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05232EE0" w:rsidR="009E1B52"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635DDAE9" w14:textId="71EE9488" w:rsidR="00F105FD" w:rsidRPr="002D7D61" w:rsidRDefault="00F63370" w:rsidP="00215351">
      <w:pPr>
        <w:rPr>
          <w:rFonts w:ascii="Tahoma" w:hAnsi="Tahoma" w:cs="Tahoma"/>
          <w:b/>
          <w:sz w:val="28"/>
          <w:szCs w:val="28"/>
        </w:rPr>
      </w:pPr>
      <w:r w:rsidRPr="002D7D61">
        <w:rPr>
          <w:rFonts w:ascii="Tahoma" w:hAnsi="Tahoma" w:cs="Tahoma"/>
          <w:b/>
          <w:sz w:val="28"/>
          <w:szCs w:val="28"/>
        </w:rPr>
        <w:t xml:space="preserve">National Short-Term </w:t>
      </w:r>
      <w:bookmarkStart w:id="0" w:name="_Hlk67327991"/>
      <w:r w:rsidRPr="002D7D61">
        <w:rPr>
          <w:rFonts w:ascii="Tahoma" w:hAnsi="Tahoma" w:cs="Tahoma"/>
          <w:b/>
          <w:sz w:val="28"/>
          <w:szCs w:val="28"/>
        </w:rPr>
        <w:t>Consultant Positions on</w:t>
      </w:r>
      <w:bookmarkEnd w:id="0"/>
      <w:r w:rsidR="00F105FD" w:rsidRPr="002D7D61">
        <w:rPr>
          <w:rFonts w:ascii="Tahoma" w:hAnsi="Tahoma" w:cs="Tahoma"/>
          <w:b/>
          <w:sz w:val="28"/>
          <w:szCs w:val="28"/>
        </w:rPr>
        <w:t xml:space="preserve"> “</w:t>
      </w:r>
      <w:r w:rsidRPr="002D7D61">
        <w:rPr>
          <w:rFonts w:ascii="Tahoma" w:hAnsi="Tahoma" w:cs="Tahoma"/>
          <w:b/>
          <w:sz w:val="28"/>
          <w:szCs w:val="28"/>
        </w:rPr>
        <w:t>Promoting Alternative Dispute Resolution (ADR) in Turkey</w:t>
      </w:r>
      <w:r w:rsidR="00F105FD" w:rsidRPr="002D7D61">
        <w:rPr>
          <w:rFonts w:ascii="Tahoma" w:hAnsi="Tahoma" w:cs="Tahoma"/>
          <w:b/>
          <w:sz w:val="28"/>
          <w:szCs w:val="28"/>
        </w:rPr>
        <w:t>”</w:t>
      </w:r>
      <w:r w:rsidRPr="002D7D61" w:rsidDel="00F63370">
        <w:rPr>
          <w:rFonts w:ascii="Tahoma" w:hAnsi="Tahoma" w:cs="Tahoma"/>
          <w:b/>
          <w:sz w:val="28"/>
          <w:szCs w:val="28"/>
        </w:rPr>
        <w:t xml:space="preserve"> </w:t>
      </w:r>
    </w:p>
    <w:p w14:paraId="38347B0E" w14:textId="0336AB7F" w:rsidR="00215351" w:rsidRPr="002D7D61" w:rsidRDefault="00215351" w:rsidP="00215351">
      <w:pPr>
        <w:rPr>
          <w:rFonts w:ascii="Tahoma" w:hAnsi="Tahoma" w:cs="Tahoma"/>
          <w:b/>
          <w:sz w:val="28"/>
          <w:szCs w:val="28"/>
        </w:rPr>
      </w:pPr>
      <w:r w:rsidRPr="002D7D61">
        <w:rPr>
          <w:rFonts w:ascii="Tahoma" w:hAnsi="Tahoma" w:cs="Tahoma"/>
          <w:b/>
          <w:sz w:val="28"/>
          <w:szCs w:val="28"/>
        </w:rPr>
        <w:t xml:space="preserve">Contract N° </w:t>
      </w:r>
    </w:p>
    <w:p w14:paraId="0D2231F5" w14:textId="77777777" w:rsidR="005B6603" w:rsidRPr="00E25560" w:rsidRDefault="005B6603" w:rsidP="009E1B52">
      <w:pPr>
        <w:rPr>
          <w:rFonts w:ascii="Tahoma" w:hAnsi="Tahoma" w:cs="Tahoma"/>
          <w:b/>
        </w:rPr>
      </w:pPr>
    </w:p>
    <w:p w14:paraId="3320D652" w14:textId="1FB7A470"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Pr="00D93372">
        <w:rPr>
          <w:rFonts w:ascii="Tahoma" w:hAnsi="Tahoma" w:cs="Tahoma"/>
          <w:sz w:val="20"/>
          <w:szCs w:val="20"/>
        </w:rPr>
        <w:t>is currently implementing</w:t>
      </w:r>
      <w:r w:rsidR="00415E8B" w:rsidRPr="00D93372">
        <w:rPr>
          <w:rFonts w:ascii="Tahoma" w:hAnsi="Tahoma" w:cs="Tahoma"/>
          <w:sz w:val="20"/>
          <w:szCs w:val="20"/>
        </w:rPr>
        <w:t xml:space="preserve"> </w:t>
      </w:r>
      <w:r w:rsidR="000348D1">
        <w:rPr>
          <w:rFonts w:ascii="Tahoma" w:hAnsi="Tahoma" w:cs="Tahoma"/>
          <w:sz w:val="20"/>
          <w:szCs w:val="20"/>
        </w:rPr>
        <w:t>the</w:t>
      </w:r>
      <w:r w:rsidR="000348D1" w:rsidRPr="00E25560">
        <w:rPr>
          <w:rFonts w:ascii="Tahoma" w:hAnsi="Tahoma" w:cs="Tahoma"/>
          <w:sz w:val="20"/>
          <w:szCs w:val="20"/>
        </w:rPr>
        <w:t xml:space="preserve"> </w:t>
      </w:r>
      <w:r w:rsidR="007958C9" w:rsidRPr="00E25560">
        <w:rPr>
          <w:rFonts w:ascii="Tahoma" w:hAnsi="Tahoma" w:cs="Tahoma"/>
          <w:sz w:val="20"/>
          <w:szCs w:val="20"/>
        </w:rPr>
        <w:t xml:space="preserve">Project on </w:t>
      </w:r>
      <w:bookmarkStart w:id="1" w:name="_Hlk65691642"/>
      <w:r w:rsidR="00D93372">
        <w:rPr>
          <w:rFonts w:ascii="Tahoma" w:hAnsi="Tahoma" w:cs="Tahoma"/>
          <w:sz w:val="20"/>
          <w:szCs w:val="20"/>
        </w:rPr>
        <w:t>“</w:t>
      </w:r>
      <w:bookmarkStart w:id="2" w:name="_Hlk65744115"/>
      <w:r w:rsidR="00D93372">
        <w:rPr>
          <w:rFonts w:ascii="Tahoma" w:hAnsi="Tahoma" w:cs="Tahoma"/>
          <w:sz w:val="20"/>
          <w:szCs w:val="20"/>
        </w:rPr>
        <w:t>P</w:t>
      </w:r>
      <w:r w:rsidR="00D93372" w:rsidRPr="00D93372">
        <w:rPr>
          <w:rFonts w:ascii="Tahoma" w:hAnsi="Tahoma" w:cs="Tahoma"/>
          <w:sz w:val="20"/>
          <w:szCs w:val="20"/>
        </w:rPr>
        <w:t xml:space="preserve">romoting </w:t>
      </w:r>
      <w:r w:rsidR="00D93372">
        <w:rPr>
          <w:rFonts w:ascii="Tahoma" w:hAnsi="Tahoma" w:cs="Tahoma"/>
          <w:sz w:val="20"/>
          <w:szCs w:val="20"/>
        </w:rPr>
        <w:t>A</w:t>
      </w:r>
      <w:r w:rsidR="00D93372" w:rsidRPr="00D93372">
        <w:rPr>
          <w:rFonts w:ascii="Tahoma" w:hAnsi="Tahoma" w:cs="Tahoma"/>
          <w:sz w:val="20"/>
          <w:szCs w:val="20"/>
        </w:rPr>
        <w:t xml:space="preserve">lternative </w:t>
      </w:r>
      <w:r w:rsidR="00D93372">
        <w:rPr>
          <w:rFonts w:ascii="Tahoma" w:hAnsi="Tahoma" w:cs="Tahoma"/>
          <w:sz w:val="20"/>
          <w:szCs w:val="20"/>
        </w:rPr>
        <w:t>D</w:t>
      </w:r>
      <w:r w:rsidR="00D93372" w:rsidRPr="00D93372">
        <w:rPr>
          <w:rFonts w:ascii="Tahoma" w:hAnsi="Tahoma" w:cs="Tahoma"/>
          <w:sz w:val="20"/>
          <w:szCs w:val="20"/>
        </w:rPr>
        <w:t xml:space="preserve">ispute </w:t>
      </w:r>
      <w:r w:rsidR="00D93372">
        <w:rPr>
          <w:rFonts w:ascii="Tahoma" w:hAnsi="Tahoma" w:cs="Tahoma"/>
          <w:sz w:val="20"/>
          <w:szCs w:val="20"/>
        </w:rPr>
        <w:t>R</w:t>
      </w:r>
      <w:r w:rsidR="00D93372" w:rsidRPr="00D93372">
        <w:rPr>
          <w:rFonts w:ascii="Tahoma" w:hAnsi="Tahoma" w:cs="Tahoma"/>
          <w:sz w:val="20"/>
          <w:szCs w:val="20"/>
        </w:rPr>
        <w:t>esolution (</w:t>
      </w:r>
      <w:r w:rsidR="00D93372">
        <w:rPr>
          <w:rFonts w:ascii="Tahoma" w:hAnsi="Tahoma" w:cs="Tahoma"/>
          <w:sz w:val="20"/>
          <w:szCs w:val="20"/>
        </w:rPr>
        <w:t>ADR</w:t>
      </w:r>
      <w:r w:rsidR="00D93372" w:rsidRPr="00D93372">
        <w:rPr>
          <w:rFonts w:ascii="Tahoma" w:hAnsi="Tahoma" w:cs="Tahoma"/>
          <w:sz w:val="20"/>
          <w:szCs w:val="20"/>
        </w:rPr>
        <w:t xml:space="preserve">) in </w:t>
      </w:r>
      <w:r w:rsidR="00D93372">
        <w:rPr>
          <w:rFonts w:ascii="Tahoma" w:hAnsi="Tahoma" w:cs="Tahoma"/>
          <w:sz w:val="20"/>
          <w:szCs w:val="20"/>
        </w:rPr>
        <w:t>T</w:t>
      </w:r>
      <w:r w:rsidR="00D93372" w:rsidRPr="00D93372">
        <w:rPr>
          <w:rFonts w:ascii="Tahoma" w:hAnsi="Tahoma" w:cs="Tahoma"/>
          <w:sz w:val="20"/>
          <w:szCs w:val="20"/>
        </w:rPr>
        <w:t>urkey</w:t>
      </w:r>
      <w:bookmarkEnd w:id="2"/>
      <w:r w:rsidR="00993FB6">
        <w:rPr>
          <w:rFonts w:ascii="Tahoma" w:hAnsi="Tahoma" w:cs="Tahoma"/>
          <w:sz w:val="20"/>
          <w:szCs w:val="20"/>
        </w:rPr>
        <w:t>”</w:t>
      </w:r>
      <w:r w:rsidR="00993FB6" w:rsidRPr="00993FB6">
        <w:t xml:space="preserve"> </w:t>
      </w:r>
      <w:r w:rsidR="00993FB6" w:rsidRPr="00993FB6">
        <w:rPr>
          <w:rFonts w:ascii="Tahoma" w:hAnsi="Tahoma" w:cs="Tahoma"/>
          <w:sz w:val="20"/>
          <w:szCs w:val="20"/>
        </w:rPr>
        <w:t>[</w:t>
      </w:r>
      <w:r w:rsidR="00215351" w:rsidRPr="008426A3">
        <w:rPr>
          <w:rFonts w:ascii="Tahoma" w:hAnsi="Tahoma" w:cs="Tahoma"/>
          <w:sz w:val="20"/>
          <w:szCs w:val="20"/>
        </w:rPr>
        <w:t>h</w:t>
      </w:r>
      <w:r w:rsidR="00993FB6" w:rsidRPr="008426A3">
        <w:rPr>
          <w:rFonts w:ascii="Tahoma" w:hAnsi="Tahoma" w:cs="Tahoma"/>
          <w:sz w:val="20"/>
          <w:szCs w:val="20"/>
        </w:rPr>
        <w:t>ereinafter “ADR Project</w:t>
      </w:r>
      <w:r w:rsidR="00993FB6">
        <w:rPr>
          <w:rFonts w:ascii="Tahoma" w:hAnsi="Tahoma" w:cs="Tahoma"/>
          <w:sz w:val="20"/>
          <w:szCs w:val="20"/>
        </w:rPr>
        <w:t>”</w:t>
      </w:r>
      <w:r w:rsidR="00993FB6" w:rsidRPr="00993FB6">
        <w:rPr>
          <w:rFonts w:ascii="Tahoma" w:hAnsi="Tahoma" w:cs="Tahoma"/>
          <w:sz w:val="20"/>
          <w:szCs w:val="20"/>
        </w:rPr>
        <w:t>]</w:t>
      </w:r>
      <w:bookmarkEnd w:id="1"/>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bookmarkStart w:id="3" w:name="_Hlk65691673"/>
      <w:r w:rsidR="00605928">
        <w:rPr>
          <w:rFonts w:ascii="Tahoma" w:hAnsi="Tahoma" w:cs="Tahoma"/>
          <w:sz w:val="20"/>
          <w:szCs w:val="20"/>
        </w:rPr>
        <w:t xml:space="preserve">local </w:t>
      </w:r>
      <w:r w:rsidR="00EE26CD">
        <w:rPr>
          <w:rFonts w:ascii="Tahoma" w:hAnsi="Tahoma" w:cs="Tahoma"/>
          <w:sz w:val="20"/>
          <w:szCs w:val="20"/>
        </w:rPr>
        <w:t xml:space="preserve">short-term </w:t>
      </w:r>
      <w:r w:rsidR="00D93372">
        <w:rPr>
          <w:rFonts w:ascii="Tahoma" w:hAnsi="Tahoma" w:cs="Tahoma"/>
          <w:sz w:val="20"/>
          <w:szCs w:val="20"/>
        </w:rPr>
        <w:t>consultancy services</w:t>
      </w:r>
      <w:r w:rsidRPr="00E25560">
        <w:rPr>
          <w:rFonts w:ascii="Tahoma" w:hAnsi="Tahoma" w:cs="Tahoma"/>
          <w:sz w:val="20"/>
          <w:szCs w:val="20"/>
        </w:rPr>
        <w:t xml:space="preserve"> </w:t>
      </w:r>
      <w:bookmarkEnd w:id="3"/>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2D5902E8" w:rsidR="007958C9"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4AD15664" w14:textId="78415205" w:rsidR="00993FB6" w:rsidRPr="00E25560" w:rsidRDefault="009502E2" w:rsidP="007958C9">
      <w:pPr>
        <w:spacing w:after="120"/>
        <w:jc w:val="both"/>
        <w:rPr>
          <w:rFonts w:ascii="Tahoma" w:hAnsi="Tahoma" w:cs="Tahoma"/>
          <w:color w:val="000000" w:themeColor="text1"/>
          <w:sz w:val="20"/>
          <w:szCs w:val="20"/>
        </w:rPr>
      </w:pPr>
      <w:r w:rsidRPr="009502E2">
        <w:rPr>
          <w:rFonts w:ascii="Tahoma" w:hAnsi="Tahoma" w:cs="Tahoma"/>
          <w:color w:val="000000" w:themeColor="text1"/>
          <w:sz w:val="20"/>
          <w:szCs w:val="20"/>
        </w:rPr>
        <w:t>The tenderer must be either a natural person, or a legal person except consortia.</w:t>
      </w:r>
    </w:p>
    <w:p w14:paraId="2810F0BD" w14:textId="22B0EDB9"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993FB6" w:rsidRPr="00993FB6">
        <w:rPr>
          <w:rFonts w:ascii="Tahoma" w:hAnsi="Tahoma" w:cs="Tahoma"/>
          <w:b/>
          <w:color w:val="000000" w:themeColor="text1"/>
          <w:sz w:val="20"/>
          <w:szCs w:val="20"/>
          <w:u w:val="single"/>
        </w:rPr>
        <w:t>ADR Project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558FDC17" w:rsidR="007958C9" w:rsidRPr="00F105FD" w:rsidRDefault="007958C9" w:rsidP="00BB54A4">
      <w:pPr>
        <w:spacing w:after="120"/>
        <w:jc w:val="both"/>
        <w:rPr>
          <w:rFonts w:ascii="Tahoma" w:hAnsi="Tahoma" w:cs="Tahoma"/>
          <w:b/>
          <w:color w:val="000000" w:themeColor="text1"/>
          <w:sz w:val="20"/>
          <w:szCs w:val="20"/>
          <w:lang w:val="en-US"/>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w:t>
      </w:r>
      <w:r w:rsidR="00F63370" w:rsidRPr="00E755C5">
        <w:rPr>
          <w:rFonts w:ascii="Tahoma" w:hAnsi="Tahoma" w:cs="Tahoma"/>
          <w:b/>
          <w:color w:val="000000" w:themeColor="text1"/>
          <w:sz w:val="20"/>
          <w:szCs w:val="20"/>
        </w:rPr>
        <w:t xml:space="preserve"> </w:t>
      </w:r>
      <w:r w:rsidR="00AF0C99" w:rsidRPr="00E755C5">
        <w:rPr>
          <w:rFonts w:ascii="Tahoma" w:hAnsi="Tahoma" w:cs="Tahoma"/>
          <w:b/>
          <w:color w:val="000000" w:themeColor="text1"/>
          <w:sz w:val="20"/>
          <w:szCs w:val="20"/>
        </w:rPr>
        <w:t xml:space="preserve">by </w:t>
      </w:r>
      <w:r w:rsidR="00B805B0" w:rsidRPr="00E755C5">
        <w:rPr>
          <w:rFonts w:ascii="Tahoma" w:hAnsi="Tahoma" w:cs="Tahoma"/>
          <w:b/>
          <w:color w:val="000000" w:themeColor="text1"/>
          <w:sz w:val="20"/>
          <w:szCs w:val="20"/>
        </w:rPr>
        <w:t>1</w:t>
      </w:r>
      <w:r w:rsidR="00AF0C99" w:rsidRPr="00E755C5">
        <w:rPr>
          <w:rFonts w:ascii="Tahoma" w:hAnsi="Tahoma" w:cs="Tahoma"/>
          <w:b/>
          <w:color w:val="000000" w:themeColor="text1"/>
          <w:sz w:val="20"/>
          <w:szCs w:val="20"/>
        </w:rPr>
        <w:t>3</w:t>
      </w:r>
      <w:r w:rsidR="00B805B0" w:rsidRPr="00E755C5">
        <w:rPr>
          <w:rFonts w:ascii="Tahoma" w:hAnsi="Tahoma" w:cs="Tahoma"/>
          <w:b/>
          <w:color w:val="000000" w:themeColor="text1"/>
          <w:sz w:val="20"/>
          <w:szCs w:val="20"/>
        </w:rPr>
        <w:t>:00 (GMT+2 -Ankara-time zone) on 19 April 2021</w:t>
      </w:r>
      <w:r w:rsidR="00E755C5" w:rsidRPr="00E755C5">
        <w:rPr>
          <w:rFonts w:ascii="Tahoma" w:hAnsi="Tahoma" w:cs="Tahoma"/>
          <w:b/>
          <w:color w:val="000000" w:themeColor="text1"/>
          <w:sz w:val="20"/>
          <w:szCs w:val="20"/>
        </w:rPr>
        <w:t xml:space="preserve"> </w:t>
      </w:r>
      <w:r w:rsidRPr="00E25560">
        <w:rPr>
          <w:rFonts w:ascii="Tahoma" w:hAnsi="Tahoma" w:cs="Tahoma"/>
          <w:b/>
          <w:color w:val="000000" w:themeColor="text1"/>
          <w:sz w:val="20"/>
          <w:szCs w:val="20"/>
        </w:rPr>
        <w:t xml:space="preserve">and shall be exclusively addressed to the email address indicated below with the following reference in subject: </w:t>
      </w:r>
      <w:r w:rsidR="00C001A6" w:rsidRPr="00A862AB">
        <w:rPr>
          <w:rFonts w:ascii="Tahoma" w:hAnsi="Tahoma" w:cs="Tahoma"/>
          <w:b/>
          <w:color w:val="000000" w:themeColor="text1"/>
          <w:sz w:val="20"/>
          <w:szCs w:val="20"/>
          <w:u w:val="single"/>
        </w:rPr>
        <w:t>Questions-Tender-</w:t>
      </w:r>
      <w:r w:rsidR="00993FB6" w:rsidRPr="00A862AB">
        <w:rPr>
          <w:rFonts w:ascii="Tahoma" w:hAnsi="Tahoma" w:cs="Tahoma"/>
          <w:b/>
          <w:color w:val="000000" w:themeColor="text1"/>
          <w:sz w:val="20"/>
          <w:szCs w:val="20"/>
          <w:u w:val="single"/>
        </w:rPr>
        <w:t>ADR Project</w:t>
      </w:r>
      <w:r w:rsidR="00993FB6">
        <w:rPr>
          <w:rFonts w:ascii="Tahoma" w:hAnsi="Tahoma" w:cs="Tahoma"/>
          <w:b/>
          <w:color w:val="000000" w:themeColor="text1"/>
          <w:sz w:val="20"/>
          <w:szCs w:val="20"/>
        </w:rPr>
        <w:t>.</w:t>
      </w:r>
    </w:p>
    <w:p w14:paraId="408AC2FF" w14:textId="77777777" w:rsidR="00BD3425" w:rsidRPr="00E755C5" w:rsidRDefault="00BD3425" w:rsidP="00BB54A4">
      <w:pPr>
        <w:spacing w:after="120"/>
        <w:jc w:val="both"/>
        <w:rPr>
          <w:rFonts w:ascii="Tahoma" w:hAnsi="Tahoma" w:cs="Tahoma"/>
          <w:b/>
          <w:color w:val="000000" w:themeColor="text1"/>
          <w:sz w:val="20"/>
          <w:szCs w:val="20"/>
          <w:lang w:val="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D017FE"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455F4E43"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12-15T00:00:00Z">
                  <w:dateFormat w:val="dd MMMM yyyy"/>
                  <w:lid w:val="en-GB"/>
                  <w:storeMappedDataAs w:val="dateTime"/>
                  <w:calendar w:val="gregorian"/>
                </w:date>
              </w:sdtPr>
              <w:sdtEndPr>
                <w:rPr>
                  <w:rStyle w:val="Style73"/>
                </w:rPr>
              </w:sdtEndPr>
              <w:sdtContent>
                <w:r w:rsidR="008B4CCB">
                  <w:rPr>
                    <w:rStyle w:val="Style73"/>
                    <w:rFonts w:ascii="Tahoma" w:hAnsi="Tahoma" w:cs="Tahoma"/>
                  </w:rPr>
                  <w:t>15 December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04-23T00:00:00Z">
              <w:dateFormat w:val="dd MMMM yyyy"/>
              <w:lid w:val="en-GB"/>
              <w:storeMappedDataAs w:val="dateTime"/>
              <w:calendar w:val="gregorian"/>
            </w:date>
          </w:sdtPr>
          <w:sdtEndPr/>
          <w:sdtContent>
            <w:tc>
              <w:tcPr>
                <w:tcW w:w="6061" w:type="dxa"/>
                <w:shd w:val="clear" w:color="auto" w:fill="DBE5F1" w:themeFill="accent1" w:themeFillTint="33"/>
                <w:vAlign w:val="center"/>
              </w:tcPr>
              <w:p w14:paraId="7A4D478A" w14:textId="1C188BD3" w:rsidR="007958C9" w:rsidRPr="00812D0A" w:rsidRDefault="00BA3ACA" w:rsidP="007958C9">
                <w:r>
                  <w:rPr>
                    <w:rFonts w:ascii="Tahoma" w:hAnsi="Tahoma" w:cs="Tahoma"/>
                    <w:b/>
                    <w:color w:val="000000" w:themeColor="text1"/>
                    <w:sz w:val="20"/>
                    <w:szCs w:val="20"/>
                  </w:rPr>
                  <w:t>23 April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19E75C39" w:rsidR="007958C9" w:rsidRPr="00E25560" w:rsidRDefault="00993FB6" w:rsidP="007958C9">
                <w:pPr>
                  <w:rPr>
                    <w:rFonts w:ascii="Tahoma" w:hAnsi="Tahoma" w:cs="Tahoma"/>
                    <w:b/>
                    <w:color w:val="000000" w:themeColor="text1"/>
                    <w:sz w:val="20"/>
                    <w:szCs w:val="20"/>
                  </w:rPr>
                </w:pPr>
                <w:r w:rsidRPr="00993FB6">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2068DD0" w:rsidR="007958C9" w:rsidRPr="00E25560" w:rsidRDefault="00993FB6" w:rsidP="007958C9">
                <w:pPr>
                  <w:rPr>
                    <w:rFonts w:ascii="Tahoma" w:hAnsi="Tahoma" w:cs="Tahoma"/>
                    <w:b/>
                    <w:color w:val="000000" w:themeColor="text1"/>
                    <w:sz w:val="20"/>
                    <w:szCs w:val="20"/>
                  </w:rPr>
                </w:pPr>
                <w:r w:rsidRPr="00993FB6">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1-05-24T00:00:00Z">
              <w:dateFormat w:val="dd MMMM yyyy"/>
              <w:lid w:val="en-GB"/>
              <w:storeMappedDataAs w:val="dateTime"/>
              <w:calendar w:val="gregorian"/>
            </w:date>
          </w:sdtPr>
          <w:sdtEndPr>
            <w:rPr>
              <w:lang w:eastAsia="fr-FR"/>
            </w:rPr>
          </w:sdtEndPr>
          <w:sdtContent>
            <w:tc>
              <w:tcPr>
                <w:tcW w:w="6061" w:type="dxa"/>
                <w:vAlign w:val="center"/>
              </w:tcPr>
              <w:p w14:paraId="03756942" w14:textId="744A37A1" w:rsidR="007958C9" w:rsidRPr="00E25560" w:rsidRDefault="00812D0A" w:rsidP="007958C9">
                <w:pPr>
                  <w:rPr>
                    <w:rFonts w:ascii="Tahoma" w:hAnsi="Tahoma" w:cs="Tahoma"/>
                    <w:sz w:val="20"/>
                    <w:szCs w:val="20"/>
                    <w:lang w:eastAsia="fr-FR"/>
                  </w:rPr>
                </w:pPr>
                <w:r>
                  <w:rPr>
                    <w:rFonts w:ascii="Tahoma" w:hAnsi="Tahoma" w:cs="Tahoma"/>
                    <w:sz w:val="20"/>
                    <w:szCs w:val="20"/>
                  </w:rPr>
                  <w:t>24 May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4"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4"/>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1F40C03" w14:textId="2D16AF15" w:rsidR="008426A3" w:rsidRDefault="00993FB6" w:rsidP="00993FB6">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overall objective of the </w:t>
      </w:r>
      <w:r w:rsidR="008426A3">
        <w:rPr>
          <w:rFonts w:ascii="Tahoma" w:hAnsi="Tahoma" w:cs="Tahoma"/>
          <w:color w:val="000000" w:themeColor="text1"/>
          <w:sz w:val="20"/>
          <w:szCs w:val="20"/>
        </w:rPr>
        <w:t>ADR P</w:t>
      </w:r>
      <w:r w:rsidRPr="00993FB6">
        <w:rPr>
          <w:rFonts w:ascii="Tahoma" w:hAnsi="Tahoma" w:cs="Tahoma"/>
          <w:color w:val="000000" w:themeColor="text1"/>
          <w:sz w:val="20"/>
          <w:szCs w:val="20"/>
        </w:rPr>
        <w:t>roject is to improve the effectiveness of the justice system and access to justice in Turkey by providing a faster dispute resolution for the citizens, businesses, legal persons and other organisations and institutions at large.</w:t>
      </w:r>
    </w:p>
    <w:p w14:paraId="609C0C00" w14:textId="77777777" w:rsidR="008426A3" w:rsidRPr="00993FB6" w:rsidRDefault="008426A3" w:rsidP="00993FB6">
      <w:pPr>
        <w:jc w:val="both"/>
        <w:rPr>
          <w:rFonts w:ascii="Tahoma" w:hAnsi="Tahoma" w:cs="Tahoma"/>
          <w:color w:val="000000" w:themeColor="text1"/>
          <w:sz w:val="20"/>
          <w:szCs w:val="20"/>
        </w:rPr>
      </w:pPr>
    </w:p>
    <w:p w14:paraId="49C1F219" w14:textId="1738348A" w:rsidR="00993FB6" w:rsidRPr="00993FB6" w:rsidRDefault="00993FB6" w:rsidP="00993FB6">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w:t>
      </w:r>
      <w:r w:rsidR="008426A3">
        <w:rPr>
          <w:rFonts w:ascii="Tahoma" w:hAnsi="Tahoma" w:cs="Tahoma"/>
          <w:color w:val="000000" w:themeColor="text1"/>
          <w:sz w:val="20"/>
          <w:szCs w:val="20"/>
        </w:rPr>
        <w:t xml:space="preserve">ADR </w:t>
      </w:r>
      <w:r w:rsidRPr="00993FB6">
        <w:rPr>
          <w:rFonts w:ascii="Tahoma" w:hAnsi="Tahoma" w:cs="Tahoma"/>
          <w:color w:val="000000" w:themeColor="text1"/>
          <w:sz w:val="20"/>
          <w:szCs w:val="20"/>
        </w:rPr>
        <w:t xml:space="preserve">Project has three specific objectives: </w:t>
      </w:r>
    </w:p>
    <w:p w14:paraId="30718326" w14:textId="2B7939F2" w:rsidR="00993FB6" w:rsidRPr="00674C4E" w:rsidRDefault="00D15D84" w:rsidP="00674C4E">
      <w:pPr>
        <w:pStyle w:val="ListParagraph"/>
        <w:numPr>
          <w:ilvl w:val="0"/>
          <w:numId w:val="20"/>
        </w:numPr>
        <w:jc w:val="both"/>
        <w:rPr>
          <w:rFonts w:ascii="Tahoma" w:hAnsi="Tahoma" w:cs="Tahoma"/>
          <w:color w:val="000000" w:themeColor="text1"/>
          <w:sz w:val="20"/>
          <w:szCs w:val="20"/>
        </w:rPr>
      </w:pPr>
      <w:r>
        <w:rPr>
          <w:rFonts w:ascii="Tahoma" w:hAnsi="Tahoma" w:cs="Tahoma"/>
          <w:color w:val="000000" w:themeColor="text1"/>
          <w:sz w:val="20"/>
          <w:szCs w:val="20"/>
        </w:rPr>
        <w:t>The s</w:t>
      </w:r>
      <w:r w:rsidR="00993FB6" w:rsidRPr="00674C4E">
        <w:rPr>
          <w:rFonts w:ascii="Tahoma" w:hAnsi="Tahoma" w:cs="Tahoma"/>
          <w:color w:val="000000" w:themeColor="text1"/>
          <w:sz w:val="20"/>
          <w:szCs w:val="20"/>
        </w:rPr>
        <w:t xml:space="preserve">cope and application of the conciliation is enhanced/increased and implemented effectively, ensuring that the rights of minors, victims and offenders are protected. Skills and professionalisms of the staff of </w:t>
      </w:r>
      <w:r w:rsidR="000348D1">
        <w:rPr>
          <w:rFonts w:ascii="Tahoma" w:hAnsi="Tahoma" w:cs="Tahoma"/>
          <w:color w:val="000000" w:themeColor="text1"/>
          <w:sz w:val="20"/>
          <w:szCs w:val="20"/>
        </w:rPr>
        <w:t xml:space="preserve">the </w:t>
      </w:r>
      <w:r w:rsidR="00993FB6" w:rsidRPr="00674C4E">
        <w:rPr>
          <w:rFonts w:ascii="Tahoma" w:hAnsi="Tahoma" w:cs="Tahoma"/>
          <w:color w:val="000000" w:themeColor="text1"/>
          <w:sz w:val="20"/>
          <w:szCs w:val="20"/>
        </w:rPr>
        <w:t xml:space="preserve">Directorate General for Criminal Affairs </w:t>
      </w:r>
      <w:r w:rsidR="00A22FC6">
        <w:rPr>
          <w:rFonts w:ascii="Tahoma" w:hAnsi="Tahoma" w:cs="Tahoma"/>
          <w:color w:val="000000" w:themeColor="text1"/>
          <w:sz w:val="20"/>
          <w:szCs w:val="20"/>
        </w:rPr>
        <w:t>within</w:t>
      </w:r>
      <w:r w:rsidR="00A22FC6" w:rsidRPr="00674C4E">
        <w:rPr>
          <w:rFonts w:ascii="Tahoma" w:hAnsi="Tahoma" w:cs="Tahoma"/>
          <w:color w:val="000000" w:themeColor="text1"/>
          <w:sz w:val="20"/>
          <w:szCs w:val="20"/>
        </w:rPr>
        <w:t xml:space="preserve"> </w:t>
      </w:r>
      <w:r w:rsidR="00993FB6" w:rsidRPr="00674C4E">
        <w:rPr>
          <w:rFonts w:ascii="Tahoma" w:hAnsi="Tahoma" w:cs="Tahoma"/>
          <w:color w:val="000000" w:themeColor="text1"/>
          <w:sz w:val="20"/>
          <w:szCs w:val="20"/>
        </w:rPr>
        <w:t>the Ministry of Justice, as well as conciliators, legal professionals and conciliation prosecutors</w:t>
      </w:r>
      <w:r>
        <w:rPr>
          <w:rFonts w:ascii="Tahoma" w:hAnsi="Tahoma" w:cs="Tahoma"/>
          <w:color w:val="000000" w:themeColor="text1"/>
          <w:sz w:val="20"/>
          <w:szCs w:val="20"/>
        </w:rPr>
        <w:t xml:space="preserve"> are</w:t>
      </w:r>
      <w:r w:rsidR="00993FB6" w:rsidRPr="00674C4E">
        <w:rPr>
          <w:rFonts w:ascii="Tahoma" w:hAnsi="Tahoma" w:cs="Tahoma"/>
          <w:color w:val="000000" w:themeColor="text1"/>
          <w:sz w:val="20"/>
          <w:szCs w:val="20"/>
        </w:rPr>
        <w:t xml:space="preserve"> strengthened.</w:t>
      </w:r>
    </w:p>
    <w:p w14:paraId="0DC10906" w14:textId="6A5378AB" w:rsidR="00993FB6" w:rsidRPr="00674C4E" w:rsidRDefault="00D15D84" w:rsidP="00674C4E">
      <w:pPr>
        <w:pStyle w:val="ListParagraph"/>
        <w:numPr>
          <w:ilvl w:val="0"/>
          <w:numId w:val="20"/>
        </w:numPr>
        <w:jc w:val="both"/>
        <w:rPr>
          <w:rFonts w:ascii="Tahoma" w:hAnsi="Tahoma" w:cs="Tahoma"/>
          <w:color w:val="000000" w:themeColor="text1"/>
          <w:sz w:val="20"/>
          <w:szCs w:val="20"/>
        </w:rPr>
      </w:pPr>
      <w:r>
        <w:rPr>
          <w:rFonts w:ascii="Tahoma" w:hAnsi="Tahoma" w:cs="Tahoma"/>
          <w:color w:val="000000" w:themeColor="text1"/>
          <w:sz w:val="20"/>
          <w:szCs w:val="20"/>
        </w:rPr>
        <w:t>The s</w:t>
      </w:r>
      <w:r w:rsidR="00993FB6" w:rsidRPr="00CE233D">
        <w:rPr>
          <w:rFonts w:ascii="Tahoma" w:hAnsi="Tahoma" w:cs="Tahoma"/>
          <w:color w:val="000000" w:themeColor="text1"/>
          <w:sz w:val="20"/>
          <w:szCs w:val="20"/>
        </w:rPr>
        <w:t>cope of mediation and arbitration</w:t>
      </w:r>
      <w:r w:rsidR="00CE233D">
        <w:rPr>
          <w:rFonts w:ascii="Tahoma" w:hAnsi="Tahoma" w:cs="Tahoma"/>
          <w:color w:val="000000" w:themeColor="text1"/>
          <w:sz w:val="20"/>
          <w:szCs w:val="20"/>
        </w:rPr>
        <w:t xml:space="preserve"> is</w:t>
      </w:r>
      <w:r w:rsidR="00993FB6" w:rsidRPr="00CE233D">
        <w:rPr>
          <w:rFonts w:ascii="Tahoma" w:hAnsi="Tahoma" w:cs="Tahoma"/>
          <w:color w:val="000000" w:themeColor="text1"/>
          <w:sz w:val="20"/>
          <w:szCs w:val="20"/>
        </w:rPr>
        <w:t xml:space="preserve"> enlarged </w:t>
      </w:r>
      <w:r w:rsidR="00D759AB">
        <w:rPr>
          <w:rFonts w:ascii="Tahoma" w:hAnsi="Tahoma" w:cs="Tahoma"/>
          <w:color w:val="000000" w:themeColor="text1"/>
          <w:sz w:val="20"/>
          <w:szCs w:val="20"/>
        </w:rPr>
        <w:t>as well as</w:t>
      </w:r>
      <w:r>
        <w:rPr>
          <w:rFonts w:ascii="Tahoma" w:hAnsi="Tahoma" w:cs="Tahoma"/>
          <w:color w:val="000000" w:themeColor="text1"/>
          <w:sz w:val="20"/>
          <w:szCs w:val="20"/>
        </w:rPr>
        <w:t xml:space="preserve"> the</w:t>
      </w:r>
      <w:r w:rsidR="00CE233D">
        <w:rPr>
          <w:rFonts w:ascii="Tahoma" w:hAnsi="Tahoma" w:cs="Tahoma"/>
          <w:color w:val="000000" w:themeColor="text1"/>
          <w:sz w:val="20"/>
          <w:szCs w:val="20"/>
        </w:rPr>
        <w:t xml:space="preserve"> </w:t>
      </w:r>
      <w:r w:rsidR="00993FB6" w:rsidRPr="00CE233D">
        <w:rPr>
          <w:rFonts w:ascii="Tahoma" w:hAnsi="Tahoma" w:cs="Tahoma"/>
          <w:color w:val="000000" w:themeColor="text1"/>
          <w:sz w:val="20"/>
          <w:szCs w:val="20"/>
        </w:rPr>
        <w:t>use and scope of mediation</w:t>
      </w:r>
      <w:r w:rsidR="00993FB6" w:rsidRPr="00674C4E">
        <w:rPr>
          <w:rFonts w:ascii="Tahoma" w:hAnsi="Tahoma" w:cs="Tahoma"/>
          <w:color w:val="000000" w:themeColor="text1"/>
          <w:sz w:val="20"/>
          <w:szCs w:val="20"/>
        </w:rPr>
        <w:t xml:space="preserve"> and arbitration </w:t>
      </w:r>
      <w:r w:rsidR="000348D1">
        <w:rPr>
          <w:rFonts w:ascii="Tahoma" w:hAnsi="Tahoma" w:cs="Tahoma"/>
          <w:color w:val="000000" w:themeColor="text1"/>
          <w:sz w:val="20"/>
          <w:szCs w:val="20"/>
        </w:rPr>
        <w:t>are</w:t>
      </w:r>
      <w:r w:rsidR="00CE233D" w:rsidRPr="00CE233D">
        <w:rPr>
          <w:rFonts w:ascii="Tahoma" w:hAnsi="Tahoma" w:cs="Tahoma"/>
          <w:color w:val="000000" w:themeColor="text1"/>
          <w:sz w:val="20"/>
          <w:szCs w:val="20"/>
        </w:rPr>
        <w:t xml:space="preserve"> increased </w:t>
      </w:r>
      <w:r w:rsidR="00CE233D" w:rsidRPr="00674C4E">
        <w:rPr>
          <w:rFonts w:ascii="Tahoma" w:hAnsi="Tahoma" w:cs="Tahoma"/>
          <w:color w:val="000000" w:themeColor="text1"/>
          <w:sz w:val="20"/>
          <w:szCs w:val="20"/>
        </w:rPr>
        <w:t xml:space="preserve">in civil </w:t>
      </w:r>
      <w:r w:rsidR="00993FB6" w:rsidRPr="00674C4E">
        <w:rPr>
          <w:rFonts w:ascii="Tahoma" w:hAnsi="Tahoma" w:cs="Tahoma"/>
          <w:color w:val="000000" w:themeColor="text1"/>
          <w:sz w:val="20"/>
          <w:szCs w:val="20"/>
        </w:rPr>
        <w:t xml:space="preserve">law. </w:t>
      </w:r>
      <w:r w:rsidR="000348D1">
        <w:rPr>
          <w:rFonts w:ascii="Tahoma" w:hAnsi="Tahoma" w:cs="Tahoma"/>
          <w:color w:val="000000" w:themeColor="text1"/>
          <w:sz w:val="20"/>
          <w:szCs w:val="20"/>
        </w:rPr>
        <w:t>The c</w:t>
      </w:r>
      <w:r w:rsidR="00993FB6" w:rsidRPr="00674C4E">
        <w:rPr>
          <w:rFonts w:ascii="Tahoma" w:hAnsi="Tahoma" w:cs="Tahoma"/>
          <w:color w:val="000000" w:themeColor="text1"/>
          <w:sz w:val="20"/>
          <w:szCs w:val="20"/>
        </w:rPr>
        <w:t>apacity and qualifications of the staff of</w:t>
      </w:r>
      <w:r w:rsidR="000348D1">
        <w:rPr>
          <w:rFonts w:ascii="Tahoma" w:hAnsi="Tahoma" w:cs="Tahoma"/>
          <w:color w:val="000000" w:themeColor="text1"/>
          <w:sz w:val="20"/>
          <w:szCs w:val="20"/>
        </w:rPr>
        <w:t xml:space="preserve"> the</w:t>
      </w:r>
      <w:r w:rsidR="00993FB6" w:rsidRPr="00674C4E">
        <w:rPr>
          <w:rFonts w:ascii="Tahoma" w:hAnsi="Tahoma" w:cs="Tahoma"/>
          <w:color w:val="000000" w:themeColor="text1"/>
          <w:sz w:val="20"/>
          <w:szCs w:val="20"/>
        </w:rPr>
        <w:t xml:space="preserve"> Directorate General for Legal Affairs </w:t>
      </w:r>
      <w:r w:rsidR="00A22FC6">
        <w:rPr>
          <w:rFonts w:ascii="Tahoma" w:hAnsi="Tahoma" w:cs="Tahoma"/>
          <w:color w:val="000000" w:themeColor="text1"/>
          <w:sz w:val="20"/>
          <w:szCs w:val="20"/>
        </w:rPr>
        <w:t xml:space="preserve">within </w:t>
      </w:r>
      <w:r w:rsidR="00993FB6" w:rsidRPr="00674C4E">
        <w:rPr>
          <w:rFonts w:ascii="Tahoma" w:hAnsi="Tahoma" w:cs="Tahoma"/>
          <w:color w:val="000000" w:themeColor="text1"/>
          <w:sz w:val="20"/>
          <w:szCs w:val="20"/>
        </w:rPr>
        <w:t xml:space="preserve">the Ministry of Justice as well as mediators, legal professionals and judiciary </w:t>
      </w:r>
      <w:r w:rsidR="000348D1">
        <w:rPr>
          <w:rFonts w:ascii="Tahoma" w:hAnsi="Tahoma" w:cs="Tahoma"/>
          <w:color w:val="000000" w:themeColor="text1"/>
          <w:sz w:val="20"/>
          <w:szCs w:val="20"/>
        </w:rPr>
        <w:t>are</w:t>
      </w:r>
      <w:r w:rsidR="000348D1" w:rsidRPr="00674C4E">
        <w:rPr>
          <w:rFonts w:ascii="Tahoma" w:hAnsi="Tahoma" w:cs="Tahoma"/>
          <w:color w:val="000000" w:themeColor="text1"/>
          <w:sz w:val="20"/>
          <w:szCs w:val="20"/>
        </w:rPr>
        <w:t xml:space="preserve"> </w:t>
      </w:r>
      <w:r w:rsidR="00993FB6" w:rsidRPr="00674C4E">
        <w:rPr>
          <w:rFonts w:ascii="Tahoma" w:hAnsi="Tahoma" w:cs="Tahoma"/>
          <w:color w:val="000000" w:themeColor="text1"/>
          <w:sz w:val="20"/>
          <w:szCs w:val="20"/>
        </w:rPr>
        <w:t xml:space="preserve">enhanced to ensure consistent and efficient mediation and commercial dispute resolution. </w:t>
      </w:r>
    </w:p>
    <w:p w14:paraId="4183D1D8" w14:textId="05A0F0CD" w:rsidR="00993FB6" w:rsidRPr="00674C4E" w:rsidRDefault="00D15D84" w:rsidP="00674C4E">
      <w:pPr>
        <w:pStyle w:val="ListParagraph"/>
        <w:numPr>
          <w:ilvl w:val="0"/>
          <w:numId w:val="20"/>
        </w:numPr>
        <w:jc w:val="both"/>
        <w:rPr>
          <w:rFonts w:ascii="Tahoma" w:hAnsi="Tahoma" w:cs="Tahoma"/>
          <w:color w:val="000000" w:themeColor="text1"/>
          <w:sz w:val="20"/>
          <w:szCs w:val="20"/>
        </w:rPr>
      </w:pPr>
      <w:r>
        <w:rPr>
          <w:rFonts w:ascii="Tahoma" w:hAnsi="Tahoma" w:cs="Tahoma"/>
          <w:color w:val="000000" w:themeColor="text1"/>
          <w:sz w:val="20"/>
          <w:szCs w:val="20"/>
        </w:rPr>
        <w:t>The c</w:t>
      </w:r>
      <w:r w:rsidR="00993FB6" w:rsidRPr="00674C4E">
        <w:rPr>
          <w:rFonts w:ascii="Tahoma" w:hAnsi="Tahoma" w:cs="Tahoma"/>
          <w:color w:val="000000" w:themeColor="text1"/>
          <w:sz w:val="20"/>
          <w:szCs w:val="20"/>
        </w:rPr>
        <w:t>apacity of the Ministry of Justice and the staff of the relevant Departments</w:t>
      </w:r>
      <w:r>
        <w:rPr>
          <w:rFonts w:ascii="Tahoma" w:hAnsi="Tahoma" w:cs="Tahoma"/>
          <w:color w:val="000000" w:themeColor="text1"/>
          <w:sz w:val="20"/>
          <w:szCs w:val="20"/>
        </w:rPr>
        <w:t xml:space="preserve"> is</w:t>
      </w:r>
      <w:r w:rsidR="00993FB6" w:rsidRPr="00674C4E">
        <w:rPr>
          <w:rFonts w:ascii="Tahoma" w:hAnsi="Tahoma" w:cs="Tahoma"/>
          <w:color w:val="000000" w:themeColor="text1"/>
          <w:sz w:val="20"/>
          <w:szCs w:val="20"/>
        </w:rPr>
        <w:t xml:space="preserve"> enhanced in strategic and policy development of ADR mechanisms, including </w:t>
      </w:r>
      <w:r w:rsidR="000348D1">
        <w:rPr>
          <w:rFonts w:ascii="Tahoma" w:hAnsi="Tahoma" w:cs="Tahoma"/>
          <w:color w:val="000000" w:themeColor="text1"/>
          <w:sz w:val="20"/>
          <w:szCs w:val="20"/>
        </w:rPr>
        <w:t>the</w:t>
      </w:r>
      <w:r w:rsidR="000348D1" w:rsidRPr="00674C4E">
        <w:rPr>
          <w:rFonts w:ascii="Tahoma" w:hAnsi="Tahoma" w:cs="Tahoma"/>
          <w:color w:val="000000" w:themeColor="text1"/>
          <w:sz w:val="20"/>
          <w:szCs w:val="20"/>
        </w:rPr>
        <w:t xml:space="preserve"> </w:t>
      </w:r>
      <w:r w:rsidR="00993FB6" w:rsidRPr="00674C4E">
        <w:rPr>
          <w:rFonts w:ascii="Tahoma" w:hAnsi="Tahoma" w:cs="Tahoma"/>
          <w:color w:val="000000" w:themeColor="text1"/>
          <w:sz w:val="20"/>
          <w:szCs w:val="20"/>
        </w:rPr>
        <w:t>issues pertinent to the design, management and financing of its services.</w:t>
      </w:r>
    </w:p>
    <w:p w14:paraId="79161AD1" w14:textId="77777777" w:rsidR="00993FB6" w:rsidRPr="00993FB6" w:rsidRDefault="00993FB6" w:rsidP="00993FB6">
      <w:pPr>
        <w:jc w:val="both"/>
        <w:rPr>
          <w:rFonts w:ascii="Tahoma" w:hAnsi="Tahoma" w:cs="Tahoma"/>
          <w:color w:val="000000" w:themeColor="text1"/>
          <w:sz w:val="20"/>
          <w:szCs w:val="20"/>
        </w:rPr>
      </w:pPr>
    </w:p>
    <w:p w14:paraId="600FAB7A" w14:textId="4B2D1C55" w:rsidR="00993FB6" w:rsidRPr="00993FB6" w:rsidRDefault="00993FB6" w:rsidP="00993FB6">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project will last 36 months. </w:t>
      </w:r>
    </w:p>
    <w:p w14:paraId="5432425B" w14:textId="77777777" w:rsidR="00993FB6" w:rsidRPr="00993FB6" w:rsidRDefault="00993FB6" w:rsidP="00993FB6">
      <w:pPr>
        <w:jc w:val="both"/>
        <w:rPr>
          <w:rFonts w:ascii="Tahoma" w:hAnsi="Tahoma" w:cs="Tahoma"/>
          <w:color w:val="000000" w:themeColor="text1"/>
          <w:sz w:val="20"/>
          <w:szCs w:val="20"/>
        </w:rPr>
      </w:pPr>
    </w:p>
    <w:p w14:paraId="27289180" w14:textId="1F4928BE" w:rsidR="00993FB6" w:rsidRPr="00993FB6" w:rsidRDefault="00993FB6" w:rsidP="00993FB6">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Target groups of the project are </w:t>
      </w:r>
      <w:r w:rsidR="008426A3">
        <w:rPr>
          <w:rFonts w:ascii="Tahoma" w:hAnsi="Tahoma" w:cs="Tahoma"/>
          <w:color w:val="000000" w:themeColor="text1"/>
          <w:sz w:val="20"/>
          <w:szCs w:val="20"/>
        </w:rPr>
        <w:t xml:space="preserve">the </w:t>
      </w:r>
      <w:r w:rsidR="008426A3" w:rsidRPr="00993FB6">
        <w:rPr>
          <w:rFonts w:ascii="Tahoma" w:hAnsi="Tahoma" w:cs="Tahoma"/>
          <w:color w:val="000000" w:themeColor="text1"/>
          <w:sz w:val="20"/>
          <w:szCs w:val="20"/>
        </w:rPr>
        <w:t xml:space="preserve">staff </w:t>
      </w:r>
      <w:r w:rsidR="008426A3">
        <w:rPr>
          <w:rFonts w:ascii="Tahoma" w:hAnsi="Tahoma" w:cs="Tahoma"/>
          <w:color w:val="000000" w:themeColor="text1"/>
          <w:sz w:val="20"/>
          <w:szCs w:val="20"/>
        </w:rPr>
        <w:t xml:space="preserve">of the </w:t>
      </w:r>
      <w:r w:rsidRPr="00993FB6">
        <w:rPr>
          <w:rFonts w:ascii="Tahoma" w:hAnsi="Tahoma" w:cs="Tahoma"/>
          <w:color w:val="000000" w:themeColor="text1"/>
          <w:sz w:val="20"/>
          <w:szCs w:val="20"/>
        </w:rPr>
        <w:t xml:space="preserve">Ministry of Justice, judges, prosecutors, court staff lawyers, conciliators, mediators, arbitrators, academics, public/court users, business community, </w:t>
      </w:r>
      <w:r w:rsidR="00D15D84">
        <w:rPr>
          <w:rFonts w:ascii="Tahoma" w:hAnsi="Tahoma" w:cs="Tahoma"/>
          <w:color w:val="000000" w:themeColor="text1"/>
          <w:sz w:val="20"/>
          <w:szCs w:val="20"/>
        </w:rPr>
        <w:t>with</w:t>
      </w:r>
      <w:r w:rsidR="00D15D84" w:rsidRPr="00993FB6">
        <w:rPr>
          <w:rFonts w:ascii="Tahoma" w:hAnsi="Tahoma" w:cs="Tahoma"/>
          <w:color w:val="000000" w:themeColor="text1"/>
          <w:sz w:val="20"/>
          <w:szCs w:val="20"/>
        </w:rPr>
        <w:t xml:space="preserve"> </w:t>
      </w:r>
      <w:r w:rsidRPr="00993FB6">
        <w:rPr>
          <w:rFonts w:ascii="Tahoma" w:hAnsi="Tahoma" w:cs="Tahoma"/>
          <w:color w:val="000000" w:themeColor="text1"/>
          <w:sz w:val="20"/>
          <w:szCs w:val="20"/>
        </w:rPr>
        <w:t xml:space="preserve">a total of approximately 2,000 individuals. </w:t>
      </w:r>
    </w:p>
    <w:p w14:paraId="5A629951" w14:textId="77777777" w:rsidR="00993FB6" w:rsidRPr="00993FB6" w:rsidRDefault="00993FB6" w:rsidP="00993FB6">
      <w:pPr>
        <w:jc w:val="both"/>
        <w:rPr>
          <w:rFonts w:ascii="Tahoma" w:hAnsi="Tahoma" w:cs="Tahoma"/>
          <w:color w:val="000000" w:themeColor="text1"/>
          <w:sz w:val="20"/>
          <w:szCs w:val="20"/>
        </w:rPr>
      </w:pPr>
    </w:p>
    <w:p w14:paraId="22551FA0" w14:textId="009E03CA" w:rsidR="008742C4" w:rsidRPr="00E25560" w:rsidRDefault="00993FB6" w:rsidP="00993FB6">
      <w:pPr>
        <w:jc w:val="both"/>
        <w:rPr>
          <w:rFonts w:ascii="Tahoma" w:hAnsi="Tahoma" w:cs="Tahoma"/>
          <w:color w:val="000000" w:themeColor="text1"/>
          <w:sz w:val="20"/>
          <w:szCs w:val="20"/>
        </w:rPr>
      </w:pPr>
      <w:r w:rsidRPr="00993FB6">
        <w:rPr>
          <w:rFonts w:ascii="Tahoma" w:hAnsi="Tahoma" w:cs="Tahoma"/>
          <w:color w:val="000000" w:themeColor="text1"/>
          <w:sz w:val="20"/>
          <w:szCs w:val="20"/>
        </w:rPr>
        <w:t>End beneficiary institutions of the project are</w:t>
      </w:r>
      <w:r w:rsidR="00D15D84">
        <w:rPr>
          <w:rFonts w:ascii="Tahoma" w:hAnsi="Tahoma" w:cs="Tahoma"/>
          <w:color w:val="000000" w:themeColor="text1"/>
          <w:sz w:val="20"/>
          <w:szCs w:val="20"/>
        </w:rPr>
        <w:t xml:space="preserve"> the</w:t>
      </w:r>
      <w:r w:rsidRPr="00993FB6">
        <w:rPr>
          <w:rFonts w:ascii="Tahoma" w:hAnsi="Tahoma" w:cs="Tahoma"/>
          <w:color w:val="000000" w:themeColor="text1"/>
          <w:sz w:val="20"/>
          <w:szCs w:val="20"/>
        </w:rPr>
        <w:t xml:space="preserve"> Directorate General for Criminal Affairs and Directorate General for Legal Affairs within the Ministry of Justice.</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0A117795" w:rsidR="008742C4" w:rsidRPr="00E25560" w:rsidRDefault="00674C4E" w:rsidP="008742C4">
      <w:pPr>
        <w:jc w:val="both"/>
        <w:rPr>
          <w:rFonts w:ascii="Tahoma" w:eastAsia="Calibri" w:hAnsi="Tahoma" w:cs="Tahoma"/>
          <w:sz w:val="20"/>
          <w:szCs w:val="20"/>
          <w:lang w:eastAsia="en-US"/>
        </w:rPr>
      </w:pPr>
      <w:r w:rsidRPr="00674C4E">
        <w:rPr>
          <w:rFonts w:ascii="Tahoma" w:eastAsia="Calibri" w:hAnsi="Tahoma" w:cs="Tahoma"/>
          <w:sz w:val="20"/>
          <w:szCs w:val="20"/>
          <w:lang w:eastAsia="en-US"/>
        </w:rPr>
        <w:t xml:space="preserve">The Council of Europe is looking for a maximum of </w:t>
      </w:r>
      <w:r w:rsidR="009502E2">
        <w:rPr>
          <w:rFonts w:ascii="Tahoma" w:eastAsia="Calibri" w:hAnsi="Tahoma" w:cs="Tahoma"/>
          <w:sz w:val="20"/>
          <w:szCs w:val="20"/>
          <w:lang w:eastAsia="en-US"/>
        </w:rPr>
        <w:t>65</w:t>
      </w:r>
      <w:r w:rsidR="009502E2" w:rsidRPr="00674C4E">
        <w:rPr>
          <w:rFonts w:ascii="Tahoma" w:eastAsia="Calibri" w:hAnsi="Tahoma" w:cs="Tahoma"/>
          <w:sz w:val="20"/>
          <w:szCs w:val="20"/>
          <w:lang w:eastAsia="en-US"/>
        </w:rPr>
        <w:t xml:space="preserve"> </w:t>
      </w:r>
      <w:r w:rsidRPr="00674C4E">
        <w:rPr>
          <w:rFonts w:ascii="Tahoma" w:eastAsia="Calibri" w:hAnsi="Tahoma" w:cs="Tahoma"/>
          <w:sz w:val="20"/>
          <w:szCs w:val="20"/>
          <w:lang w:eastAsia="en-US"/>
        </w:rPr>
        <w:t>Provider(s), (provided enough tenders meet the criteria indicated below) in order to support the implementation of the project with a particular expertise on analysis and advice, capacity building and communication in the fields of conciliation, mediation, arbitration and other ADR mechanisms.</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789D4F1" w:rsidR="008742C4" w:rsidRPr="00E25560" w:rsidRDefault="00674C4E" w:rsidP="008742C4">
      <w:pPr>
        <w:jc w:val="both"/>
        <w:rPr>
          <w:rFonts w:ascii="Tahoma" w:eastAsia="Calibri" w:hAnsi="Tahoma" w:cs="Tahoma"/>
          <w:b/>
          <w:sz w:val="20"/>
          <w:szCs w:val="20"/>
          <w:lang w:eastAsia="en-US"/>
        </w:rPr>
      </w:pPr>
      <w:r w:rsidRPr="00674C4E">
        <w:rPr>
          <w:rFonts w:ascii="Tahoma" w:eastAsia="Calibri" w:hAnsi="Tahoma" w:cs="Tahoma"/>
          <w:sz w:val="20"/>
          <w:szCs w:val="20"/>
          <w:lang w:eastAsia="en-US"/>
        </w:rPr>
        <w:t>This Contract is currently estimated to cover up to 120 activities, to be held by 15 December 2023</w:t>
      </w:r>
      <w:r w:rsidR="008742C4" w:rsidRPr="00E25560">
        <w:rPr>
          <w:rFonts w:ascii="Tahoma" w:eastAsia="Calibri" w:hAnsi="Tahoma" w:cs="Tahoma"/>
          <w:sz w:val="20"/>
          <w:szCs w:val="20"/>
          <w:lang w:eastAsia="en-US"/>
        </w:rPr>
        <w:t>.</w:t>
      </w:r>
      <w:r w:rsidR="008742C4" w:rsidRPr="00E25560">
        <w:rPr>
          <w:rFonts w:ascii="Tahoma" w:eastAsia="Calibri" w:hAnsi="Tahoma" w:cs="Tahoma"/>
          <w:sz w:val="20"/>
          <w:szCs w:val="20"/>
          <w:lang w:val="en-US" w:eastAsia="en-US"/>
        </w:rPr>
        <w:t xml:space="preserve"> </w:t>
      </w:r>
      <w:r w:rsidR="008742C4"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4B4C795"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674C4E" w:rsidRPr="00674C4E">
        <w:rPr>
          <w:rFonts w:ascii="Tahoma" w:eastAsiaTheme="minorHAnsi" w:hAnsi="Tahoma" w:cs="Tahoma"/>
          <w:sz w:val="20"/>
          <w:szCs w:val="20"/>
          <w:lang w:eastAsia="en-US"/>
        </w:rPr>
        <w:t xml:space="preserve">4,000,000 </w:t>
      </w:r>
      <w:r w:rsidRPr="00E25560">
        <w:rPr>
          <w:rFonts w:ascii="Tahoma" w:eastAsiaTheme="minorHAnsi" w:hAnsi="Tahoma" w:cs="Tahoma"/>
          <w:sz w:val="20"/>
          <w:szCs w:val="20"/>
          <w:lang w:eastAsia="en-US"/>
        </w:rPr>
        <w:t xml:space="preserve">Euros and the total amount of the object of </w:t>
      </w:r>
      <w:r w:rsidR="00656007">
        <w:rPr>
          <w:rFonts w:ascii="Tahoma" w:eastAsiaTheme="minorHAnsi" w:hAnsi="Tahoma" w:cs="Tahoma"/>
          <w:sz w:val="20"/>
          <w:szCs w:val="20"/>
          <w:lang w:eastAsia="en-US"/>
        </w:rPr>
        <w:t xml:space="preserve">the </w:t>
      </w:r>
      <w:r w:rsidRPr="00E25560">
        <w:rPr>
          <w:rFonts w:ascii="Tahoma" w:eastAsiaTheme="minorHAnsi" w:hAnsi="Tahoma" w:cs="Tahoma"/>
          <w:sz w:val="20"/>
          <w:szCs w:val="20"/>
          <w:lang w:eastAsia="en-US"/>
        </w:rPr>
        <w:t xml:space="preserve">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15647FC7"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674C4E">
              <w:rPr>
                <w:rFonts w:ascii="Tahoma" w:hAnsi="Tahoma" w:cs="Tahoma"/>
                <w:color w:val="000000" w:themeColor="text1"/>
                <w:sz w:val="20"/>
                <w:szCs w:val="20"/>
              </w:rPr>
              <w:t>Conciliation</w:t>
            </w:r>
            <w:r w:rsidR="00D917E8">
              <w:rPr>
                <w:rFonts w:ascii="Tahoma" w:hAnsi="Tahoma" w:cs="Tahoma"/>
                <w:color w:val="000000" w:themeColor="text1"/>
                <w:sz w:val="20"/>
                <w:szCs w:val="20"/>
              </w:rPr>
              <w:t xml:space="preserve"> in criminal matters</w:t>
            </w:r>
            <w:r w:rsidR="00656007">
              <w:rPr>
                <w:rFonts w:ascii="Tahoma" w:hAnsi="Tahoma" w:cs="Tahoma"/>
                <w:color w:val="000000" w:themeColor="text1"/>
                <w:sz w:val="20"/>
                <w:szCs w:val="20"/>
              </w:rPr>
              <w:t xml:space="preserve"> </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107103F1" w:rsidR="008341B5" w:rsidRPr="00605928" w:rsidRDefault="000A3F20"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r w:rsidR="009502E2">
              <w:rPr>
                <w:rFonts w:ascii="Tahoma" w:hAnsi="Tahoma" w:cs="Tahoma"/>
                <w:color w:val="000000" w:themeColor="text1"/>
                <w:sz w:val="20"/>
                <w:szCs w:val="20"/>
              </w:rPr>
              <w:t>5</w:t>
            </w:r>
          </w:p>
        </w:tc>
      </w:tr>
      <w:tr w:rsidR="008341B5" w:rsidRPr="00E25560" w14:paraId="0F5644C2" w14:textId="77777777" w:rsidTr="00674C4E">
        <w:trPr>
          <w:trHeight w:val="417"/>
        </w:trPr>
        <w:tc>
          <w:tcPr>
            <w:tcW w:w="6912" w:type="dxa"/>
            <w:vAlign w:val="center"/>
          </w:tcPr>
          <w:p w14:paraId="5782BAA6" w14:textId="073FB489"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674C4E">
              <w:rPr>
                <w:rFonts w:ascii="Tahoma" w:hAnsi="Tahoma" w:cs="Tahoma"/>
                <w:color w:val="000000" w:themeColor="text1"/>
                <w:sz w:val="20"/>
                <w:szCs w:val="20"/>
              </w:rPr>
              <w:t xml:space="preserve">Mediation and </w:t>
            </w:r>
            <w:r w:rsidR="00D917E8">
              <w:rPr>
                <w:rFonts w:ascii="Tahoma" w:hAnsi="Tahoma" w:cs="Tahoma"/>
                <w:color w:val="000000" w:themeColor="text1"/>
                <w:sz w:val="20"/>
                <w:szCs w:val="20"/>
              </w:rPr>
              <w:t>a</w:t>
            </w:r>
            <w:r w:rsidR="00674C4E">
              <w:rPr>
                <w:rFonts w:ascii="Tahoma" w:hAnsi="Tahoma" w:cs="Tahoma"/>
                <w:color w:val="000000" w:themeColor="text1"/>
                <w:sz w:val="20"/>
                <w:szCs w:val="20"/>
              </w:rPr>
              <w:t>rbitration</w:t>
            </w:r>
          </w:p>
        </w:tc>
        <w:tc>
          <w:tcPr>
            <w:tcW w:w="2410" w:type="dxa"/>
            <w:vAlign w:val="center"/>
          </w:tcPr>
          <w:p w14:paraId="4D3F4566" w14:textId="5AB0E0D5" w:rsidR="008341B5" w:rsidRPr="00605928" w:rsidRDefault="000A3F20"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r w:rsidR="009502E2">
              <w:rPr>
                <w:rFonts w:ascii="Tahoma" w:hAnsi="Tahoma" w:cs="Tahoma"/>
                <w:color w:val="000000" w:themeColor="text1"/>
                <w:sz w:val="20"/>
                <w:szCs w:val="20"/>
              </w:rPr>
              <w:t>5</w:t>
            </w:r>
          </w:p>
        </w:tc>
      </w:tr>
      <w:tr w:rsidR="00674C4E" w:rsidRPr="00E25560" w14:paraId="07AB3B42" w14:textId="77777777" w:rsidTr="00AA2D37">
        <w:trPr>
          <w:trHeight w:val="417"/>
        </w:trPr>
        <w:tc>
          <w:tcPr>
            <w:tcW w:w="6912" w:type="dxa"/>
            <w:tcBorders>
              <w:bottom w:val="single" w:sz="2" w:space="0" w:color="808080" w:themeColor="background1" w:themeShade="80"/>
            </w:tcBorders>
            <w:vAlign w:val="center"/>
          </w:tcPr>
          <w:p w14:paraId="0F053B5B" w14:textId="777084D2" w:rsidR="00656007" w:rsidRPr="00E25560" w:rsidRDefault="00674C4E" w:rsidP="008341B5">
            <w:pPr>
              <w:rPr>
                <w:rFonts w:ascii="Tahoma" w:hAnsi="Tahoma" w:cs="Tahoma"/>
                <w:color w:val="000000" w:themeColor="text1"/>
                <w:sz w:val="20"/>
                <w:szCs w:val="20"/>
              </w:rPr>
            </w:pPr>
            <w:r>
              <w:rPr>
                <w:rFonts w:ascii="Tahoma" w:hAnsi="Tahoma" w:cs="Tahoma"/>
                <w:color w:val="000000" w:themeColor="text1"/>
                <w:sz w:val="20"/>
                <w:szCs w:val="20"/>
              </w:rPr>
              <w:t xml:space="preserve">Lot 3: </w:t>
            </w:r>
            <w:r w:rsidR="00656007" w:rsidRPr="00656007">
              <w:rPr>
                <w:rFonts w:ascii="Tahoma" w:hAnsi="Tahoma" w:cs="Tahoma"/>
                <w:color w:val="000000" w:themeColor="text1"/>
                <w:sz w:val="20"/>
                <w:szCs w:val="20"/>
              </w:rPr>
              <w:t>Strategic and policy development of ADR</w:t>
            </w:r>
            <w:r w:rsidR="00656007">
              <w:rPr>
                <w:rFonts w:ascii="Tahoma" w:hAnsi="Tahoma" w:cs="Tahoma"/>
                <w:color w:val="000000" w:themeColor="text1"/>
                <w:sz w:val="20"/>
                <w:szCs w:val="20"/>
              </w:rPr>
              <w:t xml:space="preserve"> </w:t>
            </w:r>
            <w:r w:rsidR="00656007" w:rsidRPr="00656007">
              <w:rPr>
                <w:rFonts w:ascii="Tahoma" w:hAnsi="Tahoma" w:cs="Tahoma"/>
                <w:color w:val="000000" w:themeColor="text1"/>
                <w:sz w:val="20"/>
                <w:szCs w:val="20"/>
              </w:rPr>
              <w:t>mechanisms</w:t>
            </w:r>
          </w:p>
        </w:tc>
        <w:tc>
          <w:tcPr>
            <w:tcW w:w="2410" w:type="dxa"/>
            <w:tcBorders>
              <w:bottom w:val="single" w:sz="2" w:space="0" w:color="808080" w:themeColor="background1" w:themeShade="80"/>
            </w:tcBorders>
            <w:vAlign w:val="center"/>
          </w:tcPr>
          <w:p w14:paraId="56C2BBCB" w14:textId="4EAE32A1" w:rsidR="00674C4E" w:rsidRPr="00605928" w:rsidRDefault="000A3F20" w:rsidP="008341B5">
            <w:pPr>
              <w:jc w:val="center"/>
              <w:rPr>
                <w:rFonts w:ascii="Tahoma" w:hAnsi="Tahoma" w:cs="Tahoma"/>
                <w:color w:val="000000" w:themeColor="text1"/>
                <w:sz w:val="20"/>
                <w:szCs w:val="20"/>
              </w:rPr>
            </w:pPr>
            <w:r>
              <w:rPr>
                <w:rFonts w:ascii="Tahoma" w:hAnsi="Tahoma" w:cs="Tahoma"/>
                <w:color w:val="000000" w:themeColor="text1"/>
                <w:sz w:val="20"/>
                <w:szCs w:val="20"/>
              </w:rPr>
              <w:t>1</w:t>
            </w:r>
            <w:r w:rsidR="009502E2">
              <w:rPr>
                <w:rFonts w:ascii="Tahoma" w:hAnsi="Tahoma" w:cs="Tahoma"/>
                <w:color w:val="000000" w:themeColor="text1"/>
                <w:sz w:val="20"/>
                <w:szCs w:val="20"/>
              </w:rPr>
              <w:t>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2FB62B6C"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605928">
        <w:rPr>
          <w:rFonts w:ascii="Tahoma" w:hAnsi="Tahoma" w:cs="Tahoma"/>
          <w:color w:val="000000" w:themeColor="text1"/>
          <w:sz w:val="20"/>
          <w:szCs w:val="20"/>
        </w:rPr>
        <w:t>consultancy on the e</w:t>
      </w:r>
      <w:r w:rsidR="00605928" w:rsidRPr="00605928">
        <w:rPr>
          <w:rFonts w:ascii="Tahoma" w:hAnsi="Tahoma" w:cs="Tahoma"/>
          <w:color w:val="000000" w:themeColor="text1"/>
          <w:sz w:val="20"/>
          <w:szCs w:val="20"/>
        </w:rPr>
        <w:t>nhancement of conciliation in criminal matters and its effective implementation by ensuring the protection of the rights of minors, victims and offenders</w:t>
      </w:r>
      <w:r w:rsidR="00605928">
        <w:rPr>
          <w:rFonts w:ascii="Tahoma" w:hAnsi="Tahoma" w:cs="Tahoma"/>
          <w:color w:val="000000" w:themeColor="text1"/>
          <w:sz w:val="20"/>
          <w:szCs w:val="20"/>
        </w:rPr>
        <w:t xml:space="preserve">. </w:t>
      </w:r>
    </w:p>
    <w:p w14:paraId="32F60341" w14:textId="00C36339" w:rsidR="00DE22F4"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605928">
        <w:rPr>
          <w:rFonts w:ascii="Tahoma" w:hAnsi="Tahoma" w:cs="Tahoma"/>
          <w:color w:val="000000" w:themeColor="text1"/>
          <w:sz w:val="20"/>
          <w:szCs w:val="20"/>
        </w:rPr>
        <w:t>consultancy on i</w:t>
      </w:r>
      <w:r w:rsidR="00605928" w:rsidRPr="00605928">
        <w:rPr>
          <w:rFonts w:ascii="Tahoma" w:hAnsi="Tahoma" w:cs="Tahoma"/>
          <w:color w:val="000000" w:themeColor="text1"/>
          <w:sz w:val="20"/>
          <w:szCs w:val="20"/>
        </w:rPr>
        <w:t>ncreasing the use and scope of mediation and arbitration in civil law</w:t>
      </w:r>
      <w:r w:rsidR="00605928">
        <w:rPr>
          <w:rFonts w:ascii="Tahoma" w:hAnsi="Tahoma" w:cs="Tahoma"/>
          <w:color w:val="000000" w:themeColor="text1"/>
          <w:sz w:val="20"/>
          <w:szCs w:val="20"/>
        </w:rPr>
        <w:t xml:space="preserve">. </w:t>
      </w:r>
    </w:p>
    <w:p w14:paraId="7F3BD865" w14:textId="4A504C21" w:rsidR="00605928" w:rsidRPr="00E25560" w:rsidRDefault="00605928" w:rsidP="00DE22F4">
      <w:pPr>
        <w:spacing w:after="120"/>
        <w:jc w:val="both"/>
        <w:rPr>
          <w:rFonts w:ascii="Tahoma" w:hAnsi="Tahoma" w:cs="Tahoma"/>
          <w:color w:val="000000" w:themeColor="text1"/>
          <w:sz w:val="20"/>
          <w:szCs w:val="20"/>
        </w:rPr>
      </w:pPr>
      <w:r w:rsidRPr="00605928">
        <w:rPr>
          <w:rFonts w:ascii="Tahoma" w:hAnsi="Tahoma" w:cs="Tahoma"/>
          <w:color w:val="000000" w:themeColor="text1"/>
          <w:sz w:val="20"/>
          <w:szCs w:val="20"/>
        </w:rPr>
        <w:lastRenderedPageBreak/>
        <w:t xml:space="preserve">Lot </w:t>
      </w:r>
      <w:r>
        <w:rPr>
          <w:rFonts w:ascii="Tahoma" w:hAnsi="Tahoma" w:cs="Tahoma"/>
          <w:color w:val="000000" w:themeColor="text1"/>
          <w:sz w:val="20"/>
          <w:szCs w:val="20"/>
        </w:rPr>
        <w:t>3</w:t>
      </w:r>
      <w:r w:rsidRPr="00605928">
        <w:rPr>
          <w:rFonts w:ascii="Tahoma" w:hAnsi="Tahoma" w:cs="Tahoma"/>
          <w:color w:val="000000" w:themeColor="text1"/>
          <w:sz w:val="20"/>
          <w:szCs w:val="20"/>
        </w:rPr>
        <w:t xml:space="preserve"> concerns consultancy </w:t>
      </w:r>
      <w:r>
        <w:rPr>
          <w:rFonts w:ascii="Tahoma" w:hAnsi="Tahoma" w:cs="Tahoma"/>
          <w:color w:val="000000" w:themeColor="text1"/>
          <w:sz w:val="20"/>
          <w:szCs w:val="20"/>
        </w:rPr>
        <w:t>on s</w:t>
      </w:r>
      <w:r w:rsidRPr="00605928">
        <w:rPr>
          <w:rFonts w:ascii="Tahoma" w:hAnsi="Tahoma" w:cs="Tahoma"/>
          <w:color w:val="000000" w:themeColor="text1"/>
          <w:sz w:val="20"/>
          <w:szCs w:val="20"/>
        </w:rPr>
        <w:t>trategic and policy development of alternative dispute resolution (ADR) mechanisms, including design, management and financing of its services.</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DB08C80" w14:textId="77777777" w:rsidR="008742C4" w:rsidRPr="00D917E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Throughout the duration of the Framework Contract, pre-selected Providers may be asked to:</w:t>
      </w:r>
    </w:p>
    <w:p w14:paraId="48BA0BF2" w14:textId="77777777" w:rsidR="00D917E8" w:rsidRDefault="00D917E8"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20A095DB" w14:textId="49A2D6C8" w:rsidR="008742C4" w:rsidRPr="00D917E8" w:rsidRDefault="008742C4" w:rsidP="00DE22F4">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D917E8">
        <w:rPr>
          <w:rFonts w:ascii="Tahoma" w:hAnsi="Tahoma" w:cs="Tahoma"/>
          <w:noProof/>
          <w:sz w:val="20"/>
          <w:szCs w:val="20"/>
          <w:u w:val="single"/>
          <w:lang w:eastAsia="fr-FR"/>
        </w:rPr>
        <w:t>Under Lot 1:</w:t>
      </w:r>
      <w:r w:rsidR="00D917E8" w:rsidRPr="00D917E8">
        <w:rPr>
          <w:u w:val="single"/>
        </w:rPr>
        <w:t xml:space="preserve"> </w:t>
      </w:r>
      <w:r w:rsidR="00D917E8" w:rsidRPr="00D917E8">
        <w:rPr>
          <w:rFonts w:ascii="Tahoma" w:hAnsi="Tahoma" w:cs="Tahoma"/>
          <w:noProof/>
          <w:sz w:val="20"/>
          <w:szCs w:val="20"/>
          <w:u w:val="single"/>
          <w:lang w:eastAsia="fr-FR"/>
        </w:rPr>
        <w:t xml:space="preserve">Conciliation in </w:t>
      </w:r>
      <w:r w:rsidR="008426A3">
        <w:rPr>
          <w:rFonts w:ascii="Tahoma" w:hAnsi="Tahoma" w:cs="Tahoma"/>
          <w:noProof/>
          <w:sz w:val="20"/>
          <w:szCs w:val="20"/>
          <w:u w:val="single"/>
          <w:lang w:eastAsia="fr-FR"/>
        </w:rPr>
        <w:t>c</w:t>
      </w:r>
      <w:r w:rsidR="00D917E8" w:rsidRPr="00D917E8">
        <w:rPr>
          <w:rFonts w:ascii="Tahoma" w:hAnsi="Tahoma" w:cs="Tahoma"/>
          <w:noProof/>
          <w:sz w:val="20"/>
          <w:szCs w:val="20"/>
          <w:u w:val="single"/>
          <w:lang w:eastAsia="fr-FR"/>
        </w:rPr>
        <w:t xml:space="preserve">riminal </w:t>
      </w:r>
      <w:r w:rsidR="008426A3">
        <w:rPr>
          <w:rFonts w:ascii="Tahoma" w:hAnsi="Tahoma" w:cs="Tahoma"/>
          <w:noProof/>
          <w:sz w:val="20"/>
          <w:szCs w:val="20"/>
          <w:u w:val="single"/>
          <w:lang w:eastAsia="fr-FR"/>
        </w:rPr>
        <w:t>m</w:t>
      </w:r>
      <w:r w:rsidR="00D917E8" w:rsidRPr="00D917E8">
        <w:rPr>
          <w:rFonts w:ascii="Tahoma" w:hAnsi="Tahoma" w:cs="Tahoma"/>
          <w:noProof/>
          <w:sz w:val="20"/>
          <w:szCs w:val="20"/>
          <w:u w:val="single"/>
          <w:lang w:eastAsia="fr-FR"/>
        </w:rPr>
        <w:t>atters</w:t>
      </w:r>
    </w:p>
    <w:p w14:paraId="17ED181B" w14:textId="4D56CD82"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Assess the needs of the current system of conciliation in criminal law in Turkey; provide comparative analysis of best practices in member States and existing international conciliation models;</w:t>
      </w:r>
    </w:p>
    <w:p w14:paraId="7DC28B49" w14:textId="1616DB2E"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Conduct monitoring of the implementation of conciliation mechanism and practical application of existing regulations;</w:t>
      </w:r>
    </w:p>
    <w:p w14:paraId="2B667AAA" w14:textId="05E33D38"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Provide advice with regard to piloting new models of conciliation in selected courthouses, including by designing and developing new models of conciliation and support their implementation within the relevant national legislation;</w:t>
      </w:r>
    </w:p>
    <w:p w14:paraId="157C8B13" w14:textId="79B04816"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Conduct training needs assessment (TNA) of conciliators and staff of conciliation bureaux;</w:t>
      </w:r>
    </w:p>
    <w:p w14:paraId="65F01E09" w14:textId="7ACA5D6A"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Develop and update conciliation training programmes and materials (including videos) and prepare a refresher conciliation training programme and materials; conduct training of trainers (ToT);</w:t>
      </w:r>
    </w:p>
    <w:p w14:paraId="47BD19B5" w14:textId="406E9B3A"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Deliver seminars for judges, prosecutors and other stakeholders on conciliation;</w:t>
      </w:r>
    </w:p>
    <w:p w14:paraId="3C9017CF" w14:textId="6E45D350" w:rsidR="00D917E8"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Develop new or update existing manuals, guidebooks or handbooks on conciliation for judges, staff of conciliation bureaux, prosecutors and lawyers;</w:t>
      </w:r>
    </w:p>
    <w:p w14:paraId="2E0D12C0" w14:textId="07C89CB3" w:rsidR="008742C4" w:rsidRPr="00D917E8" w:rsidRDefault="00D917E8" w:rsidP="00D917E8">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D917E8">
        <w:rPr>
          <w:rFonts w:ascii="Tahoma" w:hAnsi="Tahoma" w:cs="Tahoma"/>
          <w:noProof/>
          <w:sz w:val="20"/>
          <w:szCs w:val="20"/>
          <w:lang w:eastAsia="fr-FR"/>
        </w:rPr>
        <w:t>Develop handbooks, general information leaflets and posters for conciliation users and general public.</w:t>
      </w:r>
    </w:p>
    <w:p w14:paraId="1BB86979" w14:textId="77777777" w:rsidR="00D917E8" w:rsidRDefault="00D917E8" w:rsidP="00D917E8">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3CAF7837" w14:textId="0AE844D3" w:rsidR="008742C4" w:rsidRPr="00D917E8" w:rsidRDefault="008742C4" w:rsidP="00D917E8">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D917E8">
        <w:rPr>
          <w:rFonts w:ascii="Tahoma" w:hAnsi="Tahoma" w:cs="Tahoma"/>
          <w:noProof/>
          <w:sz w:val="20"/>
          <w:szCs w:val="20"/>
          <w:u w:val="single"/>
          <w:lang w:eastAsia="fr-FR"/>
        </w:rPr>
        <w:t>Under Lot 2:</w:t>
      </w:r>
      <w:r w:rsidR="00D917E8" w:rsidRPr="00D917E8">
        <w:rPr>
          <w:rFonts w:ascii="Tahoma" w:hAnsi="Tahoma" w:cs="Tahoma"/>
          <w:color w:val="000000" w:themeColor="text1"/>
          <w:sz w:val="20"/>
          <w:szCs w:val="20"/>
          <w:u w:val="single"/>
        </w:rPr>
        <w:t xml:space="preserve"> Mediation and </w:t>
      </w:r>
      <w:r w:rsidR="008426A3">
        <w:rPr>
          <w:rFonts w:ascii="Tahoma" w:hAnsi="Tahoma" w:cs="Tahoma"/>
          <w:color w:val="000000" w:themeColor="text1"/>
          <w:sz w:val="20"/>
          <w:szCs w:val="20"/>
          <w:u w:val="single"/>
        </w:rPr>
        <w:t>a</w:t>
      </w:r>
      <w:r w:rsidR="00D917E8" w:rsidRPr="00D917E8">
        <w:rPr>
          <w:rFonts w:ascii="Tahoma" w:hAnsi="Tahoma" w:cs="Tahoma"/>
          <w:color w:val="000000" w:themeColor="text1"/>
          <w:sz w:val="20"/>
          <w:szCs w:val="20"/>
          <w:u w:val="single"/>
        </w:rPr>
        <w:t>rbitration</w:t>
      </w:r>
    </w:p>
    <w:p w14:paraId="4A8DA44F" w14:textId="6A11D826"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 xml:space="preserve">Conduct a gaps analysis and review the national legislation related to mediation and European best practices and other international models; </w:t>
      </w:r>
    </w:p>
    <w:p w14:paraId="36E5497C" w14:textId="499E2A28"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Conduct research on the feasibility on aspects of organisation of mediation;</w:t>
      </w:r>
    </w:p>
    <w:p w14:paraId="1540EB46" w14:textId="53C42024"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 xml:space="preserve">Conduct a needs analysis of the institutional capacity of mediation bureaux and the training needs assessment of their staff; </w:t>
      </w:r>
    </w:p>
    <w:p w14:paraId="768E8C02" w14:textId="2611D63A"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Assess the mediation system under the Regional Courts of Appeal (RCAs);</w:t>
      </w:r>
    </w:p>
    <w:p w14:paraId="559E0FAD" w14:textId="15543E0C"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 xml:space="preserve">Evaluate the existing legal framework and practices in the field of family law and referral mediation as well as develop methodology for a case study on monitoring selected types of cases in line with European standards; </w:t>
      </w:r>
    </w:p>
    <w:p w14:paraId="2BCC4FDE" w14:textId="4904030C"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Provide advice on defining a case management, monitoring and evaluation system of the mediation services; prepare a model pilot training programme and conduct training on the proposed case management, monitoring and evaluation system for the staff of private mediation centres;</w:t>
      </w:r>
    </w:p>
    <w:p w14:paraId="5820C054" w14:textId="4BCAD6AB"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 xml:space="preserve">Provide advice for the development of a unified assessment and accreditation system for mediators; </w:t>
      </w:r>
    </w:p>
    <w:p w14:paraId="7B7F37B2" w14:textId="3F9A42C0"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 xml:space="preserve">Conduct information seminars on mediation and arbitration for members of the judiciary and lawyers in pilot regions; </w:t>
      </w:r>
    </w:p>
    <w:p w14:paraId="5A88980E" w14:textId="39F5B2B6"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Design and conduct  basic, advanced and specialised training courses and ToTs on mediation, practical examination of mediators and their accreditation;</w:t>
      </w:r>
    </w:p>
    <w:p w14:paraId="453E3C9C" w14:textId="3760AB47"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Conduct awareness raising seminars on mediation and arbitration, roundtable discussions and information meetings with businesses and their representatives;</w:t>
      </w:r>
    </w:p>
    <w:p w14:paraId="193B6A87" w14:textId="1297A09B" w:rsidR="00D917E8" w:rsidRPr="00D917E8" w:rsidRDefault="00D917E8" w:rsidP="00D917E8">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D917E8">
        <w:rPr>
          <w:rFonts w:ascii="Tahoma" w:hAnsi="Tahoma" w:cs="Tahoma"/>
          <w:noProof/>
          <w:sz w:val="20"/>
          <w:szCs w:val="20"/>
          <w:lang w:eastAsia="fr-FR"/>
        </w:rPr>
        <w:t>Prepare practical handbook, guidebooks, public information leaflets and posters on mediation and arbitration for relevant target groups and the general public.</w:t>
      </w:r>
    </w:p>
    <w:p w14:paraId="09C02071" w14:textId="77777777" w:rsidR="00D917E8" w:rsidRDefault="00D917E8" w:rsidP="00D917E8">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p>
    <w:p w14:paraId="7791C9DA" w14:textId="77777777" w:rsidR="00656007" w:rsidRDefault="00D917E8" w:rsidP="00D917E8">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D917E8">
        <w:rPr>
          <w:rFonts w:ascii="Tahoma" w:hAnsi="Tahoma" w:cs="Tahoma"/>
          <w:noProof/>
          <w:sz w:val="20"/>
          <w:szCs w:val="20"/>
          <w:u w:val="single"/>
          <w:lang w:eastAsia="fr-FR"/>
        </w:rPr>
        <w:t xml:space="preserve">Under Lot </w:t>
      </w:r>
      <w:r>
        <w:rPr>
          <w:rFonts w:ascii="Tahoma" w:hAnsi="Tahoma" w:cs="Tahoma"/>
          <w:noProof/>
          <w:sz w:val="20"/>
          <w:szCs w:val="20"/>
          <w:u w:val="single"/>
          <w:lang w:eastAsia="fr-FR"/>
        </w:rPr>
        <w:t>3</w:t>
      </w:r>
      <w:r w:rsidRPr="00D917E8">
        <w:rPr>
          <w:rFonts w:ascii="Tahoma" w:hAnsi="Tahoma" w:cs="Tahoma"/>
          <w:noProof/>
          <w:sz w:val="20"/>
          <w:szCs w:val="20"/>
          <w:u w:val="single"/>
          <w:lang w:eastAsia="fr-FR"/>
        </w:rPr>
        <w:t xml:space="preserve">: </w:t>
      </w:r>
      <w:bookmarkStart w:id="5" w:name="_Hlk65689515"/>
      <w:r w:rsidR="00656007" w:rsidRPr="00656007">
        <w:rPr>
          <w:rFonts w:ascii="Tahoma" w:hAnsi="Tahoma" w:cs="Tahoma"/>
          <w:noProof/>
          <w:sz w:val="20"/>
          <w:szCs w:val="20"/>
          <w:u w:val="single"/>
          <w:lang w:eastAsia="fr-FR"/>
        </w:rPr>
        <w:t>Strategic and policy development of ADR mechanisms</w:t>
      </w:r>
      <w:r w:rsidR="00656007" w:rsidRPr="00656007" w:rsidDel="00656007">
        <w:rPr>
          <w:rFonts w:ascii="Tahoma" w:hAnsi="Tahoma" w:cs="Tahoma"/>
          <w:noProof/>
          <w:sz w:val="20"/>
          <w:szCs w:val="20"/>
          <w:u w:val="single"/>
          <w:lang w:eastAsia="fr-FR"/>
        </w:rPr>
        <w:t xml:space="preserve"> </w:t>
      </w:r>
    </w:p>
    <w:bookmarkEnd w:id="5"/>
    <w:p w14:paraId="4FB6C9B8" w14:textId="7C001320" w:rsidR="000A3F20" w:rsidRPr="000A3F20" w:rsidRDefault="000A3F20" w:rsidP="00656007">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0A3F20">
        <w:rPr>
          <w:rFonts w:ascii="Tahoma" w:hAnsi="Tahoma" w:cs="Tahoma"/>
          <w:noProof/>
          <w:sz w:val="20"/>
          <w:szCs w:val="20"/>
          <w:lang w:eastAsia="fr-FR"/>
        </w:rPr>
        <w:t>Participate, make presentations and provide expert input on key issues related to ADR and ADR policy development at international high-level conferences, dedicated fora and meetings;</w:t>
      </w:r>
    </w:p>
    <w:p w14:paraId="1BE0752A" w14:textId="0CA0BDA7" w:rsidR="00D917E8" w:rsidRDefault="000A3F20" w:rsidP="000A3F20">
      <w:pPr>
        <w:pStyle w:val="ListParagraph"/>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0A3F20">
        <w:rPr>
          <w:rFonts w:ascii="Tahoma" w:hAnsi="Tahoma" w:cs="Tahoma"/>
          <w:noProof/>
          <w:sz w:val="20"/>
          <w:szCs w:val="20"/>
          <w:lang w:eastAsia="fr-FR"/>
        </w:rPr>
        <w:t>Provide advice on the development of an awareness raising strategy on the existing ADR mechanisms</w:t>
      </w:r>
      <w:r>
        <w:rPr>
          <w:rFonts w:ascii="Tahoma" w:hAnsi="Tahoma" w:cs="Tahoma"/>
          <w:noProof/>
          <w:sz w:val="20"/>
          <w:szCs w:val="20"/>
          <w:lang w:eastAsia="fr-FR"/>
        </w:rPr>
        <w:t xml:space="preserve"> and its implementation</w:t>
      </w:r>
      <w:r w:rsidRPr="000A3F20">
        <w:rPr>
          <w:rFonts w:ascii="Tahoma" w:hAnsi="Tahoma" w:cs="Tahoma"/>
          <w:noProof/>
          <w:sz w:val="20"/>
          <w:szCs w:val="20"/>
          <w:lang w:eastAsia="fr-FR"/>
        </w:rPr>
        <w:t>.</w:t>
      </w:r>
    </w:p>
    <w:p w14:paraId="6F196E70" w14:textId="77777777" w:rsidR="00D917E8" w:rsidRPr="00D917E8" w:rsidRDefault="00D917E8" w:rsidP="000A3F20">
      <w:pPr>
        <w:pStyle w:val="ListParagraph"/>
        <w:shd w:val="clear" w:color="auto" w:fill="FFFFFF" w:themeFill="background1"/>
        <w:autoSpaceDE w:val="0"/>
        <w:autoSpaceDN w:val="0"/>
        <w:adjustRightInd w:val="0"/>
        <w:jc w:val="both"/>
        <w:rPr>
          <w:rFonts w:ascii="Tahoma" w:hAnsi="Tahoma" w:cs="Tahoma"/>
          <w:noProof/>
          <w:sz w:val="20"/>
          <w:szCs w:val="20"/>
          <w:lang w:eastAsia="fr-FR"/>
        </w:rPr>
      </w:pPr>
    </w:p>
    <w:p w14:paraId="0556996B" w14:textId="1CBFE5FE"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0A3F20">
        <w:rPr>
          <w:rFonts w:ascii="Tahoma" w:eastAsiaTheme="minorHAnsi" w:hAnsi="Tahoma" w:cs="Tahoma"/>
          <w:noProof/>
          <w:sz w:val="20"/>
          <w:szCs w:val="20"/>
          <w:lang w:eastAsia="en-US"/>
        </w:rPr>
        <w:t>The above list</w:t>
      </w:r>
      <w:r w:rsidR="008426A3">
        <w:rPr>
          <w:rFonts w:ascii="Tahoma" w:eastAsiaTheme="minorHAnsi" w:hAnsi="Tahoma" w:cs="Tahoma"/>
          <w:noProof/>
          <w:sz w:val="20"/>
          <w:szCs w:val="20"/>
          <w:lang w:eastAsia="en-US"/>
        </w:rPr>
        <w:t xml:space="preserve"> per lots</w:t>
      </w:r>
      <w:r w:rsidRPr="000A3F20">
        <w:rPr>
          <w:rFonts w:ascii="Tahoma" w:eastAsiaTheme="minorHAnsi" w:hAnsi="Tahoma" w:cs="Tahoma"/>
          <w:noProof/>
          <w:sz w:val="20"/>
          <w:szCs w:val="20"/>
          <w:lang w:eastAsia="en-US"/>
        </w:rPr>
        <w:t xml:space="preserve"> is not considered exhaustive. The Council reserves the right to request deliverables not explicitly mentioned in the above list</w:t>
      </w:r>
      <w:r w:rsidR="008426A3">
        <w:rPr>
          <w:rFonts w:ascii="Tahoma" w:eastAsiaTheme="minorHAnsi" w:hAnsi="Tahoma" w:cs="Tahoma"/>
          <w:noProof/>
          <w:sz w:val="20"/>
          <w:szCs w:val="20"/>
          <w:lang w:eastAsia="en-US"/>
        </w:rPr>
        <w:t>s</w:t>
      </w:r>
      <w:r w:rsidRPr="000A3F20">
        <w:rPr>
          <w:rFonts w:ascii="Tahoma" w:eastAsiaTheme="minorHAnsi" w:hAnsi="Tahoma" w:cs="Tahoma"/>
          <w:noProof/>
          <w:sz w:val="20"/>
          <w:szCs w:val="20"/>
          <w:lang w:eastAsia="en-US"/>
        </w:rPr>
        <w:t xml:space="preserve"> of expected services, but related to the field of expertise object of the present Framework Contract</w:t>
      </w:r>
      <w:r w:rsidR="00DE22F4" w:rsidRPr="000A3F20">
        <w:rPr>
          <w:rFonts w:ascii="Tahoma" w:eastAsiaTheme="minorHAnsi" w:hAnsi="Tahoma" w:cs="Tahoma"/>
          <w:noProof/>
          <w:sz w:val="20"/>
          <w:szCs w:val="20"/>
          <w:lang w:eastAsia="en-US"/>
        </w:rPr>
        <w:t xml:space="preserve"> for the lot concerned</w:t>
      </w:r>
      <w:r w:rsidRPr="000A3F20">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0A3F20" w:rsidRDefault="008742C4" w:rsidP="008742C4">
      <w:pPr>
        <w:jc w:val="both"/>
        <w:rPr>
          <w:rFonts w:ascii="Tahoma" w:hAnsi="Tahoma" w:cs="Tahoma"/>
          <w:color w:val="000000" w:themeColor="text1"/>
          <w:spacing w:val="-4"/>
          <w:sz w:val="20"/>
          <w:szCs w:val="20"/>
          <w:lang w:eastAsia="en-US"/>
        </w:rPr>
      </w:pPr>
      <w:r w:rsidRPr="000A3F20">
        <w:rPr>
          <w:rFonts w:ascii="Tahoma" w:hAnsi="Tahoma" w:cs="Tahoma"/>
          <w:color w:val="000000" w:themeColor="text1"/>
          <w:spacing w:val="-4"/>
          <w:sz w:val="20"/>
          <w:szCs w:val="20"/>
          <w:lang w:eastAsia="en-US"/>
        </w:rPr>
        <w:t xml:space="preserve">In terms of </w:t>
      </w:r>
      <w:r w:rsidRPr="000A3F20">
        <w:rPr>
          <w:rFonts w:ascii="Tahoma" w:hAnsi="Tahoma" w:cs="Tahoma"/>
          <w:b/>
          <w:color w:val="000000" w:themeColor="text1"/>
          <w:spacing w:val="-4"/>
          <w:sz w:val="20"/>
          <w:szCs w:val="20"/>
          <w:lang w:eastAsia="en-US"/>
        </w:rPr>
        <w:t>quality requirements</w:t>
      </w:r>
      <w:r w:rsidRPr="000A3F20">
        <w:rPr>
          <w:rFonts w:ascii="Tahoma" w:hAnsi="Tahoma" w:cs="Tahoma"/>
          <w:color w:val="000000" w:themeColor="text1"/>
          <w:spacing w:val="-4"/>
          <w:sz w:val="20"/>
          <w:szCs w:val="20"/>
          <w:lang w:eastAsia="en-US"/>
        </w:rPr>
        <w:t>, the pre-selected Service Providers must ensure</w:t>
      </w:r>
      <w:r w:rsidRPr="000A3F20">
        <w:rPr>
          <w:rFonts w:ascii="Tahoma" w:hAnsi="Tahoma" w:cs="Tahoma"/>
          <w:i/>
          <w:color w:val="000000" w:themeColor="text1"/>
          <w:spacing w:val="-4"/>
          <w:sz w:val="20"/>
          <w:szCs w:val="20"/>
          <w:lang w:eastAsia="en-US"/>
        </w:rPr>
        <w:t>, inter alia</w:t>
      </w:r>
      <w:r w:rsidRPr="000A3F20">
        <w:rPr>
          <w:rFonts w:ascii="Tahoma" w:hAnsi="Tahoma" w:cs="Tahoma"/>
          <w:color w:val="000000" w:themeColor="text1"/>
          <w:spacing w:val="-4"/>
          <w:sz w:val="20"/>
          <w:szCs w:val="20"/>
          <w:lang w:eastAsia="en-US"/>
        </w:rPr>
        <w:t>, that:</w:t>
      </w:r>
    </w:p>
    <w:p w14:paraId="4063B5DC" w14:textId="77777777" w:rsidR="008742C4" w:rsidRPr="000A3F20"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0A3F20">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0A3F20"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0A3F20">
        <w:rPr>
          <w:rFonts w:ascii="Tahoma" w:hAnsi="Tahoma" w:cs="Tahoma"/>
          <w:color w:val="000000" w:themeColor="text1"/>
          <w:spacing w:val="-4"/>
          <w:sz w:val="20"/>
          <w:szCs w:val="20"/>
          <w:lang w:eastAsia="en-US"/>
        </w:rPr>
        <w:lastRenderedPageBreak/>
        <w:t>Any specific instructions given by the Council – whenever this is the case – are followed.</w:t>
      </w:r>
    </w:p>
    <w:p w14:paraId="1B7E5926" w14:textId="63DBD8E8" w:rsidR="00A94332" w:rsidRPr="000A3F20" w:rsidRDefault="00A94332" w:rsidP="00A94332">
      <w:pPr>
        <w:keepLines/>
        <w:autoSpaceDE w:val="0"/>
        <w:autoSpaceDN w:val="0"/>
        <w:adjustRightInd w:val="0"/>
        <w:contextualSpacing/>
        <w:rPr>
          <w:rFonts w:ascii="Tahoma" w:hAnsi="Tahoma" w:cs="Tahoma"/>
          <w:color w:val="000000" w:themeColor="text1"/>
          <w:sz w:val="20"/>
        </w:rPr>
      </w:pPr>
      <w:r w:rsidRPr="000A3F20">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3B6709">
        <w:rPr>
          <w:rFonts w:ascii="Tahoma" w:hAnsi="Tahoma" w:cs="Tahoma"/>
          <w:color w:val="000000" w:themeColor="text1"/>
          <w:sz w:val="20"/>
        </w:rPr>
        <w: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0A3F2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A3F20">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0A3F20">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0A3F20">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0A3F2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0A3F20"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A3F20">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1CF518F0"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0A3F20">
        <w:rPr>
          <w:rFonts w:ascii="Tahoma" w:hAnsi="Tahoma" w:cs="Tahoma"/>
          <w:color w:val="000000" w:themeColor="text1"/>
          <w:sz w:val="20"/>
          <w:szCs w:val="20"/>
        </w:rPr>
        <w:t xml:space="preserve">Tenderers are </w:t>
      </w:r>
      <w:r w:rsidR="006A3EC9" w:rsidRPr="000A3F20">
        <w:rPr>
          <w:rFonts w:ascii="Tahoma" w:hAnsi="Tahoma" w:cs="Tahoma"/>
          <w:color w:val="000000" w:themeColor="text1"/>
          <w:sz w:val="20"/>
          <w:szCs w:val="20"/>
        </w:rPr>
        <w:t xml:space="preserve">invited to indicate their </w:t>
      </w:r>
      <w:r w:rsidRPr="000A3F20">
        <w:rPr>
          <w:rFonts w:ascii="Tahoma" w:hAnsi="Tahoma" w:cs="Tahoma"/>
          <w:color w:val="000000" w:themeColor="text1"/>
          <w:sz w:val="20"/>
          <w:szCs w:val="20"/>
        </w:rPr>
        <w:t>fee</w:t>
      </w:r>
      <w:r w:rsidR="006A3EC9" w:rsidRPr="000A3F20">
        <w:rPr>
          <w:rFonts w:ascii="Tahoma" w:hAnsi="Tahoma" w:cs="Tahoma"/>
          <w:color w:val="000000" w:themeColor="text1"/>
          <w:sz w:val="20"/>
          <w:szCs w:val="20"/>
        </w:rPr>
        <w:t>s</w:t>
      </w:r>
      <w:r w:rsidRPr="000A3F20">
        <w:rPr>
          <w:rFonts w:ascii="Tahoma" w:hAnsi="Tahoma" w:cs="Tahoma"/>
          <w:color w:val="000000" w:themeColor="text1"/>
          <w:sz w:val="20"/>
          <w:szCs w:val="20"/>
        </w:rPr>
        <w:t xml:space="preserve">, by completing and sending the table of fees, as attached in </w:t>
      </w:r>
      <w:r w:rsidR="008B0E79" w:rsidRPr="000A3F20">
        <w:rPr>
          <w:rFonts w:ascii="Tahoma" w:hAnsi="Tahoma" w:cs="Tahoma"/>
          <w:color w:val="000000" w:themeColor="text1"/>
          <w:sz w:val="20"/>
          <w:szCs w:val="20"/>
        </w:rPr>
        <w:t>Section A</w:t>
      </w:r>
      <w:r w:rsidRPr="000A3F20">
        <w:rPr>
          <w:rFonts w:ascii="Tahoma" w:hAnsi="Tahoma" w:cs="Tahoma"/>
          <w:color w:val="000000" w:themeColor="text1"/>
          <w:sz w:val="20"/>
          <w:szCs w:val="20"/>
        </w:rPr>
        <w:t xml:space="preserve"> to the Act of Engagement. </w:t>
      </w:r>
      <w:r w:rsidR="000461DD" w:rsidRPr="000A3F20">
        <w:rPr>
          <w:rFonts w:ascii="Tahoma" w:hAnsi="Tahoma" w:cs="Tahoma"/>
          <w:color w:val="000000" w:themeColor="text1"/>
          <w:sz w:val="20"/>
          <w:szCs w:val="20"/>
        </w:rPr>
        <w:t>These</w:t>
      </w:r>
      <w:r w:rsidR="006A3EC9" w:rsidRPr="000A3F20">
        <w:rPr>
          <w:rFonts w:ascii="Tahoma" w:hAnsi="Tahoma" w:cs="Tahoma"/>
          <w:color w:val="000000" w:themeColor="text1"/>
          <w:sz w:val="20"/>
          <w:szCs w:val="20"/>
        </w:rPr>
        <w:t xml:space="preserve"> </w:t>
      </w:r>
      <w:r w:rsidR="00B74E23" w:rsidRPr="000A3F20">
        <w:rPr>
          <w:rFonts w:ascii="Tahoma" w:hAnsi="Tahoma" w:cs="Tahoma"/>
          <w:color w:val="000000" w:themeColor="text1"/>
          <w:sz w:val="20"/>
          <w:szCs w:val="20"/>
        </w:rPr>
        <w:t>fee</w:t>
      </w:r>
      <w:r w:rsidR="000461DD" w:rsidRPr="000A3F20">
        <w:rPr>
          <w:rFonts w:ascii="Tahoma" w:hAnsi="Tahoma" w:cs="Tahoma"/>
          <w:color w:val="000000" w:themeColor="text1"/>
          <w:sz w:val="20"/>
          <w:szCs w:val="20"/>
        </w:rPr>
        <w:t>s are</w:t>
      </w:r>
      <w:r w:rsidR="00B74E23" w:rsidRPr="000A3F20">
        <w:rPr>
          <w:rFonts w:ascii="Tahoma" w:hAnsi="Tahoma" w:cs="Tahoma"/>
          <w:color w:val="000000" w:themeColor="text1"/>
          <w:sz w:val="20"/>
          <w:szCs w:val="20"/>
        </w:rPr>
        <w:t xml:space="preserve"> final and not subject to review</w:t>
      </w:r>
      <w:r w:rsidR="000A3F20" w:rsidRPr="000A3F20">
        <w:rPr>
          <w:rFonts w:ascii="Tahoma" w:hAnsi="Tahoma" w:cs="Tahoma"/>
          <w:color w:val="000000" w:themeColor="text1"/>
          <w:sz w:val="20"/>
          <w:szCs w:val="20"/>
        </w:rPr>
        <w:t xml:space="preserve">. </w:t>
      </w:r>
      <w:r w:rsidR="00EF2465" w:rsidRPr="000A3F20">
        <w:rPr>
          <w:rFonts w:ascii="Tahoma" w:hAnsi="Tahoma" w:cs="Tahoma"/>
          <w:sz w:val="20"/>
          <w:szCs w:val="20"/>
          <w:lang w:val="en-US"/>
        </w:rPr>
        <w:t xml:space="preserve">Tenders proposing </w:t>
      </w:r>
      <w:r w:rsidR="007309EA" w:rsidRPr="000A3F20">
        <w:rPr>
          <w:rFonts w:ascii="Tahoma" w:hAnsi="Tahoma" w:cs="Tahoma"/>
          <w:sz w:val="20"/>
          <w:szCs w:val="20"/>
          <w:lang w:val="en-US"/>
        </w:rPr>
        <w:t>fee</w:t>
      </w:r>
      <w:r w:rsidR="00EF2465" w:rsidRPr="000A3F20">
        <w:rPr>
          <w:rFonts w:ascii="Tahoma" w:hAnsi="Tahoma" w:cs="Tahoma"/>
          <w:sz w:val="20"/>
          <w:szCs w:val="20"/>
          <w:lang w:val="en-US"/>
        </w:rPr>
        <w:t>s</w:t>
      </w:r>
      <w:r w:rsidR="007309EA" w:rsidRPr="000A3F20">
        <w:rPr>
          <w:rFonts w:ascii="Tahoma" w:hAnsi="Tahoma" w:cs="Tahoma"/>
          <w:sz w:val="20"/>
          <w:szCs w:val="20"/>
          <w:lang w:val="en-US"/>
        </w:rPr>
        <w:t xml:space="preserve"> above the exclusion level indicated in the Table of fees will be </w:t>
      </w:r>
      <w:r w:rsidR="007309EA" w:rsidRPr="000A3F20">
        <w:rPr>
          <w:rFonts w:ascii="Tahoma" w:hAnsi="Tahoma" w:cs="Tahoma"/>
          <w:b/>
          <w:sz w:val="20"/>
          <w:szCs w:val="20"/>
          <w:u w:val="single"/>
          <w:lang w:val="en-US"/>
        </w:rPr>
        <w:t>entirely and automatically</w:t>
      </w:r>
      <w:r w:rsidR="007309EA" w:rsidRPr="000A3F20">
        <w:rPr>
          <w:rFonts w:ascii="Tahoma" w:hAnsi="Tahoma" w:cs="Tahoma"/>
          <w:sz w:val="20"/>
          <w:szCs w:val="20"/>
          <w:lang w:val="en-US"/>
        </w:rPr>
        <w:t xml:space="preserve"> exc</w:t>
      </w:r>
      <w:r w:rsidR="00A47902" w:rsidRPr="000A3F20">
        <w:rPr>
          <w:rFonts w:ascii="Tahoma" w:hAnsi="Tahoma" w:cs="Tahoma"/>
          <w:sz w:val="20"/>
          <w:szCs w:val="20"/>
          <w:lang w:val="en-US"/>
        </w:rPr>
        <w:t>luded from the tender procedure</w:t>
      </w:r>
      <w:r w:rsidR="00AA28D3" w:rsidRPr="000A3F20">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1CA660A" w:rsidR="00DB6765" w:rsidRPr="00E25560" w:rsidRDefault="00B74E23" w:rsidP="007309EA">
      <w:pPr>
        <w:keepLines/>
        <w:autoSpaceDE w:val="0"/>
        <w:autoSpaceDN w:val="0"/>
        <w:adjustRightInd w:val="0"/>
        <w:contextualSpacing/>
        <w:jc w:val="both"/>
        <w:rPr>
          <w:rFonts w:ascii="Tahoma" w:hAnsi="Tahoma" w:cs="Tahoma"/>
          <w:sz w:val="20"/>
          <w:szCs w:val="20"/>
        </w:rPr>
      </w:pPr>
      <w:r w:rsidRPr="000A3F20">
        <w:rPr>
          <w:rFonts w:ascii="Tahoma" w:hAnsi="Tahoma" w:cs="Tahoma"/>
          <w:color w:val="000000" w:themeColor="text1"/>
          <w:sz w:val="20"/>
          <w:szCs w:val="20"/>
        </w:rPr>
        <w:t>The Council will indicate on each Order Form (see Section</w:t>
      </w:r>
      <w:r w:rsidR="00ED5526" w:rsidRPr="000A3F20">
        <w:rPr>
          <w:rFonts w:ascii="Tahoma" w:hAnsi="Tahoma" w:cs="Tahoma"/>
          <w:color w:val="000000" w:themeColor="text1"/>
          <w:sz w:val="20"/>
          <w:szCs w:val="20"/>
        </w:rPr>
        <w:t xml:space="preserve"> </w:t>
      </w:r>
      <w:r w:rsidR="00ED5526" w:rsidRPr="000A3F20">
        <w:rPr>
          <w:rFonts w:ascii="Tahoma" w:hAnsi="Tahoma" w:cs="Tahoma"/>
          <w:color w:val="000000" w:themeColor="text1"/>
          <w:sz w:val="20"/>
          <w:szCs w:val="20"/>
        </w:rPr>
        <w:fldChar w:fldCharType="begin"/>
      </w:r>
      <w:r w:rsidR="00ED5526" w:rsidRPr="000A3F20">
        <w:rPr>
          <w:rFonts w:ascii="Tahoma" w:hAnsi="Tahoma" w:cs="Tahoma"/>
          <w:color w:val="000000" w:themeColor="text1"/>
          <w:sz w:val="20"/>
          <w:szCs w:val="20"/>
        </w:rPr>
        <w:instrText xml:space="preserve"> REF _Ref482368674 \r \h </w:instrText>
      </w:r>
      <w:r w:rsidR="00E25560" w:rsidRPr="000A3F20">
        <w:rPr>
          <w:rFonts w:ascii="Tahoma" w:hAnsi="Tahoma" w:cs="Tahoma"/>
          <w:color w:val="000000" w:themeColor="text1"/>
          <w:sz w:val="20"/>
          <w:szCs w:val="20"/>
        </w:rPr>
        <w:instrText xml:space="preserve"> \* MERGEFORMAT </w:instrText>
      </w:r>
      <w:r w:rsidR="00ED5526" w:rsidRPr="000A3F20">
        <w:rPr>
          <w:rFonts w:ascii="Tahoma" w:hAnsi="Tahoma" w:cs="Tahoma"/>
          <w:color w:val="000000" w:themeColor="text1"/>
          <w:sz w:val="20"/>
          <w:szCs w:val="20"/>
        </w:rPr>
      </w:r>
      <w:r w:rsidR="00ED5526" w:rsidRPr="000A3F20">
        <w:rPr>
          <w:rFonts w:ascii="Tahoma" w:hAnsi="Tahoma" w:cs="Tahoma"/>
          <w:color w:val="000000" w:themeColor="text1"/>
          <w:sz w:val="20"/>
          <w:szCs w:val="20"/>
        </w:rPr>
        <w:fldChar w:fldCharType="separate"/>
      </w:r>
      <w:r w:rsidR="008426A3">
        <w:rPr>
          <w:rFonts w:ascii="Tahoma" w:hAnsi="Tahoma" w:cs="Tahoma"/>
          <w:color w:val="000000" w:themeColor="text1"/>
          <w:sz w:val="20"/>
          <w:szCs w:val="20"/>
        </w:rPr>
        <w:t>D</w:t>
      </w:r>
      <w:r w:rsidR="00ED5526" w:rsidRPr="000A3F20">
        <w:rPr>
          <w:rFonts w:ascii="Tahoma" w:hAnsi="Tahoma" w:cs="Tahoma"/>
          <w:color w:val="000000" w:themeColor="text1"/>
          <w:sz w:val="20"/>
          <w:szCs w:val="20"/>
        </w:rPr>
        <w:fldChar w:fldCharType="end"/>
      </w:r>
      <w:r w:rsidRPr="000A3F20">
        <w:rPr>
          <w:rFonts w:ascii="Tahoma" w:hAnsi="Tahoma" w:cs="Tahoma"/>
          <w:color w:val="000000" w:themeColor="text1"/>
          <w:sz w:val="20"/>
          <w:szCs w:val="20"/>
        </w:rPr>
        <w:t xml:space="preserve"> below) the global fee corresponding to each deliverable, calculated on the basis of the </w:t>
      </w:r>
      <w:r w:rsidR="00EF2465" w:rsidRPr="000A3F20">
        <w:rPr>
          <w:rFonts w:ascii="Tahoma" w:hAnsi="Tahoma" w:cs="Tahoma"/>
          <w:color w:val="000000" w:themeColor="text1"/>
          <w:sz w:val="20"/>
          <w:szCs w:val="20"/>
        </w:rPr>
        <w:t xml:space="preserve">unit </w:t>
      </w:r>
      <w:r w:rsidRPr="000A3F20">
        <w:rPr>
          <w:rFonts w:ascii="Tahoma" w:hAnsi="Tahoma" w:cs="Tahoma"/>
          <w:color w:val="000000" w:themeColor="text1"/>
          <w:sz w:val="20"/>
          <w:szCs w:val="20"/>
        </w:rPr>
        <w:t>fee</w:t>
      </w:r>
      <w:r w:rsidR="000461DD" w:rsidRPr="000A3F20">
        <w:rPr>
          <w:rFonts w:ascii="Tahoma" w:hAnsi="Tahoma" w:cs="Tahoma"/>
          <w:color w:val="000000" w:themeColor="text1"/>
          <w:sz w:val="20"/>
          <w:szCs w:val="20"/>
        </w:rPr>
        <w:t>s</w:t>
      </w:r>
      <w:r w:rsidRPr="000A3F20">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6"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6"/>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0A3F20" w:rsidRDefault="001614FA" w:rsidP="00C55FC9">
      <w:pPr>
        <w:jc w:val="both"/>
        <w:rPr>
          <w:rFonts w:ascii="Tahoma" w:hAnsi="Tahoma" w:cs="Tahoma"/>
          <w:b/>
          <w:sz w:val="20"/>
          <w:szCs w:val="20"/>
          <w:lang w:val="en-US"/>
        </w:rPr>
      </w:pPr>
      <w:r w:rsidRPr="000A3F20">
        <w:rPr>
          <w:rFonts w:ascii="Tahoma" w:hAnsi="Tahoma" w:cs="Tahoma"/>
          <w:b/>
          <w:sz w:val="20"/>
          <w:szCs w:val="20"/>
          <w:lang w:val="en-US"/>
        </w:rPr>
        <w:t>Pooling</w:t>
      </w:r>
    </w:p>
    <w:p w14:paraId="1D38A21F" w14:textId="03D646DE" w:rsidR="00232D58" w:rsidRPr="000A3F20" w:rsidRDefault="00232D58" w:rsidP="00C55FC9">
      <w:pPr>
        <w:jc w:val="both"/>
        <w:rPr>
          <w:rFonts w:ascii="Tahoma" w:hAnsi="Tahoma" w:cs="Tahoma"/>
          <w:sz w:val="20"/>
          <w:szCs w:val="20"/>
        </w:rPr>
      </w:pPr>
      <w:r w:rsidRPr="000A3F20">
        <w:rPr>
          <w:rFonts w:ascii="Tahoma" w:hAnsi="Tahoma" w:cs="Tahoma"/>
          <w:sz w:val="20"/>
          <w:szCs w:val="20"/>
        </w:rPr>
        <w:t xml:space="preserve">For each Order, the Council will choose from the pool of pre-selected tenderers </w:t>
      </w:r>
      <w:r w:rsidR="00177E61" w:rsidRPr="000A3F20">
        <w:rPr>
          <w:rFonts w:ascii="Tahoma" w:hAnsi="Tahoma" w:cs="Tahoma"/>
          <w:sz w:val="20"/>
          <w:szCs w:val="20"/>
        </w:rPr>
        <w:t xml:space="preserve">for the relevant lot </w:t>
      </w:r>
      <w:r w:rsidRPr="000A3F20">
        <w:rPr>
          <w:rFonts w:ascii="Tahoma" w:hAnsi="Tahoma" w:cs="Tahoma"/>
          <w:sz w:val="20"/>
          <w:szCs w:val="20"/>
        </w:rPr>
        <w:t xml:space="preserve">the Provider who demonstrably offers best value for money for its requirement when assessed </w:t>
      </w:r>
      <w:r w:rsidR="00EF2465" w:rsidRPr="000A3F20">
        <w:rPr>
          <w:rFonts w:ascii="Tahoma" w:hAnsi="Tahoma" w:cs="Tahoma"/>
          <w:sz w:val="20"/>
          <w:szCs w:val="20"/>
        </w:rPr>
        <w:t xml:space="preserve">– for the Order concerned – </w:t>
      </w:r>
      <w:r w:rsidRPr="000A3F20">
        <w:rPr>
          <w:rFonts w:ascii="Tahoma" w:hAnsi="Tahoma" w:cs="Tahoma"/>
          <w:sz w:val="20"/>
          <w:szCs w:val="20"/>
        </w:rPr>
        <w:t xml:space="preserve">against the criteria of:  </w:t>
      </w:r>
    </w:p>
    <w:p w14:paraId="570CCF13" w14:textId="4A706A62" w:rsidR="00C55FC9" w:rsidRPr="000A3F20" w:rsidRDefault="00C55FC9" w:rsidP="00C55FC9">
      <w:pPr>
        <w:pStyle w:val="Default"/>
        <w:numPr>
          <w:ilvl w:val="0"/>
          <w:numId w:val="12"/>
        </w:numPr>
        <w:rPr>
          <w:rFonts w:ascii="Tahoma" w:hAnsi="Tahoma" w:cs="Tahoma"/>
          <w:sz w:val="20"/>
          <w:szCs w:val="20"/>
        </w:rPr>
      </w:pPr>
      <w:r w:rsidRPr="000A3F20">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0A3F20" w:rsidRDefault="00232D58" w:rsidP="00232D58">
      <w:pPr>
        <w:pStyle w:val="Default"/>
        <w:numPr>
          <w:ilvl w:val="0"/>
          <w:numId w:val="12"/>
        </w:numPr>
        <w:rPr>
          <w:rFonts w:ascii="Tahoma" w:hAnsi="Tahoma" w:cs="Tahoma"/>
          <w:sz w:val="20"/>
          <w:szCs w:val="20"/>
        </w:rPr>
      </w:pPr>
      <w:r w:rsidRPr="000A3F20">
        <w:rPr>
          <w:rFonts w:ascii="Tahoma" w:hAnsi="Tahoma" w:cs="Tahoma"/>
          <w:sz w:val="20"/>
          <w:szCs w:val="20"/>
        </w:rPr>
        <w:t>availab</w:t>
      </w:r>
      <w:r w:rsidR="00C55FC9" w:rsidRPr="000A3F20">
        <w:rPr>
          <w:rFonts w:ascii="Tahoma" w:hAnsi="Tahoma" w:cs="Tahoma"/>
          <w:sz w:val="20"/>
          <w:szCs w:val="20"/>
        </w:rPr>
        <w:t>i</w:t>
      </w:r>
      <w:r w:rsidRPr="000A3F20">
        <w:rPr>
          <w:rFonts w:ascii="Tahoma" w:hAnsi="Tahoma" w:cs="Tahoma"/>
          <w:sz w:val="20"/>
          <w:szCs w:val="20"/>
        </w:rPr>
        <w:t>l</w:t>
      </w:r>
      <w:r w:rsidR="00C55FC9" w:rsidRPr="000A3F20">
        <w:rPr>
          <w:rFonts w:ascii="Tahoma" w:hAnsi="Tahoma" w:cs="Tahoma"/>
          <w:sz w:val="20"/>
          <w:szCs w:val="20"/>
        </w:rPr>
        <w:t>ity</w:t>
      </w:r>
      <w:r w:rsidRPr="000A3F20">
        <w:rPr>
          <w:rFonts w:ascii="Tahoma" w:hAnsi="Tahoma" w:cs="Tahoma"/>
          <w:sz w:val="20"/>
          <w:szCs w:val="20"/>
        </w:rPr>
        <w:t xml:space="preserve"> (including, without limitation, capacity to meet required deadlines and, where relevant, geographical location); </w:t>
      </w:r>
      <w:r w:rsidR="00C55FC9" w:rsidRPr="000A3F20">
        <w:rPr>
          <w:rFonts w:ascii="Tahoma" w:hAnsi="Tahoma" w:cs="Tahoma"/>
          <w:sz w:val="20"/>
          <w:szCs w:val="20"/>
        </w:rPr>
        <w:t>and</w:t>
      </w:r>
    </w:p>
    <w:p w14:paraId="42B4BFFF" w14:textId="77777777" w:rsidR="00232D58" w:rsidRPr="000A3F20" w:rsidRDefault="00232D58" w:rsidP="00232D58">
      <w:pPr>
        <w:pStyle w:val="Default"/>
        <w:numPr>
          <w:ilvl w:val="0"/>
          <w:numId w:val="12"/>
        </w:numPr>
        <w:rPr>
          <w:rFonts w:ascii="Tahoma" w:hAnsi="Tahoma" w:cs="Tahoma"/>
          <w:sz w:val="20"/>
          <w:szCs w:val="20"/>
        </w:rPr>
      </w:pPr>
      <w:r w:rsidRPr="000A3F20">
        <w:rPr>
          <w:rFonts w:ascii="Tahoma" w:hAnsi="Tahoma" w:cs="Tahoma"/>
          <w:sz w:val="20"/>
          <w:szCs w:val="20"/>
        </w:rPr>
        <w:t>price.</w:t>
      </w:r>
    </w:p>
    <w:p w14:paraId="187A346A" w14:textId="77777777" w:rsidR="00232D58" w:rsidRPr="000A3F20" w:rsidRDefault="00232D58" w:rsidP="00232D58">
      <w:pPr>
        <w:pStyle w:val="Default"/>
        <w:ind w:left="720"/>
        <w:rPr>
          <w:rFonts w:ascii="Tahoma" w:hAnsi="Tahoma" w:cs="Tahoma"/>
          <w:sz w:val="20"/>
          <w:szCs w:val="20"/>
        </w:rPr>
      </w:pPr>
    </w:p>
    <w:p w14:paraId="68538636" w14:textId="123D8484" w:rsidR="00232D58" w:rsidRPr="000A3F20" w:rsidRDefault="00232D58" w:rsidP="00C55FC9">
      <w:pPr>
        <w:pStyle w:val="Default"/>
        <w:jc w:val="both"/>
        <w:rPr>
          <w:rFonts w:ascii="Tahoma" w:hAnsi="Tahoma" w:cs="Tahoma"/>
        </w:rPr>
      </w:pPr>
      <w:r w:rsidRPr="000A3F20">
        <w:rPr>
          <w:rFonts w:ascii="Tahoma" w:hAnsi="Tahoma" w:cs="Tahoma"/>
          <w:sz w:val="20"/>
          <w:szCs w:val="20"/>
        </w:rPr>
        <w:t xml:space="preserve">Each time an Order Form is sent, the selected Provider undertakes to take all the necessary measures to send it </w:t>
      </w:r>
      <w:r w:rsidRPr="000A3F20">
        <w:rPr>
          <w:rFonts w:ascii="Tahoma" w:hAnsi="Tahoma" w:cs="Tahoma"/>
          <w:b/>
          <w:sz w:val="20"/>
          <w:szCs w:val="20"/>
        </w:rPr>
        <w:t>signed</w:t>
      </w:r>
      <w:r w:rsidRPr="000A3F20">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0A3F20" w:rsidRDefault="00232D58" w:rsidP="00874CEE">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7"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0AE02A7D" w14:textId="77777777" w:rsidR="00DA0A1F" w:rsidRPr="008426A3" w:rsidRDefault="00DA0A1F" w:rsidP="00DA0A1F">
      <w:pPr>
        <w:spacing w:after="200" w:line="276" w:lineRule="auto"/>
        <w:rPr>
          <w:rFonts w:ascii="Tahoma" w:eastAsiaTheme="minorHAnsi" w:hAnsi="Tahoma" w:cs="Tahoma"/>
          <w:sz w:val="20"/>
          <w:szCs w:val="20"/>
          <w:u w:val="single"/>
          <w:lang w:eastAsia="en-US"/>
        </w:rPr>
      </w:pPr>
      <w:r w:rsidRPr="008426A3">
        <w:rPr>
          <w:rFonts w:ascii="Tahoma" w:eastAsiaTheme="minorHAnsi" w:hAnsi="Tahoma" w:cs="Tahoma"/>
          <w:sz w:val="20"/>
          <w:szCs w:val="20"/>
          <w:u w:val="single"/>
          <w:lang w:eastAsia="en-US"/>
        </w:rPr>
        <w:t xml:space="preserve">Common criteria for all lots: </w:t>
      </w:r>
    </w:p>
    <w:p w14:paraId="64C31B67" w14:textId="77777777" w:rsidR="007F784F" w:rsidRPr="008426A3" w:rsidRDefault="007F784F" w:rsidP="007F784F">
      <w:pPr>
        <w:numPr>
          <w:ilvl w:val="0"/>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Master’s level university degree in law, political sciences, social sciences, or related fields, or equivalent research experience; </w:t>
      </w:r>
    </w:p>
    <w:p w14:paraId="54CAA93E" w14:textId="7BFB6F41" w:rsidR="00DA0A1F" w:rsidRDefault="00DA0A1F" w:rsidP="00DA0A1F">
      <w:pPr>
        <w:numPr>
          <w:ilvl w:val="0"/>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In-depth knowledge of national context in relation to the regulation and functioning of ADR mechanisms, in particular, conciliation, mediation and/or arbitration; </w:t>
      </w:r>
    </w:p>
    <w:p w14:paraId="7DCB9353" w14:textId="77777777" w:rsidR="00DA0A1F" w:rsidRPr="000659A5" w:rsidRDefault="00DA0A1F" w:rsidP="00DA0A1F">
      <w:pPr>
        <w:numPr>
          <w:ilvl w:val="0"/>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 xml:space="preserve">Minimum 2 years of recent work experience in providing consultancy services for national institutions on ADR; </w:t>
      </w:r>
    </w:p>
    <w:p w14:paraId="7705136C" w14:textId="096D9690" w:rsidR="00DA0A1F" w:rsidRPr="000659A5" w:rsidRDefault="00DA0A1F" w:rsidP="00DA0A1F">
      <w:pPr>
        <w:numPr>
          <w:ilvl w:val="0"/>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Excellent writing and speaking skills in Turkish</w:t>
      </w:r>
      <w:r w:rsidR="000659A5" w:rsidRPr="000659A5">
        <w:t xml:space="preserve"> </w:t>
      </w:r>
      <w:r w:rsidR="000659A5" w:rsidRPr="000659A5">
        <w:rPr>
          <w:rFonts w:ascii="Tahoma" w:eastAsiaTheme="minorHAnsi" w:hAnsi="Tahoma" w:cs="Tahoma"/>
          <w:sz w:val="20"/>
          <w:szCs w:val="20"/>
          <w:lang w:eastAsia="en-US"/>
        </w:rPr>
        <w:t>and preferably good knowledge of English</w:t>
      </w:r>
      <w:r w:rsidRPr="000659A5">
        <w:rPr>
          <w:rFonts w:ascii="Tahoma" w:eastAsiaTheme="minorHAnsi" w:hAnsi="Tahoma" w:cs="Tahoma"/>
          <w:sz w:val="20"/>
          <w:szCs w:val="20"/>
          <w:lang w:eastAsia="en-US"/>
        </w:rPr>
        <w:t>.</w:t>
      </w:r>
    </w:p>
    <w:p w14:paraId="18C71D42" w14:textId="77777777" w:rsidR="00DA0A1F" w:rsidRPr="008426A3" w:rsidRDefault="00DA0A1F" w:rsidP="00DA0A1F">
      <w:pPr>
        <w:spacing w:after="200" w:line="276" w:lineRule="auto"/>
        <w:rPr>
          <w:rFonts w:ascii="Tahoma" w:eastAsiaTheme="minorHAnsi" w:hAnsi="Tahoma" w:cs="Tahoma"/>
          <w:sz w:val="20"/>
          <w:szCs w:val="20"/>
          <w:u w:val="single"/>
          <w:lang w:eastAsia="en-US"/>
        </w:rPr>
      </w:pPr>
    </w:p>
    <w:p w14:paraId="29BA2CBE" w14:textId="77777777" w:rsidR="00DA0A1F" w:rsidRPr="008426A3" w:rsidRDefault="00DA0A1F" w:rsidP="00DA0A1F">
      <w:pPr>
        <w:spacing w:after="200" w:line="276" w:lineRule="auto"/>
        <w:rPr>
          <w:rFonts w:ascii="Tahoma" w:eastAsiaTheme="minorHAnsi" w:hAnsi="Tahoma" w:cs="Tahoma"/>
          <w:sz w:val="20"/>
          <w:szCs w:val="20"/>
          <w:u w:val="single"/>
          <w:lang w:eastAsia="en-US"/>
        </w:rPr>
      </w:pPr>
      <w:r w:rsidRPr="008426A3">
        <w:rPr>
          <w:rFonts w:ascii="Tahoma" w:eastAsiaTheme="minorHAnsi" w:hAnsi="Tahoma" w:cs="Tahoma"/>
          <w:sz w:val="20"/>
          <w:szCs w:val="20"/>
          <w:u w:val="single"/>
          <w:lang w:eastAsia="en-US"/>
        </w:rPr>
        <w:t xml:space="preserve">Criteria for specific lots: </w:t>
      </w:r>
    </w:p>
    <w:p w14:paraId="66533E9A" w14:textId="520B8DB0" w:rsidR="00DA0A1F" w:rsidRPr="008426A3" w:rsidRDefault="00DA0A1F" w:rsidP="00DA0A1F">
      <w:pPr>
        <w:spacing w:after="200" w:line="276" w:lineRule="auto"/>
        <w:rPr>
          <w:rFonts w:ascii="Tahoma" w:eastAsiaTheme="minorHAnsi" w:hAnsi="Tahoma" w:cs="Tahoma"/>
          <w:sz w:val="20"/>
          <w:szCs w:val="20"/>
          <w:lang w:eastAsia="en-US"/>
        </w:rPr>
      </w:pPr>
      <w:r w:rsidRPr="008426A3">
        <w:rPr>
          <w:rFonts w:ascii="Tahoma" w:eastAsiaTheme="minorHAnsi" w:hAnsi="Tahoma" w:cs="Tahoma"/>
          <w:sz w:val="20"/>
          <w:szCs w:val="20"/>
          <w:lang w:eastAsia="en-US"/>
        </w:rPr>
        <w:t>For Lot 1 (Conciliation in criminal matters):</w:t>
      </w:r>
    </w:p>
    <w:p w14:paraId="242EFC73" w14:textId="3AC58B8F" w:rsidR="00DA0A1F" w:rsidRPr="008426A3" w:rsidRDefault="00DA0A1F" w:rsidP="00DA0A1F">
      <w:pPr>
        <w:numPr>
          <w:ilvl w:val="0"/>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Minimum 5 years of work experience in the field of conciliation, dealing with at least one of the following issues: </w:t>
      </w:r>
    </w:p>
    <w:p w14:paraId="4787D21A" w14:textId="5007F551" w:rsidR="00DA0A1F" w:rsidRPr="008426A3" w:rsidRDefault="001F653F" w:rsidP="00DA0A1F">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needs assessment, research, legislative review and comparative analysis</w:t>
      </w:r>
      <w:r w:rsidR="007F784F" w:rsidRPr="008426A3">
        <w:rPr>
          <w:rFonts w:ascii="Tahoma" w:eastAsiaTheme="minorHAnsi" w:hAnsi="Tahoma" w:cs="Tahoma"/>
          <w:sz w:val="20"/>
          <w:szCs w:val="20"/>
          <w:lang w:eastAsia="en-US"/>
        </w:rPr>
        <w:t>;</w:t>
      </w:r>
    </w:p>
    <w:p w14:paraId="7F74CEC5" w14:textId="5C5AF892" w:rsidR="001F653F" w:rsidRPr="008426A3" w:rsidRDefault="001F653F" w:rsidP="00DA0A1F">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case monitoring, policy design and drafting of recommendations</w:t>
      </w:r>
      <w:r w:rsidR="007F784F" w:rsidRPr="008426A3">
        <w:rPr>
          <w:rFonts w:ascii="Tahoma" w:eastAsiaTheme="minorHAnsi" w:hAnsi="Tahoma" w:cs="Tahoma"/>
          <w:sz w:val="20"/>
          <w:szCs w:val="20"/>
          <w:lang w:eastAsia="en-US"/>
        </w:rPr>
        <w:t>;</w:t>
      </w:r>
    </w:p>
    <w:p w14:paraId="796B5496" w14:textId="28FED235" w:rsidR="001F653F" w:rsidRPr="008426A3" w:rsidRDefault="001F653F" w:rsidP="00DA0A1F">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development and </w:t>
      </w:r>
      <w:r w:rsidR="007F784F" w:rsidRPr="008426A3">
        <w:rPr>
          <w:rFonts w:ascii="Tahoma" w:eastAsiaTheme="minorHAnsi" w:hAnsi="Tahoma" w:cs="Tahoma"/>
          <w:sz w:val="20"/>
          <w:szCs w:val="20"/>
          <w:lang w:eastAsia="en-US"/>
        </w:rPr>
        <w:t>implementation</w:t>
      </w:r>
      <w:r w:rsidRPr="008426A3">
        <w:rPr>
          <w:rFonts w:ascii="Tahoma" w:eastAsiaTheme="minorHAnsi" w:hAnsi="Tahoma" w:cs="Tahoma"/>
          <w:sz w:val="20"/>
          <w:szCs w:val="20"/>
          <w:lang w:eastAsia="en-US"/>
        </w:rPr>
        <w:t xml:space="preserve"> of training programmes</w:t>
      </w:r>
      <w:r w:rsidR="007F784F" w:rsidRPr="008426A3">
        <w:rPr>
          <w:rFonts w:ascii="Tahoma" w:eastAsiaTheme="minorHAnsi" w:hAnsi="Tahoma" w:cs="Tahoma"/>
          <w:sz w:val="20"/>
          <w:szCs w:val="20"/>
          <w:lang w:eastAsia="en-US"/>
        </w:rPr>
        <w:t>;</w:t>
      </w:r>
    </w:p>
    <w:p w14:paraId="579985A5" w14:textId="52D2F493" w:rsidR="007F784F" w:rsidRPr="008426A3" w:rsidRDefault="007F784F" w:rsidP="00DA0A1F">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delivering seminars for judges and prosecutors;</w:t>
      </w:r>
    </w:p>
    <w:p w14:paraId="3B7C5C1E" w14:textId="576468D5" w:rsidR="00DA0A1F" w:rsidRPr="008426A3" w:rsidRDefault="007F784F" w:rsidP="00DA0A1F">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lastRenderedPageBreak/>
        <w:t xml:space="preserve">preparation of practical information tools for professionals and awareness raising materials for conciliation users. </w:t>
      </w:r>
    </w:p>
    <w:p w14:paraId="2C7DD3AE" w14:textId="6E76CC0A" w:rsidR="00DA0A1F" w:rsidRPr="008426A3" w:rsidRDefault="00DA0A1F" w:rsidP="00DA0A1F">
      <w:pPr>
        <w:rPr>
          <w:rFonts w:ascii="Tahoma" w:hAnsi="Tahoma" w:cs="Tahoma"/>
          <w:sz w:val="20"/>
          <w:szCs w:val="20"/>
        </w:rPr>
      </w:pPr>
    </w:p>
    <w:p w14:paraId="75AB502B" w14:textId="60464D69" w:rsidR="007F784F" w:rsidRPr="008426A3" w:rsidRDefault="007F784F" w:rsidP="007F784F">
      <w:pPr>
        <w:spacing w:after="200" w:line="276" w:lineRule="auto"/>
        <w:rPr>
          <w:rFonts w:ascii="Tahoma" w:eastAsiaTheme="minorHAnsi" w:hAnsi="Tahoma" w:cs="Tahoma"/>
          <w:sz w:val="20"/>
          <w:szCs w:val="20"/>
          <w:lang w:eastAsia="en-US"/>
        </w:rPr>
      </w:pPr>
      <w:r w:rsidRPr="008426A3">
        <w:rPr>
          <w:rFonts w:ascii="Tahoma" w:eastAsiaTheme="minorHAnsi" w:hAnsi="Tahoma" w:cs="Tahoma"/>
          <w:sz w:val="20"/>
          <w:szCs w:val="20"/>
          <w:lang w:eastAsia="en-US"/>
        </w:rPr>
        <w:t>For Lot 2 (Mediation and arbitration):</w:t>
      </w:r>
    </w:p>
    <w:p w14:paraId="41423F41" w14:textId="7E2C3375" w:rsidR="007F784F" w:rsidRPr="008426A3" w:rsidRDefault="007F784F" w:rsidP="007F784F">
      <w:pPr>
        <w:numPr>
          <w:ilvl w:val="0"/>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Minimum 5 years of work experience in the field of mediation and/or arbitration, dealing with at least one of the following issues: </w:t>
      </w:r>
    </w:p>
    <w:p w14:paraId="25816BC5" w14:textId="77777777" w:rsidR="007F784F" w:rsidRPr="000659A5" w:rsidRDefault="007F784F" w:rsidP="000659A5">
      <w:pPr>
        <w:numPr>
          <w:ilvl w:val="1"/>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needs assessment, research, legislative review and comparative analysis;</w:t>
      </w:r>
    </w:p>
    <w:p w14:paraId="59A08E25" w14:textId="7CF510C7" w:rsidR="003B6709" w:rsidRPr="000659A5" w:rsidRDefault="003B6709" w:rsidP="000659A5">
      <w:pPr>
        <w:numPr>
          <w:ilvl w:val="1"/>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 xml:space="preserve">evaluation of mediation services, </w:t>
      </w:r>
      <w:r w:rsidR="007F784F" w:rsidRPr="000659A5">
        <w:rPr>
          <w:rFonts w:ascii="Tahoma" w:eastAsiaTheme="minorHAnsi" w:hAnsi="Tahoma" w:cs="Tahoma"/>
          <w:sz w:val="20"/>
          <w:szCs w:val="20"/>
          <w:lang w:eastAsia="en-US"/>
        </w:rPr>
        <w:t xml:space="preserve">case </w:t>
      </w:r>
      <w:r w:rsidRPr="000659A5">
        <w:rPr>
          <w:rFonts w:ascii="Tahoma" w:eastAsiaTheme="minorHAnsi" w:hAnsi="Tahoma" w:cs="Tahoma"/>
          <w:sz w:val="20"/>
          <w:szCs w:val="20"/>
          <w:lang w:eastAsia="en-US"/>
        </w:rPr>
        <w:t>management and</w:t>
      </w:r>
      <w:r w:rsidR="007F784F" w:rsidRPr="000659A5">
        <w:rPr>
          <w:rFonts w:ascii="Tahoma" w:eastAsiaTheme="minorHAnsi" w:hAnsi="Tahoma" w:cs="Tahoma"/>
          <w:sz w:val="20"/>
          <w:szCs w:val="20"/>
          <w:lang w:eastAsia="en-US"/>
        </w:rPr>
        <w:t xml:space="preserve"> </w:t>
      </w:r>
      <w:r w:rsidRPr="000659A5">
        <w:rPr>
          <w:rFonts w:ascii="Tahoma" w:eastAsiaTheme="minorHAnsi" w:hAnsi="Tahoma" w:cs="Tahoma"/>
          <w:sz w:val="20"/>
          <w:szCs w:val="20"/>
          <w:lang w:eastAsia="en-US"/>
        </w:rPr>
        <w:t xml:space="preserve">performance assessment; </w:t>
      </w:r>
    </w:p>
    <w:p w14:paraId="71101F28" w14:textId="298FAEA4" w:rsidR="007F784F" w:rsidRPr="000659A5" w:rsidRDefault="007F784F" w:rsidP="000659A5">
      <w:pPr>
        <w:numPr>
          <w:ilvl w:val="1"/>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 xml:space="preserve">policy design and </w:t>
      </w:r>
      <w:r w:rsidR="007C18C2" w:rsidRPr="000659A5">
        <w:rPr>
          <w:rFonts w:ascii="Tahoma" w:eastAsiaTheme="minorHAnsi" w:hAnsi="Tahoma" w:cs="Tahoma"/>
          <w:sz w:val="20"/>
          <w:szCs w:val="20"/>
          <w:lang w:eastAsia="en-US"/>
        </w:rPr>
        <w:t xml:space="preserve">provision </w:t>
      </w:r>
      <w:r w:rsidRPr="000659A5">
        <w:rPr>
          <w:rFonts w:ascii="Tahoma" w:eastAsiaTheme="minorHAnsi" w:hAnsi="Tahoma" w:cs="Tahoma"/>
          <w:sz w:val="20"/>
          <w:szCs w:val="20"/>
          <w:lang w:eastAsia="en-US"/>
        </w:rPr>
        <w:t xml:space="preserve">of </w:t>
      </w:r>
      <w:r w:rsidR="007C18C2" w:rsidRPr="000659A5">
        <w:rPr>
          <w:rFonts w:ascii="Tahoma" w:eastAsiaTheme="minorHAnsi" w:hAnsi="Tahoma" w:cs="Tahoma"/>
          <w:sz w:val="20"/>
          <w:szCs w:val="20"/>
          <w:lang w:eastAsia="en-US"/>
        </w:rPr>
        <w:t xml:space="preserve">practical </w:t>
      </w:r>
      <w:r w:rsidRPr="000659A5">
        <w:rPr>
          <w:rFonts w:ascii="Tahoma" w:eastAsiaTheme="minorHAnsi" w:hAnsi="Tahoma" w:cs="Tahoma"/>
          <w:sz w:val="20"/>
          <w:szCs w:val="20"/>
          <w:lang w:eastAsia="en-US"/>
        </w:rPr>
        <w:t>recommendations;</w:t>
      </w:r>
    </w:p>
    <w:p w14:paraId="12884363" w14:textId="658BBF46" w:rsidR="007F784F" w:rsidRPr="000659A5" w:rsidRDefault="007F784F" w:rsidP="000659A5">
      <w:pPr>
        <w:numPr>
          <w:ilvl w:val="1"/>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development and implementation of training programmes</w:t>
      </w:r>
      <w:r w:rsidR="007C18C2" w:rsidRPr="000659A5">
        <w:rPr>
          <w:rFonts w:ascii="Tahoma" w:eastAsiaTheme="minorHAnsi" w:hAnsi="Tahoma" w:cs="Tahoma"/>
          <w:sz w:val="20"/>
          <w:szCs w:val="20"/>
          <w:lang w:eastAsia="en-US"/>
        </w:rPr>
        <w:t xml:space="preserve"> for mediation/arbitration professionals</w:t>
      </w:r>
      <w:r w:rsidRPr="000659A5">
        <w:rPr>
          <w:rFonts w:ascii="Tahoma" w:eastAsiaTheme="minorHAnsi" w:hAnsi="Tahoma" w:cs="Tahoma"/>
          <w:sz w:val="20"/>
          <w:szCs w:val="20"/>
          <w:lang w:eastAsia="en-US"/>
        </w:rPr>
        <w:t>;</w:t>
      </w:r>
    </w:p>
    <w:p w14:paraId="108DD834" w14:textId="64AFCBC3" w:rsidR="007F784F" w:rsidRPr="000659A5" w:rsidRDefault="007F784F" w:rsidP="000659A5">
      <w:pPr>
        <w:numPr>
          <w:ilvl w:val="1"/>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delivering seminars for judge</w:t>
      </w:r>
      <w:r w:rsidR="003B6709" w:rsidRPr="000659A5">
        <w:rPr>
          <w:rFonts w:ascii="Tahoma" w:eastAsiaTheme="minorHAnsi" w:hAnsi="Tahoma" w:cs="Tahoma"/>
          <w:sz w:val="20"/>
          <w:szCs w:val="20"/>
          <w:lang w:eastAsia="en-US"/>
        </w:rPr>
        <w:t xml:space="preserve">s, </w:t>
      </w:r>
      <w:r w:rsidR="007C18C2" w:rsidRPr="000659A5">
        <w:rPr>
          <w:rFonts w:ascii="Tahoma" w:eastAsiaTheme="minorHAnsi" w:hAnsi="Tahoma" w:cs="Tahoma"/>
          <w:sz w:val="20"/>
          <w:szCs w:val="20"/>
          <w:lang w:eastAsia="en-US"/>
        </w:rPr>
        <w:t xml:space="preserve">lawyers and mediation/arbitration </w:t>
      </w:r>
      <w:r w:rsidR="008426A3" w:rsidRPr="000659A5">
        <w:rPr>
          <w:rFonts w:ascii="Tahoma" w:eastAsiaTheme="minorHAnsi" w:hAnsi="Tahoma" w:cs="Tahoma"/>
          <w:sz w:val="20"/>
          <w:szCs w:val="20"/>
          <w:lang w:eastAsia="en-US"/>
        </w:rPr>
        <w:t>professionals</w:t>
      </w:r>
      <w:r w:rsidRPr="000659A5">
        <w:rPr>
          <w:rFonts w:ascii="Tahoma" w:eastAsiaTheme="minorHAnsi" w:hAnsi="Tahoma" w:cs="Tahoma"/>
          <w:sz w:val="20"/>
          <w:szCs w:val="20"/>
          <w:lang w:eastAsia="en-US"/>
        </w:rPr>
        <w:t>;</w:t>
      </w:r>
    </w:p>
    <w:p w14:paraId="2CABEEF3" w14:textId="535E4058" w:rsidR="007F784F" w:rsidRPr="008426A3" w:rsidRDefault="007F784F" w:rsidP="000659A5">
      <w:pPr>
        <w:numPr>
          <w:ilvl w:val="1"/>
          <w:numId w:val="23"/>
        </w:numPr>
        <w:spacing w:after="160" w:line="259" w:lineRule="auto"/>
        <w:contextualSpacing/>
        <w:rPr>
          <w:rFonts w:ascii="Tahoma" w:eastAsiaTheme="minorHAnsi" w:hAnsi="Tahoma" w:cs="Tahoma"/>
          <w:sz w:val="20"/>
          <w:szCs w:val="20"/>
          <w:lang w:eastAsia="en-US"/>
        </w:rPr>
      </w:pPr>
      <w:r w:rsidRPr="000659A5">
        <w:rPr>
          <w:rFonts w:ascii="Tahoma" w:eastAsiaTheme="minorHAnsi" w:hAnsi="Tahoma" w:cs="Tahoma"/>
          <w:sz w:val="20"/>
          <w:szCs w:val="20"/>
          <w:lang w:eastAsia="en-US"/>
        </w:rPr>
        <w:t xml:space="preserve">preparation of practical information tools for </w:t>
      </w:r>
      <w:r w:rsidR="007C18C2" w:rsidRPr="000659A5">
        <w:rPr>
          <w:rFonts w:ascii="Tahoma" w:eastAsiaTheme="minorHAnsi" w:hAnsi="Tahoma" w:cs="Tahoma"/>
          <w:sz w:val="20"/>
          <w:szCs w:val="20"/>
          <w:lang w:eastAsia="en-US"/>
        </w:rPr>
        <w:t xml:space="preserve">mediation/arbitration </w:t>
      </w:r>
      <w:r w:rsidRPr="000659A5">
        <w:rPr>
          <w:rFonts w:ascii="Tahoma" w:eastAsiaTheme="minorHAnsi" w:hAnsi="Tahoma" w:cs="Tahoma"/>
          <w:sz w:val="20"/>
          <w:szCs w:val="20"/>
          <w:lang w:eastAsia="en-US"/>
        </w:rPr>
        <w:t>professionals and</w:t>
      </w:r>
      <w:r w:rsidR="008426A3" w:rsidRPr="000659A5">
        <w:rPr>
          <w:rFonts w:ascii="Tahoma" w:eastAsiaTheme="minorHAnsi" w:hAnsi="Tahoma" w:cs="Tahoma"/>
          <w:sz w:val="20"/>
          <w:szCs w:val="20"/>
          <w:lang w:eastAsia="en-US"/>
        </w:rPr>
        <w:t>/or</w:t>
      </w:r>
      <w:r w:rsidRPr="000659A5">
        <w:rPr>
          <w:rFonts w:ascii="Tahoma" w:eastAsiaTheme="minorHAnsi" w:hAnsi="Tahoma" w:cs="Tahoma"/>
          <w:sz w:val="20"/>
          <w:szCs w:val="20"/>
          <w:lang w:eastAsia="en-US"/>
        </w:rPr>
        <w:t xml:space="preserve"> awareness</w:t>
      </w:r>
      <w:r w:rsidRPr="008426A3">
        <w:rPr>
          <w:rFonts w:ascii="Tahoma" w:eastAsiaTheme="minorHAnsi" w:hAnsi="Tahoma" w:cs="Tahoma"/>
          <w:sz w:val="20"/>
          <w:szCs w:val="20"/>
          <w:lang w:eastAsia="en-US"/>
        </w:rPr>
        <w:t xml:space="preserve"> raising materials for </w:t>
      </w:r>
      <w:r w:rsidR="007C18C2" w:rsidRPr="008426A3">
        <w:rPr>
          <w:rFonts w:ascii="Tahoma" w:eastAsiaTheme="minorHAnsi" w:hAnsi="Tahoma" w:cs="Tahoma"/>
          <w:sz w:val="20"/>
          <w:szCs w:val="20"/>
          <w:lang w:eastAsia="en-US"/>
        </w:rPr>
        <w:t xml:space="preserve">the </w:t>
      </w:r>
      <w:r w:rsidRPr="008426A3">
        <w:rPr>
          <w:rFonts w:ascii="Tahoma" w:eastAsiaTheme="minorHAnsi" w:hAnsi="Tahoma" w:cs="Tahoma"/>
          <w:sz w:val="20"/>
          <w:szCs w:val="20"/>
          <w:lang w:eastAsia="en-US"/>
        </w:rPr>
        <w:t xml:space="preserve">users. </w:t>
      </w:r>
    </w:p>
    <w:p w14:paraId="5E7E9FCE" w14:textId="715AE2F0" w:rsidR="00DA0A1F" w:rsidRPr="008426A3" w:rsidRDefault="00DA0A1F" w:rsidP="00DA0A1F">
      <w:pPr>
        <w:rPr>
          <w:rFonts w:ascii="Tahoma" w:hAnsi="Tahoma" w:cs="Tahoma"/>
          <w:sz w:val="20"/>
          <w:szCs w:val="20"/>
        </w:rPr>
      </w:pPr>
    </w:p>
    <w:p w14:paraId="00F40313" w14:textId="05401A99" w:rsidR="007C18C2" w:rsidRPr="008426A3" w:rsidRDefault="007C18C2" w:rsidP="007C18C2">
      <w:pPr>
        <w:spacing w:after="200" w:line="276" w:lineRule="auto"/>
        <w:rPr>
          <w:rFonts w:ascii="Tahoma" w:eastAsiaTheme="minorHAnsi" w:hAnsi="Tahoma" w:cs="Tahoma"/>
          <w:sz w:val="20"/>
          <w:szCs w:val="20"/>
          <w:lang w:eastAsia="en-US"/>
        </w:rPr>
      </w:pPr>
      <w:r w:rsidRPr="008426A3">
        <w:rPr>
          <w:rFonts w:ascii="Tahoma" w:eastAsiaTheme="minorHAnsi" w:hAnsi="Tahoma" w:cs="Tahoma"/>
          <w:sz w:val="20"/>
          <w:szCs w:val="20"/>
          <w:lang w:eastAsia="en-US"/>
        </w:rPr>
        <w:t>For Lot 3 (</w:t>
      </w:r>
      <w:r w:rsidR="008426A3" w:rsidRPr="008426A3">
        <w:rPr>
          <w:rFonts w:ascii="Tahoma" w:eastAsiaTheme="minorHAnsi" w:hAnsi="Tahoma" w:cs="Tahoma"/>
          <w:sz w:val="20"/>
          <w:szCs w:val="20"/>
          <w:lang w:eastAsia="en-US"/>
        </w:rPr>
        <w:t>Strategic and policy development of ADR mechanisms</w:t>
      </w:r>
      <w:r w:rsidRPr="008426A3">
        <w:rPr>
          <w:rFonts w:ascii="Tahoma" w:eastAsiaTheme="minorHAnsi" w:hAnsi="Tahoma" w:cs="Tahoma"/>
          <w:sz w:val="20"/>
          <w:szCs w:val="20"/>
          <w:lang w:eastAsia="en-US"/>
        </w:rPr>
        <w:t>):</w:t>
      </w:r>
    </w:p>
    <w:p w14:paraId="2C26A148" w14:textId="2A3485CC" w:rsidR="007C18C2" w:rsidRPr="008426A3" w:rsidRDefault="007C18C2" w:rsidP="007C18C2">
      <w:pPr>
        <w:numPr>
          <w:ilvl w:val="0"/>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Minimum 3 years of work experience in the field of ADR mechanisms, dealing with at least one of the following issues: </w:t>
      </w:r>
    </w:p>
    <w:p w14:paraId="06A266F0" w14:textId="77777777" w:rsidR="00B965A7" w:rsidRPr="008426A3" w:rsidRDefault="00B965A7" w:rsidP="007C18C2">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development of policies on the strategic planning and co-ordination of ADR mechanisms;</w:t>
      </w:r>
    </w:p>
    <w:p w14:paraId="58FBEEF8" w14:textId="2613D2A6" w:rsidR="00B965A7" w:rsidRDefault="00B965A7" w:rsidP="008426A3">
      <w:pPr>
        <w:numPr>
          <w:ilvl w:val="1"/>
          <w:numId w:val="23"/>
        </w:numPr>
        <w:spacing w:after="160" w:line="259" w:lineRule="auto"/>
        <w:contextualSpacing/>
        <w:rPr>
          <w:rFonts w:ascii="Tahoma" w:eastAsiaTheme="minorHAnsi" w:hAnsi="Tahoma" w:cs="Tahoma"/>
          <w:sz w:val="20"/>
          <w:szCs w:val="20"/>
          <w:lang w:eastAsia="en-US"/>
        </w:rPr>
      </w:pPr>
      <w:r w:rsidRPr="008426A3">
        <w:rPr>
          <w:rFonts w:ascii="Tahoma" w:eastAsiaTheme="minorHAnsi" w:hAnsi="Tahoma" w:cs="Tahoma"/>
          <w:sz w:val="20"/>
          <w:szCs w:val="20"/>
          <w:lang w:eastAsia="en-US"/>
        </w:rPr>
        <w:t xml:space="preserve">design of awareness raising strategy and public information campaign.  </w:t>
      </w:r>
    </w:p>
    <w:p w14:paraId="6184E306" w14:textId="77777777" w:rsidR="008426A3" w:rsidRPr="008426A3" w:rsidRDefault="008426A3" w:rsidP="008426A3">
      <w:pPr>
        <w:spacing w:after="160" w:line="259" w:lineRule="auto"/>
        <w:ind w:left="1800"/>
        <w:contextualSpacing/>
        <w:rPr>
          <w:rFonts w:ascii="Tahoma" w:eastAsiaTheme="minorHAnsi" w:hAnsi="Tahoma" w:cs="Tahoma"/>
          <w:sz w:val="20"/>
          <w:szCs w:val="20"/>
          <w:lang w:eastAsia="en-US"/>
        </w:rPr>
      </w:pPr>
    </w:p>
    <w:p w14:paraId="09BC29D0" w14:textId="334E2C08" w:rsidR="000747C3" w:rsidRPr="008426A3" w:rsidRDefault="000747C3" w:rsidP="0073327A">
      <w:pPr>
        <w:spacing w:after="120"/>
        <w:rPr>
          <w:rFonts w:ascii="Tahoma" w:hAnsi="Tahoma" w:cs="Tahoma"/>
          <w:i/>
          <w:sz w:val="20"/>
          <w:szCs w:val="20"/>
        </w:rPr>
      </w:pPr>
      <w:r w:rsidRPr="008426A3">
        <w:rPr>
          <w:rFonts w:ascii="Tahoma" w:hAnsi="Tahoma" w:cs="Tahoma"/>
          <w:i/>
          <w:sz w:val="20"/>
          <w:szCs w:val="20"/>
        </w:rPr>
        <w:t>Award criteria</w:t>
      </w:r>
    </w:p>
    <w:p w14:paraId="50D2D034" w14:textId="77777777" w:rsidR="00B965A7" w:rsidRPr="008426A3" w:rsidRDefault="00B965A7" w:rsidP="00B965A7">
      <w:pPr>
        <w:numPr>
          <w:ilvl w:val="0"/>
          <w:numId w:val="7"/>
        </w:numPr>
        <w:spacing w:after="200" w:line="276" w:lineRule="auto"/>
        <w:rPr>
          <w:rFonts w:ascii="Tahoma" w:eastAsiaTheme="minorHAnsi" w:hAnsi="Tahoma" w:cs="Tahoma"/>
          <w:color w:val="000000" w:themeColor="text1"/>
          <w:sz w:val="20"/>
          <w:szCs w:val="20"/>
          <w:lang w:eastAsia="en-US"/>
        </w:rPr>
      </w:pPr>
      <w:r w:rsidRPr="008426A3">
        <w:rPr>
          <w:rFonts w:ascii="Tahoma" w:eastAsiaTheme="minorHAnsi" w:hAnsi="Tahoma" w:cs="Tahoma"/>
          <w:color w:val="000000" w:themeColor="text1"/>
          <w:sz w:val="20"/>
          <w:szCs w:val="20"/>
          <w:lang w:eastAsia="en-US"/>
        </w:rPr>
        <w:t>Quality of the offer (90%), including:</w:t>
      </w:r>
    </w:p>
    <w:p w14:paraId="428A3FF8" w14:textId="2FA86436" w:rsidR="00B965A7" w:rsidRPr="008426A3" w:rsidRDefault="00B965A7" w:rsidP="00B965A7">
      <w:pPr>
        <w:numPr>
          <w:ilvl w:val="1"/>
          <w:numId w:val="9"/>
        </w:numPr>
        <w:spacing w:after="200" w:line="276" w:lineRule="auto"/>
        <w:ind w:left="993" w:hanging="284"/>
        <w:rPr>
          <w:rFonts w:ascii="Tahoma" w:eastAsiaTheme="minorHAnsi" w:hAnsi="Tahoma" w:cs="Tahoma"/>
          <w:color w:val="808080"/>
          <w:sz w:val="20"/>
          <w:szCs w:val="20"/>
          <w:lang w:eastAsia="en-US"/>
        </w:rPr>
      </w:pPr>
      <w:r w:rsidRPr="008426A3">
        <w:rPr>
          <w:rFonts w:ascii="Tahoma" w:eastAsiaTheme="minorHAnsi" w:hAnsi="Tahoma" w:cs="Tahoma"/>
          <w:color w:val="000000"/>
          <w:sz w:val="20"/>
          <w:szCs w:val="20"/>
          <w:lang w:eastAsia="en-US"/>
        </w:rPr>
        <w:t xml:space="preserve">Relevance of the experience and expertise of the tenderer in the areas covered by this call </w:t>
      </w:r>
      <w:r w:rsidRPr="008426A3">
        <w:rPr>
          <w:rFonts w:ascii="Tahoma" w:eastAsiaTheme="minorHAnsi" w:hAnsi="Tahoma" w:cs="Tahoma"/>
          <w:color w:val="000000" w:themeColor="text1"/>
          <w:sz w:val="20"/>
          <w:szCs w:val="20"/>
          <w:lang w:eastAsia="en-US"/>
        </w:rPr>
        <w:t>(</w:t>
      </w:r>
      <w:r w:rsidR="00FE0F12" w:rsidRPr="008426A3">
        <w:rPr>
          <w:rFonts w:ascii="Tahoma" w:eastAsiaTheme="minorHAnsi" w:hAnsi="Tahoma" w:cs="Tahoma"/>
          <w:color w:val="000000" w:themeColor="text1"/>
          <w:sz w:val="20"/>
          <w:szCs w:val="20"/>
          <w:lang w:eastAsia="en-US"/>
        </w:rPr>
        <w:t>4</w:t>
      </w:r>
      <w:r w:rsidRPr="008426A3">
        <w:rPr>
          <w:rFonts w:ascii="Tahoma" w:eastAsiaTheme="minorHAnsi" w:hAnsi="Tahoma" w:cs="Tahoma"/>
          <w:color w:val="000000" w:themeColor="text1"/>
          <w:sz w:val="20"/>
          <w:szCs w:val="20"/>
          <w:lang w:eastAsia="en-US"/>
        </w:rPr>
        <w:t>0%)</w:t>
      </w:r>
      <w:r w:rsidRPr="008426A3">
        <w:rPr>
          <w:rFonts w:ascii="Tahoma" w:eastAsiaTheme="minorHAnsi" w:hAnsi="Tahoma" w:cs="Tahoma"/>
          <w:color w:val="000000"/>
          <w:sz w:val="20"/>
          <w:szCs w:val="20"/>
          <w:lang w:eastAsia="en-US"/>
        </w:rPr>
        <w:t>;</w:t>
      </w:r>
    </w:p>
    <w:p w14:paraId="4CC4E835" w14:textId="68370285" w:rsidR="00B965A7" w:rsidRPr="008426A3" w:rsidRDefault="00B965A7" w:rsidP="00B965A7">
      <w:pPr>
        <w:numPr>
          <w:ilvl w:val="1"/>
          <w:numId w:val="9"/>
        </w:numPr>
        <w:spacing w:after="200" w:line="276" w:lineRule="auto"/>
        <w:ind w:left="993" w:hanging="284"/>
        <w:rPr>
          <w:rFonts w:ascii="Tahoma" w:eastAsiaTheme="minorHAnsi" w:hAnsi="Tahoma" w:cs="Tahoma"/>
          <w:color w:val="000000"/>
          <w:sz w:val="20"/>
          <w:szCs w:val="20"/>
          <w:lang w:eastAsia="en-US"/>
        </w:rPr>
      </w:pPr>
      <w:r w:rsidRPr="008426A3">
        <w:rPr>
          <w:rFonts w:ascii="Tahoma" w:eastAsiaTheme="minorHAnsi" w:hAnsi="Tahoma" w:cs="Tahoma"/>
          <w:color w:val="000000"/>
          <w:sz w:val="20"/>
          <w:szCs w:val="20"/>
          <w:lang w:eastAsia="en-US"/>
        </w:rPr>
        <w:t xml:space="preserve">Experience in providing consultancy services for national institutions on ADR, preferably in international co-operation programmes implemented by the Council of Europe or another </w:t>
      </w:r>
      <w:r w:rsidR="00FE0F12" w:rsidRPr="008426A3">
        <w:rPr>
          <w:rFonts w:ascii="Tahoma" w:eastAsiaTheme="minorHAnsi" w:hAnsi="Tahoma" w:cs="Tahoma"/>
          <w:color w:val="000000"/>
          <w:sz w:val="20"/>
          <w:szCs w:val="20"/>
          <w:lang w:eastAsia="en-US"/>
        </w:rPr>
        <w:t xml:space="preserve">international </w:t>
      </w:r>
      <w:r w:rsidRPr="008426A3">
        <w:rPr>
          <w:rFonts w:ascii="Tahoma" w:eastAsiaTheme="minorHAnsi" w:hAnsi="Tahoma" w:cs="Tahoma"/>
          <w:color w:val="000000"/>
          <w:sz w:val="20"/>
          <w:szCs w:val="20"/>
          <w:lang w:eastAsia="en-US"/>
        </w:rPr>
        <w:t>organisation (</w:t>
      </w:r>
      <w:r w:rsidR="00FE0F12" w:rsidRPr="008426A3">
        <w:rPr>
          <w:rFonts w:ascii="Tahoma" w:eastAsiaTheme="minorHAnsi" w:hAnsi="Tahoma" w:cs="Tahoma"/>
          <w:color w:val="000000"/>
          <w:sz w:val="20"/>
          <w:szCs w:val="20"/>
          <w:lang w:eastAsia="en-US"/>
        </w:rPr>
        <w:t>30</w:t>
      </w:r>
      <w:r w:rsidRPr="008426A3">
        <w:rPr>
          <w:rFonts w:ascii="Tahoma" w:eastAsiaTheme="minorHAnsi" w:hAnsi="Tahoma" w:cs="Tahoma"/>
          <w:color w:val="000000"/>
          <w:sz w:val="20"/>
          <w:szCs w:val="20"/>
          <w:lang w:eastAsia="en-US"/>
        </w:rPr>
        <w:t>%);</w:t>
      </w:r>
    </w:p>
    <w:p w14:paraId="390D0E4C" w14:textId="648B4E95" w:rsidR="00B965A7" w:rsidRPr="008426A3" w:rsidRDefault="00B965A7" w:rsidP="00B965A7">
      <w:pPr>
        <w:numPr>
          <w:ilvl w:val="1"/>
          <w:numId w:val="9"/>
        </w:numPr>
        <w:spacing w:after="200" w:line="276" w:lineRule="auto"/>
        <w:ind w:left="993" w:hanging="284"/>
        <w:rPr>
          <w:rFonts w:ascii="Tahoma" w:eastAsiaTheme="minorHAnsi" w:hAnsi="Tahoma" w:cs="Tahoma"/>
          <w:color w:val="000000"/>
          <w:sz w:val="20"/>
          <w:szCs w:val="20"/>
          <w:lang w:eastAsia="en-US"/>
        </w:rPr>
      </w:pPr>
      <w:r w:rsidRPr="008426A3">
        <w:rPr>
          <w:rFonts w:ascii="Tahoma" w:eastAsiaTheme="minorHAnsi" w:hAnsi="Tahoma" w:cs="Tahoma"/>
          <w:color w:val="000000"/>
          <w:sz w:val="20"/>
          <w:szCs w:val="20"/>
          <w:lang w:eastAsia="en-US"/>
        </w:rPr>
        <w:t xml:space="preserve">Excellent writing and speaking skills in Turkish (mother tongue level), </w:t>
      </w:r>
      <w:r w:rsidRPr="000659A5">
        <w:rPr>
          <w:rFonts w:ascii="Tahoma" w:eastAsiaTheme="minorHAnsi" w:hAnsi="Tahoma" w:cs="Tahoma"/>
          <w:color w:val="000000"/>
          <w:sz w:val="20"/>
          <w:szCs w:val="20"/>
          <w:lang w:eastAsia="en-US"/>
        </w:rPr>
        <w:t xml:space="preserve">and preferably good knowledge of English </w:t>
      </w:r>
      <w:r w:rsidRPr="000659A5">
        <w:rPr>
          <w:rFonts w:ascii="Tahoma" w:eastAsiaTheme="minorHAnsi" w:hAnsi="Tahoma" w:cs="Tahoma"/>
          <w:color w:val="000000" w:themeColor="text1"/>
          <w:sz w:val="20"/>
          <w:szCs w:val="20"/>
          <w:lang w:eastAsia="en-US"/>
        </w:rPr>
        <w:t>(</w:t>
      </w:r>
      <w:r w:rsidR="00FE0F12" w:rsidRPr="000659A5">
        <w:rPr>
          <w:rFonts w:ascii="Tahoma" w:eastAsiaTheme="minorHAnsi" w:hAnsi="Tahoma" w:cs="Tahoma"/>
          <w:color w:val="000000" w:themeColor="text1"/>
          <w:sz w:val="20"/>
          <w:szCs w:val="20"/>
          <w:lang w:eastAsia="en-US"/>
        </w:rPr>
        <w:t>2</w:t>
      </w:r>
      <w:r w:rsidRPr="000659A5">
        <w:rPr>
          <w:rFonts w:ascii="Tahoma" w:eastAsiaTheme="minorHAnsi" w:hAnsi="Tahoma" w:cs="Tahoma"/>
          <w:color w:val="000000" w:themeColor="text1"/>
          <w:sz w:val="20"/>
          <w:szCs w:val="20"/>
          <w:lang w:eastAsia="en-US"/>
        </w:rPr>
        <w:t>0%)</w:t>
      </w:r>
      <w:r w:rsidRPr="000659A5">
        <w:rPr>
          <w:rFonts w:ascii="Tahoma" w:eastAsiaTheme="minorHAnsi" w:hAnsi="Tahoma" w:cs="Tahoma"/>
          <w:color w:val="000000"/>
          <w:sz w:val="20"/>
          <w:szCs w:val="20"/>
          <w:lang w:eastAsia="en-US"/>
        </w:rPr>
        <w:t>.</w:t>
      </w:r>
      <w:r w:rsidRPr="008426A3">
        <w:rPr>
          <w:rFonts w:ascii="Tahoma" w:eastAsiaTheme="minorHAnsi" w:hAnsi="Tahoma" w:cs="Tahoma"/>
          <w:color w:val="000000"/>
          <w:sz w:val="20"/>
          <w:szCs w:val="20"/>
          <w:lang w:eastAsia="en-US"/>
        </w:rPr>
        <w:t xml:space="preserve"> </w:t>
      </w:r>
    </w:p>
    <w:p w14:paraId="44EA59AB" w14:textId="77777777" w:rsidR="00B965A7" w:rsidRPr="008426A3" w:rsidRDefault="00B965A7" w:rsidP="00B965A7">
      <w:pPr>
        <w:numPr>
          <w:ilvl w:val="0"/>
          <w:numId w:val="7"/>
        </w:numPr>
        <w:spacing w:after="200" w:line="276" w:lineRule="auto"/>
        <w:rPr>
          <w:rFonts w:ascii="Tahoma" w:eastAsiaTheme="minorHAnsi" w:hAnsi="Tahoma" w:cs="Tahoma"/>
          <w:color w:val="000000" w:themeColor="text1"/>
          <w:sz w:val="20"/>
          <w:szCs w:val="20"/>
          <w:lang w:eastAsia="en-US"/>
        </w:rPr>
      </w:pPr>
      <w:r w:rsidRPr="008426A3">
        <w:rPr>
          <w:rFonts w:ascii="Tahoma" w:eastAsiaTheme="minorHAnsi" w:hAnsi="Tahoma" w:cs="Tahoma"/>
          <w:color w:val="000000" w:themeColor="text1"/>
          <w:sz w:val="20"/>
          <w:szCs w:val="20"/>
          <w:lang w:eastAsia="en-US"/>
        </w:rPr>
        <w:t>Financial offer (10%).</w:t>
      </w:r>
    </w:p>
    <w:p w14:paraId="09BC29D4" w14:textId="77777777" w:rsidR="007B0391" w:rsidRPr="008426A3" w:rsidRDefault="007B0391" w:rsidP="000747C3">
      <w:pPr>
        <w:rPr>
          <w:rFonts w:ascii="Tahoma" w:hAnsi="Tahoma" w:cs="Tahoma"/>
          <w:sz w:val="20"/>
          <w:szCs w:val="20"/>
        </w:rPr>
      </w:pPr>
    </w:p>
    <w:p w14:paraId="613971B1" w14:textId="629C5870" w:rsidR="00BC5229" w:rsidRPr="00E25560" w:rsidRDefault="00B45518" w:rsidP="00BC5229">
      <w:pPr>
        <w:keepLines/>
        <w:autoSpaceDE w:val="0"/>
        <w:autoSpaceDN w:val="0"/>
        <w:adjustRightInd w:val="0"/>
        <w:contextualSpacing/>
        <w:jc w:val="both"/>
        <w:rPr>
          <w:rFonts w:ascii="Tahoma" w:hAnsi="Tahoma" w:cs="Tahoma"/>
          <w:sz w:val="20"/>
          <w:szCs w:val="20"/>
        </w:rPr>
      </w:pPr>
      <w:r w:rsidRPr="00FE0F12">
        <w:rPr>
          <w:rFonts w:ascii="Tahoma" w:hAnsi="Tahoma" w:cs="Tahoma"/>
          <w:color w:val="000000" w:themeColor="text1"/>
          <w:sz w:val="20"/>
          <w:szCs w:val="20"/>
        </w:rPr>
        <w:t xml:space="preserve">The Council </w:t>
      </w:r>
      <w:r w:rsidR="00BC5229" w:rsidRPr="00FE0F12">
        <w:rPr>
          <w:rFonts w:ascii="Tahoma" w:hAnsi="Tahoma" w:cs="Tahoma"/>
          <w:color w:val="000000" w:themeColor="text1"/>
          <w:sz w:val="20"/>
          <w:szCs w:val="20"/>
        </w:rPr>
        <w:t>reserves the right to hold interviews with eligible tenderers</w:t>
      </w:r>
      <w:r w:rsidRPr="00FE0F12">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8351CF6" w:rsidR="0073327A" w:rsidRPr="00FE0F12"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w:t>
      </w:r>
      <w:r w:rsidR="00FE0F12" w:rsidRPr="00FE0F12">
        <w:rPr>
          <w:rFonts w:ascii="Tahoma" w:hAnsi="Tahoma" w:cs="Tahoma"/>
          <w:sz w:val="20"/>
          <w:szCs w:val="20"/>
        </w:rPr>
        <w:t>highlighting experience in the specific lots and areas covered by this call</w:t>
      </w:r>
      <w:r w:rsidR="00171C1F" w:rsidRPr="00E25560">
        <w:rPr>
          <w:rFonts w:ascii="Tahoma" w:hAnsi="Tahoma" w:cs="Tahoma"/>
          <w:sz w:val="20"/>
          <w:szCs w:val="20"/>
        </w:rPr>
        <w:t>;</w:t>
      </w:r>
    </w:p>
    <w:p w14:paraId="177809BE" w14:textId="305208F3" w:rsidR="00FE0F12" w:rsidRDefault="00FE0F12" w:rsidP="00FE0F12">
      <w:pPr>
        <w:pStyle w:val="ListParagraph"/>
        <w:numPr>
          <w:ilvl w:val="0"/>
          <w:numId w:val="4"/>
        </w:numPr>
        <w:rPr>
          <w:rFonts w:ascii="Tahoma" w:hAnsi="Tahoma" w:cs="Tahoma"/>
          <w:bCs/>
          <w:sz w:val="20"/>
          <w:szCs w:val="20"/>
        </w:rPr>
      </w:pPr>
      <w:r w:rsidRPr="00FE0F12">
        <w:rPr>
          <w:rFonts w:ascii="Tahoma" w:hAnsi="Tahoma" w:cs="Tahoma"/>
          <w:bCs/>
          <w:sz w:val="20"/>
          <w:szCs w:val="20"/>
        </w:rPr>
        <w:t>A motivation letter up to 1 page, highlighting experience in the specific lots and areas covered by this call</w:t>
      </w:r>
      <w:r>
        <w:rPr>
          <w:rFonts w:ascii="Tahoma" w:hAnsi="Tahoma" w:cs="Tahoma"/>
          <w:bCs/>
          <w:sz w:val="20"/>
          <w:szCs w:val="20"/>
        </w:rPr>
        <w:t>;</w:t>
      </w:r>
    </w:p>
    <w:p w14:paraId="69109C77" w14:textId="54C54996" w:rsidR="00FE0F12" w:rsidRPr="00FE0F12" w:rsidRDefault="00FE0F12" w:rsidP="00FE0F12">
      <w:pPr>
        <w:pStyle w:val="ListParagraph"/>
        <w:numPr>
          <w:ilvl w:val="0"/>
          <w:numId w:val="4"/>
        </w:numPr>
        <w:rPr>
          <w:rFonts w:ascii="Tahoma" w:hAnsi="Tahoma" w:cs="Tahoma"/>
          <w:bCs/>
          <w:sz w:val="20"/>
          <w:szCs w:val="20"/>
        </w:rPr>
      </w:pPr>
      <w:r w:rsidRPr="00FE0F12">
        <w:rPr>
          <w:rFonts w:ascii="Tahoma" w:hAnsi="Tahoma" w:cs="Tahoma"/>
          <w:bCs/>
          <w:sz w:val="20"/>
          <w:szCs w:val="20"/>
        </w:rPr>
        <w:lastRenderedPageBreak/>
        <w:t xml:space="preserve">Sample of a document in Turkish </w:t>
      </w:r>
      <w:r w:rsidRPr="0055108A">
        <w:rPr>
          <w:rFonts w:ascii="Tahoma" w:hAnsi="Tahoma" w:cs="Tahoma"/>
          <w:b/>
          <w:sz w:val="20"/>
          <w:szCs w:val="20"/>
        </w:rPr>
        <w:t>or</w:t>
      </w:r>
      <w:r w:rsidRPr="00FE0F12">
        <w:rPr>
          <w:rFonts w:ascii="Tahoma" w:hAnsi="Tahoma" w:cs="Tahoma"/>
          <w:bCs/>
          <w:sz w:val="20"/>
          <w:szCs w:val="20"/>
        </w:rPr>
        <w:t xml:space="preserve"> English (e.g. needs assessment report, policy paper, training material, brochure, article and or speech) recently authored by the tenderer concerning one of the substantive focus areas of the project, namely conciliation, mediation, arbitration or </w:t>
      </w:r>
      <w:r w:rsidR="00EF5AD8">
        <w:rPr>
          <w:rFonts w:ascii="Tahoma" w:hAnsi="Tahoma" w:cs="Tahoma"/>
          <w:bCs/>
          <w:sz w:val="20"/>
          <w:szCs w:val="20"/>
        </w:rPr>
        <w:t xml:space="preserve">other </w:t>
      </w:r>
      <w:r w:rsidRPr="00FE0F12">
        <w:rPr>
          <w:rFonts w:ascii="Tahoma" w:hAnsi="Tahoma" w:cs="Tahoma"/>
          <w:bCs/>
          <w:sz w:val="20"/>
          <w:szCs w:val="20"/>
        </w:rPr>
        <w:t xml:space="preserve">ADR </w:t>
      </w:r>
      <w:r w:rsidR="00EF5AD8">
        <w:rPr>
          <w:rFonts w:ascii="Tahoma" w:hAnsi="Tahoma" w:cs="Tahoma"/>
          <w:bCs/>
          <w:sz w:val="20"/>
          <w:szCs w:val="20"/>
        </w:rPr>
        <w:t>mechanisms</w:t>
      </w:r>
      <w:r w:rsidRPr="00FE0F12">
        <w:rPr>
          <w:rFonts w:ascii="Tahoma" w:hAnsi="Tahoma" w:cs="Tahoma"/>
          <w:bCs/>
          <w:sz w:val="20"/>
          <w:szCs w:val="20"/>
        </w:rPr>
        <w:t>;</w:t>
      </w:r>
    </w:p>
    <w:p w14:paraId="3D4F682F" w14:textId="77777777" w:rsidR="00FE0F12" w:rsidRPr="00FE0F12" w:rsidRDefault="00FE0F12" w:rsidP="00FE0F12">
      <w:pPr>
        <w:pStyle w:val="ListParagraph"/>
        <w:numPr>
          <w:ilvl w:val="0"/>
          <w:numId w:val="4"/>
        </w:numPr>
        <w:rPr>
          <w:rFonts w:ascii="Tahoma" w:hAnsi="Tahoma" w:cs="Tahoma"/>
          <w:bCs/>
          <w:sz w:val="20"/>
          <w:szCs w:val="20"/>
        </w:rPr>
      </w:pPr>
      <w:r w:rsidRPr="00FE0F12">
        <w:rPr>
          <w:rFonts w:ascii="Tahoma" w:hAnsi="Tahoma" w:cs="Tahoma"/>
          <w:bCs/>
          <w:sz w:val="20"/>
          <w:szCs w:val="20"/>
        </w:rPr>
        <w:t>Contact details of 3 (three) references;</w:t>
      </w:r>
    </w:p>
    <w:p w14:paraId="51DF7E45" w14:textId="50A85CE1" w:rsidR="00FE0F12" w:rsidRDefault="00FE0F12" w:rsidP="00FE0F12">
      <w:pPr>
        <w:pStyle w:val="ListParagraph"/>
        <w:numPr>
          <w:ilvl w:val="0"/>
          <w:numId w:val="4"/>
        </w:numPr>
        <w:rPr>
          <w:rFonts w:ascii="Tahoma" w:hAnsi="Tahoma" w:cs="Tahoma"/>
          <w:bCs/>
          <w:sz w:val="20"/>
          <w:szCs w:val="20"/>
        </w:rPr>
      </w:pPr>
      <w:r w:rsidRPr="00FE0F12">
        <w:rPr>
          <w:rFonts w:ascii="Tahoma" w:hAnsi="Tahoma" w:cs="Tahoma"/>
          <w:bCs/>
          <w:sz w:val="20"/>
          <w:szCs w:val="20"/>
        </w:rPr>
        <w:t>A scanned copy of a valid photographic proof of identity (e.g. passport), for natural persons only (including from owners and executive officers of legal persons);</w:t>
      </w:r>
    </w:p>
    <w:p w14:paraId="65FFFF60" w14:textId="56CE90C4" w:rsidR="004E4693" w:rsidRPr="00FE0F12" w:rsidRDefault="004E4693" w:rsidP="00FE0F12">
      <w:pPr>
        <w:pStyle w:val="ListParagraph"/>
        <w:numPr>
          <w:ilvl w:val="0"/>
          <w:numId w:val="4"/>
        </w:numPr>
        <w:rPr>
          <w:rFonts w:ascii="Tahoma" w:hAnsi="Tahoma" w:cs="Tahoma"/>
          <w:bCs/>
          <w:sz w:val="20"/>
          <w:szCs w:val="20"/>
        </w:rPr>
      </w:pPr>
      <w:r w:rsidRPr="004E4693">
        <w:rPr>
          <w:rFonts w:ascii="Tahoma" w:hAnsi="Tahoma" w:cs="Tahoma"/>
          <w:bCs/>
          <w:sz w:val="20"/>
          <w:szCs w:val="20"/>
        </w:rPr>
        <w:t>Registration documents, for legal persons only</w:t>
      </w:r>
      <w:r>
        <w:rPr>
          <w:rFonts w:ascii="Tahoma" w:hAnsi="Tahoma" w:cs="Tahoma"/>
          <w:bCs/>
          <w:sz w:val="20"/>
          <w:szCs w:val="20"/>
        </w:rPr>
        <w:t>;</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7"/>
          <w:r w:rsidR="005074B5" w:rsidRPr="000D4457">
            <w:rPr>
              <w:rFonts w:ascii="Tahoma" w:hAnsi="Tahoma" w:cs="Tahoma"/>
              <w:sz w:val="20"/>
              <w:szCs w:val="20"/>
            </w:rPr>
            <w:t>;</w:t>
          </w:r>
        </w:p>
      </w:sdtContent>
    </w:sdt>
    <w:p w14:paraId="26D5E23D" w14:textId="3F81C43C" w:rsidR="0073327A" w:rsidRDefault="0073327A" w:rsidP="00FE0F12">
      <w:pPr>
        <w:rPr>
          <w:rFonts w:ascii="Tahoma" w:hAnsi="Tahoma" w:cs="Tahoma"/>
          <w:b/>
          <w:sz w:val="18"/>
          <w:szCs w:val="18"/>
        </w:rPr>
      </w:pPr>
    </w:p>
    <w:p w14:paraId="70521872" w14:textId="77777777" w:rsidR="00FE0F12" w:rsidRPr="00FE0F12" w:rsidRDefault="00FE0F12" w:rsidP="00FE0F12">
      <w:pPr>
        <w:rPr>
          <w:rFonts w:ascii="Tahoma" w:hAnsi="Tahoma" w:cs="Tahoma"/>
          <w:b/>
          <w:sz w:val="20"/>
          <w:szCs w:val="20"/>
        </w:rPr>
      </w:pPr>
    </w:p>
    <w:p w14:paraId="7AFCE112" w14:textId="2FA4DFA0" w:rsidR="00DF63F8" w:rsidRDefault="00DF63F8" w:rsidP="00DF63F8">
      <w:pPr>
        <w:shd w:val="clear" w:color="auto" w:fill="FFFFFF" w:themeFill="background1"/>
        <w:rPr>
          <w:rFonts w:ascii="Tahoma" w:hAnsi="Tahoma" w:cs="Tahoma"/>
          <w:b/>
          <w:color w:val="000000" w:themeColor="text1"/>
          <w:sz w:val="20"/>
        </w:rPr>
      </w:pPr>
      <w:bookmarkStart w:id="8" w:name="_Hlk67054292"/>
      <w:r w:rsidRPr="00E25560">
        <w:rPr>
          <w:rFonts w:ascii="Tahoma" w:hAnsi="Tahoma" w:cs="Tahoma"/>
          <w:b/>
          <w:color w:val="000000" w:themeColor="text1"/>
          <w:sz w:val="20"/>
        </w:rPr>
        <w:t xml:space="preserve">All documents shall be submitted </w:t>
      </w:r>
      <w:r w:rsidRPr="004E4693">
        <w:rPr>
          <w:rFonts w:ascii="Tahoma" w:hAnsi="Tahoma" w:cs="Tahoma"/>
          <w:b/>
          <w:color w:val="000000" w:themeColor="text1"/>
          <w:sz w:val="20"/>
        </w:rPr>
        <w:t>in English</w:t>
      </w:r>
      <w:r w:rsidR="004E4693">
        <w:rPr>
          <w:rFonts w:ascii="Tahoma" w:hAnsi="Tahoma" w:cs="Tahoma"/>
          <w:b/>
          <w:color w:val="000000" w:themeColor="text1"/>
          <w:sz w:val="20"/>
        </w:rPr>
        <w:t xml:space="preserve"> (</w:t>
      </w:r>
      <w:r w:rsidR="004E4693" w:rsidRPr="004E4693">
        <w:rPr>
          <w:rFonts w:ascii="Tahoma" w:hAnsi="Tahoma" w:cs="Tahoma"/>
          <w:b/>
          <w:color w:val="000000" w:themeColor="text1"/>
          <w:sz w:val="20"/>
        </w:rPr>
        <w:t>except the sample document, which can be submitted in Turkish</w:t>
      </w:r>
      <w:r w:rsidR="004E4693">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bookmarkEnd w:id="8"/>
    <w:p w14:paraId="6323D8B0" w14:textId="77777777" w:rsidR="00EF5AD8" w:rsidRPr="00E25560" w:rsidRDefault="00EF5AD8"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BBF04" w14:textId="77777777" w:rsidR="00D017FE" w:rsidRDefault="00D017FE" w:rsidP="00D50F13">
      <w:r>
        <w:separator/>
      </w:r>
    </w:p>
  </w:endnote>
  <w:endnote w:type="continuationSeparator" w:id="0">
    <w:p w14:paraId="4B9B876E" w14:textId="77777777" w:rsidR="00D017FE" w:rsidRDefault="00D017F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EFF55" w14:textId="77777777" w:rsidR="00D017FE" w:rsidRDefault="00D017FE" w:rsidP="00D50F13">
      <w:r>
        <w:separator/>
      </w:r>
    </w:p>
  </w:footnote>
  <w:footnote w:type="continuationSeparator" w:id="0">
    <w:p w14:paraId="3E2641EC" w14:textId="77777777" w:rsidR="00D017FE" w:rsidRDefault="00D017FE"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F749C"/>
    <w:multiLevelType w:val="hybridMultilevel"/>
    <w:tmpl w:val="C1D251B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38930E69"/>
    <w:multiLevelType w:val="hybridMultilevel"/>
    <w:tmpl w:val="1012D8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838F3"/>
    <w:multiLevelType w:val="hybridMultilevel"/>
    <w:tmpl w:val="0BA885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62F759F2"/>
    <w:multiLevelType w:val="hybridMultilevel"/>
    <w:tmpl w:val="BD3AF9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0"/>
  </w:num>
  <w:num w:numId="4">
    <w:abstractNumId w:val="19"/>
  </w:num>
  <w:num w:numId="5">
    <w:abstractNumId w:val="12"/>
  </w:num>
  <w:num w:numId="6">
    <w:abstractNumId w:val="16"/>
  </w:num>
  <w:num w:numId="7">
    <w:abstractNumId w:val="21"/>
  </w:num>
  <w:num w:numId="8">
    <w:abstractNumId w:val="6"/>
  </w:num>
  <w:num w:numId="9">
    <w:abstractNumId w:val="22"/>
  </w:num>
  <w:num w:numId="10">
    <w:abstractNumId w:val="7"/>
  </w:num>
  <w:num w:numId="11">
    <w:abstractNumId w:val="10"/>
  </w:num>
  <w:num w:numId="12">
    <w:abstractNumId w:val="1"/>
  </w:num>
  <w:num w:numId="13">
    <w:abstractNumId w:val="13"/>
  </w:num>
  <w:num w:numId="14">
    <w:abstractNumId w:val="5"/>
  </w:num>
  <w:num w:numId="15">
    <w:abstractNumId w:val="3"/>
  </w:num>
  <w:num w:numId="16">
    <w:abstractNumId w:val="11"/>
  </w:num>
  <w:num w:numId="17">
    <w:abstractNumId w:val="18"/>
  </w:num>
  <w:num w:numId="18">
    <w:abstractNumId w:val="4"/>
  </w:num>
  <w:num w:numId="19">
    <w:abstractNumId w:val="20"/>
  </w:num>
  <w:num w:numId="20">
    <w:abstractNumId w:val="15"/>
  </w:num>
  <w:num w:numId="21">
    <w:abstractNumId w:val="8"/>
  </w:num>
  <w:num w:numId="22">
    <w:abstractNumId w:val="14"/>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3935"/>
    <w:rsid w:val="0002442B"/>
    <w:rsid w:val="000348D1"/>
    <w:rsid w:val="00035346"/>
    <w:rsid w:val="00042341"/>
    <w:rsid w:val="000441BD"/>
    <w:rsid w:val="000461DD"/>
    <w:rsid w:val="000508CF"/>
    <w:rsid w:val="00060282"/>
    <w:rsid w:val="00061859"/>
    <w:rsid w:val="00064241"/>
    <w:rsid w:val="000659A5"/>
    <w:rsid w:val="000660C4"/>
    <w:rsid w:val="00072FB8"/>
    <w:rsid w:val="000747C3"/>
    <w:rsid w:val="00076428"/>
    <w:rsid w:val="000836C7"/>
    <w:rsid w:val="000841B9"/>
    <w:rsid w:val="000852FE"/>
    <w:rsid w:val="00086684"/>
    <w:rsid w:val="000975FD"/>
    <w:rsid w:val="000A249E"/>
    <w:rsid w:val="000A3F20"/>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158A0"/>
    <w:rsid w:val="00121A41"/>
    <w:rsid w:val="001262C9"/>
    <w:rsid w:val="00127AB4"/>
    <w:rsid w:val="00140E99"/>
    <w:rsid w:val="00143659"/>
    <w:rsid w:val="00154DCB"/>
    <w:rsid w:val="00160002"/>
    <w:rsid w:val="001602AD"/>
    <w:rsid w:val="001614FA"/>
    <w:rsid w:val="00171C1F"/>
    <w:rsid w:val="00177E61"/>
    <w:rsid w:val="001832A2"/>
    <w:rsid w:val="00183C11"/>
    <w:rsid w:val="00183E4D"/>
    <w:rsid w:val="00184909"/>
    <w:rsid w:val="001862FB"/>
    <w:rsid w:val="00193786"/>
    <w:rsid w:val="00195627"/>
    <w:rsid w:val="00196882"/>
    <w:rsid w:val="001A1408"/>
    <w:rsid w:val="001A3448"/>
    <w:rsid w:val="001A5371"/>
    <w:rsid w:val="001B0127"/>
    <w:rsid w:val="001B7518"/>
    <w:rsid w:val="001C2E58"/>
    <w:rsid w:val="001C6878"/>
    <w:rsid w:val="001D40AD"/>
    <w:rsid w:val="001D5219"/>
    <w:rsid w:val="001E7F0E"/>
    <w:rsid w:val="001F0DBD"/>
    <w:rsid w:val="001F5A87"/>
    <w:rsid w:val="001F653F"/>
    <w:rsid w:val="00204A8E"/>
    <w:rsid w:val="00215351"/>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D7D61"/>
    <w:rsid w:val="002F618C"/>
    <w:rsid w:val="002F694F"/>
    <w:rsid w:val="0030013C"/>
    <w:rsid w:val="00305E25"/>
    <w:rsid w:val="003129C9"/>
    <w:rsid w:val="00314848"/>
    <w:rsid w:val="00320711"/>
    <w:rsid w:val="00332AF4"/>
    <w:rsid w:val="003363E8"/>
    <w:rsid w:val="003370C9"/>
    <w:rsid w:val="00344866"/>
    <w:rsid w:val="003465FD"/>
    <w:rsid w:val="00357E5A"/>
    <w:rsid w:val="003670B2"/>
    <w:rsid w:val="00367989"/>
    <w:rsid w:val="00371164"/>
    <w:rsid w:val="003712F2"/>
    <w:rsid w:val="00382EE0"/>
    <w:rsid w:val="00385746"/>
    <w:rsid w:val="00386026"/>
    <w:rsid w:val="0039258A"/>
    <w:rsid w:val="003945B5"/>
    <w:rsid w:val="003A4A6D"/>
    <w:rsid w:val="003B1C2E"/>
    <w:rsid w:val="003B2E7E"/>
    <w:rsid w:val="003B6709"/>
    <w:rsid w:val="003C1062"/>
    <w:rsid w:val="003E3863"/>
    <w:rsid w:val="003F7D5B"/>
    <w:rsid w:val="00415E8B"/>
    <w:rsid w:val="00420E9A"/>
    <w:rsid w:val="00441672"/>
    <w:rsid w:val="00453877"/>
    <w:rsid w:val="004575D4"/>
    <w:rsid w:val="004665F8"/>
    <w:rsid w:val="004723C3"/>
    <w:rsid w:val="0048629E"/>
    <w:rsid w:val="00486FC6"/>
    <w:rsid w:val="004874F6"/>
    <w:rsid w:val="00490018"/>
    <w:rsid w:val="00497F9D"/>
    <w:rsid w:val="004A33D0"/>
    <w:rsid w:val="004A5C2B"/>
    <w:rsid w:val="004A5E49"/>
    <w:rsid w:val="004B0F2D"/>
    <w:rsid w:val="004B2022"/>
    <w:rsid w:val="004C1A1C"/>
    <w:rsid w:val="004C21AA"/>
    <w:rsid w:val="004C642E"/>
    <w:rsid w:val="004D084E"/>
    <w:rsid w:val="004E4693"/>
    <w:rsid w:val="004E4886"/>
    <w:rsid w:val="004E796F"/>
    <w:rsid w:val="004E7A45"/>
    <w:rsid w:val="004E7D01"/>
    <w:rsid w:val="004F18BC"/>
    <w:rsid w:val="004F5D24"/>
    <w:rsid w:val="004F71A4"/>
    <w:rsid w:val="005034A5"/>
    <w:rsid w:val="00505408"/>
    <w:rsid w:val="005074B5"/>
    <w:rsid w:val="00512D89"/>
    <w:rsid w:val="00516616"/>
    <w:rsid w:val="005279AD"/>
    <w:rsid w:val="00532234"/>
    <w:rsid w:val="0055108A"/>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0BEC"/>
    <w:rsid w:val="005E15F8"/>
    <w:rsid w:val="005E22CE"/>
    <w:rsid w:val="005E42AE"/>
    <w:rsid w:val="005E7A89"/>
    <w:rsid w:val="005F5F0B"/>
    <w:rsid w:val="006006D0"/>
    <w:rsid w:val="00601363"/>
    <w:rsid w:val="006052A3"/>
    <w:rsid w:val="00605928"/>
    <w:rsid w:val="00606CF8"/>
    <w:rsid w:val="006426F7"/>
    <w:rsid w:val="00642BCE"/>
    <w:rsid w:val="00647C28"/>
    <w:rsid w:val="006558F9"/>
    <w:rsid w:val="00656007"/>
    <w:rsid w:val="00674341"/>
    <w:rsid w:val="00674C4E"/>
    <w:rsid w:val="0067529C"/>
    <w:rsid w:val="00677EFB"/>
    <w:rsid w:val="00680325"/>
    <w:rsid w:val="00685694"/>
    <w:rsid w:val="006912CB"/>
    <w:rsid w:val="006A3EC9"/>
    <w:rsid w:val="006B14ED"/>
    <w:rsid w:val="006B2D7D"/>
    <w:rsid w:val="006C0B9C"/>
    <w:rsid w:val="006C4224"/>
    <w:rsid w:val="006C5CBB"/>
    <w:rsid w:val="006D4A4D"/>
    <w:rsid w:val="006E5C58"/>
    <w:rsid w:val="006F5EED"/>
    <w:rsid w:val="00703E4B"/>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18C2"/>
    <w:rsid w:val="007C267B"/>
    <w:rsid w:val="007C29B5"/>
    <w:rsid w:val="007D1F5B"/>
    <w:rsid w:val="007D6C68"/>
    <w:rsid w:val="007E1B3E"/>
    <w:rsid w:val="007E3E75"/>
    <w:rsid w:val="007E449F"/>
    <w:rsid w:val="007E78C4"/>
    <w:rsid w:val="007F784F"/>
    <w:rsid w:val="0080160D"/>
    <w:rsid w:val="00812D0A"/>
    <w:rsid w:val="008166AD"/>
    <w:rsid w:val="0082549E"/>
    <w:rsid w:val="0083377F"/>
    <w:rsid w:val="008341B5"/>
    <w:rsid w:val="00834E5C"/>
    <w:rsid w:val="00840C1E"/>
    <w:rsid w:val="008426A3"/>
    <w:rsid w:val="00856FD9"/>
    <w:rsid w:val="00864990"/>
    <w:rsid w:val="0086657D"/>
    <w:rsid w:val="00867184"/>
    <w:rsid w:val="0087303E"/>
    <w:rsid w:val="008742C4"/>
    <w:rsid w:val="00874CEE"/>
    <w:rsid w:val="0087754C"/>
    <w:rsid w:val="008828EC"/>
    <w:rsid w:val="00883AB4"/>
    <w:rsid w:val="00883C2D"/>
    <w:rsid w:val="00892D73"/>
    <w:rsid w:val="008B0E79"/>
    <w:rsid w:val="008B21BF"/>
    <w:rsid w:val="008B4CCB"/>
    <w:rsid w:val="008B6FDD"/>
    <w:rsid w:val="008C10B4"/>
    <w:rsid w:val="008C264E"/>
    <w:rsid w:val="008D3220"/>
    <w:rsid w:val="008D6EAE"/>
    <w:rsid w:val="008D7F08"/>
    <w:rsid w:val="008F0BF0"/>
    <w:rsid w:val="008F103F"/>
    <w:rsid w:val="008F2DBD"/>
    <w:rsid w:val="008F7956"/>
    <w:rsid w:val="00904764"/>
    <w:rsid w:val="00904B93"/>
    <w:rsid w:val="009058FD"/>
    <w:rsid w:val="00917A32"/>
    <w:rsid w:val="0092079C"/>
    <w:rsid w:val="00920C37"/>
    <w:rsid w:val="00941247"/>
    <w:rsid w:val="009425E6"/>
    <w:rsid w:val="009502E2"/>
    <w:rsid w:val="0095095F"/>
    <w:rsid w:val="00986790"/>
    <w:rsid w:val="00990987"/>
    <w:rsid w:val="00993FB6"/>
    <w:rsid w:val="009A0CE8"/>
    <w:rsid w:val="009A0D0F"/>
    <w:rsid w:val="009A20EC"/>
    <w:rsid w:val="009A5D89"/>
    <w:rsid w:val="009B1E00"/>
    <w:rsid w:val="009E1B52"/>
    <w:rsid w:val="009E4346"/>
    <w:rsid w:val="009E55DF"/>
    <w:rsid w:val="009E6BBB"/>
    <w:rsid w:val="009F19CC"/>
    <w:rsid w:val="009F1A62"/>
    <w:rsid w:val="00A041D4"/>
    <w:rsid w:val="00A12241"/>
    <w:rsid w:val="00A22FC6"/>
    <w:rsid w:val="00A230F6"/>
    <w:rsid w:val="00A405EB"/>
    <w:rsid w:val="00A40899"/>
    <w:rsid w:val="00A47902"/>
    <w:rsid w:val="00A535BA"/>
    <w:rsid w:val="00A6445A"/>
    <w:rsid w:val="00A66298"/>
    <w:rsid w:val="00A675CC"/>
    <w:rsid w:val="00A7429C"/>
    <w:rsid w:val="00A8461F"/>
    <w:rsid w:val="00A85379"/>
    <w:rsid w:val="00A862AB"/>
    <w:rsid w:val="00A91875"/>
    <w:rsid w:val="00A93F2C"/>
    <w:rsid w:val="00A94332"/>
    <w:rsid w:val="00A96316"/>
    <w:rsid w:val="00A96A37"/>
    <w:rsid w:val="00AA0A6C"/>
    <w:rsid w:val="00AA28D3"/>
    <w:rsid w:val="00AA2D37"/>
    <w:rsid w:val="00AA6E9D"/>
    <w:rsid w:val="00AA7BF0"/>
    <w:rsid w:val="00AB0E18"/>
    <w:rsid w:val="00AB13EF"/>
    <w:rsid w:val="00AB77BA"/>
    <w:rsid w:val="00AD17E9"/>
    <w:rsid w:val="00AD33C7"/>
    <w:rsid w:val="00AD423A"/>
    <w:rsid w:val="00AE5507"/>
    <w:rsid w:val="00AE5F37"/>
    <w:rsid w:val="00AF0C99"/>
    <w:rsid w:val="00AF5D9D"/>
    <w:rsid w:val="00AF6B9D"/>
    <w:rsid w:val="00B11F35"/>
    <w:rsid w:val="00B14D5F"/>
    <w:rsid w:val="00B15609"/>
    <w:rsid w:val="00B1654D"/>
    <w:rsid w:val="00B2163F"/>
    <w:rsid w:val="00B43A63"/>
    <w:rsid w:val="00B45518"/>
    <w:rsid w:val="00B52125"/>
    <w:rsid w:val="00B52510"/>
    <w:rsid w:val="00B74DC5"/>
    <w:rsid w:val="00B74E23"/>
    <w:rsid w:val="00B805B0"/>
    <w:rsid w:val="00B948EE"/>
    <w:rsid w:val="00B965A7"/>
    <w:rsid w:val="00B96606"/>
    <w:rsid w:val="00BA3ACA"/>
    <w:rsid w:val="00BA535D"/>
    <w:rsid w:val="00BA7B96"/>
    <w:rsid w:val="00BB0487"/>
    <w:rsid w:val="00BB3FCE"/>
    <w:rsid w:val="00BB54A4"/>
    <w:rsid w:val="00BB5732"/>
    <w:rsid w:val="00BB66CF"/>
    <w:rsid w:val="00BC5229"/>
    <w:rsid w:val="00BD09D0"/>
    <w:rsid w:val="00BD2F62"/>
    <w:rsid w:val="00BD3425"/>
    <w:rsid w:val="00BD637E"/>
    <w:rsid w:val="00BE33D8"/>
    <w:rsid w:val="00BE5C83"/>
    <w:rsid w:val="00C001A6"/>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D4A7E"/>
    <w:rsid w:val="00CE1A8A"/>
    <w:rsid w:val="00CE233D"/>
    <w:rsid w:val="00CE7D0D"/>
    <w:rsid w:val="00D017FE"/>
    <w:rsid w:val="00D04381"/>
    <w:rsid w:val="00D15D84"/>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759AB"/>
    <w:rsid w:val="00D80DA4"/>
    <w:rsid w:val="00D917E8"/>
    <w:rsid w:val="00D93372"/>
    <w:rsid w:val="00DA0A1F"/>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12BC"/>
    <w:rsid w:val="00E3231F"/>
    <w:rsid w:val="00E507A1"/>
    <w:rsid w:val="00E51360"/>
    <w:rsid w:val="00E519E1"/>
    <w:rsid w:val="00E5607D"/>
    <w:rsid w:val="00E56FDA"/>
    <w:rsid w:val="00E632AE"/>
    <w:rsid w:val="00E63CA3"/>
    <w:rsid w:val="00E6471A"/>
    <w:rsid w:val="00E65BB4"/>
    <w:rsid w:val="00E65E4A"/>
    <w:rsid w:val="00E71E62"/>
    <w:rsid w:val="00E72E32"/>
    <w:rsid w:val="00E755C5"/>
    <w:rsid w:val="00E91339"/>
    <w:rsid w:val="00E9201C"/>
    <w:rsid w:val="00EA0241"/>
    <w:rsid w:val="00EA46FA"/>
    <w:rsid w:val="00EB1DB3"/>
    <w:rsid w:val="00EB550D"/>
    <w:rsid w:val="00EB640E"/>
    <w:rsid w:val="00EC4B0F"/>
    <w:rsid w:val="00EC6F24"/>
    <w:rsid w:val="00ED1A6A"/>
    <w:rsid w:val="00ED5526"/>
    <w:rsid w:val="00EE0FD3"/>
    <w:rsid w:val="00EE1D09"/>
    <w:rsid w:val="00EE26CD"/>
    <w:rsid w:val="00EE7240"/>
    <w:rsid w:val="00EF2465"/>
    <w:rsid w:val="00EF5295"/>
    <w:rsid w:val="00EF5AD8"/>
    <w:rsid w:val="00EF66B8"/>
    <w:rsid w:val="00F105FD"/>
    <w:rsid w:val="00F130D7"/>
    <w:rsid w:val="00F20B24"/>
    <w:rsid w:val="00F21315"/>
    <w:rsid w:val="00F37F04"/>
    <w:rsid w:val="00F420A3"/>
    <w:rsid w:val="00F56635"/>
    <w:rsid w:val="00F56682"/>
    <w:rsid w:val="00F63370"/>
    <w:rsid w:val="00F756B0"/>
    <w:rsid w:val="00F809EA"/>
    <w:rsid w:val="00F80D87"/>
    <w:rsid w:val="00F81D3D"/>
    <w:rsid w:val="00FA7021"/>
    <w:rsid w:val="00FD49FF"/>
    <w:rsid w:val="00FE0F12"/>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390DA2"/>
    <w:rsid w:val="00452619"/>
    <w:rsid w:val="00473509"/>
    <w:rsid w:val="005A012A"/>
    <w:rsid w:val="006379B5"/>
    <w:rsid w:val="00646ADE"/>
    <w:rsid w:val="00652890"/>
    <w:rsid w:val="00654938"/>
    <w:rsid w:val="00716BA3"/>
    <w:rsid w:val="007E1B96"/>
    <w:rsid w:val="00826533"/>
    <w:rsid w:val="00852B2E"/>
    <w:rsid w:val="008871DF"/>
    <w:rsid w:val="0088761D"/>
    <w:rsid w:val="009170FF"/>
    <w:rsid w:val="009216B9"/>
    <w:rsid w:val="009574C2"/>
    <w:rsid w:val="009963A2"/>
    <w:rsid w:val="009A524C"/>
    <w:rsid w:val="009D0F9E"/>
    <w:rsid w:val="00A26CAD"/>
    <w:rsid w:val="00AC30EB"/>
    <w:rsid w:val="00AE2877"/>
    <w:rsid w:val="00AF106A"/>
    <w:rsid w:val="00B05E45"/>
    <w:rsid w:val="00B075DD"/>
    <w:rsid w:val="00B1506B"/>
    <w:rsid w:val="00B40163"/>
    <w:rsid w:val="00B73D24"/>
    <w:rsid w:val="00BC7402"/>
    <w:rsid w:val="00C27B37"/>
    <w:rsid w:val="00C67F51"/>
    <w:rsid w:val="00C73BE4"/>
    <w:rsid w:val="00D30CA9"/>
    <w:rsid w:val="00D626CA"/>
    <w:rsid w:val="00DE526F"/>
    <w:rsid w:val="00E31C14"/>
    <w:rsid w:val="00E760EB"/>
    <w:rsid w:val="00ED68EE"/>
    <w:rsid w:val="00ED6EA3"/>
    <w:rsid w:val="00EF0E7B"/>
    <w:rsid w:val="00EF221B"/>
    <w:rsid w:val="00F34023"/>
    <w:rsid w:val="00F67A98"/>
    <w:rsid w:val="00F8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0E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2021-03-23T11:56:00Z</dcterms:created>
  <dcterms:modified xsi:type="dcterms:W3CDTF">2021-03-23T11:56:00Z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