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fr-FR" w:eastAsia="fr-FR"/>
        </w:rPr>
        <w:drawing>
          <wp:anchor distT="0" distB="0" distL="114300" distR="114300" simplePos="0" relativeHeight="251661312" behindDoc="0" locked="1" layoutInCell="1" allowOverlap="1" wp14:anchorId="3B1D8736" wp14:editId="0F98C849">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bookmarkStart w:id="0" w:name="_Hlk159495196" w:displacedByCustomXml="nex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4C7A4649" w:rsidR="00D17FF1" w:rsidRPr="00164B05" w:rsidRDefault="00D35461" w:rsidP="00175F38">
          <w:pPr>
            <w:jc w:val="center"/>
            <w:rPr>
              <w:rFonts w:eastAsiaTheme="minorHAnsi"/>
              <w:b/>
              <w:sz w:val="22"/>
              <w:szCs w:val="22"/>
            </w:rPr>
          </w:pPr>
          <w:r w:rsidRPr="00D35461">
            <w:rPr>
              <w:rFonts w:eastAsiaTheme="minorHAnsi"/>
              <w:sz w:val="32"/>
              <w:szCs w:val="32"/>
            </w:rPr>
            <w:t xml:space="preserve">Grants </w:t>
          </w:r>
          <w:r w:rsidR="003F79AF">
            <w:rPr>
              <w:rFonts w:eastAsiaTheme="minorHAnsi"/>
              <w:sz w:val="32"/>
              <w:szCs w:val="32"/>
            </w:rPr>
            <w:t>to support</w:t>
          </w:r>
          <w:r w:rsidR="00384088">
            <w:rPr>
              <w:rFonts w:eastAsiaTheme="minorHAnsi"/>
              <w:sz w:val="32"/>
              <w:szCs w:val="32"/>
            </w:rPr>
            <w:t xml:space="preserve"> </w:t>
          </w:r>
          <w:r w:rsidR="00B575B0">
            <w:rPr>
              <w:rFonts w:eastAsiaTheme="minorHAnsi"/>
              <w:sz w:val="32"/>
              <w:szCs w:val="32"/>
            </w:rPr>
            <w:t>communities</w:t>
          </w:r>
          <w:r w:rsidR="00987CBE">
            <w:rPr>
              <w:rFonts w:eastAsiaTheme="minorHAnsi"/>
              <w:sz w:val="32"/>
              <w:szCs w:val="32"/>
            </w:rPr>
            <w:t xml:space="preserve"> hosting refugees</w:t>
          </w:r>
          <w:r w:rsidR="00B575B0">
            <w:rPr>
              <w:rFonts w:eastAsiaTheme="minorHAnsi"/>
              <w:sz w:val="32"/>
              <w:szCs w:val="32"/>
            </w:rPr>
            <w:t xml:space="preserve"> </w:t>
          </w:r>
          <w:r w:rsidR="003F79AF">
            <w:rPr>
              <w:rFonts w:eastAsiaTheme="minorHAnsi"/>
              <w:sz w:val="32"/>
              <w:szCs w:val="32"/>
            </w:rPr>
            <w:t>in Armenia</w:t>
          </w:r>
        </w:p>
      </w:sdtContent>
    </w:sdt>
    <w:bookmarkEnd w:id="0" w:displacedByCustomXml="prev"/>
    <w:bookmarkStart w:id="1" w:name="_Hlk159578861" w:displacedByCustomXml="next"/>
    <w:bookmarkStart w:id="2" w:name="_Hlk160553304" w:displacedByCustomXml="nex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1BEEE7F7" w:rsidR="00D17FF1" w:rsidRDefault="00AF3FA9" w:rsidP="000160B9">
          <w:pPr>
            <w:jc w:val="center"/>
            <w:rPr>
              <w:rStyle w:val="Style2"/>
              <w:rFonts w:eastAsiaTheme="minorHAnsi"/>
            </w:rPr>
          </w:pPr>
          <w:r>
            <w:rPr>
              <w:rFonts w:eastAsiaTheme="minorHAnsi"/>
              <w:sz w:val="32"/>
              <w:szCs w:val="32"/>
            </w:rPr>
            <w:t>9229</w:t>
          </w:r>
          <w:r w:rsidR="00D35461" w:rsidRPr="00D35461">
            <w:rPr>
              <w:rFonts w:eastAsiaTheme="minorHAnsi"/>
              <w:sz w:val="32"/>
              <w:szCs w:val="32"/>
            </w:rPr>
            <w:t>-202</w:t>
          </w:r>
          <w:r w:rsidR="00655524">
            <w:rPr>
              <w:rFonts w:eastAsiaTheme="minorHAnsi"/>
              <w:sz w:val="32"/>
              <w:szCs w:val="32"/>
            </w:rPr>
            <w:t>4</w:t>
          </w:r>
          <w:r w:rsidR="00D35461" w:rsidRPr="00D35461">
            <w:rPr>
              <w:rFonts w:eastAsiaTheme="minorHAnsi"/>
              <w:sz w:val="32"/>
              <w:szCs w:val="32"/>
            </w:rPr>
            <w:t>-01</w:t>
          </w:r>
        </w:p>
      </w:sdtContent>
    </w:sdt>
    <w:bookmarkEnd w:id="1" w:displacedByCustomXml="prev"/>
    <w:bookmarkEnd w:id="2"/>
    <w:p w14:paraId="5D85E25E" w14:textId="77777777" w:rsidR="000160B9" w:rsidRPr="00384088" w:rsidRDefault="000160B9" w:rsidP="00175F38">
      <w:pPr>
        <w:spacing w:after="200" w:line="276" w:lineRule="auto"/>
        <w:jc w:val="center"/>
        <w:rPr>
          <w:rFonts w:eastAsiaTheme="minorHAnsi"/>
          <w:b/>
          <w:sz w:val="22"/>
          <w:szCs w:val="22"/>
          <w:lang w:val="hy-AM"/>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5615C4E7" w:rsidR="00D17FF1" w:rsidRPr="00164B05" w:rsidRDefault="009C71AB" w:rsidP="00E64F34">
                <w:pPr>
                  <w:rPr>
                    <w:b/>
                    <w:sz w:val="22"/>
                    <w:szCs w:val="22"/>
                  </w:rPr>
                </w:pPr>
                <w:r w:rsidRPr="00E251BD">
                  <w:rPr>
                    <w:rFonts w:eastAsiaTheme="minorHAnsi"/>
                    <w:sz w:val="22"/>
                    <w:szCs w:val="22"/>
                  </w:rPr>
                  <w:t>“</w:t>
                </w:r>
                <w:bookmarkStart w:id="3" w:name="_Hlk160553526"/>
                <w:r w:rsidR="00384088">
                  <w:rPr>
                    <w:rFonts w:eastAsiaTheme="minorHAnsi"/>
                    <w:sz w:val="22"/>
                    <w:szCs w:val="22"/>
                  </w:rPr>
                  <w:t xml:space="preserve">Support </w:t>
                </w:r>
                <w:r w:rsidR="0059648D">
                  <w:rPr>
                    <w:rFonts w:eastAsiaTheme="minorHAnsi"/>
                    <w:sz w:val="22"/>
                    <w:szCs w:val="22"/>
                  </w:rPr>
                  <w:t xml:space="preserve">to </w:t>
                </w:r>
                <w:r w:rsidR="00384088">
                  <w:rPr>
                    <w:rFonts w:eastAsiaTheme="minorHAnsi"/>
                    <w:sz w:val="22"/>
                    <w:szCs w:val="22"/>
                  </w:rPr>
                  <w:t>Communities</w:t>
                </w:r>
                <w:r w:rsidR="0059648D">
                  <w:rPr>
                    <w:rFonts w:eastAsiaTheme="minorHAnsi"/>
                    <w:sz w:val="22"/>
                    <w:szCs w:val="22"/>
                  </w:rPr>
                  <w:t xml:space="preserve"> Hosting Refugees</w:t>
                </w:r>
                <w:r w:rsidR="00655524">
                  <w:rPr>
                    <w:rFonts w:eastAsiaTheme="minorHAnsi"/>
                    <w:sz w:val="22"/>
                    <w:szCs w:val="22"/>
                  </w:rPr>
                  <w:t xml:space="preserve"> in Armenia</w:t>
                </w:r>
                <w:bookmarkEnd w:id="3"/>
                <w:r w:rsidR="00D35461" w:rsidRPr="00E251BD">
                  <w:rPr>
                    <w:rFonts w:eastAsiaTheme="minorHAnsi"/>
                    <w:sz w:val="22"/>
                    <w:szCs w:val="22"/>
                  </w:rPr>
                  <w:t xml:space="preserve">” </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65EE3351" w14:textId="310F3C9D" w:rsidR="0077141B" w:rsidRPr="0077141B" w:rsidRDefault="002C25BD" w:rsidP="00E64F34">
                <w:pPr>
                  <w:rPr>
                    <w:sz w:val="18"/>
                    <w:szCs w:val="18"/>
                  </w:rPr>
                </w:pPr>
                <w:r w:rsidRPr="00E251BD">
                  <w:rPr>
                    <w:rFonts w:eastAsiaTheme="minorHAnsi"/>
                    <w:sz w:val="22"/>
                    <w:szCs w:val="22"/>
                  </w:rPr>
                  <w:t>Council of Europe Office in Yerevan</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12B79085" w:rsidR="00B56F34" w:rsidRPr="00164B05" w:rsidRDefault="00000000" w:rsidP="00560AD6">
                <w:pPr>
                  <w:rPr>
                    <w:sz w:val="22"/>
                    <w:szCs w:val="22"/>
                  </w:rPr>
                </w:pPr>
                <w:hyperlink r:id="rId12" w:history="1">
                  <w:r w:rsidR="00560AD6" w:rsidRPr="00E251BD">
                    <w:rPr>
                      <w:rStyle w:val="Hyperlink"/>
                      <w:color w:val="007BC8"/>
                      <w:sz w:val="22"/>
                      <w:szCs w:val="22"/>
                    </w:rPr>
                    <w:t>Council of Europe Action Plan for Armenia 2023-2026</w:t>
                  </w:r>
                </w:hyperlink>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1FEAD35E"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dateFormat w:val="dd MMMM yyyy"/>
                  <w:lid w:val="en-GB"/>
                  <w:storeMappedDataAs w:val="dateTime"/>
                  <w:calendar w:val="gregorian"/>
                </w:date>
              </w:sdtPr>
              <w:sdtEndPr>
                <w:rPr>
                  <w:rStyle w:val="DefaultParagraphFont"/>
                  <w:b/>
                  <w:sz w:val="24"/>
                  <w:szCs w:val="22"/>
                </w:rPr>
              </w:sdtEndPr>
              <w:sdtContent>
                <w:r w:rsidR="0037757F" w:rsidRPr="0094395D">
                  <w:rPr>
                    <w:rStyle w:val="Style3"/>
                  </w:rPr>
                  <w:t>1</w:t>
                </w:r>
                <w:r w:rsidR="00DA7E66" w:rsidRPr="0094395D">
                  <w:rPr>
                    <w:rStyle w:val="Style3"/>
                  </w:rPr>
                  <w:t>0</w:t>
                </w:r>
                <w:r w:rsidR="0037757F" w:rsidRPr="0094395D">
                  <w:rPr>
                    <w:rStyle w:val="Style3"/>
                  </w:rPr>
                  <w:t xml:space="preserve"> March</w:t>
                </w:r>
                <w:r w:rsidR="007F43EF" w:rsidRPr="0094395D">
                  <w:rPr>
                    <w:rStyle w:val="Style3"/>
                  </w:rPr>
                  <w:t xml:space="preserve"> 2025</w:t>
                </w:r>
              </w:sdtContent>
            </w:sdt>
            <w:r w:rsidR="0039016D" w:rsidRPr="005D1C05">
              <w:rPr>
                <w:sz w:val="22"/>
                <w:szCs w:val="22"/>
              </w:rPr>
              <w:t>.</w:t>
            </w:r>
          </w:p>
          <w:p w14:paraId="0F5B2E5C" w14:textId="491E6D50"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sz w:val="22"/>
                  <w:szCs w:val="22"/>
                </w:rPr>
                <w:id w:val="856926558"/>
                <w:lock w:val="sdtLocked"/>
                <w:placeholder>
                  <w:docPart w:val="DF98E26222CE4D9EBBC8F3F66F93A559"/>
                </w:placeholder>
                <w:date>
                  <w:dateFormat w:val="dd MMMM yyyy"/>
                  <w:lid w:val="en-GB"/>
                  <w:storeMappedDataAs w:val="dateTime"/>
                  <w:calendar w:val="gregorian"/>
                </w:date>
              </w:sdtPr>
              <w:sdtContent>
                <w:r w:rsidR="0037757F" w:rsidRPr="0094395D">
                  <w:rPr>
                    <w:sz w:val="22"/>
                    <w:szCs w:val="22"/>
                  </w:rPr>
                  <w:t>1</w:t>
                </w:r>
                <w:r w:rsidR="00DA7E66" w:rsidRPr="0094395D">
                  <w:rPr>
                    <w:szCs w:val="22"/>
                  </w:rPr>
                  <w:t>0</w:t>
                </w:r>
                <w:r w:rsidR="0037757F" w:rsidRPr="0094395D">
                  <w:rPr>
                    <w:szCs w:val="22"/>
                  </w:rPr>
                  <w:t xml:space="preserve"> April</w:t>
                </w:r>
                <w:r w:rsidR="007F43EF" w:rsidRPr="0094395D">
                  <w:rPr>
                    <w:szCs w:val="22"/>
                  </w:rPr>
                  <w:t xml:space="preserve"> 2025</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5516856F" w:rsidR="00D17FF1" w:rsidRPr="00086F54" w:rsidRDefault="00842553" w:rsidP="00E64F34">
                <w:pPr>
                  <w:rPr>
                    <w:b/>
                    <w:sz w:val="22"/>
                    <w:szCs w:val="22"/>
                  </w:rPr>
                </w:pPr>
                <w:r w:rsidRPr="0094395D">
                  <w:rPr>
                    <w:rStyle w:val="Style3"/>
                  </w:rPr>
                  <w:t>1</w:t>
                </w:r>
                <w:r w:rsidR="00DA7E66" w:rsidRPr="0094395D">
                  <w:rPr>
                    <w:rStyle w:val="Style3"/>
                  </w:rPr>
                  <w:t>0</w:t>
                </w:r>
                <w:r w:rsidR="00502763" w:rsidRPr="0094395D">
                  <w:rPr>
                    <w:rStyle w:val="Style3"/>
                  </w:rPr>
                  <w:t xml:space="preserve"> </w:t>
                </w:r>
                <w:r w:rsidR="007F43EF" w:rsidRPr="0094395D">
                  <w:rPr>
                    <w:rStyle w:val="Style3"/>
                  </w:rPr>
                  <w:t>May</w:t>
                </w:r>
                <w:r w:rsidR="00502763" w:rsidRPr="0094395D">
                  <w:rPr>
                    <w:rStyle w:val="Style3"/>
                  </w:rPr>
                  <w:t xml:space="preserve"> 2024</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4-03-1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2F0F4F9B" w:rsidR="00D17FF1" w:rsidRPr="00086F54" w:rsidRDefault="00842553" w:rsidP="00E64F34">
                <w:pPr>
                  <w:rPr>
                    <w:b/>
                    <w:sz w:val="22"/>
                    <w:szCs w:val="22"/>
                  </w:rPr>
                </w:pPr>
                <w:r w:rsidRPr="0094395D">
                  <w:rPr>
                    <w:rStyle w:val="Style3"/>
                  </w:rPr>
                  <w:t>11 March 2024</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4-04-12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02A9180D" w:rsidR="00D17FF1" w:rsidRPr="00086F54" w:rsidRDefault="00842553" w:rsidP="00E64F34">
                <w:pPr>
                  <w:rPr>
                    <w:b/>
                    <w:sz w:val="22"/>
                    <w:szCs w:val="22"/>
                  </w:rPr>
                </w:pPr>
                <w:r w:rsidRPr="0094395D">
                  <w:rPr>
                    <w:rStyle w:val="Style3"/>
                  </w:rPr>
                  <w:t>12 April 2024</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1506B21D"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36158B">
          <w:rPr>
            <w:b w:val="0"/>
            <w:webHidden/>
          </w:rPr>
          <w:t>3</w:t>
        </w:r>
        <w:r w:rsidR="007B32D4" w:rsidRPr="007B32D4">
          <w:rPr>
            <w:b w:val="0"/>
            <w:webHidden/>
          </w:rPr>
          <w:fldChar w:fldCharType="end"/>
        </w:r>
      </w:hyperlink>
    </w:p>
    <w:p w14:paraId="37CF7781" w14:textId="78EF2351" w:rsidR="007B32D4" w:rsidRPr="007B32D4" w:rsidRDefault="00000000">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36158B">
          <w:rPr>
            <w:b w:val="0"/>
            <w:webHidden/>
          </w:rPr>
          <w:t>3</w:t>
        </w:r>
        <w:r w:rsidR="007B32D4" w:rsidRPr="007B32D4">
          <w:rPr>
            <w:b w:val="0"/>
            <w:webHidden/>
          </w:rPr>
          <w:fldChar w:fldCharType="end"/>
        </w:r>
      </w:hyperlink>
    </w:p>
    <w:p w14:paraId="2D28661B" w14:textId="2D6193C7" w:rsidR="007B32D4" w:rsidRPr="007B32D4" w:rsidRDefault="00000000">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36158B">
          <w:rPr>
            <w:b w:val="0"/>
            <w:webHidden/>
          </w:rPr>
          <w:t>4</w:t>
        </w:r>
        <w:r w:rsidR="007B32D4" w:rsidRPr="007B32D4">
          <w:rPr>
            <w:b w:val="0"/>
            <w:webHidden/>
          </w:rPr>
          <w:fldChar w:fldCharType="end"/>
        </w:r>
      </w:hyperlink>
    </w:p>
    <w:p w14:paraId="01E1F646" w14:textId="0385259C" w:rsidR="007B32D4" w:rsidRPr="007B32D4" w:rsidRDefault="00000000">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36158B">
          <w:rPr>
            <w:b w:val="0"/>
            <w:webHidden/>
          </w:rPr>
          <w:t>4</w:t>
        </w:r>
        <w:r w:rsidR="007B32D4" w:rsidRPr="007B32D4">
          <w:rPr>
            <w:b w:val="0"/>
            <w:webHidden/>
          </w:rPr>
          <w:fldChar w:fldCharType="end"/>
        </w:r>
      </w:hyperlink>
    </w:p>
    <w:p w14:paraId="54B19473" w14:textId="48673DEF"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36158B">
          <w:rPr>
            <w:noProof/>
            <w:webHidden/>
          </w:rPr>
          <w:t>4</w:t>
        </w:r>
        <w:r w:rsidR="007B32D4" w:rsidRPr="007B32D4">
          <w:rPr>
            <w:noProof/>
            <w:webHidden/>
          </w:rPr>
          <w:fldChar w:fldCharType="end"/>
        </w:r>
      </w:hyperlink>
    </w:p>
    <w:p w14:paraId="3B98E263" w14:textId="20871B49"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36158B">
          <w:rPr>
            <w:noProof/>
            <w:webHidden/>
          </w:rPr>
          <w:t>4</w:t>
        </w:r>
        <w:r w:rsidR="007B32D4" w:rsidRPr="007B32D4">
          <w:rPr>
            <w:noProof/>
            <w:webHidden/>
          </w:rPr>
          <w:fldChar w:fldCharType="end"/>
        </w:r>
      </w:hyperlink>
    </w:p>
    <w:p w14:paraId="7331BBF0" w14:textId="70A334C8"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36158B">
          <w:rPr>
            <w:noProof/>
            <w:webHidden/>
          </w:rPr>
          <w:t>4</w:t>
        </w:r>
        <w:r w:rsidR="007B32D4" w:rsidRPr="007B32D4">
          <w:rPr>
            <w:noProof/>
            <w:webHidden/>
          </w:rPr>
          <w:fldChar w:fldCharType="end"/>
        </w:r>
      </w:hyperlink>
    </w:p>
    <w:p w14:paraId="5603ED6F" w14:textId="1ACBE11C"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36158B">
          <w:rPr>
            <w:noProof/>
            <w:webHidden/>
          </w:rPr>
          <w:t>5</w:t>
        </w:r>
        <w:r w:rsidR="007B32D4" w:rsidRPr="007B32D4">
          <w:rPr>
            <w:noProof/>
            <w:webHidden/>
          </w:rPr>
          <w:fldChar w:fldCharType="end"/>
        </w:r>
      </w:hyperlink>
    </w:p>
    <w:p w14:paraId="6FB88FEA" w14:textId="35E859A8"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36158B">
          <w:rPr>
            <w:noProof/>
            <w:webHidden/>
          </w:rPr>
          <w:t>5</w:t>
        </w:r>
        <w:r w:rsidR="007B32D4" w:rsidRPr="007B32D4">
          <w:rPr>
            <w:noProof/>
            <w:webHidden/>
          </w:rPr>
          <w:fldChar w:fldCharType="end"/>
        </w:r>
      </w:hyperlink>
    </w:p>
    <w:p w14:paraId="167606FC" w14:textId="778072B6"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36158B">
          <w:rPr>
            <w:noProof/>
            <w:webHidden/>
          </w:rPr>
          <w:t>5</w:t>
        </w:r>
        <w:r w:rsidR="007B32D4" w:rsidRPr="007B32D4">
          <w:rPr>
            <w:noProof/>
            <w:webHidden/>
          </w:rPr>
          <w:fldChar w:fldCharType="end"/>
        </w:r>
      </w:hyperlink>
    </w:p>
    <w:p w14:paraId="48F6B881" w14:textId="0925F682"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36158B">
          <w:rPr>
            <w:noProof/>
            <w:webHidden/>
          </w:rPr>
          <w:t>5</w:t>
        </w:r>
        <w:r w:rsidR="007B32D4" w:rsidRPr="007B32D4">
          <w:rPr>
            <w:noProof/>
            <w:webHidden/>
          </w:rPr>
          <w:fldChar w:fldCharType="end"/>
        </w:r>
      </w:hyperlink>
    </w:p>
    <w:p w14:paraId="3C11073A" w14:textId="3AA50898"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36158B">
          <w:rPr>
            <w:noProof/>
            <w:webHidden/>
          </w:rPr>
          <w:t>5</w:t>
        </w:r>
        <w:r w:rsidR="007B32D4" w:rsidRPr="007B32D4">
          <w:rPr>
            <w:noProof/>
            <w:webHidden/>
          </w:rPr>
          <w:fldChar w:fldCharType="end"/>
        </w:r>
      </w:hyperlink>
    </w:p>
    <w:p w14:paraId="744F1828" w14:textId="6836710F"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36158B">
          <w:rPr>
            <w:noProof/>
            <w:webHidden/>
          </w:rPr>
          <w:t>6</w:t>
        </w:r>
        <w:r w:rsidR="007B32D4" w:rsidRPr="007B32D4">
          <w:rPr>
            <w:noProof/>
            <w:webHidden/>
          </w:rPr>
          <w:fldChar w:fldCharType="end"/>
        </w:r>
      </w:hyperlink>
    </w:p>
    <w:p w14:paraId="195E9970" w14:textId="64494FE9" w:rsidR="007B32D4" w:rsidRPr="007B32D4" w:rsidRDefault="00000000">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36158B">
          <w:rPr>
            <w:b w:val="0"/>
            <w:webHidden/>
          </w:rPr>
          <w:t>6</w:t>
        </w:r>
        <w:r w:rsidR="007B32D4" w:rsidRPr="007B32D4">
          <w:rPr>
            <w:b w:val="0"/>
            <w:webHidden/>
          </w:rPr>
          <w:fldChar w:fldCharType="end"/>
        </w:r>
      </w:hyperlink>
    </w:p>
    <w:p w14:paraId="5D312E89" w14:textId="77736970"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36158B">
          <w:rPr>
            <w:noProof/>
            <w:webHidden/>
          </w:rPr>
          <w:t>7</w:t>
        </w:r>
        <w:r w:rsidR="007B32D4" w:rsidRPr="007B32D4">
          <w:rPr>
            <w:noProof/>
            <w:webHidden/>
          </w:rPr>
          <w:fldChar w:fldCharType="end"/>
        </w:r>
      </w:hyperlink>
    </w:p>
    <w:p w14:paraId="42D3173C" w14:textId="503C5923"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36158B">
          <w:rPr>
            <w:noProof/>
            <w:webHidden/>
          </w:rPr>
          <w:t>7</w:t>
        </w:r>
        <w:r w:rsidR="007B32D4" w:rsidRPr="007B32D4">
          <w:rPr>
            <w:noProof/>
            <w:webHidden/>
          </w:rPr>
          <w:fldChar w:fldCharType="end"/>
        </w:r>
      </w:hyperlink>
    </w:p>
    <w:p w14:paraId="372F2DFE" w14:textId="3CEB15E2"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36158B">
          <w:rPr>
            <w:noProof/>
            <w:webHidden/>
          </w:rPr>
          <w:t>7</w:t>
        </w:r>
        <w:r w:rsidR="007B32D4" w:rsidRPr="007B32D4">
          <w:rPr>
            <w:noProof/>
            <w:webHidden/>
          </w:rPr>
          <w:fldChar w:fldCharType="end"/>
        </w:r>
      </w:hyperlink>
    </w:p>
    <w:p w14:paraId="280430E8" w14:textId="0E2446CD"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36158B">
          <w:rPr>
            <w:noProof/>
            <w:webHidden/>
          </w:rPr>
          <w:t>7</w:t>
        </w:r>
        <w:r w:rsidR="007B32D4" w:rsidRPr="007B32D4">
          <w:rPr>
            <w:noProof/>
            <w:webHidden/>
          </w:rPr>
          <w:fldChar w:fldCharType="end"/>
        </w:r>
      </w:hyperlink>
    </w:p>
    <w:p w14:paraId="43D500A2" w14:textId="4C222996" w:rsidR="007B32D4" w:rsidRPr="007B32D4" w:rsidRDefault="00000000">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36158B">
          <w:rPr>
            <w:b w:val="0"/>
            <w:webHidden/>
          </w:rPr>
          <w:t>7</w:t>
        </w:r>
        <w:r w:rsidR="007B32D4" w:rsidRPr="007B32D4">
          <w:rPr>
            <w:b w:val="0"/>
            <w:webHidden/>
          </w:rPr>
          <w:fldChar w:fldCharType="end"/>
        </w:r>
      </w:hyperlink>
    </w:p>
    <w:p w14:paraId="5D862436" w14:textId="33A2DDCD"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36158B">
          <w:rPr>
            <w:noProof/>
            <w:webHidden/>
          </w:rPr>
          <w:t>8</w:t>
        </w:r>
        <w:r w:rsidR="007B32D4" w:rsidRPr="007B32D4">
          <w:rPr>
            <w:noProof/>
            <w:webHidden/>
          </w:rPr>
          <w:fldChar w:fldCharType="end"/>
        </w:r>
      </w:hyperlink>
    </w:p>
    <w:p w14:paraId="7E2811E4" w14:textId="44174012"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36158B">
          <w:rPr>
            <w:noProof/>
            <w:webHidden/>
          </w:rPr>
          <w:t>8</w:t>
        </w:r>
        <w:r w:rsidR="007B32D4" w:rsidRPr="007B32D4">
          <w:rPr>
            <w:noProof/>
            <w:webHidden/>
          </w:rPr>
          <w:fldChar w:fldCharType="end"/>
        </w:r>
      </w:hyperlink>
    </w:p>
    <w:p w14:paraId="624355B5" w14:textId="06A89EA9" w:rsidR="007B32D4" w:rsidRPr="007B32D4" w:rsidRDefault="00000000">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36158B">
          <w:rPr>
            <w:noProof/>
            <w:webHidden/>
          </w:rPr>
          <w:t>9</w:t>
        </w:r>
        <w:r w:rsidR="007B32D4" w:rsidRPr="007B32D4">
          <w:rPr>
            <w:noProof/>
            <w:webHidden/>
          </w:rPr>
          <w:fldChar w:fldCharType="end"/>
        </w:r>
      </w:hyperlink>
    </w:p>
    <w:p w14:paraId="4C3BE096" w14:textId="2DCC6B71" w:rsidR="007B32D4" w:rsidRPr="007B32D4" w:rsidRDefault="00000000">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36158B">
          <w:rPr>
            <w:b w:val="0"/>
            <w:webHidden/>
          </w:rPr>
          <w:t>9</w:t>
        </w:r>
        <w:r w:rsidR="007B32D4" w:rsidRPr="007B32D4">
          <w:rPr>
            <w:b w:val="0"/>
            <w:webHidden/>
          </w:rPr>
          <w:fldChar w:fldCharType="end"/>
        </w:r>
      </w:hyperlink>
    </w:p>
    <w:p w14:paraId="3023C08C" w14:textId="09768DEF" w:rsidR="007B32D4" w:rsidRPr="007B32D4" w:rsidRDefault="00000000">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36158B">
          <w:rPr>
            <w:b w:val="0"/>
            <w:webHidden/>
          </w:rPr>
          <w:t>9</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7FD31AB8" w:rsidR="00341933" w:rsidRDefault="00414134">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60B500D9" w14:textId="40017C91" w:rsidR="00B9228E" w:rsidRPr="0045639F" w:rsidRDefault="00B9228E">
      <w:pPr>
        <w:pStyle w:val="Default"/>
        <w:numPr>
          <w:ilvl w:val="0"/>
          <w:numId w:val="17"/>
        </w:numPr>
        <w:tabs>
          <w:tab w:val="left" w:pos="567"/>
        </w:tabs>
        <w:ind w:left="1134" w:hanging="141"/>
        <w:rPr>
          <w:rFonts w:ascii="Times New Roman" w:hAnsi="Times New Roman" w:cs="Times New Roman"/>
          <w:sz w:val="20"/>
          <w:szCs w:val="22"/>
          <w:lang w:val="en-GB"/>
        </w:rPr>
      </w:pPr>
      <w:r>
        <w:rPr>
          <w:rFonts w:ascii="Times New Roman" w:hAnsi="Times New Roman" w:cs="Times New Roman"/>
          <w:sz w:val="20"/>
          <w:szCs w:val="22"/>
          <w:lang w:val="en-GB"/>
        </w:rPr>
        <w:t xml:space="preserve">Appendix III </w:t>
      </w:r>
      <w:r w:rsidR="009355BC" w:rsidRPr="0045639F">
        <w:rPr>
          <w:rFonts w:ascii="Times New Roman" w:hAnsi="Times New Roman" w:cs="Times New Roman"/>
          <w:sz w:val="20"/>
          <w:szCs w:val="22"/>
          <w:lang w:val="en-GB"/>
        </w:rPr>
        <w:t xml:space="preserve">- </w:t>
      </w:r>
      <w:r>
        <w:rPr>
          <w:rFonts w:ascii="Times New Roman" w:hAnsi="Times New Roman" w:cs="Times New Roman"/>
          <w:sz w:val="20"/>
          <w:szCs w:val="22"/>
          <w:lang w:val="en-GB"/>
        </w:rPr>
        <w:t>Workplan (Template)</w:t>
      </w:r>
    </w:p>
    <w:p w14:paraId="4E991C08" w14:textId="03A98372" w:rsidR="00563933" w:rsidRPr="0045639F" w:rsidRDefault="00414134">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B9228E" w:rsidRPr="0045639F">
        <w:rPr>
          <w:rFonts w:ascii="Times New Roman" w:hAnsi="Times New Roman" w:cs="Times New Roman"/>
          <w:sz w:val="20"/>
          <w:szCs w:val="22"/>
          <w:lang w:val="en-GB"/>
        </w:rPr>
        <w:t>I</w:t>
      </w:r>
      <w:r w:rsidR="00B9228E">
        <w:rPr>
          <w:rFonts w:ascii="Times New Roman" w:hAnsi="Times New Roman" w:cs="Times New Roman"/>
          <w:sz w:val="20"/>
          <w:szCs w:val="22"/>
          <w:lang w:val="en-GB"/>
        </w:rPr>
        <w:t>V</w:t>
      </w:r>
      <w:r w:rsidR="00B9228E" w:rsidRPr="0045639F">
        <w:rPr>
          <w:rFonts w:ascii="Times New Roman" w:hAnsi="Times New Roman" w:cs="Times New Roman"/>
          <w:sz w:val="20"/>
          <w:szCs w:val="22"/>
          <w:lang w:val="en-GB"/>
        </w:rPr>
        <w:t xml:space="preserve">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72E1284B">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E251BD" w:rsidRDefault="008A3728">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Complete and sign the </w:t>
                            </w:r>
                            <w:r w:rsidRPr="00E251BD">
                              <w:rPr>
                                <w:rFonts w:ascii="Times New Roman" w:eastAsia="Times New Roman" w:hAnsi="Times New Roman" w:cs="Times New Roman"/>
                                <w:b/>
                                <w:color w:val="000000" w:themeColor="text1"/>
                                <w:sz w:val="20"/>
                                <w:szCs w:val="20"/>
                                <w:lang w:val="en-GB"/>
                              </w:rPr>
                              <w:t>Application Form</w:t>
                            </w:r>
                            <w:r w:rsidRPr="00E251BD">
                              <w:rPr>
                                <w:rFonts w:ascii="Times New Roman" w:eastAsia="Times New Roman" w:hAnsi="Times New Roman" w:cs="Times New Roman"/>
                                <w:color w:val="000000" w:themeColor="text1"/>
                                <w:sz w:val="20"/>
                                <w:szCs w:val="20"/>
                                <w:lang w:val="en-GB"/>
                              </w:rPr>
                              <w:t xml:space="preserve"> (See </w:t>
                            </w:r>
                            <w:r w:rsidRPr="00E251BD">
                              <w:rPr>
                                <w:rFonts w:ascii="Times New Roman" w:eastAsia="Times New Roman" w:hAnsi="Times New Roman" w:cs="Times New Roman"/>
                                <w:b/>
                                <w:color w:val="000000" w:themeColor="text1"/>
                                <w:sz w:val="20"/>
                                <w:szCs w:val="20"/>
                                <w:lang w:val="en-GB"/>
                              </w:rPr>
                              <w:t xml:space="preserve">Appendix </w:t>
                            </w:r>
                            <w:r w:rsidRPr="00E251BD">
                              <w:rPr>
                                <w:rFonts w:ascii="Times New Roman" w:eastAsia="Times New Roman" w:hAnsi="Times New Roman" w:cs="Times New Roman"/>
                                <w:b/>
                                <w:color w:val="000000" w:themeColor="text1"/>
                                <w:sz w:val="20"/>
                                <w:szCs w:val="20"/>
                              </w:rPr>
                              <w:t>I</w:t>
                            </w:r>
                            <w:r w:rsidRPr="00E251BD">
                              <w:rPr>
                                <w:rFonts w:ascii="Times New Roman" w:eastAsia="Times New Roman" w:hAnsi="Times New Roman" w:cs="Times New Roman"/>
                                <w:color w:val="000000" w:themeColor="text1"/>
                                <w:sz w:val="20"/>
                                <w:szCs w:val="20"/>
                                <w:lang w:val="en-GB"/>
                              </w:rPr>
                              <w:t>)</w:t>
                            </w:r>
                          </w:p>
                          <w:p w14:paraId="4C587F30" w14:textId="68B94EF7" w:rsidR="008A3728" w:rsidRPr="00E251BD" w:rsidRDefault="008A3728">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Attach a provisional </w:t>
                            </w:r>
                            <w:r w:rsidR="00E251BD">
                              <w:rPr>
                                <w:rFonts w:ascii="Times New Roman" w:eastAsia="Times New Roman" w:hAnsi="Times New Roman" w:cs="Times New Roman"/>
                                <w:b/>
                                <w:bCs/>
                                <w:color w:val="000000" w:themeColor="text1"/>
                                <w:sz w:val="20"/>
                                <w:szCs w:val="20"/>
                                <w:lang w:val="en-GB"/>
                              </w:rPr>
                              <w:t>B</w:t>
                            </w:r>
                            <w:r w:rsidRPr="00E251BD">
                              <w:rPr>
                                <w:rFonts w:ascii="Times New Roman" w:eastAsia="Times New Roman" w:hAnsi="Times New Roman" w:cs="Times New Roman"/>
                                <w:b/>
                                <w:bCs/>
                                <w:color w:val="000000" w:themeColor="text1"/>
                                <w:sz w:val="20"/>
                                <w:szCs w:val="20"/>
                                <w:lang w:val="en-GB"/>
                              </w:rPr>
                              <w:t>udget</w:t>
                            </w:r>
                            <w:r w:rsidRPr="00E251BD">
                              <w:rPr>
                                <w:rFonts w:ascii="Times New Roman" w:eastAsia="Times New Roman" w:hAnsi="Times New Roman" w:cs="Times New Roman"/>
                                <w:color w:val="000000" w:themeColor="text1"/>
                                <w:sz w:val="20"/>
                                <w:szCs w:val="20"/>
                                <w:lang w:val="en-GB"/>
                              </w:rPr>
                              <w:t xml:space="preserve"> (using the template reproduced in </w:t>
                            </w:r>
                            <w:r w:rsidRPr="00E251BD">
                              <w:rPr>
                                <w:rFonts w:ascii="Times New Roman" w:eastAsia="Times New Roman" w:hAnsi="Times New Roman" w:cs="Times New Roman"/>
                                <w:b/>
                                <w:color w:val="000000" w:themeColor="text1"/>
                                <w:sz w:val="20"/>
                                <w:szCs w:val="20"/>
                                <w:lang w:val="en-GB"/>
                              </w:rPr>
                              <w:t xml:space="preserve">Appendix </w:t>
                            </w:r>
                            <w:r w:rsidRPr="00E251BD">
                              <w:rPr>
                                <w:rFonts w:ascii="Times New Roman" w:eastAsia="Times New Roman" w:hAnsi="Times New Roman" w:cs="Times New Roman"/>
                                <w:b/>
                                <w:color w:val="000000" w:themeColor="text1"/>
                                <w:sz w:val="20"/>
                                <w:szCs w:val="20"/>
                              </w:rPr>
                              <w:t>II</w:t>
                            </w:r>
                            <w:r w:rsidRPr="00E251BD">
                              <w:rPr>
                                <w:rFonts w:ascii="Times New Roman" w:eastAsia="Times New Roman" w:hAnsi="Times New Roman" w:cs="Times New Roman"/>
                                <w:color w:val="000000" w:themeColor="text1"/>
                                <w:sz w:val="20"/>
                                <w:szCs w:val="20"/>
                                <w:lang w:val="en-GB"/>
                              </w:rPr>
                              <w:t>)</w:t>
                            </w:r>
                          </w:p>
                          <w:p w14:paraId="04E1F467" w14:textId="1D7875D5" w:rsidR="00502763" w:rsidRPr="00E251BD" w:rsidRDefault="008A3728" w:rsidP="00E251BD">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Attach </w:t>
                            </w:r>
                            <w:r w:rsidR="00EB5F8A" w:rsidRPr="00E251BD">
                              <w:rPr>
                                <w:rFonts w:ascii="Times New Roman" w:eastAsia="Times New Roman" w:hAnsi="Times New Roman" w:cs="Times New Roman"/>
                                <w:color w:val="000000" w:themeColor="text1"/>
                                <w:sz w:val="20"/>
                                <w:szCs w:val="20"/>
                                <w:lang w:val="en-GB"/>
                              </w:rPr>
                              <w:t xml:space="preserve">a provisional </w:t>
                            </w:r>
                            <w:r w:rsidR="00E251BD">
                              <w:rPr>
                                <w:rFonts w:ascii="Times New Roman" w:eastAsia="Times New Roman" w:hAnsi="Times New Roman" w:cs="Times New Roman"/>
                                <w:b/>
                                <w:bCs/>
                                <w:color w:val="000000" w:themeColor="text1"/>
                                <w:sz w:val="20"/>
                                <w:szCs w:val="20"/>
                                <w:lang w:val="en-GB"/>
                              </w:rPr>
                              <w:t>W</w:t>
                            </w:r>
                            <w:r w:rsidR="00502763" w:rsidRPr="00E251BD">
                              <w:rPr>
                                <w:rFonts w:ascii="Times New Roman" w:eastAsia="Times New Roman" w:hAnsi="Times New Roman" w:cs="Times New Roman"/>
                                <w:b/>
                                <w:bCs/>
                                <w:color w:val="000000" w:themeColor="text1"/>
                                <w:sz w:val="20"/>
                                <w:szCs w:val="20"/>
                                <w:lang w:val="en-GB"/>
                              </w:rPr>
                              <w:t>orkplan</w:t>
                            </w:r>
                            <w:r w:rsidR="00502763" w:rsidRPr="00E251BD">
                              <w:rPr>
                                <w:rFonts w:ascii="Times New Roman" w:eastAsia="Times New Roman" w:hAnsi="Times New Roman" w:cs="Times New Roman"/>
                                <w:color w:val="000000" w:themeColor="text1"/>
                                <w:sz w:val="20"/>
                                <w:szCs w:val="20"/>
                                <w:lang w:val="en-GB"/>
                              </w:rPr>
                              <w:t xml:space="preserve"> (using the template reproduced in </w:t>
                            </w:r>
                            <w:r w:rsidR="00502763" w:rsidRPr="00E251BD">
                              <w:rPr>
                                <w:rFonts w:ascii="Times New Roman" w:eastAsia="Times New Roman" w:hAnsi="Times New Roman" w:cs="Times New Roman"/>
                                <w:b/>
                                <w:color w:val="000000" w:themeColor="text1"/>
                                <w:sz w:val="20"/>
                                <w:szCs w:val="20"/>
                                <w:lang w:val="en-GB"/>
                              </w:rPr>
                              <w:t xml:space="preserve">Appendix </w:t>
                            </w:r>
                            <w:r w:rsidR="00502763" w:rsidRPr="00E251BD">
                              <w:rPr>
                                <w:rFonts w:ascii="Times New Roman" w:eastAsia="Times New Roman" w:hAnsi="Times New Roman" w:cs="Times New Roman"/>
                                <w:b/>
                                <w:color w:val="000000" w:themeColor="text1"/>
                                <w:sz w:val="20"/>
                                <w:szCs w:val="20"/>
                              </w:rPr>
                              <w:t>III</w:t>
                            </w:r>
                            <w:r w:rsidR="00502763" w:rsidRPr="00E251BD">
                              <w:rPr>
                                <w:rFonts w:ascii="Times New Roman" w:eastAsia="Times New Roman" w:hAnsi="Times New Roman" w:cs="Times New Roman"/>
                                <w:color w:val="000000" w:themeColor="text1"/>
                                <w:sz w:val="20"/>
                                <w:szCs w:val="20"/>
                                <w:lang w:val="en-GB"/>
                              </w:rPr>
                              <w:t>)</w:t>
                            </w:r>
                          </w:p>
                          <w:p w14:paraId="36CFD760" w14:textId="77777777" w:rsidR="00502763" w:rsidRPr="00E251BD" w:rsidRDefault="00502763" w:rsidP="00502763">
                            <w:pPr>
                              <w:pStyle w:val="Default"/>
                              <w:ind w:left="720" w:right="511"/>
                              <w:rPr>
                                <w:rFonts w:ascii="Times New Roman" w:eastAsia="Times New Roman" w:hAnsi="Times New Roman" w:cs="Times New Roman"/>
                                <w:color w:val="000000" w:themeColor="text1"/>
                                <w:sz w:val="20"/>
                                <w:szCs w:val="20"/>
                                <w:lang w:val="en-GB"/>
                              </w:rPr>
                            </w:pPr>
                          </w:p>
                          <w:p w14:paraId="575CACBE" w14:textId="7529DBB9" w:rsidR="008A3728" w:rsidRPr="005F7817" w:rsidRDefault="008A3728">
                            <w:pPr>
                              <w:pStyle w:val="Default"/>
                              <w:numPr>
                                <w:ilvl w:val="0"/>
                                <w:numId w:val="15"/>
                              </w:numPr>
                              <w:ind w:right="511"/>
                              <w:rPr>
                                <w:rFonts w:ascii="Times New Roman" w:eastAsia="Times New Roman" w:hAnsi="Times New Roman" w:cs="Times New Roman"/>
                                <w:color w:val="000000" w:themeColor="text1"/>
                                <w:sz w:val="20"/>
                                <w:szCs w:val="20"/>
                              </w:rPr>
                            </w:pPr>
                            <w:r w:rsidRPr="00E251BD">
                              <w:rPr>
                                <w:rFonts w:ascii="Times New Roman" w:eastAsia="Times New Roman" w:hAnsi="Times New Roman" w:cs="Times New Roman"/>
                                <w:color w:val="000000" w:themeColor="text1"/>
                                <w:sz w:val="20"/>
                                <w:szCs w:val="20"/>
                                <w:lang w:val="en-GB"/>
                              </w:rPr>
                              <w:t xml:space="preserve">Send these documents in electronic form (Word </w:t>
                            </w:r>
                            <w:r w:rsidR="005F1922" w:rsidRPr="00E251BD">
                              <w:rPr>
                                <w:rFonts w:ascii="Times New Roman" w:eastAsia="Times New Roman" w:hAnsi="Times New Roman" w:cs="Times New Roman"/>
                                <w:color w:val="000000" w:themeColor="text1"/>
                                <w:sz w:val="20"/>
                                <w:szCs w:val="20"/>
                                <w:lang w:val="en-GB"/>
                              </w:rPr>
                              <w:t>.</w:t>
                            </w:r>
                            <w:r w:rsidRPr="00E251BD">
                              <w:rPr>
                                <w:rFonts w:ascii="Times New Roman" w:eastAsia="Times New Roman" w:hAnsi="Times New Roman" w:cs="Times New Roman"/>
                                <w:color w:val="000000" w:themeColor="text1"/>
                                <w:sz w:val="20"/>
                                <w:szCs w:val="20"/>
                                <w:lang w:val="en-GB"/>
                              </w:rPr>
                              <w:t>and/or PDF) to the following e-</w:t>
                            </w:r>
                            <w:r w:rsidRPr="005F7817">
                              <w:rPr>
                                <w:rFonts w:ascii="Times New Roman" w:eastAsia="Times New Roman" w:hAnsi="Times New Roman" w:cs="Times New Roman"/>
                                <w:color w:val="000000" w:themeColor="text1"/>
                                <w:sz w:val="20"/>
                                <w:szCs w:val="20"/>
                                <w:lang w:val="en-GB"/>
                              </w:rPr>
                              <w:t>mail address:</w:t>
                            </w:r>
                            <w:r w:rsidR="005F1922" w:rsidRPr="005F7817">
                              <w:rPr>
                                <w:rFonts w:ascii="Times New Roman" w:eastAsia="Times New Roman" w:hAnsi="Times New Roman" w:cs="Times New Roman"/>
                                <w:color w:val="000000" w:themeColor="text1"/>
                                <w:sz w:val="20"/>
                                <w:szCs w:val="20"/>
                                <w:lang w:val="en-GB"/>
                              </w:rPr>
                              <w:t xml:space="preserve"> </w:t>
                            </w:r>
                            <w:hyperlink r:id="rId13" w:history="1">
                              <w:r w:rsidR="006F48D4" w:rsidRPr="006F48D4">
                                <w:rPr>
                                  <w:rStyle w:val="Hyperlink"/>
                                  <w:rFonts w:ascii="Times New Roman" w:eastAsia="Times New Roman" w:hAnsi="Times New Roman" w:cs="Times New Roman"/>
                                  <w:sz w:val="20"/>
                                  <w:szCs w:val="20"/>
                                  <w:lang w:val="en-GB"/>
                                </w:rPr>
                                <w:t>tender.armenia-bh9229@coe.int</w:t>
                              </w:r>
                            </w:hyperlink>
                            <w:r w:rsidRPr="006F48D4">
                              <w:rPr>
                                <w:rFonts w:ascii="Times New Roman" w:eastAsia="Times New Roman" w:hAnsi="Times New Roman" w:cs="Times New Roman"/>
                                <w:color w:val="000000" w:themeColor="text1"/>
                                <w:sz w:val="20"/>
                                <w:szCs w:val="20"/>
                                <w:lang w:val="en-GB"/>
                              </w:rPr>
                              <w:t>.</w:t>
                            </w:r>
                            <w:r w:rsidRPr="005F7817">
                              <w:rPr>
                                <w:rFonts w:ascii="Times New Roman" w:eastAsia="Times New Roman" w:hAnsi="Times New Roman" w:cs="Times New Roman"/>
                                <w:color w:val="000000" w:themeColor="text1"/>
                                <w:sz w:val="20"/>
                                <w:szCs w:val="20"/>
                              </w:rPr>
                              <w:t xml:space="preserve"> Emails should contain the following reference in subject:</w:t>
                            </w:r>
                            <w:r w:rsidR="005F1922" w:rsidRPr="005F7817">
                              <w:rPr>
                                <w:rFonts w:ascii="Times New Roman" w:eastAsia="Times New Roman" w:hAnsi="Times New Roman" w:cs="Times New Roman"/>
                                <w:color w:val="000000" w:themeColor="text1"/>
                                <w:sz w:val="20"/>
                                <w:szCs w:val="20"/>
                              </w:rPr>
                              <w:t xml:space="preserve"> </w:t>
                            </w:r>
                            <w:r w:rsidR="001A4413" w:rsidRPr="005F7817">
                              <w:rPr>
                                <w:rFonts w:ascii="Times New Roman" w:eastAsia="Times New Roman" w:hAnsi="Times New Roman" w:cs="Times New Roman"/>
                                <w:b/>
                                <w:bCs/>
                                <w:color w:val="000000" w:themeColor="text1"/>
                                <w:sz w:val="20"/>
                                <w:szCs w:val="20"/>
                              </w:rPr>
                              <w:t>Grant</w:t>
                            </w:r>
                            <w:r w:rsidR="006B3505" w:rsidRPr="005F7817">
                              <w:rPr>
                                <w:rFonts w:ascii="Times New Roman" w:eastAsia="Times New Roman" w:hAnsi="Times New Roman" w:cs="Times New Roman"/>
                                <w:b/>
                                <w:bCs/>
                                <w:color w:val="000000" w:themeColor="text1"/>
                                <w:sz w:val="20"/>
                                <w:szCs w:val="20"/>
                              </w:rPr>
                              <w:t xml:space="preserve"> application: </w:t>
                            </w:r>
                            <w:r w:rsidR="002D03D4" w:rsidRPr="005F7817">
                              <w:rPr>
                                <w:rFonts w:ascii="Times New Roman" w:eastAsia="Times New Roman" w:hAnsi="Times New Roman" w:cs="Times New Roman"/>
                                <w:b/>
                                <w:bCs/>
                                <w:color w:val="000000" w:themeColor="text1"/>
                                <w:sz w:val="20"/>
                                <w:szCs w:val="20"/>
                              </w:rPr>
                              <w:t>Support to communities</w:t>
                            </w:r>
                            <w:r w:rsidR="00987CBE">
                              <w:rPr>
                                <w:rFonts w:ascii="Times New Roman" w:eastAsia="Times New Roman" w:hAnsi="Times New Roman" w:cs="Times New Roman"/>
                                <w:b/>
                                <w:bCs/>
                                <w:color w:val="000000" w:themeColor="text1"/>
                                <w:sz w:val="20"/>
                                <w:szCs w:val="20"/>
                              </w:rPr>
                              <w:t xml:space="preserve"> hosting refugees in Armenia</w:t>
                            </w:r>
                            <w:r w:rsidRPr="005F7817">
                              <w:rPr>
                                <w:rFonts w:ascii="Times New Roman" w:eastAsia="Times New Roman" w:hAnsi="Times New Roman" w:cs="Times New Roman"/>
                                <w:color w:val="000000" w:themeColor="text1"/>
                                <w:sz w:val="20"/>
                                <w:szCs w:val="20"/>
                              </w:rPr>
                              <w:t>.</w:t>
                            </w:r>
                          </w:p>
                          <w:p w14:paraId="195BE51E" w14:textId="77777777" w:rsidR="008A3728" w:rsidRPr="005F7817" w:rsidRDefault="008A3728" w:rsidP="008756F5">
                            <w:pPr>
                              <w:pStyle w:val="Default"/>
                              <w:ind w:left="720" w:right="511"/>
                              <w:rPr>
                                <w:rFonts w:ascii="Times New Roman" w:eastAsia="Times New Roman" w:hAnsi="Times New Roman" w:cs="Times New Roman"/>
                                <w:color w:val="000000" w:themeColor="text1"/>
                                <w:sz w:val="20"/>
                                <w:szCs w:val="20"/>
                              </w:rPr>
                            </w:pPr>
                          </w:p>
                          <w:p w14:paraId="2140657E" w14:textId="696BF3DF" w:rsidR="001B615E" w:rsidRPr="005F7817" w:rsidRDefault="008A3728">
                            <w:pPr>
                              <w:pStyle w:val="Default"/>
                              <w:numPr>
                                <w:ilvl w:val="0"/>
                                <w:numId w:val="15"/>
                              </w:numPr>
                              <w:ind w:right="511"/>
                              <w:rPr>
                                <w:rFonts w:ascii="Times New Roman" w:eastAsia="Times New Roman" w:hAnsi="Times New Roman" w:cs="Times New Roman"/>
                                <w:color w:val="000000" w:themeColor="text1"/>
                                <w:sz w:val="20"/>
                                <w:szCs w:val="20"/>
                              </w:rPr>
                            </w:pPr>
                            <w:r w:rsidRPr="005F7817">
                              <w:rPr>
                                <w:rFonts w:ascii="Times New Roman" w:eastAsia="Times New Roman" w:hAnsi="Times New Roman" w:cs="Times New Roman"/>
                                <w:color w:val="000000" w:themeColor="text1"/>
                                <w:sz w:val="20"/>
                                <w:szCs w:val="20"/>
                              </w:rPr>
                              <w:t xml:space="preserve">Applications must be received </w:t>
                            </w:r>
                            <w:r w:rsidR="001B615E" w:rsidRPr="005F7817">
                              <w:rPr>
                                <w:rFonts w:ascii="Times New Roman" w:eastAsia="Times New Roman" w:hAnsi="Times New Roman" w:cs="Times New Roman"/>
                                <w:b/>
                                <w:color w:val="000000" w:themeColor="text1"/>
                                <w:sz w:val="20"/>
                                <w:szCs w:val="20"/>
                                <w:u w:val="single"/>
                                <w:lang w:val="en-GB"/>
                              </w:rPr>
                              <w:t xml:space="preserve">before </w:t>
                            </w:r>
                            <w:r w:rsidR="00AB5543" w:rsidRPr="006F4878">
                              <w:rPr>
                                <w:rFonts w:ascii="Times New Roman" w:eastAsia="Times New Roman" w:hAnsi="Times New Roman" w:cs="Times New Roman"/>
                                <w:b/>
                                <w:color w:val="000000" w:themeColor="text1"/>
                                <w:sz w:val="20"/>
                                <w:szCs w:val="20"/>
                                <w:u w:val="single"/>
                                <w:lang w:val="en-GB"/>
                              </w:rPr>
                              <w:t>12</w:t>
                            </w:r>
                            <w:r w:rsidR="006F4878">
                              <w:rPr>
                                <w:rFonts w:ascii="Times New Roman" w:eastAsia="Times New Roman" w:hAnsi="Times New Roman" w:cs="Times New Roman"/>
                                <w:b/>
                                <w:color w:val="000000" w:themeColor="text1"/>
                                <w:sz w:val="20"/>
                                <w:szCs w:val="20"/>
                                <w:u w:val="single"/>
                                <w:lang w:val="en-GB"/>
                              </w:rPr>
                              <w:t xml:space="preserve"> </w:t>
                            </w:r>
                            <w:r w:rsidR="002D03D4" w:rsidRPr="006F4878">
                              <w:rPr>
                                <w:rFonts w:ascii="Times New Roman" w:eastAsia="Times New Roman" w:hAnsi="Times New Roman" w:cs="Times New Roman"/>
                                <w:b/>
                                <w:color w:val="000000" w:themeColor="text1"/>
                                <w:sz w:val="20"/>
                                <w:szCs w:val="20"/>
                                <w:u w:val="single"/>
                                <w:lang w:val="en-GB"/>
                              </w:rPr>
                              <w:t>April</w:t>
                            </w:r>
                            <w:r w:rsidR="001B615E" w:rsidRPr="006F4878">
                              <w:rPr>
                                <w:rFonts w:ascii="Times New Roman" w:eastAsia="Times New Roman" w:hAnsi="Times New Roman" w:cs="Times New Roman"/>
                                <w:b/>
                                <w:color w:val="000000" w:themeColor="text1"/>
                                <w:sz w:val="20"/>
                                <w:szCs w:val="20"/>
                                <w:u w:val="single"/>
                                <w:lang w:val="en-GB"/>
                              </w:rPr>
                              <w:t xml:space="preserve"> 2024</w:t>
                            </w:r>
                            <w:r w:rsidR="001B615E" w:rsidRPr="005F7817">
                              <w:rPr>
                                <w:rFonts w:ascii="Times New Roman" w:eastAsia="Times New Roman" w:hAnsi="Times New Roman" w:cs="Times New Roman"/>
                                <w:b/>
                                <w:color w:val="000000" w:themeColor="text1"/>
                                <w:sz w:val="20"/>
                                <w:szCs w:val="20"/>
                                <w:u w:val="single"/>
                                <w:lang w:val="en-GB"/>
                              </w:rPr>
                              <w:t xml:space="preserve"> (</w:t>
                            </w:r>
                            <w:bookmarkStart w:id="4" w:name="_Hlk161062268"/>
                            <w:r w:rsidR="00EB5F8A" w:rsidRPr="005F7817">
                              <w:rPr>
                                <w:rFonts w:ascii="Times New Roman" w:eastAsia="Times New Roman" w:hAnsi="Times New Roman" w:cs="Times New Roman"/>
                                <w:b/>
                                <w:color w:val="000000" w:themeColor="text1"/>
                                <w:sz w:val="20"/>
                                <w:szCs w:val="20"/>
                                <w:u w:val="single"/>
                                <w:lang w:val="en-GB"/>
                              </w:rPr>
                              <w:t xml:space="preserve">by </w:t>
                            </w:r>
                            <w:r w:rsidR="001B615E" w:rsidRPr="005F7817">
                              <w:rPr>
                                <w:rFonts w:ascii="Times New Roman" w:eastAsia="Times New Roman" w:hAnsi="Times New Roman" w:cs="Times New Roman"/>
                                <w:b/>
                                <w:color w:val="000000" w:themeColor="text1"/>
                                <w:sz w:val="20"/>
                                <w:szCs w:val="20"/>
                                <w:u w:val="single"/>
                                <w:lang w:val="en-GB"/>
                              </w:rPr>
                              <w:t>2</w:t>
                            </w:r>
                            <w:r w:rsidR="000A0BC8">
                              <w:rPr>
                                <w:rFonts w:ascii="Times New Roman" w:eastAsia="Times New Roman" w:hAnsi="Times New Roman" w:cs="Times New Roman"/>
                                <w:b/>
                                <w:color w:val="000000" w:themeColor="text1"/>
                                <w:sz w:val="20"/>
                                <w:szCs w:val="20"/>
                                <w:u w:val="single"/>
                                <w:lang w:val="en-GB"/>
                              </w:rPr>
                              <w:t>3</w:t>
                            </w:r>
                            <w:r w:rsidR="001B615E" w:rsidRPr="005F7817">
                              <w:rPr>
                                <w:rFonts w:ascii="Times New Roman" w:eastAsia="Times New Roman" w:hAnsi="Times New Roman" w:cs="Times New Roman"/>
                                <w:b/>
                                <w:color w:val="000000" w:themeColor="text1"/>
                                <w:sz w:val="20"/>
                                <w:szCs w:val="20"/>
                                <w:u w:val="single"/>
                                <w:lang w:val="en-GB"/>
                              </w:rPr>
                              <w:t>:</w:t>
                            </w:r>
                            <w:r w:rsidR="000A0BC8">
                              <w:rPr>
                                <w:rFonts w:ascii="Times New Roman" w:eastAsia="Times New Roman" w:hAnsi="Times New Roman" w:cs="Times New Roman"/>
                                <w:b/>
                                <w:color w:val="000000" w:themeColor="text1"/>
                                <w:sz w:val="20"/>
                                <w:szCs w:val="20"/>
                                <w:u w:val="single"/>
                                <w:lang w:val="en-GB"/>
                              </w:rPr>
                              <w:t>59</w:t>
                            </w:r>
                            <w:r w:rsidR="001B615E" w:rsidRPr="005F7817">
                              <w:rPr>
                                <w:rFonts w:ascii="Times New Roman" w:eastAsia="Times New Roman" w:hAnsi="Times New Roman" w:cs="Times New Roman"/>
                                <w:b/>
                                <w:color w:val="000000" w:themeColor="text1"/>
                                <w:sz w:val="20"/>
                                <w:szCs w:val="20"/>
                                <w:u w:val="single"/>
                                <w:lang w:val="en-GB"/>
                              </w:rPr>
                              <w:t xml:space="preserve"> </w:t>
                            </w:r>
                            <w:r w:rsidR="0044623A" w:rsidRPr="005F7817">
                              <w:rPr>
                                <w:rFonts w:ascii="Times New Roman" w:eastAsia="Times New Roman" w:hAnsi="Times New Roman" w:cs="Times New Roman"/>
                                <w:b/>
                                <w:color w:val="000000" w:themeColor="text1"/>
                                <w:sz w:val="20"/>
                                <w:szCs w:val="20"/>
                                <w:u w:val="single"/>
                                <w:lang w:val="en-GB"/>
                              </w:rPr>
                              <w:t>Armenian</w:t>
                            </w:r>
                            <w:r w:rsidR="001B615E" w:rsidRPr="005F7817">
                              <w:rPr>
                                <w:rFonts w:ascii="Times New Roman" w:eastAsia="Times New Roman" w:hAnsi="Times New Roman" w:cs="Times New Roman"/>
                                <w:b/>
                                <w:color w:val="000000" w:themeColor="text1"/>
                                <w:sz w:val="20"/>
                                <w:szCs w:val="20"/>
                                <w:u w:val="single"/>
                                <w:lang w:val="en-GB"/>
                              </w:rPr>
                              <w:t xml:space="preserve"> time</w:t>
                            </w:r>
                            <w:bookmarkEnd w:id="4"/>
                            <w:r w:rsidR="001B615E" w:rsidRPr="005F7817">
                              <w:rPr>
                                <w:rFonts w:ascii="Times New Roman" w:eastAsia="Times New Roman" w:hAnsi="Times New Roman" w:cs="Times New Roman"/>
                                <w:b/>
                                <w:color w:val="000000" w:themeColor="text1"/>
                                <w:sz w:val="20"/>
                                <w:szCs w:val="20"/>
                                <w:u w:val="single"/>
                                <w:lang w:val="en-GB"/>
                              </w:rPr>
                              <w:t>)</w:t>
                            </w:r>
                            <w:r w:rsidR="001B615E" w:rsidRPr="005F7817">
                              <w:rPr>
                                <w:rFonts w:ascii="Times New Roman" w:eastAsia="Times New Roman" w:hAnsi="Times New Roman" w:cs="Times New Roman"/>
                                <w:color w:val="000000" w:themeColor="text1"/>
                                <w:sz w:val="20"/>
                                <w:szCs w:val="20"/>
                              </w:rPr>
                              <w:t xml:space="preserve">. </w:t>
                            </w:r>
                          </w:p>
                          <w:p w14:paraId="75717F8B" w14:textId="456AA59C" w:rsidR="008A3728" w:rsidRPr="0045639F" w:rsidRDefault="008A3728" w:rsidP="001B615E">
                            <w:pPr>
                              <w:pStyle w:val="Default"/>
                              <w:ind w:left="360" w:right="511"/>
                              <w:rPr>
                                <w:rFonts w:ascii="Times New Roman" w:eastAsia="Times New Roman" w:hAnsi="Times New Roman" w:cs="Times New Roman"/>
                                <w:color w:val="000000" w:themeColor="text1"/>
                                <w:sz w:val="20"/>
                                <w:szCs w:val="20"/>
                                <w:lang w:val="en-GB"/>
                              </w:rPr>
                            </w:pP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" fillcolor="#c6d9f1 [671]" strokecolor="#243f60 [1604]" strokeweight=".25pt">
                <v:textbox>
                  <w:txbxContent>
                    <w:p w14:paraId="6B9D0004" w14:textId="77777777" w:rsidR="00164B05" w:rsidRDefault="00164B05" w:rsidP="008756F5">
                      <w:pPr>
                        <w:jc w:val="center"/>
                        <w:rPr>
                          <w:b/>
                          <w:caps/>
                          <w:color w:val="000000" w:themeColor="text1"/>
                        </w:rPr>
                      </w:pPr>
                      <w:r w:rsidRPr="00164B05">
                        <w:rPr>
                          <w:b/>
                          <w:caps/>
                          <w:color w:val="000000" w:themeColor="text1"/>
                        </w:rPr>
                        <w:t>How to apply?</w:t>
                      </w:r>
                    </w:p>
                    <w:p w14:paraId="2F0E22C4" w14:textId="21B8F45C" w:rsidR="008A3728" w:rsidRPr="00E251BD" w:rsidRDefault="008A3728">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Complete and sign the </w:t>
                      </w:r>
                      <w:r w:rsidRPr="00E251BD">
                        <w:rPr>
                          <w:rFonts w:ascii="Times New Roman" w:eastAsia="Times New Roman" w:hAnsi="Times New Roman" w:cs="Times New Roman"/>
                          <w:b/>
                          <w:color w:val="000000" w:themeColor="text1"/>
                          <w:sz w:val="20"/>
                          <w:szCs w:val="20"/>
                          <w:lang w:val="en-GB"/>
                        </w:rPr>
                        <w:t>Application Form</w:t>
                      </w:r>
                      <w:r w:rsidRPr="00E251BD">
                        <w:rPr>
                          <w:rFonts w:ascii="Times New Roman" w:eastAsia="Times New Roman" w:hAnsi="Times New Roman" w:cs="Times New Roman"/>
                          <w:color w:val="000000" w:themeColor="text1"/>
                          <w:sz w:val="20"/>
                          <w:szCs w:val="20"/>
                          <w:lang w:val="en-GB"/>
                        </w:rPr>
                        <w:t xml:space="preserve"> (See </w:t>
                      </w:r>
                      <w:r w:rsidRPr="00E251BD">
                        <w:rPr>
                          <w:rFonts w:ascii="Times New Roman" w:eastAsia="Times New Roman" w:hAnsi="Times New Roman" w:cs="Times New Roman"/>
                          <w:b/>
                          <w:color w:val="000000" w:themeColor="text1"/>
                          <w:sz w:val="20"/>
                          <w:szCs w:val="20"/>
                          <w:lang w:val="en-GB"/>
                        </w:rPr>
                        <w:t xml:space="preserve">Appendix </w:t>
                      </w:r>
                      <w:r w:rsidRPr="00E251BD">
                        <w:rPr>
                          <w:rFonts w:ascii="Times New Roman" w:eastAsia="Times New Roman" w:hAnsi="Times New Roman" w:cs="Times New Roman"/>
                          <w:b/>
                          <w:color w:val="000000" w:themeColor="text1"/>
                          <w:sz w:val="20"/>
                          <w:szCs w:val="20"/>
                        </w:rPr>
                        <w:t>I</w:t>
                      </w:r>
                      <w:r w:rsidRPr="00E251BD">
                        <w:rPr>
                          <w:rFonts w:ascii="Times New Roman" w:eastAsia="Times New Roman" w:hAnsi="Times New Roman" w:cs="Times New Roman"/>
                          <w:color w:val="000000" w:themeColor="text1"/>
                          <w:sz w:val="20"/>
                          <w:szCs w:val="20"/>
                          <w:lang w:val="en-GB"/>
                        </w:rPr>
                        <w:t>)</w:t>
                      </w:r>
                    </w:p>
                    <w:p w14:paraId="4C587F30" w14:textId="68B94EF7" w:rsidR="008A3728" w:rsidRPr="00E251BD" w:rsidRDefault="008A3728">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Attach a provisional </w:t>
                      </w:r>
                      <w:r w:rsidR="00E251BD">
                        <w:rPr>
                          <w:rFonts w:ascii="Times New Roman" w:eastAsia="Times New Roman" w:hAnsi="Times New Roman" w:cs="Times New Roman"/>
                          <w:b/>
                          <w:bCs/>
                          <w:color w:val="000000" w:themeColor="text1"/>
                          <w:sz w:val="20"/>
                          <w:szCs w:val="20"/>
                          <w:lang w:val="en-GB"/>
                        </w:rPr>
                        <w:t>B</w:t>
                      </w:r>
                      <w:r w:rsidRPr="00E251BD">
                        <w:rPr>
                          <w:rFonts w:ascii="Times New Roman" w:eastAsia="Times New Roman" w:hAnsi="Times New Roman" w:cs="Times New Roman"/>
                          <w:b/>
                          <w:bCs/>
                          <w:color w:val="000000" w:themeColor="text1"/>
                          <w:sz w:val="20"/>
                          <w:szCs w:val="20"/>
                          <w:lang w:val="en-GB"/>
                        </w:rPr>
                        <w:t>udget</w:t>
                      </w:r>
                      <w:r w:rsidRPr="00E251BD">
                        <w:rPr>
                          <w:rFonts w:ascii="Times New Roman" w:eastAsia="Times New Roman" w:hAnsi="Times New Roman" w:cs="Times New Roman"/>
                          <w:color w:val="000000" w:themeColor="text1"/>
                          <w:sz w:val="20"/>
                          <w:szCs w:val="20"/>
                          <w:lang w:val="en-GB"/>
                        </w:rPr>
                        <w:t xml:space="preserve"> (using the template reproduced in </w:t>
                      </w:r>
                      <w:r w:rsidRPr="00E251BD">
                        <w:rPr>
                          <w:rFonts w:ascii="Times New Roman" w:eastAsia="Times New Roman" w:hAnsi="Times New Roman" w:cs="Times New Roman"/>
                          <w:b/>
                          <w:color w:val="000000" w:themeColor="text1"/>
                          <w:sz w:val="20"/>
                          <w:szCs w:val="20"/>
                          <w:lang w:val="en-GB"/>
                        </w:rPr>
                        <w:t xml:space="preserve">Appendix </w:t>
                      </w:r>
                      <w:r w:rsidRPr="00E251BD">
                        <w:rPr>
                          <w:rFonts w:ascii="Times New Roman" w:eastAsia="Times New Roman" w:hAnsi="Times New Roman" w:cs="Times New Roman"/>
                          <w:b/>
                          <w:color w:val="000000" w:themeColor="text1"/>
                          <w:sz w:val="20"/>
                          <w:szCs w:val="20"/>
                        </w:rPr>
                        <w:t>II</w:t>
                      </w:r>
                      <w:r w:rsidRPr="00E251BD">
                        <w:rPr>
                          <w:rFonts w:ascii="Times New Roman" w:eastAsia="Times New Roman" w:hAnsi="Times New Roman" w:cs="Times New Roman"/>
                          <w:color w:val="000000" w:themeColor="text1"/>
                          <w:sz w:val="20"/>
                          <w:szCs w:val="20"/>
                          <w:lang w:val="en-GB"/>
                        </w:rPr>
                        <w:t>)</w:t>
                      </w:r>
                    </w:p>
                    <w:p w14:paraId="04E1F467" w14:textId="1D7875D5" w:rsidR="00502763" w:rsidRPr="00E251BD" w:rsidRDefault="008A3728" w:rsidP="00E251BD">
                      <w:pPr>
                        <w:pStyle w:val="Default"/>
                        <w:numPr>
                          <w:ilvl w:val="0"/>
                          <w:numId w:val="8"/>
                        </w:numPr>
                        <w:rPr>
                          <w:rFonts w:ascii="Times New Roman" w:eastAsia="Times New Roman" w:hAnsi="Times New Roman" w:cs="Times New Roman"/>
                          <w:color w:val="000000" w:themeColor="text1"/>
                          <w:sz w:val="20"/>
                          <w:szCs w:val="20"/>
                          <w:lang w:val="en-GB"/>
                        </w:rPr>
                      </w:pPr>
                      <w:r w:rsidRPr="00E251BD">
                        <w:rPr>
                          <w:rFonts w:ascii="Times New Roman" w:eastAsia="Times New Roman" w:hAnsi="Times New Roman" w:cs="Times New Roman"/>
                          <w:color w:val="000000" w:themeColor="text1"/>
                          <w:sz w:val="20"/>
                          <w:szCs w:val="20"/>
                          <w:lang w:val="en-GB"/>
                        </w:rPr>
                        <w:t xml:space="preserve">Attach </w:t>
                      </w:r>
                      <w:r w:rsidR="00EB5F8A" w:rsidRPr="00E251BD">
                        <w:rPr>
                          <w:rFonts w:ascii="Times New Roman" w:eastAsia="Times New Roman" w:hAnsi="Times New Roman" w:cs="Times New Roman"/>
                          <w:color w:val="000000" w:themeColor="text1"/>
                          <w:sz w:val="20"/>
                          <w:szCs w:val="20"/>
                          <w:lang w:val="en-GB"/>
                        </w:rPr>
                        <w:t xml:space="preserve">a provisional </w:t>
                      </w:r>
                      <w:r w:rsidR="00E251BD">
                        <w:rPr>
                          <w:rFonts w:ascii="Times New Roman" w:eastAsia="Times New Roman" w:hAnsi="Times New Roman" w:cs="Times New Roman"/>
                          <w:b/>
                          <w:bCs/>
                          <w:color w:val="000000" w:themeColor="text1"/>
                          <w:sz w:val="20"/>
                          <w:szCs w:val="20"/>
                          <w:lang w:val="en-GB"/>
                        </w:rPr>
                        <w:t>W</w:t>
                      </w:r>
                      <w:r w:rsidR="00502763" w:rsidRPr="00E251BD">
                        <w:rPr>
                          <w:rFonts w:ascii="Times New Roman" w:eastAsia="Times New Roman" w:hAnsi="Times New Roman" w:cs="Times New Roman"/>
                          <w:b/>
                          <w:bCs/>
                          <w:color w:val="000000" w:themeColor="text1"/>
                          <w:sz w:val="20"/>
                          <w:szCs w:val="20"/>
                          <w:lang w:val="en-GB"/>
                        </w:rPr>
                        <w:t>orkplan</w:t>
                      </w:r>
                      <w:r w:rsidR="00502763" w:rsidRPr="00E251BD">
                        <w:rPr>
                          <w:rFonts w:ascii="Times New Roman" w:eastAsia="Times New Roman" w:hAnsi="Times New Roman" w:cs="Times New Roman"/>
                          <w:color w:val="000000" w:themeColor="text1"/>
                          <w:sz w:val="20"/>
                          <w:szCs w:val="20"/>
                          <w:lang w:val="en-GB"/>
                        </w:rPr>
                        <w:t xml:space="preserve"> (using the template reproduced in </w:t>
                      </w:r>
                      <w:r w:rsidR="00502763" w:rsidRPr="00E251BD">
                        <w:rPr>
                          <w:rFonts w:ascii="Times New Roman" w:eastAsia="Times New Roman" w:hAnsi="Times New Roman" w:cs="Times New Roman"/>
                          <w:b/>
                          <w:color w:val="000000" w:themeColor="text1"/>
                          <w:sz w:val="20"/>
                          <w:szCs w:val="20"/>
                          <w:lang w:val="en-GB"/>
                        </w:rPr>
                        <w:t xml:space="preserve">Appendix </w:t>
                      </w:r>
                      <w:r w:rsidR="00502763" w:rsidRPr="00E251BD">
                        <w:rPr>
                          <w:rFonts w:ascii="Times New Roman" w:eastAsia="Times New Roman" w:hAnsi="Times New Roman" w:cs="Times New Roman"/>
                          <w:b/>
                          <w:color w:val="000000" w:themeColor="text1"/>
                          <w:sz w:val="20"/>
                          <w:szCs w:val="20"/>
                        </w:rPr>
                        <w:t>III</w:t>
                      </w:r>
                      <w:r w:rsidR="00502763" w:rsidRPr="00E251BD">
                        <w:rPr>
                          <w:rFonts w:ascii="Times New Roman" w:eastAsia="Times New Roman" w:hAnsi="Times New Roman" w:cs="Times New Roman"/>
                          <w:color w:val="000000" w:themeColor="text1"/>
                          <w:sz w:val="20"/>
                          <w:szCs w:val="20"/>
                          <w:lang w:val="en-GB"/>
                        </w:rPr>
                        <w:t>)</w:t>
                      </w:r>
                    </w:p>
                    <w:p w14:paraId="36CFD760" w14:textId="77777777" w:rsidR="00502763" w:rsidRPr="00E251BD" w:rsidRDefault="00502763" w:rsidP="00502763">
                      <w:pPr>
                        <w:pStyle w:val="Default"/>
                        <w:ind w:left="720" w:right="511"/>
                        <w:rPr>
                          <w:rFonts w:ascii="Times New Roman" w:eastAsia="Times New Roman" w:hAnsi="Times New Roman" w:cs="Times New Roman"/>
                          <w:color w:val="000000" w:themeColor="text1"/>
                          <w:sz w:val="20"/>
                          <w:szCs w:val="20"/>
                          <w:lang w:val="en-GB"/>
                        </w:rPr>
                      </w:pPr>
                    </w:p>
                    <w:p w14:paraId="575CACBE" w14:textId="7529DBB9" w:rsidR="008A3728" w:rsidRPr="005F7817" w:rsidRDefault="008A3728">
                      <w:pPr>
                        <w:pStyle w:val="Default"/>
                        <w:numPr>
                          <w:ilvl w:val="0"/>
                          <w:numId w:val="15"/>
                        </w:numPr>
                        <w:ind w:right="511"/>
                        <w:rPr>
                          <w:rFonts w:ascii="Times New Roman" w:eastAsia="Times New Roman" w:hAnsi="Times New Roman" w:cs="Times New Roman"/>
                          <w:color w:val="000000" w:themeColor="text1"/>
                          <w:sz w:val="20"/>
                          <w:szCs w:val="20"/>
                        </w:rPr>
                      </w:pPr>
                      <w:r w:rsidRPr="00E251BD">
                        <w:rPr>
                          <w:rFonts w:ascii="Times New Roman" w:eastAsia="Times New Roman" w:hAnsi="Times New Roman" w:cs="Times New Roman"/>
                          <w:color w:val="000000" w:themeColor="text1"/>
                          <w:sz w:val="20"/>
                          <w:szCs w:val="20"/>
                          <w:lang w:val="en-GB"/>
                        </w:rPr>
                        <w:t xml:space="preserve">Send these documents in electronic form (Word </w:t>
                      </w:r>
                      <w:r w:rsidR="005F1922" w:rsidRPr="00E251BD">
                        <w:rPr>
                          <w:rFonts w:ascii="Times New Roman" w:eastAsia="Times New Roman" w:hAnsi="Times New Roman" w:cs="Times New Roman"/>
                          <w:color w:val="000000" w:themeColor="text1"/>
                          <w:sz w:val="20"/>
                          <w:szCs w:val="20"/>
                          <w:lang w:val="en-GB"/>
                        </w:rPr>
                        <w:t>.</w:t>
                      </w:r>
                      <w:r w:rsidRPr="00E251BD">
                        <w:rPr>
                          <w:rFonts w:ascii="Times New Roman" w:eastAsia="Times New Roman" w:hAnsi="Times New Roman" w:cs="Times New Roman"/>
                          <w:color w:val="000000" w:themeColor="text1"/>
                          <w:sz w:val="20"/>
                          <w:szCs w:val="20"/>
                          <w:lang w:val="en-GB"/>
                        </w:rPr>
                        <w:t>and/or PDF) to the following e-</w:t>
                      </w:r>
                      <w:r w:rsidRPr="005F7817">
                        <w:rPr>
                          <w:rFonts w:ascii="Times New Roman" w:eastAsia="Times New Roman" w:hAnsi="Times New Roman" w:cs="Times New Roman"/>
                          <w:color w:val="000000" w:themeColor="text1"/>
                          <w:sz w:val="20"/>
                          <w:szCs w:val="20"/>
                          <w:lang w:val="en-GB"/>
                        </w:rPr>
                        <w:t>mail address:</w:t>
                      </w:r>
                      <w:r w:rsidR="005F1922" w:rsidRPr="005F7817">
                        <w:rPr>
                          <w:rFonts w:ascii="Times New Roman" w:eastAsia="Times New Roman" w:hAnsi="Times New Roman" w:cs="Times New Roman"/>
                          <w:color w:val="000000" w:themeColor="text1"/>
                          <w:sz w:val="20"/>
                          <w:szCs w:val="20"/>
                          <w:lang w:val="en-GB"/>
                        </w:rPr>
                        <w:t xml:space="preserve"> </w:t>
                      </w:r>
                      <w:hyperlink r:id="rId14" w:history="1">
                        <w:r w:rsidR="006F48D4" w:rsidRPr="006F48D4">
                          <w:rPr>
                            <w:rStyle w:val="Hyperlink"/>
                            <w:rFonts w:ascii="Times New Roman" w:eastAsia="Times New Roman" w:hAnsi="Times New Roman" w:cs="Times New Roman"/>
                            <w:sz w:val="20"/>
                            <w:szCs w:val="20"/>
                            <w:lang w:val="en-GB"/>
                          </w:rPr>
                          <w:t>tender.armenia-bh9229@coe.int</w:t>
                        </w:r>
                      </w:hyperlink>
                      <w:r w:rsidRPr="006F48D4">
                        <w:rPr>
                          <w:rFonts w:ascii="Times New Roman" w:eastAsia="Times New Roman" w:hAnsi="Times New Roman" w:cs="Times New Roman"/>
                          <w:color w:val="000000" w:themeColor="text1"/>
                          <w:sz w:val="20"/>
                          <w:szCs w:val="20"/>
                          <w:lang w:val="en-GB"/>
                        </w:rPr>
                        <w:t>.</w:t>
                      </w:r>
                      <w:r w:rsidRPr="005F7817">
                        <w:rPr>
                          <w:rFonts w:ascii="Times New Roman" w:eastAsia="Times New Roman" w:hAnsi="Times New Roman" w:cs="Times New Roman"/>
                          <w:color w:val="000000" w:themeColor="text1"/>
                          <w:sz w:val="20"/>
                          <w:szCs w:val="20"/>
                        </w:rPr>
                        <w:t xml:space="preserve"> Emails should contain the following reference in subject:</w:t>
                      </w:r>
                      <w:r w:rsidR="005F1922" w:rsidRPr="005F7817">
                        <w:rPr>
                          <w:rFonts w:ascii="Times New Roman" w:eastAsia="Times New Roman" w:hAnsi="Times New Roman" w:cs="Times New Roman"/>
                          <w:color w:val="000000" w:themeColor="text1"/>
                          <w:sz w:val="20"/>
                          <w:szCs w:val="20"/>
                        </w:rPr>
                        <w:t xml:space="preserve"> </w:t>
                      </w:r>
                      <w:r w:rsidR="001A4413" w:rsidRPr="005F7817">
                        <w:rPr>
                          <w:rFonts w:ascii="Times New Roman" w:eastAsia="Times New Roman" w:hAnsi="Times New Roman" w:cs="Times New Roman"/>
                          <w:b/>
                          <w:bCs/>
                          <w:color w:val="000000" w:themeColor="text1"/>
                          <w:sz w:val="20"/>
                          <w:szCs w:val="20"/>
                        </w:rPr>
                        <w:t>Grant</w:t>
                      </w:r>
                      <w:r w:rsidR="006B3505" w:rsidRPr="005F7817">
                        <w:rPr>
                          <w:rFonts w:ascii="Times New Roman" w:eastAsia="Times New Roman" w:hAnsi="Times New Roman" w:cs="Times New Roman"/>
                          <w:b/>
                          <w:bCs/>
                          <w:color w:val="000000" w:themeColor="text1"/>
                          <w:sz w:val="20"/>
                          <w:szCs w:val="20"/>
                        </w:rPr>
                        <w:t xml:space="preserve"> application: </w:t>
                      </w:r>
                      <w:r w:rsidR="002D03D4" w:rsidRPr="005F7817">
                        <w:rPr>
                          <w:rFonts w:ascii="Times New Roman" w:eastAsia="Times New Roman" w:hAnsi="Times New Roman" w:cs="Times New Roman"/>
                          <w:b/>
                          <w:bCs/>
                          <w:color w:val="000000" w:themeColor="text1"/>
                          <w:sz w:val="20"/>
                          <w:szCs w:val="20"/>
                        </w:rPr>
                        <w:t>Support to communities</w:t>
                      </w:r>
                      <w:r w:rsidR="00987CBE">
                        <w:rPr>
                          <w:rFonts w:ascii="Times New Roman" w:eastAsia="Times New Roman" w:hAnsi="Times New Roman" w:cs="Times New Roman"/>
                          <w:b/>
                          <w:bCs/>
                          <w:color w:val="000000" w:themeColor="text1"/>
                          <w:sz w:val="20"/>
                          <w:szCs w:val="20"/>
                        </w:rPr>
                        <w:t xml:space="preserve"> hosting refugees in Armenia</w:t>
                      </w:r>
                      <w:r w:rsidRPr="005F7817">
                        <w:rPr>
                          <w:rFonts w:ascii="Times New Roman" w:eastAsia="Times New Roman" w:hAnsi="Times New Roman" w:cs="Times New Roman"/>
                          <w:color w:val="000000" w:themeColor="text1"/>
                          <w:sz w:val="20"/>
                          <w:szCs w:val="20"/>
                        </w:rPr>
                        <w:t>.</w:t>
                      </w:r>
                    </w:p>
                    <w:p w14:paraId="195BE51E" w14:textId="77777777" w:rsidR="008A3728" w:rsidRPr="005F7817" w:rsidRDefault="008A3728" w:rsidP="008756F5">
                      <w:pPr>
                        <w:pStyle w:val="Default"/>
                        <w:ind w:left="720" w:right="511"/>
                        <w:rPr>
                          <w:rFonts w:ascii="Times New Roman" w:eastAsia="Times New Roman" w:hAnsi="Times New Roman" w:cs="Times New Roman"/>
                          <w:color w:val="000000" w:themeColor="text1"/>
                          <w:sz w:val="20"/>
                          <w:szCs w:val="20"/>
                        </w:rPr>
                      </w:pPr>
                    </w:p>
                    <w:p w14:paraId="2140657E" w14:textId="696BF3DF" w:rsidR="001B615E" w:rsidRPr="005F7817" w:rsidRDefault="008A3728">
                      <w:pPr>
                        <w:pStyle w:val="Default"/>
                        <w:numPr>
                          <w:ilvl w:val="0"/>
                          <w:numId w:val="15"/>
                        </w:numPr>
                        <w:ind w:right="511"/>
                        <w:rPr>
                          <w:rFonts w:ascii="Times New Roman" w:eastAsia="Times New Roman" w:hAnsi="Times New Roman" w:cs="Times New Roman"/>
                          <w:color w:val="000000" w:themeColor="text1"/>
                          <w:sz w:val="20"/>
                          <w:szCs w:val="20"/>
                        </w:rPr>
                      </w:pPr>
                      <w:r w:rsidRPr="005F7817">
                        <w:rPr>
                          <w:rFonts w:ascii="Times New Roman" w:eastAsia="Times New Roman" w:hAnsi="Times New Roman" w:cs="Times New Roman"/>
                          <w:color w:val="000000" w:themeColor="text1"/>
                          <w:sz w:val="20"/>
                          <w:szCs w:val="20"/>
                        </w:rPr>
                        <w:t xml:space="preserve">Applications must be received </w:t>
                      </w:r>
                      <w:r w:rsidR="001B615E" w:rsidRPr="005F7817">
                        <w:rPr>
                          <w:rFonts w:ascii="Times New Roman" w:eastAsia="Times New Roman" w:hAnsi="Times New Roman" w:cs="Times New Roman"/>
                          <w:b/>
                          <w:color w:val="000000" w:themeColor="text1"/>
                          <w:sz w:val="20"/>
                          <w:szCs w:val="20"/>
                          <w:u w:val="single"/>
                          <w:lang w:val="en-GB"/>
                        </w:rPr>
                        <w:t xml:space="preserve">before </w:t>
                      </w:r>
                      <w:r w:rsidR="00AB5543" w:rsidRPr="006F4878">
                        <w:rPr>
                          <w:rFonts w:ascii="Times New Roman" w:eastAsia="Times New Roman" w:hAnsi="Times New Roman" w:cs="Times New Roman"/>
                          <w:b/>
                          <w:color w:val="000000" w:themeColor="text1"/>
                          <w:sz w:val="20"/>
                          <w:szCs w:val="20"/>
                          <w:u w:val="single"/>
                          <w:lang w:val="en-GB"/>
                        </w:rPr>
                        <w:t>12</w:t>
                      </w:r>
                      <w:r w:rsidR="006F4878">
                        <w:rPr>
                          <w:rFonts w:ascii="Times New Roman" w:eastAsia="Times New Roman" w:hAnsi="Times New Roman" w:cs="Times New Roman"/>
                          <w:b/>
                          <w:color w:val="000000" w:themeColor="text1"/>
                          <w:sz w:val="20"/>
                          <w:szCs w:val="20"/>
                          <w:u w:val="single"/>
                          <w:lang w:val="en-GB"/>
                        </w:rPr>
                        <w:t xml:space="preserve"> </w:t>
                      </w:r>
                      <w:r w:rsidR="002D03D4" w:rsidRPr="006F4878">
                        <w:rPr>
                          <w:rFonts w:ascii="Times New Roman" w:eastAsia="Times New Roman" w:hAnsi="Times New Roman" w:cs="Times New Roman"/>
                          <w:b/>
                          <w:color w:val="000000" w:themeColor="text1"/>
                          <w:sz w:val="20"/>
                          <w:szCs w:val="20"/>
                          <w:u w:val="single"/>
                          <w:lang w:val="en-GB"/>
                        </w:rPr>
                        <w:t>April</w:t>
                      </w:r>
                      <w:r w:rsidR="001B615E" w:rsidRPr="006F4878">
                        <w:rPr>
                          <w:rFonts w:ascii="Times New Roman" w:eastAsia="Times New Roman" w:hAnsi="Times New Roman" w:cs="Times New Roman"/>
                          <w:b/>
                          <w:color w:val="000000" w:themeColor="text1"/>
                          <w:sz w:val="20"/>
                          <w:szCs w:val="20"/>
                          <w:u w:val="single"/>
                          <w:lang w:val="en-GB"/>
                        </w:rPr>
                        <w:t xml:space="preserve"> 2024</w:t>
                      </w:r>
                      <w:r w:rsidR="001B615E" w:rsidRPr="005F7817">
                        <w:rPr>
                          <w:rFonts w:ascii="Times New Roman" w:eastAsia="Times New Roman" w:hAnsi="Times New Roman" w:cs="Times New Roman"/>
                          <w:b/>
                          <w:color w:val="000000" w:themeColor="text1"/>
                          <w:sz w:val="20"/>
                          <w:szCs w:val="20"/>
                          <w:u w:val="single"/>
                          <w:lang w:val="en-GB"/>
                        </w:rPr>
                        <w:t xml:space="preserve"> (</w:t>
                      </w:r>
                      <w:bookmarkStart w:id="5" w:name="_Hlk161062268"/>
                      <w:r w:rsidR="00EB5F8A" w:rsidRPr="005F7817">
                        <w:rPr>
                          <w:rFonts w:ascii="Times New Roman" w:eastAsia="Times New Roman" w:hAnsi="Times New Roman" w:cs="Times New Roman"/>
                          <w:b/>
                          <w:color w:val="000000" w:themeColor="text1"/>
                          <w:sz w:val="20"/>
                          <w:szCs w:val="20"/>
                          <w:u w:val="single"/>
                          <w:lang w:val="en-GB"/>
                        </w:rPr>
                        <w:t xml:space="preserve">by </w:t>
                      </w:r>
                      <w:r w:rsidR="001B615E" w:rsidRPr="005F7817">
                        <w:rPr>
                          <w:rFonts w:ascii="Times New Roman" w:eastAsia="Times New Roman" w:hAnsi="Times New Roman" w:cs="Times New Roman"/>
                          <w:b/>
                          <w:color w:val="000000" w:themeColor="text1"/>
                          <w:sz w:val="20"/>
                          <w:szCs w:val="20"/>
                          <w:u w:val="single"/>
                          <w:lang w:val="en-GB"/>
                        </w:rPr>
                        <w:t>2</w:t>
                      </w:r>
                      <w:r w:rsidR="000A0BC8">
                        <w:rPr>
                          <w:rFonts w:ascii="Times New Roman" w:eastAsia="Times New Roman" w:hAnsi="Times New Roman" w:cs="Times New Roman"/>
                          <w:b/>
                          <w:color w:val="000000" w:themeColor="text1"/>
                          <w:sz w:val="20"/>
                          <w:szCs w:val="20"/>
                          <w:u w:val="single"/>
                          <w:lang w:val="en-GB"/>
                        </w:rPr>
                        <w:t>3</w:t>
                      </w:r>
                      <w:r w:rsidR="001B615E" w:rsidRPr="005F7817">
                        <w:rPr>
                          <w:rFonts w:ascii="Times New Roman" w:eastAsia="Times New Roman" w:hAnsi="Times New Roman" w:cs="Times New Roman"/>
                          <w:b/>
                          <w:color w:val="000000" w:themeColor="text1"/>
                          <w:sz w:val="20"/>
                          <w:szCs w:val="20"/>
                          <w:u w:val="single"/>
                          <w:lang w:val="en-GB"/>
                        </w:rPr>
                        <w:t>:</w:t>
                      </w:r>
                      <w:r w:rsidR="000A0BC8">
                        <w:rPr>
                          <w:rFonts w:ascii="Times New Roman" w:eastAsia="Times New Roman" w:hAnsi="Times New Roman" w:cs="Times New Roman"/>
                          <w:b/>
                          <w:color w:val="000000" w:themeColor="text1"/>
                          <w:sz w:val="20"/>
                          <w:szCs w:val="20"/>
                          <w:u w:val="single"/>
                          <w:lang w:val="en-GB"/>
                        </w:rPr>
                        <w:t>59</w:t>
                      </w:r>
                      <w:r w:rsidR="001B615E" w:rsidRPr="005F7817">
                        <w:rPr>
                          <w:rFonts w:ascii="Times New Roman" w:eastAsia="Times New Roman" w:hAnsi="Times New Roman" w:cs="Times New Roman"/>
                          <w:b/>
                          <w:color w:val="000000" w:themeColor="text1"/>
                          <w:sz w:val="20"/>
                          <w:szCs w:val="20"/>
                          <w:u w:val="single"/>
                          <w:lang w:val="en-GB"/>
                        </w:rPr>
                        <w:t xml:space="preserve"> </w:t>
                      </w:r>
                      <w:r w:rsidR="0044623A" w:rsidRPr="005F7817">
                        <w:rPr>
                          <w:rFonts w:ascii="Times New Roman" w:eastAsia="Times New Roman" w:hAnsi="Times New Roman" w:cs="Times New Roman"/>
                          <w:b/>
                          <w:color w:val="000000" w:themeColor="text1"/>
                          <w:sz w:val="20"/>
                          <w:szCs w:val="20"/>
                          <w:u w:val="single"/>
                          <w:lang w:val="en-GB"/>
                        </w:rPr>
                        <w:t>Armenian</w:t>
                      </w:r>
                      <w:r w:rsidR="001B615E" w:rsidRPr="005F7817">
                        <w:rPr>
                          <w:rFonts w:ascii="Times New Roman" w:eastAsia="Times New Roman" w:hAnsi="Times New Roman" w:cs="Times New Roman"/>
                          <w:b/>
                          <w:color w:val="000000" w:themeColor="text1"/>
                          <w:sz w:val="20"/>
                          <w:szCs w:val="20"/>
                          <w:u w:val="single"/>
                          <w:lang w:val="en-GB"/>
                        </w:rPr>
                        <w:t xml:space="preserve"> time</w:t>
                      </w:r>
                      <w:bookmarkEnd w:id="5"/>
                      <w:r w:rsidR="001B615E" w:rsidRPr="005F7817">
                        <w:rPr>
                          <w:rFonts w:ascii="Times New Roman" w:eastAsia="Times New Roman" w:hAnsi="Times New Roman" w:cs="Times New Roman"/>
                          <w:b/>
                          <w:color w:val="000000" w:themeColor="text1"/>
                          <w:sz w:val="20"/>
                          <w:szCs w:val="20"/>
                          <w:u w:val="single"/>
                          <w:lang w:val="en-GB"/>
                        </w:rPr>
                        <w:t>)</w:t>
                      </w:r>
                      <w:r w:rsidR="001B615E" w:rsidRPr="005F7817">
                        <w:rPr>
                          <w:rFonts w:ascii="Times New Roman" w:eastAsia="Times New Roman" w:hAnsi="Times New Roman" w:cs="Times New Roman"/>
                          <w:color w:val="000000" w:themeColor="text1"/>
                          <w:sz w:val="20"/>
                          <w:szCs w:val="20"/>
                        </w:rPr>
                        <w:t xml:space="preserve">. </w:t>
                      </w:r>
                    </w:p>
                    <w:p w14:paraId="75717F8B" w14:textId="456AA59C" w:rsidR="008A3728" w:rsidRPr="0045639F" w:rsidRDefault="008A3728" w:rsidP="001B615E">
                      <w:pPr>
                        <w:pStyle w:val="Default"/>
                        <w:ind w:left="360" w:right="511"/>
                        <w:rPr>
                          <w:rFonts w:ascii="Times New Roman" w:eastAsia="Times New Roman" w:hAnsi="Times New Roman" w:cs="Times New Roman"/>
                          <w:color w:val="000000" w:themeColor="text1"/>
                          <w:sz w:val="20"/>
                          <w:szCs w:val="20"/>
                          <w:lang w:val="en-GB"/>
                        </w:rPr>
                      </w:pP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pPr>
        <w:pStyle w:val="ListParagraph"/>
        <w:numPr>
          <w:ilvl w:val="0"/>
          <w:numId w:val="9"/>
        </w:numPr>
        <w:outlineLvl w:val="0"/>
        <w:rPr>
          <w:b/>
          <w:bCs/>
          <w:sz w:val="22"/>
          <w:szCs w:val="22"/>
        </w:rPr>
      </w:pPr>
      <w:bookmarkStart w:id="6" w:name="_Toc452388442"/>
      <w:r w:rsidRPr="00164B05">
        <w:rPr>
          <w:b/>
          <w:bCs/>
          <w:sz w:val="22"/>
          <w:szCs w:val="22"/>
        </w:rPr>
        <w:lastRenderedPageBreak/>
        <w:t>INTRODUCTION</w:t>
      </w:r>
      <w:bookmarkEnd w:id="6"/>
    </w:p>
    <w:p w14:paraId="5B933194" w14:textId="77777777" w:rsidR="002B0908" w:rsidRPr="00164B05" w:rsidRDefault="002B0908" w:rsidP="00140E11">
      <w:pPr>
        <w:jc w:val="both"/>
        <w:rPr>
          <w:sz w:val="22"/>
          <w:szCs w:val="22"/>
        </w:rPr>
      </w:pPr>
    </w:p>
    <w:p w14:paraId="76653FD9" w14:textId="30155165" w:rsidR="003B6665" w:rsidRDefault="003B6665" w:rsidP="003B6665">
      <w:pPr>
        <w:jc w:val="both"/>
        <w:rPr>
          <w:sz w:val="22"/>
          <w:szCs w:val="22"/>
          <w:lang w:val="en-US"/>
        </w:rPr>
      </w:pPr>
      <w:r w:rsidRPr="00B3589B">
        <w:rPr>
          <w:sz w:val="22"/>
          <w:szCs w:val="22"/>
          <w:lang w:val="en-US"/>
        </w:rPr>
        <w:t>This call for proposals is launched in the framework of the Council of Europe Project “</w:t>
      </w:r>
      <w:sdt>
        <w:sdtPr>
          <w:rPr>
            <w:sz w:val="22"/>
            <w:szCs w:val="22"/>
            <w:lang w:val="en-US"/>
          </w:rPr>
          <w:id w:val="435333396"/>
          <w:placeholder>
            <w:docPart w:val="07E0F00BE53D434AB6D5F91FA0D91935"/>
          </w:placeholder>
        </w:sdtPr>
        <w:sdtContent>
          <w:r w:rsidRPr="00B3589B">
            <w:rPr>
              <w:sz w:val="22"/>
              <w:szCs w:val="22"/>
              <w:lang w:val="en-US"/>
            </w:rPr>
            <w:t xml:space="preserve">Support </w:t>
          </w:r>
          <w:r w:rsidR="0059648D">
            <w:rPr>
              <w:sz w:val="22"/>
              <w:szCs w:val="22"/>
              <w:lang w:val="en-US"/>
            </w:rPr>
            <w:t xml:space="preserve">to </w:t>
          </w:r>
          <w:r w:rsidRPr="00B3589B">
            <w:rPr>
              <w:sz w:val="22"/>
              <w:szCs w:val="22"/>
              <w:lang w:val="en-US"/>
            </w:rPr>
            <w:t>Communities</w:t>
          </w:r>
          <w:r w:rsidR="0059648D">
            <w:rPr>
              <w:sz w:val="22"/>
              <w:szCs w:val="22"/>
              <w:lang w:val="en-US"/>
            </w:rPr>
            <w:t xml:space="preserve"> Hosting Refugees</w:t>
          </w:r>
          <w:r w:rsidRPr="00B3589B">
            <w:rPr>
              <w:sz w:val="22"/>
              <w:szCs w:val="22"/>
              <w:lang w:val="en-US"/>
            </w:rPr>
            <w:t xml:space="preserve"> in Armenia”</w:t>
          </w:r>
        </w:sdtContent>
      </w:sdt>
      <w:r w:rsidRPr="00B3589B">
        <w:rPr>
          <w:sz w:val="22"/>
          <w:szCs w:val="22"/>
          <w:lang w:val="en-US"/>
        </w:rPr>
        <w:t xml:space="preserve">. It is </w:t>
      </w:r>
      <w:bookmarkStart w:id="7" w:name="_Hlk161062117"/>
      <w:r w:rsidRPr="00B3589B">
        <w:rPr>
          <w:sz w:val="22"/>
          <w:szCs w:val="22"/>
          <w:lang w:val="en-US"/>
        </w:rPr>
        <w:t>designed to support local authorities to implement projects aimed at responding to the urgent and mid-term needs of the refugees</w:t>
      </w:r>
      <w:r w:rsidR="00C32F9A">
        <w:rPr>
          <w:sz w:val="22"/>
          <w:szCs w:val="22"/>
          <w:lang w:val="en-US"/>
        </w:rPr>
        <w:t xml:space="preserve"> who had to flee</w:t>
      </w:r>
      <w:r w:rsidRPr="00B3589B">
        <w:rPr>
          <w:sz w:val="22"/>
          <w:szCs w:val="22"/>
          <w:lang w:val="en-US"/>
        </w:rPr>
        <w:t xml:space="preserve"> from Karabakh </w:t>
      </w:r>
      <w:r w:rsidR="00C32F9A">
        <w:rPr>
          <w:sz w:val="22"/>
          <w:szCs w:val="22"/>
          <w:lang w:val="en-US"/>
        </w:rPr>
        <w:t>in</w:t>
      </w:r>
      <w:r w:rsidRPr="00B3589B">
        <w:rPr>
          <w:sz w:val="22"/>
          <w:szCs w:val="22"/>
          <w:lang w:val="en-US"/>
        </w:rPr>
        <w:t xml:space="preserve"> the Republic of Armenia in September-October 2023.</w:t>
      </w:r>
    </w:p>
    <w:bookmarkEnd w:id="7"/>
    <w:p w14:paraId="09DC8186" w14:textId="77777777" w:rsidR="003B42D1" w:rsidRDefault="003B42D1" w:rsidP="003B6665">
      <w:pPr>
        <w:jc w:val="both"/>
        <w:rPr>
          <w:sz w:val="22"/>
          <w:szCs w:val="22"/>
          <w:lang w:val="en-US"/>
        </w:rPr>
      </w:pPr>
    </w:p>
    <w:p w14:paraId="6D5F420D" w14:textId="19C144E7" w:rsidR="00C32F9A" w:rsidRPr="00B3589B" w:rsidRDefault="003B42D1" w:rsidP="00C32F9A">
      <w:pPr>
        <w:jc w:val="both"/>
        <w:rPr>
          <w:sz w:val="22"/>
          <w:szCs w:val="22"/>
          <w:lang w:val="en-US"/>
        </w:rPr>
      </w:pPr>
      <w:r w:rsidRPr="003B42D1">
        <w:rPr>
          <w:sz w:val="22"/>
          <w:szCs w:val="22"/>
          <w:lang w:val="en-US"/>
        </w:rPr>
        <w:t xml:space="preserve">Since October 2023, the Government of the Republic of Armenia has registered 115,183 refugees. </w:t>
      </w:r>
      <w:r w:rsidR="00C32F9A" w:rsidRPr="00B3589B">
        <w:rPr>
          <w:sz w:val="22"/>
          <w:szCs w:val="22"/>
          <w:lang w:val="en-US"/>
        </w:rPr>
        <w:t>More than half of the</w:t>
      </w:r>
      <w:r w:rsidR="00C32F9A">
        <w:rPr>
          <w:sz w:val="22"/>
          <w:szCs w:val="22"/>
          <w:lang w:val="en-US"/>
        </w:rPr>
        <w:t>m</w:t>
      </w:r>
      <w:r w:rsidR="00C32F9A" w:rsidRPr="00B3589B">
        <w:rPr>
          <w:sz w:val="22"/>
          <w:szCs w:val="22"/>
          <w:lang w:val="en-US"/>
        </w:rPr>
        <w:t xml:space="preserve"> are women and girls, nearly one third are children, and nearly one fifth are elderly.</w:t>
      </w:r>
    </w:p>
    <w:p w14:paraId="2D27DD3D" w14:textId="77777777" w:rsidR="00C32F9A" w:rsidRPr="00C32F9A" w:rsidRDefault="00C32F9A" w:rsidP="003B6665">
      <w:pPr>
        <w:jc w:val="both"/>
        <w:rPr>
          <w:sz w:val="22"/>
          <w:szCs w:val="22"/>
          <w:lang w:val="en-US"/>
        </w:rPr>
      </w:pPr>
    </w:p>
    <w:p w14:paraId="254F5155" w14:textId="1C585835" w:rsidR="003B6665" w:rsidRPr="00B519D5" w:rsidRDefault="007F57FF" w:rsidP="003B6665">
      <w:pPr>
        <w:jc w:val="both"/>
        <w:rPr>
          <w:sz w:val="22"/>
          <w:szCs w:val="22"/>
          <w:lang w:val="en-US"/>
        </w:rPr>
      </w:pPr>
      <w:r w:rsidRPr="00B519D5">
        <w:rPr>
          <w:sz w:val="22"/>
          <w:szCs w:val="22"/>
          <w:lang w:val="en-US"/>
        </w:rPr>
        <w:t xml:space="preserve">This application process is open to </w:t>
      </w:r>
      <w:bookmarkStart w:id="8" w:name="_Hlk161062156"/>
      <w:r w:rsidRPr="00726A0A">
        <w:rPr>
          <w:b/>
          <w:bCs/>
          <w:sz w:val="22"/>
          <w:szCs w:val="22"/>
          <w:lang w:val="en-US"/>
        </w:rPr>
        <w:t xml:space="preserve">43 most affected communities </w:t>
      </w:r>
      <w:bookmarkStart w:id="9" w:name="_Hlk152069303"/>
      <w:r w:rsidRPr="00726A0A">
        <w:rPr>
          <w:b/>
          <w:bCs/>
          <w:sz w:val="22"/>
          <w:szCs w:val="22"/>
          <w:lang w:val="en-US"/>
        </w:rPr>
        <w:t xml:space="preserve">from </w:t>
      </w:r>
      <w:r w:rsidR="00C32F9A" w:rsidRPr="00726A0A">
        <w:rPr>
          <w:b/>
          <w:bCs/>
          <w:sz w:val="22"/>
          <w:szCs w:val="22"/>
          <w:lang w:val="en-US"/>
        </w:rPr>
        <w:t xml:space="preserve">6 </w:t>
      </w:r>
      <w:proofErr w:type="spellStart"/>
      <w:r w:rsidR="00C32F9A" w:rsidRPr="00726A0A">
        <w:rPr>
          <w:b/>
          <w:bCs/>
          <w:sz w:val="22"/>
          <w:szCs w:val="22"/>
          <w:lang w:val="en-US"/>
        </w:rPr>
        <w:t>marzes</w:t>
      </w:r>
      <w:proofErr w:type="spellEnd"/>
      <w:r w:rsidR="00C32F9A" w:rsidRPr="00726A0A">
        <w:rPr>
          <w:b/>
          <w:bCs/>
          <w:sz w:val="22"/>
          <w:szCs w:val="22"/>
          <w:lang w:val="en-US"/>
        </w:rPr>
        <w:t xml:space="preserve"> (regions) of </w:t>
      </w:r>
      <w:r w:rsidRPr="00726A0A">
        <w:rPr>
          <w:b/>
          <w:bCs/>
          <w:sz w:val="22"/>
          <w:szCs w:val="22"/>
          <w:lang w:val="en-US"/>
        </w:rPr>
        <w:t>Armenia</w:t>
      </w:r>
      <w:bookmarkEnd w:id="9"/>
      <w:r w:rsidR="00B519D5" w:rsidRPr="00726A0A">
        <w:rPr>
          <w:b/>
          <w:bCs/>
          <w:sz w:val="22"/>
          <w:szCs w:val="22"/>
          <w:lang w:val="en-US"/>
        </w:rPr>
        <w:t xml:space="preserve">: Kotayk, Ararat, Armavir, Syunik, </w:t>
      </w:r>
      <w:proofErr w:type="gramStart"/>
      <w:r w:rsidR="00B519D5" w:rsidRPr="00726A0A">
        <w:rPr>
          <w:b/>
          <w:bCs/>
          <w:sz w:val="22"/>
          <w:szCs w:val="22"/>
          <w:lang w:val="en-US"/>
        </w:rPr>
        <w:t>Gegharkunik</w:t>
      </w:r>
      <w:proofErr w:type="gramEnd"/>
      <w:r w:rsidR="00B519D5" w:rsidRPr="00726A0A">
        <w:rPr>
          <w:b/>
          <w:bCs/>
          <w:sz w:val="22"/>
          <w:szCs w:val="22"/>
          <w:lang w:val="en-US"/>
        </w:rPr>
        <w:t xml:space="preserve"> and Lori</w:t>
      </w:r>
      <w:bookmarkEnd w:id="8"/>
      <w:r w:rsidRPr="00726A0A">
        <w:rPr>
          <w:b/>
          <w:bCs/>
          <w:sz w:val="22"/>
          <w:szCs w:val="22"/>
          <w:lang w:val="en-US"/>
        </w:rPr>
        <w:t>.</w:t>
      </w:r>
      <w:r w:rsidRPr="00B519D5">
        <w:rPr>
          <w:sz w:val="22"/>
          <w:szCs w:val="22"/>
          <w:lang w:val="en-US"/>
        </w:rPr>
        <w:t xml:space="preserve"> </w:t>
      </w:r>
      <w:r w:rsidR="00B519D5">
        <w:rPr>
          <w:sz w:val="22"/>
          <w:szCs w:val="22"/>
          <w:lang w:val="en-US"/>
        </w:rPr>
        <w:t>The list of communities</w:t>
      </w:r>
      <w:r w:rsidR="00755071">
        <w:rPr>
          <w:sz w:val="22"/>
          <w:szCs w:val="22"/>
          <w:lang w:val="en-US"/>
        </w:rPr>
        <w:t xml:space="preserve"> per region</w:t>
      </w:r>
      <w:r w:rsidR="00B519D5">
        <w:rPr>
          <w:sz w:val="22"/>
          <w:szCs w:val="22"/>
          <w:lang w:val="en-US"/>
        </w:rPr>
        <w:t xml:space="preserve"> is </w:t>
      </w:r>
      <w:r w:rsidR="00A32DC5">
        <w:rPr>
          <w:sz w:val="22"/>
          <w:szCs w:val="22"/>
          <w:lang w:val="en-US"/>
        </w:rPr>
        <w:t>available under section IX</w:t>
      </w:r>
      <w:r w:rsidR="002071DD">
        <w:rPr>
          <w:sz w:val="22"/>
          <w:szCs w:val="22"/>
          <w:lang w:val="en-US"/>
        </w:rPr>
        <w:t xml:space="preserve"> below</w:t>
      </w:r>
      <w:r w:rsidR="00B519D5">
        <w:rPr>
          <w:sz w:val="22"/>
          <w:szCs w:val="22"/>
          <w:lang w:val="en-US"/>
        </w:rPr>
        <w:t xml:space="preserve">. </w:t>
      </w:r>
      <w:r w:rsidRPr="00B519D5">
        <w:rPr>
          <w:sz w:val="22"/>
          <w:szCs w:val="22"/>
          <w:lang w:val="en-US"/>
        </w:rPr>
        <w:t xml:space="preserve">Successful municipalities will receive grants for projects, which are </w:t>
      </w:r>
      <w:bookmarkStart w:id="10" w:name="_Hlk161062203"/>
      <w:r w:rsidRPr="00B519D5">
        <w:rPr>
          <w:sz w:val="22"/>
          <w:szCs w:val="22"/>
          <w:lang w:val="en-US"/>
        </w:rPr>
        <w:t xml:space="preserve">focused on </w:t>
      </w:r>
      <w:r w:rsidR="00B519D5">
        <w:rPr>
          <w:sz w:val="22"/>
          <w:szCs w:val="22"/>
          <w:lang w:val="en-US"/>
        </w:rPr>
        <w:t xml:space="preserve">addressing </w:t>
      </w:r>
      <w:r w:rsidR="003B6665" w:rsidRPr="00B519D5">
        <w:rPr>
          <w:sz w:val="22"/>
          <w:szCs w:val="22"/>
          <w:lang w:val="en-US"/>
        </w:rPr>
        <w:t>issues</w:t>
      </w:r>
      <w:r w:rsidR="00726A0A">
        <w:rPr>
          <w:sz w:val="22"/>
          <w:szCs w:val="22"/>
          <w:lang w:val="en-US"/>
        </w:rPr>
        <w:t xml:space="preserve"> of the refugees</w:t>
      </w:r>
      <w:r w:rsidR="003B6665" w:rsidRPr="00B519D5">
        <w:rPr>
          <w:sz w:val="22"/>
          <w:szCs w:val="22"/>
          <w:lang w:val="en-US"/>
        </w:rPr>
        <w:t xml:space="preserve"> such as information, education, shelter and housing, social services, access to livelihood opportunities and </w:t>
      </w:r>
      <w:proofErr w:type="spellStart"/>
      <w:r w:rsidR="003B6665" w:rsidRPr="00B519D5">
        <w:rPr>
          <w:sz w:val="22"/>
          <w:szCs w:val="22"/>
          <w:lang w:val="en-US"/>
        </w:rPr>
        <w:t>labour</w:t>
      </w:r>
      <w:proofErr w:type="spellEnd"/>
      <w:r w:rsidR="003B6665" w:rsidRPr="00B519D5">
        <w:rPr>
          <w:sz w:val="22"/>
          <w:szCs w:val="22"/>
          <w:lang w:val="en-US"/>
        </w:rPr>
        <w:t xml:space="preserve"> markets, </w:t>
      </w:r>
      <w:r w:rsidR="00EC4A16" w:rsidRPr="00B519D5">
        <w:rPr>
          <w:sz w:val="22"/>
          <w:szCs w:val="22"/>
          <w:lang w:val="en-US"/>
        </w:rPr>
        <w:t xml:space="preserve">integration, </w:t>
      </w:r>
      <w:r w:rsidR="003B6665" w:rsidRPr="00B519D5">
        <w:rPr>
          <w:sz w:val="22"/>
          <w:szCs w:val="22"/>
          <w:lang w:val="en-US"/>
        </w:rPr>
        <w:t xml:space="preserve">childcare, and psycho-social support. </w:t>
      </w:r>
      <w:bookmarkEnd w:id="10"/>
      <w:r w:rsidR="00EC4A16" w:rsidRPr="00B519D5">
        <w:rPr>
          <w:sz w:val="22"/>
          <w:szCs w:val="22"/>
          <w:lang w:val="en-US"/>
        </w:rPr>
        <w:t>Local authorities should implement the proposed project activities</w:t>
      </w:r>
      <w:r w:rsidR="003B6665" w:rsidRPr="00B519D5">
        <w:rPr>
          <w:sz w:val="22"/>
          <w:szCs w:val="22"/>
          <w:lang w:val="en-US"/>
        </w:rPr>
        <w:t xml:space="preserve"> </w:t>
      </w:r>
      <w:r w:rsidR="00EC4A16" w:rsidRPr="00B519D5">
        <w:rPr>
          <w:sz w:val="22"/>
          <w:szCs w:val="22"/>
          <w:lang w:val="en-US"/>
        </w:rPr>
        <w:t xml:space="preserve">in </w:t>
      </w:r>
      <w:r w:rsidR="003B6665" w:rsidRPr="00B519D5">
        <w:rPr>
          <w:sz w:val="22"/>
          <w:szCs w:val="22"/>
          <w:lang w:val="en-US"/>
        </w:rPr>
        <w:t xml:space="preserve">a whole-of-society approach, </w:t>
      </w:r>
      <w:proofErr w:type="spellStart"/>
      <w:r w:rsidR="003B6665" w:rsidRPr="00B519D5">
        <w:rPr>
          <w:sz w:val="22"/>
          <w:szCs w:val="22"/>
          <w:lang w:val="en-US"/>
        </w:rPr>
        <w:t>mobilising</w:t>
      </w:r>
      <w:proofErr w:type="spellEnd"/>
      <w:r w:rsidR="003B6665" w:rsidRPr="00B519D5">
        <w:rPr>
          <w:sz w:val="22"/>
          <w:szCs w:val="22"/>
          <w:lang w:val="en-US"/>
        </w:rPr>
        <w:t xml:space="preserve"> local civil society actors where appropriate.</w:t>
      </w:r>
    </w:p>
    <w:p w14:paraId="356FF31E" w14:textId="77777777" w:rsidR="00EC4A16" w:rsidRPr="00B519D5" w:rsidRDefault="00EC4A16" w:rsidP="003B6665">
      <w:pPr>
        <w:jc w:val="both"/>
        <w:rPr>
          <w:lang w:val="en-US"/>
        </w:rPr>
      </w:pPr>
    </w:p>
    <w:p w14:paraId="5089AEEA" w14:textId="312D5197" w:rsidR="0011768D" w:rsidRPr="00B519D5" w:rsidRDefault="0011768D" w:rsidP="0011768D">
      <w:pPr>
        <w:jc w:val="both"/>
        <w:rPr>
          <w:sz w:val="22"/>
          <w:szCs w:val="22"/>
        </w:rPr>
      </w:pPr>
      <w:r w:rsidRPr="00B519D5">
        <w:rPr>
          <w:sz w:val="22"/>
          <w:szCs w:val="22"/>
        </w:rPr>
        <w:t xml:space="preserve">The call for proposals, including the application form, budget form, workplan form and template of Grant agreement, will be sent to official email addresses of </w:t>
      </w:r>
      <w:r w:rsidR="00B519D5" w:rsidRPr="00B519D5">
        <w:rPr>
          <w:sz w:val="22"/>
          <w:szCs w:val="22"/>
        </w:rPr>
        <w:t>43 host</w:t>
      </w:r>
      <w:r w:rsidRPr="00B519D5">
        <w:rPr>
          <w:sz w:val="22"/>
          <w:szCs w:val="22"/>
        </w:rPr>
        <w:t xml:space="preserve"> communities in Armenia </w:t>
      </w:r>
      <w:proofErr w:type="gramStart"/>
      <w:r w:rsidRPr="00B519D5">
        <w:rPr>
          <w:sz w:val="22"/>
          <w:szCs w:val="22"/>
        </w:rPr>
        <w:t>in order to</w:t>
      </w:r>
      <w:proofErr w:type="gramEnd"/>
      <w:r w:rsidRPr="00B519D5">
        <w:rPr>
          <w:sz w:val="22"/>
          <w:szCs w:val="22"/>
        </w:rPr>
        <w:t xml:space="preserve"> reach those to whom the call for proposals is directed. It will be also published on the Council of Europe </w:t>
      </w:r>
      <w:r w:rsidR="001C51BB" w:rsidRPr="00B519D5">
        <w:rPr>
          <w:sz w:val="22"/>
          <w:szCs w:val="22"/>
        </w:rPr>
        <w:t>O</w:t>
      </w:r>
      <w:r w:rsidRPr="00B519D5">
        <w:rPr>
          <w:sz w:val="22"/>
          <w:szCs w:val="22"/>
        </w:rPr>
        <w:t>ffice in Yerevan website.</w:t>
      </w:r>
    </w:p>
    <w:p w14:paraId="647301ED" w14:textId="77777777" w:rsidR="0011768D" w:rsidRPr="00B519D5" w:rsidRDefault="0011768D" w:rsidP="00414607">
      <w:pPr>
        <w:jc w:val="both"/>
        <w:rPr>
          <w:sz w:val="20"/>
          <w:szCs w:val="20"/>
        </w:rPr>
      </w:pPr>
    </w:p>
    <w:p w14:paraId="2FAA943C" w14:textId="47FCA7B0" w:rsidR="00A27E26" w:rsidRPr="00B519D5" w:rsidRDefault="00A27E26" w:rsidP="00140E11">
      <w:pPr>
        <w:jc w:val="both"/>
        <w:rPr>
          <w:sz w:val="22"/>
          <w:szCs w:val="22"/>
        </w:rPr>
      </w:pPr>
      <w:r w:rsidRPr="00B519D5">
        <w:rPr>
          <w:sz w:val="22"/>
          <w:szCs w:val="22"/>
        </w:rPr>
        <w:t>Project proposals shall aim to produce an added value</w:t>
      </w:r>
      <w:r w:rsidR="00FF2F5D" w:rsidRPr="00B519D5">
        <w:rPr>
          <w:sz w:val="22"/>
          <w:szCs w:val="22"/>
        </w:rPr>
        <w:t xml:space="preserve"> to the Council of Europe</w:t>
      </w:r>
      <w:r w:rsidRPr="00B519D5">
        <w:rPr>
          <w:sz w:val="22"/>
          <w:szCs w:val="22"/>
        </w:rPr>
        <w:t xml:space="preserve"> efforts in this domain.</w:t>
      </w:r>
    </w:p>
    <w:p w14:paraId="2B53EC03" w14:textId="77777777" w:rsidR="00DF4FDB" w:rsidRPr="002D03D4" w:rsidRDefault="00DF4FDB" w:rsidP="00140E11">
      <w:pPr>
        <w:jc w:val="both"/>
        <w:rPr>
          <w:sz w:val="22"/>
          <w:szCs w:val="22"/>
          <w:highlight w:val="yellow"/>
        </w:rPr>
      </w:pPr>
    </w:p>
    <w:p w14:paraId="74C3D554" w14:textId="77777777" w:rsidR="004A19BE" w:rsidRPr="002D03D4" w:rsidRDefault="004A19BE" w:rsidP="00140E11">
      <w:pPr>
        <w:jc w:val="both"/>
        <w:rPr>
          <w:sz w:val="22"/>
          <w:szCs w:val="22"/>
          <w:highlight w:val="yellow"/>
        </w:rPr>
      </w:pPr>
    </w:p>
    <w:p w14:paraId="17DBEE34" w14:textId="3B97B898" w:rsidR="00A27E26" w:rsidRPr="008529CE" w:rsidRDefault="001E0DB7">
      <w:pPr>
        <w:pStyle w:val="ListParagraph"/>
        <w:numPr>
          <w:ilvl w:val="0"/>
          <w:numId w:val="9"/>
        </w:numPr>
        <w:jc w:val="both"/>
        <w:outlineLvl w:val="0"/>
        <w:rPr>
          <w:b/>
          <w:sz w:val="22"/>
          <w:szCs w:val="22"/>
        </w:rPr>
      </w:pPr>
      <w:bookmarkStart w:id="11" w:name="_Toc452388443"/>
      <w:r w:rsidRPr="008529CE">
        <w:rPr>
          <w:b/>
          <w:sz w:val="22"/>
          <w:szCs w:val="22"/>
        </w:rPr>
        <w:t xml:space="preserve">BACKGROUND INFORMATION ON THE </w:t>
      </w:r>
      <w:r w:rsidR="007B32D4" w:rsidRPr="008529CE">
        <w:rPr>
          <w:b/>
          <w:sz w:val="22"/>
          <w:szCs w:val="22"/>
        </w:rPr>
        <w:t xml:space="preserve">COUNCIL OF EUROPE </w:t>
      </w:r>
      <w:r w:rsidRPr="008529CE">
        <w:rPr>
          <w:b/>
          <w:sz w:val="22"/>
          <w:szCs w:val="22"/>
        </w:rPr>
        <w:t>PROJECT</w:t>
      </w:r>
      <w:bookmarkEnd w:id="11"/>
    </w:p>
    <w:p w14:paraId="6B4E0FF0" w14:textId="77777777" w:rsidR="001E0DB7" w:rsidRPr="008529CE" w:rsidRDefault="001E0DB7" w:rsidP="001E0DB7">
      <w:pPr>
        <w:jc w:val="both"/>
        <w:rPr>
          <w:sz w:val="22"/>
          <w:szCs w:val="22"/>
        </w:rPr>
      </w:pPr>
    </w:p>
    <w:p w14:paraId="3F976756" w14:textId="1C06C591" w:rsidR="008529CE" w:rsidRDefault="001E0DB7" w:rsidP="008529CE">
      <w:pPr>
        <w:jc w:val="both"/>
        <w:rPr>
          <w:sz w:val="22"/>
          <w:szCs w:val="22"/>
        </w:rPr>
      </w:pPr>
      <w:r w:rsidRPr="008529CE">
        <w:rPr>
          <w:sz w:val="22"/>
          <w:szCs w:val="22"/>
        </w:rPr>
        <w:t xml:space="preserve">The </w:t>
      </w:r>
      <w:r w:rsidR="00BF02FD" w:rsidRPr="008529CE">
        <w:rPr>
          <w:sz w:val="22"/>
          <w:szCs w:val="22"/>
        </w:rPr>
        <w:t xml:space="preserve">purpose of the </w:t>
      </w:r>
      <w:r w:rsidRPr="008529CE">
        <w:rPr>
          <w:sz w:val="22"/>
          <w:szCs w:val="22"/>
        </w:rPr>
        <w:t xml:space="preserve">Project </w:t>
      </w:r>
      <w:r w:rsidR="006616FF" w:rsidRPr="008529CE">
        <w:rPr>
          <w:sz w:val="22"/>
          <w:szCs w:val="22"/>
        </w:rPr>
        <w:t>“</w:t>
      </w:r>
      <w:sdt>
        <w:sdtPr>
          <w:rPr>
            <w:sz w:val="22"/>
            <w:szCs w:val="22"/>
          </w:rPr>
          <w:id w:val="-778798854"/>
          <w:placeholder>
            <w:docPart w:val="CF6C13E8B2614C2992582807831D1D56"/>
          </w:placeholder>
        </w:sdtPr>
        <w:sdtContent>
          <w:r w:rsidR="00B519D5" w:rsidRPr="008529CE">
            <w:rPr>
              <w:sz w:val="22"/>
              <w:szCs w:val="22"/>
            </w:rPr>
            <w:t xml:space="preserve">Support </w:t>
          </w:r>
          <w:r w:rsidR="0059648D">
            <w:rPr>
              <w:sz w:val="22"/>
              <w:szCs w:val="22"/>
            </w:rPr>
            <w:t xml:space="preserve">to </w:t>
          </w:r>
          <w:r w:rsidR="00B519D5" w:rsidRPr="008529CE">
            <w:rPr>
              <w:sz w:val="22"/>
              <w:szCs w:val="22"/>
            </w:rPr>
            <w:t>Communities</w:t>
          </w:r>
          <w:r w:rsidR="0059648D">
            <w:rPr>
              <w:sz w:val="22"/>
              <w:szCs w:val="22"/>
            </w:rPr>
            <w:t xml:space="preserve"> Hosting Refugees</w:t>
          </w:r>
          <w:r w:rsidR="00B519D5" w:rsidRPr="008529CE">
            <w:rPr>
              <w:sz w:val="22"/>
              <w:szCs w:val="22"/>
            </w:rPr>
            <w:t xml:space="preserve"> in Armenia</w:t>
          </w:r>
          <w:r w:rsidR="006616FF" w:rsidRPr="008529CE">
            <w:rPr>
              <w:sz w:val="22"/>
              <w:szCs w:val="22"/>
            </w:rPr>
            <w:t>”</w:t>
          </w:r>
        </w:sdtContent>
      </w:sdt>
      <w:r w:rsidR="006616FF" w:rsidRPr="008529CE">
        <w:rPr>
          <w:sz w:val="22"/>
          <w:szCs w:val="22"/>
        </w:rPr>
        <w:t xml:space="preserve"> </w:t>
      </w:r>
      <w:r w:rsidR="00934A35" w:rsidRPr="008529CE">
        <w:rPr>
          <w:sz w:val="22"/>
          <w:szCs w:val="22"/>
        </w:rPr>
        <w:t xml:space="preserve">is </w:t>
      </w:r>
      <w:r w:rsidR="00460A2B" w:rsidRPr="008529CE">
        <w:rPr>
          <w:sz w:val="22"/>
          <w:szCs w:val="22"/>
        </w:rPr>
        <w:t xml:space="preserve">to support </w:t>
      </w:r>
      <w:r w:rsidR="008529CE" w:rsidRPr="008529CE">
        <w:rPr>
          <w:sz w:val="22"/>
          <w:szCs w:val="22"/>
        </w:rPr>
        <w:t xml:space="preserve">local communities in Armenia to develop effective and human-rights oriented responses to the influx of refugees from Karabakh. </w:t>
      </w:r>
    </w:p>
    <w:p w14:paraId="56D08FFE" w14:textId="68453855" w:rsidR="00726A0A" w:rsidRPr="009F6631" w:rsidRDefault="003F79AF" w:rsidP="00726A0A">
      <w:pPr>
        <w:jc w:val="both"/>
        <w:rPr>
          <w:sz w:val="22"/>
          <w:szCs w:val="22"/>
        </w:rPr>
      </w:pPr>
      <w:r w:rsidRPr="00726A0A">
        <w:rPr>
          <w:sz w:val="22"/>
          <w:szCs w:val="22"/>
        </w:rPr>
        <w:br/>
        <w:t xml:space="preserve">As </w:t>
      </w:r>
      <w:r w:rsidRPr="009F6631">
        <w:rPr>
          <w:sz w:val="22"/>
          <w:szCs w:val="22"/>
        </w:rPr>
        <w:t xml:space="preserve">a response to the immediate influx of refugees from Karabakh, the </w:t>
      </w:r>
      <w:r w:rsidR="00726A0A" w:rsidRPr="009F6631">
        <w:rPr>
          <w:sz w:val="22"/>
          <w:szCs w:val="22"/>
        </w:rPr>
        <w:t>Project includes</w:t>
      </w:r>
      <w:r w:rsidRPr="009F6631">
        <w:rPr>
          <w:sz w:val="22"/>
          <w:szCs w:val="22"/>
        </w:rPr>
        <w:t xml:space="preserve"> the launching of a grant scheme to support those local communities</w:t>
      </w:r>
      <w:r w:rsidR="00726A0A" w:rsidRPr="009F6631">
        <w:rPr>
          <w:sz w:val="22"/>
          <w:szCs w:val="22"/>
        </w:rPr>
        <w:t>,</w:t>
      </w:r>
      <w:r w:rsidRPr="009F6631">
        <w:rPr>
          <w:sz w:val="22"/>
          <w:szCs w:val="22"/>
        </w:rPr>
        <w:t xml:space="preserve"> which are more confronted with the urgent and mid-term needs of </w:t>
      </w:r>
      <w:r w:rsidR="00726A0A" w:rsidRPr="009F6631">
        <w:rPr>
          <w:sz w:val="22"/>
          <w:szCs w:val="22"/>
        </w:rPr>
        <w:t xml:space="preserve">the </w:t>
      </w:r>
      <w:r w:rsidRPr="009F6631">
        <w:rPr>
          <w:sz w:val="22"/>
          <w:szCs w:val="22"/>
        </w:rPr>
        <w:t>sudden influx of population, especially of vulnerable groups</w:t>
      </w:r>
      <w:r w:rsidR="00726A0A" w:rsidRPr="009F6631">
        <w:rPr>
          <w:sz w:val="22"/>
          <w:szCs w:val="22"/>
        </w:rPr>
        <w:t>.</w:t>
      </w:r>
    </w:p>
    <w:p w14:paraId="36A5B6A1" w14:textId="78862120" w:rsidR="003F79AF" w:rsidRPr="009F6631" w:rsidRDefault="003F79AF" w:rsidP="00726A0A">
      <w:pPr>
        <w:jc w:val="both"/>
        <w:rPr>
          <w:sz w:val="22"/>
          <w:szCs w:val="22"/>
        </w:rPr>
      </w:pPr>
      <w:r w:rsidRPr="009F6631">
        <w:rPr>
          <w:sz w:val="22"/>
          <w:szCs w:val="22"/>
        </w:rPr>
        <w:br/>
        <w:t xml:space="preserve">Secondly, in order to ensure that the emergency response translates into an effective </w:t>
      </w:r>
      <w:r w:rsidR="007461F2" w:rsidRPr="009F6631">
        <w:rPr>
          <w:sz w:val="22"/>
          <w:szCs w:val="22"/>
        </w:rPr>
        <w:t xml:space="preserve">long-term </w:t>
      </w:r>
      <w:r w:rsidRPr="009F6631">
        <w:rPr>
          <w:sz w:val="22"/>
          <w:szCs w:val="22"/>
        </w:rPr>
        <w:t xml:space="preserve">resilience mechanism for local communities, and that the funds are allocated on the basis of a robust needs assessment, the access to the grants will be made </w:t>
      </w:r>
      <w:r w:rsidRPr="009F6631">
        <w:rPr>
          <w:b/>
          <w:bCs/>
          <w:sz w:val="22"/>
          <w:szCs w:val="22"/>
        </w:rPr>
        <w:t>conditional upon a commitment</w:t>
      </w:r>
      <w:r w:rsidRPr="009F6631">
        <w:rPr>
          <w:sz w:val="22"/>
          <w:szCs w:val="22"/>
        </w:rPr>
        <w:t xml:space="preserve"> to implementation of Resilience Building Strategies</w:t>
      </w:r>
      <w:r w:rsidR="00726A0A" w:rsidRPr="009F6631">
        <w:rPr>
          <w:sz w:val="22"/>
          <w:szCs w:val="22"/>
        </w:rPr>
        <w:t xml:space="preserve"> </w:t>
      </w:r>
      <w:r w:rsidRPr="009F6631">
        <w:rPr>
          <w:sz w:val="22"/>
          <w:szCs w:val="22"/>
        </w:rPr>
        <w:t xml:space="preserve">in line with </w:t>
      </w:r>
      <w:proofErr w:type="spellStart"/>
      <w:r w:rsidRPr="009F6631">
        <w:rPr>
          <w:sz w:val="22"/>
          <w:szCs w:val="22"/>
        </w:rPr>
        <w:t>CoE</w:t>
      </w:r>
      <w:proofErr w:type="spellEnd"/>
      <w:r w:rsidRPr="009F6631">
        <w:rPr>
          <w:sz w:val="22"/>
          <w:szCs w:val="22"/>
        </w:rPr>
        <w:t xml:space="preserve"> standards and </w:t>
      </w:r>
      <w:hyperlink r:id="rId15" w:history="1">
        <w:r w:rsidR="00726A0A" w:rsidRPr="009F6631">
          <w:rPr>
            <w:rStyle w:val="Hyperlink"/>
            <w:sz w:val="22"/>
            <w:szCs w:val="22"/>
          </w:rPr>
          <w:t xml:space="preserve">Resilience Building Strategies </w:t>
        </w:r>
        <w:r w:rsidRPr="009F6631">
          <w:rPr>
            <w:rStyle w:val="Hyperlink"/>
            <w:sz w:val="22"/>
            <w:szCs w:val="22"/>
          </w:rPr>
          <w:t>toolkit</w:t>
        </w:r>
      </w:hyperlink>
      <w:r w:rsidR="00726A0A" w:rsidRPr="009F6631">
        <w:rPr>
          <w:sz w:val="22"/>
          <w:szCs w:val="22"/>
        </w:rPr>
        <w:t xml:space="preserve"> of the Centre of Expertise for Good Governance, Congress of Local and Regional Authorities</w:t>
      </w:r>
      <w:r w:rsidRPr="009F6631">
        <w:rPr>
          <w:sz w:val="22"/>
          <w:szCs w:val="22"/>
        </w:rPr>
        <w:t>.</w:t>
      </w:r>
    </w:p>
    <w:p w14:paraId="7E437E81" w14:textId="77777777" w:rsidR="003F79AF" w:rsidRPr="009F6631" w:rsidRDefault="003F79AF" w:rsidP="003F79AF">
      <w:pPr>
        <w:jc w:val="both"/>
        <w:rPr>
          <w:sz w:val="22"/>
          <w:szCs w:val="22"/>
        </w:rPr>
      </w:pPr>
    </w:p>
    <w:p w14:paraId="271FC2F7" w14:textId="471E1EDD" w:rsidR="008529CE" w:rsidRPr="009F6631" w:rsidRDefault="00726A0A" w:rsidP="008529CE">
      <w:pPr>
        <w:jc w:val="both"/>
        <w:rPr>
          <w:sz w:val="22"/>
          <w:szCs w:val="22"/>
        </w:rPr>
      </w:pPr>
      <w:r w:rsidRPr="009F6631">
        <w:rPr>
          <w:sz w:val="22"/>
          <w:szCs w:val="22"/>
        </w:rPr>
        <w:t>Thus, t</w:t>
      </w:r>
      <w:r w:rsidR="008529CE" w:rsidRPr="009F6631">
        <w:rPr>
          <w:sz w:val="22"/>
          <w:szCs w:val="22"/>
        </w:rPr>
        <w:t xml:space="preserve">he Project is aimed at fostering the establishment of short and long-term solutions to the </w:t>
      </w:r>
      <w:r w:rsidR="00027167" w:rsidRPr="009F6631">
        <w:rPr>
          <w:sz w:val="22"/>
          <w:szCs w:val="22"/>
        </w:rPr>
        <w:t xml:space="preserve">refugee </w:t>
      </w:r>
      <w:r w:rsidR="008529CE" w:rsidRPr="009F6631">
        <w:rPr>
          <w:sz w:val="22"/>
          <w:szCs w:val="22"/>
        </w:rPr>
        <w:t>crisis by:</w:t>
      </w:r>
    </w:p>
    <w:p w14:paraId="657E95BD" w14:textId="77E7A7D8" w:rsidR="00027167" w:rsidRPr="009F6631" w:rsidRDefault="008529CE" w:rsidP="00027167">
      <w:pPr>
        <w:pStyle w:val="ListParagraph"/>
        <w:numPr>
          <w:ilvl w:val="0"/>
          <w:numId w:val="20"/>
        </w:numPr>
        <w:jc w:val="both"/>
        <w:rPr>
          <w:sz w:val="22"/>
          <w:szCs w:val="22"/>
        </w:rPr>
      </w:pPr>
      <w:r w:rsidRPr="009F6631">
        <w:rPr>
          <w:sz w:val="22"/>
          <w:szCs w:val="22"/>
        </w:rPr>
        <w:t xml:space="preserve">Supporting tailored projects (grants) aiming at addressing the immediate and </w:t>
      </w:r>
      <w:r w:rsidR="00027167" w:rsidRPr="009F6631">
        <w:rPr>
          <w:sz w:val="22"/>
          <w:szCs w:val="22"/>
          <w:lang w:val="en-US"/>
        </w:rPr>
        <w:t xml:space="preserve">mid-term </w:t>
      </w:r>
      <w:r w:rsidRPr="009F6631">
        <w:rPr>
          <w:sz w:val="22"/>
          <w:szCs w:val="22"/>
        </w:rPr>
        <w:t xml:space="preserve">needs </w:t>
      </w:r>
      <w:r w:rsidR="00027167" w:rsidRPr="009F6631">
        <w:rPr>
          <w:sz w:val="22"/>
          <w:szCs w:val="22"/>
        </w:rPr>
        <w:t>of host</w:t>
      </w:r>
      <w:r w:rsidRPr="009F6631">
        <w:rPr>
          <w:sz w:val="22"/>
          <w:szCs w:val="22"/>
        </w:rPr>
        <w:t xml:space="preserve"> communities</w:t>
      </w:r>
      <w:r w:rsidR="00027167" w:rsidRPr="009F6631">
        <w:rPr>
          <w:sz w:val="22"/>
          <w:szCs w:val="22"/>
        </w:rPr>
        <w:t xml:space="preserve">, with a longer-term view of strengthening public services. </w:t>
      </w:r>
    </w:p>
    <w:p w14:paraId="48406FDA" w14:textId="088D5086" w:rsidR="008529CE" w:rsidRPr="009F6631" w:rsidRDefault="008529CE" w:rsidP="008529CE">
      <w:pPr>
        <w:pStyle w:val="ListParagraph"/>
        <w:numPr>
          <w:ilvl w:val="0"/>
          <w:numId w:val="20"/>
        </w:numPr>
        <w:jc w:val="both"/>
        <w:rPr>
          <w:sz w:val="22"/>
          <w:szCs w:val="22"/>
        </w:rPr>
      </w:pPr>
      <w:r w:rsidRPr="009F6631">
        <w:rPr>
          <w:sz w:val="22"/>
          <w:szCs w:val="22"/>
        </w:rPr>
        <w:t>Supporting the development and adoption of resilience building strategies by consolidated communities to enhance their preparedness in facing future crises.</w:t>
      </w:r>
    </w:p>
    <w:p w14:paraId="67DBD450" w14:textId="77777777" w:rsidR="003F79AF" w:rsidRPr="009F6631" w:rsidRDefault="003F79AF" w:rsidP="003F79AF">
      <w:pPr>
        <w:pStyle w:val="ListParagraph"/>
        <w:jc w:val="both"/>
        <w:rPr>
          <w:sz w:val="22"/>
          <w:szCs w:val="22"/>
        </w:rPr>
      </w:pPr>
    </w:p>
    <w:p w14:paraId="632BC141" w14:textId="4D91F3CC" w:rsidR="001B0147" w:rsidRPr="00027167" w:rsidRDefault="00460A2B" w:rsidP="00027167">
      <w:pPr>
        <w:jc w:val="both"/>
        <w:rPr>
          <w:sz w:val="22"/>
          <w:szCs w:val="22"/>
        </w:rPr>
      </w:pPr>
      <w:r w:rsidRPr="00027167">
        <w:rPr>
          <w:sz w:val="22"/>
          <w:szCs w:val="22"/>
        </w:rPr>
        <w:t>The main p</w:t>
      </w:r>
      <w:r w:rsidR="00934A35" w:rsidRPr="00027167">
        <w:rPr>
          <w:sz w:val="22"/>
          <w:szCs w:val="22"/>
        </w:rPr>
        <w:t>roject partner</w:t>
      </w:r>
      <w:r w:rsidRPr="00027167">
        <w:rPr>
          <w:sz w:val="22"/>
          <w:szCs w:val="22"/>
        </w:rPr>
        <w:t xml:space="preserve"> is the Ministry of Territorial Administration and Infrastructure of the Republic of Armenia.</w:t>
      </w:r>
    </w:p>
    <w:p w14:paraId="7342C89A" w14:textId="77777777" w:rsidR="00DF4FDB" w:rsidRDefault="00DF4FDB" w:rsidP="00460A2B">
      <w:pPr>
        <w:pStyle w:val="Normal1"/>
        <w:jc w:val="both"/>
        <w:rPr>
          <w:rFonts w:eastAsia="Times New Roman"/>
          <w:sz w:val="22"/>
          <w:szCs w:val="22"/>
          <w:highlight w:val="yellow"/>
          <w:lang w:eastAsia="en-US"/>
        </w:rPr>
      </w:pPr>
    </w:p>
    <w:p w14:paraId="06FA3C17" w14:textId="77777777" w:rsidR="00B3589B" w:rsidRDefault="00B3589B" w:rsidP="00460A2B">
      <w:pPr>
        <w:pStyle w:val="Normal1"/>
        <w:jc w:val="both"/>
        <w:rPr>
          <w:rFonts w:eastAsia="Times New Roman"/>
          <w:sz w:val="22"/>
          <w:szCs w:val="22"/>
          <w:highlight w:val="yellow"/>
          <w:lang w:eastAsia="en-US"/>
        </w:rPr>
      </w:pPr>
    </w:p>
    <w:p w14:paraId="40AB56F4" w14:textId="77777777" w:rsidR="00726A0A" w:rsidRDefault="00726A0A" w:rsidP="00460A2B">
      <w:pPr>
        <w:pStyle w:val="Normal1"/>
        <w:jc w:val="both"/>
        <w:rPr>
          <w:rFonts w:eastAsia="Times New Roman"/>
          <w:sz w:val="22"/>
          <w:szCs w:val="22"/>
          <w:highlight w:val="yellow"/>
          <w:lang w:eastAsia="en-US"/>
        </w:rPr>
      </w:pPr>
    </w:p>
    <w:p w14:paraId="42A4F368" w14:textId="77777777" w:rsidR="00726A0A" w:rsidRDefault="00726A0A" w:rsidP="00460A2B">
      <w:pPr>
        <w:pStyle w:val="Normal1"/>
        <w:jc w:val="both"/>
        <w:rPr>
          <w:rFonts w:eastAsia="Times New Roman"/>
          <w:sz w:val="22"/>
          <w:szCs w:val="22"/>
          <w:highlight w:val="yellow"/>
          <w:lang w:eastAsia="en-US"/>
        </w:rPr>
      </w:pPr>
    </w:p>
    <w:p w14:paraId="72B43155" w14:textId="77777777" w:rsidR="00FF43B5" w:rsidRPr="008B1710" w:rsidRDefault="001E0DB7">
      <w:pPr>
        <w:pStyle w:val="ListParagraph"/>
        <w:numPr>
          <w:ilvl w:val="0"/>
          <w:numId w:val="9"/>
        </w:numPr>
        <w:outlineLvl w:val="0"/>
        <w:rPr>
          <w:b/>
          <w:bCs/>
          <w:sz w:val="22"/>
          <w:szCs w:val="22"/>
        </w:rPr>
      </w:pPr>
      <w:bookmarkStart w:id="12" w:name="_Toc452388444"/>
      <w:r w:rsidRPr="008B1710">
        <w:rPr>
          <w:b/>
          <w:bCs/>
          <w:sz w:val="22"/>
          <w:szCs w:val="22"/>
        </w:rPr>
        <w:lastRenderedPageBreak/>
        <w:t>BUDGET AVAILABLE</w:t>
      </w:r>
      <w:bookmarkEnd w:id="12"/>
    </w:p>
    <w:p w14:paraId="05D5849E" w14:textId="77777777" w:rsidR="009F7684" w:rsidRPr="008B1710" w:rsidRDefault="009F7684" w:rsidP="00140E11">
      <w:pPr>
        <w:rPr>
          <w:b/>
          <w:bCs/>
          <w:sz w:val="22"/>
          <w:szCs w:val="22"/>
        </w:rPr>
      </w:pPr>
    </w:p>
    <w:p w14:paraId="4F647209" w14:textId="278AB5F4" w:rsidR="008B1710" w:rsidRDefault="00125774" w:rsidP="008A440B">
      <w:pPr>
        <w:jc w:val="both"/>
        <w:rPr>
          <w:sz w:val="22"/>
          <w:szCs w:val="22"/>
        </w:rPr>
      </w:pPr>
      <w:r w:rsidRPr="008B1710">
        <w:rPr>
          <w:sz w:val="22"/>
          <w:szCs w:val="22"/>
        </w:rPr>
        <w:t>T</w:t>
      </w:r>
      <w:r w:rsidR="004A19BE" w:rsidRPr="008B1710">
        <w:rPr>
          <w:sz w:val="22"/>
          <w:szCs w:val="22"/>
        </w:rPr>
        <w:t xml:space="preserve">he indicative available budget under this call for proposals is </w:t>
      </w:r>
      <w:r w:rsidR="008A440B" w:rsidRPr="008A440B">
        <w:rPr>
          <w:b/>
          <w:bCs/>
          <w:sz w:val="22"/>
          <w:szCs w:val="22"/>
        </w:rPr>
        <w:t>42,</w:t>
      </w:r>
      <w:r w:rsidR="00C74849">
        <w:rPr>
          <w:b/>
          <w:bCs/>
          <w:sz w:val="22"/>
          <w:szCs w:val="22"/>
        </w:rPr>
        <w:t>000</w:t>
      </w:r>
      <w:r w:rsidR="008A440B" w:rsidRPr="008A440B">
        <w:rPr>
          <w:b/>
          <w:bCs/>
          <w:sz w:val="22"/>
          <w:szCs w:val="22"/>
        </w:rPr>
        <w:t>,000</w:t>
      </w:r>
      <w:r w:rsidR="008B1710" w:rsidRPr="008B1710">
        <w:rPr>
          <w:b/>
          <w:bCs/>
          <w:sz w:val="22"/>
          <w:szCs w:val="22"/>
        </w:rPr>
        <w:t xml:space="preserve"> AMD (forty-two million Armenian drams)</w:t>
      </w:r>
      <w:r w:rsidR="008B1710" w:rsidRPr="008B1710">
        <w:rPr>
          <w:sz w:val="22"/>
          <w:szCs w:val="22"/>
        </w:rPr>
        <w:t>. The Council of Europe intends to award up to</w:t>
      </w:r>
      <w:r w:rsidR="007461F2">
        <w:rPr>
          <w:sz w:val="22"/>
          <w:szCs w:val="22"/>
        </w:rPr>
        <w:t xml:space="preserve"> </w:t>
      </w:r>
      <w:r w:rsidR="007461F2" w:rsidRPr="00FD1BFA">
        <w:rPr>
          <w:b/>
          <w:bCs/>
          <w:sz w:val="22"/>
          <w:szCs w:val="22"/>
        </w:rPr>
        <w:t>4</w:t>
      </w:r>
      <w:r w:rsidR="008B1710" w:rsidRPr="00FD1BFA">
        <w:rPr>
          <w:b/>
          <w:bCs/>
          <w:sz w:val="22"/>
          <w:szCs w:val="22"/>
        </w:rPr>
        <w:t xml:space="preserve"> </w:t>
      </w:r>
      <w:r w:rsidR="007461F2" w:rsidRPr="00FD1BFA">
        <w:rPr>
          <w:b/>
          <w:bCs/>
          <w:sz w:val="22"/>
          <w:szCs w:val="22"/>
        </w:rPr>
        <w:t>(</w:t>
      </w:r>
      <w:r w:rsidR="008B1710" w:rsidRPr="00FD1BFA">
        <w:rPr>
          <w:b/>
          <w:bCs/>
          <w:sz w:val="22"/>
          <w:szCs w:val="22"/>
        </w:rPr>
        <w:t>four</w:t>
      </w:r>
      <w:r w:rsidR="007461F2" w:rsidRPr="00FD1BFA">
        <w:rPr>
          <w:b/>
          <w:bCs/>
          <w:sz w:val="22"/>
          <w:szCs w:val="22"/>
        </w:rPr>
        <w:t>)</w:t>
      </w:r>
      <w:r w:rsidR="008B1710" w:rsidRPr="00FD1BFA">
        <w:rPr>
          <w:b/>
          <w:bCs/>
          <w:sz w:val="22"/>
          <w:szCs w:val="22"/>
        </w:rPr>
        <w:t xml:space="preserve"> grants</w:t>
      </w:r>
      <w:r w:rsidR="008B1710" w:rsidRPr="008B1710">
        <w:rPr>
          <w:sz w:val="22"/>
          <w:szCs w:val="22"/>
        </w:rPr>
        <w:t xml:space="preserve"> of a maximum amount of </w:t>
      </w:r>
      <w:r w:rsidR="00FF1927" w:rsidRPr="00FF1927">
        <w:rPr>
          <w:b/>
          <w:bCs/>
          <w:sz w:val="22"/>
          <w:szCs w:val="22"/>
        </w:rPr>
        <w:t>10,500,000</w:t>
      </w:r>
      <w:r w:rsidR="008B1710" w:rsidRPr="00FF1927">
        <w:rPr>
          <w:b/>
          <w:bCs/>
          <w:sz w:val="22"/>
          <w:szCs w:val="22"/>
        </w:rPr>
        <w:t>‬</w:t>
      </w:r>
      <w:r w:rsidR="00D66FEC" w:rsidRPr="00FF1927">
        <w:rPr>
          <w:b/>
          <w:bCs/>
          <w:sz w:val="22"/>
          <w:szCs w:val="22"/>
        </w:rPr>
        <w:t xml:space="preserve"> </w:t>
      </w:r>
      <w:r w:rsidR="008B1710" w:rsidRPr="00FF1927">
        <w:rPr>
          <w:b/>
          <w:bCs/>
          <w:sz w:val="22"/>
          <w:szCs w:val="22"/>
        </w:rPr>
        <w:t>AMD (</w:t>
      </w:r>
      <w:r w:rsidR="00FF1927" w:rsidRPr="00FF1927">
        <w:rPr>
          <w:b/>
          <w:bCs/>
          <w:sz w:val="22"/>
          <w:szCs w:val="22"/>
        </w:rPr>
        <w:t xml:space="preserve">ten million and five hundred thousand </w:t>
      </w:r>
      <w:r w:rsidR="008B1710" w:rsidRPr="00FF1927">
        <w:rPr>
          <w:b/>
          <w:bCs/>
          <w:sz w:val="22"/>
          <w:szCs w:val="22"/>
        </w:rPr>
        <w:t>Armenian drams)</w:t>
      </w:r>
      <w:r w:rsidR="008B1710" w:rsidRPr="00D66FEC">
        <w:rPr>
          <w:b/>
          <w:bCs/>
          <w:sz w:val="22"/>
          <w:szCs w:val="22"/>
        </w:rPr>
        <w:t xml:space="preserve"> </w:t>
      </w:r>
      <w:r w:rsidR="008B1710" w:rsidRPr="008B1710">
        <w:rPr>
          <w:sz w:val="22"/>
          <w:szCs w:val="22"/>
        </w:rPr>
        <w:t>each.</w:t>
      </w:r>
    </w:p>
    <w:p w14:paraId="61BDB979" w14:textId="77777777" w:rsidR="00FF1927" w:rsidRDefault="00FF1927" w:rsidP="008B1710">
      <w:pPr>
        <w:pStyle w:val="Default"/>
        <w:jc w:val="both"/>
        <w:rPr>
          <w:b/>
          <w:bCs/>
          <w:sz w:val="22"/>
          <w:szCs w:val="22"/>
        </w:rPr>
      </w:pPr>
    </w:p>
    <w:p w14:paraId="6C507B9A" w14:textId="6416A092" w:rsidR="00F73914" w:rsidRPr="008B1710" w:rsidRDefault="00125774" w:rsidP="00FE2323">
      <w:pPr>
        <w:pStyle w:val="Default"/>
        <w:jc w:val="both"/>
        <w:rPr>
          <w:rFonts w:ascii="Times New Roman" w:eastAsia="Times New Roman" w:hAnsi="Times New Roman" w:cs="Times New Roman"/>
          <w:color w:val="auto"/>
          <w:sz w:val="22"/>
          <w:szCs w:val="22"/>
          <w:lang w:val="en-GB"/>
        </w:rPr>
      </w:pPr>
      <w:r w:rsidRPr="008B1710">
        <w:rPr>
          <w:rFonts w:ascii="Times New Roman" w:eastAsia="Times New Roman" w:hAnsi="Times New Roman" w:cs="Times New Roman"/>
          <w:color w:val="auto"/>
          <w:sz w:val="22"/>
          <w:szCs w:val="22"/>
          <w:lang w:val="en-GB"/>
        </w:rPr>
        <w:t>Subject to availability of funds and extension of the Project initial duration, t</w:t>
      </w:r>
      <w:r w:rsidR="00476989" w:rsidRPr="008B1710">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8B1710">
        <w:rPr>
          <w:rFonts w:ascii="Times New Roman" w:eastAsia="Times New Roman" w:hAnsi="Times New Roman" w:cs="Times New Roman"/>
          <w:color w:val="auto"/>
          <w:sz w:val="22"/>
          <w:szCs w:val="22"/>
          <w:lang w:val="en-GB"/>
        </w:rPr>
        <w:t xml:space="preserve"> proposal</w:t>
      </w:r>
      <w:r w:rsidR="00476989" w:rsidRPr="008B1710">
        <w:rPr>
          <w:rFonts w:ascii="Times New Roman" w:eastAsia="Times New Roman" w:hAnsi="Times New Roman" w:cs="Times New Roman"/>
          <w:color w:val="auto"/>
          <w:sz w:val="22"/>
          <w:szCs w:val="22"/>
          <w:lang w:val="en-GB"/>
        </w:rPr>
        <w:t xml:space="preserve">s received and on the outcome of the </w:t>
      </w:r>
      <w:r w:rsidR="00623374" w:rsidRPr="008B1710">
        <w:rPr>
          <w:rFonts w:ascii="Times New Roman" w:eastAsia="Times New Roman" w:hAnsi="Times New Roman" w:cs="Times New Roman"/>
          <w:color w:val="auto"/>
          <w:sz w:val="22"/>
          <w:szCs w:val="22"/>
          <w:lang w:val="en-GB"/>
        </w:rPr>
        <w:t>call for proposals</w:t>
      </w:r>
      <w:r w:rsidR="00476989" w:rsidRPr="008B1710">
        <w:rPr>
          <w:rFonts w:ascii="Times New Roman" w:eastAsia="Times New Roman" w:hAnsi="Times New Roman" w:cs="Times New Roman"/>
          <w:color w:val="auto"/>
          <w:sz w:val="22"/>
          <w:szCs w:val="22"/>
          <w:lang w:val="en-GB"/>
        </w:rPr>
        <w:t>.</w:t>
      </w:r>
    </w:p>
    <w:p w14:paraId="531AFF24" w14:textId="1D535FFD" w:rsidR="00DF4FDB" w:rsidRPr="008B1710" w:rsidRDefault="00DF4FDB" w:rsidP="00FE2323">
      <w:pPr>
        <w:pStyle w:val="Default"/>
        <w:jc w:val="both"/>
        <w:rPr>
          <w:rFonts w:ascii="Times New Roman" w:eastAsia="Times New Roman" w:hAnsi="Times New Roman" w:cs="Times New Roman"/>
          <w:color w:val="auto"/>
          <w:sz w:val="22"/>
          <w:szCs w:val="22"/>
          <w:lang w:val="en-GB"/>
        </w:rPr>
      </w:pPr>
    </w:p>
    <w:p w14:paraId="48D18A4C" w14:textId="344BC086" w:rsidR="00460A2B" w:rsidRPr="002D03D4" w:rsidRDefault="00460A2B" w:rsidP="00FE2323">
      <w:pPr>
        <w:pStyle w:val="Default"/>
        <w:jc w:val="both"/>
        <w:rPr>
          <w:rFonts w:ascii="Times New Roman" w:eastAsia="Times New Roman" w:hAnsi="Times New Roman" w:cs="Times New Roman"/>
          <w:color w:val="auto"/>
          <w:sz w:val="22"/>
          <w:szCs w:val="22"/>
          <w:highlight w:val="yellow"/>
          <w:lang w:val="en-GB"/>
        </w:rPr>
      </w:pPr>
    </w:p>
    <w:p w14:paraId="3547AEFB" w14:textId="035B9ADB" w:rsidR="001E0DB7" w:rsidRPr="00E06260" w:rsidRDefault="001E0DB7">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13" w:name="_Toc452388445"/>
      <w:r w:rsidRPr="00E06260">
        <w:rPr>
          <w:rFonts w:ascii="Times New Roman" w:eastAsia="Times New Roman" w:hAnsi="Times New Roman" w:cs="Times New Roman"/>
          <w:b/>
          <w:color w:val="auto"/>
          <w:sz w:val="22"/>
          <w:szCs w:val="22"/>
          <w:lang w:val="en-GB"/>
        </w:rPr>
        <w:t>REQUIREMENTS</w:t>
      </w:r>
      <w:bookmarkEnd w:id="13"/>
    </w:p>
    <w:p w14:paraId="1A10AF93" w14:textId="77777777" w:rsidR="004D386F" w:rsidRPr="00E06260"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E06260" w:rsidRDefault="00B16837">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4" w:name="_Toc452388446"/>
      <w:r w:rsidRPr="00E06260">
        <w:rPr>
          <w:rFonts w:ascii="Times New Roman" w:eastAsia="Times New Roman" w:hAnsi="Times New Roman" w:cs="Times New Roman"/>
          <w:b/>
          <w:color w:val="auto"/>
          <w:sz w:val="22"/>
          <w:szCs w:val="22"/>
          <w:lang w:val="en-GB"/>
        </w:rPr>
        <w:t>General objective</w:t>
      </w:r>
      <w:bookmarkEnd w:id="14"/>
    </w:p>
    <w:p w14:paraId="777DE4DD" w14:textId="77777777" w:rsidR="00B16837" w:rsidRPr="00E06260" w:rsidRDefault="00B16837" w:rsidP="00140E11">
      <w:pPr>
        <w:pStyle w:val="Default"/>
        <w:jc w:val="both"/>
        <w:rPr>
          <w:rFonts w:ascii="Times New Roman" w:eastAsia="Times New Roman" w:hAnsi="Times New Roman" w:cs="Times New Roman"/>
          <w:color w:val="auto"/>
          <w:sz w:val="22"/>
          <w:szCs w:val="22"/>
          <w:lang w:val="en-GB"/>
        </w:rPr>
      </w:pPr>
    </w:p>
    <w:p w14:paraId="4DAFFF8A" w14:textId="5ED09665" w:rsidR="00E06260" w:rsidRPr="00E06260" w:rsidRDefault="00E06260" w:rsidP="00E06260">
      <w:pPr>
        <w:jc w:val="both"/>
        <w:rPr>
          <w:sz w:val="22"/>
          <w:szCs w:val="22"/>
        </w:rPr>
      </w:pPr>
      <w:r w:rsidRPr="00E06260">
        <w:rPr>
          <w:sz w:val="22"/>
          <w:szCs w:val="22"/>
        </w:rPr>
        <w:t xml:space="preserve">The grants will fund projects </w:t>
      </w:r>
      <w:r w:rsidRPr="00E06260">
        <w:rPr>
          <w:b/>
          <w:bCs/>
          <w:sz w:val="22"/>
          <w:szCs w:val="22"/>
        </w:rPr>
        <w:t>to support local governments</w:t>
      </w:r>
      <w:r w:rsidRPr="00E06260">
        <w:rPr>
          <w:sz w:val="22"/>
          <w:szCs w:val="22"/>
        </w:rPr>
        <w:t xml:space="preserve"> that were the first entities to offer the refugees safety, inclusion, and new opportunities.</w:t>
      </w:r>
    </w:p>
    <w:p w14:paraId="21F5EBF2" w14:textId="77777777" w:rsidR="00E06260" w:rsidRPr="00E06260" w:rsidRDefault="00E06260" w:rsidP="00E06260">
      <w:pPr>
        <w:jc w:val="both"/>
        <w:rPr>
          <w:sz w:val="22"/>
          <w:szCs w:val="22"/>
        </w:rPr>
      </w:pPr>
    </w:p>
    <w:p w14:paraId="6D2ACCB6" w14:textId="2D0D2C95" w:rsidR="00E06260" w:rsidRPr="00E06260" w:rsidRDefault="00E06260" w:rsidP="00E06260">
      <w:pPr>
        <w:jc w:val="both"/>
        <w:rPr>
          <w:sz w:val="22"/>
          <w:szCs w:val="22"/>
        </w:rPr>
      </w:pPr>
      <w:r w:rsidRPr="00E06260">
        <w:rPr>
          <w:sz w:val="22"/>
          <w:szCs w:val="22"/>
        </w:rPr>
        <w:t>Eligible activities are those aimed at supporting</w:t>
      </w:r>
      <w:r>
        <w:rPr>
          <w:sz w:val="22"/>
          <w:szCs w:val="22"/>
        </w:rPr>
        <w:t xml:space="preserve"> and integrating</w:t>
      </w:r>
      <w:r w:rsidRPr="00E06260">
        <w:rPr>
          <w:sz w:val="22"/>
          <w:szCs w:val="22"/>
        </w:rPr>
        <w:t xml:space="preserve"> the refugees, namely women, </w:t>
      </w:r>
      <w:proofErr w:type="gramStart"/>
      <w:r w:rsidRPr="00E06260">
        <w:rPr>
          <w:sz w:val="22"/>
          <w:szCs w:val="22"/>
        </w:rPr>
        <w:t>children</w:t>
      </w:r>
      <w:proofErr w:type="gramEnd"/>
      <w:r w:rsidRPr="00E06260">
        <w:rPr>
          <w:sz w:val="22"/>
          <w:szCs w:val="22"/>
        </w:rPr>
        <w:t xml:space="preserve"> and disadvantaged people</w:t>
      </w:r>
      <w:r w:rsidR="005210C1">
        <w:rPr>
          <w:sz w:val="22"/>
          <w:szCs w:val="22"/>
        </w:rPr>
        <w:t>, in the host communities</w:t>
      </w:r>
      <w:r w:rsidRPr="00E06260">
        <w:rPr>
          <w:sz w:val="22"/>
          <w:szCs w:val="22"/>
        </w:rPr>
        <w:t>.</w:t>
      </w:r>
    </w:p>
    <w:p w14:paraId="1DFC525D" w14:textId="77777777" w:rsidR="00E06260" w:rsidRPr="00E06260" w:rsidRDefault="00E06260" w:rsidP="00E06260">
      <w:pPr>
        <w:jc w:val="both"/>
        <w:rPr>
          <w:sz w:val="22"/>
          <w:szCs w:val="22"/>
        </w:rPr>
      </w:pPr>
    </w:p>
    <w:p w14:paraId="73F07128" w14:textId="33118D27" w:rsidR="00E06260" w:rsidRPr="00E06260" w:rsidRDefault="00E06260" w:rsidP="00E06260">
      <w:pPr>
        <w:jc w:val="both"/>
        <w:rPr>
          <w:sz w:val="22"/>
          <w:szCs w:val="22"/>
        </w:rPr>
      </w:pPr>
      <w:r w:rsidRPr="00E06260">
        <w:rPr>
          <w:sz w:val="22"/>
          <w:szCs w:val="22"/>
        </w:rPr>
        <w:t xml:space="preserve">Eligible actors are municipalities of consolidated communities from Kotayk, Ararat, Armavir, Syunik, </w:t>
      </w:r>
      <w:proofErr w:type="gramStart"/>
      <w:r w:rsidRPr="00E06260">
        <w:rPr>
          <w:sz w:val="22"/>
          <w:szCs w:val="22"/>
        </w:rPr>
        <w:t>Gegharkunik</w:t>
      </w:r>
      <w:proofErr w:type="gramEnd"/>
      <w:r w:rsidRPr="00E06260">
        <w:rPr>
          <w:sz w:val="22"/>
          <w:szCs w:val="22"/>
        </w:rPr>
        <w:t xml:space="preserve"> and Lori regions that will design grant project proposals and implement grant projects in close co-operation with local CSOs. </w:t>
      </w:r>
    </w:p>
    <w:p w14:paraId="6A31EE49" w14:textId="77777777" w:rsidR="00E06260" w:rsidRPr="00E06260" w:rsidRDefault="00E06260" w:rsidP="00E06260">
      <w:pPr>
        <w:pStyle w:val="Default"/>
        <w:jc w:val="both"/>
        <w:rPr>
          <w:rFonts w:ascii="Times New Roman" w:eastAsia="Times New Roman" w:hAnsi="Times New Roman" w:cs="Times New Roman"/>
          <w:color w:val="auto"/>
          <w:lang w:val="en-GB"/>
        </w:rPr>
      </w:pPr>
    </w:p>
    <w:p w14:paraId="499DBFE1" w14:textId="1B169687" w:rsidR="00F24B4F" w:rsidRPr="00F24B4F" w:rsidRDefault="00F24B4F" w:rsidP="00F24B4F">
      <w:pPr>
        <w:jc w:val="both"/>
        <w:rPr>
          <w:sz w:val="22"/>
          <w:szCs w:val="22"/>
        </w:rPr>
      </w:pPr>
      <w:r w:rsidRPr="00F24B4F">
        <w:rPr>
          <w:sz w:val="22"/>
          <w:szCs w:val="22"/>
        </w:rPr>
        <w:t>The applicants are invited to submit proposals that will contribute to</w:t>
      </w:r>
      <w:r w:rsidR="0049405F">
        <w:rPr>
          <w:sz w:val="22"/>
          <w:szCs w:val="22"/>
        </w:rPr>
        <w:t xml:space="preserve"> (a)</w:t>
      </w:r>
      <w:r w:rsidR="0049405F" w:rsidRPr="0049405F">
        <w:rPr>
          <w:sz w:val="22"/>
          <w:szCs w:val="22"/>
        </w:rPr>
        <w:t xml:space="preserve"> </w:t>
      </w:r>
      <w:r w:rsidR="007461F2" w:rsidRPr="00F24B4F">
        <w:rPr>
          <w:sz w:val="22"/>
          <w:szCs w:val="22"/>
        </w:rPr>
        <w:t>reinforcing access to basic social services for refugees and/or aiming at enhancing the protection of their human rights</w:t>
      </w:r>
      <w:r w:rsidR="0049405F" w:rsidRPr="00F24B4F">
        <w:rPr>
          <w:sz w:val="22"/>
          <w:szCs w:val="22"/>
        </w:rPr>
        <w:t>; and/or</w:t>
      </w:r>
      <w:r w:rsidR="0049405F">
        <w:rPr>
          <w:sz w:val="22"/>
          <w:szCs w:val="22"/>
        </w:rPr>
        <w:t xml:space="preserve"> (b)</w:t>
      </w:r>
      <w:r w:rsidR="00B4101D">
        <w:rPr>
          <w:sz w:val="22"/>
          <w:szCs w:val="22"/>
        </w:rPr>
        <w:t xml:space="preserve"> </w:t>
      </w:r>
      <w:r w:rsidR="007461F2" w:rsidRPr="00F24B4F">
        <w:rPr>
          <w:sz w:val="22"/>
          <w:szCs w:val="22"/>
        </w:rPr>
        <w:t xml:space="preserve">involving rapid socio-economic </w:t>
      </w:r>
      <w:r w:rsidR="007461F2">
        <w:rPr>
          <w:sz w:val="22"/>
          <w:szCs w:val="22"/>
        </w:rPr>
        <w:t xml:space="preserve">integration and </w:t>
      </w:r>
      <w:r w:rsidR="007461F2" w:rsidRPr="00F24B4F">
        <w:rPr>
          <w:sz w:val="22"/>
          <w:szCs w:val="22"/>
        </w:rPr>
        <w:t>inclusion of the refugees and strengthening social cohesion</w:t>
      </w:r>
      <w:r w:rsidR="0049405F">
        <w:rPr>
          <w:sz w:val="22"/>
          <w:szCs w:val="22"/>
        </w:rPr>
        <w:t>.</w:t>
      </w:r>
    </w:p>
    <w:p w14:paraId="2718B2F5" w14:textId="77777777" w:rsidR="00F24B4F" w:rsidRDefault="00F24B4F" w:rsidP="00F24B4F">
      <w:pPr>
        <w:jc w:val="both"/>
        <w:rPr>
          <w:sz w:val="22"/>
          <w:szCs w:val="22"/>
        </w:rPr>
      </w:pPr>
    </w:p>
    <w:p w14:paraId="0ADE725A" w14:textId="05855A67" w:rsidR="00F24B4F" w:rsidRDefault="00F24B4F" w:rsidP="00F24B4F">
      <w:pPr>
        <w:jc w:val="both"/>
        <w:rPr>
          <w:sz w:val="22"/>
          <w:szCs w:val="22"/>
        </w:rPr>
      </w:pPr>
      <w:r w:rsidRPr="00E06260">
        <w:rPr>
          <w:sz w:val="22"/>
          <w:szCs w:val="22"/>
        </w:rPr>
        <w:t>Acti</w:t>
      </w:r>
      <w:r w:rsidR="004A11CC">
        <w:rPr>
          <w:sz w:val="22"/>
          <w:szCs w:val="22"/>
        </w:rPr>
        <w:t>ons</w:t>
      </w:r>
      <w:r w:rsidRPr="00E06260">
        <w:rPr>
          <w:sz w:val="22"/>
          <w:szCs w:val="22"/>
        </w:rPr>
        <w:t xml:space="preserve"> may take place in any </w:t>
      </w:r>
      <w:r w:rsidRPr="00F24B4F">
        <w:rPr>
          <w:sz w:val="22"/>
          <w:szCs w:val="22"/>
        </w:rPr>
        <w:t xml:space="preserve">of the 43 most affected communities from </w:t>
      </w:r>
      <w:r>
        <w:rPr>
          <w:sz w:val="22"/>
          <w:szCs w:val="22"/>
        </w:rPr>
        <w:t>six</w:t>
      </w:r>
      <w:r w:rsidRPr="00F24B4F">
        <w:rPr>
          <w:sz w:val="22"/>
          <w:szCs w:val="22"/>
        </w:rPr>
        <w:t xml:space="preserve"> regions of</w:t>
      </w:r>
      <w:r w:rsidRPr="00E06260">
        <w:rPr>
          <w:sz w:val="22"/>
          <w:szCs w:val="22"/>
        </w:rPr>
        <w:t xml:space="preserve"> Armenia</w:t>
      </w:r>
      <w:r w:rsidR="007461F2">
        <w:rPr>
          <w:sz w:val="22"/>
          <w:szCs w:val="22"/>
        </w:rPr>
        <w:t xml:space="preserve"> (see list </w:t>
      </w:r>
      <w:r w:rsidR="00A32DC5">
        <w:rPr>
          <w:sz w:val="22"/>
          <w:szCs w:val="22"/>
        </w:rPr>
        <w:t xml:space="preserve">of communities </w:t>
      </w:r>
      <w:r w:rsidR="00755071">
        <w:rPr>
          <w:sz w:val="22"/>
          <w:szCs w:val="22"/>
        </w:rPr>
        <w:t xml:space="preserve">per region </w:t>
      </w:r>
      <w:r w:rsidR="00A32DC5">
        <w:rPr>
          <w:sz w:val="22"/>
          <w:szCs w:val="22"/>
        </w:rPr>
        <w:t>under section</w:t>
      </w:r>
      <w:r w:rsidR="00B419C2">
        <w:rPr>
          <w:sz w:val="22"/>
          <w:szCs w:val="22"/>
        </w:rPr>
        <w:t xml:space="preserve"> IX</w:t>
      </w:r>
      <w:r w:rsidR="00A32DC5">
        <w:rPr>
          <w:sz w:val="22"/>
          <w:szCs w:val="22"/>
        </w:rPr>
        <w:t xml:space="preserve"> below</w:t>
      </w:r>
      <w:r w:rsidR="007461F2">
        <w:rPr>
          <w:sz w:val="22"/>
          <w:szCs w:val="22"/>
        </w:rPr>
        <w:t>)</w:t>
      </w:r>
      <w:r w:rsidRPr="00E06260">
        <w:rPr>
          <w:sz w:val="22"/>
          <w:szCs w:val="22"/>
        </w:rPr>
        <w:t xml:space="preserve">. </w:t>
      </w:r>
    </w:p>
    <w:p w14:paraId="271840B4" w14:textId="77777777" w:rsidR="00F24B4F" w:rsidRPr="00F24B4F" w:rsidRDefault="00F24B4F" w:rsidP="00F24B4F">
      <w:pPr>
        <w:jc w:val="both"/>
        <w:rPr>
          <w:sz w:val="22"/>
          <w:szCs w:val="22"/>
        </w:rPr>
      </w:pPr>
    </w:p>
    <w:p w14:paraId="7B6A5CA4" w14:textId="7FAF62AD" w:rsidR="00DF4FDB" w:rsidRDefault="003169FA" w:rsidP="00F24B4F">
      <w:pPr>
        <w:jc w:val="both"/>
        <w:rPr>
          <w:sz w:val="22"/>
          <w:szCs w:val="22"/>
        </w:rPr>
      </w:pPr>
      <w:r w:rsidRPr="00E06260">
        <w:rPr>
          <w:sz w:val="22"/>
          <w:szCs w:val="22"/>
        </w:rPr>
        <w:t>Grant awards will be made to successful applicant projects, which effectively and clearly meet the criteria for the grant</w:t>
      </w:r>
      <w:r w:rsidR="00DF4FDB" w:rsidRPr="00E06260">
        <w:rPr>
          <w:sz w:val="22"/>
          <w:szCs w:val="22"/>
        </w:rPr>
        <w:t xml:space="preserve">. </w:t>
      </w:r>
    </w:p>
    <w:p w14:paraId="5E9B6747" w14:textId="77777777" w:rsidR="00E06260" w:rsidRDefault="00E06260" w:rsidP="00F24B4F">
      <w:pPr>
        <w:jc w:val="both"/>
        <w:rPr>
          <w:sz w:val="22"/>
          <w:szCs w:val="22"/>
        </w:rPr>
      </w:pPr>
    </w:p>
    <w:p w14:paraId="1A57A4EC" w14:textId="77777777" w:rsidR="00E06260" w:rsidRPr="002D03D4" w:rsidRDefault="00E06260" w:rsidP="00414607">
      <w:pPr>
        <w:pStyle w:val="Default"/>
        <w:ind w:left="720"/>
        <w:jc w:val="both"/>
        <w:rPr>
          <w:rFonts w:ascii="Times New Roman" w:eastAsia="Times New Roman" w:hAnsi="Times New Roman" w:cs="Times New Roman"/>
          <w:color w:val="auto"/>
          <w:sz w:val="22"/>
          <w:szCs w:val="22"/>
          <w:highlight w:val="yellow"/>
          <w:lang w:val="en-GB"/>
        </w:rPr>
      </w:pPr>
    </w:p>
    <w:p w14:paraId="1A60D0C4" w14:textId="471D8407" w:rsidR="00B16837" w:rsidRPr="0049405F" w:rsidRDefault="005D1C05">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5" w:name="_Toc452388447"/>
      <w:r w:rsidRPr="0049405F">
        <w:rPr>
          <w:rFonts w:ascii="Times New Roman" w:eastAsia="Times New Roman" w:hAnsi="Times New Roman" w:cs="Times New Roman"/>
          <w:b/>
          <w:color w:val="auto"/>
          <w:sz w:val="22"/>
          <w:szCs w:val="22"/>
          <w:lang w:val="en-GB"/>
        </w:rPr>
        <w:t>Means of action</w:t>
      </w:r>
      <w:bookmarkEnd w:id="15"/>
    </w:p>
    <w:p w14:paraId="0F35B8F0" w14:textId="77777777" w:rsidR="00B16837" w:rsidRPr="002D03D4" w:rsidRDefault="00B16837" w:rsidP="00140E11">
      <w:pPr>
        <w:pStyle w:val="Default"/>
        <w:jc w:val="both"/>
        <w:rPr>
          <w:rFonts w:ascii="Times New Roman" w:eastAsia="Times New Roman" w:hAnsi="Times New Roman" w:cs="Times New Roman"/>
          <w:color w:val="auto"/>
          <w:sz w:val="22"/>
          <w:szCs w:val="22"/>
          <w:highlight w:val="yellow"/>
          <w:lang w:val="en-GB"/>
        </w:rPr>
      </w:pPr>
    </w:p>
    <w:p w14:paraId="248EE7AB" w14:textId="0C240B6A" w:rsidR="0049405F" w:rsidRPr="0049405F" w:rsidRDefault="00F24B4F" w:rsidP="0049405F">
      <w:pPr>
        <w:jc w:val="both"/>
        <w:rPr>
          <w:sz w:val="22"/>
          <w:szCs w:val="22"/>
        </w:rPr>
      </w:pPr>
      <w:r w:rsidRPr="00F24B4F">
        <w:rPr>
          <w:rFonts w:eastAsiaTheme="minorHAnsi"/>
          <w:color w:val="000000"/>
          <w:sz w:val="22"/>
          <w:szCs w:val="22"/>
        </w:rPr>
        <w:t xml:space="preserve">The projects may </w:t>
      </w:r>
      <w:proofErr w:type="gramStart"/>
      <w:r w:rsidRPr="00F24B4F">
        <w:rPr>
          <w:rFonts w:eastAsiaTheme="minorHAnsi"/>
          <w:color w:val="000000"/>
          <w:sz w:val="22"/>
          <w:szCs w:val="22"/>
        </w:rPr>
        <w:t>include</w:t>
      </w:r>
      <w:r w:rsidRPr="0049405F">
        <w:rPr>
          <w:rFonts w:eastAsiaTheme="minorHAnsi"/>
          <w:color w:val="000000"/>
          <w:sz w:val="22"/>
          <w:szCs w:val="22"/>
        </w:rPr>
        <w:t>,</w:t>
      </w:r>
      <w:r w:rsidRPr="00F24B4F">
        <w:rPr>
          <w:rFonts w:eastAsiaTheme="minorHAnsi"/>
          <w:color w:val="000000"/>
          <w:sz w:val="22"/>
          <w:szCs w:val="22"/>
        </w:rPr>
        <w:t xml:space="preserve"> but</w:t>
      </w:r>
      <w:proofErr w:type="gramEnd"/>
      <w:r w:rsidRPr="00F24B4F">
        <w:rPr>
          <w:rFonts w:eastAsiaTheme="minorHAnsi"/>
          <w:color w:val="000000"/>
          <w:sz w:val="22"/>
          <w:szCs w:val="22"/>
        </w:rPr>
        <w:t xml:space="preserve"> are not limited to </w:t>
      </w:r>
      <w:r w:rsidR="0049405F" w:rsidRPr="0049405F">
        <w:rPr>
          <w:rFonts w:eastAsiaTheme="minorHAnsi"/>
          <w:color w:val="000000"/>
          <w:sz w:val="22"/>
          <w:szCs w:val="22"/>
        </w:rPr>
        <w:t xml:space="preserve">the </w:t>
      </w:r>
      <w:r w:rsidR="004A11CC">
        <w:rPr>
          <w:rFonts w:eastAsiaTheme="minorHAnsi"/>
          <w:color w:val="000000"/>
          <w:sz w:val="22"/>
          <w:szCs w:val="22"/>
        </w:rPr>
        <w:t xml:space="preserve">support to the host communities with the </w:t>
      </w:r>
      <w:r w:rsidR="0049405F" w:rsidRPr="0049405F">
        <w:rPr>
          <w:rFonts w:eastAsiaTheme="minorHAnsi"/>
          <w:color w:val="000000"/>
          <w:sz w:val="22"/>
          <w:szCs w:val="22"/>
        </w:rPr>
        <w:t>organisation of activities aimed at promoting economic and social inclusion of refugees, information-sharing on available services and referral mechanisms, access to public services,</w:t>
      </w:r>
      <w:r w:rsidR="0049405F">
        <w:rPr>
          <w:rFonts w:eastAsiaTheme="minorHAnsi"/>
          <w:color w:val="000000"/>
          <w:sz w:val="22"/>
          <w:szCs w:val="22"/>
        </w:rPr>
        <w:t xml:space="preserve"> and </w:t>
      </w:r>
      <w:r w:rsidR="004A11CC">
        <w:rPr>
          <w:rFonts w:eastAsiaTheme="minorHAnsi"/>
          <w:color w:val="000000"/>
          <w:sz w:val="22"/>
          <w:szCs w:val="22"/>
        </w:rPr>
        <w:t>protection of the refugees’ human rights.</w:t>
      </w:r>
    </w:p>
    <w:p w14:paraId="369EBF90" w14:textId="77777777" w:rsidR="0049405F" w:rsidRDefault="0049405F" w:rsidP="0049405F">
      <w:pPr>
        <w:jc w:val="both"/>
        <w:rPr>
          <w:sz w:val="22"/>
          <w:szCs w:val="22"/>
        </w:rPr>
      </w:pPr>
    </w:p>
    <w:p w14:paraId="2B744FD9" w14:textId="57AEED3C" w:rsidR="00F24B4F" w:rsidRPr="0049405F" w:rsidRDefault="00F24B4F" w:rsidP="00F24B4F">
      <w:pPr>
        <w:jc w:val="both"/>
        <w:rPr>
          <w:rFonts w:eastAsiaTheme="minorHAnsi"/>
          <w:color w:val="000000"/>
          <w:sz w:val="22"/>
          <w:szCs w:val="22"/>
        </w:rPr>
      </w:pPr>
      <w:r w:rsidRPr="00F24B4F">
        <w:rPr>
          <w:rFonts w:eastAsiaTheme="minorHAnsi"/>
          <w:color w:val="000000"/>
          <w:sz w:val="22"/>
          <w:szCs w:val="22"/>
        </w:rPr>
        <w:t xml:space="preserve">Applicants should provide sufficient details </w:t>
      </w:r>
      <w:proofErr w:type="gramStart"/>
      <w:r w:rsidRPr="00F24B4F">
        <w:rPr>
          <w:rFonts w:eastAsiaTheme="minorHAnsi"/>
          <w:color w:val="000000"/>
          <w:sz w:val="22"/>
          <w:szCs w:val="22"/>
        </w:rPr>
        <w:t>on:</w:t>
      </w:r>
      <w:proofErr w:type="gramEnd"/>
      <w:r w:rsidRPr="00F24B4F">
        <w:rPr>
          <w:rFonts w:eastAsiaTheme="minorHAnsi"/>
          <w:color w:val="000000"/>
          <w:sz w:val="22"/>
          <w:szCs w:val="22"/>
        </w:rPr>
        <w:t xml:space="preserve"> the main issues to be addressed; the description of activities, including timeline and methods of implementation; the mapping of target groups and other stakeholders, including how to reach out to </w:t>
      </w:r>
      <w:r w:rsidRPr="00E06260">
        <w:rPr>
          <w:sz w:val="22"/>
          <w:szCs w:val="22"/>
        </w:rPr>
        <w:t>women, children and disadvantaged people</w:t>
      </w:r>
      <w:r w:rsidRPr="00F24B4F">
        <w:rPr>
          <w:rFonts w:eastAsiaTheme="minorHAnsi"/>
          <w:color w:val="000000"/>
          <w:sz w:val="22"/>
          <w:szCs w:val="22"/>
        </w:rPr>
        <w:t>.</w:t>
      </w:r>
    </w:p>
    <w:p w14:paraId="5DA66DF4" w14:textId="77777777" w:rsidR="0049405F" w:rsidRDefault="0049405F" w:rsidP="0049405F">
      <w:pPr>
        <w:pStyle w:val="Default"/>
        <w:ind w:left="720"/>
        <w:jc w:val="both"/>
        <w:outlineLvl w:val="1"/>
        <w:rPr>
          <w:rFonts w:ascii="Times New Roman" w:eastAsia="Times New Roman" w:hAnsi="Times New Roman" w:cs="Times New Roman"/>
          <w:b/>
          <w:color w:val="auto"/>
          <w:sz w:val="22"/>
          <w:szCs w:val="22"/>
          <w:highlight w:val="yellow"/>
          <w:lang w:val="en-GB"/>
        </w:rPr>
      </w:pPr>
      <w:bookmarkStart w:id="16" w:name="_Toc452388448"/>
    </w:p>
    <w:p w14:paraId="3DCE6EA9" w14:textId="77777777" w:rsidR="0049405F" w:rsidRDefault="0049405F" w:rsidP="0049405F">
      <w:pPr>
        <w:pStyle w:val="Default"/>
        <w:ind w:left="720"/>
        <w:jc w:val="both"/>
        <w:outlineLvl w:val="1"/>
        <w:rPr>
          <w:rFonts w:ascii="Times New Roman" w:eastAsia="Times New Roman" w:hAnsi="Times New Roman" w:cs="Times New Roman"/>
          <w:b/>
          <w:color w:val="auto"/>
          <w:sz w:val="22"/>
          <w:szCs w:val="22"/>
          <w:highlight w:val="yellow"/>
          <w:lang w:val="en-GB"/>
        </w:rPr>
      </w:pPr>
    </w:p>
    <w:p w14:paraId="1A446539" w14:textId="0653F338" w:rsidR="00B16837" w:rsidRPr="005913A1" w:rsidRDefault="00B16837">
      <w:pPr>
        <w:pStyle w:val="Default"/>
        <w:numPr>
          <w:ilvl w:val="0"/>
          <w:numId w:val="14"/>
        </w:numPr>
        <w:jc w:val="both"/>
        <w:outlineLvl w:val="1"/>
        <w:rPr>
          <w:rFonts w:ascii="Times New Roman" w:eastAsia="Times New Roman" w:hAnsi="Times New Roman" w:cs="Times New Roman"/>
          <w:b/>
          <w:color w:val="auto"/>
          <w:sz w:val="22"/>
          <w:szCs w:val="22"/>
          <w:lang w:val="en-GB"/>
        </w:rPr>
      </w:pPr>
      <w:r w:rsidRPr="005913A1">
        <w:rPr>
          <w:rFonts w:ascii="Times New Roman" w:eastAsia="Times New Roman" w:hAnsi="Times New Roman" w:cs="Times New Roman"/>
          <w:b/>
          <w:color w:val="auto"/>
          <w:sz w:val="22"/>
          <w:szCs w:val="22"/>
          <w:lang w:val="en-GB"/>
        </w:rPr>
        <w:t>Implementation period</w:t>
      </w:r>
      <w:bookmarkEnd w:id="16"/>
    </w:p>
    <w:p w14:paraId="4CEBFD58" w14:textId="77777777" w:rsidR="00B16837" w:rsidRPr="005913A1" w:rsidRDefault="00B16837" w:rsidP="004D386F">
      <w:pPr>
        <w:pStyle w:val="Default"/>
        <w:jc w:val="both"/>
        <w:rPr>
          <w:rFonts w:ascii="Times New Roman" w:eastAsia="Times New Roman" w:hAnsi="Times New Roman" w:cs="Times New Roman"/>
          <w:color w:val="auto"/>
          <w:sz w:val="22"/>
          <w:szCs w:val="22"/>
          <w:lang w:val="en-GB"/>
        </w:rPr>
      </w:pPr>
    </w:p>
    <w:p w14:paraId="7F189A19" w14:textId="05F01DA6" w:rsidR="002C7690" w:rsidRPr="005913A1" w:rsidRDefault="009630C6" w:rsidP="00140E11">
      <w:pPr>
        <w:pStyle w:val="Default"/>
        <w:jc w:val="both"/>
        <w:rPr>
          <w:rFonts w:ascii="Times New Roman" w:eastAsia="Times New Roman" w:hAnsi="Times New Roman" w:cs="Times New Roman"/>
          <w:b/>
          <w:color w:val="auto"/>
          <w:sz w:val="22"/>
          <w:szCs w:val="22"/>
          <w:lang w:val="en-GB"/>
        </w:rPr>
      </w:pPr>
      <w:r w:rsidRPr="005913A1">
        <w:rPr>
          <w:rFonts w:ascii="Times New Roman" w:eastAsia="Times New Roman" w:hAnsi="Times New Roman" w:cs="Times New Roman"/>
          <w:color w:val="auto"/>
          <w:sz w:val="22"/>
          <w:szCs w:val="22"/>
          <w:lang w:val="en-GB"/>
        </w:rPr>
        <w:t xml:space="preserve">The </w:t>
      </w:r>
      <w:r w:rsidR="00FF6661" w:rsidRPr="005913A1">
        <w:rPr>
          <w:rFonts w:ascii="Times New Roman" w:eastAsia="Times New Roman" w:hAnsi="Times New Roman" w:cs="Times New Roman"/>
          <w:color w:val="auto"/>
          <w:sz w:val="22"/>
          <w:szCs w:val="22"/>
          <w:lang w:val="en-GB"/>
        </w:rPr>
        <w:t xml:space="preserve">implementation </w:t>
      </w:r>
      <w:r w:rsidR="00125774" w:rsidRPr="005913A1">
        <w:rPr>
          <w:rFonts w:ascii="Times New Roman" w:eastAsia="Times New Roman" w:hAnsi="Times New Roman" w:cs="Times New Roman"/>
          <w:color w:val="auto"/>
          <w:sz w:val="22"/>
          <w:szCs w:val="22"/>
          <w:lang w:val="en-GB"/>
        </w:rPr>
        <w:t xml:space="preserve">period </w:t>
      </w:r>
      <w:r w:rsidR="00623374" w:rsidRPr="005913A1">
        <w:rPr>
          <w:rFonts w:ascii="Times New Roman" w:eastAsia="Times New Roman" w:hAnsi="Times New Roman" w:cs="Times New Roman"/>
          <w:color w:val="auto"/>
          <w:sz w:val="22"/>
          <w:szCs w:val="22"/>
          <w:lang w:val="en-GB"/>
        </w:rPr>
        <w:t>of the p</w:t>
      </w:r>
      <w:r w:rsidR="00CF577F" w:rsidRPr="005913A1">
        <w:rPr>
          <w:rFonts w:ascii="Times New Roman" w:eastAsia="Times New Roman" w:hAnsi="Times New Roman" w:cs="Times New Roman"/>
          <w:color w:val="auto"/>
          <w:sz w:val="22"/>
          <w:szCs w:val="22"/>
          <w:lang w:val="en-GB"/>
        </w:rPr>
        <w:t xml:space="preserve">rojects </w:t>
      </w:r>
      <w:r w:rsidR="00623374" w:rsidRPr="005913A1">
        <w:rPr>
          <w:rFonts w:ascii="Times New Roman" w:eastAsia="Times New Roman" w:hAnsi="Times New Roman" w:cs="Times New Roman"/>
          <w:color w:val="auto"/>
          <w:sz w:val="22"/>
          <w:szCs w:val="22"/>
          <w:lang w:val="en-GB"/>
        </w:rPr>
        <w:t>shou</w:t>
      </w:r>
      <w:r w:rsidR="00FF6661" w:rsidRPr="005913A1">
        <w:rPr>
          <w:rFonts w:ascii="Times New Roman" w:eastAsia="Times New Roman" w:hAnsi="Times New Roman" w:cs="Times New Roman"/>
          <w:color w:val="auto"/>
          <w:sz w:val="22"/>
          <w:szCs w:val="22"/>
          <w:lang w:val="en-GB"/>
        </w:rPr>
        <w:t>l</w:t>
      </w:r>
      <w:r w:rsidR="00623374" w:rsidRPr="005913A1">
        <w:rPr>
          <w:rFonts w:ascii="Times New Roman" w:eastAsia="Times New Roman" w:hAnsi="Times New Roman" w:cs="Times New Roman"/>
          <w:color w:val="auto"/>
          <w:sz w:val="22"/>
          <w:szCs w:val="22"/>
          <w:lang w:val="en-GB"/>
        </w:rPr>
        <w:t>d</w:t>
      </w:r>
      <w:r w:rsidR="00FF6661" w:rsidRPr="005913A1">
        <w:rPr>
          <w:rFonts w:ascii="Times New Roman" w:eastAsia="Times New Roman" w:hAnsi="Times New Roman" w:cs="Times New Roman"/>
          <w:color w:val="auto"/>
          <w:sz w:val="22"/>
          <w:szCs w:val="22"/>
          <w:lang w:val="en-GB"/>
        </w:rPr>
        <w:t xml:space="preserve"> </w:t>
      </w:r>
      <w:r w:rsidR="00476989" w:rsidRPr="00B4101D">
        <w:rPr>
          <w:rFonts w:ascii="Times New Roman" w:eastAsia="Times New Roman" w:hAnsi="Times New Roman" w:cs="Times New Roman"/>
          <w:color w:val="auto"/>
          <w:sz w:val="22"/>
          <w:szCs w:val="22"/>
          <w:lang w:val="en-GB"/>
        </w:rPr>
        <w:t xml:space="preserve">start </w:t>
      </w:r>
      <w:r w:rsidR="00623374" w:rsidRPr="00B4101D">
        <w:rPr>
          <w:rFonts w:ascii="Times New Roman" w:eastAsia="Times New Roman" w:hAnsi="Times New Roman" w:cs="Times New Roman"/>
          <w:color w:val="auto"/>
          <w:sz w:val="22"/>
          <w:szCs w:val="22"/>
          <w:lang w:val="en-GB"/>
        </w:rPr>
        <w:t xml:space="preserve">on </w:t>
      </w:r>
      <w:r w:rsidR="00AB5543">
        <w:rPr>
          <w:rFonts w:ascii="Times New Roman" w:eastAsia="Times New Roman" w:hAnsi="Times New Roman" w:cs="Times New Roman"/>
          <w:b/>
          <w:bCs/>
          <w:color w:val="auto"/>
          <w:sz w:val="22"/>
          <w:szCs w:val="22"/>
          <w:lang w:val="en-GB"/>
        </w:rPr>
        <w:t>1</w:t>
      </w:r>
      <w:r w:rsidR="006F48D4">
        <w:rPr>
          <w:rFonts w:ascii="Times New Roman" w:eastAsia="Times New Roman" w:hAnsi="Times New Roman" w:cs="Times New Roman"/>
          <w:b/>
          <w:bCs/>
          <w:color w:val="auto"/>
          <w:sz w:val="22"/>
          <w:szCs w:val="22"/>
          <w:lang w:val="en-GB"/>
        </w:rPr>
        <w:t>0</w:t>
      </w:r>
      <w:r w:rsidR="002876FA" w:rsidRPr="00B4101D">
        <w:rPr>
          <w:rFonts w:ascii="Times New Roman" w:eastAsia="Times New Roman" w:hAnsi="Times New Roman" w:cs="Times New Roman"/>
          <w:b/>
          <w:bCs/>
          <w:color w:val="auto"/>
          <w:sz w:val="22"/>
          <w:szCs w:val="22"/>
          <w:lang w:val="en-GB"/>
        </w:rPr>
        <w:t xml:space="preserve"> </w:t>
      </w:r>
      <w:r w:rsidR="005913A1" w:rsidRPr="00B4101D">
        <w:rPr>
          <w:rFonts w:ascii="Times New Roman" w:eastAsia="Times New Roman" w:hAnsi="Times New Roman" w:cs="Times New Roman"/>
          <w:b/>
          <w:bCs/>
          <w:color w:val="auto"/>
          <w:sz w:val="22"/>
          <w:szCs w:val="22"/>
          <w:lang w:val="en-GB"/>
        </w:rPr>
        <w:t>May</w:t>
      </w:r>
      <w:r w:rsidR="00A63AE3" w:rsidRPr="00B4101D">
        <w:rPr>
          <w:rFonts w:ascii="Times New Roman" w:eastAsia="Times New Roman" w:hAnsi="Times New Roman" w:cs="Times New Roman"/>
          <w:b/>
          <w:bCs/>
          <w:color w:val="auto"/>
          <w:sz w:val="22"/>
          <w:szCs w:val="22"/>
          <w:lang w:val="en-GB"/>
        </w:rPr>
        <w:t xml:space="preserve"> 2024</w:t>
      </w:r>
      <w:r w:rsidR="005D1C05" w:rsidRPr="00B4101D">
        <w:rPr>
          <w:rFonts w:ascii="Times New Roman" w:eastAsia="Times New Roman" w:hAnsi="Times New Roman" w:cs="Times New Roman"/>
          <w:color w:val="auto"/>
          <w:sz w:val="22"/>
          <w:szCs w:val="22"/>
          <w:lang w:val="en-GB"/>
        </w:rPr>
        <w:t xml:space="preserve"> (see indicative t</w:t>
      </w:r>
      <w:r w:rsidR="00476989" w:rsidRPr="00B4101D">
        <w:rPr>
          <w:rFonts w:ascii="Times New Roman" w:eastAsia="Times New Roman" w:hAnsi="Times New Roman" w:cs="Times New Roman"/>
          <w:color w:val="auto"/>
          <w:sz w:val="22"/>
          <w:szCs w:val="22"/>
          <w:lang w:val="en-GB"/>
        </w:rPr>
        <w:t xml:space="preserve">imetable under </w:t>
      </w:r>
      <w:r w:rsidR="00A32DC5">
        <w:rPr>
          <w:rFonts w:ascii="Times New Roman" w:eastAsia="Times New Roman" w:hAnsi="Times New Roman" w:cs="Times New Roman"/>
          <w:color w:val="auto"/>
          <w:sz w:val="22"/>
          <w:szCs w:val="22"/>
          <w:lang w:val="en-GB"/>
        </w:rPr>
        <w:t xml:space="preserve">section </w:t>
      </w:r>
      <w:r w:rsidR="00216A21" w:rsidRPr="00B4101D">
        <w:rPr>
          <w:rFonts w:ascii="Times New Roman" w:eastAsia="Times New Roman" w:hAnsi="Times New Roman" w:cs="Times New Roman"/>
          <w:color w:val="auto"/>
          <w:sz w:val="22"/>
          <w:szCs w:val="22"/>
          <w:lang w:val="en-GB"/>
        </w:rPr>
        <w:t>VIII</w:t>
      </w:r>
      <w:r w:rsidR="00476989" w:rsidRPr="00B4101D">
        <w:rPr>
          <w:rFonts w:ascii="Times New Roman" w:eastAsia="Times New Roman" w:hAnsi="Times New Roman" w:cs="Times New Roman"/>
          <w:color w:val="auto"/>
          <w:sz w:val="22"/>
          <w:szCs w:val="22"/>
          <w:lang w:val="en-GB"/>
        </w:rPr>
        <w:t xml:space="preserve"> below) and shall </w:t>
      </w:r>
      <w:r w:rsidR="00FF6661" w:rsidRPr="00B4101D">
        <w:rPr>
          <w:rFonts w:ascii="Times New Roman" w:eastAsia="Times New Roman" w:hAnsi="Times New Roman" w:cs="Times New Roman"/>
          <w:color w:val="auto"/>
          <w:sz w:val="22"/>
          <w:szCs w:val="22"/>
          <w:lang w:val="en-GB"/>
        </w:rPr>
        <w:t xml:space="preserve">not </w:t>
      </w:r>
      <w:r w:rsidR="00476989" w:rsidRPr="00B4101D">
        <w:rPr>
          <w:rFonts w:ascii="Times New Roman" w:eastAsia="Times New Roman" w:hAnsi="Times New Roman" w:cs="Times New Roman"/>
          <w:color w:val="auto"/>
          <w:sz w:val="22"/>
          <w:szCs w:val="22"/>
          <w:lang w:val="en-GB"/>
        </w:rPr>
        <w:t xml:space="preserve">extend beyond </w:t>
      </w:r>
      <w:sdt>
        <w:sdtPr>
          <w:rPr>
            <w:rFonts w:ascii="Times New Roman" w:eastAsia="Times New Roman" w:hAnsi="Times New Roman" w:cs="Times New Roman"/>
            <w:b/>
            <w:bCs/>
            <w:color w:val="auto"/>
            <w:sz w:val="22"/>
            <w:szCs w:val="22"/>
            <w:lang w:val="en-GB"/>
          </w:rPr>
          <w:id w:val="-747801997"/>
          <w:placeholder>
            <w:docPart w:val="998A1151ED3E4A8C9723164B2326755A"/>
          </w:placeholder>
          <w:date>
            <w:dateFormat w:val="dd MMMM yyyy"/>
            <w:lid w:val="en-GB"/>
            <w:storeMappedDataAs w:val="dateTime"/>
            <w:calendar w:val="gregorian"/>
          </w:date>
        </w:sdtPr>
        <w:sdtContent>
          <w:r w:rsidR="00AB5543">
            <w:rPr>
              <w:rFonts w:ascii="Times New Roman" w:eastAsia="Times New Roman" w:hAnsi="Times New Roman" w:cs="Times New Roman"/>
              <w:b/>
              <w:bCs/>
              <w:color w:val="auto"/>
              <w:sz w:val="22"/>
              <w:szCs w:val="22"/>
              <w:lang w:val="en-GB"/>
            </w:rPr>
            <w:t>1</w:t>
          </w:r>
          <w:r w:rsidR="006F48D4">
            <w:rPr>
              <w:rFonts w:ascii="Times New Roman" w:eastAsia="Times New Roman" w:hAnsi="Times New Roman" w:cs="Times New Roman"/>
              <w:b/>
              <w:bCs/>
              <w:color w:val="auto"/>
              <w:sz w:val="22"/>
              <w:szCs w:val="22"/>
              <w:lang w:val="en-GB"/>
            </w:rPr>
            <w:t>0</w:t>
          </w:r>
          <w:r w:rsidR="00AB5543">
            <w:rPr>
              <w:rFonts w:ascii="Times New Roman" w:eastAsia="Times New Roman" w:hAnsi="Times New Roman" w:cs="Times New Roman"/>
              <w:b/>
              <w:bCs/>
              <w:color w:val="auto"/>
              <w:sz w:val="22"/>
              <w:szCs w:val="22"/>
              <w:lang w:val="en-GB"/>
            </w:rPr>
            <w:t xml:space="preserve"> March</w:t>
          </w:r>
          <w:r w:rsidR="005913A1" w:rsidRPr="00B4101D">
            <w:rPr>
              <w:rFonts w:ascii="Times New Roman" w:eastAsia="Times New Roman" w:hAnsi="Times New Roman" w:cs="Times New Roman"/>
              <w:b/>
              <w:bCs/>
              <w:color w:val="auto"/>
              <w:sz w:val="22"/>
              <w:szCs w:val="22"/>
              <w:lang w:val="en-GB"/>
            </w:rPr>
            <w:t xml:space="preserve"> 2025</w:t>
          </w:r>
        </w:sdtContent>
      </w:sdt>
      <w:r w:rsidR="002C7690" w:rsidRPr="00B4101D">
        <w:rPr>
          <w:rFonts w:ascii="Times New Roman" w:eastAsia="Times New Roman" w:hAnsi="Times New Roman" w:cs="Times New Roman"/>
          <w:b/>
          <w:color w:val="auto"/>
          <w:sz w:val="22"/>
          <w:szCs w:val="22"/>
          <w:lang w:val="en-GB"/>
        </w:rPr>
        <w:t>.</w:t>
      </w:r>
    </w:p>
    <w:p w14:paraId="48617A0F" w14:textId="77777777" w:rsidR="002C7690" w:rsidRPr="005913A1" w:rsidRDefault="002C7690" w:rsidP="00140E11">
      <w:pPr>
        <w:pStyle w:val="Default"/>
        <w:jc w:val="both"/>
        <w:rPr>
          <w:rFonts w:ascii="Times New Roman" w:eastAsia="Times New Roman" w:hAnsi="Times New Roman" w:cs="Times New Roman"/>
          <w:b/>
          <w:color w:val="auto"/>
          <w:sz w:val="22"/>
          <w:szCs w:val="22"/>
          <w:lang w:val="en-GB"/>
        </w:rPr>
      </w:pPr>
    </w:p>
    <w:p w14:paraId="1462F74E" w14:textId="1D9B95F1" w:rsidR="00476989" w:rsidRPr="005913A1" w:rsidRDefault="002C7690" w:rsidP="00140E11">
      <w:pPr>
        <w:pStyle w:val="Default"/>
        <w:jc w:val="both"/>
        <w:rPr>
          <w:rFonts w:ascii="Times New Roman" w:eastAsia="Times New Roman" w:hAnsi="Times New Roman" w:cs="Times New Roman"/>
          <w:color w:val="auto"/>
          <w:sz w:val="22"/>
          <w:szCs w:val="22"/>
          <w:lang w:val="en-GB"/>
        </w:rPr>
      </w:pPr>
      <w:r w:rsidRPr="005913A1">
        <w:rPr>
          <w:rFonts w:ascii="Times New Roman" w:eastAsia="Times New Roman" w:hAnsi="Times New Roman" w:cs="Times New Roman"/>
          <w:color w:val="auto"/>
          <w:sz w:val="22"/>
          <w:szCs w:val="22"/>
          <w:lang w:val="en-GB"/>
        </w:rPr>
        <w:t xml:space="preserve">Reporting requirements shall be completed </w:t>
      </w:r>
      <w:r w:rsidR="00623374" w:rsidRPr="005913A1">
        <w:rPr>
          <w:rFonts w:ascii="Times New Roman" w:eastAsia="Times New Roman" w:hAnsi="Times New Roman" w:cs="Times New Roman"/>
          <w:color w:val="auto"/>
          <w:sz w:val="22"/>
          <w:szCs w:val="22"/>
          <w:lang w:val="en-GB"/>
        </w:rPr>
        <w:t>on</w:t>
      </w:r>
      <w:r w:rsidR="00095FE8" w:rsidRPr="005913A1">
        <w:rPr>
          <w:rFonts w:ascii="Times New Roman" w:eastAsia="Times New Roman" w:hAnsi="Times New Roman" w:cs="Times New Roman"/>
          <w:color w:val="auto"/>
          <w:sz w:val="22"/>
          <w:szCs w:val="22"/>
        </w:rPr>
        <w:t xml:space="preserve"> </w:t>
      </w:r>
      <w:sdt>
        <w:sdtPr>
          <w:rPr>
            <w:rFonts w:ascii="Times New Roman" w:eastAsia="Times New Roman" w:hAnsi="Times New Roman" w:cs="Times New Roman"/>
            <w:b/>
            <w:bCs/>
            <w:color w:val="auto"/>
            <w:sz w:val="22"/>
            <w:szCs w:val="22"/>
            <w:lang w:val="en-GB"/>
          </w:rPr>
          <w:id w:val="452835754"/>
          <w:placeholder>
            <w:docPart w:val="CDA56F98EB1A4CF7AAC732D1E4AD55D9"/>
          </w:placeholder>
          <w:date>
            <w:dateFormat w:val="dd MMMM yyyy"/>
            <w:lid w:val="en-GB"/>
            <w:storeMappedDataAs w:val="dateTime"/>
            <w:calendar w:val="gregorian"/>
          </w:date>
        </w:sdtPr>
        <w:sdtContent>
          <w:r w:rsidR="00AB5543">
            <w:rPr>
              <w:rFonts w:ascii="Times New Roman" w:eastAsia="Times New Roman" w:hAnsi="Times New Roman" w:cs="Times New Roman"/>
              <w:b/>
              <w:bCs/>
              <w:color w:val="auto"/>
              <w:sz w:val="22"/>
              <w:szCs w:val="22"/>
              <w:lang w:val="en-GB"/>
            </w:rPr>
            <w:t>1</w:t>
          </w:r>
          <w:r w:rsidR="006F48D4">
            <w:rPr>
              <w:rFonts w:ascii="Times New Roman" w:eastAsia="Times New Roman" w:hAnsi="Times New Roman" w:cs="Times New Roman"/>
              <w:b/>
              <w:bCs/>
              <w:color w:val="auto"/>
              <w:sz w:val="22"/>
              <w:szCs w:val="22"/>
              <w:lang w:val="en-GB"/>
            </w:rPr>
            <w:t>0</w:t>
          </w:r>
          <w:r w:rsidR="00AB5543">
            <w:rPr>
              <w:rFonts w:ascii="Times New Roman" w:eastAsia="Times New Roman" w:hAnsi="Times New Roman" w:cs="Times New Roman"/>
              <w:b/>
              <w:bCs/>
              <w:color w:val="auto"/>
              <w:sz w:val="22"/>
              <w:szCs w:val="22"/>
              <w:lang w:val="en-GB"/>
            </w:rPr>
            <w:t xml:space="preserve"> April</w:t>
          </w:r>
          <w:r w:rsidR="005913A1" w:rsidRPr="005913A1">
            <w:rPr>
              <w:rFonts w:ascii="Times New Roman" w:eastAsia="Times New Roman" w:hAnsi="Times New Roman" w:cs="Times New Roman"/>
              <w:b/>
              <w:bCs/>
              <w:color w:val="auto"/>
              <w:sz w:val="22"/>
              <w:szCs w:val="22"/>
              <w:lang w:val="en-GB"/>
            </w:rPr>
            <w:t xml:space="preserve"> 2025</w:t>
          </w:r>
        </w:sdtContent>
      </w:sdt>
      <w:r w:rsidR="005913A1" w:rsidRPr="005913A1">
        <w:rPr>
          <w:rFonts w:ascii="Times New Roman" w:eastAsia="Times New Roman" w:hAnsi="Times New Roman" w:cs="Times New Roman"/>
          <w:b/>
          <w:color w:val="auto"/>
          <w:sz w:val="22"/>
          <w:szCs w:val="22"/>
        </w:rPr>
        <w:t xml:space="preserve"> </w:t>
      </w:r>
      <w:r w:rsidRPr="005913A1">
        <w:rPr>
          <w:rFonts w:ascii="Times New Roman" w:eastAsia="Times New Roman" w:hAnsi="Times New Roman" w:cs="Times New Roman"/>
          <w:b/>
          <w:color w:val="auto"/>
          <w:sz w:val="22"/>
          <w:szCs w:val="22"/>
        </w:rPr>
        <w:t>at the latest</w:t>
      </w:r>
      <w:r w:rsidRPr="005913A1">
        <w:rPr>
          <w:rFonts w:ascii="Times New Roman" w:eastAsia="Times New Roman" w:hAnsi="Times New Roman" w:cs="Times New Roman"/>
          <w:color w:val="auto"/>
          <w:sz w:val="22"/>
          <w:szCs w:val="22"/>
        </w:rPr>
        <w:t>.</w:t>
      </w:r>
      <w:r w:rsidR="00D2398D" w:rsidRPr="005913A1">
        <w:rPr>
          <w:rFonts w:ascii="Times New Roman" w:eastAsia="Times New Roman" w:hAnsi="Times New Roman" w:cs="Times New Roman"/>
          <w:color w:val="auto"/>
          <w:sz w:val="22"/>
          <w:szCs w:val="22"/>
          <w:lang w:val="en-GB"/>
        </w:rPr>
        <w:t xml:space="preserve"> </w:t>
      </w:r>
    </w:p>
    <w:p w14:paraId="33B6391D" w14:textId="77777777" w:rsidR="00BE13A4" w:rsidRPr="005913A1"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5913A1" w:rsidRDefault="00880EC0" w:rsidP="005D1C05">
      <w:pPr>
        <w:pStyle w:val="Default"/>
        <w:jc w:val="both"/>
        <w:rPr>
          <w:rFonts w:ascii="Times New Roman" w:eastAsia="Times New Roman" w:hAnsi="Times New Roman" w:cs="Times New Roman"/>
          <w:color w:val="auto"/>
          <w:sz w:val="22"/>
          <w:szCs w:val="22"/>
          <w:lang w:val="en-GB"/>
        </w:rPr>
      </w:pPr>
      <w:r w:rsidRPr="005913A1">
        <w:rPr>
          <w:rFonts w:ascii="Times New Roman" w:eastAsia="Times New Roman" w:hAnsi="Times New Roman" w:cs="Times New Roman"/>
          <w:color w:val="auto"/>
          <w:sz w:val="22"/>
          <w:szCs w:val="22"/>
          <w:lang w:val="en-GB"/>
        </w:rPr>
        <w:t xml:space="preserve">Projects </w:t>
      </w:r>
      <w:r w:rsidR="005D1C05" w:rsidRPr="005913A1">
        <w:rPr>
          <w:rFonts w:ascii="Times New Roman" w:eastAsia="Times New Roman" w:hAnsi="Times New Roman" w:cs="Times New Roman"/>
          <w:color w:val="auto"/>
          <w:sz w:val="22"/>
          <w:szCs w:val="22"/>
          <w:lang w:val="en-GB"/>
        </w:rPr>
        <w:t>completed</w:t>
      </w:r>
      <w:r w:rsidR="00BE13A4" w:rsidRPr="005913A1">
        <w:rPr>
          <w:rFonts w:ascii="Times New Roman" w:eastAsia="Times New Roman" w:hAnsi="Times New Roman" w:cs="Times New Roman"/>
          <w:color w:val="auto"/>
          <w:sz w:val="22"/>
          <w:szCs w:val="22"/>
          <w:lang w:val="en-GB"/>
        </w:rPr>
        <w:t xml:space="preserve"> prior to the date of submission of the applications</w:t>
      </w:r>
      <w:r w:rsidRPr="005913A1">
        <w:rPr>
          <w:rFonts w:ascii="Times New Roman" w:eastAsia="Times New Roman" w:hAnsi="Times New Roman" w:cs="Times New Roman"/>
          <w:color w:val="auto"/>
          <w:sz w:val="22"/>
          <w:szCs w:val="22"/>
          <w:lang w:val="en-GB"/>
        </w:rPr>
        <w:t xml:space="preserve"> will be automatically excluded</w:t>
      </w:r>
      <w:r w:rsidR="00BE13A4" w:rsidRPr="005913A1">
        <w:rPr>
          <w:rFonts w:ascii="Times New Roman" w:eastAsia="Times New Roman" w:hAnsi="Times New Roman" w:cs="Times New Roman"/>
          <w:color w:val="auto"/>
          <w:sz w:val="22"/>
          <w:szCs w:val="22"/>
          <w:lang w:val="en-GB"/>
        </w:rPr>
        <w:t>.</w:t>
      </w:r>
      <w:r w:rsidR="005D1C05" w:rsidRPr="005913A1">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sidRPr="005913A1">
        <w:rPr>
          <w:rFonts w:ascii="Times New Roman" w:eastAsia="Times New Roman" w:hAnsi="Times New Roman" w:cs="Times New Roman"/>
          <w:color w:val="auto"/>
          <w:sz w:val="22"/>
          <w:szCs w:val="22"/>
          <w:lang w:val="en-GB"/>
        </w:rPr>
        <w:t xml:space="preserve"> or prior to the date of signature of the grant agreement, </w:t>
      </w:r>
      <w:r w:rsidR="005D1C05" w:rsidRPr="005913A1">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sidRPr="005913A1">
        <w:rPr>
          <w:rFonts w:ascii="Times New Roman" w:eastAsia="Times New Roman" w:hAnsi="Times New Roman" w:cs="Times New Roman"/>
          <w:color w:val="auto"/>
          <w:sz w:val="22"/>
          <w:szCs w:val="22"/>
          <w:lang w:val="en-GB"/>
        </w:rPr>
        <w:t>could</w:t>
      </w:r>
      <w:r w:rsidR="005D1C05" w:rsidRPr="005913A1">
        <w:rPr>
          <w:rFonts w:ascii="Times New Roman" w:eastAsia="Times New Roman" w:hAnsi="Times New Roman" w:cs="Times New Roman"/>
          <w:color w:val="auto"/>
          <w:sz w:val="22"/>
          <w:szCs w:val="22"/>
          <w:lang w:val="en-GB"/>
        </w:rPr>
        <w:t xml:space="preserve"> be eligible</w:t>
      </w:r>
      <w:r w:rsidR="00623374" w:rsidRPr="005913A1">
        <w:rPr>
          <w:rFonts w:ascii="Times New Roman" w:eastAsia="Times New Roman" w:hAnsi="Times New Roman" w:cs="Times New Roman"/>
          <w:color w:val="auto"/>
          <w:sz w:val="22"/>
          <w:szCs w:val="22"/>
          <w:lang w:val="en-GB"/>
        </w:rPr>
        <w:t xml:space="preserve"> (provided the agreement concerned so provides)</w:t>
      </w:r>
      <w:r w:rsidR="005D1C05" w:rsidRPr="005913A1">
        <w:rPr>
          <w:rFonts w:ascii="Times New Roman" w:eastAsia="Times New Roman" w:hAnsi="Times New Roman" w:cs="Times New Roman"/>
          <w:color w:val="auto"/>
          <w:sz w:val="22"/>
          <w:szCs w:val="22"/>
          <w:lang w:val="en-GB"/>
        </w:rPr>
        <w:t>.</w:t>
      </w:r>
    </w:p>
    <w:p w14:paraId="6FCC424C" w14:textId="77777777" w:rsidR="005913A1" w:rsidRDefault="005913A1" w:rsidP="005D1C05">
      <w:pPr>
        <w:pStyle w:val="Default"/>
        <w:jc w:val="both"/>
        <w:rPr>
          <w:rFonts w:ascii="Times New Roman" w:eastAsia="Times New Roman" w:hAnsi="Times New Roman" w:cs="Times New Roman"/>
          <w:color w:val="auto"/>
          <w:sz w:val="22"/>
          <w:szCs w:val="22"/>
          <w:highlight w:val="yellow"/>
          <w:lang w:val="en-GB"/>
        </w:rPr>
      </w:pPr>
    </w:p>
    <w:p w14:paraId="72ED4857" w14:textId="77777777" w:rsidR="005913A1" w:rsidRDefault="005913A1" w:rsidP="005D1C05">
      <w:pPr>
        <w:pStyle w:val="Default"/>
        <w:jc w:val="both"/>
        <w:rPr>
          <w:rFonts w:ascii="Times New Roman" w:eastAsia="Times New Roman" w:hAnsi="Times New Roman" w:cs="Times New Roman"/>
          <w:color w:val="auto"/>
          <w:sz w:val="22"/>
          <w:szCs w:val="22"/>
          <w:highlight w:val="yellow"/>
          <w:lang w:val="en-GB"/>
        </w:rPr>
      </w:pPr>
    </w:p>
    <w:p w14:paraId="4BE04CD5" w14:textId="77777777" w:rsidR="00B16837" w:rsidRPr="005913A1" w:rsidRDefault="00B16837">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7" w:name="_Toc452388449"/>
      <w:r w:rsidRPr="005913A1">
        <w:rPr>
          <w:rFonts w:ascii="Times New Roman" w:eastAsia="Times New Roman" w:hAnsi="Times New Roman" w:cs="Times New Roman"/>
          <w:b/>
          <w:color w:val="auto"/>
          <w:sz w:val="22"/>
          <w:szCs w:val="22"/>
          <w:lang w:val="en-GB"/>
        </w:rPr>
        <w:t>Target stakeholders</w:t>
      </w:r>
      <w:bookmarkEnd w:id="17"/>
    </w:p>
    <w:p w14:paraId="76F07106" w14:textId="77777777" w:rsidR="00B16837" w:rsidRPr="005913A1" w:rsidRDefault="00B16837" w:rsidP="00140E11">
      <w:pPr>
        <w:pStyle w:val="Default"/>
        <w:jc w:val="both"/>
        <w:rPr>
          <w:rFonts w:ascii="Times New Roman" w:eastAsia="Times New Roman" w:hAnsi="Times New Roman" w:cs="Times New Roman"/>
          <w:color w:val="auto"/>
          <w:sz w:val="22"/>
          <w:szCs w:val="22"/>
          <w:lang w:val="en-GB"/>
        </w:rPr>
      </w:pPr>
    </w:p>
    <w:p w14:paraId="7722B652" w14:textId="77777777" w:rsidR="00C62898" w:rsidRPr="005913A1" w:rsidRDefault="00C62898" w:rsidP="00C62898">
      <w:pPr>
        <w:autoSpaceDE w:val="0"/>
        <w:autoSpaceDN w:val="0"/>
        <w:adjustRightInd w:val="0"/>
        <w:rPr>
          <w:rFonts w:eastAsiaTheme="minorHAnsi"/>
          <w:color w:val="000000"/>
          <w:sz w:val="22"/>
          <w:szCs w:val="22"/>
        </w:rPr>
      </w:pPr>
      <w:r w:rsidRPr="005913A1">
        <w:rPr>
          <w:rFonts w:eastAsiaTheme="minorHAnsi"/>
          <w:color w:val="000000"/>
          <w:sz w:val="22"/>
          <w:szCs w:val="22"/>
        </w:rPr>
        <w:t xml:space="preserve">Projects should target </w:t>
      </w:r>
      <w:proofErr w:type="gramStart"/>
      <w:r w:rsidRPr="005913A1">
        <w:rPr>
          <w:rFonts w:eastAsiaTheme="minorHAnsi"/>
          <w:color w:val="000000"/>
          <w:sz w:val="22"/>
          <w:szCs w:val="22"/>
        </w:rPr>
        <w:t>in particular the</w:t>
      </w:r>
      <w:proofErr w:type="gramEnd"/>
      <w:r w:rsidRPr="005913A1">
        <w:rPr>
          <w:rFonts w:eastAsiaTheme="minorHAnsi"/>
          <w:color w:val="000000"/>
          <w:sz w:val="22"/>
          <w:szCs w:val="22"/>
        </w:rPr>
        <w:t xml:space="preserve"> following key stakeholders: </w:t>
      </w:r>
    </w:p>
    <w:p w14:paraId="09B96FCA" w14:textId="17A9138E" w:rsidR="00C62898" w:rsidRPr="005913A1" w:rsidRDefault="00C62898">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5913A1">
        <w:rPr>
          <w:rFonts w:eastAsiaTheme="minorHAnsi"/>
          <w:color w:val="000000"/>
          <w:sz w:val="22"/>
          <w:szCs w:val="22"/>
        </w:rPr>
        <w:t>Local authorities of consolidated communities</w:t>
      </w:r>
      <w:r w:rsidR="005913A1" w:rsidRPr="005913A1">
        <w:rPr>
          <w:rFonts w:eastAsiaTheme="minorHAnsi"/>
          <w:color w:val="000000"/>
          <w:sz w:val="22"/>
          <w:szCs w:val="22"/>
        </w:rPr>
        <w:t xml:space="preserve"> from 6 regions of Armenia</w:t>
      </w:r>
      <w:r w:rsidR="00414607" w:rsidRPr="005913A1">
        <w:rPr>
          <w:rFonts w:eastAsiaTheme="minorHAnsi"/>
          <w:color w:val="000000"/>
          <w:sz w:val="22"/>
          <w:szCs w:val="22"/>
        </w:rPr>
        <w:t>,</w:t>
      </w:r>
    </w:p>
    <w:p w14:paraId="7B888BFC" w14:textId="5B2E38BE" w:rsidR="00C62898" w:rsidRPr="005913A1" w:rsidRDefault="005913A1">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5913A1">
        <w:rPr>
          <w:rFonts w:eastAsiaTheme="minorHAnsi"/>
          <w:color w:val="000000"/>
          <w:sz w:val="22"/>
          <w:szCs w:val="22"/>
        </w:rPr>
        <w:t>Refugees in the most affected communities</w:t>
      </w:r>
      <w:r w:rsidR="00414607" w:rsidRPr="005913A1">
        <w:rPr>
          <w:rFonts w:eastAsiaTheme="minorHAnsi"/>
          <w:color w:val="000000"/>
          <w:sz w:val="22"/>
          <w:szCs w:val="22"/>
        </w:rPr>
        <w:t>,</w:t>
      </w:r>
    </w:p>
    <w:p w14:paraId="43ABB28A" w14:textId="11DFA1A6" w:rsidR="00C62898" w:rsidRPr="005913A1" w:rsidRDefault="00C62898" w:rsidP="005913A1">
      <w:pPr>
        <w:pStyle w:val="ListParagraph"/>
        <w:numPr>
          <w:ilvl w:val="0"/>
          <w:numId w:val="16"/>
        </w:numPr>
        <w:autoSpaceDE w:val="0"/>
        <w:autoSpaceDN w:val="0"/>
        <w:adjustRightInd w:val="0"/>
        <w:spacing w:after="21"/>
        <w:ind w:left="1134" w:hanging="283"/>
        <w:rPr>
          <w:rFonts w:eastAsiaTheme="minorHAnsi"/>
          <w:color w:val="000000"/>
          <w:sz w:val="22"/>
          <w:szCs w:val="22"/>
        </w:rPr>
      </w:pPr>
      <w:r w:rsidRPr="005913A1">
        <w:rPr>
          <w:rFonts w:eastAsiaTheme="minorHAnsi"/>
          <w:color w:val="000000"/>
          <w:sz w:val="22"/>
          <w:szCs w:val="22"/>
        </w:rPr>
        <w:t xml:space="preserve">Women, </w:t>
      </w:r>
      <w:proofErr w:type="gramStart"/>
      <w:r w:rsidR="005913A1" w:rsidRPr="005913A1">
        <w:rPr>
          <w:rFonts w:eastAsiaTheme="minorHAnsi"/>
          <w:color w:val="000000"/>
          <w:sz w:val="22"/>
          <w:szCs w:val="22"/>
        </w:rPr>
        <w:t>children</w:t>
      </w:r>
      <w:proofErr w:type="gramEnd"/>
      <w:r w:rsidR="005913A1" w:rsidRPr="005913A1">
        <w:rPr>
          <w:rFonts w:eastAsiaTheme="minorHAnsi"/>
          <w:color w:val="000000"/>
          <w:sz w:val="22"/>
          <w:szCs w:val="22"/>
        </w:rPr>
        <w:t xml:space="preserve"> and</w:t>
      </w:r>
      <w:r w:rsidRPr="005913A1">
        <w:rPr>
          <w:rFonts w:eastAsiaTheme="minorHAnsi"/>
          <w:color w:val="000000"/>
          <w:sz w:val="22"/>
          <w:szCs w:val="22"/>
        </w:rPr>
        <w:t xml:space="preserve"> </w:t>
      </w:r>
      <w:r w:rsidRPr="005913A1">
        <w:rPr>
          <w:sz w:val="22"/>
          <w:szCs w:val="22"/>
        </w:rPr>
        <w:t>disadvantaged people</w:t>
      </w:r>
      <w:r w:rsidR="005913A1" w:rsidRPr="005913A1">
        <w:rPr>
          <w:sz w:val="22"/>
          <w:szCs w:val="22"/>
        </w:rPr>
        <w:t>.</w:t>
      </w:r>
    </w:p>
    <w:p w14:paraId="5DBFC7D6" w14:textId="77777777" w:rsidR="00C62898" w:rsidRPr="005913A1" w:rsidRDefault="00C62898" w:rsidP="00C62898">
      <w:pPr>
        <w:pStyle w:val="Default"/>
        <w:ind w:left="993"/>
        <w:rPr>
          <w:rFonts w:ascii="Times New Roman" w:eastAsia="Times New Roman" w:hAnsi="Times New Roman" w:cs="Times New Roman"/>
          <w:color w:val="auto"/>
          <w:sz w:val="22"/>
          <w:szCs w:val="22"/>
          <w:lang w:val="en-GB"/>
        </w:rPr>
      </w:pPr>
    </w:p>
    <w:p w14:paraId="31E9366D" w14:textId="066FEC4A" w:rsidR="00557CEF" w:rsidRPr="005913A1" w:rsidRDefault="00216A21" w:rsidP="00D67E67">
      <w:pPr>
        <w:pStyle w:val="Default"/>
        <w:jc w:val="both"/>
        <w:rPr>
          <w:rFonts w:ascii="Times New Roman" w:eastAsia="Times New Roman" w:hAnsi="Times New Roman" w:cs="Times New Roman"/>
          <w:color w:val="auto"/>
          <w:sz w:val="22"/>
          <w:szCs w:val="22"/>
        </w:rPr>
      </w:pPr>
      <w:r w:rsidRPr="005913A1">
        <w:rPr>
          <w:rFonts w:ascii="Times New Roman" w:eastAsia="Times New Roman" w:hAnsi="Times New Roman" w:cs="Times New Roman"/>
          <w:color w:val="auto"/>
          <w:sz w:val="22"/>
          <w:szCs w:val="22"/>
        </w:rPr>
        <w:t xml:space="preserve">The above list is not </w:t>
      </w:r>
      <w:proofErr w:type="gramStart"/>
      <w:r w:rsidR="00184D6F" w:rsidRPr="005913A1">
        <w:rPr>
          <w:rFonts w:ascii="Times New Roman" w:eastAsia="Times New Roman" w:hAnsi="Times New Roman" w:cs="Times New Roman"/>
          <w:color w:val="auto"/>
          <w:sz w:val="22"/>
          <w:szCs w:val="22"/>
        </w:rPr>
        <w:t>exhaustive</w:t>
      </w:r>
      <w:proofErr w:type="gramEnd"/>
      <w:r w:rsidR="00557CEF" w:rsidRPr="005913A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sidRPr="005913A1">
        <w:rPr>
          <w:rFonts w:ascii="Times New Roman" w:eastAsia="Times New Roman" w:hAnsi="Times New Roman" w:cs="Times New Roman"/>
          <w:color w:val="auto"/>
          <w:sz w:val="22"/>
          <w:szCs w:val="22"/>
        </w:rPr>
        <w:t>general</w:t>
      </w:r>
      <w:r w:rsidR="00557CEF" w:rsidRPr="005913A1">
        <w:rPr>
          <w:rFonts w:ascii="Times New Roman" w:eastAsia="Times New Roman" w:hAnsi="Times New Roman" w:cs="Times New Roman"/>
          <w:color w:val="auto"/>
          <w:sz w:val="22"/>
          <w:szCs w:val="22"/>
        </w:rPr>
        <w:t xml:space="preserve"> objective of the Project.</w:t>
      </w:r>
    </w:p>
    <w:p w14:paraId="0EC88829" w14:textId="44C6F243" w:rsidR="00521CA3" w:rsidRPr="002D03D4" w:rsidRDefault="00521CA3" w:rsidP="00D67E67">
      <w:pPr>
        <w:pStyle w:val="Default"/>
        <w:jc w:val="both"/>
        <w:rPr>
          <w:rFonts w:ascii="Times New Roman" w:eastAsia="Times New Roman" w:hAnsi="Times New Roman" w:cs="Times New Roman"/>
          <w:color w:val="auto"/>
          <w:sz w:val="22"/>
          <w:szCs w:val="22"/>
          <w:highlight w:val="yellow"/>
        </w:rPr>
      </w:pPr>
    </w:p>
    <w:p w14:paraId="1F48D0E1" w14:textId="1E8F9980" w:rsidR="00521CA3" w:rsidRPr="002D03D4" w:rsidRDefault="00521CA3" w:rsidP="00D67E67">
      <w:pPr>
        <w:pStyle w:val="Default"/>
        <w:jc w:val="both"/>
        <w:rPr>
          <w:rFonts w:ascii="Times New Roman" w:eastAsia="Times New Roman" w:hAnsi="Times New Roman" w:cs="Times New Roman"/>
          <w:color w:val="auto"/>
          <w:sz w:val="22"/>
          <w:szCs w:val="22"/>
          <w:highlight w:val="yellow"/>
        </w:rPr>
      </w:pPr>
    </w:p>
    <w:p w14:paraId="33A7773B" w14:textId="77777777" w:rsidR="00B16837" w:rsidRPr="004A11CC" w:rsidRDefault="00B16837">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18" w:name="_Toc452388450"/>
      <w:r w:rsidRPr="004A11CC">
        <w:rPr>
          <w:rFonts w:ascii="Times New Roman" w:eastAsia="Times New Roman" w:hAnsi="Times New Roman" w:cs="Times New Roman"/>
          <w:b/>
          <w:color w:val="auto"/>
          <w:sz w:val="22"/>
          <w:szCs w:val="22"/>
          <w:lang w:val="en-GB"/>
        </w:rPr>
        <w:t>Budgetary requirements</w:t>
      </w:r>
      <w:bookmarkEnd w:id="18"/>
    </w:p>
    <w:p w14:paraId="3A95D173" w14:textId="77777777" w:rsidR="005D271F" w:rsidRPr="004A11CC" w:rsidRDefault="005D271F" w:rsidP="00140E11">
      <w:pPr>
        <w:jc w:val="both"/>
        <w:rPr>
          <w:b/>
          <w:bCs/>
          <w:sz w:val="22"/>
          <w:szCs w:val="22"/>
        </w:rPr>
      </w:pPr>
    </w:p>
    <w:p w14:paraId="0FBE76C1" w14:textId="1ADA0490" w:rsidR="004A11CC" w:rsidRPr="00201427" w:rsidRDefault="004A11CC" w:rsidP="005F4F7B">
      <w:pPr>
        <w:pStyle w:val="Default"/>
        <w:jc w:val="both"/>
        <w:rPr>
          <w:rFonts w:ascii="Times New Roman" w:eastAsia="Times New Roman" w:hAnsi="Times New Roman" w:cs="Times New Roman"/>
          <w:color w:val="auto"/>
          <w:sz w:val="22"/>
          <w:szCs w:val="22"/>
        </w:rPr>
      </w:pPr>
      <w:r w:rsidRPr="00201427">
        <w:rPr>
          <w:rFonts w:ascii="Times New Roman" w:eastAsia="Times New Roman" w:hAnsi="Times New Roman" w:cs="Times New Roman"/>
          <w:color w:val="auto"/>
          <w:sz w:val="22"/>
          <w:szCs w:val="22"/>
        </w:rPr>
        <w:t xml:space="preserve">Project proposals shall be accompanied by a draft budget (See </w:t>
      </w:r>
      <w:r w:rsidRPr="00201427">
        <w:rPr>
          <w:rFonts w:ascii="Times New Roman" w:eastAsia="Times New Roman" w:hAnsi="Times New Roman" w:cs="Times New Roman"/>
          <w:b/>
          <w:bCs/>
          <w:color w:val="auto"/>
          <w:sz w:val="22"/>
          <w:szCs w:val="22"/>
        </w:rPr>
        <w:t>Template Budget, in Appendix II</w:t>
      </w:r>
      <w:r w:rsidRPr="00201427">
        <w:rPr>
          <w:rFonts w:ascii="Times New Roman" w:eastAsia="Times New Roman" w:hAnsi="Times New Roman" w:cs="Times New Roman"/>
          <w:color w:val="auto"/>
          <w:sz w:val="22"/>
          <w:szCs w:val="22"/>
        </w:rPr>
        <w:t>) amounting to maximum of</w:t>
      </w:r>
      <w:r w:rsidR="0063262F">
        <w:rPr>
          <w:rFonts w:ascii="Times New Roman" w:eastAsia="Times New Roman" w:hAnsi="Times New Roman" w:cs="Times New Roman"/>
          <w:color w:val="auto"/>
          <w:sz w:val="22"/>
          <w:szCs w:val="22"/>
        </w:rPr>
        <w:t xml:space="preserve"> </w:t>
      </w:r>
      <w:r w:rsidR="0033221E" w:rsidRPr="00FF1927">
        <w:rPr>
          <w:rFonts w:ascii="Times New Roman" w:hAnsi="Times New Roman" w:cs="Times New Roman"/>
          <w:b/>
          <w:bCs/>
          <w:color w:val="auto"/>
          <w:sz w:val="22"/>
          <w:szCs w:val="22"/>
        </w:rPr>
        <w:t>10,500,000</w:t>
      </w:r>
      <w:r w:rsidR="0033221E" w:rsidRPr="00FF1927">
        <w:rPr>
          <w:rFonts w:ascii="Times New Roman" w:hAnsi="Times New Roman" w:cs="Times New Roman"/>
          <w:b/>
          <w:bCs/>
          <w:color w:val="auto"/>
          <w:sz w:val="22"/>
          <w:szCs w:val="22"/>
        </w:rPr>
        <w:t>‬ AMD (ten million and five hundred thousand Armenian drams)</w:t>
      </w:r>
      <w:r w:rsidR="00B2541A">
        <w:rPr>
          <w:rFonts w:ascii="Times New Roman" w:hAnsi="Times New Roman" w:cs="Times New Roman"/>
          <w:b/>
          <w:bCs/>
          <w:sz w:val="22"/>
          <w:szCs w:val="22"/>
        </w:rPr>
        <w:t>.</w:t>
      </w:r>
      <w:r w:rsidRPr="00201427">
        <w:rPr>
          <w:rFonts w:ascii="Times New Roman" w:eastAsia="Times New Roman" w:hAnsi="Times New Roman" w:cs="Times New Roman"/>
          <w:color w:val="auto"/>
          <w:sz w:val="22"/>
          <w:szCs w:val="22"/>
        </w:rPr>
        <w:t xml:space="preserve"> The estimated budget must be consistent, accurate, clear, complete, and cost-effective, in the light of the activities proposed.</w:t>
      </w:r>
    </w:p>
    <w:p w14:paraId="7DDCD9AA" w14:textId="77777777" w:rsidR="004A11CC" w:rsidRDefault="004A11CC" w:rsidP="005F4F7B">
      <w:pPr>
        <w:pStyle w:val="Default"/>
        <w:jc w:val="both"/>
        <w:rPr>
          <w:sz w:val="22"/>
          <w:szCs w:val="22"/>
        </w:rPr>
      </w:pPr>
    </w:p>
    <w:p w14:paraId="74BCA8F9" w14:textId="5653746F" w:rsidR="000373E8" w:rsidRPr="004A11CC" w:rsidRDefault="007F2E47" w:rsidP="00140E11">
      <w:pPr>
        <w:jc w:val="both"/>
        <w:rPr>
          <w:rFonts w:cs="Arial"/>
          <w:sz w:val="22"/>
          <w:szCs w:val="22"/>
        </w:rPr>
      </w:pPr>
      <w:r w:rsidRPr="004A11CC">
        <w:rPr>
          <w:rFonts w:cs="Arial"/>
          <w:sz w:val="22"/>
          <w:szCs w:val="22"/>
        </w:rPr>
        <w:t>Each Grantee</w:t>
      </w:r>
      <w:r w:rsidR="002C7690" w:rsidRPr="004A11CC">
        <w:rPr>
          <w:rFonts w:cs="Arial"/>
          <w:sz w:val="22"/>
          <w:szCs w:val="22"/>
        </w:rPr>
        <w:t xml:space="preserve"> shall </w:t>
      </w:r>
      <w:r w:rsidRPr="004A11CC">
        <w:rPr>
          <w:rFonts w:cs="Arial"/>
          <w:sz w:val="22"/>
          <w:szCs w:val="22"/>
        </w:rPr>
        <w:t>also</w:t>
      </w:r>
      <w:r w:rsidR="00184D6F" w:rsidRPr="004A11CC">
        <w:rPr>
          <w:rFonts w:cs="Arial"/>
          <w:sz w:val="22"/>
          <w:szCs w:val="22"/>
        </w:rPr>
        <w:t xml:space="preserve"> be required to</w:t>
      </w:r>
      <w:r w:rsidRPr="004A11CC">
        <w:rPr>
          <w:rFonts w:cs="Arial"/>
          <w:sz w:val="22"/>
          <w:szCs w:val="22"/>
        </w:rPr>
        <w:t xml:space="preserve"> </w:t>
      </w:r>
      <w:r w:rsidR="002C7690" w:rsidRPr="004A11CC">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4A11CC">
        <w:rPr>
          <w:rFonts w:cs="Arial"/>
          <w:sz w:val="22"/>
          <w:szCs w:val="22"/>
        </w:rPr>
        <w:t>rated by the action or project.</w:t>
      </w:r>
    </w:p>
    <w:p w14:paraId="581917E1" w14:textId="77777777" w:rsidR="001B0147" w:rsidRPr="004A11CC" w:rsidRDefault="001B0147" w:rsidP="00140E11">
      <w:pPr>
        <w:jc w:val="both"/>
        <w:rPr>
          <w:rFonts w:cs="Arial"/>
          <w:sz w:val="22"/>
          <w:szCs w:val="22"/>
        </w:rPr>
      </w:pPr>
    </w:p>
    <w:p w14:paraId="4205C530" w14:textId="697B7878" w:rsidR="002C7690" w:rsidRDefault="008469F6" w:rsidP="00140E11">
      <w:pPr>
        <w:jc w:val="both"/>
        <w:rPr>
          <w:sz w:val="22"/>
          <w:szCs w:val="22"/>
        </w:rPr>
      </w:pPr>
      <w:r w:rsidRPr="004A11CC">
        <w:rPr>
          <w:sz w:val="22"/>
          <w:szCs w:val="22"/>
        </w:rPr>
        <w:t xml:space="preserve">Council of Europe expects at least </w:t>
      </w:r>
      <w:r w:rsidR="007A3172">
        <w:rPr>
          <w:b/>
          <w:bCs/>
          <w:sz w:val="22"/>
          <w:szCs w:val="22"/>
        </w:rPr>
        <w:t>10</w:t>
      </w:r>
      <w:r w:rsidRPr="004A11CC">
        <w:rPr>
          <w:b/>
          <w:bCs/>
          <w:sz w:val="22"/>
          <w:szCs w:val="22"/>
        </w:rPr>
        <w:t>%</w:t>
      </w:r>
      <w:r w:rsidRPr="004A11CC">
        <w:rPr>
          <w:sz w:val="22"/>
          <w:szCs w:val="22"/>
        </w:rPr>
        <w:t xml:space="preserve"> co-financing of the Project.</w:t>
      </w:r>
    </w:p>
    <w:p w14:paraId="537DD173" w14:textId="77777777" w:rsidR="004A11CC" w:rsidRPr="004A11CC" w:rsidRDefault="004A11CC" w:rsidP="00140E11">
      <w:pPr>
        <w:jc w:val="both"/>
        <w:rPr>
          <w:sz w:val="22"/>
          <w:szCs w:val="22"/>
        </w:rPr>
      </w:pPr>
    </w:p>
    <w:p w14:paraId="5961D23C" w14:textId="77777777" w:rsidR="00575A0B" w:rsidRPr="004A11CC" w:rsidRDefault="00575A0B" w:rsidP="00140E11">
      <w:pPr>
        <w:jc w:val="both"/>
        <w:rPr>
          <w:sz w:val="22"/>
          <w:szCs w:val="22"/>
        </w:rPr>
      </w:pPr>
    </w:p>
    <w:p w14:paraId="04AB6062" w14:textId="560BD3ED" w:rsidR="001D72F2" w:rsidRPr="004A11CC" w:rsidRDefault="001D72F2">
      <w:pPr>
        <w:pStyle w:val="ListParagraph"/>
        <w:numPr>
          <w:ilvl w:val="0"/>
          <w:numId w:val="14"/>
        </w:numPr>
        <w:autoSpaceDE w:val="0"/>
        <w:autoSpaceDN w:val="0"/>
        <w:adjustRightInd w:val="0"/>
        <w:outlineLvl w:val="1"/>
        <w:rPr>
          <w:rFonts w:eastAsiaTheme="minorHAnsi"/>
          <w:b/>
          <w:sz w:val="22"/>
          <w:szCs w:val="22"/>
        </w:rPr>
      </w:pPr>
      <w:bookmarkStart w:id="19" w:name="_Toc452388451"/>
      <w:r w:rsidRPr="004A11CC">
        <w:rPr>
          <w:rFonts w:eastAsiaTheme="minorHAnsi"/>
          <w:b/>
          <w:bCs/>
          <w:sz w:val="22"/>
          <w:szCs w:val="22"/>
        </w:rPr>
        <w:t xml:space="preserve">Further to the </w:t>
      </w:r>
      <w:r w:rsidR="001A7369" w:rsidRPr="004A11CC">
        <w:rPr>
          <w:rFonts w:eastAsiaTheme="minorHAnsi"/>
          <w:b/>
          <w:bCs/>
          <w:sz w:val="22"/>
          <w:szCs w:val="22"/>
        </w:rPr>
        <w:t xml:space="preserve">general </w:t>
      </w:r>
      <w:r w:rsidRPr="004A11CC">
        <w:rPr>
          <w:rFonts w:eastAsiaTheme="minorHAnsi"/>
          <w:b/>
          <w:bCs/>
          <w:sz w:val="22"/>
          <w:szCs w:val="22"/>
        </w:rPr>
        <w:t>objective, preference will be given to</w:t>
      </w:r>
      <w:r w:rsidRPr="004A11CC">
        <w:rPr>
          <w:rFonts w:eastAsiaTheme="minorHAnsi"/>
          <w:b/>
          <w:sz w:val="22"/>
          <w:szCs w:val="22"/>
        </w:rPr>
        <w:t>:</w:t>
      </w:r>
      <w:bookmarkEnd w:id="19"/>
    </w:p>
    <w:p w14:paraId="3D9D2FE5" w14:textId="77777777" w:rsidR="001D72F2" w:rsidRPr="002D03D4" w:rsidRDefault="001D72F2" w:rsidP="001D72F2">
      <w:pPr>
        <w:autoSpaceDE w:val="0"/>
        <w:autoSpaceDN w:val="0"/>
        <w:adjustRightInd w:val="0"/>
        <w:rPr>
          <w:rFonts w:eastAsiaTheme="minorHAnsi"/>
          <w:sz w:val="22"/>
          <w:szCs w:val="22"/>
          <w:highlight w:val="yellow"/>
        </w:rPr>
      </w:pPr>
    </w:p>
    <w:p w14:paraId="3646BA02" w14:textId="46689871" w:rsidR="004A11CC" w:rsidRPr="004A11CC" w:rsidRDefault="004A11CC" w:rsidP="004A11CC">
      <w:pPr>
        <w:pStyle w:val="Default"/>
        <w:numPr>
          <w:ilvl w:val="0"/>
          <w:numId w:val="23"/>
        </w:numPr>
        <w:jc w:val="both"/>
        <w:rPr>
          <w:rFonts w:ascii="Times New Roman" w:eastAsia="Times New Roman" w:hAnsi="Times New Roman" w:cs="Times New Roman"/>
          <w:color w:val="auto"/>
          <w:sz w:val="22"/>
          <w:szCs w:val="22"/>
        </w:rPr>
      </w:pPr>
      <w:r w:rsidRPr="004A11CC">
        <w:rPr>
          <w:rFonts w:ascii="Times New Roman" w:eastAsia="Times New Roman" w:hAnsi="Times New Roman" w:cs="Times New Roman"/>
          <w:color w:val="auto"/>
          <w:sz w:val="22"/>
          <w:szCs w:val="22"/>
        </w:rPr>
        <w:t>Projects/actions proposed by municipalities, in close co-operation with local CSOs</w:t>
      </w:r>
      <w:r w:rsidR="007C6913">
        <w:rPr>
          <w:rFonts w:ascii="Times New Roman" w:eastAsia="Times New Roman" w:hAnsi="Times New Roman" w:cs="Times New Roman"/>
          <w:color w:val="auto"/>
          <w:sz w:val="22"/>
          <w:szCs w:val="22"/>
        </w:rPr>
        <w:t xml:space="preserve"> or involving inter-municipal cooperation</w:t>
      </w:r>
      <w:r>
        <w:rPr>
          <w:rFonts w:ascii="Times New Roman" w:eastAsia="Times New Roman" w:hAnsi="Times New Roman" w:cs="Times New Roman"/>
          <w:color w:val="auto"/>
          <w:sz w:val="22"/>
          <w:szCs w:val="22"/>
        </w:rPr>
        <w:t>.</w:t>
      </w:r>
    </w:p>
    <w:p w14:paraId="07138AAC" w14:textId="77777777" w:rsidR="005210C1" w:rsidRDefault="005210C1" w:rsidP="005210C1">
      <w:pPr>
        <w:pStyle w:val="Default"/>
        <w:numPr>
          <w:ilvl w:val="0"/>
          <w:numId w:val="23"/>
        </w:numPr>
        <w:jc w:val="both"/>
        <w:rPr>
          <w:rFonts w:ascii="Times New Roman" w:eastAsia="Times New Roman" w:hAnsi="Times New Roman" w:cs="Times New Roman"/>
          <w:color w:val="auto"/>
          <w:sz w:val="22"/>
          <w:szCs w:val="22"/>
        </w:rPr>
      </w:pPr>
      <w:r w:rsidRPr="004A11CC">
        <w:rPr>
          <w:rFonts w:ascii="Times New Roman" w:eastAsia="Times New Roman" w:hAnsi="Times New Roman" w:cs="Times New Roman"/>
          <w:color w:val="auto"/>
          <w:sz w:val="22"/>
          <w:szCs w:val="22"/>
        </w:rPr>
        <w:t>Projects/actions involving socio-economic inclusion and integration</w:t>
      </w:r>
      <w:r>
        <w:rPr>
          <w:rFonts w:ascii="Times New Roman" w:eastAsia="Times New Roman" w:hAnsi="Times New Roman" w:cs="Times New Roman"/>
          <w:color w:val="auto"/>
          <w:sz w:val="22"/>
          <w:szCs w:val="22"/>
        </w:rPr>
        <w:t xml:space="preserve"> of the refugees</w:t>
      </w:r>
      <w:r w:rsidRPr="004A11CC">
        <w:rPr>
          <w:rFonts w:ascii="Times New Roman" w:eastAsia="Times New Roman" w:hAnsi="Times New Roman" w:cs="Times New Roman"/>
          <w:color w:val="auto"/>
          <w:sz w:val="22"/>
          <w:szCs w:val="22"/>
        </w:rPr>
        <w:t xml:space="preserve">, enhancing </w:t>
      </w:r>
      <w:r>
        <w:rPr>
          <w:rFonts w:ascii="Times New Roman" w:eastAsia="Times New Roman" w:hAnsi="Times New Roman" w:cs="Times New Roman"/>
          <w:color w:val="auto"/>
          <w:sz w:val="22"/>
          <w:szCs w:val="22"/>
        </w:rPr>
        <w:t xml:space="preserve">their </w:t>
      </w:r>
      <w:r w:rsidRPr="004A11CC">
        <w:rPr>
          <w:rFonts w:ascii="Times New Roman" w:eastAsia="Times New Roman" w:hAnsi="Times New Roman" w:cs="Times New Roman"/>
          <w:color w:val="auto"/>
          <w:sz w:val="22"/>
          <w:szCs w:val="22"/>
        </w:rPr>
        <w:t xml:space="preserve">well-being, </w:t>
      </w:r>
      <w:r>
        <w:rPr>
          <w:rFonts w:ascii="Times New Roman" w:eastAsia="Times New Roman" w:hAnsi="Times New Roman" w:cs="Times New Roman"/>
          <w:color w:val="auto"/>
          <w:sz w:val="22"/>
          <w:szCs w:val="22"/>
        </w:rPr>
        <w:t>fostering their access to municipal services,</w:t>
      </w:r>
      <w:r w:rsidRPr="004A11CC">
        <w:rPr>
          <w:rFonts w:ascii="Times New Roman" w:eastAsia="Times New Roman" w:hAnsi="Times New Roman" w:cs="Times New Roman"/>
          <w:color w:val="auto"/>
          <w:sz w:val="22"/>
          <w:szCs w:val="22"/>
        </w:rPr>
        <w:t xml:space="preserve"> strengthening social cohesion</w:t>
      </w:r>
      <w:r>
        <w:rPr>
          <w:rFonts w:ascii="Times New Roman" w:eastAsia="Times New Roman" w:hAnsi="Times New Roman" w:cs="Times New Roman"/>
          <w:color w:val="auto"/>
          <w:sz w:val="22"/>
          <w:szCs w:val="22"/>
        </w:rPr>
        <w:t xml:space="preserve"> in the host communities, as well as ensuring </w:t>
      </w:r>
      <w:r w:rsidRPr="004A11CC">
        <w:rPr>
          <w:rFonts w:ascii="Times New Roman" w:eastAsia="Times New Roman" w:hAnsi="Times New Roman" w:cs="Times New Roman"/>
          <w:color w:val="auto"/>
          <w:sz w:val="22"/>
          <w:szCs w:val="22"/>
        </w:rPr>
        <w:t xml:space="preserve">protection of </w:t>
      </w:r>
      <w:r>
        <w:rPr>
          <w:rFonts w:ascii="Times New Roman" w:eastAsia="Times New Roman" w:hAnsi="Times New Roman" w:cs="Times New Roman"/>
          <w:color w:val="auto"/>
          <w:sz w:val="22"/>
          <w:szCs w:val="22"/>
        </w:rPr>
        <w:t>the target groups of refugees</w:t>
      </w:r>
      <w:r w:rsidRPr="004A11CC">
        <w:rPr>
          <w:rFonts w:ascii="Times New Roman" w:eastAsia="Times New Roman" w:hAnsi="Times New Roman" w:cs="Times New Roman"/>
          <w:color w:val="auto"/>
          <w:sz w:val="22"/>
          <w:szCs w:val="22"/>
        </w:rPr>
        <w:t>.</w:t>
      </w:r>
    </w:p>
    <w:p w14:paraId="525AAE4D" w14:textId="6133F277" w:rsidR="004A11CC" w:rsidRPr="004A11CC" w:rsidRDefault="004A11CC" w:rsidP="004A11CC">
      <w:pPr>
        <w:pStyle w:val="Default"/>
        <w:numPr>
          <w:ilvl w:val="0"/>
          <w:numId w:val="23"/>
        </w:numPr>
        <w:jc w:val="both"/>
        <w:rPr>
          <w:rFonts w:ascii="Times New Roman" w:eastAsia="Times New Roman" w:hAnsi="Times New Roman" w:cs="Times New Roman"/>
          <w:color w:val="auto"/>
          <w:sz w:val="22"/>
          <w:szCs w:val="22"/>
        </w:rPr>
      </w:pPr>
      <w:r w:rsidRPr="004A11CC">
        <w:rPr>
          <w:rFonts w:ascii="Times New Roman" w:eastAsia="Times New Roman" w:hAnsi="Times New Roman" w:cs="Times New Roman"/>
          <w:color w:val="auto"/>
          <w:sz w:val="22"/>
          <w:szCs w:val="22"/>
        </w:rPr>
        <w:t>Projects/actions targeting the most vulnerable groups of refugees</w:t>
      </w:r>
      <w:r w:rsidR="005210C1">
        <w:rPr>
          <w:rFonts w:ascii="Times New Roman" w:eastAsia="Times New Roman" w:hAnsi="Times New Roman" w:cs="Times New Roman"/>
          <w:color w:val="auto"/>
          <w:sz w:val="22"/>
          <w:szCs w:val="22"/>
        </w:rPr>
        <w:t xml:space="preserve">: </w:t>
      </w:r>
      <w:r w:rsidR="005210C1" w:rsidRPr="004A11CC">
        <w:rPr>
          <w:rFonts w:ascii="Times New Roman" w:eastAsia="Times New Roman" w:hAnsi="Times New Roman" w:cs="Times New Roman"/>
          <w:color w:val="auto"/>
          <w:sz w:val="22"/>
          <w:szCs w:val="22"/>
        </w:rPr>
        <w:t>women, children, persons with disabilities and elderly</w:t>
      </w:r>
      <w:r w:rsidRPr="004A11CC">
        <w:rPr>
          <w:rFonts w:ascii="Times New Roman" w:eastAsia="Times New Roman" w:hAnsi="Times New Roman" w:cs="Times New Roman"/>
          <w:color w:val="auto"/>
          <w:sz w:val="22"/>
          <w:szCs w:val="22"/>
        </w:rPr>
        <w:t>.</w:t>
      </w:r>
    </w:p>
    <w:p w14:paraId="5A53BB22" w14:textId="77777777" w:rsidR="00325704" w:rsidRPr="004A11CC" w:rsidRDefault="00325704" w:rsidP="00325704">
      <w:pPr>
        <w:pStyle w:val="Default"/>
        <w:ind w:left="720"/>
        <w:jc w:val="both"/>
        <w:rPr>
          <w:rFonts w:ascii="Times New Roman" w:eastAsia="Times New Roman" w:hAnsi="Times New Roman" w:cs="Times New Roman"/>
          <w:color w:val="auto"/>
          <w:sz w:val="22"/>
          <w:szCs w:val="22"/>
        </w:rPr>
      </w:pPr>
    </w:p>
    <w:p w14:paraId="2A8AD679" w14:textId="77777777" w:rsidR="001D72F2" w:rsidRPr="00325704" w:rsidRDefault="001D72F2" w:rsidP="001B0147">
      <w:pPr>
        <w:autoSpaceDE w:val="0"/>
        <w:autoSpaceDN w:val="0"/>
        <w:adjustRightInd w:val="0"/>
        <w:rPr>
          <w:sz w:val="22"/>
          <w:szCs w:val="22"/>
        </w:rPr>
      </w:pPr>
    </w:p>
    <w:p w14:paraId="2B52ADA9" w14:textId="77777777" w:rsidR="001D72F2" w:rsidRPr="00325704" w:rsidRDefault="001D72F2">
      <w:pPr>
        <w:pStyle w:val="ListParagraph"/>
        <w:numPr>
          <w:ilvl w:val="0"/>
          <w:numId w:val="14"/>
        </w:numPr>
        <w:jc w:val="both"/>
        <w:outlineLvl w:val="1"/>
        <w:rPr>
          <w:b/>
          <w:sz w:val="22"/>
          <w:szCs w:val="22"/>
        </w:rPr>
      </w:pPr>
      <w:bookmarkStart w:id="20" w:name="_Toc452388452"/>
      <w:r w:rsidRPr="00325704">
        <w:rPr>
          <w:b/>
          <w:sz w:val="22"/>
          <w:szCs w:val="22"/>
        </w:rPr>
        <w:t>The following types of action will not be considered:</w:t>
      </w:r>
      <w:bookmarkEnd w:id="20"/>
    </w:p>
    <w:p w14:paraId="1DDCEDBC" w14:textId="77777777" w:rsidR="001D72F2" w:rsidRPr="00325704" w:rsidRDefault="001D72F2" w:rsidP="001D72F2">
      <w:pPr>
        <w:jc w:val="both"/>
        <w:rPr>
          <w:b/>
          <w:sz w:val="22"/>
          <w:szCs w:val="22"/>
        </w:rPr>
      </w:pPr>
    </w:p>
    <w:p w14:paraId="3F9907C2" w14:textId="19A6E17A" w:rsidR="001D72F2" w:rsidRPr="00325704" w:rsidRDefault="007E5812">
      <w:pPr>
        <w:pStyle w:val="ListParagraph"/>
        <w:numPr>
          <w:ilvl w:val="0"/>
          <w:numId w:val="5"/>
        </w:numPr>
        <w:autoSpaceDE w:val="0"/>
        <w:autoSpaceDN w:val="0"/>
        <w:adjustRightInd w:val="0"/>
        <w:rPr>
          <w:rFonts w:eastAsiaTheme="minorHAnsi"/>
          <w:sz w:val="22"/>
          <w:szCs w:val="22"/>
        </w:rPr>
      </w:pPr>
      <w:r w:rsidRPr="00325704">
        <w:rPr>
          <w:rFonts w:eastAsiaTheme="minorHAnsi"/>
          <w:sz w:val="22"/>
          <w:szCs w:val="22"/>
        </w:rPr>
        <w:t>Projects/</w:t>
      </w:r>
      <w:r w:rsidR="007E61A6" w:rsidRPr="00325704">
        <w:rPr>
          <w:rFonts w:eastAsiaTheme="minorHAnsi"/>
          <w:sz w:val="22"/>
          <w:szCs w:val="22"/>
        </w:rPr>
        <w:t>a</w:t>
      </w:r>
      <w:r w:rsidR="001D72F2" w:rsidRPr="00325704">
        <w:rPr>
          <w:rFonts w:eastAsiaTheme="minorHAnsi"/>
          <w:sz w:val="22"/>
          <w:szCs w:val="22"/>
        </w:rPr>
        <w:t>ctions providing financial support to third parties (re-granting schemes</w:t>
      </w:r>
      <w:proofErr w:type="gramStart"/>
      <w:r w:rsidR="001D72F2" w:rsidRPr="00325704">
        <w:rPr>
          <w:rFonts w:eastAsiaTheme="minorHAnsi"/>
          <w:sz w:val="22"/>
          <w:szCs w:val="22"/>
        </w:rPr>
        <w:t>);</w:t>
      </w:r>
      <w:proofErr w:type="gramEnd"/>
    </w:p>
    <w:p w14:paraId="6CCB7BBC" w14:textId="3224BABF" w:rsidR="001D72F2" w:rsidRPr="00325704" w:rsidRDefault="007E5812">
      <w:pPr>
        <w:pStyle w:val="ListParagraph"/>
        <w:numPr>
          <w:ilvl w:val="0"/>
          <w:numId w:val="5"/>
        </w:numPr>
        <w:autoSpaceDE w:val="0"/>
        <w:autoSpaceDN w:val="0"/>
        <w:adjustRightInd w:val="0"/>
        <w:rPr>
          <w:rFonts w:eastAsiaTheme="minorHAnsi"/>
          <w:sz w:val="22"/>
          <w:szCs w:val="22"/>
        </w:rPr>
      </w:pPr>
      <w:r w:rsidRPr="00325704">
        <w:rPr>
          <w:rFonts w:eastAsiaTheme="minorHAnsi"/>
          <w:sz w:val="22"/>
          <w:szCs w:val="22"/>
        </w:rPr>
        <w:t>Projects/</w:t>
      </w:r>
      <w:r w:rsidR="007E61A6" w:rsidRPr="00325704">
        <w:rPr>
          <w:rFonts w:eastAsiaTheme="minorHAnsi"/>
          <w:sz w:val="22"/>
          <w:szCs w:val="22"/>
        </w:rPr>
        <w:t>a</w:t>
      </w:r>
      <w:r w:rsidR="00EC0C59" w:rsidRPr="00325704">
        <w:rPr>
          <w:rFonts w:eastAsiaTheme="minorHAnsi"/>
          <w:sz w:val="22"/>
          <w:szCs w:val="22"/>
        </w:rPr>
        <w:t>ctions concerning</w:t>
      </w:r>
      <w:r w:rsidR="001D72F2" w:rsidRPr="00325704">
        <w:rPr>
          <w:rFonts w:eastAsiaTheme="minorHAnsi"/>
          <w:sz w:val="22"/>
          <w:szCs w:val="22"/>
        </w:rPr>
        <w:t xml:space="preserve"> only or mainly individual scholarships for studies or training </w:t>
      </w:r>
      <w:proofErr w:type="gramStart"/>
      <w:r w:rsidR="001D72F2" w:rsidRPr="00325704">
        <w:rPr>
          <w:rFonts w:eastAsiaTheme="minorHAnsi"/>
          <w:sz w:val="22"/>
          <w:szCs w:val="22"/>
        </w:rPr>
        <w:t>courses;</w:t>
      </w:r>
      <w:proofErr w:type="gramEnd"/>
    </w:p>
    <w:p w14:paraId="5556C877" w14:textId="461CF86B" w:rsidR="001D72F2" w:rsidRPr="00325704" w:rsidRDefault="007E5812">
      <w:pPr>
        <w:pStyle w:val="ListParagraph"/>
        <w:numPr>
          <w:ilvl w:val="0"/>
          <w:numId w:val="5"/>
        </w:numPr>
        <w:autoSpaceDE w:val="0"/>
        <w:autoSpaceDN w:val="0"/>
        <w:adjustRightInd w:val="0"/>
        <w:rPr>
          <w:rFonts w:eastAsiaTheme="minorHAnsi"/>
          <w:sz w:val="22"/>
          <w:szCs w:val="22"/>
        </w:rPr>
      </w:pPr>
      <w:r w:rsidRPr="00325704">
        <w:rPr>
          <w:rFonts w:eastAsiaTheme="minorHAnsi"/>
          <w:sz w:val="22"/>
          <w:szCs w:val="22"/>
        </w:rPr>
        <w:t>Projects/</w:t>
      </w:r>
      <w:r w:rsidR="007E61A6" w:rsidRPr="00325704">
        <w:rPr>
          <w:rFonts w:eastAsiaTheme="minorHAnsi"/>
          <w:sz w:val="22"/>
          <w:szCs w:val="22"/>
        </w:rPr>
        <w:t>a</w:t>
      </w:r>
      <w:r w:rsidR="001D72F2" w:rsidRPr="00325704">
        <w:rPr>
          <w:rFonts w:eastAsiaTheme="minorHAnsi"/>
          <w:sz w:val="22"/>
          <w:szCs w:val="22"/>
        </w:rPr>
        <w:t>ctions supporting political parties.</w:t>
      </w:r>
    </w:p>
    <w:p w14:paraId="5C9F82FB" w14:textId="77777777" w:rsidR="00325704" w:rsidRDefault="00325704" w:rsidP="00325704">
      <w:pPr>
        <w:pStyle w:val="ListParagraph"/>
        <w:autoSpaceDE w:val="0"/>
        <w:autoSpaceDN w:val="0"/>
        <w:adjustRightInd w:val="0"/>
        <w:rPr>
          <w:rFonts w:eastAsiaTheme="minorHAnsi"/>
          <w:sz w:val="22"/>
          <w:szCs w:val="22"/>
          <w:highlight w:val="yellow"/>
        </w:rPr>
      </w:pPr>
    </w:p>
    <w:p w14:paraId="69CE97CB" w14:textId="77777777" w:rsidR="00726A0A" w:rsidRPr="002D03D4" w:rsidRDefault="00726A0A" w:rsidP="00325704">
      <w:pPr>
        <w:pStyle w:val="ListParagraph"/>
        <w:autoSpaceDE w:val="0"/>
        <w:autoSpaceDN w:val="0"/>
        <w:adjustRightInd w:val="0"/>
        <w:rPr>
          <w:rFonts w:eastAsiaTheme="minorHAnsi"/>
          <w:sz w:val="22"/>
          <w:szCs w:val="22"/>
          <w:highlight w:val="yellow"/>
        </w:rPr>
      </w:pPr>
    </w:p>
    <w:p w14:paraId="7E8324CC" w14:textId="77777777" w:rsidR="0045639F" w:rsidRDefault="0045639F" w:rsidP="0045639F">
      <w:pPr>
        <w:pStyle w:val="ListParagraph"/>
        <w:autoSpaceDE w:val="0"/>
        <w:autoSpaceDN w:val="0"/>
        <w:adjustRightInd w:val="0"/>
        <w:rPr>
          <w:rFonts w:eastAsiaTheme="minorHAnsi"/>
          <w:sz w:val="22"/>
          <w:szCs w:val="22"/>
        </w:rPr>
      </w:pPr>
    </w:p>
    <w:p w14:paraId="54AC5998" w14:textId="77777777" w:rsidR="0036158B" w:rsidRDefault="0036158B" w:rsidP="0045639F">
      <w:pPr>
        <w:pStyle w:val="ListParagraph"/>
        <w:autoSpaceDE w:val="0"/>
        <w:autoSpaceDN w:val="0"/>
        <w:adjustRightInd w:val="0"/>
        <w:rPr>
          <w:rFonts w:eastAsiaTheme="minorHAnsi"/>
          <w:sz w:val="22"/>
          <w:szCs w:val="22"/>
        </w:rPr>
      </w:pPr>
    </w:p>
    <w:p w14:paraId="632C5541" w14:textId="77777777" w:rsidR="0036158B" w:rsidRDefault="0036158B" w:rsidP="0045639F">
      <w:pPr>
        <w:pStyle w:val="ListParagraph"/>
        <w:autoSpaceDE w:val="0"/>
        <w:autoSpaceDN w:val="0"/>
        <w:adjustRightInd w:val="0"/>
        <w:rPr>
          <w:rFonts w:eastAsiaTheme="minorHAnsi"/>
          <w:sz w:val="22"/>
          <w:szCs w:val="22"/>
        </w:rPr>
      </w:pPr>
    </w:p>
    <w:p w14:paraId="0FB2CF68" w14:textId="77777777" w:rsidR="00B2541A" w:rsidRPr="00325704" w:rsidRDefault="00B2541A" w:rsidP="0045639F">
      <w:pPr>
        <w:pStyle w:val="ListParagraph"/>
        <w:autoSpaceDE w:val="0"/>
        <w:autoSpaceDN w:val="0"/>
        <w:adjustRightInd w:val="0"/>
        <w:rPr>
          <w:rFonts w:eastAsiaTheme="minorHAnsi"/>
          <w:sz w:val="22"/>
          <w:szCs w:val="22"/>
        </w:rPr>
      </w:pPr>
    </w:p>
    <w:p w14:paraId="51BA3404" w14:textId="4D1789DE" w:rsidR="00B16837" w:rsidRPr="00325704" w:rsidRDefault="008B2102">
      <w:pPr>
        <w:pStyle w:val="ListParagraph"/>
        <w:numPr>
          <w:ilvl w:val="0"/>
          <w:numId w:val="14"/>
        </w:numPr>
        <w:autoSpaceDE w:val="0"/>
        <w:autoSpaceDN w:val="0"/>
        <w:adjustRightInd w:val="0"/>
        <w:outlineLvl w:val="1"/>
        <w:rPr>
          <w:rFonts w:eastAsiaTheme="minorHAnsi"/>
          <w:b/>
          <w:sz w:val="22"/>
          <w:szCs w:val="22"/>
        </w:rPr>
      </w:pPr>
      <w:bookmarkStart w:id="21" w:name="_Toc452388453"/>
      <w:r w:rsidRPr="00325704">
        <w:rPr>
          <w:rFonts w:eastAsiaTheme="minorHAnsi"/>
          <w:b/>
          <w:sz w:val="22"/>
          <w:szCs w:val="22"/>
        </w:rPr>
        <w:lastRenderedPageBreak/>
        <w:t>Funding conditions</w:t>
      </w:r>
      <w:r w:rsidR="00B16837" w:rsidRPr="00325704">
        <w:rPr>
          <w:rFonts w:eastAsiaTheme="minorHAnsi"/>
          <w:b/>
          <w:sz w:val="22"/>
          <w:szCs w:val="22"/>
        </w:rPr>
        <w:t>:</w:t>
      </w:r>
      <w:bookmarkEnd w:id="21"/>
    </w:p>
    <w:p w14:paraId="6F6A5B7C" w14:textId="77777777" w:rsidR="00B16837" w:rsidRPr="00325704" w:rsidRDefault="00B16837" w:rsidP="00B16837">
      <w:pPr>
        <w:autoSpaceDE w:val="0"/>
        <w:autoSpaceDN w:val="0"/>
        <w:adjustRightInd w:val="0"/>
        <w:rPr>
          <w:rFonts w:eastAsiaTheme="minorHAnsi"/>
          <w:b/>
          <w:sz w:val="22"/>
          <w:szCs w:val="22"/>
        </w:rPr>
      </w:pPr>
    </w:p>
    <w:p w14:paraId="5E44A2AD" w14:textId="77777777" w:rsidR="00B16837" w:rsidRPr="00325704" w:rsidRDefault="00B16837" w:rsidP="00B16837">
      <w:pPr>
        <w:pStyle w:val="Default"/>
        <w:jc w:val="both"/>
        <w:rPr>
          <w:rFonts w:ascii="Times New Roman" w:eastAsia="Times New Roman" w:hAnsi="Times New Roman" w:cs="Times New Roman"/>
          <w:color w:val="auto"/>
          <w:sz w:val="22"/>
          <w:szCs w:val="22"/>
          <w:lang w:val="en-GB"/>
        </w:rPr>
      </w:pPr>
      <w:r w:rsidRPr="00325704">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325704" w:rsidRDefault="00B16837" w:rsidP="00B16837">
      <w:pPr>
        <w:pStyle w:val="Default"/>
        <w:jc w:val="both"/>
        <w:rPr>
          <w:rFonts w:ascii="Times New Roman" w:eastAsia="Times New Roman" w:hAnsi="Times New Roman" w:cs="Times New Roman"/>
          <w:color w:val="auto"/>
          <w:sz w:val="22"/>
          <w:szCs w:val="22"/>
          <w:lang w:val="en-GB"/>
        </w:rPr>
      </w:pPr>
    </w:p>
    <w:p w14:paraId="46FBD329" w14:textId="10B018E1" w:rsidR="00B16837" w:rsidRPr="00325704" w:rsidRDefault="006B3505">
      <w:pPr>
        <w:pStyle w:val="Default"/>
        <w:numPr>
          <w:ilvl w:val="0"/>
          <w:numId w:val="2"/>
        </w:numPr>
        <w:ind w:left="851"/>
        <w:jc w:val="both"/>
        <w:rPr>
          <w:rFonts w:ascii="Times New Roman" w:eastAsia="Times New Roman" w:hAnsi="Times New Roman" w:cs="Times New Roman"/>
          <w:color w:val="auto"/>
          <w:sz w:val="22"/>
          <w:szCs w:val="22"/>
          <w:lang w:val="en-GB"/>
        </w:rPr>
      </w:pPr>
      <w:r w:rsidRPr="00325704">
        <w:rPr>
          <w:rFonts w:ascii="Times New Roman" w:eastAsia="Times New Roman" w:hAnsi="Times New Roman" w:cs="Times New Roman"/>
          <w:color w:val="auto"/>
          <w:sz w:val="22"/>
          <w:szCs w:val="22"/>
          <w:lang w:val="en-GB"/>
        </w:rPr>
        <w:t>75</w:t>
      </w:r>
      <w:r w:rsidR="00B16837" w:rsidRPr="00325704">
        <w:rPr>
          <w:rFonts w:ascii="Times New Roman" w:eastAsia="Times New Roman" w:hAnsi="Times New Roman" w:cs="Times New Roman"/>
          <w:color w:val="auto"/>
          <w:sz w:val="22"/>
          <w:szCs w:val="22"/>
          <w:lang w:val="en-GB"/>
        </w:rPr>
        <w:t xml:space="preserve">% </w:t>
      </w:r>
      <w:r w:rsidR="007E61A6" w:rsidRPr="00325704">
        <w:rPr>
          <w:rFonts w:ascii="Times New Roman" w:eastAsia="Times New Roman" w:hAnsi="Times New Roman" w:cs="Times New Roman"/>
          <w:color w:val="auto"/>
          <w:sz w:val="22"/>
          <w:szCs w:val="22"/>
          <w:lang w:val="en-GB"/>
        </w:rPr>
        <w:t>will</w:t>
      </w:r>
      <w:r w:rsidR="00B16837" w:rsidRPr="00325704">
        <w:rPr>
          <w:rFonts w:ascii="Times New Roman" w:eastAsia="Times New Roman" w:hAnsi="Times New Roman" w:cs="Times New Roman"/>
          <w:color w:val="auto"/>
          <w:sz w:val="22"/>
          <w:szCs w:val="22"/>
          <w:lang w:val="en-GB"/>
        </w:rPr>
        <w:t xml:space="preserve"> be paid</w:t>
      </w:r>
      <w:r w:rsidR="00A033A9" w:rsidRPr="00325704">
        <w:rPr>
          <w:rFonts w:ascii="Times New Roman" w:eastAsia="Times New Roman" w:hAnsi="Times New Roman" w:cs="Times New Roman"/>
          <w:color w:val="auto"/>
          <w:sz w:val="22"/>
          <w:szCs w:val="22"/>
          <w:lang w:val="en-GB"/>
        </w:rPr>
        <w:t xml:space="preserve"> to the Grantee </w:t>
      </w:r>
      <w:r w:rsidR="00B16837" w:rsidRPr="00325704">
        <w:rPr>
          <w:rFonts w:ascii="Times New Roman" w:eastAsia="Times New Roman" w:hAnsi="Times New Roman" w:cs="Times New Roman"/>
          <w:color w:val="auto"/>
          <w:sz w:val="22"/>
          <w:szCs w:val="22"/>
          <w:lang w:val="en-GB"/>
        </w:rPr>
        <w:t xml:space="preserve">when the Grant Agreement between the </w:t>
      </w:r>
      <w:r w:rsidR="00A033A9" w:rsidRPr="00325704">
        <w:rPr>
          <w:rFonts w:ascii="Times New Roman" w:eastAsia="Times New Roman" w:hAnsi="Times New Roman" w:cs="Times New Roman"/>
          <w:color w:val="auto"/>
          <w:sz w:val="22"/>
          <w:szCs w:val="22"/>
          <w:lang w:val="en-GB"/>
        </w:rPr>
        <w:t>P</w:t>
      </w:r>
      <w:r w:rsidR="00B16837" w:rsidRPr="00325704">
        <w:rPr>
          <w:rFonts w:ascii="Times New Roman" w:eastAsia="Times New Roman" w:hAnsi="Times New Roman" w:cs="Times New Roman"/>
          <w:color w:val="auto"/>
          <w:sz w:val="22"/>
          <w:szCs w:val="22"/>
          <w:lang w:val="en-GB"/>
        </w:rPr>
        <w:t xml:space="preserve">arties is </w:t>
      </w:r>
      <w:proofErr w:type="gramStart"/>
      <w:r w:rsidR="00B16837" w:rsidRPr="00325704">
        <w:rPr>
          <w:rFonts w:ascii="Times New Roman" w:eastAsia="Times New Roman" w:hAnsi="Times New Roman" w:cs="Times New Roman"/>
          <w:color w:val="auto"/>
          <w:sz w:val="22"/>
          <w:szCs w:val="22"/>
          <w:lang w:val="en-GB"/>
        </w:rPr>
        <w:t>signed;</w:t>
      </w:r>
      <w:proofErr w:type="gramEnd"/>
    </w:p>
    <w:p w14:paraId="45E0B060" w14:textId="62FCD23D" w:rsidR="00B16837" w:rsidRDefault="00B16837">
      <w:pPr>
        <w:pStyle w:val="Default"/>
        <w:numPr>
          <w:ilvl w:val="0"/>
          <w:numId w:val="2"/>
        </w:numPr>
        <w:ind w:left="851"/>
        <w:jc w:val="both"/>
        <w:rPr>
          <w:rFonts w:ascii="Times New Roman" w:eastAsia="Times New Roman" w:hAnsi="Times New Roman" w:cs="Times New Roman"/>
          <w:color w:val="auto"/>
          <w:sz w:val="22"/>
          <w:szCs w:val="22"/>
          <w:lang w:val="en-GB"/>
        </w:rPr>
      </w:pPr>
      <w:r w:rsidRPr="00325704">
        <w:rPr>
          <w:rFonts w:ascii="Times New Roman" w:hAnsi="Times New Roman" w:cs="Times New Roman"/>
          <w:color w:val="auto"/>
          <w:sz w:val="22"/>
          <w:szCs w:val="22"/>
          <w:lang w:val="en-GB"/>
        </w:rPr>
        <w:t xml:space="preserve">the </w:t>
      </w:r>
      <w:r w:rsidRPr="00325704">
        <w:rPr>
          <w:rFonts w:ascii="Times New Roman" w:eastAsia="Times New Roman" w:hAnsi="Times New Roman" w:cs="Times New Roman"/>
          <w:color w:val="auto"/>
          <w:sz w:val="22"/>
          <w:szCs w:val="22"/>
          <w:lang w:val="en-GB"/>
        </w:rPr>
        <w:t xml:space="preserve">balance </w:t>
      </w:r>
      <w:r w:rsidR="007E61A6" w:rsidRPr="00325704">
        <w:rPr>
          <w:rFonts w:ascii="Times New Roman" w:eastAsia="Times New Roman" w:hAnsi="Times New Roman" w:cs="Times New Roman"/>
          <w:color w:val="auto"/>
          <w:sz w:val="22"/>
          <w:szCs w:val="22"/>
          <w:lang w:val="en-GB"/>
        </w:rPr>
        <w:t>will</w:t>
      </w:r>
      <w:r w:rsidRPr="00325704">
        <w:rPr>
          <w:rFonts w:ascii="Times New Roman" w:eastAsia="Times New Roman" w:hAnsi="Times New Roman" w:cs="Times New Roman"/>
          <w:color w:val="auto"/>
          <w:sz w:val="22"/>
          <w:szCs w:val="22"/>
          <w:lang w:val="en-GB"/>
        </w:rPr>
        <w:t xml:space="preserve"> be paid</w:t>
      </w:r>
      <w:r w:rsidR="00A033A9" w:rsidRPr="00325704">
        <w:rPr>
          <w:rFonts w:ascii="Times New Roman" w:eastAsia="Times New Roman" w:hAnsi="Times New Roman" w:cs="Times New Roman"/>
          <w:color w:val="auto"/>
          <w:sz w:val="22"/>
          <w:szCs w:val="22"/>
          <w:lang w:val="en-GB"/>
        </w:rPr>
        <w:t xml:space="preserve"> to the Grantee </w:t>
      </w:r>
      <w:r w:rsidRPr="00325704">
        <w:rPr>
          <w:rFonts w:ascii="Times New Roman" w:eastAsia="Times New Roman" w:hAnsi="Times New Roman" w:cs="Times New Roman"/>
          <w:color w:val="auto"/>
          <w:sz w:val="22"/>
          <w:szCs w:val="22"/>
          <w:lang w:val="en-GB"/>
        </w:rPr>
        <w:t>based on actual expenditures incurred</w:t>
      </w:r>
      <w:r w:rsidR="008B2102" w:rsidRPr="00325704">
        <w:rPr>
          <w:rFonts w:ascii="Times New Roman" w:eastAsia="Times New Roman" w:hAnsi="Times New Roman" w:cs="Times New Roman"/>
          <w:color w:val="auto"/>
          <w:sz w:val="22"/>
          <w:szCs w:val="22"/>
          <w:lang w:val="en-GB"/>
        </w:rPr>
        <w:t>,</w:t>
      </w:r>
      <w:r w:rsidRPr="00325704">
        <w:rPr>
          <w:rFonts w:ascii="Times New Roman" w:eastAsia="Times New Roman" w:hAnsi="Times New Roman" w:cs="Times New Roman"/>
          <w:color w:val="auto"/>
          <w:sz w:val="22"/>
          <w:szCs w:val="22"/>
          <w:lang w:val="en-GB"/>
        </w:rPr>
        <w:t xml:space="preserve"> </w:t>
      </w:r>
      <w:r w:rsidR="008B2102" w:rsidRPr="00325704">
        <w:rPr>
          <w:rFonts w:ascii="Times New Roman" w:eastAsia="Times New Roman" w:hAnsi="Times New Roman" w:cs="Times New Roman"/>
          <w:color w:val="auto"/>
          <w:sz w:val="22"/>
          <w:szCs w:val="22"/>
          <w:lang w:val="en-GB"/>
        </w:rPr>
        <w:t xml:space="preserve">and </w:t>
      </w:r>
      <w:r w:rsidRPr="00325704">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76517583" w14:textId="77777777" w:rsidR="00726A0A" w:rsidRDefault="00726A0A" w:rsidP="00726A0A">
      <w:pPr>
        <w:pStyle w:val="Default"/>
        <w:jc w:val="both"/>
        <w:rPr>
          <w:rFonts w:ascii="Times New Roman" w:eastAsia="Times New Roman" w:hAnsi="Times New Roman" w:cs="Times New Roman"/>
          <w:color w:val="auto"/>
          <w:sz w:val="22"/>
          <w:szCs w:val="22"/>
          <w:lang w:val="en-GB"/>
        </w:rPr>
      </w:pPr>
    </w:p>
    <w:p w14:paraId="23B466BD" w14:textId="77777777" w:rsidR="00726A0A" w:rsidRDefault="00726A0A" w:rsidP="00726A0A">
      <w:pPr>
        <w:pStyle w:val="Default"/>
        <w:jc w:val="both"/>
        <w:rPr>
          <w:rFonts w:ascii="Times New Roman" w:eastAsia="Times New Roman" w:hAnsi="Times New Roman" w:cs="Times New Roman"/>
          <w:color w:val="auto"/>
          <w:sz w:val="22"/>
          <w:szCs w:val="22"/>
          <w:lang w:val="en-GB"/>
        </w:rPr>
      </w:pPr>
    </w:p>
    <w:p w14:paraId="0BE535F6" w14:textId="77777777" w:rsidR="00B16837" w:rsidRPr="00325704" w:rsidRDefault="00B16837">
      <w:pPr>
        <w:pStyle w:val="ListParagraph"/>
        <w:numPr>
          <w:ilvl w:val="0"/>
          <w:numId w:val="14"/>
        </w:numPr>
        <w:jc w:val="both"/>
        <w:outlineLvl w:val="1"/>
        <w:rPr>
          <w:b/>
          <w:sz w:val="22"/>
          <w:szCs w:val="22"/>
        </w:rPr>
      </w:pPr>
      <w:bookmarkStart w:id="22" w:name="_Toc452388454"/>
      <w:r w:rsidRPr="00325704">
        <w:rPr>
          <w:b/>
          <w:sz w:val="22"/>
          <w:szCs w:val="22"/>
        </w:rPr>
        <w:t>Reporting requirements:</w:t>
      </w:r>
      <w:bookmarkEnd w:id="22"/>
    </w:p>
    <w:p w14:paraId="7353D510" w14:textId="77777777" w:rsidR="00B16837" w:rsidRPr="00325704" w:rsidRDefault="00B16837" w:rsidP="00140E11">
      <w:pPr>
        <w:jc w:val="both"/>
        <w:rPr>
          <w:sz w:val="22"/>
          <w:szCs w:val="22"/>
        </w:rPr>
      </w:pPr>
    </w:p>
    <w:p w14:paraId="7221B794" w14:textId="2ECCCF83" w:rsidR="00B16837" w:rsidRPr="00325704" w:rsidRDefault="007E61A6">
      <w:pPr>
        <w:pStyle w:val="ListParagraph"/>
        <w:numPr>
          <w:ilvl w:val="0"/>
          <w:numId w:val="13"/>
        </w:numPr>
        <w:jc w:val="both"/>
        <w:rPr>
          <w:sz w:val="22"/>
          <w:szCs w:val="22"/>
        </w:rPr>
      </w:pPr>
      <w:r w:rsidRPr="00325704">
        <w:rPr>
          <w:b/>
          <w:sz w:val="22"/>
          <w:szCs w:val="22"/>
        </w:rPr>
        <w:t>n</w:t>
      </w:r>
      <w:r w:rsidR="00B458AA" w:rsidRPr="00325704">
        <w:rPr>
          <w:b/>
          <w:sz w:val="22"/>
          <w:szCs w:val="22"/>
        </w:rPr>
        <w:t>arrative reporting</w:t>
      </w:r>
      <w:r w:rsidR="00B458AA" w:rsidRPr="00325704">
        <w:rPr>
          <w:sz w:val="22"/>
          <w:szCs w:val="22"/>
        </w:rPr>
        <w:t xml:space="preserve"> </w:t>
      </w:r>
      <w:r w:rsidRPr="00325704">
        <w:rPr>
          <w:sz w:val="22"/>
          <w:szCs w:val="22"/>
        </w:rPr>
        <w:t>requires</w:t>
      </w:r>
      <w:r w:rsidR="00B458AA" w:rsidRPr="00325704">
        <w:rPr>
          <w:sz w:val="22"/>
          <w:szCs w:val="22"/>
        </w:rPr>
        <w:t xml:space="preserve"> a </w:t>
      </w:r>
      <w:r w:rsidR="003B130C" w:rsidRPr="00325704">
        <w:rPr>
          <w:sz w:val="22"/>
          <w:szCs w:val="22"/>
        </w:rPr>
        <w:t xml:space="preserve">full narrative </w:t>
      </w:r>
      <w:r w:rsidR="00B458AA" w:rsidRPr="00325704">
        <w:rPr>
          <w:sz w:val="22"/>
          <w:szCs w:val="22"/>
        </w:rPr>
        <w:t xml:space="preserve">report on the use made </w:t>
      </w:r>
      <w:r w:rsidRPr="00325704">
        <w:rPr>
          <w:sz w:val="22"/>
          <w:szCs w:val="22"/>
        </w:rPr>
        <w:t>of</w:t>
      </w:r>
      <w:r w:rsidR="00B458AA" w:rsidRPr="00325704">
        <w:rPr>
          <w:sz w:val="22"/>
          <w:szCs w:val="22"/>
        </w:rPr>
        <w:t xml:space="preserve"> the </w:t>
      </w:r>
      <w:r w:rsidRPr="00325704">
        <w:rPr>
          <w:sz w:val="22"/>
          <w:szCs w:val="22"/>
        </w:rPr>
        <w:t>grant</w:t>
      </w:r>
      <w:r w:rsidR="003B130C" w:rsidRPr="00325704">
        <w:rPr>
          <w:sz w:val="22"/>
          <w:szCs w:val="22"/>
        </w:rPr>
        <w:t xml:space="preserve"> and</w:t>
      </w:r>
      <w:r w:rsidR="00B458AA" w:rsidRPr="00325704">
        <w:rPr>
          <w:sz w:val="22"/>
          <w:szCs w:val="22"/>
        </w:rPr>
        <w:t xml:space="preserve"> a copy of the </w:t>
      </w:r>
      <w:r w:rsidRPr="00325704">
        <w:rPr>
          <w:sz w:val="22"/>
          <w:szCs w:val="22"/>
        </w:rPr>
        <w:t>register of the persons present</w:t>
      </w:r>
      <w:r w:rsidR="00B458AA" w:rsidRPr="00325704">
        <w:rPr>
          <w:sz w:val="22"/>
          <w:szCs w:val="22"/>
        </w:rPr>
        <w:t xml:space="preserve"> during </w:t>
      </w:r>
      <w:r w:rsidRPr="00325704">
        <w:rPr>
          <w:sz w:val="22"/>
          <w:szCs w:val="22"/>
        </w:rPr>
        <w:t xml:space="preserve">each of </w:t>
      </w:r>
      <w:r w:rsidR="00B458AA" w:rsidRPr="00325704">
        <w:rPr>
          <w:sz w:val="22"/>
          <w:szCs w:val="22"/>
        </w:rPr>
        <w:t xml:space="preserve">the activities, including names and signatures of </w:t>
      </w:r>
      <w:proofErr w:type="gramStart"/>
      <w:r w:rsidR="00B458AA" w:rsidRPr="00325704">
        <w:rPr>
          <w:sz w:val="22"/>
          <w:szCs w:val="22"/>
        </w:rPr>
        <w:t>participants;</w:t>
      </w:r>
      <w:proofErr w:type="gramEnd"/>
    </w:p>
    <w:p w14:paraId="759746CA" w14:textId="77777777" w:rsidR="00B458AA" w:rsidRPr="00325704" w:rsidRDefault="00B458AA" w:rsidP="00B458AA">
      <w:pPr>
        <w:jc w:val="both"/>
        <w:rPr>
          <w:sz w:val="22"/>
          <w:szCs w:val="22"/>
        </w:rPr>
      </w:pPr>
    </w:p>
    <w:p w14:paraId="128C90D8" w14:textId="62F38568" w:rsidR="00B16837" w:rsidRPr="00325704" w:rsidRDefault="007E61A6">
      <w:pPr>
        <w:pStyle w:val="ListParagraph"/>
        <w:numPr>
          <w:ilvl w:val="0"/>
          <w:numId w:val="13"/>
        </w:numPr>
        <w:jc w:val="both"/>
        <w:rPr>
          <w:sz w:val="22"/>
          <w:szCs w:val="22"/>
        </w:rPr>
      </w:pPr>
      <w:r w:rsidRPr="00325704">
        <w:rPr>
          <w:b/>
          <w:sz w:val="22"/>
          <w:szCs w:val="22"/>
        </w:rPr>
        <w:t>f</w:t>
      </w:r>
      <w:r w:rsidR="00B458AA" w:rsidRPr="00325704">
        <w:rPr>
          <w:b/>
          <w:sz w:val="22"/>
          <w:szCs w:val="22"/>
        </w:rPr>
        <w:t>inancial reporting</w:t>
      </w:r>
      <w:r w:rsidR="003B130C" w:rsidRPr="00325704">
        <w:rPr>
          <w:sz w:val="22"/>
          <w:szCs w:val="22"/>
        </w:rPr>
        <w:t xml:space="preserve"> </w:t>
      </w:r>
      <w:r w:rsidRPr="00325704">
        <w:rPr>
          <w:sz w:val="22"/>
          <w:szCs w:val="22"/>
        </w:rPr>
        <w:t>require</w:t>
      </w:r>
      <w:r w:rsidR="003B130C" w:rsidRPr="00325704">
        <w:rPr>
          <w:sz w:val="22"/>
          <w:szCs w:val="22"/>
        </w:rPr>
        <w:t xml:space="preserve">s </w:t>
      </w:r>
      <w:proofErr w:type="gramStart"/>
      <w:r w:rsidR="003B130C" w:rsidRPr="00325704">
        <w:rPr>
          <w:sz w:val="22"/>
          <w:szCs w:val="22"/>
        </w:rPr>
        <w:t>in particular</w:t>
      </w:r>
      <w:r w:rsidR="00B458AA" w:rsidRPr="00325704">
        <w:rPr>
          <w:sz w:val="22"/>
          <w:szCs w:val="22"/>
        </w:rPr>
        <w:t xml:space="preserve"> a</w:t>
      </w:r>
      <w:proofErr w:type="gramEnd"/>
      <w:r w:rsidR="00B458AA" w:rsidRPr="00325704">
        <w:rPr>
          <w:sz w:val="22"/>
          <w:szCs w:val="22"/>
        </w:rPr>
        <w:t xml:space="preserve"> statement in the currency in which the Grant Agreement will be concluded (</w:t>
      </w:r>
      <w:r w:rsidR="002C25BD" w:rsidRPr="00325704">
        <w:rPr>
          <w:sz w:val="22"/>
          <w:szCs w:val="22"/>
        </w:rPr>
        <w:t>in AMD</w:t>
      </w:r>
      <w:r w:rsidR="00B458AA" w:rsidRPr="00325704">
        <w:rPr>
          <w:sz w:val="22"/>
          <w:szCs w:val="22"/>
        </w:rPr>
        <w:t xml:space="preserve">), in English, </w:t>
      </w:r>
      <w:r w:rsidR="00A75889" w:rsidRPr="00325704">
        <w:rPr>
          <w:sz w:val="22"/>
          <w:szCs w:val="22"/>
        </w:rPr>
        <w:t>stating</w:t>
      </w:r>
      <w:r w:rsidR="00B458AA" w:rsidRPr="00325704">
        <w:rPr>
          <w:sz w:val="22"/>
          <w:szCs w:val="22"/>
        </w:rPr>
        <w:t xml:space="preserve"> the payments made for the implementation of the activities, certified by the responsible financial officer of the Grantee</w:t>
      </w:r>
      <w:r w:rsidR="00A033A9" w:rsidRPr="00325704">
        <w:rPr>
          <w:sz w:val="22"/>
          <w:szCs w:val="22"/>
        </w:rPr>
        <w:t>s</w:t>
      </w:r>
      <w:r w:rsidR="003B130C" w:rsidRPr="00325704">
        <w:rPr>
          <w:sz w:val="22"/>
          <w:szCs w:val="22"/>
        </w:rPr>
        <w:t xml:space="preserve">, accompanied by </w:t>
      </w:r>
      <w:r w:rsidR="00A75889" w:rsidRPr="00325704">
        <w:rPr>
          <w:sz w:val="22"/>
          <w:szCs w:val="22"/>
        </w:rPr>
        <w:t>“</w:t>
      </w:r>
      <w:r w:rsidR="003B130C" w:rsidRPr="00325704">
        <w:rPr>
          <w:sz w:val="22"/>
          <w:szCs w:val="22"/>
        </w:rPr>
        <w:t>appropriate original supporting documents</w:t>
      </w:r>
      <w:r w:rsidRPr="00325704">
        <w:rPr>
          <w:sz w:val="22"/>
          <w:szCs w:val="22"/>
        </w:rPr>
        <w:t>” (s</w:t>
      </w:r>
      <w:r w:rsidR="00A75889" w:rsidRPr="00325704">
        <w:rPr>
          <w:sz w:val="22"/>
          <w:szCs w:val="22"/>
        </w:rPr>
        <w:t>ee below</w:t>
      </w:r>
      <w:r w:rsidRPr="00325704">
        <w:rPr>
          <w:sz w:val="22"/>
          <w:szCs w:val="22"/>
        </w:rPr>
        <w:t xml:space="preserve">). The Council of Europe reserves the right to ask for summary translations </w:t>
      </w:r>
      <w:r w:rsidR="006D3E39" w:rsidRPr="00325704">
        <w:rPr>
          <w:sz w:val="22"/>
          <w:szCs w:val="22"/>
        </w:rPr>
        <w:t xml:space="preserve">of invoices </w:t>
      </w:r>
      <w:r w:rsidRPr="00325704">
        <w:rPr>
          <w:sz w:val="22"/>
          <w:szCs w:val="22"/>
        </w:rPr>
        <w:t>in</w:t>
      </w:r>
      <w:r w:rsidR="006D3E39" w:rsidRPr="00325704">
        <w:rPr>
          <w:sz w:val="22"/>
          <w:szCs w:val="22"/>
        </w:rPr>
        <w:t>to</w:t>
      </w:r>
      <w:r w:rsidRPr="00325704">
        <w:rPr>
          <w:sz w:val="22"/>
          <w:szCs w:val="22"/>
        </w:rPr>
        <w:t xml:space="preserve"> English</w:t>
      </w:r>
      <w:r w:rsidR="003B130C" w:rsidRPr="00325704">
        <w:rPr>
          <w:sz w:val="22"/>
          <w:szCs w:val="22"/>
        </w:rPr>
        <w:t>. If for legal reasons the original documents must be retained by the Grantee</w:t>
      </w:r>
      <w:r w:rsidR="00A033A9" w:rsidRPr="00325704">
        <w:rPr>
          <w:sz w:val="22"/>
          <w:szCs w:val="22"/>
        </w:rPr>
        <w:t>s</w:t>
      </w:r>
      <w:r w:rsidR="003B130C" w:rsidRPr="00325704">
        <w:rPr>
          <w:sz w:val="22"/>
          <w:szCs w:val="22"/>
        </w:rPr>
        <w:t>, certified copies must be submitt</w:t>
      </w:r>
      <w:r w:rsidR="00184D6F" w:rsidRPr="00325704">
        <w:rPr>
          <w:sz w:val="22"/>
          <w:szCs w:val="22"/>
        </w:rPr>
        <w:t>ed with the financial statement.</w:t>
      </w:r>
    </w:p>
    <w:p w14:paraId="02F14C45" w14:textId="77777777" w:rsidR="003B130C" w:rsidRPr="00325704" w:rsidRDefault="003B130C" w:rsidP="003B130C">
      <w:pPr>
        <w:pStyle w:val="ListParagraph"/>
        <w:rPr>
          <w:sz w:val="22"/>
          <w:szCs w:val="22"/>
        </w:rPr>
      </w:pPr>
    </w:p>
    <w:p w14:paraId="0BD03F20" w14:textId="383BFD5C" w:rsidR="003B130C" w:rsidRPr="00325704" w:rsidRDefault="003B130C" w:rsidP="003B130C">
      <w:pPr>
        <w:pStyle w:val="ListParagraph"/>
        <w:jc w:val="both"/>
        <w:rPr>
          <w:sz w:val="22"/>
          <w:szCs w:val="22"/>
        </w:rPr>
      </w:pPr>
      <w:r w:rsidRPr="00325704">
        <w:rPr>
          <w:sz w:val="22"/>
          <w:szCs w:val="22"/>
        </w:rPr>
        <w:t>“Appropriate original supporting documents” refer</w:t>
      </w:r>
      <w:r w:rsidR="00CE3657" w:rsidRPr="00325704">
        <w:rPr>
          <w:sz w:val="22"/>
          <w:szCs w:val="22"/>
        </w:rPr>
        <w:t>s</w:t>
      </w:r>
      <w:r w:rsidRPr="00325704">
        <w:rPr>
          <w:sz w:val="22"/>
          <w:szCs w:val="22"/>
        </w:rPr>
        <w:t xml:space="preserve"> to signed contracts, </w:t>
      </w:r>
      <w:proofErr w:type="gramStart"/>
      <w:r w:rsidRPr="00325704">
        <w:rPr>
          <w:sz w:val="22"/>
          <w:szCs w:val="22"/>
        </w:rPr>
        <w:t>invoices</w:t>
      </w:r>
      <w:proofErr w:type="gramEnd"/>
      <w:r w:rsidRPr="00325704">
        <w:rPr>
          <w:sz w:val="22"/>
          <w:szCs w:val="22"/>
        </w:rPr>
        <w:t xml:space="preserve"> and acceptances of work (for all transactions), payment authorisation for all transactions should also be provided in case the Grantee</w:t>
      </w:r>
      <w:r w:rsidR="00A033A9" w:rsidRPr="00325704">
        <w:rPr>
          <w:sz w:val="22"/>
          <w:szCs w:val="22"/>
        </w:rPr>
        <w:t>s</w:t>
      </w:r>
      <w:r w:rsidRPr="00325704">
        <w:rPr>
          <w:sz w:val="22"/>
          <w:szCs w:val="22"/>
        </w:rPr>
        <w:t xml:space="preserve"> use such practice, and reliab</w:t>
      </w:r>
      <w:r w:rsidR="00CE3657" w:rsidRPr="00325704">
        <w:rPr>
          <w:sz w:val="22"/>
          <w:szCs w:val="22"/>
        </w:rPr>
        <w:t>le evidence of payment (authoris</w:t>
      </w:r>
      <w:r w:rsidRPr="00325704">
        <w:rPr>
          <w:sz w:val="22"/>
          <w:szCs w:val="22"/>
        </w:rPr>
        <w:t>ed payment order and bank statement).</w:t>
      </w:r>
    </w:p>
    <w:p w14:paraId="7073921A" w14:textId="77777777" w:rsidR="00521CA3" w:rsidRPr="00325704" w:rsidRDefault="00521CA3" w:rsidP="003B130C">
      <w:pPr>
        <w:pStyle w:val="ListParagraph"/>
        <w:jc w:val="both"/>
        <w:rPr>
          <w:sz w:val="22"/>
          <w:szCs w:val="22"/>
        </w:rPr>
      </w:pPr>
    </w:p>
    <w:p w14:paraId="1A774D98" w14:textId="4CDC72CD" w:rsidR="003B130C" w:rsidRPr="00325704" w:rsidRDefault="003B130C" w:rsidP="003B130C">
      <w:pPr>
        <w:pStyle w:val="ListParagraph"/>
        <w:jc w:val="both"/>
        <w:rPr>
          <w:sz w:val="22"/>
          <w:szCs w:val="22"/>
        </w:rPr>
      </w:pPr>
      <w:r w:rsidRPr="00325704">
        <w:rPr>
          <w:sz w:val="22"/>
          <w:szCs w:val="22"/>
        </w:rPr>
        <w:t xml:space="preserve">As regards round tables / conferences, </w:t>
      </w:r>
      <w:r w:rsidR="00A75889" w:rsidRPr="00325704">
        <w:rPr>
          <w:sz w:val="22"/>
          <w:szCs w:val="22"/>
        </w:rPr>
        <w:t>presenting “appropriate original supporting documents”</w:t>
      </w:r>
      <w:r w:rsidRPr="00325704">
        <w:rPr>
          <w:sz w:val="22"/>
          <w:szCs w:val="22"/>
        </w:rPr>
        <w:t xml:space="preserve"> </w:t>
      </w:r>
      <w:r w:rsidR="00CE3657" w:rsidRPr="00325704">
        <w:rPr>
          <w:sz w:val="22"/>
          <w:szCs w:val="22"/>
        </w:rPr>
        <w:t>require</w:t>
      </w:r>
      <w:r w:rsidRPr="00325704">
        <w:rPr>
          <w:sz w:val="22"/>
          <w:szCs w:val="22"/>
        </w:rPr>
        <w:t>s present</w:t>
      </w:r>
      <w:r w:rsidR="00CE3657" w:rsidRPr="00325704">
        <w:rPr>
          <w:sz w:val="22"/>
          <w:szCs w:val="22"/>
        </w:rPr>
        <w:t>ation of</w:t>
      </w:r>
      <w:r w:rsidRPr="00325704">
        <w:rPr>
          <w:sz w:val="22"/>
          <w:szCs w:val="22"/>
        </w:rPr>
        <w:t xml:space="preserve"> a programme </w:t>
      </w:r>
      <w:r w:rsidR="00CE3657" w:rsidRPr="00325704">
        <w:rPr>
          <w:sz w:val="22"/>
          <w:szCs w:val="22"/>
        </w:rPr>
        <w:t>indicating the title, dates, venue, and agenda of the event;</w:t>
      </w:r>
      <w:r w:rsidRPr="00325704">
        <w:rPr>
          <w:sz w:val="22"/>
          <w:szCs w:val="22"/>
        </w:rPr>
        <w:t xml:space="preserve"> the names of persons facilitating the event, a signed list of participants, </w:t>
      </w:r>
      <w:r w:rsidR="00CE3657" w:rsidRPr="00325704">
        <w:rPr>
          <w:sz w:val="22"/>
          <w:szCs w:val="22"/>
        </w:rPr>
        <w:t xml:space="preserve">the </w:t>
      </w:r>
      <w:r w:rsidRPr="00325704">
        <w:rPr>
          <w:sz w:val="22"/>
          <w:szCs w:val="22"/>
        </w:rPr>
        <w:t xml:space="preserve">contracts with the </w:t>
      </w:r>
      <w:r w:rsidR="00CE3657" w:rsidRPr="00325704">
        <w:rPr>
          <w:sz w:val="22"/>
          <w:szCs w:val="22"/>
        </w:rPr>
        <w:t xml:space="preserve">owner of </w:t>
      </w:r>
      <w:r w:rsidRPr="00325704">
        <w:rPr>
          <w:sz w:val="22"/>
          <w:szCs w:val="22"/>
        </w:rPr>
        <w:t xml:space="preserve">venue of the event (e.g. hotel) for the rent of </w:t>
      </w:r>
      <w:r w:rsidR="00CE3657" w:rsidRPr="00325704">
        <w:rPr>
          <w:sz w:val="22"/>
          <w:szCs w:val="22"/>
        </w:rPr>
        <w:t>premises</w:t>
      </w:r>
      <w:r w:rsidRPr="00325704">
        <w:rPr>
          <w:sz w:val="22"/>
          <w:szCs w:val="22"/>
        </w:rPr>
        <w:t>, food and bevera</w:t>
      </w:r>
      <w:r w:rsidR="00CE3657" w:rsidRPr="00325704">
        <w:rPr>
          <w:sz w:val="22"/>
          <w:szCs w:val="22"/>
        </w:rPr>
        <w:t>ges of participants, invoices from the owner of</w:t>
      </w:r>
      <w:r w:rsidRPr="00325704">
        <w:rPr>
          <w:sz w:val="22"/>
          <w:szCs w:val="22"/>
        </w:rPr>
        <w:t xml:space="preserve"> the venue of the event for the above services, and a report on the results of the event</w:t>
      </w:r>
      <w:r w:rsidR="00CE3657" w:rsidRPr="00325704">
        <w:rPr>
          <w:sz w:val="22"/>
          <w:szCs w:val="22"/>
        </w:rPr>
        <w:t xml:space="preserve"> (s</w:t>
      </w:r>
      <w:r w:rsidRPr="00325704">
        <w:rPr>
          <w:sz w:val="22"/>
          <w:szCs w:val="22"/>
        </w:rPr>
        <w:t>ee narrative reporting above).</w:t>
      </w:r>
    </w:p>
    <w:p w14:paraId="0D939855" w14:textId="77777777" w:rsidR="003B130C" w:rsidRPr="00325704" w:rsidRDefault="003B130C" w:rsidP="003B130C">
      <w:pPr>
        <w:pStyle w:val="ListParagraph"/>
        <w:jc w:val="both"/>
        <w:rPr>
          <w:sz w:val="22"/>
          <w:szCs w:val="22"/>
        </w:rPr>
      </w:pPr>
    </w:p>
    <w:p w14:paraId="638C256D" w14:textId="55FB78E9" w:rsidR="003B130C" w:rsidRPr="00325704" w:rsidRDefault="003B130C" w:rsidP="003B130C">
      <w:pPr>
        <w:pStyle w:val="ListParagraph"/>
        <w:jc w:val="both"/>
        <w:rPr>
          <w:sz w:val="22"/>
          <w:szCs w:val="22"/>
        </w:rPr>
      </w:pPr>
      <w:r w:rsidRPr="00325704">
        <w:rPr>
          <w:sz w:val="22"/>
          <w:szCs w:val="22"/>
        </w:rPr>
        <w:t xml:space="preserve">As regards consultancy services, </w:t>
      </w:r>
      <w:r w:rsidR="00A75889" w:rsidRPr="00325704">
        <w:rPr>
          <w:sz w:val="22"/>
          <w:szCs w:val="22"/>
        </w:rPr>
        <w:t>presenting “appropriate original supporting documents”</w:t>
      </w:r>
      <w:r w:rsidRPr="00325704">
        <w:rPr>
          <w:sz w:val="22"/>
          <w:szCs w:val="22"/>
        </w:rPr>
        <w:t xml:space="preserve"> </w:t>
      </w:r>
      <w:r w:rsidR="00C72085" w:rsidRPr="00325704">
        <w:rPr>
          <w:sz w:val="22"/>
          <w:szCs w:val="22"/>
        </w:rPr>
        <w:t>requires</w:t>
      </w:r>
      <w:r w:rsidRPr="00325704">
        <w:rPr>
          <w:sz w:val="22"/>
          <w:szCs w:val="22"/>
        </w:rPr>
        <w:t xml:space="preserve"> present</w:t>
      </w:r>
      <w:r w:rsidR="00C72085" w:rsidRPr="00325704">
        <w:rPr>
          <w:sz w:val="22"/>
          <w:szCs w:val="22"/>
        </w:rPr>
        <w:t>ation of</w:t>
      </w:r>
      <w:r w:rsidRPr="00325704">
        <w:rPr>
          <w:sz w:val="22"/>
          <w:szCs w:val="22"/>
        </w:rPr>
        <w:t xml:space="preserve">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w:t>
      </w:r>
    </w:p>
    <w:p w14:paraId="09362A62" w14:textId="77777777" w:rsidR="003B130C" w:rsidRPr="00325704" w:rsidRDefault="003B130C" w:rsidP="003B130C">
      <w:pPr>
        <w:pStyle w:val="ListParagraph"/>
        <w:jc w:val="both"/>
        <w:rPr>
          <w:sz w:val="22"/>
          <w:szCs w:val="22"/>
        </w:rPr>
      </w:pPr>
    </w:p>
    <w:p w14:paraId="7C40781B" w14:textId="34361038" w:rsidR="003B130C" w:rsidRPr="00325704" w:rsidRDefault="003B130C" w:rsidP="003B130C">
      <w:pPr>
        <w:pStyle w:val="ListParagraph"/>
        <w:jc w:val="both"/>
        <w:rPr>
          <w:sz w:val="22"/>
          <w:szCs w:val="22"/>
        </w:rPr>
      </w:pPr>
      <w:r w:rsidRPr="00325704">
        <w:rPr>
          <w:sz w:val="22"/>
          <w:szCs w:val="22"/>
        </w:rPr>
        <w:t xml:space="preserve">As regards travel fees / lodging of experts and participants, </w:t>
      </w:r>
      <w:r w:rsidR="00A75889" w:rsidRPr="00325704">
        <w:rPr>
          <w:sz w:val="22"/>
          <w:szCs w:val="22"/>
        </w:rPr>
        <w:t>presenting “appropriate original supporting documents”</w:t>
      </w:r>
      <w:r w:rsidRPr="00325704">
        <w:rPr>
          <w:sz w:val="22"/>
          <w:szCs w:val="22"/>
        </w:rPr>
        <w:t xml:space="preserve"> </w:t>
      </w:r>
      <w:r w:rsidR="00C72085" w:rsidRPr="00325704">
        <w:rPr>
          <w:sz w:val="22"/>
          <w:szCs w:val="22"/>
        </w:rPr>
        <w:t>requires presentation</w:t>
      </w:r>
      <w:r w:rsidRPr="00325704">
        <w:rPr>
          <w:sz w:val="22"/>
          <w:szCs w:val="22"/>
        </w:rPr>
        <w:t xml:space="preserve">, where relevant, </w:t>
      </w:r>
      <w:r w:rsidR="00C72085" w:rsidRPr="00325704">
        <w:rPr>
          <w:sz w:val="22"/>
          <w:szCs w:val="22"/>
        </w:rPr>
        <w:t xml:space="preserve">of </w:t>
      </w:r>
      <w:r w:rsidRPr="00325704">
        <w:rPr>
          <w:sz w:val="22"/>
          <w:szCs w:val="22"/>
        </w:rPr>
        <w:t xml:space="preserve">contracts with a travel agency for travel fees and lodging, invoices of the travel agency </w:t>
      </w:r>
      <w:r w:rsidR="00C72085" w:rsidRPr="00325704">
        <w:rPr>
          <w:sz w:val="22"/>
          <w:szCs w:val="22"/>
        </w:rPr>
        <w:t>indicating</w:t>
      </w:r>
      <w:r w:rsidRPr="00325704">
        <w:rPr>
          <w:sz w:val="22"/>
          <w:szCs w:val="22"/>
        </w:rPr>
        <w:t xml:space="preserve"> destinations, dates, ticket costs, and names of the travelling persons, a programme of the event </w:t>
      </w:r>
      <w:r w:rsidR="00C72085" w:rsidRPr="00325704">
        <w:rPr>
          <w:sz w:val="22"/>
          <w:szCs w:val="22"/>
        </w:rPr>
        <w:t>indicating</w:t>
      </w:r>
      <w:r w:rsidRPr="00325704">
        <w:rPr>
          <w:sz w:val="22"/>
          <w:szCs w:val="22"/>
        </w:rPr>
        <w:t xml:space="preserve"> the names of the experts and signed lists of participants.</w:t>
      </w:r>
    </w:p>
    <w:p w14:paraId="24AA9661" w14:textId="77777777" w:rsidR="003B130C" w:rsidRPr="00325704" w:rsidRDefault="003B130C" w:rsidP="003B130C">
      <w:pPr>
        <w:pStyle w:val="ListParagraph"/>
        <w:jc w:val="both"/>
        <w:rPr>
          <w:sz w:val="22"/>
          <w:szCs w:val="22"/>
        </w:rPr>
      </w:pPr>
    </w:p>
    <w:p w14:paraId="2BE6C4E3" w14:textId="540C0703" w:rsidR="003B130C" w:rsidRPr="00325704" w:rsidRDefault="003B130C" w:rsidP="003B130C">
      <w:pPr>
        <w:pStyle w:val="ListParagraph"/>
        <w:jc w:val="both"/>
        <w:rPr>
          <w:sz w:val="22"/>
          <w:szCs w:val="22"/>
        </w:rPr>
      </w:pPr>
      <w:r w:rsidRPr="00325704">
        <w:rPr>
          <w:sz w:val="22"/>
          <w:szCs w:val="22"/>
        </w:rPr>
        <w:t>The above description is not comprehensive. Any doubt regarding the interpretation of the notion of “appropriate original supporting documents” should lead the Grantee</w:t>
      </w:r>
      <w:r w:rsidR="00A033A9" w:rsidRPr="00325704">
        <w:rPr>
          <w:sz w:val="22"/>
          <w:szCs w:val="22"/>
        </w:rPr>
        <w:t xml:space="preserve"> </w:t>
      </w:r>
      <w:r w:rsidRPr="00325704">
        <w:rPr>
          <w:sz w:val="22"/>
          <w:szCs w:val="22"/>
        </w:rPr>
        <w:t>to consult the Council of Europe.</w:t>
      </w:r>
    </w:p>
    <w:p w14:paraId="359D6D7C" w14:textId="77777777" w:rsidR="00207F59" w:rsidRPr="002D03D4" w:rsidRDefault="00207F59" w:rsidP="00140E11">
      <w:pPr>
        <w:jc w:val="both"/>
        <w:rPr>
          <w:sz w:val="22"/>
          <w:szCs w:val="22"/>
          <w:highlight w:val="yellow"/>
        </w:rPr>
      </w:pPr>
    </w:p>
    <w:p w14:paraId="737DFEAB" w14:textId="77777777" w:rsidR="00BE13A4" w:rsidRDefault="00BE13A4" w:rsidP="00140E11">
      <w:pPr>
        <w:jc w:val="both"/>
        <w:rPr>
          <w:sz w:val="22"/>
          <w:szCs w:val="22"/>
        </w:rPr>
      </w:pPr>
    </w:p>
    <w:p w14:paraId="628FEBB8" w14:textId="77777777" w:rsidR="00726A0A" w:rsidRDefault="00726A0A" w:rsidP="00140E11">
      <w:pPr>
        <w:jc w:val="both"/>
        <w:rPr>
          <w:sz w:val="22"/>
          <w:szCs w:val="22"/>
        </w:rPr>
      </w:pPr>
    </w:p>
    <w:p w14:paraId="75E8F5DE" w14:textId="77777777" w:rsidR="00726A0A" w:rsidRDefault="00726A0A" w:rsidP="00140E11">
      <w:pPr>
        <w:jc w:val="both"/>
        <w:rPr>
          <w:sz w:val="22"/>
          <w:szCs w:val="22"/>
        </w:rPr>
      </w:pPr>
    </w:p>
    <w:p w14:paraId="75B421BE" w14:textId="77777777" w:rsidR="00B4101D" w:rsidRPr="00325704" w:rsidRDefault="00B4101D" w:rsidP="00140E11">
      <w:pPr>
        <w:jc w:val="both"/>
        <w:rPr>
          <w:sz w:val="22"/>
          <w:szCs w:val="22"/>
        </w:rPr>
      </w:pPr>
    </w:p>
    <w:p w14:paraId="2BD48ADE" w14:textId="6B244A9E" w:rsidR="006B4258" w:rsidRPr="00325704" w:rsidRDefault="00414134">
      <w:pPr>
        <w:pStyle w:val="ListParagraph"/>
        <w:numPr>
          <w:ilvl w:val="0"/>
          <w:numId w:val="9"/>
        </w:numPr>
        <w:jc w:val="both"/>
        <w:outlineLvl w:val="0"/>
        <w:rPr>
          <w:b/>
          <w:bCs/>
          <w:sz w:val="22"/>
          <w:szCs w:val="22"/>
        </w:rPr>
      </w:pPr>
      <w:bookmarkStart w:id="23" w:name="_Toc452388455"/>
      <w:r w:rsidRPr="00325704">
        <w:rPr>
          <w:b/>
          <w:bCs/>
          <w:sz w:val="22"/>
          <w:szCs w:val="22"/>
        </w:rPr>
        <w:lastRenderedPageBreak/>
        <w:t>HOW TO APPLY?</w:t>
      </w:r>
      <w:bookmarkEnd w:id="23"/>
    </w:p>
    <w:p w14:paraId="13E03B2C" w14:textId="77777777" w:rsidR="009F7684" w:rsidRPr="00325704"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325704" w:rsidRDefault="00B56F34">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24" w:name="_Toc452388456"/>
      <w:r w:rsidRPr="00325704">
        <w:rPr>
          <w:rFonts w:ascii="Times New Roman" w:eastAsia="Times New Roman" w:hAnsi="Times New Roman" w:cs="Times New Roman"/>
          <w:b/>
          <w:color w:val="auto"/>
          <w:sz w:val="22"/>
          <w:szCs w:val="22"/>
          <w:lang w:val="en-GB"/>
        </w:rPr>
        <w:t>Documents to be submitted:</w:t>
      </w:r>
      <w:bookmarkEnd w:id="24"/>
    </w:p>
    <w:p w14:paraId="793F19C7" w14:textId="77777777" w:rsidR="00B56F34" w:rsidRPr="00325704"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325704" w:rsidRDefault="000916F9" w:rsidP="00140E11">
      <w:pPr>
        <w:pStyle w:val="Default"/>
        <w:jc w:val="both"/>
        <w:rPr>
          <w:rFonts w:ascii="Times New Roman" w:hAnsi="Times New Roman" w:cs="Times New Roman"/>
          <w:sz w:val="22"/>
          <w:szCs w:val="22"/>
          <w:lang w:val="en-GB"/>
        </w:rPr>
      </w:pPr>
      <w:r w:rsidRPr="00325704">
        <w:rPr>
          <w:rFonts w:ascii="Times New Roman" w:hAnsi="Times New Roman" w:cs="Times New Roman"/>
          <w:sz w:val="22"/>
          <w:szCs w:val="22"/>
          <w:lang w:val="en-GB"/>
        </w:rPr>
        <w:t>Each a</w:t>
      </w:r>
      <w:r w:rsidR="006B4258" w:rsidRPr="00325704">
        <w:rPr>
          <w:rFonts w:ascii="Times New Roman" w:hAnsi="Times New Roman" w:cs="Times New Roman"/>
          <w:sz w:val="22"/>
          <w:szCs w:val="22"/>
          <w:lang w:val="en-GB"/>
        </w:rPr>
        <w:t xml:space="preserve">pplication shall contain: </w:t>
      </w:r>
    </w:p>
    <w:p w14:paraId="43DF84A0" w14:textId="77777777" w:rsidR="009F7684" w:rsidRPr="00325704"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325704" w:rsidRDefault="00C72085">
      <w:pPr>
        <w:pStyle w:val="Default"/>
        <w:numPr>
          <w:ilvl w:val="0"/>
          <w:numId w:val="8"/>
        </w:numPr>
        <w:jc w:val="both"/>
        <w:rPr>
          <w:rFonts w:ascii="Times New Roman" w:eastAsia="Times New Roman" w:hAnsi="Times New Roman" w:cs="Times New Roman"/>
          <w:color w:val="auto"/>
          <w:sz w:val="22"/>
          <w:szCs w:val="22"/>
          <w:lang w:val="en-GB"/>
        </w:rPr>
      </w:pPr>
      <w:r w:rsidRPr="00325704">
        <w:rPr>
          <w:rFonts w:ascii="Times New Roman" w:eastAsia="Times New Roman" w:hAnsi="Times New Roman" w:cs="Times New Roman"/>
          <w:color w:val="auto"/>
          <w:sz w:val="22"/>
          <w:szCs w:val="22"/>
          <w:lang w:val="en-GB"/>
        </w:rPr>
        <w:t>t</w:t>
      </w:r>
      <w:r w:rsidR="006B4258" w:rsidRPr="00325704">
        <w:rPr>
          <w:rFonts w:ascii="Times New Roman" w:eastAsia="Times New Roman" w:hAnsi="Times New Roman" w:cs="Times New Roman"/>
          <w:color w:val="auto"/>
          <w:sz w:val="22"/>
          <w:szCs w:val="22"/>
          <w:lang w:val="en-GB"/>
        </w:rPr>
        <w:t xml:space="preserve">he completed </w:t>
      </w:r>
      <w:r w:rsidR="008A3728" w:rsidRPr="00325704">
        <w:rPr>
          <w:rFonts w:ascii="Times New Roman" w:eastAsia="Times New Roman" w:hAnsi="Times New Roman" w:cs="Times New Roman"/>
          <w:color w:val="auto"/>
          <w:sz w:val="22"/>
          <w:szCs w:val="22"/>
          <w:lang w:val="en-GB"/>
        </w:rPr>
        <w:t xml:space="preserve">and signed </w:t>
      </w:r>
      <w:r w:rsidR="008A3728" w:rsidRPr="00325704">
        <w:rPr>
          <w:rFonts w:ascii="Times New Roman" w:eastAsia="Times New Roman" w:hAnsi="Times New Roman" w:cs="Times New Roman"/>
          <w:b/>
          <w:color w:val="auto"/>
          <w:sz w:val="22"/>
          <w:szCs w:val="22"/>
          <w:lang w:val="en-GB"/>
        </w:rPr>
        <w:t>Application F</w:t>
      </w:r>
      <w:r w:rsidR="006B4258" w:rsidRPr="00325704">
        <w:rPr>
          <w:rFonts w:ascii="Times New Roman" w:eastAsia="Times New Roman" w:hAnsi="Times New Roman" w:cs="Times New Roman"/>
          <w:b/>
          <w:color w:val="auto"/>
          <w:sz w:val="22"/>
          <w:szCs w:val="22"/>
          <w:lang w:val="en-GB"/>
        </w:rPr>
        <w:t>orm</w:t>
      </w:r>
      <w:r w:rsidR="00EE0216" w:rsidRPr="00325704">
        <w:rPr>
          <w:rFonts w:ascii="Times New Roman" w:eastAsia="Times New Roman" w:hAnsi="Times New Roman" w:cs="Times New Roman"/>
          <w:color w:val="auto"/>
          <w:sz w:val="22"/>
          <w:szCs w:val="22"/>
          <w:lang w:val="en-GB"/>
        </w:rPr>
        <w:t xml:space="preserve"> (See </w:t>
      </w:r>
      <w:r w:rsidR="00EE0216" w:rsidRPr="00325704">
        <w:rPr>
          <w:rFonts w:ascii="Times New Roman" w:eastAsia="Times New Roman" w:hAnsi="Times New Roman" w:cs="Times New Roman"/>
          <w:b/>
          <w:color w:val="auto"/>
          <w:sz w:val="22"/>
          <w:szCs w:val="22"/>
          <w:lang w:val="en-GB"/>
        </w:rPr>
        <w:t xml:space="preserve">Appendix </w:t>
      </w:r>
      <w:r w:rsidR="007D60AC" w:rsidRPr="00325704">
        <w:rPr>
          <w:rFonts w:ascii="Times New Roman" w:eastAsia="Times New Roman" w:hAnsi="Times New Roman" w:cs="Times New Roman"/>
          <w:b/>
          <w:color w:val="auto"/>
          <w:sz w:val="22"/>
          <w:szCs w:val="22"/>
        </w:rPr>
        <w:t>I</w:t>
      </w:r>
      <w:proofErr w:type="gramStart"/>
      <w:r w:rsidR="00671618" w:rsidRPr="00325704">
        <w:rPr>
          <w:rFonts w:ascii="Times New Roman" w:eastAsia="Times New Roman" w:hAnsi="Times New Roman" w:cs="Times New Roman"/>
          <w:color w:val="auto"/>
          <w:sz w:val="22"/>
          <w:szCs w:val="22"/>
          <w:lang w:val="en-GB"/>
        </w:rPr>
        <w:t>);</w:t>
      </w:r>
      <w:proofErr w:type="gramEnd"/>
    </w:p>
    <w:p w14:paraId="39950361" w14:textId="43FE1186" w:rsidR="00D35CE7" w:rsidRPr="00325704" w:rsidRDefault="00C72085">
      <w:pPr>
        <w:pStyle w:val="Default"/>
        <w:numPr>
          <w:ilvl w:val="0"/>
          <w:numId w:val="8"/>
        </w:numPr>
        <w:jc w:val="both"/>
        <w:rPr>
          <w:rFonts w:ascii="Times New Roman" w:eastAsia="Times New Roman" w:hAnsi="Times New Roman" w:cs="Times New Roman"/>
          <w:color w:val="auto"/>
          <w:sz w:val="22"/>
          <w:szCs w:val="22"/>
          <w:lang w:val="en-GB"/>
        </w:rPr>
      </w:pPr>
      <w:r w:rsidRPr="00325704">
        <w:rPr>
          <w:rFonts w:ascii="Times New Roman" w:eastAsia="Times New Roman" w:hAnsi="Times New Roman" w:cs="Times New Roman"/>
          <w:color w:val="auto"/>
          <w:sz w:val="22"/>
          <w:szCs w:val="22"/>
          <w:lang w:val="en-GB"/>
        </w:rPr>
        <w:t>a</w:t>
      </w:r>
      <w:r w:rsidR="00D35CE7" w:rsidRPr="00325704">
        <w:rPr>
          <w:rFonts w:ascii="Times New Roman" w:eastAsia="Times New Roman" w:hAnsi="Times New Roman" w:cs="Times New Roman"/>
          <w:color w:val="auto"/>
          <w:sz w:val="22"/>
          <w:szCs w:val="22"/>
          <w:lang w:val="en-GB"/>
        </w:rPr>
        <w:t xml:space="preserve"> </w:t>
      </w:r>
      <w:r w:rsidR="00944EFE" w:rsidRPr="00325704">
        <w:rPr>
          <w:rFonts w:ascii="Times New Roman" w:eastAsia="Times New Roman" w:hAnsi="Times New Roman" w:cs="Times New Roman"/>
          <w:color w:val="auto"/>
          <w:sz w:val="22"/>
          <w:szCs w:val="22"/>
          <w:lang w:val="en-GB"/>
        </w:rPr>
        <w:t xml:space="preserve">provisional </w:t>
      </w:r>
      <w:r w:rsidR="00E251BD" w:rsidRPr="00325704">
        <w:rPr>
          <w:rFonts w:ascii="Times New Roman" w:eastAsia="Times New Roman" w:hAnsi="Times New Roman" w:cs="Times New Roman"/>
          <w:b/>
          <w:bCs/>
          <w:color w:val="auto"/>
          <w:sz w:val="22"/>
          <w:szCs w:val="22"/>
          <w:lang w:val="en-GB"/>
        </w:rPr>
        <w:t>B</w:t>
      </w:r>
      <w:r w:rsidR="00944EFE" w:rsidRPr="00325704">
        <w:rPr>
          <w:rFonts w:ascii="Times New Roman" w:eastAsia="Times New Roman" w:hAnsi="Times New Roman" w:cs="Times New Roman"/>
          <w:b/>
          <w:bCs/>
          <w:color w:val="auto"/>
          <w:sz w:val="22"/>
          <w:szCs w:val="22"/>
          <w:lang w:val="en-GB"/>
        </w:rPr>
        <w:t>udget</w:t>
      </w:r>
      <w:r w:rsidR="00944EFE" w:rsidRPr="00325704">
        <w:rPr>
          <w:rFonts w:ascii="Times New Roman" w:eastAsia="Times New Roman" w:hAnsi="Times New Roman" w:cs="Times New Roman"/>
          <w:color w:val="auto"/>
          <w:sz w:val="22"/>
          <w:szCs w:val="22"/>
          <w:lang w:val="en-GB"/>
        </w:rPr>
        <w:t xml:space="preserve"> (using the template reproduced in</w:t>
      </w:r>
      <w:r w:rsidR="00EE0216" w:rsidRPr="00325704">
        <w:rPr>
          <w:rFonts w:ascii="Times New Roman" w:eastAsia="Times New Roman" w:hAnsi="Times New Roman" w:cs="Times New Roman"/>
          <w:color w:val="auto"/>
          <w:sz w:val="22"/>
          <w:szCs w:val="22"/>
          <w:lang w:val="en-GB"/>
        </w:rPr>
        <w:t xml:space="preserve"> </w:t>
      </w:r>
      <w:r w:rsidR="00EE0216" w:rsidRPr="00325704">
        <w:rPr>
          <w:rFonts w:ascii="Times New Roman" w:eastAsia="Times New Roman" w:hAnsi="Times New Roman" w:cs="Times New Roman"/>
          <w:b/>
          <w:color w:val="auto"/>
          <w:sz w:val="22"/>
          <w:szCs w:val="22"/>
          <w:lang w:val="en-GB"/>
        </w:rPr>
        <w:t xml:space="preserve">Appendix </w:t>
      </w:r>
      <w:r w:rsidR="007D60AC" w:rsidRPr="00325704">
        <w:rPr>
          <w:rFonts w:ascii="Times New Roman" w:eastAsia="Times New Roman" w:hAnsi="Times New Roman" w:cs="Times New Roman"/>
          <w:b/>
          <w:color w:val="auto"/>
          <w:sz w:val="22"/>
          <w:szCs w:val="22"/>
        </w:rPr>
        <w:t>II</w:t>
      </w:r>
      <w:proofErr w:type="gramStart"/>
      <w:r w:rsidR="00D35CE7" w:rsidRPr="00325704">
        <w:rPr>
          <w:rFonts w:ascii="Times New Roman" w:eastAsia="Times New Roman" w:hAnsi="Times New Roman" w:cs="Times New Roman"/>
          <w:color w:val="auto"/>
          <w:sz w:val="22"/>
          <w:szCs w:val="22"/>
          <w:lang w:val="en-GB"/>
        </w:rPr>
        <w:t>)</w:t>
      </w:r>
      <w:r w:rsidR="00671618" w:rsidRPr="00325704">
        <w:rPr>
          <w:rFonts w:ascii="Times New Roman" w:eastAsia="Times New Roman" w:hAnsi="Times New Roman" w:cs="Times New Roman"/>
          <w:color w:val="auto"/>
          <w:sz w:val="22"/>
          <w:szCs w:val="22"/>
          <w:lang w:val="en-GB"/>
        </w:rPr>
        <w:t>;</w:t>
      </w:r>
      <w:proofErr w:type="gramEnd"/>
    </w:p>
    <w:p w14:paraId="05EBDDEF" w14:textId="7EB8605F" w:rsidR="00B47DE8" w:rsidRPr="00325704" w:rsidRDefault="00B47DE8" w:rsidP="00E251BD">
      <w:pPr>
        <w:pStyle w:val="Default"/>
        <w:numPr>
          <w:ilvl w:val="0"/>
          <w:numId w:val="8"/>
        </w:numPr>
        <w:jc w:val="both"/>
        <w:rPr>
          <w:rFonts w:ascii="Times New Roman" w:eastAsia="Times New Roman" w:hAnsi="Times New Roman" w:cs="Times New Roman"/>
          <w:color w:val="auto"/>
          <w:sz w:val="22"/>
          <w:szCs w:val="22"/>
          <w:lang w:val="en-GB"/>
        </w:rPr>
      </w:pPr>
      <w:r w:rsidRPr="00325704">
        <w:rPr>
          <w:rFonts w:ascii="Times New Roman" w:eastAsia="Times New Roman" w:hAnsi="Times New Roman" w:cs="Times New Roman"/>
          <w:color w:val="auto"/>
          <w:sz w:val="22"/>
          <w:szCs w:val="22"/>
          <w:lang w:val="en-GB"/>
        </w:rPr>
        <w:t xml:space="preserve">a provisional </w:t>
      </w:r>
      <w:r w:rsidR="00E251BD" w:rsidRPr="00325704">
        <w:rPr>
          <w:rFonts w:ascii="Times New Roman" w:eastAsia="Times New Roman" w:hAnsi="Times New Roman" w:cs="Times New Roman"/>
          <w:b/>
          <w:bCs/>
          <w:color w:val="auto"/>
          <w:sz w:val="22"/>
          <w:szCs w:val="22"/>
          <w:lang w:val="en-GB"/>
        </w:rPr>
        <w:t>W</w:t>
      </w:r>
      <w:r w:rsidRPr="00325704">
        <w:rPr>
          <w:rFonts w:ascii="Times New Roman" w:eastAsia="Times New Roman" w:hAnsi="Times New Roman" w:cs="Times New Roman"/>
          <w:b/>
          <w:bCs/>
          <w:color w:val="auto"/>
          <w:sz w:val="22"/>
          <w:szCs w:val="22"/>
          <w:lang w:val="en-GB"/>
        </w:rPr>
        <w:t>orkplan</w:t>
      </w:r>
      <w:r w:rsidRPr="00325704">
        <w:rPr>
          <w:rFonts w:ascii="Times New Roman" w:eastAsia="Times New Roman" w:hAnsi="Times New Roman" w:cs="Times New Roman"/>
          <w:color w:val="auto"/>
          <w:sz w:val="22"/>
          <w:szCs w:val="22"/>
          <w:lang w:val="en-GB"/>
        </w:rPr>
        <w:t xml:space="preserve"> (using the template reproduced in </w:t>
      </w:r>
      <w:r w:rsidRPr="00325704">
        <w:rPr>
          <w:rFonts w:ascii="Times New Roman" w:eastAsia="Times New Roman" w:hAnsi="Times New Roman" w:cs="Times New Roman"/>
          <w:b/>
          <w:bCs/>
          <w:color w:val="auto"/>
          <w:sz w:val="22"/>
          <w:szCs w:val="22"/>
          <w:lang w:val="en-GB"/>
        </w:rPr>
        <w:t>Appendix III</w:t>
      </w:r>
      <w:r w:rsidRPr="00325704">
        <w:rPr>
          <w:rFonts w:ascii="Times New Roman" w:eastAsia="Times New Roman" w:hAnsi="Times New Roman" w:cs="Times New Roman"/>
          <w:color w:val="auto"/>
          <w:sz w:val="22"/>
          <w:szCs w:val="22"/>
          <w:lang w:val="en-GB"/>
        </w:rPr>
        <w:t>).</w:t>
      </w:r>
    </w:p>
    <w:p w14:paraId="5A5FD524" w14:textId="47DCB334" w:rsidR="00B47DE8" w:rsidRPr="00325704" w:rsidRDefault="00B47DE8" w:rsidP="00B47DE8">
      <w:pPr>
        <w:pStyle w:val="ListParagraph"/>
        <w:ind w:left="1134"/>
        <w:rPr>
          <w:rFonts w:eastAsiaTheme="minorHAnsi"/>
          <w:color w:val="000000"/>
          <w:sz w:val="22"/>
          <w:szCs w:val="22"/>
        </w:rPr>
      </w:pPr>
    </w:p>
    <w:p w14:paraId="5C4128D8" w14:textId="4D6D4F00" w:rsidR="006B4258" w:rsidRPr="00325704" w:rsidRDefault="000916F9" w:rsidP="00140E11">
      <w:pPr>
        <w:pStyle w:val="Default"/>
        <w:jc w:val="both"/>
        <w:rPr>
          <w:rFonts w:ascii="Times New Roman" w:eastAsia="Times New Roman" w:hAnsi="Times New Roman" w:cs="Times New Roman"/>
          <w:b/>
          <w:color w:val="auto"/>
          <w:sz w:val="22"/>
          <w:szCs w:val="22"/>
          <w:lang w:val="en-GB"/>
        </w:rPr>
      </w:pPr>
      <w:r w:rsidRPr="00325704">
        <w:rPr>
          <w:rFonts w:ascii="Times New Roman" w:eastAsia="Times New Roman" w:hAnsi="Times New Roman" w:cs="Times New Roman"/>
          <w:b/>
          <w:color w:val="auto"/>
          <w:sz w:val="22"/>
          <w:szCs w:val="22"/>
          <w:lang w:val="en-GB"/>
        </w:rPr>
        <w:t xml:space="preserve">Applications that are incomplete </w:t>
      </w:r>
      <w:r w:rsidR="00C72085" w:rsidRPr="00325704">
        <w:rPr>
          <w:rFonts w:ascii="Times New Roman" w:eastAsia="Times New Roman" w:hAnsi="Times New Roman" w:cs="Times New Roman"/>
          <w:b/>
          <w:color w:val="auto"/>
          <w:sz w:val="22"/>
          <w:szCs w:val="22"/>
          <w:lang w:val="en-GB"/>
        </w:rPr>
        <w:t xml:space="preserve">will </w:t>
      </w:r>
      <w:r w:rsidRPr="00325704">
        <w:rPr>
          <w:rFonts w:ascii="Times New Roman" w:eastAsia="Times New Roman" w:hAnsi="Times New Roman" w:cs="Times New Roman"/>
          <w:b/>
          <w:color w:val="auto"/>
          <w:sz w:val="22"/>
          <w:szCs w:val="22"/>
          <w:lang w:val="en-GB"/>
        </w:rPr>
        <w:t>not be considered.</w:t>
      </w:r>
    </w:p>
    <w:p w14:paraId="05BA0612" w14:textId="77777777" w:rsidR="00325704" w:rsidRPr="002D03D4" w:rsidRDefault="00325704" w:rsidP="00140E11">
      <w:pPr>
        <w:pStyle w:val="Default"/>
        <w:jc w:val="both"/>
        <w:rPr>
          <w:rFonts w:ascii="Times New Roman" w:eastAsia="Times New Roman" w:hAnsi="Times New Roman" w:cs="Times New Roman"/>
          <w:b/>
          <w:color w:val="auto"/>
          <w:sz w:val="22"/>
          <w:szCs w:val="22"/>
          <w:highlight w:val="yellow"/>
          <w:lang w:val="en-GB"/>
        </w:rPr>
      </w:pPr>
    </w:p>
    <w:p w14:paraId="4AC8DC7B" w14:textId="77777777" w:rsidR="00CE3F68" w:rsidRPr="002D03D4" w:rsidRDefault="00CE3F68" w:rsidP="00140E11">
      <w:pPr>
        <w:pStyle w:val="Default"/>
        <w:jc w:val="both"/>
        <w:rPr>
          <w:rFonts w:ascii="Times New Roman" w:eastAsia="Times New Roman" w:hAnsi="Times New Roman" w:cs="Times New Roman"/>
          <w:color w:val="auto"/>
          <w:sz w:val="22"/>
          <w:szCs w:val="22"/>
          <w:highlight w:val="yellow"/>
          <w:lang w:val="en-GB"/>
        </w:rPr>
      </w:pPr>
    </w:p>
    <w:p w14:paraId="16BF37BF" w14:textId="77777777" w:rsidR="00CE3F68" w:rsidRPr="00325704" w:rsidRDefault="00CE3F68">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5" w:name="_Toc452388457"/>
      <w:r w:rsidRPr="00325704">
        <w:rPr>
          <w:rFonts w:ascii="Times New Roman" w:eastAsia="Times New Roman" w:hAnsi="Times New Roman" w:cs="Times New Roman"/>
          <w:b/>
          <w:color w:val="auto"/>
          <w:sz w:val="22"/>
          <w:szCs w:val="22"/>
          <w:lang w:val="en-GB"/>
        </w:rPr>
        <w:t>Questions</w:t>
      </w:r>
      <w:bookmarkEnd w:id="25"/>
    </w:p>
    <w:p w14:paraId="40CA64CA" w14:textId="77777777" w:rsidR="007A2783" w:rsidRPr="00325704" w:rsidRDefault="007A2783" w:rsidP="00140E11">
      <w:pPr>
        <w:pStyle w:val="Default"/>
        <w:jc w:val="both"/>
        <w:rPr>
          <w:rFonts w:ascii="Times New Roman" w:eastAsia="Times New Roman" w:hAnsi="Times New Roman" w:cs="Times New Roman"/>
          <w:b/>
          <w:color w:val="auto"/>
          <w:sz w:val="22"/>
          <w:szCs w:val="22"/>
          <w:lang w:val="en-GB"/>
        </w:rPr>
      </w:pPr>
    </w:p>
    <w:p w14:paraId="1836B3D5" w14:textId="1E540B10" w:rsidR="00A16B06" w:rsidRPr="00325704" w:rsidRDefault="007A2783" w:rsidP="00A16B06">
      <w:pPr>
        <w:jc w:val="both"/>
        <w:rPr>
          <w:rFonts w:eastAsia="Calibri"/>
          <w:color w:val="000000"/>
          <w:sz w:val="22"/>
          <w:szCs w:val="22"/>
        </w:rPr>
      </w:pPr>
      <w:r w:rsidRPr="00325704">
        <w:rPr>
          <w:rFonts w:eastAsia="Calibri"/>
          <w:color w:val="000000"/>
          <w:sz w:val="22"/>
          <w:szCs w:val="22"/>
        </w:rPr>
        <w:t>General information can be found on the website</w:t>
      </w:r>
      <w:r w:rsidR="00A16B06" w:rsidRPr="00325704">
        <w:rPr>
          <w:rFonts w:eastAsia="Calibri"/>
          <w:color w:val="000000"/>
          <w:sz w:val="22"/>
          <w:szCs w:val="22"/>
        </w:rPr>
        <w:t xml:space="preserve">s </w:t>
      </w:r>
      <w:r w:rsidRPr="00325704">
        <w:rPr>
          <w:rFonts w:eastAsia="Calibri"/>
          <w:color w:val="000000"/>
          <w:sz w:val="22"/>
          <w:szCs w:val="22"/>
        </w:rPr>
        <w:t xml:space="preserve">of the Council of Europe: </w:t>
      </w:r>
      <w:hyperlink r:id="rId16" w:history="1">
        <w:r w:rsidR="006B3505" w:rsidRPr="00325704">
          <w:rPr>
            <w:rStyle w:val="Hyperlink"/>
            <w:sz w:val="22"/>
            <w:szCs w:val="22"/>
          </w:rPr>
          <w:t>Council of Europe Office in Yerevan - Council of Europe Office in Yerevan (coe.int)</w:t>
        </w:r>
      </w:hyperlink>
      <w:r w:rsidR="00A16B06" w:rsidRPr="00325704">
        <w:rPr>
          <w:sz w:val="22"/>
          <w:szCs w:val="22"/>
        </w:rPr>
        <w:t xml:space="preserve"> </w:t>
      </w:r>
      <w:r w:rsidR="00A16B06" w:rsidRPr="00325704">
        <w:rPr>
          <w:rFonts w:eastAsia="Calibri"/>
          <w:color w:val="000000"/>
          <w:sz w:val="22"/>
          <w:szCs w:val="22"/>
        </w:rPr>
        <w:t>and</w:t>
      </w:r>
      <w:r w:rsidR="00E251BD" w:rsidRPr="00325704">
        <w:rPr>
          <w:rFonts w:eastAsia="Calibri"/>
          <w:color w:val="000000"/>
          <w:sz w:val="22"/>
          <w:szCs w:val="22"/>
        </w:rPr>
        <w:t xml:space="preserve"> </w:t>
      </w:r>
      <w:hyperlink r:id="rId17" w:history="1">
        <w:r w:rsidR="00E251BD" w:rsidRPr="00325704">
          <w:rPr>
            <w:rStyle w:val="Hyperlink"/>
            <w:sz w:val="22"/>
            <w:szCs w:val="22"/>
          </w:rPr>
          <w:t>Centre of Expertise for Good Governance - Good Governance (coe.int)</w:t>
        </w:r>
      </w:hyperlink>
      <w:hyperlink r:id="rId18" w:history="1"/>
      <w:r w:rsidR="00A16B06" w:rsidRPr="00325704">
        <w:rPr>
          <w:rFonts w:eastAsia="Calibri"/>
          <w:color w:val="000000"/>
          <w:sz w:val="22"/>
          <w:szCs w:val="22"/>
        </w:rPr>
        <w:t>.</w:t>
      </w:r>
    </w:p>
    <w:p w14:paraId="49356AF0" w14:textId="77777777" w:rsidR="009F7684" w:rsidRPr="00325704" w:rsidRDefault="009F7684" w:rsidP="00140E11">
      <w:pPr>
        <w:jc w:val="both"/>
        <w:rPr>
          <w:sz w:val="22"/>
          <w:szCs w:val="22"/>
          <w:lang w:eastAsia="en-GB"/>
        </w:rPr>
      </w:pPr>
    </w:p>
    <w:p w14:paraId="215446F7" w14:textId="6DDE485A" w:rsidR="007A2783" w:rsidRPr="00325704" w:rsidRDefault="007A2783" w:rsidP="00140E11">
      <w:pPr>
        <w:jc w:val="both"/>
        <w:rPr>
          <w:sz w:val="22"/>
          <w:szCs w:val="22"/>
        </w:rPr>
      </w:pPr>
      <w:r w:rsidRPr="00325704">
        <w:rPr>
          <w:rFonts w:eastAsia="Calibri"/>
          <w:color w:val="000000"/>
          <w:sz w:val="22"/>
          <w:szCs w:val="22"/>
        </w:rPr>
        <w:t xml:space="preserve">Other questions regarding this specific call for </w:t>
      </w:r>
      <w:r w:rsidR="00E37C78" w:rsidRPr="00325704">
        <w:rPr>
          <w:rFonts w:eastAsia="Calibri"/>
          <w:color w:val="000000"/>
          <w:sz w:val="22"/>
          <w:szCs w:val="22"/>
        </w:rPr>
        <w:t>proposals</w:t>
      </w:r>
      <w:r w:rsidRPr="00325704">
        <w:rPr>
          <w:rFonts w:eastAsia="Calibri"/>
          <w:color w:val="000000"/>
          <w:sz w:val="22"/>
          <w:szCs w:val="22"/>
        </w:rPr>
        <w:t xml:space="preserve"> </w:t>
      </w:r>
      <w:r w:rsidR="00C72085" w:rsidRPr="00325704">
        <w:rPr>
          <w:rFonts w:eastAsia="Calibri"/>
          <w:color w:val="000000"/>
          <w:sz w:val="22"/>
          <w:szCs w:val="22"/>
        </w:rPr>
        <w:t>must</w:t>
      </w:r>
      <w:r w:rsidRPr="00325704">
        <w:rPr>
          <w:rFonts w:eastAsia="Calibri"/>
          <w:color w:val="000000"/>
          <w:sz w:val="22"/>
          <w:szCs w:val="22"/>
        </w:rPr>
        <w:t xml:space="preserve"> be sent at the latest one week before the deadline for the submission of proposals, and shall be exclusively sent to the following address: </w:t>
      </w:r>
      <w:hyperlink r:id="rId19" w:history="1">
        <w:r w:rsidR="00AB5543" w:rsidRPr="006F48D4">
          <w:rPr>
            <w:rStyle w:val="Hyperlink"/>
            <w:sz w:val="22"/>
            <w:szCs w:val="22"/>
          </w:rPr>
          <w:t>tender.armenia-bh9229@coe.int</w:t>
        </w:r>
      </w:hyperlink>
      <w:r w:rsidR="006B3505" w:rsidRPr="00325704">
        <w:rPr>
          <w:color w:val="000000" w:themeColor="text1"/>
          <w:sz w:val="22"/>
          <w:szCs w:val="22"/>
        </w:rPr>
        <w:t>,</w:t>
      </w:r>
      <w:r w:rsidR="00036AA9" w:rsidRPr="00325704">
        <w:rPr>
          <w:sz w:val="22"/>
          <w:szCs w:val="22"/>
        </w:rPr>
        <w:t xml:space="preserve"> with the following reference in subject: </w:t>
      </w:r>
      <w:r w:rsidR="006B3505" w:rsidRPr="00325704">
        <w:rPr>
          <w:b/>
          <w:bCs/>
          <w:color w:val="000000" w:themeColor="text1"/>
          <w:sz w:val="22"/>
          <w:szCs w:val="22"/>
        </w:rPr>
        <w:t xml:space="preserve">Questions: </w:t>
      </w:r>
      <w:r w:rsidR="00325704" w:rsidRPr="00325704">
        <w:rPr>
          <w:b/>
          <w:bCs/>
          <w:color w:val="000000" w:themeColor="text1"/>
          <w:sz w:val="22"/>
          <w:szCs w:val="22"/>
        </w:rPr>
        <w:t>Support to communities</w:t>
      </w:r>
      <w:r w:rsidR="0059648D">
        <w:rPr>
          <w:b/>
          <w:bCs/>
          <w:color w:val="000000" w:themeColor="text1"/>
          <w:sz w:val="22"/>
          <w:szCs w:val="22"/>
        </w:rPr>
        <w:t xml:space="preserve"> hosting refugees in Armenia</w:t>
      </w:r>
      <w:r w:rsidR="001B0147" w:rsidRPr="00325704">
        <w:rPr>
          <w:b/>
          <w:bCs/>
          <w:color w:val="000000" w:themeColor="text1"/>
          <w:sz w:val="22"/>
          <w:szCs w:val="22"/>
        </w:rPr>
        <w:t>.</w:t>
      </w:r>
    </w:p>
    <w:p w14:paraId="4E1B8391" w14:textId="77777777" w:rsidR="00325704" w:rsidRPr="00325704" w:rsidRDefault="00325704" w:rsidP="00140E11">
      <w:pPr>
        <w:jc w:val="both"/>
        <w:rPr>
          <w:sz w:val="22"/>
          <w:szCs w:val="22"/>
        </w:rPr>
      </w:pPr>
    </w:p>
    <w:p w14:paraId="2CEBAD25" w14:textId="77777777" w:rsidR="00325704" w:rsidRPr="00325704" w:rsidRDefault="00325704" w:rsidP="00140E11">
      <w:pPr>
        <w:jc w:val="both"/>
        <w:rPr>
          <w:sz w:val="22"/>
          <w:szCs w:val="22"/>
        </w:rPr>
      </w:pPr>
    </w:p>
    <w:p w14:paraId="7D464FF8" w14:textId="77777777" w:rsidR="00EE0216" w:rsidRPr="00325704" w:rsidRDefault="00EE021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26" w:name="_Toc452388458"/>
      <w:r w:rsidRPr="00325704">
        <w:rPr>
          <w:rFonts w:ascii="Times New Roman" w:eastAsia="Times New Roman" w:hAnsi="Times New Roman" w:cs="Times New Roman"/>
          <w:b/>
          <w:color w:val="auto"/>
          <w:sz w:val="22"/>
          <w:szCs w:val="22"/>
          <w:lang w:val="en-GB"/>
        </w:rPr>
        <w:t>Deadline for submission</w:t>
      </w:r>
      <w:bookmarkEnd w:id="26"/>
    </w:p>
    <w:p w14:paraId="0D76E218" w14:textId="77777777" w:rsidR="00EE0216" w:rsidRPr="00325704" w:rsidRDefault="00EE0216" w:rsidP="00EE0216">
      <w:pPr>
        <w:pStyle w:val="Default"/>
        <w:jc w:val="both"/>
        <w:rPr>
          <w:rFonts w:ascii="Times New Roman" w:eastAsia="Times New Roman" w:hAnsi="Times New Roman" w:cs="Times New Roman"/>
          <w:color w:val="auto"/>
          <w:sz w:val="22"/>
          <w:szCs w:val="22"/>
          <w:lang w:val="en-GB"/>
        </w:rPr>
      </w:pPr>
    </w:p>
    <w:p w14:paraId="24CC7615" w14:textId="2F5095BE" w:rsidR="00EE0216" w:rsidRPr="00325704" w:rsidRDefault="00EE0216" w:rsidP="00EE0216">
      <w:pPr>
        <w:pStyle w:val="Default"/>
        <w:jc w:val="both"/>
        <w:rPr>
          <w:rFonts w:ascii="Times New Roman" w:eastAsia="Times New Roman" w:hAnsi="Times New Roman" w:cs="Times New Roman"/>
          <w:color w:val="auto"/>
          <w:sz w:val="22"/>
          <w:szCs w:val="22"/>
        </w:rPr>
      </w:pPr>
      <w:r w:rsidRPr="00325704">
        <w:rPr>
          <w:rFonts w:ascii="Times New Roman" w:eastAsia="Times New Roman" w:hAnsi="Times New Roman" w:cs="Times New Roman"/>
          <w:color w:val="auto"/>
          <w:sz w:val="22"/>
          <w:szCs w:val="22"/>
          <w:lang w:val="en-GB"/>
        </w:rPr>
        <w:t xml:space="preserve">The application form, </w:t>
      </w:r>
      <w:r w:rsidRPr="00325704">
        <w:rPr>
          <w:rFonts w:ascii="Times New Roman" w:eastAsia="Times New Roman" w:hAnsi="Times New Roman" w:cs="Times New Roman"/>
          <w:b/>
          <w:color w:val="auto"/>
          <w:sz w:val="22"/>
          <w:szCs w:val="22"/>
          <w:u w:val="single"/>
          <w:lang w:val="en-GB"/>
        </w:rPr>
        <w:t>completed and signed</w:t>
      </w:r>
      <w:r w:rsidR="00A033A9" w:rsidRPr="00325704">
        <w:rPr>
          <w:rFonts w:ascii="Times New Roman" w:eastAsia="Times New Roman" w:hAnsi="Times New Roman" w:cs="Times New Roman"/>
          <w:b/>
          <w:color w:val="auto"/>
          <w:sz w:val="22"/>
          <w:szCs w:val="22"/>
          <w:u w:val="single"/>
          <w:lang w:val="en-GB"/>
        </w:rPr>
        <w:t xml:space="preserve"> by </w:t>
      </w:r>
      <w:r w:rsidR="00E015E7" w:rsidRPr="00325704">
        <w:rPr>
          <w:rFonts w:ascii="Times New Roman" w:eastAsia="Times New Roman" w:hAnsi="Times New Roman" w:cs="Times New Roman"/>
          <w:b/>
          <w:color w:val="auto"/>
          <w:sz w:val="22"/>
          <w:szCs w:val="22"/>
          <w:u w:val="single"/>
          <w:lang w:val="en-GB"/>
        </w:rPr>
        <w:t>the</w:t>
      </w:r>
      <w:r w:rsidR="00A033A9" w:rsidRPr="00325704">
        <w:rPr>
          <w:rFonts w:ascii="Times New Roman" w:eastAsia="Times New Roman" w:hAnsi="Times New Roman" w:cs="Times New Roman"/>
          <w:b/>
          <w:color w:val="auto"/>
          <w:sz w:val="22"/>
          <w:szCs w:val="22"/>
          <w:u w:val="single"/>
          <w:lang w:val="en-GB"/>
        </w:rPr>
        <w:t xml:space="preserve"> Grantee</w:t>
      </w:r>
      <w:r w:rsidRPr="00325704">
        <w:rPr>
          <w:rFonts w:ascii="Times New Roman" w:eastAsia="Times New Roman" w:hAnsi="Times New Roman" w:cs="Times New Roman"/>
          <w:color w:val="auto"/>
          <w:sz w:val="22"/>
          <w:szCs w:val="22"/>
          <w:lang w:val="en-GB"/>
        </w:rPr>
        <w:t>, together with the supporting documents</w:t>
      </w:r>
      <w:r w:rsidR="00C72085" w:rsidRPr="00325704">
        <w:rPr>
          <w:rFonts w:ascii="Times New Roman" w:eastAsia="Times New Roman" w:hAnsi="Times New Roman" w:cs="Times New Roman"/>
          <w:color w:val="auto"/>
          <w:sz w:val="22"/>
          <w:szCs w:val="22"/>
          <w:lang w:val="en-GB"/>
        </w:rPr>
        <w:t>,</w:t>
      </w:r>
      <w:r w:rsidRPr="00325704">
        <w:rPr>
          <w:rFonts w:ascii="Times New Roman" w:eastAsia="Times New Roman" w:hAnsi="Times New Roman" w:cs="Times New Roman"/>
          <w:color w:val="auto"/>
          <w:sz w:val="22"/>
          <w:szCs w:val="22"/>
          <w:lang w:val="en-GB"/>
        </w:rPr>
        <w:t xml:space="preserve"> must be submitted in electronic form (</w:t>
      </w:r>
      <w:r w:rsidR="00B56F34" w:rsidRPr="00325704">
        <w:rPr>
          <w:rFonts w:ascii="Times New Roman" w:eastAsia="Times New Roman" w:hAnsi="Times New Roman" w:cs="Times New Roman"/>
          <w:color w:val="auto"/>
          <w:sz w:val="22"/>
          <w:szCs w:val="22"/>
          <w:lang w:val="en-GB"/>
        </w:rPr>
        <w:t>Word and/or PDF</w:t>
      </w:r>
      <w:r w:rsidRPr="00325704">
        <w:rPr>
          <w:rFonts w:ascii="Times New Roman" w:eastAsia="Times New Roman" w:hAnsi="Times New Roman" w:cs="Times New Roman"/>
          <w:color w:val="auto"/>
          <w:sz w:val="22"/>
          <w:szCs w:val="22"/>
          <w:lang w:val="en-GB"/>
        </w:rPr>
        <w:t xml:space="preserve">) to the following e-mail address: </w:t>
      </w:r>
      <w:hyperlink r:id="rId20" w:history="1">
        <w:r w:rsidR="00A53F22" w:rsidRPr="006F48D4">
          <w:rPr>
            <w:rStyle w:val="Hyperlink"/>
            <w:rFonts w:ascii="Times New Roman" w:eastAsia="Times New Roman" w:hAnsi="Times New Roman" w:cs="Times New Roman"/>
            <w:sz w:val="22"/>
            <w:szCs w:val="22"/>
            <w:lang w:val="en-GB"/>
          </w:rPr>
          <w:t>tender.armenia-bh9229@coe.int</w:t>
        </w:r>
      </w:hyperlink>
      <w:r w:rsidRPr="00325704">
        <w:rPr>
          <w:rFonts w:ascii="Times New Roman" w:eastAsia="Times New Roman" w:hAnsi="Times New Roman" w:cs="Times New Roman"/>
          <w:color w:val="auto"/>
          <w:sz w:val="22"/>
          <w:szCs w:val="22"/>
          <w:lang w:val="en-GB"/>
        </w:rPr>
        <w:t>.</w:t>
      </w:r>
      <w:r w:rsidR="00154648" w:rsidRPr="00325704">
        <w:rPr>
          <w:rFonts w:ascii="Times New Roman" w:eastAsia="Times New Roman" w:hAnsi="Times New Roman" w:cs="Times New Roman"/>
          <w:color w:val="auto"/>
          <w:sz w:val="22"/>
          <w:szCs w:val="22"/>
        </w:rPr>
        <w:t xml:space="preserve"> </w:t>
      </w:r>
      <w:r w:rsidR="00F67D63" w:rsidRPr="00325704">
        <w:rPr>
          <w:rFonts w:ascii="Times New Roman" w:eastAsia="Times New Roman" w:hAnsi="Times New Roman" w:cs="Times New Roman"/>
          <w:color w:val="auto"/>
          <w:sz w:val="22"/>
          <w:szCs w:val="22"/>
        </w:rPr>
        <w:t>Emails should contain the following reference</w:t>
      </w:r>
      <w:r w:rsidR="00154648" w:rsidRPr="00325704">
        <w:rPr>
          <w:rFonts w:ascii="Times New Roman" w:eastAsia="Times New Roman" w:hAnsi="Times New Roman" w:cs="Times New Roman"/>
          <w:color w:val="auto"/>
          <w:sz w:val="22"/>
          <w:szCs w:val="22"/>
        </w:rPr>
        <w:t xml:space="preserve"> in subject</w:t>
      </w:r>
      <w:r w:rsidR="00F67D63" w:rsidRPr="00325704">
        <w:rPr>
          <w:rFonts w:ascii="Times New Roman" w:eastAsia="Times New Roman" w:hAnsi="Times New Roman" w:cs="Times New Roman"/>
          <w:color w:val="auto"/>
          <w:sz w:val="22"/>
          <w:szCs w:val="22"/>
        </w:rPr>
        <w:t xml:space="preserve">: </w:t>
      </w:r>
      <w:r w:rsidR="006B3505" w:rsidRPr="00325704">
        <w:rPr>
          <w:rFonts w:ascii="Times New Roman" w:eastAsia="Times New Roman" w:hAnsi="Times New Roman" w:cs="Times New Roman"/>
          <w:b/>
          <w:bCs/>
          <w:color w:val="000000" w:themeColor="text1"/>
          <w:sz w:val="22"/>
          <w:szCs w:val="22"/>
        </w:rPr>
        <w:t xml:space="preserve">Grant application: </w:t>
      </w:r>
      <w:r w:rsidR="00325704" w:rsidRPr="00325704">
        <w:rPr>
          <w:rFonts w:ascii="Times New Roman" w:eastAsia="Times New Roman" w:hAnsi="Times New Roman" w:cs="Times New Roman"/>
          <w:b/>
          <w:bCs/>
          <w:color w:val="000000" w:themeColor="text1"/>
          <w:sz w:val="22"/>
          <w:szCs w:val="22"/>
        </w:rPr>
        <w:t>Support to communities</w:t>
      </w:r>
      <w:r w:rsidR="00987CBE">
        <w:rPr>
          <w:rFonts w:ascii="Times New Roman" w:eastAsia="Times New Roman" w:hAnsi="Times New Roman" w:cs="Times New Roman"/>
          <w:b/>
          <w:bCs/>
          <w:color w:val="000000" w:themeColor="text1"/>
          <w:sz w:val="22"/>
          <w:szCs w:val="22"/>
        </w:rPr>
        <w:t xml:space="preserve"> hosting refugees in Armenia</w:t>
      </w:r>
      <w:r w:rsidR="00036AA9" w:rsidRPr="00325704">
        <w:rPr>
          <w:rFonts w:ascii="Times New Roman" w:eastAsia="Times New Roman" w:hAnsi="Times New Roman" w:cs="Times New Roman"/>
          <w:color w:val="auto"/>
          <w:sz w:val="22"/>
          <w:szCs w:val="22"/>
        </w:rPr>
        <w:t>.</w:t>
      </w:r>
    </w:p>
    <w:p w14:paraId="763BD300" w14:textId="77777777" w:rsidR="009850DE" w:rsidRPr="00325704" w:rsidRDefault="009850DE" w:rsidP="00EE0216">
      <w:pPr>
        <w:pStyle w:val="Default"/>
        <w:jc w:val="both"/>
        <w:rPr>
          <w:rFonts w:ascii="Times New Roman" w:eastAsia="Times New Roman" w:hAnsi="Times New Roman" w:cs="Times New Roman"/>
          <w:color w:val="auto"/>
          <w:sz w:val="22"/>
          <w:szCs w:val="22"/>
        </w:rPr>
      </w:pPr>
    </w:p>
    <w:p w14:paraId="52DAC26B" w14:textId="77777777" w:rsidR="00EE0216" w:rsidRPr="00325704" w:rsidRDefault="00EE0216" w:rsidP="00EE0216">
      <w:pPr>
        <w:pStyle w:val="Default"/>
        <w:jc w:val="both"/>
        <w:rPr>
          <w:rFonts w:ascii="Times New Roman" w:eastAsia="Times New Roman" w:hAnsi="Times New Roman" w:cs="Times New Roman"/>
          <w:color w:val="auto"/>
          <w:sz w:val="22"/>
          <w:szCs w:val="22"/>
        </w:rPr>
      </w:pPr>
    </w:p>
    <w:p w14:paraId="2D6164F4" w14:textId="6420956F" w:rsidR="00EE0216" w:rsidRPr="00325704" w:rsidRDefault="00EE0216" w:rsidP="00B56F34">
      <w:pPr>
        <w:pStyle w:val="Default"/>
        <w:jc w:val="both"/>
        <w:rPr>
          <w:rFonts w:ascii="Times New Roman" w:eastAsia="Times New Roman" w:hAnsi="Times New Roman" w:cs="Times New Roman"/>
          <w:color w:val="auto"/>
          <w:sz w:val="22"/>
          <w:szCs w:val="22"/>
          <w:lang w:val="en-GB"/>
        </w:rPr>
      </w:pPr>
      <w:r w:rsidRPr="00325704">
        <w:rPr>
          <w:rFonts w:ascii="Times New Roman" w:eastAsia="Times New Roman" w:hAnsi="Times New Roman" w:cs="Times New Roman"/>
          <w:color w:val="auto"/>
          <w:sz w:val="22"/>
          <w:szCs w:val="22"/>
          <w:lang w:val="en-GB"/>
        </w:rPr>
        <w:t xml:space="preserve">Applications must be received </w:t>
      </w:r>
      <w:r w:rsidR="006B3505" w:rsidRPr="004524DE">
        <w:rPr>
          <w:rFonts w:ascii="Times New Roman" w:eastAsia="Times New Roman" w:hAnsi="Times New Roman" w:cs="Times New Roman"/>
          <w:b/>
          <w:color w:val="000000" w:themeColor="text1"/>
          <w:sz w:val="22"/>
          <w:szCs w:val="22"/>
          <w:u w:val="single"/>
          <w:lang w:val="en-GB"/>
        </w:rPr>
        <w:t xml:space="preserve">before </w:t>
      </w:r>
      <w:r w:rsidR="00A53F22" w:rsidRPr="004524DE">
        <w:rPr>
          <w:rFonts w:ascii="Times New Roman" w:eastAsia="Times New Roman" w:hAnsi="Times New Roman" w:cs="Times New Roman"/>
          <w:b/>
          <w:color w:val="000000" w:themeColor="text1"/>
          <w:sz w:val="22"/>
          <w:szCs w:val="22"/>
          <w:u w:val="single"/>
          <w:lang w:val="en-GB"/>
        </w:rPr>
        <w:t>12</w:t>
      </w:r>
      <w:r w:rsidR="00325704" w:rsidRPr="004524DE">
        <w:rPr>
          <w:rFonts w:ascii="Times New Roman" w:eastAsia="Times New Roman" w:hAnsi="Times New Roman" w:cs="Times New Roman"/>
          <w:b/>
          <w:color w:val="000000" w:themeColor="text1"/>
          <w:sz w:val="22"/>
          <w:szCs w:val="22"/>
          <w:u w:val="single"/>
          <w:lang w:val="en-GB"/>
        </w:rPr>
        <w:t xml:space="preserve"> April</w:t>
      </w:r>
      <w:r w:rsidR="00325704" w:rsidRPr="004524DE">
        <w:rPr>
          <w:rFonts w:ascii="Times New Roman" w:eastAsia="Times New Roman" w:hAnsi="Times New Roman" w:cs="Times New Roman"/>
          <w:b/>
          <w:color w:val="000000" w:themeColor="text1"/>
          <w:sz w:val="20"/>
          <w:szCs w:val="20"/>
          <w:u w:val="single"/>
          <w:lang w:val="en-GB"/>
        </w:rPr>
        <w:t xml:space="preserve"> </w:t>
      </w:r>
      <w:r w:rsidR="006B3505" w:rsidRPr="004524DE">
        <w:rPr>
          <w:rFonts w:ascii="Times New Roman" w:eastAsia="Times New Roman" w:hAnsi="Times New Roman" w:cs="Times New Roman"/>
          <w:b/>
          <w:color w:val="000000" w:themeColor="text1"/>
          <w:sz w:val="22"/>
          <w:szCs w:val="22"/>
          <w:u w:val="single"/>
          <w:lang w:val="en-GB"/>
        </w:rPr>
        <w:t>2024</w:t>
      </w:r>
      <w:r w:rsidR="006B3505" w:rsidRPr="00325704">
        <w:rPr>
          <w:rFonts w:ascii="Times New Roman" w:eastAsia="Times New Roman" w:hAnsi="Times New Roman" w:cs="Times New Roman"/>
          <w:b/>
          <w:color w:val="000000" w:themeColor="text1"/>
          <w:sz w:val="22"/>
          <w:szCs w:val="22"/>
          <w:u w:val="single"/>
          <w:lang w:val="en-GB"/>
        </w:rPr>
        <w:t xml:space="preserve"> (</w:t>
      </w:r>
      <w:r w:rsidR="00F471C2" w:rsidRPr="00325704">
        <w:rPr>
          <w:rFonts w:ascii="Times New Roman" w:eastAsia="Times New Roman" w:hAnsi="Times New Roman" w:cs="Times New Roman"/>
          <w:b/>
          <w:color w:val="000000" w:themeColor="text1"/>
          <w:sz w:val="22"/>
          <w:szCs w:val="22"/>
          <w:u w:val="single"/>
          <w:lang w:val="en-GB"/>
        </w:rPr>
        <w:t xml:space="preserve">by </w:t>
      </w:r>
      <w:r w:rsidR="000A0BC8">
        <w:rPr>
          <w:rFonts w:ascii="Times New Roman" w:eastAsia="Times New Roman" w:hAnsi="Times New Roman" w:cs="Times New Roman"/>
          <w:b/>
          <w:color w:val="000000" w:themeColor="text1"/>
          <w:sz w:val="22"/>
          <w:szCs w:val="22"/>
          <w:u w:val="single"/>
          <w:lang w:val="en-GB"/>
        </w:rPr>
        <w:t>23:59</w:t>
      </w:r>
      <w:r w:rsidR="006B3505" w:rsidRPr="00325704">
        <w:rPr>
          <w:rFonts w:ascii="Times New Roman" w:eastAsia="Times New Roman" w:hAnsi="Times New Roman" w:cs="Times New Roman"/>
          <w:b/>
          <w:color w:val="000000" w:themeColor="text1"/>
          <w:sz w:val="22"/>
          <w:szCs w:val="22"/>
          <w:u w:val="single"/>
          <w:lang w:val="en-GB"/>
        </w:rPr>
        <w:t xml:space="preserve"> Armenian time)</w:t>
      </w:r>
      <w:r w:rsidRPr="00325704">
        <w:rPr>
          <w:rFonts w:ascii="Times New Roman" w:eastAsia="Times New Roman" w:hAnsi="Times New Roman" w:cs="Times New Roman"/>
          <w:color w:val="auto"/>
          <w:sz w:val="22"/>
          <w:szCs w:val="22"/>
          <w:lang w:val="en-GB"/>
        </w:rPr>
        <w:t xml:space="preserve">. Applications received after the </w:t>
      </w:r>
      <w:r w:rsidR="000A0BC8" w:rsidRPr="00325704">
        <w:rPr>
          <w:rFonts w:ascii="Times New Roman" w:eastAsia="Times New Roman" w:hAnsi="Times New Roman" w:cs="Times New Roman"/>
          <w:color w:val="auto"/>
          <w:sz w:val="22"/>
          <w:szCs w:val="22"/>
          <w:lang w:val="en-GB"/>
        </w:rPr>
        <w:t>above-mentioned</w:t>
      </w:r>
      <w:r w:rsidRPr="00325704">
        <w:rPr>
          <w:rFonts w:ascii="Times New Roman" w:eastAsia="Times New Roman" w:hAnsi="Times New Roman" w:cs="Times New Roman"/>
          <w:color w:val="auto"/>
          <w:sz w:val="22"/>
          <w:szCs w:val="22"/>
          <w:lang w:val="en-GB"/>
        </w:rPr>
        <w:t xml:space="preserve"> date will not be considered.</w:t>
      </w:r>
    </w:p>
    <w:p w14:paraId="5EA851C6" w14:textId="77777777" w:rsidR="00325704" w:rsidRPr="00325704" w:rsidRDefault="00325704" w:rsidP="00B56F34">
      <w:pPr>
        <w:pStyle w:val="Default"/>
        <w:jc w:val="both"/>
        <w:rPr>
          <w:rFonts w:ascii="Times New Roman" w:eastAsia="Times New Roman" w:hAnsi="Times New Roman" w:cs="Times New Roman"/>
          <w:color w:val="auto"/>
          <w:sz w:val="22"/>
          <w:szCs w:val="22"/>
          <w:lang w:val="en-GB"/>
        </w:rPr>
      </w:pPr>
    </w:p>
    <w:p w14:paraId="0C6AB591" w14:textId="77777777" w:rsidR="007A2783" w:rsidRPr="00325704" w:rsidRDefault="007A2783" w:rsidP="00140E11">
      <w:pPr>
        <w:autoSpaceDE w:val="0"/>
        <w:autoSpaceDN w:val="0"/>
        <w:adjustRightInd w:val="0"/>
        <w:jc w:val="both"/>
        <w:rPr>
          <w:rFonts w:eastAsia="Calibri"/>
          <w:color w:val="000000"/>
          <w:sz w:val="22"/>
          <w:szCs w:val="22"/>
        </w:rPr>
      </w:pPr>
      <w:bookmarkStart w:id="27" w:name="_Hlk152770824"/>
    </w:p>
    <w:p w14:paraId="74C435BE" w14:textId="77777777" w:rsidR="007A2783" w:rsidRPr="00325704" w:rsidRDefault="007A2783">
      <w:pPr>
        <w:pStyle w:val="ListParagraph"/>
        <w:numPr>
          <w:ilvl w:val="0"/>
          <w:numId w:val="12"/>
        </w:numPr>
        <w:outlineLvl w:val="1"/>
        <w:rPr>
          <w:rFonts w:eastAsia="Calibri"/>
          <w:b/>
          <w:color w:val="000000"/>
          <w:sz w:val="22"/>
          <w:szCs w:val="22"/>
        </w:rPr>
      </w:pPr>
      <w:bookmarkStart w:id="28" w:name="_Toc452388459"/>
      <w:r w:rsidRPr="00325704">
        <w:rPr>
          <w:rFonts w:eastAsia="Calibri"/>
          <w:b/>
          <w:color w:val="000000"/>
          <w:sz w:val="22"/>
          <w:szCs w:val="22"/>
        </w:rPr>
        <w:t xml:space="preserve">Change, </w:t>
      </w:r>
      <w:proofErr w:type="gramStart"/>
      <w:r w:rsidRPr="00325704">
        <w:rPr>
          <w:rFonts w:eastAsia="Calibri"/>
          <w:b/>
          <w:color w:val="000000"/>
          <w:sz w:val="22"/>
          <w:szCs w:val="22"/>
        </w:rPr>
        <w:t>alteration</w:t>
      </w:r>
      <w:proofErr w:type="gramEnd"/>
      <w:r w:rsidRPr="00325704">
        <w:rPr>
          <w:rFonts w:eastAsia="Calibri"/>
          <w:b/>
          <w:color w:val="000000"/>
          <w:sz w:val="22"/>
          <w:szCs w:val="22"/>
        </w:rPr>
        <w:t xml:space="preserve"> and modification of the application file</w:t>
      </w:r>
      <w:bookmarkEnd w:id="28"/>
    </w:p>
    <w:p w14:paraId="264EB176" w14:textId="77777777" w:rsidR="009F7684" w:rsidRPr="00325704" w:rsidRDefault="009F7684" w:rsidP="009F7684">
      <w:pPr>
        <w:pStyle w:val="ListParagraph"/>
        <w:rPr>
          <w:rFonts w:eastAsia="Calibri"/>
          <w:b/>
          <w:color w:val="000000"/>
          <w:sz w:val="22"/>
          <w:szCs w:val="22"/>
        </w:rPr>
      </w:pPr>
    </w:p>
    <w:p w14:paraId="33FAC406" w14:textId="4C53D07D" w:rsidR="007A2783" w:rsidRPr="00325704" w:rsidRDefault="007A2783" w:rsidP="00140E11">
      <w:pPr>
        <w:autoSpaceDE w:val="0"/>
        <w:autoSpaceDN w:val="0"/>
        <w:adjustRightInd w:val="0"/>
        <w:jc w:val="both"/>
        <w:rPr>
          <w:rFonts w:eastAsia="Calibri"/>
          <w:color w:val="000000"/>
          <w:sz w:val="22"/>
          <w:szCs w:val="22"/>
        </w:rPr>
      </w:pPr>
      <w:r w:rsidRPr="00325704">
        <w:rPr>
          <w:rFonts w:eastAsia="Calibri"/>
          <w:color w:val="000000"/>
          <w:sz w:val="22"/>
          <w:szCs w:val="22"/>
        </w:rPr>
        <w:t xml:space="preserve">Any change in the format, or any alteration or modification of the original </w:t>
      </w:r>
      <w:r w:rsidR="00B56F34" w:rsidRPr="00325704">
        <w:rPr>
          <w:rFonts w:eastAsia="Calibri"/>
          <w:color w:val="000000"/>
          <w:sz w:val="22"/>
          <w:szCs w:val="22"/>
        </w:rPr>
        <w:t>application file</w:t>
      </w:r>
      <w:r w:rsidR="00C72085" w:rsidRPr="00325704">
        <w:rPr>
          <w:rFonts w:eastAsia="Calibri"/>
          <w:color w:val="000000"/>
          <w:sz w:val="22"/>
          <w:szCs w:val="22"/>
        </w:rPr>
        <w:t>,</w:t>
      </w:r>
      <w:r w:rsidRPr="00325704">
        <w:rPr>
          <w:rFonts w:eastAsia="Calibri"/>
          <w:color w:val="000000"/>
          <w:sz w:val="22"/>
          <w:szCs w:val="22"/>
        </w:rPr>
        <w:t xml:space="preserve"> will cause the immediate rejection of the </w:t>
      </w:r>
      <w:r w:rsidR="00B56F34" w:rsidRPr="00325704">
        <w:rPr>
          <w:rFonts w:eastAsia="Calibri"/>
          <w:color w:val="000000"/>
          <w:sz w:val="22"/>
          <w:szCs w:val="22"/>
        </w:rPr>
        <w:t>application</w:t>
      </w:r>
      <w:r w:rsidRPr="00325704">
        <w:rPr>
          <w:rFonts w:eastAsia="Calibri"/>
          <w:color w:val="000000"/>
          <w:sz w:val="22"/>
          <w:szCs w:val="22"/>
        </w:rPr>
        <w:t xml:space="preserve"> concerned.</w:t>
      </w:r>
    </w:p>
    <w:p w14:paraId="46722DA4" w14:textId="77777777" w:rsidR="00E94DC3" w:rsidRPr="00325704" w:rsidRDefault="00E94DC3" w:rsidP="00140E11">
      <w:pPr>
        <w:autoSpaceDE w:val="0"/>
        <w:autoSpaceDN w:val="0"/>
        <w:adjustRightInd w:val="0"/>
        <w:jc w:val="both"/>
        <w:rPr>
          <w:rFonts w:eastAsia="Calibri"/>
          <w:color w:val="000000"/>
          <w:sz w:val="22"/>
          <w:szCs w:val="22"/>
        </w:rPr>
      </w:pPr>
    </w:p>
    <w:p w14:paraId="51F2FDF4" w14:textId="77777777" w:rsidR="00325704" w:rsidRPr="00325704" w:rsidRDefault="00325704" w:rsidP="00140E11">
      <w:pPr>
        <w:autoSpaceDE w:val="0"/>
        <w:autoSpaceDN w:val="0"/>
        <w:adjustRightInd w:val="0"/>
        <w:jc w:val="both"/>
        <w:rPr>
          <w:rFonts w:eastAsia="Calibri"/>
          <w:color w:val="000000"/>
          <w:sz w:val="22"/>
          <w:szCs w:val="22"/>
        </w:rPr>
      </w:pPr>
    </w:p>
    <w:p w14:paraId="4F6F8396" w14:textId="7A3C075A" w:rsidR="00414134" w:rsidRPr="00325704" w:rsidRDefault="00414134">
      <w:pPr>
        <w:pStyle w:val="ListParagraph"/>
        <w:numPr>
          <w:ilvl w:val="0"/>
          <w:numId w:val="9"/>
        </w:numPr>
        <w:jc w:val="both"/>
        <w:outlineLvl w:val="0"/>
        <w:rPr>
          <w:b/>
          <w:bCs/>
          <w:sz w:val="22"/>
          <w:szCs w:val="22"/>
        </w:rPr>
      </w:pPr>
      <w:bookmarkStart w:id="29" w:name="_Toc452388460"/>
      <w:bookmarkEnd w:id="27"/>
      <w:r w:rsidRPr="00325704">
        <w:rPr>
          <w:b/>
          <w:bCs/>
          <w:sz w:val="22"/>
          <w:szCs w:val="22"/>
        </w:rPr>
        <w:t>EVALUATION AND SELECTION PROCEDURE</w:t>
      </w:r>
      <w:bookmarkEnd w:id="29"/>
    </w:p>
    <w:p w14:paraId="0417EFE8" w14:textId="77777777" w:rsidR="00414134" w:rsidRPr="00325704" w:rsidRDefault="00414134" w:rsidP="00860E79">
      <w:pPr>
        <w:pStyle w:val="Default"/>
        <w:jc w:val="both"/>
        <w:rPr>
          <w:rFonts w:ascii="Times New Roman" w:eastAsia="Times New Roman" w:hAnsi="Times New Roman" w:cs="Times New Roman"/>
          <w:color w:val="auto"/>
          <w:sz w:val="22"/>
          <w:szCs w:val="22"/>
          <w:lang w:val="en-GB"/>
        </w:rPr>
      </w:pPr>
    </w:p>
    <w:p w14:paraId="5AEE1EF0" w14:textId="67517F06" w:rsidR="00860E79" w:rsidRPr="00B4101D" w:rsidRDefault="00414134" w:rsidP="00860E79">
      <w:pPr>
        <w:pStyle w:val="Default"/>
        <w:jc w:val="both"/>
        <w:rPr>
          <w:rFonts w:ascii="Times New Roman" w:eastAsia="Times New Roman" w:hAnsi="Times New Roman" w:cs="Times New Roman"/>
          <w:color w:val="auto"/>
          <w:sz w:val="22"/>
          <w:szCs w:val="22"/>
          <w:lang w:val="en-GB"/>
        </w:rPr>
      </w:pPr>
      <w:bookmarkStart w:id="30" w:name="_Hlk152771104"/>
      <w:r w:rsidRPr="00325704">
        <w:rPr>
          <w:rFonts w:ascii="Times New Roman" w:eastAsia="Times New Roman" w:hAnsi="Times New Roman" w:cs="Times New Roman"/>
          <w:color w:val="auto"/>
          <w:sz w:val="22"/>
          <w:szCs w:val="22"/>
          <w:lang w:val="en-GB"/>
        </w:rPr>
        <w:t xml:space="preserve">The projects presented will be </w:t>
      </w:r>
      <w:r w:rsidRPr="00B4101D">
        <w:rPr>
          <w:rFonts w:ascii="Times New Roman" w:eastAsia="Times New Roman" w:hAnsi="Times New Roman" w:cs="Times New Roman"/>
          <w:color w:val="auto"/>
          <w:sz w:val="22"/>
          <w:szCs w:val="22"/>
          <w:lang w:val="en-GB"/>
        </w:rPr>
        <w:t xml:space="preserve">assessed by </w:t>
      </w:r>
      <w:r w:rsidR="002D0D6A" w:rsidRPr="00B4101D">
        <w:rPr>
          <w:rFonts w:ascii="Times New Roman" w:eastAsia="Times New Roman" w:hAnsi="Times New Roman" w:cs="Times New Roman"/>
          <w:color w:val="auto"/>
          <w:sz w:val="22"/>
          <w:szCs w:val="22"/>
          <w:lang w:val="en-GB"/>
        </w:rPr>
        <w:t xml:space="preserve">the </w:t>
      </w:r>
      <w:r w:rsidRPr="00B4101D">
        <w:rPr>
          <w:rFonts w:ascii="Times New Roman" w:eastAsia="Times New Roman" w:hAnsi="Times New Roman" w:cs="Times New Roman"/>
          <w:color w:val="auto"/>
          <w:sz w:val="22"/>
          <w:szCs w:val="22"/>
          <w:lang w:val="en-GB"/>
        </w:rPr>
        <w:t xml:space="preserve">Evaluation Committee </w:t>
      </w:r>
      <w:bookmarkStart w:id="31" w:name="_Hlk152322381"/>
      <w:r w:rsidRPr="00B4101D">
        <w:rPr>
          <w:rFonts w:ascii="Times New Roman" w:eastAsia="Times New Roman" w:hAnsi="Times New Roman" w:cs="Times New Roman"/>
          <w:color w:val="auto"/>
          <w:sz w:val="22"/>
          <w:szCs w:val="22"/>
          <w:lang w:val="en-GB"/>
        </w:rPr>
        <w:t>composed of</w:t>
      </w:r>
      <w:r w:rsidR="00504D4D" w:rsidRPr="00B4101D">
        <w:rPr>
          <w:rFonts w:ascii="Times New Roman" w:eastAsia="Times New Roman" w:hAnsi="Times New Roman" w:cs="Times New Roman"/>
          <w:color w:val="auto"/>
          <w:sz w:val="22"/>
          <w:szCs w:val="22"/>
          <w:lang w:val="en-GB"/>
        </w:rPr>
        <w:t xml:space="preserve"> </w:t>
      </w:r>
      <w:r w:rsidR="00E75480" w:rsidRPr="00B4101D">
        <w:rPr>
          <w:rFonts w:ascii="Times New Roman" w:eastAsia="Times New Roman" w:hAnsi="Times New Roman" w:cs="Times New Roman"/>
          <w:color w:val="auto"/>
          <w:sz w:val="22"/>
          <w:szCs w:val="22"/>
          <w:lang w:val="en-GB"/>
        </w:rPr>
        <w:t xml:space="preserve">representatives of </w:t>
      </w:r>
      <w:r w:rsidR="00860E79" w:rsidRPr="00B4101D">
        <w:rPr>
          <w:rFonts w:ascii="Times New Roman" w:eastAsia="Times New Roman" w:hAnsi="Times New Roman" w:cs="Times New Roman"/>
          <w:color w:val="auto"/>
          <w:sz w:val="22"/>
          <w:szCs w:val="22"/>
          <w:lang w:val="en-GB"/>
        </w:rPr>
        <w:t xml:space="preserve">the </w:t>
      </w:r>
      <w:r w:rsidRPr="00B4101D">
        <w:rPr>
          <w:rFonts w:ascii="Times New Roman" w:eastAsia="Times New Roman" w:hAnsi="Times New Roman" w:cs="Times New Roman"/>
          <w:color w:val="auto"/>
          <w:sz w:val="22"/>
          <w:szCs w:val="22"/>
          <w:lang w:val="en-GB"/>
        </w:rPr>
        <w:t>Council of Europe</w:t>
      </w:r>
      <w:r w:rsidR="00860E79" w:rsidRPr="00B4101D">
        <w:rPr>
          <w:rFonts w:ascii="Times New Roman" w:eastAsia="Times New Roman" w:hAnsi="Times New Roman" w:cs="Times New Roman"/>
          <w:color w:val="auto"/>
          <w:sz w:val="22"/>
          <w:szCs w:val="22"/>
          <w:lang w:val="en-GB"/>
        </w:rPr>
        <w:t xml:space="preserve">, </w:t>
      </w:r>
      <w:proofErr w:type="spellStart"/>
      <w:r w:rsidR="00860E79" w:rsidRPr="00B4101D">
        <w:rPr>
          <w:rFonts w:ascii="Times New Roman" w:eastAsia="Times New Roman" w:hAnsi="Times New Roman" w:cs="Times New Roman"/>
          <w:color w:val="auto"/>
          <w:sz w:val="22"/>
          <w:szCs w:val="22"/>
          <w:lang w:val="en-GB"/>
        </w:rPr>
        <w:t>RoA</w:t>
      </w:r>
      <w:proofErr w:type="spellEnd"/>
      <w:r w:rsidR="00860E79" w:rsidRPr="00B4101D">
        <w:rPr>
          <w:rFonts w:ascii="Times New Roman" w:eastAsia="Times New Roman" w:hAnsi="Times New Roman" w:cs="Times New Roman"/>
          <w:color w:val="auto"/>
          <w:sz w:val="22"/>
          <w:szCs w:val="22"/>
          <w:lang w:val="en-GB"/>
        </w:rPr>
        <w:t xml:space="preserve"> Ministry of Territorial Administration and Infrastructure and local government association.</w:t>
      </w:r>
      <w:bookmarkEnd w:id="31"/>
    </w:p>
    <w:p w14:paraId="398C4EF1" w14:textId="77777777" w:rsidR="00414134" w:rsidRPr="00B4101D" w:rsidRDefault="00414134" w:rsidP="00414134">
      <w:pPr>
        <w:pStyle w:val="Default"/>
        <w:rPr>
          <w:rFonts w:ascii="Times New Roman" w:hAnsi="Times New Roman" w:cs="Times New Roman"/>
          <w:sz w:val="22"/>
          <w:szCs w:val="22"/>
          <w:lang w:val="en-GB"/>
        </w:rPr>
      </w:pPr>
    </w:p>
    <w:p w14:paraId="56BD58A1" w14:textId="6632A010" w:rsidR="00414134" w:rsidRPr="00325704" w:rsidRDefault="00414134" w:rsidP="00414134">
      <w:pPr>
        <w:jc w:val="both"/>
        <w:rPr>
          <w:sz w:val="22"/>
          <w:szCs w:val="22"/>
        </w:rPr>
      </w:pPr>
      <w:r w:rsidRPr="00B4101D">
        <w:rPr>
          <w:color w:val="000000"/>
          <w:sz w:val="22"/>
          <w:szCs w:val="22"/>
          <w:lang w:eastAsia="fr-FR"/>
        </w:rPr>
        <w:t>The procedure shall be based on the underlying principles of grant award procedures, which are transparency, non-retroactivity, non-cumulative awards, not</w:t>
      </w:r>
      <w:r w:rsidRPr="00325704">
        <w:rPr>
          <w:color w:val="000000"/>
          <w:sz w:val="22"/>
          <w:szCs w:val="22"/>
          <w:lang w:eastAsia="fr-FR"/>
        </w:rPr>
        <w:t xml:space="preserve">-for-profit, co-financing and non-discrimination, in accordance with </w:t>
      </w:r>
      <w:hyperlink r:id="rId21" w:history="1">
        <w:r w:rsidR="00BC75D8" w:rsidRPr="00325704">
          <w:rPr>
            <w:rStyle w:val="Hyperlink"/>
            <w:sz w:val="22"/>
            <w:szCs w:val="22"/>
            <w:lang w:eastAsia="fr-FR"/>
          </w:rPr>
          <w:t>Rule 1374 of 16 December 2015</w:t>
        </w:r>
        <w:r w:rsidRPr="00325704">
          <w:rPr>
            <w:rStyle w:val="Hyperlink"/>
            <w:sz w:val="22"/>
            <w:szCs w:val="22"/>
            <w:lang w:eastAsia="fr-FR"/>
          </w:rPr>
          <w:t xml:space="preserve"> on the grant award procedures of the Council of Europe</w:t>
        </w:r>
      </w:hyperlink>
      <w:r w:rsidRPr="00325704">
        <w:rPr>
          <w:color w:val="000000"/>
          <w:sz w:val="22"/>
          <w:szCs w:val="22"/>
          <w:lang w:eastAsia="fr-FR"/>
        </w:rPr>
        <w:t>.</w:t>
      </w:r>
    </w:p>
    <w:p w14:paraId="38FDF39A" w14:textId="77777777" w:rsidR="00414134" w:rsidRPr="00325704" w:rsidRDefault="00414134" w:rsidP="00414134">
      <w:pPr>
        <w:jc w:val="both"/>
        <w:rPr>
          <w:sz w:val="22"/>
          <w:szCs w:val="22"/>
        </w:rPr>
      </w:pPr>
    </w:p>
    <w:p w14:paraId="01772FFE" w14:textId="77777777" w:rsidR="00414134" w:rsidRPr="00325704" w:rsidRDefault="00414134" w:rsidP="00414134">
      <w:pPr>
        <w:jc w:val="both"/>
        <w:rPr>
          <w:sz w:val="22"/>
          <w:szCs w:val="22"/>
        </w:rPr>
      </w:pPr>
      <w:r w:rsidRPr="00325704">
        <w:rPr>
          <w:sz w:val="22"/>
          <w:szCs w:val="22"/>
        </w:rPr>
        <w:t xml:space="preserve">The applicants, and their projects, shall fulfil </w:t>
      </w:r>
      <w:proofErr w:type="gramStart"/>
      <w:r w:rsidRPr="00325704">
        <w:rPr>
          <w:sz w:val="22"/>
          <w:szCs w:val="22"/>
        </w:rPr>
        <w:t>all of</w:t>
      </w:r>
      <w:proofErr w:type="gramEnd"/>
      <w:r w:rsidRPr="00325704">
        <w:rPr>
          <w:sz w:val="22"/>
          <w:szCs w:val="22"/>
        </w:rPr>
        <w:t xml:space="preserve"> the following criteria:</w:t>
      </w:r>
    </w:p>
    <w:p w14:paraId="53A6BC70" w14:textId="77777777" w:rsidR="00325704" w:rsidRPr="00325704" w:rsidRDefault="00325704" w:rsidP="00414134">
      <w:pPr>
        <w:jc w:val="both"/>
        <w:rPr>
          <w:color w:val="000000"/>
          <w:sz w:val="22"/>
          <w:szCs w:val="22"/>
          <w:lang w:eastAsia="fr-FR"/>
        </w:rPr>
      </w:pPr>
    </w:p>
    <w:p w14:paraId="3BC1EAB1" w14:textId="77777777" w:rsidR="00414134" w:rsidRPr="00325704" w:rsidRDefault="00414134">
      <w:pPr>
        <w:pStyle w:val="Default"/>
        <w:numPr>
          <w:ilvl w:val="0"/>
          <w:numId w:val="7"/>
        </w:numPr>
        <w:outlineLvl w:val="1"/>
        <w:rPr>
          <w:rFonts w:ascii="Times New Roman" w:hAnsi="Times New Roman" w:cs="Times New Roman"/>
          <w:b/>
          <w:bCs/>
          <w:sz w:val="22"/>
          <w:szCs w:val="22"/>
          <w:lang w:val="en-GB"/>
        </w:rPr>
      </w:pPr>
      <w:bookmarkStart w:id="32" w:name="_Toc452388461"/>
      <w:bookmarkStart w:id="33" w:name="_Hlk152771836"/>
      <w:bookmarkEnd w:id="30"/>
      <w:r w:rsidRPr="00325704">
        <w:rPr>
          <w:rFonts w:ascii="Times New Roman" w:hAnsi="Times New Roman" w:cs="Times New Roman"/>
          <w:b/>
          <w:bCs/>
          <w:sz w:val="22"/>
          <w:szCs w:val="22"/>
          <w:lang w:val="en-GB"/>
        </w:rPr>
        <w:t>Exclusion criteria:</w:t>
      </w:r>
      <w:bookmarkEnd w:id="32"/>
      <w:r w:rsidRPr="00325704">
        <w:rPr>
          <w:rFonts w:ascii="Times New Roman" w:hAnsi="Times New Roman" w:cs="Times New Roman"/>
          <w:b/>
          <w:bCs/>
          <w:sz w:val="22"/>
          <w:szCs w:val="22"/>
          <w:lang w:val="en-GB"/>
        </w:rPr>
        <w:t xml:space="preserve"> </w:t>
      </w:r>
    </w:p>
    <w:p w14:paraId="19554A04" w14:textId="77777777" w:rsidR="00414134" w:rsidRPr="00325704" w:rsidRDefault="00414134" w:rsidP="00414134">
      <w:pPr>
        <w:pStyle w:val="Default"/>
        <w:rPr>
          <w:rFonts w:ascii="Times New Roman" w:hAnsi="Times New Roman" w:cs="Times New Roman"/>
          <w:sz w:val="22"/>
          <w:szCs w:val="22"/>
          <w:lang w:val="en-GB"/>
        </w:rPr>
      </w:pPr>
    </w:p>
    <w:p w14:paraId="78053A64" w14:textId="5E902956" w:rsidR="00414134" w:rsidRPr="00325704" w:rsidRDefault="00414134" w:rsidP="00414134">
      <w:pPr>
        <w:pStyle w:val="Default"/>
        <w:rPr>
          <w:rFonts w:ascii="Times New Roman" w:hAnsi="Times New Roman" w:cs="Times New Roman"/>
          <w:sz w:val="22"/>
          <w:szCs w:val="22"/>
          <w:lang w:val="en-GB"/>
        </w:rPr>
      </w:pPr>
      <w:r w:rsidRPr="00325704">
        <w:rPr>
          <w:rFonts w:ascii="Times New Roman" w:hAnsi="Times New Roman" w:cs="Times New Roman"/>
          <w:sz w:val="22"/>
          <w:szCs w:val="22"/>
          <w:lang w:val="en-GB"/>
        </w:rPr>
        <w:t>Applicants shall be excluded from the grant award procedure where they</w:t>
      </w:r>
      <w:r w:rsidR="00FA71E9" w:rsidRPr="00325704">
        <w:t xml:space="preserve"> </w:t>
      </w:r>
      <w:r w:rsidR="00FA71E9" w:rsidRPr="00325704">
        <w:rPr>
          <w:rFonts w:ascii="Times New Roman" w:hAnsi="Times New Roman" w:cs="Times New Roman"/>
          <w:sz w:val="22"/>
          <w:szCs w:val="22"/>
          <w:lang w:val="en-GB"/>
        </w:rPr>
        <w:t>or, in the case of legal persons, their owner(s) or executive officer(s)</w:t>
      </w:r>
      <w:r w:rsidRPr="00325704">
        <w:rPr>
          <w:rFonts w:ascii="Times New Roman" w:hAnsi="Times New Roman" w:cs="Times New Roman"/>
          <w:sz w:val="22"/>
          <w:szCs w:val="22"/>
          <w:lang w:val="en-GB"/>
        </w:rPr>
        <w:t>:</w:t>
      </w:r>
    </w:p>
    <w:p w14:paraId="7B9DFE58" w14:textId="77777777" w:rsidR="00414134" w:rsidRPr="00325704" w:rsidRDefault="00414134" w:rsidP="00414134">
      <w:pPr>
        <w:pStyle w:val="Default"/>
        <w:rPr>
          <w:rFonts w:ascii="Times New Roman" w:hAnsi="Times New Roman" w:cs="Times New Roman"/>
          <w:sz w:val="22"/>
          <w:szCs w:val="22"/>
          <w:lang w:val="en-GB"/>
        </w:rPr>
      </w:pPr>
    </w:p>
    <w:p w14:paraId="77336516" w14:textId="6647F668" w:rsidR="00414134" w:rsidRPr="00325704" w:rsidRDefault="00414134" w:rsidP="00414134">
      <w:pPr>
        <w:pStyle w:val="Default"/>
        <w:ind w:left="709" w:hanging="283"/>
        <w:rPr>
          <w:rFonts w:ascii="Times New Roman" w:hAnsi="Times New Roman" w:cs="Times New Roman"/>
          <w:sz w:val="22"/>
          <w:szCs w:val="22"/>
          <w:lang w:val="en-GB"/>
        </w:rPr>
      </w:pPr>
      <w:r w:rsidRPr="00325704">
        <w:rPr>
          <w:rFonts w:ascii="Times New Roman" w:hAnsi="Times New Roman" w:cs="Times New Roman"/>
          <w:sz w:val="22"/>
          <w:szCs w:val="22"/>
          <w:lang w:val="en-GB"/>
        </w:rPr>
        <w:t xml:space="preserve">a. </w:t>
      </w:r>
      <w:proofErr w:type="gramStart"/>
      <w:r w:rsidRPr="00325704">
        <w:rPr>
          <w:rFonts w:ascii="Times New Roman" w:hAnsi="Times New Roman" w:cs="Times New Roman"/>
          <w:sz w:val="22"/>
          <w:szCs w:val="22"/>
          <w:lang w:val="en-GB"/>
        </w:rPr>
        <w:t>have</w:t>
      </w:r>
      <w:proofErr w:type="gramEnd"/>
      <w:r w:rsidRPr="00325704">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F43DAA" w:rsidRPr="00325704">
        <w:rPr>
          <w:rFonts w:ascii="Times New Roman" w:hAnsi="Times New Roman" w:cs="Times New Roman"/>
          <w:sz w:val="22"/>
          <w:szCs w:val="22"/>
          <w:lang w:val="en-GB"/>
        </w:rPr>
        <w:t>, terrorist financing, terrorist offences or offences linked to terrorist activities, child labour or trafficking in human beings</w:t>
      </w:r>
      <w:r w:rsidRPr="00325704">
        <w:rPr>
          <w:rFonts w:ascii="Times New Roman" w:hAnsi="Times New Roman" w:cs="Times New Roman"/>
          <w:sz w:val="22"/>
          <w:szCs w:val="22"/>
          <w:lang w:val="en-GB"/>
        </w:rPr>
        <w:t>;</w:t>
      </w:r>
    </w:p>
    <w:p w14:paraId="09B9E539" w14:textId="77777777" w:rsidR="00414134" w:rsidRPr="002D03D4" w:rsidRDefault="00414134" w:rsidP="00414134">
      <w:pPr>
        <w:pStyle w:val="Default"/>
        <w:ind w:left="709" w:hanging="283"/>
        <w:rPr>
          <w:rFonts w:ascii="Times New Roman" w:hAnsi="Times New Roman" w:cs="Times New Roman"/>
          <w:sz w:val="22"/>
          <w:szCs w:val="22"/>
          <w:highlight w:val="yellow"/>
          <w:lang w:val="en-GB"/>
        </w:rPr>
      </w:pPr>
    </w:p>
    <w:p w14:paraId="3B9B624C" w14:textId="77777777" w:rsidR="00414134" w:rsidRPr="00325704" w:rsidRDefault="00414134" w:rsidP="00414134">
      <w:pPr>
        <w:pStyle w:val="Default"/>
        <w:ind w:left="709" w:hanging="283"/>
        <w:rPr>
          <w:rFonts w:ascii="Times New Roman" w:hAnsi="Times New Roman" w:cs="Times New Roman"/>
          <w:sz w:val="22"/>
          <w:szCs w:val="22"/>
          <w:lang w:val="en-GB"/>
        </w:rPr>
      </w:pPr>
      <w:r w:rsidRPr="00325704">
        <w:rPr>
          <w:rFonts w:ascii="Times New Roman" w:hAnsi="Times New Roman" w:cs="Times New Roman"/>
          <w:sz w:val="22"/>
          <w:szCs w:val="22"/>
          <w:lang w:val="en-GB"/>
        </w:rPr>
        <w:t xml:space="preserve">b. </w:t>
      </w:r>
      <w:proofErr w:type="gramStart"/>
      <w:r w:rsidRPr="00325704">
        <w:rPr>
          <w:rFonts w:ascii="Times New Roman" w:hAnsi="Times New Roman" w:cs="Times New Roman"/>
          <w:sz w:val="22"/>
          <w:szCs w:val="22"/>
          <w:lang w:val="en-GB"/>
        </w:rPr>
        <w:t>are</w:t>
      </w:r>
      <w:proofErr w:type="gramEnd"/>
      <w:r w:rsidRPr="00325704">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325704" w:rsidRDefault="00414134" w:rsidP="00414134">
      <w:pPr>
        <w:pStyle w:val="Default"/>
        <w:ind w:left="709" w:hanging="283"/>
        <w:rPr>
          <w:rFonts w:ascii="Times New Roman" w:hAnsi="Times New Roman" w:cs="Times New Roman"/>
          <w:sz w:val="22"/>
          <w:szCs w:val="22"/>
          <w:lang w:val="en-GB"/>
        </w:rPr>
      </w:pPr>
    </w:p>
    <w:p w14:paraId="2BB66695" w14:textId="6C70BC60" w:rsidR="00414134" w:rsidRPr="00325704" w:rsidRDefault="00414134" w:rsidP="00414134">
      <w:pPr>
        <w:pStyle w:val="Default"/>
        <w:ind w:left="709" w:hanging="283"/>
        <w:rPr>
          <w:rFonts w:ascii="Times New Roman" w:hAnsi="Times New Roman" w:cs="Times New Roman"/>
          <w:sz w:val="22"/>
          <w:szCs w:val="22"/>
          <w:lang w:val="en-GB"/>
        </w:rPr>
      </w:pPr>
      <w:r w:rsidRPr="00325704">
        <w:rPr>
          <w:rFonts w:ascii="Times New Roman" w:hAnsi="Times New Roman" w:cs="Times New Roman"/>
          <w:sz w:val="22"/>
          <w:szCs w:val="22"/>
          <w:lang w:val="en-GB"/>
        </w:rPr>
        <w:t xml:space="preserve">c. </w:t>
      </w:r>
      <w:proofErr w:type="gramStart"/>
      <w:r w:rsidRPr="00325704">
        <w:rPr>
          <w:rFonts w:ascii="Times New Roman" w:hAnsi="Times New Roman" w:cs="Times New Roman"/>
          <w:sz w:val="22"/>
          <w:szCs w:val="22"/>
          <w:lang w:val="en-GB"/>
        </w:rPr>
        <w:t>have</w:t>
      </w:r>
      <w:proofErr w:type="gramEnd"/>
      <w:r w:rsidRPr="00325704">
        <w:rPr>
          <w:rFonts w:ascii="Times New Roman" w:hAnsi="Times New Roman" w:cs="Times New Roman"/>
          <w:sz w:val="22"/>
          <w:szCs w:val="22"/>
          <w:lang w:val="en-GB"/>
        </w:rPr>
        <w:t xml:space="preserve"> received a judg</w:t>
      </w:r>
      <w:r w:rsidR="00C72085" w:rsidRPr="00325704">
        <w:rPr>
          <w:rFonts w:ascii="Times New Roman" w:hAnsi="Times New Roman" w:cs="Times New Roman"/>
          <w:sz w:val="22"/>
          <w:szCs w:val="22"/>
          <w:lang w:val="en-GB"/>
        </w:rPr>
        <w:t>e</w:t>
      </w:r>
      <w:r w:rsidRPr="00325704">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325704" w:rsidRDefault="00414134" w:rsidP="00414134">
      <w:pPr>
        <w:pStyle w:val="Default"/>
        <w:ind w:left="709" w:hanging="283"/>
        <w:rPr>
          <w:rFonts w:ascii="Times New Roman" w:hAnsi="Times New Roman" w:cs="Times New Roman"/>
          <w:sz w:val="22"/>
          <w:szCs w:val="22"/>
          <w:lang w:val="en-GB"/>
        </w:rPr>
      </w:pPr>
    </w:p>
    <w:p w14:paraId="4B008EC6" w14:textId="77777777" w:rsidR="00254A7F" w:rsidRPr="00325704" w:rsidRDefault="00414134" w:rsidP="00254A7F">
      <w:pPr>
        <w:pStyle w:val="Default"/>
        <w:ind w:left="709" w:hanging="283"/>
        <w:rPr>
          <w:rFonts w:ascii="Times New Roman" w:hAnsi="Times New Roman" w:cs="Times New Roman"/>
          <w:sz w:val="22"/>
          <w:szCs w:val="22"/>
          <w:lang w:val="en-GB"/>
        </w:rPr>
      </w:pPr>
      <w:r w:rsidRPr="00325704">
        <w:rPr>
          <w:rFonts w:ascii="Times New Roman" w:hAnsi="Times New Roman" w:cs="Times New Roman"/>
          <w:sz w:val="22"/>
          <w:szCs w:val="22"/>
          <w:lang w:val="en-GB"/>
        </w:rPr>
        <w:t xml:space="preserve">d. </w:t>
      </w:r>
      <w:proofErr w:type="gramStart"/>
      <w:r w:rsidRPr="00325704">
        <w:rPr>
          <w:rFonts w:ascii="Times New Roman" w:hAnsi="Times New Roman" w:cs="Times New Roman"/>
          <w:sz w:val="22"/>
          <w:szCs w:val="22"/>
          <w:lang w:val="en-GB"/>
        </w:rPr>
        <w:t>do</w:t>
      </w:r>
      <w:proofErr w:type="gramEnd"/>
      <w:r w:rsidRPr="00325704">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country where they are established</w:t>
      </w:r>
      <w:r w:rsidR="00254A7F" w:rsidRPr="00325704">
        <w:rPr>
          <w:rFonts w:ascii="Times New Roman" w:hAnsi="Times New Roman" w:cs="Times New Roman"/>
          <w:sz w:val="22"/>
          <w:szCs w:val="22"/>
          <w:lang w:val="en-GB"/>
        </w:rPr>
        <w:t>;</w:t>
      </w:r>
    </w:p>
    <w:p w14:paraId="3408CF89" w14:textId="77777777" w:rsidR="00254A7F" w:rsidRPr="00325704" w:rsidRDefault="00254A7F" w:rsidP="00254A7F">
      <w:pPr>
        <w:pStyle w:val="Default"/>
        <w:ind w:left="709" w:hanging="283"/>
        <w:rPr>
          <w:rFonts w:ascii="Times New Roman" w:hAnsi="Times New Roman" w:cs="Times New Roman"/>
          <w:sz w:val="22"/>
          <w:szCs w:val="22"/>
          <w:lang w:val="en-GB"/>
        </w:rPr>
      </w:pPr>
    </w:p>
    <w:p w14:paraId="02EF59C3" w14:textId="194981E4" w:rsidR="00254A7F" w:rsidRPr="00325704" w:rsidRDefault="00254A7F" w:rsidP="00254A7F">
      <w:pPr>
        <w:pStyle w:val="Default"/>
        <w:ind w:left="709" w:hanging="283"/>
        <w:rPr>
          <w:rFonts w:ascii="Times New Roman" w:hAnsi="Times New Roman" w:cs="Times New Roman"/>
          <w:sz w:val="22"/>
          <w:szCs w:val="22"/>
          <w:lang w:val="en-GB"/>
        </w:rPr>
      </w:pPr>
      <w:r w:rsidRPr="00325704">
        <w:rPr>
          <w:rFonts w:ascii="Times New Roman" w:hAnsi="Times New Roman" w:cs="Times New Roman"/>
          <w:sz w:val="22"/>
          <w:szCs w:val="22"/>
          <w:lang w:val="en-GB"/>
        </w:rPr>
        <w:t xml:space="preserve">e. </w:t>
      </w:r>
      <w:proofErr w:type="gramStart"/>
      <w:r w:rsidRPr="00325704">
        <w:rPr>
          <w:rFonts w:ascii="Times New Roman" w:hAnsi="Times New Roman" w:cs="Times New Roman"/>
          <w:sz w:val="22"/>
          <w:szCs w:val="22"/>
          <w:lang w:val="en-GB"/>
        </w:rPr>
        <w:t>are</w:t>
      </w:r>
      <w:proofErr w:type="gramEnd"/>
      <w:r w:rsidRPr="00325704">
        <w:rPr>
          <w:rFonts w:ascii="Times New Roman" w:hAnsi="Times New Roman" w:cs="Times New Roman"/>
          <w:sz w:val="22"/>
          <w:szCs w:val="22"/>
          <w:lang w:val="en-GB"/>
        </w:rPr>
        <w:t xml:space="preserve"> an entity created to circumvent tax, social or other legal obligations (empty shell company), have ever created or are in the process of creation of such an entity;</w:t>
      </w:r>
    </w:p>
    <w:p w14:paraId="7D34C101" w14:textId="77777777" w:rsidR="00254A7F" w:rsidRPr="00325704" w:rsidRDefault="00254A7F" w:rsidP="00254A7F">
      <w:pPr>
        <w:pStyle w:val="Default"/>
        <w:ind w:left="709" w:hanging="283"/>
        <w:rPr>
          <w:rFonts w:ascii="Times New Roman" w:hAnsi="Times New Roman" w:cs="Times New Roman"/>
          <w:sz w:val="22"/>
          <w:szCs w:val="22"/>
          <w:lang w:val="en-GB"/>
        </w:rPr>
      </w:pPr>
    </w:p>
    <w:p w14:paraId="173128C2" w14:textId="000E14D6" w:rsidR="00254A7F" w:rsidRPr="00325704" w:rsidRDefault="00254A7F" w:rsidP="00254A7F">
      <w:pPr>
        <w:pStyle w:val="Default"/>
        <w:ind w:left="709" w:hanging="283"/>
        <w:rPr>
          <w:rFonts w:ascii="Times New Roman" w:hAnsi="Times New Roman" w:cs="Times New Roman"/>
          <w:sz w:val="22"/>
          <w:szCs w:val="22"/>
          <w:lang w:val="en-GB"/>
        </w:rPr>
      </w:pPr>
      <w:r w:rsidRPr="00325704">
        <w:rPr>
          <w:rFonts w:ascii="Times New Roman" w:hAnsi="Times New Roman" w:cs="Times New Roman"/>
          <w:sz w:val="22"/>
          <w:szCs w:val="22"/>
          <w:lang w:val="en-GB"/>
        </w:rPr>
        <w:t xml:space="preserve">f. </w:t>
      </w:r>
      <w:proofErr w:type="gramStart"/>
      <w:r w:rsidRPr="00325704">
        <w:rPr>
          <w:rFonts w:ascii="Times New Roman" w:hAnsi="Times New Roman" w:cs="Times New Roman"/>
          <w:sz w:val="22"/>
          <w:szCs w:val="22"/>
          <w:lang w:val="en-GB"/>
        </w:rPr>
        <w:t>have</w:t>
      </w:r>
      <w:proofErr w:type="gramEnd"/>
      <w:r w:rsidRPr="00325704">
        <w:rPr>
          <w:rFonts w:ascii="Times New Roman" w:hAnsi="Times New Roman" w:cs="Times New Roman"/>
          <w:sz w:val="22"/>
          <w:szCs w:val="22"/>
          <w:lang w:val="en-GB"/>
        </w:rPr>
        <w:t xml:space="preserve"> been involved in mismanagement of the Council of Europe funds or public funds</w:t>
      </w:r>
      <w:r w:rsidR="002766D9" w:rsidRPr="00325704">
        <w:rPr>
          <w:rFonts w:ascii="Times New Roman" w:hAnsi="Times New Roman" w:cs="Times New Roman"/>
          <w:sz w:val="22"/>
          <w:szCs w:val="22"/>
          <w:lang w:val="en-GB"/>
        </w:rPr>
        <w:t>.</w:t>
      </w:r>
    </w:p>
    <w:bookmarkEnd w:id="33"/>
    <w:p w14:paraId="0E25739D" w14:textId="77777777" w:rsidR="00414134" w:rsidRPr="00325704" w:rsidRDefault="00414134" w:rsidP="00414134">
      <w:pPr>
        <w:pStyle w:val="Default"/>
        <w:ind w:left="709" w:hanging="283"/>
        <w:rPr>
          <w:rFonts w:ascii="Times New Roman" w:hAnsi="Times New Roman" w:cs="Times New Roman"/>
          <w:sz w:val="22"/>
          <w:szCs w:val="22"/>
          <w:lang w:val="en-GB"/>
        </w:rPr>
      </w:pPr>
    </w:p>
    <w:p w14:paraId="4DD0F945" w14:textId="5A5EFCA3" w:rsidR="00414134" w:rsidRPr="00325704" w:rsidRDefault="00414134" w:rsidP="00414134">
      <w:pPr>
        <w:pStyle w:val="Default"/>
        <w:rPr>
          <w:rFonts w:ascii="Times New Roman" w:hAnsi="Times New Roman" w:cs="Times New Roman"/>
          <w:sz w:val="22"/>
          <w:szCs w:val="22"/>
          <w:lang w:val="en-GB"/>
        </w:rPr>
      </w:pPr>
      <w:bookmarkStart w:id="34" w:name="_Hlk152772381"/>
      <w:r w:rsidRPr="00325704">
        <w:rPr>
          <w:rFonts w:ascii="Times New Roman" w:hAnsi="Times New Roman" w:cs="Times New Roman"/>
          <w:sz w:val="22"/>
          <w:szCs w:val="22"/>
          <w:lang w:val="en-GB"/>
        </w:rPr>
        <w:t xml:space="preserve">By signing the </w:t>
      </w:r>
      <w:r w:rsidRPr="00392A19">
        <w:rPr>
          <w:rFonts w:ascii="Times New Roman" w:hAnsi="Times New Roman" w:cs="Times New Roman"/>
          <w:sz w:val="22"/>
          <w:szCs w:val="22"/>
          <w:lang w:val="en-GB"/>
        </w:rPr>
        <w:t xml:space="preserve">Application Form, applicants shall declare on their honour that they are not in any of the above-mentioned situations (See </w:t>
      </w:r>
      <w:r w:rsidRPr="00392A19">
        <w:rPr>
          <w:rFonts w:ascii="Times New Roman" w:hAnsi="Times New Roman" w:cs="Times New Roman"/>
          <w:b/>
          <w:sz w:val="22"/>
          <w:szCs w:val="22"/>
          <w:lang w:val="en-GB"/>
        </w:rPr>
        <w:t xml:space="preserve">Appendix I, </w:t>
      </w:r>
      <w:r w:rsidRPr="00E102EC">
        <w:rPr>
          <w:rFonts w:ascii="Times New Roman" w:hAnsi="Times New Roman" w:cs="Times New Roman"/>
          <w:b/>
          <w:sz w:val="22"/>
          <w:szCs w:val="22"/>
          <w:highlight w:val="yellow"/>
          <w:lang w:val="en-GB"/>
        </w:rPr>
        <w:t xml:space="preserve">Item </w:t>
      </w:r>
      <w:r w:rsidR="00860E79" w:rsidRPr="00E102EC">
        <w:rPr>
          <w:rFonts w:ascii="Times New Roman" w:hAnsi="Times New Roman" w:cs="Times New Roman"/>
          <w:b/>
          <w:sz w:val="22"/>
          <w:szCs w:val="22"/>
          <w:highlight w:val="yellow"/>
          <w:lang w:val="en-GB"/>
        </w:rPr>
        <w:t>1</w:t>
      </w:r>
      <w:r w:rsidR="00E102EC" w:rsidRPr="00E102EC">
        <w:rPr>
          <w:rFonts w:ascii="Times New Roman" w:hAnsi="Times New Roman" w:cs="Times New Roman"/>
          <w:b/>
          <w:sz w:val="22"/>
          <w:szCs w:val="22"/>
          <w:highlight w:val="yellow"/>
          <w:lang w:val="en-GB"/>
        </w:rPr>
        <w:t>0</w:t>
      </w:r>
      <w:r w:rsidRPr="00E102EC">
        <w:rPr>
          <w:rFonts w:ascii="Times New Roman" w:hAnsi="Times New Roman" w:cs="Times New Roman"/>
          <w:sz w:val="22"/>
          <w:szCs w:val="22"/>
          <w:highlight w:val="yellow"/>
          <w:lang w:val="en-GB"/>
        </w:rPr>
        <w:t>).</w:t>
      </w:r>
    </w:p>
    <w:p w14:paraId="64F79E7C" w14:textId="77777777" w:rsidR="00414134" w:rsidRPr="002D03D4" w:rsidRDefault="00414134" w:rsidP="00414134">
      <w:pPr>
        <w:pStyle w:val="Default"/>
        <w:rPr>
          <w:rFonts w:ascii="Times New Roman" w:hAnsi="Times New Roman" w:cs="Times New Roman"/>
          <w:sz w:val="22"/>
          <w:szCs w:val="22"/>
          <w:highlight w:val="yellow"/>
          <w:lang w:val="en-GB"/>
        </w:rPr>
      </w:pPr>
    </w:p>
    <w:p w14:paraId="0A87F3C3" w14:textId="4415781D" w:rsidR="00414134" w:rsidRPr="00227781" w:rsidRDefault="00414134" w:rsidP="00325704">
      <w:pPr>
        <w:spacing w:after="200" w:line="276" w:lineRule="auto"/>
        <w:rPr>
          <w:sz w:val="22"/>
          <w:szCs w:val="22"/>
        </w:rPr>
      </w:pPr>
      <w:bookmarkStart w:id="35" w:name="_Hlk152772638"/>
      <w:bookmarkEnd w:id="34"/>
      <w:r w:rsidRPr="00227781">
        <w:rPr>
          <w:sz w:val="22"/>
          <w:szCs w:val="22"/>
        </w:rPr>
        <w:t xml:space="preserve">The Council of Europe reserves the right to ask applicants at a later stage to supply the following supporting documents: </w:t>
      </w:r>
    </w:p>
    <w:p w14:paraId="2055B50F" w14:textId="56F98B92" w:rsidR="00414134" w:rsidRPr="00227781" w:rsidRDefault="00414134">
      <w:pPr>
        <w:pStyle w:val="Default"/>
        <w:numPr>
          <w:ilvl w:val="0"/>
          <w:numId w:val="10"/>
        </w:numPr>
        <w:rPr>
          <w:rFonts w:ascii="Times New Roman" w:hAnsi="Times New Roman" w:cs="Times New Roman"/>
          <w:sz w:val="22"/>
          <w:szCs w:val="22"/>
          <w:lang w:val="en-GB"/>
        </w:rPr>
      </w:pPr>
      <w:r w:rsidRPr="00227781">
        <w:rPr>
          <w:rFonts w:ascii="Times New Roman" w:hAnsi="Times New Roman" w:cs="Times New Roman"/>
          <w:sz w:val="22"/>
          <w:szCs w:val="22"/>
          <w:lang w:val="en-GB"/>
        </w:rPr>
        <w:t>for the items set out in paragraphs a), b)</w:t>
      </w:r>
      <w:r w:rsidR="0063447D" w:rsidRPr="00227781">
        <w:rPr>
          <w:rFonts w:ascii="Times New Roman" w:hAnsi="Times New Roman" w:cs="Times New Roman"/>
          <w:sz w:val="22"/>
          <w:szCs w:val="22"/>
          <w:lang w:val="en-GB"/>
        </w:rPr>
        <w:t>,</w:t>
      </w:r>
      <w:r w:rsidRPr="00227781">
        <w:rPr>
          <w:rFonts w:ascii="Times New Roman" w:hAnsi="Times New Roman" w:cs="Times New Roman"/>
          <w:sz w:val="22"/>
          <w:szCs w:val="22"/>
          <w:lang w:val="en-GB"/>
        </w:rPr>
        <w:t xml:space="preserve"> c)</w:t>
      </w:r>
      <w:r w:rsidR="0063447D" w:rsidRPr="00227781">
        <w:rPr>
          <w:rFonts w:ascii="Times New Roman" w:hAnsi="Times New Roman" w:cs="Times New Roman"/>
          <w:sz w:val="22"/>
          <w:szCs w:val="22"/>
          <w:lang w:val="en-GB"/>
        </w:rPr>
        <w:t xml:space="preserve"> and f)</w:t>
      </w:r>
      <w:r w:rsidRPr="00227781">
        <w:rPr>
          <w:rFonts w:ascii="Times New Roman" w:hAnsi="Times New Roman" w:cs="Times New Roman"/>
          <w:sz w:val="22"/>
          <w:szCs w:val="22"/>
          <w:lang w:val="en-GB"/>
        </w:rPr>
        <w:t xml:space="preserve">, an extract from the record of convictions or failing that an equivalent document issued by the competent judicial or administrative authority of the country where the applicant is established, indicating that these requirements are </w:t>
      </w:r>
      <w:proofErr w:type="gramStart"/>
      <w:r w:rsidRPr="00227781">
        <w:rPr>
          <w:rFonts w:ascii="Times New Roman" w:hAnsi="Times New Roman" w:cs="Times New Roman"/>
          <w:sz w:val="22"/>
          <w:szCs w:val="22"/>
          <w:lang w:val="en-GB"/>
        </w:rPr>
        <w:t>met;</w:t>
      </w:r>
      <w:proofErr w:type="gramEnd"/>
    </w:p>
    <w:p w14:paraId="130FCF94" w14:textId="77777777" w:rsidR="00414134" w:rsidRPr="00227781" w:rsidRDefault="00414134" w:rsidP="00414134">
      <w:pPr>
        <w:pStyle w:val="Default"/>
        <w:rPr>
          <w:rFonts w:ascii="Times New Roman" w:hAnsi="Times New Roman" w:cs="Times New Roman"/>
          <w:sz w:val="22"/>
          <w:szCs w:val="22"/>
          <w:lang w:val="en-GB"/>
        </w:rPr>
      </w:pPr>
    </w:p>
    <w:p w14:paraId="609B0D0C" w14:textId="6979D9D2" w:rsidR="00414134" w:rsidRPr="00227781" w:rsidRDefault="00414134">
      <w:pPr>
        <w:pStyle w:val="Default"/>
        <w:numPr>
          <w:ilvl w:val="0"/>
          <w:numId w:val="10"/>
        </w:numPr>
        <w:rPr>
          <w:rFonts w:ascii="Times New Roman" w:hAnsi="Times New Roman" w:cs="Times New Roman"/>
          <w:sz w:val="22"/>
          <w:szCs w:val="22"/>
          <w:lang w:val="en-GB"/>
        </w:rPr>
      </w:pPr>
      <w:r w:rsidRPr="00227781">
        <w:rPr>
          <w:rFonts w:ascii="Times New Roman" w:hAnsi="Times New Roman" w:cs="Times New Roman"/>
          <w:sz w:val="22"/>
          <w:szCs w:val="22"/>
          <w:lang w:val="en-GB"/>
        </w:rPr>
        <w:t>for the items set out in paragraph d), a certificate issued by the competent authority of the country of establishment.</w:t>
      </w:r>
    </w:p>
    <w:p w14:paraId="41146B27" w14:textId="77777777" w:rsidR="00860E79" w:rsidRPr="00227781" w:rsidRDefault="00860E79" w:rsidP="00860E79">
      <w:pPr>
        <w:pStyle w:val="ListParagraph"/>
        <w:rPr>
          <w:sz w:val="22"/>
          <w:szCs w:val="22"/>
        </w:rPr>
      </w:pPr>
    </w:p>
    <w:bookmarkEnd w:id="35"/>
    <w:p w14:paraId="31FD7241" w14:textId="631506FF" w:rsidR="00860E79" w:rsidRPr="00227781" w:rsidRDefault="00860E79" w:rsidP="00860E79">
      <w:pPr>
        <w:pStyle w:val="Default"/>
        <w:rPr>
          <w:rFonts w:ascii="Times New Roman" w:hAnsi="Times New Roman" w:cs="Times New Roman"/>
          <w:sz w:val="22"/>
          <w:szCs w:val="22"/>
          <w:lang w:val="en-GB"/>
        </w:rPr>
      </w:pPr>
    </w:p>
    <w:p w14:paraId="2363820D" w14:textId="77777777" w:rsidR="00414134" w:rsidRPr="00227781" w:rsidRDefault="00414134">
      <w:pPr>
        <w:pStyle w:val="Default"/>
        <w:numPr>
          <w:ilvl w:val="0"/>
          <w:numId w:val="7"/>
        </w:numPr>
        <w:outlineLvl w:val="1"/>
        <w:rPr>
          <w:rFonts w:ascii="Times New Roman" w:hAnsi="Times New Roman" w:cs="Times New Roman"/>
          <w:b/>
          <w:bCs/>
          <w:color w:val="auto"/>
          <w:sz w:val="22"/>
          <w:szCs w:val="22"/>
          <w:lang w:val="en-GB"/>
        </w:rPr>
      </w:pPr>
      <w:bookmarkStart w:id="36" w:name="_Toc452388462"/>
      <w:r w:rsidRPr="00227781">
        <w:rPr>
          <w:rFonts w:ascii="Times New Roman" w:hAnsi="Times New Roman" w:cs="Times New Roman"/>
          <w:b/>
          <w:bCs/>
          <w:color w:val="auto"/>
          <w:sz w:val="22"/>
          <w:szCs w:val="22"/>
          <w:lang w:val="en-GB"/>
        </w:rPr>
        <w:t>Eligibility criteria:</w:t>
      </w:r>
      <w:bookmarkEnd w:id="36"/>
      <w:r w:rsidRPr="00227781">
        <w:rPr>
          <w:rFonts w:ascii="Times New Roman" w:hAnsi="Times New Roman" w:cs="Times New Roman"/>
          <w:b/>
          <w:bCs/>
          <w:color w:val="auto"/>
          <w:sz w:val="22"/>
          <w:szCs w:val="22"/>
          <w:lang w:val="en-GB"/>
        </w:rPr>
        <w:t xml:space="preserve"> </w:t>
      </w:r>
    </w:p>
    <w:p w14:paraId="3B80FD59" w14:textId="77777777" w:rsidR="00414134" w:rsidRPr="00227781"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227781" w:rsidRDefault="00414134" w:rsidP="00414134">
      <w:pPr>
        <w:pStyle w:val="Default"/>
        <w:rPr>
          <w:rFonts w:ascii="Times New Roman" w:eastAsia="Times New Roman" w:hAnsi="Times New Roman" w:cs="Times New Roman"/>
          <w:color w:val="auto"/>
          <w:sz w:val="22"/>
          <w:szCs w:val="22"/>
          <w:lang w:val="en-GB"/>
        </w:rPr>
      </w:pPr>
      <w:bookmarkStart w:id="37" w:name="_Hlk152772737"/>
      <w:proofErr w:type="gramStart"/>
      <w:r w:rsidRPr="00227781">
        <w:rPr>
          <w:rFonts w:ascii="Times New Roman" w:eastAsia="Times New Roman" w:hAnsi="Times New Roman" w:cs="Times New Roman"/>
          <w:color w:val="auto"/>
          <w:sz w:val="22"/>
          <w:szCs w:val="22"/>
          <w:lang w:val="en-GB"/>
        </w:rPr>
        <w:t>In order to</w:t>
      </w:r>
      <w:proofErr w:type="gramEnd"/>
      <w:r w:rsidRPr="00227781">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227781" w:rsidRDefault="00414134" w:rsidP="00414134">
      <w:pPr>
        <w:pStyle w:val="Default"/>
        <w:ind w:left="720"/>
        <w:rPr>
          <w:rFonts w:ascii="Times New Roman" w:eastAsia="Times New Roman" w:hAnsi="Times New Roman" w:cs="Times New Roman"/>
          <w:color w:val="auto"/>
          <w:sz w:val="22"/>
          <w:szCs w:val="22"/>
          <w:lang w:val="en-GB"/>
        </w:rPr>
      </w:pPr>
    </w:p>
    <w:p w14:paraId="129DFD7E" w14:textId="548B9BED" w:rsidR="00860E79" w:rsidRPr="00227781" w:rsidRDefault="00860E79" w:rsidP="00A16B06">
      <w:pPr>
        <w:pStyle w:val="Default"/>
        <w:numPr>
          <w:ilvl w:val="0"/>
          <w:numId w:val="1"/>
        </w:numPr>
        <w:jc w:val="both"/>
        <w:rPr>
          <w:rFonts w:ascii="Times New Roman" w:eastAsia="Times New Roman" w:hAnsi="Times New Roman" w:cs="Times New Roman"/>
          <w:color w:val="auto"/>
          <w:sz w:val="22"/>
          <w:szCs w:val="22"/>
          <w:lang w:val="en-GB"/>
        </w:rPr>
      </w:pPr>
      <w:r w:rsidRPr="00227781">
        <w:rPr>
          <w:rFonts w:ascii="Times New Roman" w:eastAsia="Times New Roman" w:hAnsi="Times New Roman" w:cs="Times New Roman"/>
          <w:color w:val="auto"/>
          <w:sz w:val="22"/>
          <w:szCs w:val="22"/>
          <w:lang w:val="en-GB"/>
        </w:rPr>
        <w:t xml:space="preserve">be local authority of </w:t>
      </w:r>
      <w:r w:rsidR="002D0D6A" w:rsidRPr="00227781">
        <w:rPr>
          <w:rFonts w:ascii="Times New Roman" w:eastAsia="Times New Roman" w:hAnsi="Times New Roman" w:cs="Times New Roman"/>
          <w:color w:val="auto"/>
          <w:sz w:val="22"/>
          <w:szCs w:val="22"/>
          <w:lang w:val="en-GB"/>
        </w:rPr>
        <w:t xml:space="preserve">a </w:t>
      </w:r>
      <w:r w:rsidRPr="00227781">
        <w:rPr>
          <w:rFonts w:ascii="Times New Roman" w:eastAsia="Times New Roman" w:hAnsi="Times New Roman" w:cs="Times New Roman"/>
          <w:color w:val="auto"/>
          <w:sz w:val="22"/>
          <w:szCs w:val="22"/>
          <w:lang w:val="en-GB"/>
        </w:rPr>
        <w:t xml:space="preserve">consolidated community from </w:t>
      </w:r>
      <w:r w:rsidR="00325704" w:rsidRPr="00227781">
        <w:rPr>
          <w:rFonts w:ascii="Times New Roman" w:eastAsia="Times New Roman" w:hAnsi="Times New Roman" w:cs="Times New Roman"/>
          <w:color w:val="auto"/>
          <w:sz w:val="22"/>
          <w:szCs w:val="22"/>
          <w:lang w:val="en-GB"/>
        </w:rPr>
        <w:t xml:space="preserve">Kotayk, Ararat, Armavir, Syunik, Gegharkunik and Lori regions of </w:t>
      </w:r>
      <w:proofErr w:type="gramStart"/>
      <w:r w:rsidR="00325704" w:rsidRPr="00227781">
        <w:rPr>
          <w:rFonts w:ascii="Times New Roman" w:eastAsia="Times New Roman" w:hAnsi="Times New Roman" w:cs="Times New Roman"/>
          <w:color w:val="auto"/>
          <w:sz w:val="22"/>
          <w:szCs w:val="22"/>
          <w:lang w:val="en-GB"/>
        </w:rPr>
        <w:t>Armenia</w:t>
      </w:r>
      <w:r w:rsidRPr="00227781">
        <w:rPr>
          <w:rFonts w:ascii="Times New Roman" w:eastAsia="Times New Roman" w:hAnsi="Times New Roman" w:cs="Times New Roman"/>
          <w:color w:val="auto"/>
          <w:sz w:val="22"/>
          <w:szCs w:val="22"/>
          <w:lang w:val="en-GB"/>
        </w:rPr>
        <w:t>;</w:t>
      </w:r>
      <w:proofErr w:type="gramEnd"/>
      <w:r w:rsidRPr="00227781">
        <w:rPr>
          <w:rFonts w:ascii="Times New Roman" w:eastAsia="Times New Roman" w:hAnsi="Times New Roman" w:cs="Times New Roman"/>
          <w:color w:val="auto"/>
          <w:sz w:val="22"/>
          <w:szCs w:val="22"/>
          <w:lang w:val="en-GB"/>
        </w:rPr>
        <w:t xml:space="preserve"> </w:t>
      </w:r>
    </w:p>
    <w:p w14:paraId="2D0EB191" w14:textId="505B5AB4" w:rsidR="00860E79" w:rsidRPr="00227781" w:rsidRDefault="00860E79" w:rsidP="00A16B06">
      <w:pPr>
        <w:pStyle w:val="Default"/>
        <w:numPr>
          <w:ilvl w:val="0"/>
          <w:numId w:val="1"/>
        </w:numPr>
        <w:jc w:val="both"/>
        <w:rPr>
          <w:rFonts w:ascii="Times New Roman" w:eastAsia="Times New Roman" w:hAnsi="Times New Roman" w:cs="Times New Roman"/>
          <w:color w:val="auto"/>
          <w:sz w:val="22"/>
          <w:szCs w:val="22"/>
          <w:lang w:val="en-GB"/>
        </w:rPr>
      </w:pPr>
      <w:r w:rsidRPr="00227781">
        <w:rPr>
          <w:rFonts w:ascii="Times New Roman" w:eastAsia="Times New Roman" w:hAnsi="Times New Roman" w:cs="Times New Roman"/>
          <w:color w:val="auto"/>
          <w:sz w:val="22"/>
          <w:szCs w:val="22"/>
          <w:lang w:val="en-GB"/>
        </w:rPr>
        <w:t xml:space="preserve">have sufficient operational and professional capacity, including human resources (staff), to carry out activities described in its project </w:t>
      </w:r>
      <w:proofErr w:type="gramStart"/>
      <w:r w:rsidRPr="00227781">
        <w:rPr>
          <w:rFonts w:ascii="Times New Roman" w:eastAsia="Times New Roman" w:hAnsi="Times New Roman" w:cs="Times New Roman"/>
          <w:color w:val="auto"/>
          <w:sz w:val="22"/>
          <w:szCs w:val="22"/>
          <w:lang w:val="en-GB"/>
        </w:rPr>
        <w:t>proposal;</w:t>
      </w:r>
      <w:proofErr w:type="gramEnd"/>
      <w:r w:rsidRPr="00227781">
        <w:rPr>
          <w:rFonts w:ascii="Times New Roman" w:eastAsia="Times New Roman" w:hAnsi="Times New Roman" w:cs="Times New Roman"/>
          <w:color w:val="auto"/>
          <w:sz w:val="22"/>
          <w:szCs w:val="22"/>
          <w:lang w:val="en-GB"/>
        </w:rPr>
        <w:t xml:space="preserve"> </w:t>
      </w:r>
    </w:p>
    <w:p w14:paraId="3FFFAC59" w14:textId="37AFF764" w:rsidR="005D2C85" w:rsidRPr="00227781" w:rsidRDefault="005D2C85" w:rsidP="00A16B06">
      <w:pPr>
        <w:pStyle w:val="Default"/>
        <w:numPr>
          <w:ilvl w:val="0"/>
          <w:numId w:val="1"/>
        </w:numPr>
        <w:jc w:val="both"/>
        <w:rPr>
          <w:rFonts w:ascii="Times New Roman" w:eastAsia="Times New Roman" w:hAnsi="Times New Roman" w:cs="Times New Roman"/>
          <w:color w:val="auto"/>
          <w:sz w:val="22"/>
          <w:szCs w:val="22"/>
          <w:lang w:val="en-GB"/>
        </w:rPr>
      </w:pPr>
      <w:r w:rsidRPr="00227781">
        <w:rPr>
          <w:rFonts w:ascii="Times New Roman" w:eastAsia="Times New Roman" w:hAnsi="Times New Roman" w:cs="Times New Roman"/>
          <w:color w:val="auto"/>
          <w:sz w:val="22"/>
          <w:szCs w:val="22"/>
          <w:lang w:val="en-GB"/>
        </w:rPr>
        <w:t>indicate an official bank account in Armenian Dram</w:t>
      </w:r>
      <w:r w:rsidR="00A16B06" w:rsidRPr="00227781">
        <w:rPr>
          <w:rFonts w:ascii="Times New Roman" w:eastAsia="Times New Roman" w:hAnsi="Times New Roman" w:cs="Times New Roman"/>
          <w:color w:val="auto"/>
          <w:sz w:val="22"/>
          <w:szCs w:val="22"/>
          <w:lang w:val="en-GB"/>
        </w:rPr>
        <w:t>s</w:t>
      </w:r>
      <w:r w:rsidR="00205B99" w:rsidRPr="00227781">
        <w:rPr>
          <w:rFonts w:ascii="Times New Roman" w:eastAsia="Times New Roman" w:hAnsi="Times New Roman" w:cs="Times New Roman"/>
          <w:color w:val="auto"/>
          <w:sz w:val="22"/>
          <w:szCs w:val="22"/>
          <w:lang w:val="en-GB"/>
        </w:rPr>
        <w:t>,</w:t>
      </w:r>
      <w:r w:rsidRPr="00227781">
        <w:rPr>
          <w:rFonts w:ascii="Times New Roman" w:eastAsia="Times New Roman" w:hAnsi="Times New Roman" w:cs="Times New Roman"/>
          <w:color w:val="auto"/>
          <w:sz w:val="22"/>
          <w:szCs w:val="22"/>
          <w:lang w:val="en-GB"/>
        </w:rPr>
        <w:t xml:space="preserve"> in which</w:t>
      </w:r>
      <w:r w:rsidR="00205B99" w:rsidRPr="00227781">
        <w:rPr>
          <w:rFonts w:ascii="Times New Roman" w:eastAsia="Times New Roman" w:hAnsi="Times New Roman" w:cs="Times New Roman"/>
          <w:color w:val="auto"/>
          <w:sz w:val="22"/>
          <w:szCs w:val="22"/>
          <w:lang w:val="en-GB"/>
        </w:rPr>
        <w:t xml:space="preserve"> the</w:t>
      </w:r>
      <w:r w:rsidRPr="00227781">
        <w:rPr>
          <w:rFonts w:ascii="Times New Roman" w:eastAsia="Times New Roman" w:hAnsi="Times New Roman" w:cs="Times New Roman"/>
          <w:color w:val="auto"/>
          <w:sz w:val="22"/>
          <w:szCs w:val="22"/>
          <w:lang w:val="en-GB"/>
        </w:rPr>
        <w:t xml:space="preserve"> grantee can securely deposit the funds for the grant. </w:t>
      </w:r>
    </w:p>
    <w:p w14:paraId="2EEC46DD" w14:textId="77777777" w:rsidR="005D2C85" w:rsidRPr="00227781" w:rsidRDefault="005D2C85" w:rsidP="005D2C85">
      <w:pPr>
        <w:pStyle w:val="Default"/>
        <w:rPr>
          <w:rFonts w:ascii="Times New Roman" w:eastAsia="Times New Roman" w:hAnsi="Times New Roman" w:cs="Times New Roman"/>
          <w:color w:val="auto"/>
          <w:sz w:val="22"/>
          <w:szCs w:val="22"/>
          <w:lang w:val="en-GB"/>
        </w:rPr>
      </w:pPr>
    </w:p>
    <w:p w14:paraId="03B0572B" w14:textId="77777777" w:rsidR="00B03882" w:rsidRPr="00164B05" w:rsidRDefault="00B03882" w:rsidP="00B03882">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Pr>
          <w:rFonts w:eastAsiaTheme="minorHAnsi"/>
          <w:b/>
          <w:sz w:val="22"/>
          <w:szCs w:val="22"/>
        </w:rPr>
        <w:t xml:space="preserve">the </w:t>
      </w:r>
      <w:r w:rsidRPr="00164B05">
        <w:rPr>
          <w:rFonts w:eastAsiaTheme="minorHAnsi"/>
          <w:b/>
          <w:sz w:val="22"/>
          <w:szCs w:val="22"/>
        </w:rPr>
        <w:t>exclusion of all applications concerned.</w:t>
      </w:r>
    </w:p>
    <w:p w14:paraId="2FDE4EAB" w14:textId="77777777" w:rsidR="009850DE" w:rsidRDefault="009850DE" w:rsidP="00414134">
      <w:pPr>
        <w:autoSpaceDE w:val="0"/>
        <w:autoSpaceDN w:val="0"/>
        <w:adjustRightInd w:val="0"/>
        <w:jc w:val="both"/>
        <w:rPr>
          <w:rFonts w:eastAsiaTheme="minorHAnsi"/>
          <w:b/>
          <w:sz w:val="22"/>
          <w:szCs w:val="22"/>
        </w:rPr>
      </w:pPr>
    </w:p>
    <w:p w14:paraId="0F2D4453" w14:textId="77777777" w:rsidR="00B03882" w:rsidRPr="00227781" w:rsidRDefault="00B03882" w:rsidP="00414134">
      <w:pPr>
        <w:autoSpaceDE w:val="0"/>
        <w:autoSpaceDN w:val="0"/>
        <w:adjustRightInd w:val="0"/>
        <w:jc w:val="both"/>
        <w:rPr>
          <w:rFonts w:eastAsiaTheme="minorHAnsi"/>
          <w:b/>
          <w:sz w:val="22"/>
          <w:szCs w:val="22"/>
        </w:rPr>
      </w:pPr>
    </w:p>
    <w:bookmarkEnd w:id="37"/>
    <w:p w14:paraId="42FAF515" w14:textId="77777777" w:rsidR="00325704" w:rsidRPr="00227781" w:rsidRDefault="00325704" w:rsidP="00414134">
      <w:pPr>
        <w:pStyle w:val="Default"/>
        <w:ind w:left="720"/>
        <w:rPr>
          <w:rFonts w:ascii="Times New Roman" w:hAnsi="Times New Roman" w:cs="Times New Roman"/>
          <w:b/>
          <w:bCs/>
          <w:i/>
          <w:iCs/>
          <w:sz w:val="22"/>
          <w:szCs w:val="22"/>
          <w:lang w:val="en-GB"/>
        </w:rPr>
      </w:pPr>
    </w:p>
    <w:p w14:paraId="37A8C49B" w14:textId="77777777" w:rsidR="00414134" w:rsidRPr="00227781" w:rsidRDefault="00414134">
      <w:pPr>
        <w:pStyle w:val="Default"/>
        <w:numPr>
          <w:ilvl w:val="0"/>
          <w:numId w:val="7"/>
        </w:numPr>
        <w:outlineLvl w:val="1"/>
        <w:rPr>
          <w:rFonts w:ascii="Times New Roman" w:hAnsi="Times New Roman" w:cs="Times New Roman"/>
          <w:b/>
          <w:bCs/>
          <w:sz w:val="22"/>
          <w:szCs w:val="22"/>
          <w:lang w:val="en-GB"/>
        </w:rPr>
      </w:pPr>
      <w:bookmarkStart w:id="38" w:name="_Toc452388463"/>
      <w:bookmarkStart w:id="39" w:name="_Hlk152773041"/>
      <w:r w:rsidRPr="00227781">
        <w:rPr>
          <w:rFonts w:ascii="Times New Roman" w:hAnsi="Times New Roman" w:cs="Times New Roman"/>
          <w:b/>
          <w:bCs/>
          <w:sz w:val="22"/>
          <w:szCs w:val="22"/>
          <w:lang w:val="en-GB"/>
        </w:rPr>
        <w:t>Award criteria</w:t>
      </w:r>
      <w:bookmarkEnd w:id="38"/>
    </w:p>
    <w:p w14:paraId="608B4BBE" w14:textId="77777777" w:rsidR="00414134" w:rsidRPr="00227781" w:rsidRDefault="00414134" w:rsidP="00414134">
      <w:pPr>
        <w:pStyle w:val="Default"/>
        <w:ind w:left="720"/>
        <w:rPr>
          <w:rFonts w:ascii="Times New Roman" w:hAnsi="Times New Roman" w:cs="Times New Roman"/>
          <w:b/>
          <w:bCs/>
          <w:sz w:val="22"/>
          <w:szCs w:val="22"/>
          <w:lang w:val="en-GB"/>
        </w:rPr>
      </w:pPr>
      <w:bookmarkStart w:id="40" w:name="_Hlk152580656"/>
    </w:p>
    <w:p w14:paraId="5AE5A544" w14:textId="77777777" w:rsidR="00414134" w:rsidRPr="00227781" w:rsidRDefault="00414134" w:rsidP="00414134">
      <w:pPr>
        <w:pStyle w:val="Default"/>
        <w:rPr>
          <w:rFonts w:ascii="Times New Roman" w:eastAsia="Times New Roman" w:hAnsi="Times New Roman" w:cs="Times New Roman"/>
          <w:color w:val="auto"/>
          <w:sz w:val="22"/>
          <w:szCs w:val="22"/>
          <w:lang w:val="en-GB"/>
        </w:rPr>
      </w:pPr>
      <w:r w:rsidRPr="00227781">
        <w:rPr>
          <w:rFonts w:ascii="Times New Roman" w:eastAsia="Times New Roman" w:hAnsi="Times New Roman" w:cs="Times New Roman"/>
          <w:color w:val="auto"/>
          <w:sz w:val="22"/>
          <w:szCs w:val="22"/>
          <w:lang w:val="en-GB"/>
        </w:rPr>
        <w:t>Applications will be assessed against the following criteria:</w:t>
      </w:r>
    </w:p>
    <w:p w14:paraId="37021B76" w14:textId="4571850B" w:rsidR="00414134" w:rsidRPr="00227781" w:rsidRDefault="00414134">
      <w:pPr>
        <w:pStyle w:val="Default"/>
        <w:numPr>
          <w:ilvl w:val="0"/>
          <w:numId w:val="6"/>
        </w:numPr>
        <w:rPr>
          <w:rFonts w:ascii="Times New Roman" w:eastAsia="Times New Roman" w:hAnsi="Times New Roman" w:cs="Times New Roman"/>
          <w:color w:val="auto"/>
          <w:sz w:val="22"/>
          <w:szCs w:val="22"/>
          <w:lang w:val="en-GB"/>
        </w:rPr>
      </w:pPr>
      <w:bookmarkStart w:id="41" w:name="_Hlk159508659"/>
      <w:bookmarkStart w:id="42" w:name="_Hlk152580529"/>
      <w:r w:rsidRPr="00227781">
        <w:rPr>
          <w:rFonts w:ascii="Times New Roman" w:eastAsia="Times New Roman" w:hAnsi="Times New Roman" w:cs="Times New Roman"/>
          <w:color w:val="auto"/>
          <w:sz w:val="22"/>
          <w:szCs w:val="22"/>
          <w:lang w:val="en-GB"/>
        </w:rPr>
        <w:t xml:space="preserve">relevance </w:t>
      </w:r>
      <w:r w:rsidR="00227781" w:rsidRPr="00227781">
        <w:rPr>
          <w:rFonts w:ascii="Times New Roman" w:eastAsia="Times New Roman" w:hAnsi="Times New Roman" w:cs="Times New Roman"/>
          <w:color w:val="auto"/>
          <w:sz w:val="22"/>
          <w:szCs w:val="22"/>
          <w:lang w:val="en-GB"/>
        </w:rPr>
        <w:t xml:space="preserve">and added value of the </w:t>
      </w:r>
      <w:r w:rsidR="002D0D6A" w:rsidRPr="00227781">
        <w:rPr>
          <w:rFonts w:ascii="Times New Roman" w:eastAsia="Times New Roman" w:hAnsi="Times New Roman" w:cs="Times New Roman"/>
          <w:color w:val="auto"/>
          <w:sz w:val="22"/>
          <w:szCs w:val="22"/>
          <w:lang w:val="en-GB"/>
        </w:rPr>
        <w:t xml:space="preserve">proposed </w:t>
      </w:r>
      <w:r w:rsidRPr="00227781">
        <w:rPr>
          <w:rFonts w:ascii="Times New Roman" w:eastAsia="Times New Roman" w:hAnsi="Times New Roman" w:cs="Times New Roman"/>
          <w:color w:val="auto"/>
          <w:sz w:val="22"/>
          <w:szCs w:val="22"/>
          <w:lang w:val="en-GB"/>
        </w:rPr>
        <w:t xml:space="preserve">project </w:t>
      </w:r>
      <w:proofErr w:type="gramStart"/>
      <w:r w:rsidRPr="00227781">
        <w:rPr>
          <w:rFonts w:ascii="Times New Roman" w:eastAsia="Times New Roman" w:hAnsi="Times New Roman" w:cs="Times New Roman"/>
          <w:color w:val="auto"/>
          <w:sz w:val="22"/>
          <w:szCs w:val="22"/>
          <w:lang w:val="en-GB"/>
        </w:rPr>
        <w:t>with regard to</w:t>
      </w:r>
      <w:proofErr w:type="gramEnd"/>
      <w:r w:rsidRPr="00227781">
        <w:rPr>
          <w:rFonts w:ascii="Times New Roman" w:eastAsia="Times New Roman" w:hAnsi="Times New Roman" w:cs="Times New Roman"/>
          <w:color w:val="auto"/>
          <w:sz w:val="22"/>
          <w:szCs w:val="22"/>
          <w:lang w:val="en-GB"/>
        </w:rPr>
        <w:t xml:space="preserve"> the objective of the call (</w:t>
      </w:r>
      <w:r w:rsidR="003E7E89" w:rsidRPr="00227781">
        <w:rPr>
          <w:rFonts w:ascii="Times New Roman" w:eastAsia="Times New Roman" w:hAnsi="Times New Roman" w:cs="Times New Roman"/>
          <w:color w:val="auto"/>
          <w:sz w:val="22"/>
          <w:szCs w:val="22"/>
          <w:lang w:val="en-GB"/>
        </w:rPr>
        <w:t>40</w:t>
      </w:r>
      <w:r w:rsidRPr="00227781">
        <w:rPr>
          <w:rFonts w:ascii="Times New Roman" w:eastAsia="Times New Roman" w:hAnsi="Times New Roman" w:cs="Times New Roman"/>
          <w:color w:val="auto"/>
          <w:sz w:val="22"/>
          <w:szCs w:val="22"/>
          <w:lang w:val="en-GB"/>
        </w:rPr>
        <w:t>%)</w:t>
      </w:r>
    </w:p>
    <w:p w14:paraId="66E45E13" w14:textId="33CE1C2E" w:rsidR="00414134" w:rsidRPr="00227781" w:rsidRDefault="00414134">
      <w:pPr>
        <w:pStyle w:val="Default"/>
        <w:numPr>
          <w:ilvl w:val="0"/>
          <w:numId w:val="6"/>
        </w:numPr>
        <w:rPr>
          <w:rFonts w:ascii="Times New Roman" w:eastAsia="Times New Roman" w:hAnsi="Times New Roman" w:cs="Times New Roman"/>
          <w:color w:val="auto"/>
          <w:sz w:val="22"/>
          <w:szCs w:val="22"/>
          <w:lang w:val="en-GB"/>
        </w:rPr>
      </w:pPr>
      <w:r w:rsidRPr="00227781">
        <w:rPr>
          <w:rFonts w:ascii="Times New Roman" w:eastAsia="Times New Roman" w:hAnsi="Times New Roman" w:cs="Times New Roman"/>
          <w:color w:val="auto"/>
          <w:sz w:val="22"/>
          <w:szCs w:val="22"/>
          <w:lang w:val="en-GB"/>
        </w:rPr>
        <w:t xml:space="preserve">extent to which the </w:t>
      </w:r>
      <w:r w:rsidR="002D0D6A" w:rsidRPr="00227781">
        <w:rPr>
          <w:rFonts w:ascii="Times New Roman" w:eastAsia="Times New Roman" w:hAnsi="Times New Roman" w:cs="Times New Roman"/>
          <w:color w:val="auto"/>
          <w:sz w:val="22"/>
          <w:szCs w:val="22"/>
          <w:lang w:val="en-GB"/>
        </w:rPr>
        <w:t>proposed project</w:t>
      </w:r>
      <w:r w:rsidRPr="00227781">
        <w:rPr>
          <w:rFonts w:ascii="Times New Roman" w:eastAsia="Times New Roman" w:hAnsi="Times New Roman" w:cs="Times New Roman"/>
          <w:color w:val="auto"/>
          <w:sz w:val="22"/>
          <w:szCs w:val="22"/>
          <w:lang w:val="en-GB"/>
        </w:rPr>
        <w:t xml:space="preserve"> meets the requirements of the call (</w:t>
      </w:r>
      <w:r w:rsidR="003E7E89" w:rsidRPr="00227781">
        <w:rPr>
          <w:rFonts w:ascii="Times New Roman" w:eastAsia="Times New Roman" w:hAnsi="Times New Roman" w:cs="Times New Roman"/>
          <w:color w:val="auto"/>
          <w:sz w:val="22"/>
          <w:szCs w:val="22"/>
          <w:lang w:val="en-GB"/>
        </w:rPr>
        <w:t>30</w:t>
      </w:r>
      <w:r w:rsidRPr="00227781">
        <w:rPr>
          <w:rFonts w:ascii="Times New Roman" w:eastAsia="Times New Roman" w:hAnsi="Times New Roman" w:cs="Times New Roman"/>
          <w:color w:val="auto"/>
          <w:sz w:val="22"/>
          <w:szCs w:val="22"/>
          <w:lang w:val="en-GB"/>
        </w:rPr>
        <w:t>%</w:t>
      </w:r>
      <w:proofErr w:type="gramStart"/>
      <w:r w:rsidRPr="00227781">
        <w:rPr>
          <w:rFonts w:ascii="Times New Roman" w:eastAsia="Times New Roman" w:hAnsi="Times New Roman" w:cs="Times New Roman"/>
          <w:color w:val="auto"/>
          <w:sz w:val="22"/>
          <w:szCs w:val="22"/>
          <w:lang w:val="en-GB"/>
        </w:rPr>
        <w:t>);</w:t>
      </w:r>
      <w:proofErr w:type="gramEnd"/>
      <w:r w:rsidRPr="00227781">
        <w:rPr>
          <w:rFonts w:ascii="Times New Roman" w:eastAsia="Times New Roman" w:hAnsi="Times New Roman" w:cs="Times New Roman"/>
          <w:color w:val="auto"/>
          <w:sz w:val="22"/>
          <w:szCs w:val="22"/>
          <w:lang w:val="en-GB"/>
        </w:rPr>
        <w:t xml:space="preserve"> </w:t>
      </w:r>
    </w:p>
    <w:p w14:paraId="61F9E16E" w14:textId="215D374E" w:rsidR="00414134" w:rsidRPr="00227781" w:rsidRDefault="00414134">
      <w:pPr>
        <w:pStyle w:val="Default"/>
        <w:numPr>
          <w:ilvl w:val="0"/>
          <w:numId w:val="6"/>
        </w:numPr>
        <w:rPr>
          <w:rFonts w:ascii="Times New Roman" w:eastAsia="Times New Roman" w:hAnsi="Times New Roman" w:cs="Times New Roman"/>
          <w:color w:val="auto"/>
          <w:sz w:val="22"/>
          <w:szCs w:val="22"/>
          <w:lang w:val="en-GB"/>
        </w:rPr>
      </w:pPr>
      <w:r w:rsidRPr="00227781">
        <w:rPr>
          <w:rFonts w:ascii="Times New Roman" w:eastAsia="Times New Roman" w:hAnsi="Times New Roman" w:cs="Times New Roman"/>
          <w:color w:val="auto"/>
          <w:sz w:val="22"/>
          <w:szCs w:val="22"/>
          <w:lang w:val="en-GB"/>
        </w:rPr>
        <w:t>accuracy, clarity and cost-effectiveness of the application and the estimated budget (</w:t>
      </w:r>
      <w:r w:rsidR="003E7E89" w:rsidRPr="00227781">
        <w:rPr>
          <w:rFonts w:ascii="Times New Roman" w:eastAsia="Times New Roman" w:hAnsi="Times New Roman" w:cs="Times New Roman"/>
          <w:color w:val="auto"/>
          <w:sz w:val="22"/>
          <w:szCs w:val="22"/>
          <w:lang w:val="en-GB"/>
        </w:rPr>
        <w:t>20</w:t>
      </w:r>
      <w:r w:rsidRPr="00227781">
        <w:rPr>
          <w:rFonts w:ascii="Times New Roman" w:eastAsia="Times New Roman" w:hAnsi="Times New Roman" w:cs="Times New Roman"/>
          <w:color w:val="auto"/>
          <w:sz w:val="22"/>
          <w:szCs w:val="22"/>
          <w:lang w:val="en-GB"/>
        </w:rPr>
        <w:t>%</w:t>
      </w:r>
      <w:proofErr w:type="gramStart"/>
      <w:r w:rsidRPr="00227781">
        <w:rPr>
          <w:rFonts w:ascii="Times New Roman" w:eastAsia="Times New Roman" w:hAnsi="Times New Roman" w:cs="Times New Roman"/>
          <w:color w:val="auto"/>
          <w:sz w:val="22"/>
          <w:szCs w:val="22"/>
          <w:lang w:val="en-GB"/>
        </w:rPr>
        <w:t>);</w:t>
      </w:r>
      <w:proofErr w:type="gramEnd"/>
      <w:r w:rsidRPr="00227781">
        <w:rPr>
          <w:rFonts w:ascii="Times New Roman" w:eastAsia="Times New Roman" w:hAnsi="Times New Roman" w:cs="Times New Roman"/>
          <w:color w:val="auto"/>
          <w:sz w:val="22"/>
          <w:szCs w:val="22"/>
          <w:lang w:val="en-GB"/>
        </w:rPr>
        <w:t xml:space="preserve"> </w:t>
      </w:r>
    </w:p>
    <w:p w14:paraId="4A4A33B1" w14:textId="72764DBA" w:rsidR="00414134" w:rsidRDefault="003E7E89">
      <w:pPr>
        <w:pStyle w:val="Default"/>
        <w:numPr>
          <w:ilvl w:val="0"/>
          <w:numId w:val="6"/>
        </w:numPr>
        <w:rPr>
          <w:rFonts w:ascii="Times New Roman" w:eastAsia="Times New Roman" w:hAnsi="Times New Roman" w:cs="Times New Roman"/>
          <w:color w:val="auto"/>
          <w:sz w:val="22"/>
          <w:szCs w:val="22"/>
          <w:lang w:val="en-GB"/>
        </w:rPr>
      </w:pPr>
      <w:r w:rsidRPr="00227781">
        <w:rPr>
          <w:rFonts w:ascii="Times New Roman" w:eastAsia="Times New Roman" w:hAnsi="Times New Roman" w:cs="Times New Roman"/>
          <w:color w:val="auto"/>
          <w:sz w:val="22"/>
          <w:szCs w:val="22"/>
          <w:lang w:val="en-GB"/>
        </w:rPr>
        <w:t>p</w:t>
      </w:r>
      <w:r w:rsidR="00AA4265" w:rsidRPr="00227781">
        <w:rPr>
          <w:rFonts w:ascii="Times New Roman" w:eastAsia="Times New Roman" w:hAnsi="Times New Roman" w:cs="Times New Roman"/>
          <w:color w:val="auto"/>
          <w:sz w:val="22"/>
          <w:szCs w:val="22"/>
          <w:lang w:val="en-GB"/>
        </w:rPr>
        <w:t>revious</w:t>
      </w:r>
      <w:r w:rsidRPr="00227781">
        <w:rPr>
          <w:rFonts w:ascii="Times New Roman" w:eastAsia="Times New Roman" w:hAnsi="Times New Roman" w:cs="Times New Roman"/>
          <w:color w:val="auto"/>
          <w:sz w:val="22"/>
          <w:szCs w:val="22"/>
          <w:lang w:val="en-GB"/>
        </w:rPr>
        <w:t xml:space="preserve"> experience with grant projects</w:t>
      </w:r>
      <w:r w:rsidR="00414134" w:rsidRPr="00227781">
        <w:rPr>
          <w:rFonts w:ascii="Times New Roman" w:eastAsia="Times New Roman" w:hAnsi="Times New Roman" w:cs="Times New Roman"/>
          <w:color w:val="auto"/>
          <w:sz w:val="22"/>
          <w:szCs w:val="22"/>
          <w:lang w:val="en-GB"/>
        </w:rPr>
        <w:t xml:space="preserve"> (</w:t>
      </w:r>
      <w:r w:rsidRPr="00227781">
        <w:rPr>
          <w:rFonts w:ascii="Times New Roman" w:eastAsia="Times New Roman" w:hAnsi="Times New Roman" w:cs="Times New Roman"/>
          <w:color w:val="auto"/>
          <w:sz w:val="22"/>
          <w:szCs w:val="22"/>
          <w:lang w:val="en-GB"/>
        </w:rPr>
        <w:t>10</w:t>
      </w:r>
      <w:r w:rsidR="00414134" w:rsidRPr="00227781">
        <w:rPr>
          <w:rFonts w:ascii="Times New Roman" w:eastAsia="Times New Roman" w:hAnsi="Times New Roman" w:cs="Times New Roman"/>
          <w:color w:val="auto"/>
          <w:sz w:val="22"/>
          <w:szCs w:val="22"/>
          <w:lang w:val="en-GB"/>
        </w:rPr>
        <w:t>%).</w:t>
      </w:r>
    </w:p>
    <w:p w14:paraId="17CCBA2F" w14:textId="77777777" w:rsidR="00DD7C42" w:rsidRDefault="00DD7C42" w:rsidP="00DD7C42">
      <w:pPr>
        <w:pStyle w:val="Default"/>
        <w:rPr>
          <w:rFonts w:ascii="Times New Roman" w:eastAsia="Times New Roman" w:hAnsi="Times New Roman" w:cs="Times New Roman"/>
          <w:color w:val="auto"/>
          <w:sz w:val="22"/>
          <w:szCs w:val="22"/>
          <w:lang w:val="en-GB"/>
        </w:rPr>
      </w:pPr>
    </w:p>
    <w:bookmarkEnd w:id="41"/>
    <w:p w14:paraId="7B492295" w14:textId="77777777" w:rsidR="00227781" w:rsidRPr="00227781" w:rsidRDefault="00227781" w:rsidP="00227781">
      <w:pPr>
        <w:pStyle w:val="ListParagraph"/>
        <w:autoSpaceDE w:val="0"/>
        <w:autoSpaceDN w:val="0"/>
        <w:adjustRightInd w:val="0"/>
        <w:rPr>
          <w:rFonts w:eastAsiaTheme="minorHAnsi"/>
          <w:color w:val="000000"/>
        </w:rPr>
      </w:pPr>
    </w:p>
    <w:p w14:paraId="66DDE048" w14:textId="7D6E36FD" w:rsidR="0010074F" w:rsidRPr="00227781" w:rsidRDefault="007F2E47">
      <w:pPr>
        <w:pStyle w:val="Default"/>
        <w:numPr>
          <w:ilvl w:val="0"/>
          <w:numId w:val="9"/>
        </w:numPr>
        <w:outlineLvl w:val="0"/>
        <w:rPr>
          <w:rFonts w:ascii="Times New Roman" w:eastAsia="Times New Roman" w:hAnsi="Times New Roman" w:cs="Times New Roman"/>
          <w:b/>
          <w:bCs/>
          <w:color w:val="auto"/>
          <w:sz w:val="22"/>
          <w:szCs w:val="22"/>
          <w:lang w:val="en-GB"/>
        </w:rPr>
      </w:pPr>
      <w:bookmarkStart w:id="43" w:name="_Toc452388464"/>
      <w:bookmarkStart w:id="44" w:name="_Hlk152773147"/>
      <w:bookmarkEnd w:id="39"/>
      <w:bookmarkEnd w:id="40"/>
      <w:bookmarkEnd w:id="42"/>
      <w:r w:rsidRPr="00227781">
        <w:rPr>
          <w:rFonts w:ascii="Times New Roman" w:eastAsia="Times New Roman" w:hAnsi="Times New Roman" w:cs="Times New Roman"/>
          <w:b/>
          <w:bCs/>
          <w:color w:val="auto"/>
          <w:sz w:val="22"/>
          <w:szCs w:val="22"/>
          <w:lang w:val="en-GB"/>
        </w:rPr>
        <w:t>NOTIFICATION OF</w:t>
      </w:r>
      <w:r w:rsidR="00B52532" w:rsidRPr="00227781">
        <w:rPr>
          <w:rFonts w:ascii="Times New Roman" w:eastAsia="Times New Roman" w:hAnsi="Times New Roman" w:cs="Times New Roman"/>
          <w:b/>
          <w:bCs/>
          <w:color w:val="auto"/>
          <w:sz w:val="22"/>
          <w:szCs w:val="22"/>
          <w:lang w:val="en-GB"/>
        </w:rPr>
        <w:t xml:space="preserve"> THE DECISION </w:t>
      </w:r>
      <w:r w:rsidR="00B56F34" w:rsidRPr="00227781">
        <w:rPr>
          <w:rFonts w:ascii="Times New Roman" w:eastAsia="Times New Roman" w:hAnsi="Times New Roman" w:cs="Times New Roman"/>
          <w:b/>
          <w:bCs/>
          <w:color w:val="auto"/>
          <w:sz w:val="22"/>
          <w:szCs w:val="22"/>
          <w:lang w:val="en-GB"/>
        </w:rPr>
        <w:t>AND SIGNATURE OF GRANT AGREEMENTS</w:t>
      </w:r>
      <w:bookmarkEnd w:id="43"/>
    </w:p>
    <w:p w14:paraId="68F20F62" w14:textId="77777777" w:rsidR="004C6522" w:rsidRPr="00227781" w:rsidRDefault="004C6522" w:rsidP="00140E11">
      <w:pPr>
        <w:pStyle w:val="Default"/>
        <w:rPr>
          <w:rFonts w:ascii="Times New Roman" w:hAnsi="Times New Roman" w:cs="Times New Roman"/>
          <w:b/>
          <w:bCs/>
          <w:sz w:val="22"/>
          <w:szCs w:val="22"/>
          <w:lang w:val="en-GB"/>
        </w:rPr>
      </w:pPr>
    </w:p>
    <w:p w14:paraId="29450BA7" w14:textId="6E6C8842" w:rsidR="00B52532" w:rsidRPr="00227781" w:rsidRDefault="00C72085" w:rsidP="00140E11">
      <w:pPr>
        <w:pStyle w:val="Default"/>
        <w:jc w:val="both"/>
        <w:rPr>
          <w:rFonts w:ascii="Times New Roman" w:eastAsia="Times New Roman" w:hAnsi="Times New Roman" w:cs="Times New Roman"/>
          <w:color w:val="auto"/>
          <w:sz w:val="22"/>
          <w:szCs w:val="22"/>
          <w:lang w:val="en-GB"/>
        </w:rPr>
      </w:pPr>
      <w:r w:rsidRPr="00227781">
        <w:rPr>
          <w:rFonts w:ascii="Times New Roman" w:eastAsia="Times New Roman" w:hAnsi="Times New Roman" w:cs="Times New Roman"/>
          <w:color w:val="auto"/>
          <w:sz w:val="22"/>
          <w:szCs w:val="22"/>
          <w:lang w:val="en-GB"/>
        </w:rPr>
        <w:t>On</w:t>
      </w:r>
      <w:r w:rsidR="00B52532" w:rsidRPr="00227781">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227781">
        <w:rPr>
          <w:rFonts w:ascii="Times New Roman" w:eastAsia="Times New Roman" w:hAnsi="Times New Roman" w:cs="Times New Roman"/>
          <w:color w:val="auto"/>
          <w:sz w:val="22"/>
          <w:szCs w:val="22"/>
          <w:lang w:val="en-GB"/>
        </w:rPr>
        <w:t xml:space="preserve">decision concerning their </w:t>
      </w:r>
      <w:r w:rsidR="00D35CE7" w:rsidRPr="00227781">
        <w:rPr>
          <w:rFonts w:ascii="Times New Roman" w:eastAsia="Times New Roman" w:hAnsi="Times New Roman" w:cs="Times New Roman"/>
          <w:color w:val="auto"/>
          <w:sz w:val="22"/>
          <w:szCs w:val="22"/>
          <w:lang w:val="en-GB"/>
        </w:rPr>
        <w:t xml:space="preserve">respective </w:t>
      </w:r>
      <w:r w:rsidR="00DD4B38" w:rsidRPr="00227781">
        <w:rPr>
          <w:rFonts w:ascii="Times New Roman" w:eastAsia="Times New Roman" w:hAnsi="Times New Roman" w:cs="Times New Roman"/>
          <w:color w:val="auto"/>
          <w:sz w:val="22"/>
          <w:szCs w:val="22"/>
          <w:lang w:val="en-GB"/>
        </w:rPr>
        <w:t>application</w:t>
      </w:r>
      <w:r w:rsidRPr="00227781">
        <w:rPr>
          <w:rFonts w:ascii="Times New Roman" w:eastAsia="Times New Roman" w:hAnsi="Times New Roman" w:cs="Times New Roman"/>
          <w:color w:val="auto"/>
          <w:sz w:val="22"/>
          <w:szCs w:val="22"/>
          <w:lang w:val="en-GB"/>
        </w:rPr>
        <w:t>s</w:t>
      </w:r>
      <w:r w:rsidR="00B52532" w:rsidRPr="00227781">
        <w:rPr>
          <w:rFonts w:ascii="Times New Roman" w:eastAsia="Times New Roman" w:hAnsi="Times New Roman" w:cs="Times New Roman"/>
          <w:color w:val="auto"/>
          <w:sz w:val="22"/>
          <w:szCs w:val="22"/>
          <w:lang w:val="en-GB"/>
        </w:rPr>
        <w:t xml:space="preserve"> as well as on </w:t>
      </w:r>
      <w:r w:rsidR="0057157F" w:rsidRPr="00227781">
        <w:rPr>
          <w:rFonts w:ascii="Times New Roman" w:eastAsia="Times New Roman" w:hAnsi="Times New Roman" w:cs="Times New Roman"/>
          <w:color w:val="auto"/>
          <w:sz w:val="22"/>
          <w:szCs w:val="22"/>
          <w:lang w:val="en-GB"/>
        </w:rPr>
        <w:t>the next steps to be undertaken</w:t>
      </w:r>
      <w:r w:rsidR="00E37C78" w:rsidRPr="00227781">
        <w:rPr>
          <w:rFonts w:ascii="Times New Roman" w:eastAsia="Times New Roman" w:hAnsi="Times New Roman" w:cs="Times New Roman"/>
          <w:color w:val="auto"/>
          <w:sz w:val="22"/>
          <w:szCs w:val="22"/>
          <w:lang w:val="en-GB"/>
        </w:rPr>
        <w:t>.</w:t>
      </w:r>
    </w:p>
    <w:p w14:paraId="58DCD278" w14:textId="77777777" w:rsidR="0057157F" w:rsidRPr="00227781" w:rsidRDefault="0057157F" w:rsidP="00140E11">
      <w:pPr>
        <w:pStyle w:val="Default"/>
        <w:rPr>
          <w:rFonts w:ascii="Times New Roman" w:hAnsi="Times New Roman" w:cs="Times New Roman"/>
          <w:b/>
          <w:bCs/>
          <w:sz w:val="22"/>
          <w:szCs w:val="22"/>
          <w:lang w:val="en-GB"/>
        </w:rPr>
      </w:pPr>
    </w:p>
    <w:p w14:paraId="035A4014" w14:textId="750DA2E0" w:rsidR="00036AA9" w:rsidRPr="00227781" w:rsidRDefault="00B56F34" w:rsidP="008A3728">
      <w:pPr>
        <w:jc w:val="both"/>
        <w:rPr>
          <w:b/>
          <w:bCs/>
          <w:sz w:val="22"/>
          <w:szCs w:val="22"/>
        </w:rPr>
      </w:pPr>
      <w:r w:rsidRPr="00227781">
        <w:rPr>
          <w:sz w:val="22"/>
          <w:szCs w:val="22"/>
        </w:rPr>
        <w:t>T</w:t>
      </w:r>
      <w:r w:rsidR="002A298A" w:rsidRPr="00227781">
        <w:rPr>
          <w:sz w:val="22"/>
          <w:szCs w:val="22"/>
        </w:rPr>
        <w:t xml:space="preserve">he </w:t>
      </w:r>
      <w:r w:rsidRPr="00227781">
        <w:rPr>
          <w:sz w:val="22"/>
          <w:szCs w:val="22"/>
        </w:rPr>
        <w:t xml:space="preserve">selected Grantees </w:t>
      </w:r>
      <w:r w:rsidR="00DD4B38" w:rsidRPr="00227781">
        <w:rPr>
          <w:sz w:val="22"/>
          <w:szCs w:val="22"/>
        </w:rPr>
        <w:t xml:space="preserve">will be </w:t>
      </w:r>
      <w:r w:rsidR="00C72085" w:rsidRPr="00227781">
        <w:rPr>
          <w:sz w:val="22"/>
          <w:szCs w:val="22"/>
        </w:rPr>
        <w:t>invited</w:t>
      </w:r>
      <w:r w:rsidR="00DD4B38" w:rsidRPr="00227781">
        <w:rPr>
          <w:sz w:val="22"/>
          <w:szCs w:val="22"/>
        </w:rPr>
        <w:t xml:space="preserve"> </w:t>
      </w:r>
      <w:r w:rsidR="00B52532" w:rsidRPr="00227781">
        <w:rPr>
          <w:sz w:val="22"/>
          <w:szCs w:val="22"/>
        </w:rPr>
        <w:t>to sign a Grant Agreement</w:t>
      </w:r>
      <w:r w:rsidR="00A039FD" w:rsidRPr="00227781">
        <w:rPr>
          <w:sz w:val="22"/>
          <w:szCs w:val="22"/>
        </w:rPr>
        <w:t xml:space="preserve"> (See Appendix I</w:t>
      </w:r>
      <w:r w:rsidR="00E015E7" w:rsidRPr="00227781">
        <w:rPr>
          <w:sz w:val="22"/>
          <w:szCs w:val="22"/>
        </w:rPr>
        <w:t>V</w:t>
      </w:r>
      <w:r w:rsidR="00563933" w:rsidRPr="00227781">
        <w:rPr>
          <w:sz w:val="22"/>
          <w:szCs w:val="22"/>
        </w:rPr>
        <w:t>, for information only)</w:t>
      </w:r>
      <w:r w:rsidR="00B52532" w:rsidRPr="00227781">
        <w:rPr>
          <w:sz w:val="22"/>
          <w:szCs w:val="22"/>
        </w:rPr>
        <w:t>, formalising the</w:t>
      </w:r>
      <w:r w:rsidR="00AD3734" w:rsidRPr="00227781">
        <w:rPr>
          <w:sz w:val="22"/>
          <w:szCs w:val="22"/>
        </w:rPr>
        <w:t>ir</w:t>
      </w:r>
      <w:r w:rsidR="00B52532" w:rsidRPr="00227781">
        <w:rPr>
          <w:sz w:val="22"/>
          <w:szCs w:val="22"/>
        </w:rPr>
        <w:t xml:space="preserve"> legal commitment</w:t>
      </w:r>
      <w:r w:rsidR="00AD3734" w:rsidRPr="00227781">
        <w:rPr>
          <w:sz w:val="22"/>
          <w:szCs w:val="22"/>
        </w:rPr>
        <w:t>s</w:t>
      </w:r>
      <w:r w:rsidR="002A298A" w:rsidRPr="00227781">
        <w:rPr>
          <w:b/>
          <w:bCs/>
          <w:sz w:val="22"/>
          <w:szCs w:val="22"/>
        </w:rPr>
        <w:t>.</w:t>
      </w:r>
      <w:r w:rsidR="00B16837" w:rsidRPr="00227781">
        <w:rPr>
          <w:b/>
          <w:bCs/>
          <w:sz w:val="22"/>
          <w:szCs w:val="22"/>
        </w:rPr>
        <w:t xml:space="preserve"> Potential applicants are strongly </w:t>
      </w:r>
      <w:r w:rsidR="00571569" w:rsidRPr="00227781">
        <w:rPr>
          <w:b/>
          <w:bCs/>
          <w:sz w:val="22"/>
          <w:szCs w:val="22"/>
        </w:rPr>
        <w:t>advise</w:t>
      </w:r>
      <w:r w:rsidR="00B16837" w:rsidRPr="00227781">
        <w:rPr>
          <w:b/>
          <w:bCs/>
          <w:sz w:val="22"/>
          <w:szCs w:val="22"/>
        </w:rPr>
        <w:t>d to read the draft contract, in particular its requirements in terms of payment and reporting.</w:t>
      </w:r>
    </w:p>
    <w:bookmarkEnd w:id="44"/>
    <w:p w14:paraId="6A852A4F" w14:textId="77777777" w:rsidR="008A3728" w:rsidRPr="00227781" w:rsidRDefault="008A3728" w:rsidP="008A3728">
      <w:pPr>
        <w:jc w:val="both"/>
        <w:rPr>
          <w:b/>
          <w:bCs/>
          <w:sz w:val="22"/>
          <w:szCs w:val="22"/>
        </w:rPr>
      </w:pPr>
    </w:p>
    <w:p w14:paraId="2B682D30" w14:textId="74D78E7E" w:rsidR="009850DE" w:rsidRPr="00227781" w:rsidRDefault="009850DE">
      <w:pPr>
        <w:spacing w:after="200" w:line="276" w:lineRule="auto"/>
        <w:rPr>
          <w:b/>
          <w:sz w:val="22"/>
          <w:szCs w:val="22"/>
        </w:rPr>
      </w:pPr>
      <w:bookmarkStart w:id="45" w:name="_Toc452388465"/>
    </w:p>
    <w:p w14:paraId="6A81B3A0" w14:textId="09F231AB" w:rsidR="00927B1F" w:rsidRPr="00C57F4A" w:rsidRDefault="00927B1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46" w:name="_Hlk152773419"/>
      <w:r w:rsidRPr="00C57F4A">
        <w:rPr>
          <w:rFonts w:ascii="Times New Roman" w:eastAsia="Times New Roman" w:hAnsi="Times New Roman" w:cs="Times New Roman"/>
          <w:b/>
          <w:color w:val="auto"/>
          <w:sz w:val="22"/>
          <w:szCs w:val="22"/>
          <w:lang w:val="en-GB"/>
        </w:rPr>
        <w:t>INDICATIVE TIMETABLE</w:t>
      </w:r>
      <w:bookmarkEnd w:id="45"/>
    </w:p>
    <w:p w14:paraId="0CD4DEA4" w14:textId="77777777" w:rsidR="00927B1F" w:rsidRPr="00C57F4A"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C57F4A"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C57F4A" w:rsidRDefault="00927B1F" w:rsidP="00927B1F">
            <w:pPr>
              <w:pStyle w:val="Default"/>
              <w:rPr>
                <w:rFonts w:ascii="Times New Roman" w:eastAsia="Times New Roman" w:hAnsi="Times New Roman" w:cs="Times New Roman"/>
                <w:b/>
                <w:color w:val="auto"/>
                <w:sz w:val="22"/>
                <w:szCs w:val="22"/>
                <w:lang w:val="en-GB"/>
              </w:rPr>
            </w:pPr>
            <w:r w:rsidRPr="00C57F4A">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C57F4A" w:rsidRDefault="00927B1F" w:rsidP="00927B1F">
            <w:pPr>
              <w:pStyle w:val="Default"/>
              <w:rPr>
                <w:rFonts w:ascii="Times New Roman" w:eastAsia="Times New Roman" w:hAnsi="Times New Roman" w:cs="Times New Roman"/>
                <w:b/>
                <w:color w:val="auto"/>
                <w:sz w:val="22"/>
                <w:szCs w:val="22"/>
                <w:lang w:val="en-GB"/>
              </w:rPr>
            </w:pPr>
            <w:r w:rsidRPr="00C57F4A">
              <w:rPr>
                <w:rFonts w:ascii="Times New Roman" w:eastAsia="Times New Roman" w:hAnsi="Times New Roman" w:cs="Times New Roman"/>
                <w:b/>
                <w:color w:val="auto"/>
                <w:sz w:val="22"/>
                <w:szCs w:val="22"/>
                <w:lang w:val="en-GB"/>
              </w:rPr>
              <w:t>Indicative timing</w:t>
            </w:r>
          </w:p>
        </w:tc>
      </w:tr>
      <w:tr w:rsidR="00927B1F" w:rsidRPr="00C57F4A" w14:paraId="03D0E1F0" w14:textId="77777777" w:rsidTr="00C928EB">
        <w:trPr>
          <w:trHeight w:val="506"/>
        </w:trPr>
        <w:tc>
          <w:tcPr>
            <w:tcW w:w="5550" w:type="dxa"/>
            <w:vAlign w:val="center"/>
          </w:tcPr>
          <w:p w14:paraId="055DAC6F" w14:textId="77777777" w:rsidR="00927B1F" w:rsidRPr="00C57F4A" w:rsidRDefault="00927B1F" w:rsidP="00927B1F">
            <w:pPr>
              <w:pStyle w:val="Default"/>
              <w:rPr>
                <w:rFonts w:ascii="Times New Roman" w:eastAsia="Times New Roman" w:hAnsi="Times New Roman" w:cs="Times New Roman"/>
                <w:b/>
                <w:color w:val="auto"/>
                <w:sz w:val="22"/>
                <w:szCs w:val="22"/>
                <w:lang w:val="en-GB"/>
              </w:rPr>
            </w:pPr>
            <w:r w:rsidRPr="00C57F4A">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44FBA0D9" w:rsidR="00927B1F" w:rsidRPr="004524DE" w:rsidRDefault="009900D9" w:rsidP="00927B1F">
            <w:pPr>
              <w:pStyle w:val="Default"/>
              <w:rPr>
                <w:rStyle w:val="Style3"/>
              </w:rPr>
            </w:pPr>
            <w:r w:rsidRPr="004524DE">
              <w:rPr>
                <w:rStyle w:val="Style3"/>
              </w:rPr>
              <w:t>11</w:t>
            </w:r>
            <w:r w:rsidR="00C57F4A" w:rsidRPr="004524DE">
              <w:rPr>
                <w:rStyle w:val="Style3"/>
              </w:rPr>
              <w:t xml:space="preserve"> March</w:t>
            </w:r>
            <w:r w:rsidR="003A284C" w:rsidRPr="004524DE">
              <w:rPr>
                <w:rStyle w:val="Style3"/>
              </w:rPr>
              <w:t xml:space="preserve"> 202</w:t>
            </w:r>
            <w:r w:rsidR="00737681" w:rsidRPr="004524DE">
              <w:rPr>
                <w:rStyle w:val="Style3"/>
              </w:rPr>
              <w:t>4</w:t>
            </w:r>
          </w:p>
        </w:tc>
      </w:tr>
      <w:tr w:rsidR="00927B1F" w:rsidRPr="00C57F4A" w14:paraId="2E8BDE82" w14:textId="77777777" w:rsidTr="00C928EB">
        <w:trPr>
          <w:trHeight w:val="506"/>
        </w:trPr>
        <w:tc>
          <w:tcPr>
            <w:tcW w:w="5550" w:type="dxa"/>
            <w:vAlign w:val="center"/>
          </w:tcPr>
          <w:p w14:paraId="7F78760C" w14:textId="77777777" w:rsidR="00927B1F" w:rsidRPr="00C57F4A" w:rsidRDefault="00927B1F" w:rsidP="00927B1F">
            <w:pPr>
              <w:pStyle w:val="Default"/>
              <w:rPr>
                <w:rFonts w:ascii="Times New Roman" w:eastAsia="Times New Roman" w:hAnsi="Times New Roman" w:cs="Times New Roman"/>
                <w:b/>
                <w:color w:val="auto"/>
                <w:sz w:val="22"/>
                <w:szCs w:val="22"/>
                <w:lang w:val="en-GB"/>
              </w:rPr>
            </w:pPr>
            <w:r w:rsidRPr="00C57F4A">
              <w:rPr>
                <w:rFonts w:ascii="Times New Roman" w:eastAsia="Times New Roman" w:hAnsi="Times New Roman" w:cs="Times New Roman"/>
                <w:b/>
                <w:color w:val="auto"/>
                <w:sz w:val="22"/>
                <w:szCs w:val="22"/>
                <w:lang w:val="en-GB"/>
              </w:rPr>
              <w:t>Deadline for submitting applications</w:t>
            </w:r>
          </w:p>
        </w:tc>
        <w:sdt>
          <w:sdtPr>
            <w:rPr>
              <w:rStyle w:val="Style3"/>
            </w:rPr>
            <w:id w:val="-292443327"/>
            <w:placeholder>
              <w:docPart w:val="32D2E23F72E94B94A560717DC7E30FC7"/>
            </w:placeholder>
            <w:date>
              <w:dateFormat w:val="dd MMMM yyyy"/>
              <w:lid w:val="en-GB"/>
              <w:storeMappedDataAs w:val="dateTime"/>
              <w:calendar w:val="gregorian"/>
            </w:date>
          </w:sdtPr>
          <w:sdtContent>
            <w:tc>
              <w:tcPr>
                <w:tcW w:w="4197" w:type="dxa"/>
                <w:vAlign w:val="center"/>
              </w:tcPr>
              <w:p w14:paraId="4B559D99" w14:textId="341439C1" w:rsidR="00927B1F" w:rsidRPr="004524DE" w:rsidRDefault="009900D9" w:rsidP="00AE6A79">
                <w:pPr>
                  <w:pStyle w:val="Default"/>
                  <w:rPr>
                    <w:rStyle w:val="Style3"/>
                  </w:rPr>
                </w:pPr>
                <w:r w:rsidRPr="004524DE">
                  <w:rPr>
                    <w:rStyle w:val="Style3"/>
                  </w:rPr>
                  <w:t>12 April 2024</w:t>
                </w:r>
              </w:p>
            </w:tc>
          </w:sdtContent>
        </w:sdt>
      </w:tr>
      <w:tr w:rsidR="00927B1F" w:rsidRPr="00C57F4A" w14:paraId="3ECB93D4" w14:textId="77777777" w:rsidTr="00C928EB">
        <w:trPr>
          <w:trHeight w:val="506"/>
        </w:trPr>
        <w:tc>
          <w:tcPr>
            <w:tcW w:w="5550" w:type="dxa"/>
            <w:vAlign w:val="center"/>
          </w:tcPr>
          <w:p w14:paraId="46E3F898" w14:textId="77777777" w:rsidR="00927B1F" w:rsidRPr="00C57F4A" w:rsidRDefault="00927B1F" w:rsidP="00927B1F">
            <w:pPr>
              <w:pStyle w:val="Default"/>
              <w:rPr>
                <w:rFonts w:ascii="Times New Roman" w:eastAsia="Times New Roman" w:hAnsi="Times New Roman" w:cs="Times New Roman"/>
                <w:b/>
                <w:color w:val="auto"/>
                <w:sz w:val="22"/>
                <w:szCs w:val="22"/>
                <w:lang w:val="en-GB"/>
              </w:rPr>
            </w:pPr>
            <w:r w:rsidRPr="00C57F4A">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67D522C0" w:rsidR="00927B1F" w:rsidRPr="004524DE" w:rsidRDefault="006F48D4" w:rsidP="00927B1F">
            <w:pPr>
              <w:pStyle w:val="Default"/>
              <w:rPr>
                <w:rStyle w:val="Style3"/>
              </w:rPr>
            </w:pPr>
            <w:r w:rsidRPr="004524DE">
              <w:rPr>
                <w:rStyle w:val="Style3"/>
              </w:rPr>
              <w:t>3</w:t>
            </w:r>
            <w:r w:rsidR="009900D9" w:rsidRPr="004524DE">
              <w:rPr>
                <w:rStyle w:val="Style3"/>
              </w:rPr>
              <w:t xml:space="preserve"> May </w:t>
            </w:r>
            <w:r w:rsidR="003A284C" w:rsidRPr="004524DE">
              <w:rPr>
                <w:rStyle w:val="Style3"/>
              </w:rPr>
              <w:t>2024</w:t>
            </w:r>
          </w:p>
        </w:tc>
      </w:tr>
      <w:tr w:rsidR="00927B1F" w:rsidRPr="00C57F4A" w14:paraId="0C2B3FD5" w14:textId="77777777" w:rsidTr="00C928EB">
        <w:trPr>
          <w:trHeight w:val="506"/>
        </w:trPr>
        <w:tc>
          <w:tcPr>
            <w:tcW w:w="5550" w:type="dxa"/>
            <w:vAlign w:val="center"/>
          </w:tcPr>
          <w:p w14:paraId="22F3143E" w14:textId="77777777" w:rsidR="00927B1F" w:rsidRPr="00C57F4A" w:rsidRDefault="00927B1F" w:rsidP="00927B1F">
            <w:pPr>
              <w:pStyle w:val="Default"/>
              <w:rPr>
                <w:rFonts w:ascii="Times New Roman" w:eastAsia="Times New Roman" w:hAnsi="Times New Roman" w:cs="Times New Roman"/>
                <w:b/>
                <w:color w:val="auto"/>
                <w:sz w:val="22"/>
                <w:szCs w:val="22"/>
                <w:lang w:val="en-GB"/>
              </w:rPr>
            </w:pPr>
            <w:r w:rsidRPr="00C57F4A">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669598C8" w:rsidR="00927B1F" w:rsidRPr="004524DE" w:rsidRDefault="006F48D4" w:rsidP="00927B1F">
            <w:pPr>
              <w:pStyle w:val="Default"/>
              <w:rPr>
                <w:rStyle w:val="Style3"/>
              </w:rPr>
            </w:pPr>
            <w:r w:rsidRPr="004524DE">
              <w:rPr>
                <w:rStyle w:val="Style3"/>
              </w:rPr>
              <w:t>8</w:t>
            </w:r>
            <w:r w:rsidR="009900D9" w:rsidRPr="004524DE">
              <w:rPr>
                <w:rStyle w:val="Style3"/>
              </w:rPr>
              <w:t xml:space="preserve"> May</w:t>
            </w:r>
            <w:r w:rsidR="003A284C" w:rsidRPr="004524DE">
              <w:rPr>
                <w:rStyle w:val="Style3"/>
              </w:rPr>
              <w:t xml:space="preserve"> 2024</w:t>
            </w:r>
          </w:p>
        </w:tc>
      </w:tr>
      <w:tr w:rsidR="00927B1F" w:rsidRPr="00C57F4A" w14:paraId="133162DE" w14:textId="77777777" w:rsidTr="00C928EB">
        <w:trPr>
          <w:trHeight w:val="506"/>
        </w:trPr>
        <w:tc>
          <w:tcPr>
            <w:tcW w:w="5550" w:type="dxa"/>
            <w:vAlign w:val="center"/>
          </w:tcPr>
          <w:p w14:paraId="723C97CE" w14:textId="77777777" w:rsidR="00927B1F" w:rsidRPr="00C57F4A" w:rsidRDefault="00927B1F" w:rsidP="00927B1F">
            <w:pPr>
              <w:pStyle w:val="Default"/>
              <w:rPr>
                <w:rFonts w:ascii="Times New Roman" w:eastAsia="Times New Roman" w:hAnsi="Times New Roman" w:cs="Times New Roman"/>
                <w:b/>
                <w:color w:val="auto"/>
                <w:sz w:val="22"/>
                <w:szCs w:val="22"/>
                <w:lang w:val="en-GB"/>
              </w:rPr>
            </w:pPr>
            <w:r w:rsidRPr="00C57F4A">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B38A999" w:rsidR="00927B1F" w:rsidRPr="004524DE" w:rsidRDefault="00C57F4A" w:rsidP="00C928EB">
            <w:pPr>
              <w:pStyle w:val="Default"/>
              <w:rPr>
                <w:rStyle w:val="Style3"/>
              </w:rPr>
            </w:pPr>
            <w:r w:rsidRPr="004524DE">
              <w:rPr>
                <w:rStyle w:val="Style3"/>
              </w:rPr>
              <w:t>May 2024 –</w:t>
            </w:r>
            <w:r w:rsidR="006F48D4" w:rsidRPr="004524DE">
              <w:rPr>
                <w:rStyle w:val="Style3"/>
              </w:rPr>
              <w:t xml:space="preserve"> </w:t>
            </w:r>
            <w:r w:rsidR="009900D9" w:rsidRPr="004524DE">
              <w:rPr>
                <w:rStyle w:val="Style3"/>
              </w:rPr>
              <w:t>March</w:t>
            </w:r>
            <w:r w:rsidRPr="004524DE">
              <w:rPr>
                <w:rStyle w:val="Style3"/>
              </w:rPr>
              <w:t xml:space="preserve"> 2025</w:t>
            </w:r>
          </w:p>
        </w:tc>
      </w:tr>
      <w:bookmarkEnd w:id="46"/>
    </w:tbl>
    <w:p w14:paraId="68AA8828" w14:textId="77777777" w:rsidR="00927B1F" w:rsidRPr="00C57F4A" w:rsidRDefault="00927B1F" w:rsidP="00927B1F">
      <w:pPr>
        <w:pStyle w:val="Default"/>
        <w:jc w:val="both"/>
        <w:rPr>
          <w:rFonts w:ascii="Times New Roman" w:eastAsia="Times New Roman" w:hAnsi="Times New Roman" w:cs="Times New Roman"/>
          <w:color w:val="auto"/>
          <w:sz w:val="22"/>
          <w:szCs w:val="22"/>
          <w:lang w:val="en-GB"/>
        </w:rPr>
      </w:pPr>
    </w:p>
    <w:p w14:paraId="4CEDE48A" w14:textId="71F8AE6C" w:rsidR="00EA50AE" w:rsidRDefault="00EA50AE" w:rsidP="00140E11">
      <w:pPr>
        <w:rPr>
          <w:b/>
          <w:bCs/>
          <w:sz w:val="22"/>
          <w:szCs w:val="22"/>
        </w:rPr>
      </w:pPr>
      <w:r>
        <w:rPr>
          <w:b/>
          <w:bCs/>
          <w:sz w:val="22"/>
          <w:szCs w:val="22"/>
        </w:rPr>
        <w:br/>
      </w:r>
    </w:p>
    <w:p w14:paraId="6C486210" w14:textId="77777777" w:rsidR="00EA50AE" w:rsidRDefault="00EA50AE">
      <w:pPr>
        <w:spacing w:after="200" w:line="276" w:lineRule="auto"/>
        <w:rPr>
          <w:b/>
          <w:bCs/>
          <w:sz w:val="22"/>
          <w:szCs w:val="22"/>
        </w:rPr>
      </w:pPr>
      <w:r>
        <w:rPr>
          <w:b/>
          <w:bCs/>
          <w:sz w:val="22"/>
          <w:szCs w:val="22"/>
        </w:rPr>
        <w:br w:type="page"/>
      </w:r>
    </w:p>
    <w:p w14:paraId="0A8A2D4E" w14:textId="4734ABF0" w:rsidR="00964094" w:rsidRDefault="00EA50AE" w:rsidP="00EA50AE">
      <w:pPr>
        <w:pStyle w:val="ListParagraph"/>
        <w:numPr>
          <w:ilvl w:val="0"/>
          <w:numId w:val="9"/>
        </w:numPr>
        <w:rPr>
          <w:b/>
          <w:bCs/>
          <w:sz w:val="22"/>
          <w:szCs w:val="22"/>
        </w:rPr>
      </w:pPr>
      <w:r>
        <w:rPr>
          <w:b/>
          <w:bCs/>
          <w:sz w:val="22"/>
          <w:szCs w:val="22"/>
        </w:rPr>
        <w:lastRenderedPageBreak/>
        <w:t>LIST OF COMMUNITIES</w:t>
      </w:r>
    </w:p>
    <w:p w14:paraId="2F1060CB" w14:textId="77777777" w:rsidR="00FC3FAB" w:rsidRDefault="00FC3FAB" w:rsidP="00FC3FAB">
      <w:pPr>
        <w:rPr>
          <w:b/>
          <w:bCs/>
          <w:sz w:val="22"/>
          <w:szCs w:val="22"/>
        </w:rPr>
      </w:pPr>
    </w:p>
    <w:p w14:paraId="222D4931" w14:textId="4EC09DF7" w:rsidR="00107549" w:rsidRPr="00107549" w:rsidRDefault="00107549" w:rsidP="00FC3FAB">
      <w:pPr>
        <w:rPr>
          <w:b/>
          <w:bCs/>
          <w:sz w:val="22"/>
          <w:szCs w:val="22"/>
          <w:lang w:val="fr-FR"/>
        </w:rPr>
      </w:pPr>
      <w:r w:rsidRPr="00107549">
        <w:rPr>
          <w:b/>
          <w:bCs/>
          <w:sz w:val="22"/>
          <w:szCs w:val="22"/>
          <w:lang w:val="fr-FR"/>
        </w:rPr>
        <w:t xml:space="preserve">Ararat </w:t>
      </w:r>
      <w:proofErr w:type="spellStart"/>
      <w:r w:rsidRPr="00107549">
        <w:rPr>
          <w:b/>
          <w:bCs/>
          <w:sz w:val="22"/>
          <w:szCs w:val="22"/>
          <w:lang w:val="fr-FR"/>
        </w:rPr>
        <w:t>region</w:t>
      </w:r>
      <w:proofErr w:type="spellEnd"/>
    </w:p>
    <w:p w14:paraId="02393C19" w14:textId="257DD757" w:rsidR="00107549"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Artashat</w:t>
      </w:r>
      <w:proofErr w:type="spellEnd"/>
    </w:p>
    <w:p w14:paraId="46D26C50" w14:textId="67BAEF4F"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Ararat</w:t>
      </w:r>
    </w:p>
    <w:p w14:paraId="11920AE3" w14:textId="097B8737"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Masis</w:t>
      </w:r>
      <w:proofErr w:type="spellEnd"/>
    </w:p>
    <w:p w14:paraId="2AB8676E" w14:textId="62FEF077"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Vedi</w:t>
      </w:r>
      <w:proofErr w:type="spellEnd"/>
      <w:r w:rsidRPr="00107549">
        <w:rPr>
          <w:rStyle w:val="Style3"/>
          <w:szCs w:val="22"/>
          <w:lang w:val="fr-FR"/>
        </w:rPr>
        <w:t xml:space="preserve"> </w:t>
      </w:r>
    </w:p>
    <w:p w14:paraId="7B207170" w14:textId="77777777" w:rsidR="00107549" w:rsidRPr="00107549" w:rsidRDefault="00107549" w:rsidP="00FC3FAB">
      <w:pPr>
        <w:pStyle w:val="Default"/>
        <w:rPr>
          <w:rStyle w:val="Style3"/>
          <w:szCs w:val="22"/>
          <w:lang w:val="fr-FR"/>
        </w:rPr>
      </w:pPr>
    </w:p>
    <w:p w14:paraId="516DC85D" w14:textId="7FD9B0CA" w:rsidR="00107549" w:rsidRPr="00107549" w:rsidRDefault="00107549" w:rsidP="00107549">
      <w:pPr>
        <w:rPr>
          <w:b/>
          <w:bCs/>
          <w:sz w:val="22"/>
          <w:szCs w:val="22"/>
          <w:lang w:val="fr-FR"/>
        </w:rPr>
      </w:pPr>
      <w:r w:rsidRPr="00107549">
        <w:rPr>
          <w:b/>
          <w:bCs/>
          <w:sz w:val="22"/>
          <w:szCs w:val="22"/>
        </w:rPr>
        <w:t>Armavir region</w:t>
      </w:r>
    </w:p>
    <w:p w14:paraId="7F64ACF1" w14:textId="695BFADE"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Armavir</w:t>
      </w:r>
    </w:p>
    <w:p w14:paraId="544B8C6A" w14:textId="5D601F7B"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Vagharshapat</w:t>
      </w:r>
      <w:proofErr w:type="spellEnd"/>
    </w:p>
    <w:p w14:paraId="7156A9E1" w14:textId="4BA49351"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Metsamor</w:t>
      </w:r>
      <w:proofErr w:type="spellEnd"/>
    </w:p>
    <w:p w14:paraId="24C001BE" w14:textId="03B457E8"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Baghramyan</w:t>
      </w:r>
      <w:proofErr w:type="spellEnd"/>
    </w:p>
    <w:p w14:paraId="634C1570" w14:textId="389D0BB7"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Araks</w:t>
      </w:r>
    </w:p>
    <w:p w14:paraId="658520B2" w14:textId="7BD73A4D"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Khoy</w:t>
      </w:r>
    </w:p>
    <w:p w14:paraId="3F444320" w14:textId="7FC6B667"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Parakar</w:t>
      </w:r>
      <w:proofErr w:type="spellEnd"/>
    </w:p>
    <w:p w14:paraId="7AE4FE9D" w14:textId="77777777" w:rsidR="00107549" w:rsidRPr="00107549" w:rsidRDefault="00107549" w:rsidP="00FC3FAB">
      <w:pPr>
        <w:pStyle w:val="Default"/>
        <w:rPr>
          <w:rStyle w:val="Style3"/>
          <w:szCs w:val="22"/>
        </w:rPr>
      </w:pPr>
    </w:p>
    <w:p w14:paraId="6AEEB102" w14:textId="05997EEB" w:rsidR="00107549" w:rsidRPr="00107549" w:rsidRDefault="00FC3FAB" w:rsidP="00107549">
      <w:pPr>
        <w:rPr>
          <w:b/>
          <w:bCs/>
          <w:sz w:val="22"/>
          <w:szCs w:val="22"/>
        </w:rPr>
      </w:pPr>
      <w:r w:rsidRPr="00107549">
        <w:rPr>
          <w:b/>
          <w:bCs/>
          <w:sz w:val="22"/>
          <w:szCs w:val="22"/>
        </w:rPr>
        <w:t>Gegharkunik</w:t>
      </w:r>
      <w:r w:rsidR="00107549" w:rsidRPr="00107549">
        <w:rPr>
          <w:b/>
          <w:bCs/>
          <w:sz w:val="22"/>
          <w:szCs w:val="22"/>
        </w:rPr>
        <w:t xml:space="preserve"> region</w:t>
      </w:r>
    </w:p>
    <w:p w14:paraId="38D00322" w14:textId="61FABB42"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Gavar</w:t>
      </w:r>
      <w:proofErr w:type="spellEnd"/>
      <w:r w:rsidRPr="00107549">
        <w:rPr>
          <w:rStyle w:val="Style3"/>
          <w:szCs w:val="22"/>
          <w:lang w:val="fr-FR"/>
        </w:rPr>
        <w:t xml:space="preserve"> </w:t>
      </w:r>
    </w:p>
    <w:p w14:paraId="1F150765" w14:textId="2526B400"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Chambarak</w:t>
      </w:r>
      <w:proofErr w:type="spellEnd"/>
    </w:p>
    <w:p w14:paraId="04C97195" w14:textId="5F136CC5"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Martuni</w:t>
      </w:r>
      <w:proofErr w:type="spellEnd"/>
    </w:p>
    <w:p w14:paraId="3F1703F9" w14:textId="2493330F"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Sevan</w:t>
      </w:r>
    </w:p>
    <w:p w14:paraId="71002CB0" w14:textId="1C33E333" w:rsidR="00FC3FAB" w:rsidRPr="00107549" w:rsidRDefault="00FC3FAB" w:rsidP="00107549">
      <w:pPr>
        <w:pStyle w:val="Default"/>
        <w:numPr>
          <w:ilvl w:val="0"/>
          <w:numId w:val="24"/>
        </w:numPr>
        <w:ind w:left="284" w:hanging="284"/>
        <w:rPr>
          <w:rStyle w:val="Style3"/>
          <w:szCs w:val="22"/>
        </w:rPr>
      </w:pPr>
      <w:proofErr w:type="spellStart"/>
      <w:r w:rsidRPr="00107549">
        <w:rPr>
          <w:rStyle w:val="Style3"/>
          <w:szCs w:val="22"/>
          <w:lang w:val="fr-FR"/>
        </w:rPr>
        <w:t>Vardenis</w:t>
      </w:r>
      <w:proofErr w:type="spellEnd"/>
    </w:p>
    <w:p w14:paraId="4781A347" w14:textId="77777777" w:rsidR="00107549" w:rsidRPr="00107549" w:rsidRDefault="00107549" w:rsidP="00FC3FAB">
      <w:pPr>
        <w:pStyle w:val="Default"/>
        <w:rPr>
          <w:rStyle w:val="Style3"/>
          <w:szCs w:val="22"/>
        </w:rPr>
      </w:pPr>
    </w:p>
    <w:p w14:paraId="63BADAC9" w14:textId="53765402" w:rsidR="00107549" w:rsidRPr="00107549" w:rsidRDefault="00107549" w:rsidP="00107549">
      <w:pPr>
        <w:rPr>
          <w:b/>
          <w:bCs/>
          <w:sz w:val="22"/>
          <w:szCs w:val="22"/>
        </w:rPr>
      </w:pPr>
      <w:r w:rsidRPr="00107549">
        <w:rPr>
          <w:b/>
          <w:bCs/>
          <w:sz w:val="22"/>
          <w:szCs w:val="22"/>
        </w:rPr>
        <w:t>Kotayk region</w:t>
      </w:r>
    </w:p>
    <w:p w14:paraId="2EBF55D9" w14:textId="7616E4B4"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Hrazdan</w:t>
      </w:r>
    </w:p>
    <w:p w14:paraId="1DF75ADB" w14:textId="6750B683"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Abovyan</w:t>
      </w:r>
      <w:proofErr w:type="spellEnd"/>
    </w:p>
    <w:p w14:paraId="2405DA70" w14:textId="1E76B9CD"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Byureghavan</w:t>
      </w:r>
      <w:proofErr w:type="spellEnd"/>
    </w:p>
    <w:p w14:paraId="0F99C83E" w14:textId="4BC2AAC3"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Nairi</w:t>
      </w:r>
      <w:proofErr w:type="spellEnd"/>
    </w:p>
    <w:p w14:paraId="19A3A5ED" w14:textId="061DEB03"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Tsaghkadzor</w:t>
      </w:r>
      <w:proofErr w:type="spellEnd"/>
    </w:p>
    <w:p w14:paraId="36213FCD" w14:textId="44CD8258"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Nor</w:t>
      </w:r>
      <w:proofErr w:type="spellEnd"/>
      <w:r w:rsidRPr="00107549">
        <w:rPr>
          <w:rStyle w:val="Style3"/>
          <w:szCs w:val="22"/>
          <w:lang w:val="fr-FR"/>
        </w:rPr>
        <w:t xml:space="preserve"> </w:t>
      </w:r>
      <w:proofErr w:type="spellStart"/>
      <w:r w:rsidRPr="00107549">
        <w:rPr>
          <w:rStyle w:val="Style3"/>
          <w:szCs w:val="22"/>
          <w:lang w:val="fr-FR"/>
        </w:rPr>
        <w:t>Hachn</w:t>
      </w:r>
      <w:proofErr w:type="spellEnd"/>
    </w:p>
    <w:p w14:paraId="349978FC" w14:textId="1B0E42E9"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Charentsavan</w:t>
      </w:r>
    </w:p>
    <w:p w14:paraId="7EC32965" w14:textId="0D29AF6D"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Akunq</w:t>
      </w:r>
      <w:proofErr w:type="spellEnd"/>
    </w:p>
    <w:p w14:paraId="08D490BC" w14:textId="133BA6B7"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Garni</w:t>
      </w:r>
    </w:p>
    <w:p w14:paraId="122A4FA4" w14:textId="72778435"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Jrvezh</w:t>
      </w:r>
      <w:proofErr w:type="spellEnd"/>
    </w:p>
    <w:p w14:paraId="24439CD7" w14:textId="77777777" w:rsidR="00107549" w:rsidRPr="00107549" w:rsidRDefault="00107549" w:rsidP="00FC3FAB">
      <w:pPr>
        <w:pStyle w:val="Default"/>
        <w:rPr>
          <w:rStyle w:val="Style3"/>
          <w:szCs w:val="22"/>
        </w:rPr>
      </w:pPr>
    </w:p>
    <w:p w14:paraId="7115CD11" w14:textId="7F6258F3" w:rsidR="00107549" w:rsidRPr="00107549" w:rsidRDefault="00107549" w:rsidP="00107549">
      <w:pPr>
        <w:rPr>
          <w:b/>
          <w:bCs/>
          <w:sz w:val="22"/>
          <w:szCs w:val="22"/>
        </w:rPr>
      </w:pPr>
      <w:r w:rsidRPr="00107549">
        <w:rPr>
          <w:b/>
          <w:bCs/>
          <w:sz w:val="22"/>
          <w:szCs w:val="22"/>
        </w:rPr>
        <w:t>Lori region</w:t>
      </w:r>
    </w:p>
    <w:p w14:paraId="7C3E13C0" w14:textId="7AFB5C68"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Vanadzor</w:t>
      </w:r>
    </w:p>
    <w:p w14:paraId="7488B065" w14:textId="181504FC"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Alaverdi</w:t>
      </w:r>
      <w:proofErr w:type="spellEnd"/>
    </w:p>
    <w:p w14:paraId="5B8A635E" w14:textId="796CED1E"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Tumanyan</w:t>
      </w:r>
    </w:p>
    <w:p w14:paraId="5C791AF7" w14:textId="62D1933B"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Spitak</w:t>
      </w:r>
      <w:proofErr w:type="spellEnd"/>
    </w:p>
    <w:p w14:paraId="5137CD74" w14:textId="1D0A17AD"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Stepanavan</w:t>
      </w:r>
      <w:proofErr w:type="spellEnd"/>
    </w:p>
    <w:p w14:paraId="5D9721A7" w14:textId="273B0823"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Tashir</w:t>
      </w:r>
      <w:proofErr w:type="spellEnd"/>
    </w:p>
    <w:p w14:paraId="49308778" w14:textId="1EB3FAB6"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Gyulagarak</w:t>
      </w:r>
      <w:proofErr w:type="spellEnd"/>
    </w:p>
    <w:p w14:paraId="0F2397F0" w14:textId="79A5E358"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Lermontovo</w:t>
      </w:r>
      <w:proofErr w:type="spellEnd"/>
    </w:p>
    <w:p w14:paraId="05A251C6" w14:textId="4EE0A428" w:rsidR="00FC3FAB" w:rsidRPr="00107549" w:rsidRDefault="00107549" w:rsidP="00107549">
      <w:pPr>
        <w:pStyle w:val="Default"/>
        <w:numPr>
          <w:ilvl w:val="0"/>
          <w:numId w:val="24"/>
        </w:numPr>
        <w:ind w:left="284" w:hanging="284"/>
        <w:rPr>
          <w:rStyle w:val="Style3"/>
          <w:szCs w:val="22"/>
          <w:lang w:val="fr-FR"/>
        </w:rPr>
      </w:pPr>
      <w:r w:rsidRPr="00107549">
        <w:rPr>
          <w:rStyle w:val="Style3"/>
          <w:szCs w:val="22"/>
          <w:lang w:val="fr-FR"/>
        </w:rPr>
        <w:t>L</w:t>
      </w:r>
      <w:r w:rsidR="00FC3FAB" w:rsidRPr="00107549">
        <w:rPr>
          <w:rStyle w:val="Style3"/>
          <w:szCs w:val="22"/>
          <w:lang w:val="fr-FR"/>
        </w:rPr>
        <w:t xml:space="preserve">ori </w:t>
      </w:r>
      <w:proofErr w:type="spellStart"/>
      <w:r w:rsidR="00FC3FAB" w:rsidRPr="00107549">
        <w:rPr>
          <w:rStyle w:val="Style3"/>
          <w:szCs w:val="22"/>
          <w:lang w:val="fr-FR"/>
        </w:rPr>
        <w:t>Berd</w:t>
      </w:r>
      <w:proofErr w:type="spellEnd"/>
    </w:p>
    <w:p w14:paraId="29BDF1BD" w14:textId="2BE9BEA2"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Pambak</w:t>
      </w:r>
      <w:proofErr w:type="spellEnd"/>
    </w:p>
    <w:p w14:paraId="3B7585C2" w14:textId="1B0682A0" w:rsidR="00FC3FAB" w:rsidRPr="00107549" w:rsidRDefault="00FC3FAB" w:rsidP="00FC3FAB">
      <w:pPr>
        <w:pStyle w:val="Default"/>
        <w:rPr>
          <w:rStyle w:val="Style3"/>
          <w:szCs w:val="22"/>
          <w:lang w:val="fr-FR"/>
        </w:rPr>
      </w:pPr>
    </w:p>
    <w:p w14:paraId="0F088160" w14:textId="77777777" w:rsidR="00107549" w:rsidRPr="00107549" w:rsidRDefault="00107549" w:rsidP="00107549">
      <w:pPr>
        <w:rPr>
          <w:b/>
          <w:bCs/>
          <w:sz w:val="22"/>
          <w:szCs w:val="22"/>
        </w:rPr>
      </w:pPr>
      <w:r w:rsidRPr="00107549">
        <w:rPr>
          <w:b/>
          <w:bCs/>
          <w:sz w:val="22"/>
          <w:szCs w:val="22"/>
        </w:rPr>
        <w:t>Syunik region</w:t>
      </w:r>
    </w:p>
    <w:p w14:paraId="26993826" w14:textId="2FF5FAB0"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Goris</w:t>
      </w:r>
      <w:proofErr w:type="spellEnd"/>
    </w:p>
    <w:p w14:paraId="61DEF404" w14:textId="0A9EF06E"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Meghri</w:t>
      </w:r>
      <w:proofErr w:type="spellEnd"/>
    </w:p>
    <w:p w14:paraId="6C60E85D" w14:textId="0E7A722C"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lastRenderedPageBreak/>
        <w:t>Tatev</w:t>
      </w:r>
      <w:proofErr w:type="spellEnd"/>
    </w:p>
    <w:p w14:paraId="2D190A93" w14:textId="21B2947B"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Tegh</w:t>
      </w:r>
      <w:proofErr w:type="spellEnd"/>
    </w:p>
    <w:p w14:paraId="7D8C2634" w14:textId="4DB49B62" w:rsidR="00FC3FAB" w:rsidRPr="00107549" w:rsidRDefault="00FC3FAB" w:rsidP="00107549">
      <w:pPr>
        <w:pStyle w:val="Default"/>
        <w:numPr>
          <w:ilvl w:val="0"/>
          <w:numId w:val="24"/>
        </w:numPr>
        <w:ind w:left="284" w:hanging="284"/>
        <w:rPr>
          <w:rStyle w:val="Style3"/>
          <w:szCs w:val="22"/>
          <w:lang w:val="fr-FR"/>
        </w:rPr>
      </w:pPr>
      <w:r w:rsidRPr="00107549">
        <w:rPr>
          <w:rStyle w:val="Style3"/>
          <w:szCs w:val="22"/>
          <w:lang w:val="fr-FR"/>
        </w:rPr>
        <w:t xml:space="preserve">Kapan </w:t>
      </w:r>
    </w:p>
    <w:p w14:paraId="6B932E27" w14:textId="0AC500CD" w:rsidR="00FC3FAB" w:rsidRPr="00107549" w:rsidRDefault="00FC3FAB" w:rsidP="00107549">
      <w:pPr>
        <w:pStyle w:val="Default"/>
        <w:numPr>
          <w:ilvl w:val="0"/>
          <w:numId w:val="24"/>
        </w:numPr>
        <w:ind w:left="284" w:hanging="284"/>
        <w:rPr>
          <w:rStyle w:val="Style3"/>
          <w:szCs w:val="22"/>
          <w:lang w:val="fr-FR"/>
        </w:rPr>
      </w:pPr>
      <w:proofErr w:type="spellStart"/>
      <w:r w:rsidRPr="00107549">
        <w:rPr>
          <w:rStyle w:val="Style3"/>
          <w:szCs w:val="22"/>
          <w:lang w:val="fr-FR"/>
        </w:rPr>
        <w:t>Sisian</w:t>
      </w:r>
      <w:proofErr w:type="spellEnd"/>
    </w:p>
    <w:p w14:paraId="6602714A" w14:textId="42BC705F" w:rsidR="00FC3FAB" w:rsidRPr="00107549" w:rsidRDefault="00FC3FAB" w:rsidP="00107549">
      <w:pPr>
        <w:pStyle w:val="Default"/>
        <w:numPr>
          <w:ilvl w:val="0"/>
          <w:numId w:val="24"/>
        </w:numPr>
        <w:ind w:left="284" w:hanging="284"/>
        <w:rPr>
          <w:b/>
          <w:bCs/>
          <w:sz w:val="22"/>
          <w:szCs w:val="22"/>
        </w:rPr>
      </w:pPr>
      <w:proofErr w:type="spellStart"/>
      <w:r w:rsidRPr="00107549">
        <w:rPr>
          <w:rStyle w:val="Style3"/>
          <w:szCs w:val="22"/>
          <w:lang w:val="fr-FR"/>
        </w:rPr>
        <w:t>Kajaran</w:t>
      </w:r>
      <w:proofErr w:type="spellEnd"/>
    </w:p>
    <w:p w14:paraId="33624B5C" w14:textId="77777777" w:rsidR="00EA50AE" w:rsidRPr="00107549" w:rsidRDefault="00EA50AE" w:rsidP="00EA50AE">
      <w:pPr>
        <w:pStyle w:val="ListParagraph"/>
        <w:ind w:left="862"/>
        <w:rPr>
          <w:b/>
          <w:bCs/>
          <w:sz w:val="22"/>
          <w:szCs w:val="22"/>
        </w:rPr>
      </w:pPr>
    </w:p>
    <w:p w14:paraId="5D656B41" w14:textId="77777777" w:rsidR="00D97937" w:rsidRPr="00164B05" w:rsidRDefault="00961B89" w:rsidP="00B4014E">
      <w:pPr>
        <w:jc w:val="center"/>
        <w:rPr>
          <w:rFonts w:eastAsiaTheme="minorHAnsi"/>
          <w:sz w:val="22"/>
          <w:szCs w:val="22"/>
        </w:rPr>
      </w:pPr>
      <w:r w:rsidRPr="00C57F4A">
        <w:rPr>
          <w:b/>
          <w:bCs/>
          <w:sz w:val="22"/>
          <w:szCs w:val="22"/>
        </w:rPr>
        <w:t>* * *</w:t>
      </w:r>
    </w:p>
    <w:sectPr w:rsidR="00D97937" w:rsidRPr="00164B05" w:rsidSect="00D86FC9">
      <w:headerReference w:type="default" r:id="rId22"/>
      <w:footerReference w:type="default" r:id="rId23"/>
      <w:footerReference w:type="first" r:id="rId24"/>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5C82" w14:textId="77777777" w:rsidR="00CA18A7" w:rsidRDefault="00CA18A7" w:rsidP="00066071">
      <w:r>
        <w:separator/>
      </w:r>
    </w:p>
  </w:endnote>
  <w:endnote w:type="continuationSeparator" w:id="0">
    <w:p w14:paraId="4DB45686" w14:textId="77777777" w:rsidR="00CA18A7" w:rsidRDefault="00CA18A7"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0F520" w14:textId="77777777" w:rsidR="00CA18A7" w:rsidRDefault="00CA18A7" w:rsidP="00066071">
      <w:r>
        <w:separator/>
      </w:r>
    </w:p>
  </w:footnote>
  <w:footnote w:type="continuationSeparator" w:id="0">
    <w:p w14:paraId="4F2BE152" w14:textId="77777777" w:rsidR="00CA18A7" w:rsidRDefault="00CA18A7"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40F89"/>
    <w:multiLevelType w:val="hybridMultilevel"/>
    <w:tmpl w:val="424018FC"/>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55371"/>
    <w:multiLevelType w:val="hybridMultilevel"/>
    <w:tmpl w:val="D2D612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2F9D4CC6"/>
    <w:multiLevelType w:val="hybridMultilevel"/>
    <w:tmpl w:val="FA760364"/>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31390755"/>
    <w:multiLevelType w:val="hybridMultilevel"/>
    <w:tmpl w:val="001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84226"/>
    <w:multiLevelType w:val="hybridMultilevel"/>
    <w:tmpl w:val="DACEB52E"/>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300D5"/>
    <w:multiLevelType w:val="hybridMultilevel"/>
    <w:tmpl w:val="431259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0F67EA"/>
    <w:multiLevelType w:val="hybridMultilevel"/>
    <w:tmpl w:val="700E3C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15433"/>
    <w:multiLevelType w:val="hybridMultilevel"/>
    <w:tmpl w:val="BF140DE4"/>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659088">
    <w:abstractNumId w:val="16"/>
  </w:num>
  <w:num w:numId="2" w16cid:durableId="254290007">
    <w:abstractNumId w:val="6"/>
  </w:num>
  <w:num w:numId="3" w16cid:durableId="1301879124">
    <w:abstractNumId w:val="2"/>
  </w:num>
  <w:num w:numId="4" w16cid:durableId="2075737084">
    <w:abstractNumId w:val="23"/>
  </w:num>
  <w:num w:numId="5" w16cid:durableId="1010134404">
    <w:abstractNumId w:val="12"/>
  </w:num>
  <w:num w:numId="6" w16cid:durableId="1958179928">
    <w:abstractNumId w:val="13"/>
  </w:num>
  <w:num w:numId="7" w16cid:durableId="2076051497">
    <w:abstractNumId w:val="19"/>
  </w:num>
  <w:num w:numId="8" w16cid:durableId="1726021988">
    <w:abstractNumId w:val="14"/>
  </w:num>
  <w:num w:numId="9" w16cid:durableId="610362979">
    <w:abstractNumId w:val="10"/>
  </w:num>
  <w:num w:numId="10" w16cid:durableId="1085881513">
    <w:abstractNumId w:val="5"/>
  </w:num>
  <w:num w:numId="11" w16cid:durableId="1882086965">
    <w:abstractNumId w:val="17"/>
  </w:num>
  <w:num w:numId="12" w16cid:durableId="930048586">
    <w:abstractNumId w:val="0"/>
  </w:num>
  <w:num w:numId="13" w16cid:durableId="768742777">
    <w:abstractNumId w:val="20"/>
  </w:num>
  <w:num w:numId="14" w16cid:durableId="1705982111">
    <w:abstractNumId w:val="3"/>
  </w:num>
  <w:num w:numId="15" w16cid:durableId="1662351909">
    <w:abstractNumId w:val="9"/>
  </w:num>
  <w:num w:numId="16" w16cid:durableId="288559664">
    <w:abstractNumId w:val="22"/>
  </w:num>
  <w:num w:numId="17" w16cid:durableId="1450859499">
    <w:abstractNumId w:val="7"/>
  </w:num>
  <w:num w:numId="18" w16cid:durableId="437681119">
    <w:abstractNumId w:val="21"/>
  </w:num>
  <w:num w:numId="19" w16cid:durableId="618727640">
    <w:abstractNumId w:val="1"/>
  </w:num>
  <w:num w:numId="20" w16cid:durableId="175312536">
    <w:abstractNumId w:val="4"/>
  </w:num>
  <w:num w:numId="21" w16cid:durableId="1879658555">
    <w:abstractNumId w:val="18"/>
  </w:num>
  <w:num w:numId="22" w16cid:durableId="1683430365">
    <w:abstractNumId w:val="11"/>
  </w:num>
  <w:num w:numId="23" w16cid:durableId="1094016644">
    <w:abstractNumId w:val="8"/>
  </w:num>
  <w:num w:numId="24" w16cid:durableId="165356013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44BE"/>
    <w:rsid w:val="000160B9"/>
    <w:rsid w:val="00016B0C"/>
    <w:rsid w:val="0002094B"/>
    <w:rsid w:val="000237E5"/>
    <w:rsid w:val="00027167"/>
    <w:rsid w:val="000344B9"/>
    <w:rsid w:val="0003509F"/>
    <w:rsid w:val="00036AA9"/>
    <w:rsid w:val="000373E8"/>
    <w:rsid w:val="00041491"/>
    <w:rsid w:val="00042F89"/>
    <w:rsid w:val="00046B60"/>
    <w:rsid w:val="00051068"/>
    <w:rsid w:val="00056DAD"/>
    <w:rsid w:val="000578FF"/>
    <w:rsid w:val="0006444B"/>
    <w:rsid w:val="00066071"/>
    <w:rsid w:val="0007393B"/>
    <w:rsid w:val="00075B46"/>
    <w:rsid w:val="000859F3"/>
    <w:rsid w:val="00086F54"/>
    <w:rsid w:val="00090CD9"/>
    <w:rsid w:val="000916F9"/>
    <w:rsid w:val="00095FE8"/>
    <w:rsid w:val="000A0BC8"/>
    <w:rsid w:val="000A716E"/>
    <w:rsid w:val="000C006B"/>
    <w:rsid w:val="000C1360"/>
    <w:rsid w:val="000C5CBB"/>
    <w:rsid w:val="000E088A"/>
    <w:rsid w:val="000E401E"/>
    <w:rsid w:val="000E4415"/>
    <w:rsid w:val="000E6A35"/>
    <w:rsid w:val="000E7AA2"/>
    <w:rsid w:val="000F0CA1"/>
    <w:rsid w:val="000F41EB"/>
    <w:rsid w:val="00100707"/>
    <w:rsid w:val="0010074F"/>
    <w:rsid w:val="00104422"/>
    <w:rsid w:val="00104856"/>
    <w:rsid w:val="00105AA1"/>
    <w:rsid w:val="00107549"/>
    <w:rsid w:val="00107C2D"/>
    <w:rsid w:val="00111074"/>
    <w:rsid w:val="001150DD"/>
    <w:rsid w:val="00116687"/>
    <w:rsid w:val="0011768D"/>
    <w:rsid w:val="0012199F"/>
    <w:rsid w:val="00125774"/>
    <w:rsid w:val="00134933"/>
    <w:rsid w:val="0013558C"/>
    <w:rsid w:val="00140099"/>
    <w:rsid w:val="00140E11"/>
    <w:rsid w:val="00154648"/>
    <w:rsid w:val="0015529C"/>
    <w:rsid w:val="00157E37"/>
    <w:rsid w:val="00163F23"/>
    <w:rsid w:val="00164B05"/>
    <w:rsid w:val="00166304"/>
    <w:rsid w:val="00167F03"/>
    <w:rsid w:val="00175F38"/>
    <w:rsid w:val="0018182F"/>
    <w:rsid w:val="00184D6F"/>
    <w:rsid w:val="001A4413"/>
    <w:rsid w:val="001A7369"/>
    <w:rsid w:val="001B0147"/>
    <w:rsid w:val="001B28F2"/>
    <w:rsid w:val="001B5A51"/>
    <w:rsid w:val="001B615E"/>
    <w:rsid w:val="001B7474"/>
    <w:rsid w:val="001C51BB"/>
    <w:rsid w:val="001C5CB2"/>
    <w:rsid w:val="001C7046"/>
    <w:rsid w:val="001D02CC"/>
    <w:rsid w:val="001D2550"/>
    <w:rsid w:val="001D2FA6"/>
    <w:rsid w:val="001D30FE"/>
    <w:rsid w:val="001D6B8E"/>
    <w:rsid w:val="001D72F2"/>
    <w:rsid w:val="001E0DB7"/>
    <w:rsid w:val="001E2739"/>
    <w:rsid w:val="001E3373"/>
    <w:rsid w:val="001E6C3F"/>
    <w:rsid w:val="001E727F"/>
    <w:rsid w:val="001F5228"/>
    <w:rsid w:val="001F6A5E"/>
    <w:rsid w:val="00201427"/>
    <w:rsid w:val="0020172A"/>
    <w:rsid w:val="0020190F"/>
    <w:rsid w:val="00205B99"/>
    <w:rsid w:val="002071DD"/>
    <w:rsid w:val="00207F59"/>
    <w:rsid w:val="002134A3"/>
    <w:rsid w:val="00216A21"/>
    <w:rsid w:val="00227781"/>
    <w:rsid w:val="00237AFB"/>
    <w:rsid w:val="00242017"/>
    <w:rsid w:val="0024446B"/>
    <w:rsid w:val="00251FD6"/>
    <w:rsid w:val="002533D8"/>
    <w:rsid w:val="00253C61"/>
    <w:rsid w:val="0025449E"/>
    <w:rsid w:val="00254A7F"/>
    <w:rsid w:val="00260B67"/>
    <w:rsid w:val="00265E01"/>
    <w:rsid w:val="00267799"/>
    <w:rsid w:val="0027261D"/>
    <w:rsid w:val="002766D9"/>
    <w:rsid w:val="00277F93"/>
    <w:rsid w:val="00281A23"/>
    <w:rsid w:val="0028205C"/>
    <w:rsid w:val="002876FA"/>
    <w:rsid w:val="002A19E9"/>
    <w:rsid w:val="002A298A"/>
    <w:rsid w:val="002B06F4"/>
    <w:rsid w:val="002B0908"/>
    <w:rsid w:val="002B3625"/>
    <w:rsid w:val="002B6C4A"/>
    <w:rsid w:val="002B7D2C"/>
    <w:rsid w:val="002C25BD"/>
    <w:rsid w:val="002C3C54"/>
    <w:rsid w:val="002C7690"/>
    <w:rsid w:val="002D03D4"/>
    <w:rsid w:val="002D0D6A"/>
    <w:rsid w:val="002E1E41"/>
    <w:rsid w:val="002E6BB8"/>
    <w:rsid w:val="00301AAB"/>
    <w:rsid w:val="00305C39"/>
    <w:rsid w:val="003169FA"/>
    <w:rsid w:val="0032321A"/>
    <w:rsid w:val="00325704"/>
    <w:rsid w:val="00327B4C"/>
    <w:rsid w:val="0033221E"/>
    <w:rsid w:val="00341933"/>
    <w:rsid w:val="00346351"/>
    <w:rsid w:val="003528C2"/>
    <w:rsid w:val="00353309"/>
    <w:rsid w:val="00354F2D"/>
    <w:rsid w:val="0036158B"/>
    <w:rsid w:val="003750C3"/>
    <w:rsid w:val="0037757F"/>
    <w:rsid w:val="003827D3"/>
    <w:rsid w:val="0038358F"/>
    <w:rsid w:val="00383D06"/>
    <w:rsid w:val="00384088"/>
    <w:rsid w:val="00387D9C"/>
    <w:rsid w:val="0039016D"/>
    <w:rsid w:val="00392A19"/>
    <w:rsid w:val="003A240E"/>
    <w:rsid w:val="003A284C"/>
    <w:rsid w:val="003B130C"/>
    <w:rsid w:val="003B42D1"/>
    <w:rsid w:val="003B5630"/>
    <w:rsid w:val="003B6665"/>
    <w:rsid w:val="003B6770"/>
    <w:rsid w:val="003C1087"/>
    <w:rsid w:val="003D1B39"/>
    <w:rsid w:val="003D6056"/>
    <w:rsid w:val="003D65D2"/>
    <w:rsid w:val="003D6928"/>
    <w:rsid w:val="003D7DF6"/>
    <w:rsid w:val="003E2A6C"/>
    <w:rsid w:val="003E79CF"/>
    <w:rsid w:val="003E7E89"/>
    <w:rsid w:val="003F79AF"/>
    <w:rsid w:val="003F7CB6"/>
    <w:rsid w:val="00404D90"/>
    <w:rsid w:val="00411C59"/>
    <w:rsid w:val="00412A11"/>
    <w:rsid w:val="00414134"/>
    <w:rsid w:val="00414607"/>
    <w:rsid w:val="00422CBE"/>
    <w:rsid w:val="004320BA"/>
    <w:rsid w:val="0044623A"/>
    <w:rsid w:val="00450927"/>
    <w:rsid w:val="00451D9B"/>
    <w:rsid w:val="00451F30"/>
    <w:rsid w:val="004524DE"/>
    <w:rsid w:val="00454333"/>
    <w:rsid w:val="0045639F"/>
    <w:rsid w:val="00460A2B"/>
    <w:rsid w:val="00475FBD"/>
    <w:rsid w:val="00476989"/>
    <w:rsid w:val="00481EBE"/>
    <w:rsid w:val="0048321D"/>
    <w:rsid w:val="004839F9"/>
    <w:rsid w:val="00490D85"/>
    <w:rsid w:val="00491A21"/>
    <w:rsid w:val="0049405F"/>
    <w:rsid w:val="004A11CC"/>
    <w:rsid w:val="004A19BE"/>
    <w:rsid w:val="004A1FBC"/>
    <w:rsid w:val="004C01C9"/>
    <w:rsid w:val="004C2C13"/>
    <w:rsid w:val="004C4ACC"/>
    <w:rsid w:val="004C614B"/>
    <w:rsid w:val="004C6522"/>
    <w:rsid w:val="004D386F"/>
    <w:rsid w:val="004D520C"/>
    <w:rsid w:val="004D537F"/>
    <w:rsid w:val="004D7E16"/>
    <w:rsid w:val="004E447F"/>
    <w:rsid w:val="004E634D"/>
    <w:rsid w:val="004E752F"/>
    <w:rsid w:val="004F17ED"/>
    <w:rsid w:val="004F1BBE"/>
    <w:rsid w:val="004F21C1"/>
    <w:rsid w:val="004F5261"/>
    <w:rsid w:val="004F6022"/>
    <w:rsid w:val="005001F2"/>
    <w:rsid w:val="005024DE"/>
    <w:rsid w:val="00502763"/>
    <w:rsid w:val="00503062"/>
    <w:rsid w:val="00504D4D"/>
    <w:rsid w:val="005055D0"/>
    <w:rsid w:val="005210C1"/>
    <w:rsid w:val="00521CA3"/>
    <w:rsid w:val="0053283C"/>
    <w:rsid w:val="0053393F"/>
    <w:rsid w:val="005416C9"/>
    <w:rsid w:val="005436C5"/>
    <w:rsid w:val="00545C34"/>
    <w:rsid w:val="0055632C"/>
    <w:rsid w:val="00557CEF"/>
    <w:rsid w:val="00560AD6"/>
    <w:rsid w:val="00563933"/>
    <w:rsid w:val="00571569"/>
    <w:rsid w:val="0057157F"/>
    <w:rsid w:val="00575A0B"/>
    <w:rsid w:val="005815B5"/>
    <w:rsid w:val="00582A24"/>
    <w:rsid w:val="005913A1"/>
    <w:rsid w:val="005914EC"/>
    <w:rsid w:val="00594CD7"/>
    <w:rsid w:val="0059648D"/>
    <w:rsid w:val="005A3957"/>
    <w:rsid w:val="005A5A60"/>
    <w:rsid w:val="005A7B32"/>
    <w:rsid w:val="005B0373"/>
    <w:rsid w:val="005B0899"/>
    <w:rsid w:val="005B2ED9"/>
    <w:rsid w:val="005B373E"/>
    <w:rsid w:val="005C1530"/>
    <w:rsid w:val="005C23C3"/>
    <w:rsid w:val="005C2650"/>
    <w:rsid w:val="005C3DEC"/>
    <w:rsid w:val="005C4921"/>
    <w:rsid w:val="005C5CF0"/>
    <w:rsid w:val="005D1C05"/>
    <w:rsid w:val="005D271F"/>
    <w:rsid w:val="005D2C85"/>
    <w:rsid w:val="005E21FE"/>
    <w:rsid w:val="005E78C0"/>
    <w:rsid w:val="005E7BAE"/>
    <w:rsid w:val="005F1922"/>
    <w:rsid w:val="005F1A93"/>
    <w:rsid w:val="005F4D1B"/>
    <w:rsid w:val="005F4F7B"/>
    <w:rsid w:val="005F7817"/>
    <w:rsid w:val="00600B1A"/>
    <w:rsid w:val="006042A0"/>
    <w:rsid w:val="006079CB"/>
    <w:rsid w:val="00623374"/>
    <w:rsid w:val="006244FA"/>
    <w:rsid w:val="00626C56"/>
    <w:rsid w:val="0063262F"/>
    <w:rsid w:val="0063447D"/>
    <w:rsid w:val="00646476"/>
    <w:rsid w:val="006520AD"/>
    <w:rsid w:val="00653B73"/>
    <w:rsid w:val="00655524"/>
    <w:rsid w:val="006616FF"/>
    <w:rsid w:val="00661947"/>
    <w:rsid w:val="00671618"/>
    <w:rsid w:val="00671DFA"/>
    <w:rsid w:val="006923FA"/>
    <w:rsid w:val="006956D7"/>
    <w:rsid w:val="006970DA"/>
    <w:rsid w:val="006A14F9"/>
    <w:rsid w:val="006B3505"/>
    <w:rsid w:val="006B4258"/>
    <w:rsid w:val="006C1B20"/>
    <w:rsid w:val="006C738A"/>
    <w:rsid w:val="006D1E0D"/>
    <w:rsid w:val="006D3E39"/>
    <w:rsid w:val="006D4DFD"/>
    <w:rsid w:val="006D645D"/>
    <w:rsid w:val="006E2281"/>
    <w:rsid w:val="006E2D61"/>
    <w:rsid w:val="006E4A5E"/>
    <w:rsid w:val="006F1EC9"/>
    <w:rsid w:val="006F2AE0"/>
    <w:rsid w:val="006F4878"/>
    <w:rsid w:val="006F48D4"/>
    <w:rsid w:val="006F5B59"/>
    <w:rsid w:val="00710D9F"/>
    <w:rsid w:val="00724741"/>
    <w:rsid w:val="00724BCA"/>
    <w:rsid w:val="00726A0A"/>
    <w:rsid w:val="00731845"/>
    <w:rsid w:val="00737681"/>
    <w:rsid w:val="007461F2"/>
    <w:rsid w:val="0075134B"/>
    <w:rsid w:val="00755071"/>
    <w:rsid w:val="00767BC9"/>
    <w:rsid w:val="0077069F"/>
    <w:rsid w:val="007708CC"/>
    <w:rsid w:val="0077141B"/>
    <w:rsid w:val="007733F9"/>
    <w:rsid w:val="007742ED"/>
    <w:rsid w:val="00787834"/>
    <w:rsid w:val="007A2783"/>
    <w:rsid w:val="007A3172"/>
    <w:rsid w:val="007B242F"/>
    <w:rsid w:val="007B32D4"/>
    <w:rsid w:val="007B7405"/>
    <w:rsid w:val="007C07B9"/>
    <w:rsid w:val="007C0C1E"/>
    <w:rsid w:val="007C62E6"/>
    <w:rsid w:val="007C6913"/>
    <w:rsid w:val="007D0F6D"/>
    <w:rsid w:val="007D2CDA"/>
    <w:rsid w:val="007D60AC"/>
    <w:rsid w:val="007E09FE"/>
    <w:rsid w:val="007E4C63"/>
    <w:rsid w:val="007E5812"/>
    <w:rsid w:val="007E61A6"/>
    <w:rsid w:val="007E7789"/>
    <w:rsid w:val="007F2E47"/>
    <w:rsid w:val="007F3AB3"/>
    <w:rsid w:val="007F43EF"/>
    <w:rsid w:val="007F57FF"/>
    <w:rsid w:val="00802DCF"/>
    <w:rsid w:val="00807EC0"/>
    <w:rsid w:val="0082318E"/>
    <w:rsid w:val="00824FB1"/>
    <w:rsid w:val="00834084"/>
    <w:rsid w:val="00836BA6"/>
    <w:rsid w:val="00842553"/>
    <w:rsid w:val="008460B1"/>
    <w:rsid w:val="008462EE"/>
    <w:rsid w:val="008469F6"/>
    <w:rsid w:val="008508EB"/>
    <w:rsid w:val="008529CE"/>
    <w:rsid w:val="00852D34"/>
    <w:rsid w:val="0085344D"/>
    <w:rsid w:val="008553DD"/>
    <w:rsid w:val="00855A00"/>
    <w:rsid w:val="008563FD"/>
    <w:rsid w:val="00857286"/>
    <w:rsid w:val="00857463"/>
    <w:rsid w:val="00860E79"/>
    <w:rsid w:val="008756F5"/>
    <w:rsid w:val="00877630"/>
    <w:rsid w:val="00880EC0"/>
    <w:rsid w:val="00882D33"/>
    <w:rsid w:val="008A3728"/>
    <w:rsid w:val="008A3EB5"/>
    <w:rsid w:val="008A440B"/>
    <w:rsid w:val="008B1710"/>
    <w:rsid w:val="008B2102"/>
    <w:rsid w:val="008B44E4"/>
    <w:rsid w:val="008C7029"/>
    <w:rsid w:val="008D384A"/>
    <w:rsid w:val="008D4256"/>
    <w:rsid w:val="008E353A"/>
    <w:rsid w:val="008F595B"/>
    <w:rsid w:val="00911BE0"/>
    <w:rsid w:val="00914966"/>
    <w:rsid w:val="00927B1F"/>
    <w:rsid w:val="00927DB0"/>
    <w:rsid w:val="00934117"/>
    <w:rsid w:val="00934A35"/>
    <w:rsid w:val="009355BC"/>
    <w:rsid w:val="00935D81"/>
    <w:rsid w:val="0094395D"/>
    <w:rsid w:val="00944D7C"/>
    <w:rsid w:val="00944EFE"/>
    <w:rsid w:val="00955B7D"/>
    <w:rsid w:val="009618A9"/>
    <w:rsid w:val="00961B89"/>
    <w:rsid w:val="009630C6"/>
    <w:rsid w:val="00963815"/>
    <w:rsid w:val="00964094"/>
    <w:rsid w:val="0096543A"/>
    <w:rsid w:val="009722CE"/>
    <w:rsid w:val="00972A4F"/>
    <w:rsid w:val="009762C4"/>
    <w:rsid w:val="009801B2"/>
    <w:rsid w:val="009850DE"/>
    <w:rsid w:val="00985A42"/>
    <w:rsid w:val="00987CBE"/>
    <w:rsid w:val="009900D9"/>
    <w:rsid w:val="009936FB"/>
    <w:rsid w:val="009A1594"/>
    <w:rsid w:val="009B08F8"/>
    <w:rsid w:val="009B5097"/>
    <w:rsid w:val="009C3803"/>
    <w:rsid w:val="009C71AB"/>
    <w:rsid w:val="009D27B2"/>
    <w:rsid w:val="009D475B"/>
    <w:rsid w:val="009D7A5B"/>
    <w:rsid w:val="009E0FF3"/>
    <w:rsid w:val="009E4CA5"/>
    <w:rsid w:val="009F6631"/>
    <w:rsid w:val="009F762B"/>
    <w:rsid w:val="009F7684"/>
    <w:rsid w:val="00A01D95"/>
    <w:rsid w:val="00A033A9"/>
    <w:rsid w:val="00A039FD"/>
    <w:rsid w:val="00A075FB"/>
    <w:rsid w:val="00A15EA0"/>
    <w:rsid w:val="00A16B06"/>
    <w:rsid w:val="00A237D2"/>
    <w:rsid w:val="00A27E26"/>
    <w:rsid w:val="00A32DC5"/>
    <w:rsid w:val="00A37F4E"/>
    <w:rsid w:val="00A45F16"/>
    <w:rsid w:val="00A461CA"/>
    <w:rsid w:val="00A52AE9"/>
    <w:rsid w:val="00A53F22"/>
    <w:rsid w:val="00A55315"/>
    <w:rsid w:val="00A57824"/>
    <w:rsid w:val="00A62A95"/>
    <w:rsid w:val="00A63AE3"/>
    <w:rsid w:val="00A6437E"/>
    <w:rsid w:val="00A73DE6"/>
    <w:rsid w:val="00A75889"/>
    <w:rsid w:val="00A864BD"/>
    <w:rsid w:val="00AA4265"/>
    <w:rsid w:val="00AA514D"/>
    <w:rsid w:val="00AA6710"/>
    <w:rsid w:val="00AB10A3"/>
    <w:rsid w:val="00AB13F6"/>
    <w:rsid w:val="00AB2C5F"/>
    <w:rsid w:val="00AB5543"/>
    <w:rsid w:val="00AB6395"/>
    <w:rsid w:val="00AC027D"/>
    <w:rsid w:val="00AC2F39"/>
    <w:rsid w:val="00AC51DE"/>
    <w:rsid w:val="00AC76AF"/>
    <w:rsid w:val="00AD3734"/>
    <w:rsid w:val="00AD3BDD"/>
    <w:rsid w:val="00AD6302"/>
    <w:rsid w:val="00AE6A79"/>
    <w:rsid w:val="00AF3FA9"/>
    <w:rsid w:val="00B00C64"/>
    <w:rsid w:val="00B02C0F"/>
    <w:rsid w:val="00B03882"/>
    <w:rsid w:val="00B07369"/>
    <w:rsid w:val="00B16837"/>
    <w:rsid w:val="00B20CAC"/>
    <w:rsid w:val="00B2333B"/>
    <w:rsid w:val="00B23621"/>
    <w:rsid w:val="00B24292"/>
    <w:rsid w:val="00B2541A"/>
    <w:rsid w:val="00B263E0"/>
    <w:rsid w:val="00B26E79"/>
    <w:rsid w:val="00B3589B"/>
    <w:rsid w:val="00B37A2D"/>
    <w:rsid w:val="00B4014E"/>
    <w:rsid w:val="00B4101D"/>
    <w:rsid w:val="00B419C2"/>
    <w:rsid w:val="00B458AA"/>
    <w:rsid w:val="00B46124"/>
    <w:rsid w:val="00B47DE8"/>
    <w:rsid w:val="00B519D5"/>
    <w:rsid w:val="00B52532"/>
    <w:rsid w:val="00B55331"/>
    <w:rsid w:val="00B56F34"/>
    <w:rsid w:val="00B575B0"/>
    <w:rsid w:val="00B649A4"/>
    <w:rsid w:val="00B81D1D"/>
    <w:rsid w:val="00B86187"/>
    <w:rsid w:val="00B9228E"/>
    <w:rsid w:val="00B96347"/>
    <w:rsid w:val="00B96537"/>
    <w:rsid w:val="00B96B81"/>
    <w:rsid w:val="00BA4247"/>
    <w:rsid w:val="00BB2283"/>
    <w:rsid w:val="00BB5141"/>
    <w:rsid w:val="00BB5A13"/>
    <w:rsid w:val="00BC05CD"/>
    <w:rsid w:val="00BC2ECE"/>
    <w:rsid w:val="00BC75D8"/>
    <w:rsid w:val="00BD0BAE"/>
    <w:rsid w:val="00BD5E5B"/>
    <w:rsid w:val="00BD61F6"/>
    <w:rsid w:val="00BE13A4"/>
    <w:rsid w:val="00BE2BC9"/>
    <w:rsid w:val="00BF02FD"/>
    <w:rsid w:val="00C015D1"/>
    <w:rsid w:val="00C13EE2"/>
    <w:rsid w:val="00C17DAB"/>
    <w:rsid w:val="00C22C2D"/>
    <w:rsid w:val="00C27334"/>
    <w:rsid w:val="00C30049"/>
    <w:rsid w:val="00C32F9A"/>
    <w:rsid w:val="00C424C9"/>
    <w:rsid w:val="00C4443A"/>
    <w:rsid w:val="00C4656E"/>
    <w:rsid w:val="00C51250"/>
    <w:rsid w:val="00C54B2C"/>
    <w:rsid w:val="00C55C07"/>
    <w:rsid w:val="00C57F4A"/>
    <w:rsid w:val="00C62898"/>
    <w:rsid w:val="00C62A47"/>
    <w:rsid w:val="00C719B6"/>
    <w:rsid w:val="00C72085"/>
    <w:rsid w:val="00C74849"/>
    <w:rsid w:val="00C87172"/>
    <w:rsid w:val="00C91764"/>
    <w:rsid w:val="00C928EB"/>
    <w:rsid w:val="00CA039A"/>
    <w:rsid w:val="00CA18A7"/>
    <w:rsid w:val="00CA3BA5"/>
    <w:rsid w:val="00CA664A"/>
    <w:rsid w:val="00CB5429"/>
    <w:rsid w:val="00CB5EF1"/>
    <w:rsid w:val="00CC286A"/>
    <w:rsid w:val="00CD34F7"/>
    <w:rsid w:val="00CD3C2C"/>
    <w:rsid w:val="00CD5BAA"/>
    <w:rsid w:val="00CD6821"/>
    <w:rsid w:val="00CE1926"/>
    <w:rsid w:val="00CE206E"/>
    <w:rsid w:val="00CE3657"/>
    <w:rsid w:val="00CE3F68"/>
    <w:rsid w:val="00CE4E0D"/>
    <w:rsid w:val="00CE68AA"/>
    <w:rsid w:val="00CE6A47"/>
    <w:rsid w:val="00CF1D14"/>
    <w:rsid w:val="00CF577F"/>
    <w:rsid w:val="00CF59FE"/>
    <w:rsid w:val="00CF635E"/>
    <w:rsid w:val="00CF76CA"/>
    <w:rsid w:val="00D0637D"/>
    <w:rsid w:val="00D1243F"/>
    <w:rsid w:val="00D13781"/>
    <w:rsid w:val="00D1447E"/>
    <w:rsid w:val="00D1659C"/>
    <w:rsid w:val="00D17FF1"/>
    <w:rsid w:val="00D2074C"/>
    <w:rsid w:val="00D2398D"/>
    <w:rsid w:val="00D24B62"/>
    <w:rsid w:val="00D27996"/>
    <w:rsid w:val="00D303D1"/>
    <w:rsid w:val="00D326E1"/>
    <w:rsid w:val="00D35461"/>
    <w:rsid w:val="00D35CE7"/>
    <w:rsid w:val="00D4156E"/>
    <w:rsid w:val="00D43D08"/>
    <w:rsid w:val="00D50A80"/>
    <w:rsid w:val="00D51D4D"/>
    <w:rsid w:val="00D55B7F"/>
    <w:rsid w:val="00D648CF"/>
    <w:rsid w:val="00D66730"/>
    <w:rsid w:val="00D66FEC"/>
    <w:rsid w:val="00D67E67"/>
    <w:rsid w:val="00D731AE"/>
    <w:rsid w:val="00D8366B"/>
    <w:rsid w:val="00D84518"/>
    <w:rsid w:val="00D85B14"/>
    <w:rsid w:val="00D86FC9"/>
    <w:rsid w:val="00D91D30"/>
    <w:rsid w:val="00D92403"/>
    <w:rsid w:val="00D9260A"/>
    <w:rsid w:val="00D940CC"/>
    <w:rsid w:val="00D97937"/>
    <w:rsid w:val="00DA4E9D"/>
    <w:rsid w:val="00DA7E66"/>
    <w:rsid w:val="00DB11C5"/>
    <w:rsid w:val="00DB1564"/>
    <w:rsid w:val="00DC526C"/>
    <w:rsid w:val="00DD1673"/>
    <w:rsid w:val="00DD4B38"/>
    <w:rsid w:val="00DD7C42"/>
    <w:rsid w:val="00DE2060"/>
    <w:rsid w:val="00DE2AEE"/>
    <w:rsid w:val="00DF173B"/>
    <w:rsid w:val="00DF4FDB"/>
    <w:rsid w:val="00DF66A7"/>
    <w:rsid w:val="00E01427"/>
    <w:rsid w:val="00E015E7"/>
    <w:rsid w:val="00E06260"/>
    <w:rsid w:val="00E102EC"/>
    <w:rsid w:val="00E1781E"/>
    <w:rsid w:val="00E21A8F"/>
    <w:rsid w:val="00E22DCA"/>
    <w:rsid w:val="00E2362C"/>
    <w:rsid w:val="00E251BD"/>
    <w:rsid w:val="00E348C1"/>
    <w:rsid w:val="00E37C78"/>
    <w:rsid w:val="00E427F0"/>
    <w:rsid w:val="00E46407"/>
    <w:rsid w:val="00E55396"/>
    <w:rsid w:val="00E57057"/>
    <w:rsid w:val="00E60181"/>
    <w:rsid w:val="00E61171"/>
    <w:rsid w:val="00E64F34"/>
    <w:rsid w:val="00E70B87"/>
    <w:rsid w:val="00E75480"/>
    <w:rsid w:val="00E81BE7"/>
    <w:rsid w:val="00E84B3A"/>
    <w:rsid w:val="00E85054"/>
    <w:rsid w:val="00E86741"/>
    <w:rsid w:val="00E94DC3"/>
    <w:rsid w:val="00EA053D"/>
    <w:rsid w:val="00EA3132"/>
    <w:rsid w:val="00EA50AE"/>
    <w:rsid w:val="00EA61E4"/>
    <w:rsid w:val="00EB18D6"/>
    <w:rsid w:val="00EB4B63"/>
    <w:rsid w:val="00EB5F8A"/>
    <w:rsid w:val="00EC0C59"/>
    <w:rsid w:val="00EC2A5E"/>
    <w:rsid w:val="00EC4A16"/>
    <w:rsid w:val="00ED1022"/>
    <w:rsid w:val="00ED17D4"/>
    <w:rsid w:val="00ED4E20"/>
    <w:rsid w:val="00ED7B1B"/>
    <w:rsid w:val="00EE0216"/>
    <w:rsid w:val="00EF054F"/>
    <w:rsid w:val="00EF2E80"/>
    <w:rsid w:val="00EF685C"/>
    <w:rsid w:val="00F13158"/>
    <w:rsid w:val="00F24B4F"/>
    <w:rsid w:val="00F2527A"/>
    <w:rsid w:val="00F32416"/>
    <w:rsid w:val="00F3361C"/>
    <w:rsid w:val="00F403E4"/>
    <w:rsid w:val="00F409AA"/>
    <w:rsid w:val="00F42A6E"/>
    <w:rsid w:val="00F43CBC"/>
    <w:rsid w:val="00F43DAA"/>
    <w:rsid w:val="00F471C2"/>
    <w:rsid w:val="00F518DE"/>
    <w:rsid w:val="00F57B11"/>
    <w:rsid w:val="00F67D63"/>
    <w:rsid w:val="00F70FA5"/>
    <w:rsid w:val="00F71246"/>
    <w:rsid w:val="00F73914"/>
    <w:rsid w:val="00F77006"/>
    <w:rsid w:val="00F84793"/>
    <w:rsid w:val="00F87FAB"/>
    <w:rsid w:val="00F9213A"/>
    <w:rsid w:val="00FA3940"/>
    <w:rsid w:val="00FA71E9"/>
    <w:rsid w:val="00FB06B8"/>
    <w:rsid w:val="00FB493C"/>
    <w:rsid w:val="00FC1351"/>
    <w:rsid w:val="00FC3FAB"/>
    <w:rsid w:val="00FD076D"/>
    <w:rsid w:val="00FD0F4B"/>
    <w:rsid w:val="00FD1BFA"/>
    <w:rsid w:val="00FE2323"/>
    <w:rsid w:val="00FE74B0"/>
    <w:rsid w:val="00FF1927"/>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CAE1214D-4E37-4E4C-B3C0-CD41C2A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34"/>
    <w:qFormat/>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1A4413"/>
    <w:rPr>
      <w:color w:val="605E5C"/>
      <w:shd w:val="clear" w:color="auto" w:fill="E1DFDD"/>
    </w:rPr>
  </w:style>
  <w:style w:type="paragraph" w:styleId="BodyText">
    <w:name w:val="Body Text"/>
    <w:basedOn w:val="Normal"/>
    <w:link w:val="BodyTextChar"/>
    <w:uiPriority w:val="1"/>
    <w:qFormat/>
    <w:rsid w:val="00860E79"/>
    <w:pPr>
      <w:widowControl w:val="0"/>
      <w:ind w:left="115"/>
    </w:pPr>
    <w:rPr>
      <w:rFonts w:cstheme="minorBidi"/>
      <w:sz w:val="22"/>
      <w:szCs w:val="22"/>
      <w:lang w:val="en-US"/>
    </w:rPr>
  </w:style>
  <w:style w:type="character" w:customStyle="1" w:styleId="BodyTextChar">
    <w:name w:val="Body Text Char"/>
    <w:basedOn w:val="DefaultParagraphFont"/>
    <w:link w:val="BodyText"/>
    <w:uiPriority w:val="1"/>
    <w:rsid w:val="00860E79"/>
    <w:rPr>
      <w:rFonts w:ascii="Times New Roman" w:eastAsia="Times New Roman" w:hAnsi="Times New Roman"/>
    </w:rPr>
  </w:style>
  <w:style w:type="character" w:customStyle="1" w:styleId="markrgiorb756">
    <w:name w:val="markrgiorb756"/>
    <w:basedOn w:val="DefaultParagraphFont"/>
    <w:rsid w:val="00860E79"/>
  </w:style>
  <w:style w:type="character" w:styleId="Emphasis">
    <w:name w:val="Emphasis"/>
    <w:basedOn w:val="DefaultParagraphFont"/>
    <w:uiPriority w:val="20"/>
    <w:qFormat/>
    <w:rsid w:val="00860E79"/>
    <w:rPr>
      <w:i/>
      <w:iCs/>
    </w:rPr>
  </w:style>
  <w:style w:type="paragraph" w:styleId="NormalWeb">
    <w:name w:val="Normal (Web)"/>
    <w:basedOn w:val="Normal"/>
    <w:uiPriority w:val="99"/>
    <w:semiHidden/>
    <w:unhideWhenUsed/>
    <w:rsid w:val="008529CE"/>
    <w:pPr>
      <w:spacing w:before="100" w:beforeAutospacing="1" w:after="100" w:afterAutospacing="1"/>
    </w:pPr>
  </w:style>
  <w:style w:type="character" w:customStyle="1" w:styleId="ui-provider">
    <w:name w:val="ui-provider"/>
    <w:basedOn w:val="DefaultParagraphFont"/>
    <w:rsid w:val="008A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05952846">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40439227">
      <w:bodyDiv w:val="1"/>
      <w:marLeft w:val="0"/>
      <w:marRight w:val="0"/>
      <w:marTop w:val="0"/>
      <w:marBottom w:val="0"/>
      <w:divBdr>
        <w:top w:val="none" w:sz="0" w:space="0" w:color="auto"/>
        <w:left w:val="none" w:sz="0" w:space="0" w:color="auto"/>
        <w:bottom w:val="none" w:sz="0" w:space="0" w:color="auto"/>
        <w:right w:val="none" w:sz="0" w:space="0" w:color="auto"/>
      </w:divBdr>
      <w:divsChild>
        <w:div w:id="1992177675">
          <w:marLeft w:val="0"/>
          <w:marRight w:val="0"/>
          <w:marTop w:val="0"/>
          <w:marBottom w:val="0"/>
          <w:divBdr>
            <w:top w:val="none" w:sz="0" w:space="0" w:color="auto"/>
            <w:left w:val="none" w:sz="0" w:space="0" w:color="auto"/>
            <w:bottom w:val="none" w:sz="0" w:space="0" w:color="auto"/>
            <w:right w:val="none" w:sz="0" w:space="0" w:color="auto"/>
          </w:divBdr>
        </w:div>
        <w:div w:id="419646674">
          <w:marLeft w:val="0"/>
          <w:marRight w:val="0"/>
          <w:marTop w:val="0"/>
          <w:marBottom w:val="0"/>
          <w:divBdr>
            <w:top w:val="none" w:sz="0" w:space="0" w:color="auto"/>
            <w:left w:val="none" w:sz="0" w:space="0" w:color="auto"/>
            <w:bottom w:val="none" w:sz="0" w:space="0" w:color="auto"/>
            <w:right w:val="none" w:sz="0" w:space="0" w:color="auto"/>
          </w:divBdr>
        </w:div>
        <w:div w:id="968978902">
          <w:marLeft w:val="0"/>
          <w:marRight w:val="0"/>
          <w:marTop w:val="0"/>
          <w:marBottom w:val="0"/>
          <w:divBdr>
            <w:top w:val="none" w:sz="0" w:space="0" w:color="auto"/>
            <w:left w:val="none" w:sz="0" w:space="0" w:color="auto"/>
            <w:bottom w:val="none" w:sz="0" w:space="0" w:color="auto"/>
            <w:right w:val="none" w:sz="0" w:space="0" w:color="auto"/>
          </w:divBdr>
        </w:div>
        <w:div w:id="1255670684">
          <w:marLeft w:val="0"/>
          <w:marRight w:val="0"/>
          <w:marTop w:val="0"/>
          <w:marBottom w:val="0"/>
          <w:divBdr>
            <w:top w:val="none" w:sz="0" w:space="0" w:color="auto"/>
            <w:left w:val="none" w:sz="0" w:space="0" w:color="auto"/>
            <w:bottom w:val="none" w:sz="0" w:space="0" w:color="auto"/>
            <w:right w:val="none" w:sz="0" w:space="0" w:color="auto"/>
          </w:divBdr>
        </w:div>
      </w:divsChild>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577125069">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armenia-bh9229@coe.int" TargetMode="External"/><Relationship Id="rId18" Type="http://schemas.openxmlformats.org/officeDocument/2006/relationships/hyperlink" Target="https://www.coe.int/en/web/good-governance/centre-of-expertis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cd.coe.int/ViewDoc.jsp?Ref=SG/Rule(2015)1374&amp;Language=lanEnglish&amp;Ver=original&amp;BackColorInternet=99CCFF&amp;BackColorIntranet=99CCFF&amp;BackColorLogged=99CCCC" TargetMode="External"/><Relationship Id="rId7" Type="http://schemas.openxmlformats.org/officeDocument/2006/relationships/settings" Target="settings.xml"/><Relationship Id="rId12" Type="http://schemas.openxmlformats.org/officeDocument/2006/relationships/hyperlink" Target="https://rm.coe.int/ap-armenia-2023-2026/1680a977bf" TargetMode="External"/><Relationship Id="rId17" Type="http://schemas.openxmlformats.org/officeDocument/2006/relationships/hyperlink" Target="https://www.coe.int/en/web/good-governance/centre-of-experti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e.int/en/web/Yerevan" TargetMode="External"/><Relationship Id="rId20" Type="http://schemas.openxmlformats.org/officeDocument/2006/relationships/hyperlink" Target="mailto:tender.armenia-bh9229@coe.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rm.coe.int/0900001680a0700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ender.armenia-bh9229@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armenia-bh9229@coe.int"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
      <w:docPartPr>
        <w:name w:val="32D2E23F72E94B94A560717DC7E30FC7"/>
        <w:category>
          <w:name w:val="General"/>
          <w:gallery w:val="placeholder"/>
        </w:category>
        <w:types>
          <w:type w:val="bbPlcHdr"/>
        </w:types>
        <w:behaviors>
          <w:behavior w:val="content"/>
        </w:behaviors>
        <w:guid w:val="{705CB3CC-7F4E-48E6-BE46-35011AC74000}"/>
      </w:docPartPr>
      <w:docPartBody>
        <w:p w:rsidR="006B4ACC" w:rsidRDefault="0046411E" w:rsidP="0046411E">
          <w:pPr>
            <w:pStyle w:val="32D2E23F72E94B94A560717DC7E30FC7"/>
          </w:pPr>
          <w:r>
            <w:rPr>
              <w:rStyle w:val="PlaceholderText"/>
              <w:rFonts w:eastAsiaTheme="minorHAnsi"/>
            </w:rPr>
            <w:t>Click here to enter a date</w:t>
          </w:r>
        </w:p>
      </w:docPartBody>
    </w:docPart>
    <w:docPart>
      <w:docPartPr>
        <w:name w:val="CF6C13E8B2614C2992582807831D1D56"/>
        <w:category>
          <w:name w:val="General"/>
          <w:gallery w:val="placeholder"/>
        </w:category>
        <w:types>
          <w:type w:val="bbPlcHdr"/>
        </w:types>
        <w:behaviors>
          <w:behavior w:val="content"/>
        </w:behaviors>
        <w:guid w:val="{7EE398B2-0C17-4738-85A2-4A26FC88A67F}"/>
      </w:docPartPr>
      <w:docPartBody>
        <w:p w:rsidR="005106B7" w:rsidRDefault="005A111B" w:rsidP="005A111B">
          <w:pPr>
            <w:pStyle w:val="CF6C13E8B2614C2992582807831D1D56"/>
          </w:pPr>
          <w:r>
            <w:rPr>
              <w:rStyle w:val="PlaceholderText"/>
              <w:rFonts w:eastAsiaTheme="minorHAnsi"/>
            </w:rPr>
            <w:t>Click here to enter text</w:t>
          </w:r>
        </w:p>
      </w:docPartBody>
    </w:docPart>
    <w:docPart>
      <w:docPartPr>
        <w:name w:val="07E0F00BE53D434AB6D5F91FA0D91935"/>
        <w:category>
          <w:name w:val="General"/>
          <w:gallery w:val="placeholder"/>
        </w:category>
        <w:types>
          <w:type w:val="bbPlcHdr"/>
        </w:types>
        <w:behaviors>
          <w:behavior w:val="content"/>
        </w:behaviors>
        <w:guid w:val="{C07F38A5-A4CD-4D49-8525-7F877603AE0D}"/>
      </w:docPartPr>
      <w:docPartBody>
        <w:p w:rsidR="0031770A" w:rsidRDefault="0031770A" w:rsidP="0031770A">
          <w:pPr>
            <w:pStyle w:val="07E0F00BE53D434AB6D5F91FA0D91935"/>
          </w:pPr>
          <w:r>
            <w:rPr>
              <w:rStyle w:val="PlaceholderText"/>
              <w:rFonts w:eastAsiaTheme="minorHAnsi"/>
            </w:rPr>
            <w:t>Click here to enter text</w:t>
          </w:r>
        </w:p>
      </w:docPartBody>
    </w:docPart>
    <w:docPart>
      <w:docPartPr>
        <w:name w:val="998A1151ED3E4A8C9723164B2326755A"/>
        <w:category>
          <w:name w:val="General"/>
          <w:gallery w:val="placeholder"/>
        </w:category>
        <w:types>
          <w:type w:val="bbPlcHdr"/>
        </w:types>
        <w:behaviors>
          <w:behavior w:val="content"/>
        </w:behaviors>
        <w:guid w:val="{E751F25B-548B-4803-8378-9F00135CE84E}"/>
      </w:docPartPr>
      <w:docPartBody>
        <w:p w:rsidR="0031770A" w:rsidRDefault="0031770A" w:rsidP="0031770A">
          <w:pPr>
            <w:pStyle w:val="998A1151ED3E4A8C9723164B2326755A"/>
          </w:pPr>
          <w:r>
            <w:rPr>
              <w:rStyle w:val="PlaceholderText"/>
              <w:rFonts w:eastAsiaTheme="minorHAnsi"/>
            </w:rPr>
            <w:t>Click here to enter a date</w:t>
          </w:r>
        </w:p>
      </w:docPartBody>
    </w:docPart>
    <w:docPart>
      <w:docPartPr>
        <w:name w:val="CDA56F98EB1A4CF7AAC732D1E4AD55D9"/>
        <w:category>
          <w:name w:val="General"/>
          <w:gallery w:val="placeholder"/>
        </w:category>
        <w:types>
          <w:type w:val="bbPlcHdr"/>
        </w:types>
        <w:behaviors>
          <w:behavior w:val="content"/>
        </w:behaviors>
        <w:guid w:val="{BADEA8DC-19EE-4EDC-9B9B-1576120FDAE0}"/>
      </w:docPartPr>
      <w:docPartBody>
        <w:p w:rsidR="0031770A" w:rsidRDefault="0031770A" w:rsidP="0031770A">
          <w:pPr>
            <w:pStyle w:val="CDA56F98EB1A4CF7AAC732D1E4AD55D9"/>
          </w:pPr>
          <w:r>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43904"/>
    <w:rsid w:val="00090710"/>
    <w:rsid w:val="000A12B7"/>
    <w:rsid w:val="001400F3"/>
    <w:rsid w:val="00182EA3"/>
    <w:rsid w:val="00185CE5"/>
    <w:rsid w:val="00243FD7"/>
    <w:rsid w:val="00264099"/>
    <w:rsid w:val="0031770A"/>
    <w:rsid w:val="003478EE"/>
    <w:rsid w:val="00381083"/>
    <w:rsid w:val="003F5AA9"/>
    <w:rsid w:val="0046411E"/>
    <w:rsid w:val="005106B7"/>
    <w:rsid w:val="005A111B"/>
    <w:rsid w:val="005D1F6B"/>
    <w:rsid w:val="006B4ACC"/>
    <w:rsid w:val="00875FE5"/>
    <w:rsid w:val="008B755D"/>
    <w:rsid w:val="00933B50"/>
    <w:rsid w:val="00A037AE"/>
    <w:rsid w:val="00A42B0E"/>
    <w:rsid w:val="00A87FFA"/>
    <w:rsid w:val="00AF14DE"/>
    <w:rsid w:val="00B95ED9"/>
    <w:rsid w:val="00C57C82"/>
    <w:rsid w:val="00C76A8C"/>
    <w:rsid w:val="00CA50D6"/>
    <w:rsid w:val="00CC0722"/>
    <w:rsid w:val="00CF7126"/>
    <w:rsid w:val="00F00E1E"/>
    <w:rsid w:val="00F13ABF"/>
    <w:rsid w:val="00F6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70A"/>
    <w:rPr>
      <w:color w:val="808080"/>
    </w:rPr>
  </w:style>
  <w:style w:type="paragraph" w:customStyle="1" w:styleId="32D2E23F72E94B94A560717DC7E30FC7">
    <w:name w:val="32D2E23F72E94B94A560717DC7E30FC7"/>
    <w:rsid w:val="0046411E"/>
    <w:pPr>
      <w:spacing w:after="160" w:line="259" w:lineRule="auto"/>
    </w:p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CF6C13E8B2614C2992582807831D1D56">
    <w:name w:val="CF6C13E8B2614C2992582807831D1D56"/>
    <w:rsid w:val="005A111B"/>
    <w:pPr>
      <w:spacing w:after="160" w:line="259" w:lineRule="auto"/>
    </w:pPr>
  </w:style>
  <w:style w:type="paragraph" w:customStyle="1" w:styleId="07E0F00BE53D434AB6D5F91FA0D91935">
    <w:name w:val="07E0F00BE53D434AB6D5F91FA0D91935"/>
    <w:rsid w:val="0031770A"/>
    <w:pPr>
      <w:spacing w:after="160" w:line="259" w:lineRule="auto"/>
    </w:pPr>
    <w:rPr>
      <w:kern w:val="2"/>
      <w14:ligatures w14:val="standardContextual"/>
    </w:rPr>
  </w:style>
  <w:style w:type="paragraph" w:customStyle="1" w:styleId="998A1151ED3E4A8C9723164B2326755A">
    <w:name w:val="998A1151ED3E4A8C9723164B2326755A"/>
    <w:rsid w:val="0031770A"/>
    <w:pPr>
      <w:spacing w:after="160" w:line="259" w:lineRule="auto"/>
    </w:pPr>
    <w:rPr>
      <w:kern w:val="2"/>
      <w14:ligatures w14:val="standardContextual"/>
    </w:rPr>
  </w:style>
  <w:style w:type="paragraph" w:customStyle="1" w:styleId="CDA56F98EB1A4CF7AAC732D1E4AD55D9">
    <w:name w:val="CDA56F98EB1A4CF7AAC732D1E4AD55D9"/>
    <w:rsid w:val="0031770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3.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G8.1A ENG Call for Proposals for BO or VC</vt:lpstr>
    </vt:vector>
  </TitlesOfParts>
  <Company>Council of Europe</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creator>KUDINA Olga</dc:creator>
  <cp:lastModifiedBy>DALLAKYAN Ani</cp:lastModifiedBy>
  <cp:revision>41</cp:revision>
  <cp:lastPrinted>2023-12-04T05:54:00Z</cp:lastPrinted>
  <dcterms:created xsi:type="dcterms:W3CDTF">2024-02-22T10:50:00Z</dcterms:created>
  <dcterms:modified xsi:type="dcterms:W3CDTF">2024-03-11T11:26:00Z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