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val="fr-FR" w:eastAsia="fr-FR"/>
        </w:rPr>
        <w:drawing>
          <wp:anchor distT="0" distB="0" distL="114300" distR="114300" simplePos="0" relativeHeight="251661312" behindDoc="0" locked="1" layoutInCell="1" allowOverlap="1" wp14:anchorId="3B1D8736" wp14:editId="28B74C52">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bookmarkStart w:id="0" w:name="_Hlk159495196" w:displacedByCustomXml="nex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3BE5BFC" w14:textId="77777777" w:rsidR="005E2568" w:rsidRDefault="005E2568" w:rsidP="00175F38">
          <w:pPr>
            <w:jc w:val="center"/>
            <w:rPr>
              <w:rFonts w:eastAsiaTheme="minorHAnsi"/>
              <w:sz w:val="32"/>
              <w:szCs w:val="32"/>
            </w:rPr>
          </w:pPr>
          <w:r w:rsidRPr="002C2BDE">
            <w:rPr>
              <w:rFonts w:eastAsia="Calibri"/>
              <w:b/>
              <w:color w:val="000000"/>
              <w:sz w:val="32"/>
              <w:szCs w:val="32"/>
            </w:rPr>
            <w:t>ԴԻՄՈՒՄ-ՀԱՅՏԵՐԻ ՆԵՐԿԱՅԱՑՄԱՆ ՀՐԱՎԵՐ</w:t>
          </w:r>
          <w:r w:rsidRPr="00D35461">
            <w:rPr>
              <w:rFonts w:eastAsiaTheme="minorHAnsi"/>
              <w:sz w:val="32"/>
              <w:szCs w:val="32"/>
            </w:rPr>
            <w:t xml:space="preserve"> </w:t>
          </w:r>
        </w:p>
        <w:p w14:paraId="4F2A359C" w14:textId="78EFF465" w:rsidR="00D17FF1" w:rsidRPr="00164B05" w:rsidRDefault="005E2568" w:rsidP="00175F38">
          <w:pPr>
            <w:jc w:val="center"/>
            <w:rPr>
              <w:rFonts w:eastAsiaTheme="minorHAnsi"/>
              <w:b/>
              <w:sz w:val="22"/>
              <w:szCs w:val="22"/>
            </w:rPr>
          </w:pPr>
          <w:bookmarkStart w:id="1" w:name="_Hlk160462263"/>
          <w:proofErr w:type="spellStart"/>
          <w:r w:rsidRPr="005E2568">
            <w:rPr>
              <w:rFonts w:eastAsiaTheme="minorHAnsi"/>
              <w:sz w:val="32"/>
              <w:szCs w:val="32"/>
            </w:rPr>
            <w:t>Դրամաշնորհներ</w:t>
          </w:r>
          <w:proofErr w:type="spellEnd"/>
          <w:r w:rsidRPr="005E2568">
            <w:rPr>
              <w:rFonts w:eastAsiaTheme="minorHAnsi"/>
              <w:sz w:val="32"/>
              <w:szCs w:val="32"/>
            </w:rPr>
            <w:t xml:space="preserve"> </w:t>
          </w:r>
          <w:proofErr w:type="spellStart"/>
          <w:r w:rsidR="00D61A87" w:rsidRPr="00D61A87">
            <w:rPr>
              <w:rFonts w:eastAsiaTheme="minorHAnsi"/>
              <w:sz w:val="32"/>
              <w:szCs w:val="32"/>
            </w:rPr>
            <w:t>Հայաստանում</w:t>
          </w:r>
          <w:proofErr w:type="spellEnd"/>
          <w:r w:rsidR="00D61A87" w:rsidRPr="00D61A87">
            <w:rPr>
              <w:rFonts w:eastAsiaTheme="minorHAnsi"/>
              <w:sz w:val="32"/>
              <w:szCs w:val="32"/>
            </w:rPr>
            <w:t xml:space="preserve"> </w:t>
          </w:r>
          <w:proofErr w:type="spellStart"/>
          <w:r w:rsidR="00D61A87" w:rsidRPr="008A1A10">
            <w:rPr>
              <w:rFonts w:eastAsiaTheme="minorHAnsi"/>
              <w:sz w:val="32"/>
              <w:szCs w:val="32"/>
            </w:rPr>
            <w:t>փախստականներին</w:t>
          </w:r>
          <w:proofErr w:type="spellEnd"/>
          <w:r w:rsidR="00D61A87" w:rsidRPr="008A1A10">
            <w:rPr>
              <w:rFonts w:eastAsiaTheme="minorHAnsi"/>
              <w:sz w:val="32"/>
              <w:szCs w:val="32"/>
            </w:rPr>
            <w:t xml:space="preserve"> </w:t>
          </w:r>
          <w:proofErr w:type="spellStart"/>
          <w:r w:rsidR="00D61A87" w:rsidRPr="008A1A10">
            <w:rPr>
              <w:rFonts w:eastAsiaTheme="minorHAnsi"/>
              <w:sz w:val="32"/>
              <w:szCs w:val="32"/>
            </w:rPr>
            <w:t>ընդուն</w:t>
          </w:r>
          <w:proofErr w:type="spellEnd"/>
          <w:r w:rsidR="001C0D62" w:rsidRPr="008A1A10">
            <w:rPr>
              <w:rFonts w:eastAsiaTheme="minorHAnsi"/>
              <w:sz w:val="32"/>
              <w:szCs w:val="32"/>
              <w:lang w:val="hy-AM"/>
            </w:rPr>
            <w:t>ած</w:t>
          </w:r>
          <w:r w:rsidR="00D61A87" w:rsidRPr="00D61A87">
            <w:rPr>
              <w:rFonts w:eastAsiaTheme="minorHAnsi"/>
              <w:sz w:val="32"/>
              <w:szCs w:val="32"/>
            </w:rPr>
            <w:t xml:space="preserve"> </w:t>
          </w:r>
          <w:proofErr w:type="spellStart"/>
          <w:r w:rsidR="00D61A87" w:rsidRPr="00D61A87">
            <w:rPr>
              <w:rFonts w:eastAsiaTheme="minorHAnsi"/>
              <w:sz w:val="32"/>
              <w:szCs w:val="32"/>
            </w:rPr>
            <w:t>համայնքներին</w:t>
          </w:r>
          <w:proofErr w:type="spellEnd"/>
          <w:r w:rsidR="00D61A87" w:rsidRPr="005E2568">
            <w:rPr>
              <w:rFonts w:eastAsiaTheme="minorHAnsi"/>
              <w:sz w:val="32"/>
              <w:szCs w:val="32"/>
            </w:rPr>
            <w:t xml:space="preserve"> </w:t>
          </w:r>
          <w:proofErr w:type="spellStart"/>
          <w:r w:rsidRPr="005E2568">
            <w:rPr>
              <w:rFonts w:eastAsiaTheme="minorHAnsi"/>
              <w:sz w:val="32"/>
              <w:szCs w:val="32"/>
            </w:rPr>
            <w:t>աջակցելու</w:t>
          </w:r>
          <w:proofErr w:type="spellEnd"/>
          <w:r w:rsidRPr="005E2568">
            <w:rPr>
              <w:rFonts w:eastAsiaTheme="minorHAnsi"/>
              <w:sz w:val="32"/>
              <w:szCs w:val="32"/>
            </w:rPr>
            <w:t xml:space="preserve"> </w:t>
          </w:r>
          <w:proofErr w:type="spellStart"/>
          <w:r w:rsidRPr="005E2568">
            <w:rPr>
              <w:rFonts w:eastAsiaTheme="minorHAnsi"/>
              <w:sz w:val="32"/>
              <w:szCs w:val="32"/>
            </w:rPr>
            <w:t>համար</w:t>
          </w:r>
          <w:bookmarkEnd w:id="1"/>
          <w:proofErr w:type="spellEnd"/>
          <w:r w:rsidRPr="005E2568">
            <w:rPr>
              <w:rFonts w:eastAsiaTheme="minorHAnsi"/>
              <w:sz w:val="32"/>
              <w:szCs w:val="32"/>
            </w:rPr>
            <w:t xml:space="preserve"> </w:t>
          </w:r>
        </w:p>
      </w:sdtContent>
    </w:sdt>
    <w:bookmarkEnd w:id="0" w:displacedByCustomXml="prev"/>
    <w:bookmarkStart w:id="2" w:name="_Hlk159578861" w:displacedByCustomXml="nex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1BEEE7F7" w:rsidR="00D17FF1" w:rsidRDefault="00AF3FA9" w:rsidP="000160B9">
          <w:pPr>
            <w:jc w:val="center"/>
            <w:rPr>
              <w:rStyle w:val="Style2"/>
              <w:rFonts w:eastAsiaTheme="minorHAnsi"/>
            </w:rPr>
          </w:pPr>
          <w:r>
            <w:rPr>
              <w:rFonts w:eastAsiaTheme="minorHAnsi"/>
              <w:sz w:val="32"/>
              <w:szCs w:val="32"/>
            </w:rPr>
            <w:t>9229</w:t>
          </w:r>
          <w:r w:rsidR="00D35461" w:rsidRPr="00D35461">
            <w:rPr>
              <w:rFonts w:eastAsiaTheme="minorHAnsi"/>
              <w:sz w:val="32"/>
              <w:szCs w:val="32"/>
            </w:rPr>
            <w:t>-202</w:t>
          </w:r>
          <w:r w:rsidR="00655524">
            <w:rPr>
              <w:rFonts w:eastAsiaTheme="minorHAnsi"/>
              <w:sz w:val="32"/>
              <w:szCs w:val="32"/>
            </w:rPr>
            <w:t>4</w:t>
          </w:r>
          <w:r w:rsidR="00D35461" w:rsidRPr="00D35461">
            <w:rPr>
              <w:rFonts w:eastAsiaTheme="minorHAnsi"/>
              <w:sz w:val="32"/>
              <w:szCs w:val="32"/>
            </w:rPr>
            <w:t>-01</w:t>
          </w:r>
        </w:p>
      </w:sdtContent>
    </w:sdt>
    <w:bookmarkEnd w:id="2" w:displacedByCustomXml="prev"/>
    <w:p w14:paraId="5D85E25E" w14:textId="77777777" w:rsidR="000160B9" w:rsidRPr="00384088" w:rsidRDefault="000160B9" w:rsidP="00175F38">
      <w:pPr>
        <w:spacing w:after="200" w:line="276" w:lineRule="auto"/>
        <w:jc w:val="center"/>
        <w:rPr>
          <w:rFonts w:eastAsiaTheme="minorHAnsi"/>
          <w:b/>
          <w:sz w:val="22"/>
          <w:szCs w:val="22"/>
          <w:lang w:val="hy-AM"/>
        </w:rPr>
      </w:pPr>
    </w:p>
    <w:p w14:paraId="6FBC7822" w14:textId="68C4E7AA"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828A5" w14:paraId="054FD6D1" w14:textId="77777777" w:rsidTr="005F1922">
        <w:trPr>
          <w:trHeight w:val="763"/>
        </w:trPr>
        <w:tc>
          <w:tcPr>
            <w:tcW w:w="2660" w:type="dxa"/>
            <w:vAlign w:val="center"/>
          </w:tcPr>
          <w:p w14:paraId="3232A487" w14:textId="7ECD03AA" w:rsidR="00D17FF1" w:rsidRPr="000C641E" w:rsidRDefault="005E2568" w:rsidP="005F1922">
            <w:pPr>
              <w:jc w:val="right"/>
              <w:rPr>
                <w:b/>
              </w:rPr>
            </w:pPr>
            <w:r w:rsidRPr="000C641E">
              <w:rPr>
                <w:b/>
                <w:lang w:val="hy-AM"/>
              </w:rPr>
              <w:t>Ծրագիր</w:t>
            </w:r>
          </w:p>
        </w:tc>
        <w:bookmarkStart w:id="3" w:name="_Hlk160462418" w:displacedByCustomXml="next"/>
        <w:sdt>
          <w:sdtPr>
            <w:rPr>
              <w:rStyle w:val="Style3"/>
              <w:sz w:val="24"/>
            </w:rPr>
            <w:id w:val="-999892243"/>
            <w:lock w:val="sdtLocked"/>
            <w:placeholder>
              <w:docPart w:val="DC75CC3DC5A64FEEBB97B81CA52CE1CE"/>
            </w:placeholder>
          </w:sdtPr>
          <w:sdtEndPr>
            <w:rPr>
              <w:rStyle w:val="DefaultParagraphFont"/>
              <w:b/>
            </w:rPr>
          </w:sdtEndPr>
          <w:sdtContent>
            <w:tc>
              <w:tcPr>
                <w:tcW w:w="6916" w:type="dxa"/>
                <w:vAlign w:val="center"/>
              </w:tcPr>
              <w:p w14:paraId="5BDE96E6" w14:textId="001EE028" w:rsidR="00D17FF1" w:rsidRPr="000C641E" w:rsidRDefault="008D4C6C" w:rsidP="00E64F34">
                <w:pPr>
                  <w:rPr>
                    <w:b/>
                  </w:rPr>
                </w:pPr>
                <w:r w:rsidRPr="000C641E">
                  <w:rPr>
                    <w:rStyle w:val="Style3"/>
                    <w:sz w:val="24"/>
                  </w:rPr>
                  <w:t>«</w:t>
                </w:r>
                <w:proofErr w:type="spellStart"/>
                <w:r w:rsidR="001828A5" w:rsidRPr="000C641E">
                  <w:rPr>
                    <w:rStyle w:val="Style3"/>
                    <w:sz w:val="24"/>
                  </w:rPr>
                  <w:t>Աջակցություն</w:t>
                </w:r>
                <w:proofErr w:type="spellEnd"/>
                <w:r w:rsidR="001828A5" w:rsidRPr="000C641E">
                  <w:rPr>
                    <w:rStyle w:val="Style3"/>
                    <w:sz w:val="24"/>
                  </w:rPr>
                  <w:t xml:space="preserve"> </w:t>
                </w:r>
                <w:proofErr w:type="spellStart"/>
                <w:r w:rsidR="001828A5" w:rsidRPr="000C641E">
                  <w:rPr>
                    <w:rStyle w:val="Style3"/>
                    <w:sz w:val="24"/>
                  </w:rPr>
                  <w:t>Հայաստանում</w:t>
                </w:r>
                <w:proofErr w:type="spellEnd"/>
                <w:r w:rsidR="001828A5" w:rsidRPr="000C641E">
                  <w:rPr>
                    <w:rStyle w:val="Style3"/>
                    <w:sz w:val="24"/>
                  </w:rPr>
                  <w:t xml:space="preserve"> </w:t>
                </w:r>
                <w:proofErr w:type="spellStart"/>
                <w:r w:rsidR="001828A5" w:rsidRPr="008A1A10">
                  <w:rPr>
                    <w:rStyle w:val="Style3"/>
                    <w:sz w:val="24"/>
                  </w:rPr>
                  <w:t>փախստականներին</w:t>
                </w:r>
                <w:proofErr w:type="spellEnd"/>
                <w:r w:rsidR="001828A5" w:rsidRPr="008A1A10">
                  <w:rPr>
                    <w:rStyle w:val="Style3"/>
                    <w:sz w:val="24"/>
                  </w:rPr>
                  <w:t xml:space="preserve"> </w:t>
                </w:r>
                <w:proofErr w:type="spellStart"/>
                <w:r w:rsidR="001828A5" w:rsidRPr="008A1A10">
                  <w:rPr>
                    <w:rStyle w:val="Style3"/>
                    <w:sz w:val="24"/>
                  </w:rPr>
                  <w:t>ընդուն</w:t>
                </w:r>
                <w:proofErr w:type="spellEnd"/>
                <w:r w:rsidR="00B65AA6" w:rsidRPr="008A1A10">
                  <w:rPr>
                    <w:rStyle w:val="Style3"/>
                    <w:sz w:val="24"/>
                    <w:lang w:val="hy-AM"/>
                  </w:rPr>
                  <w:t>ած</w:t>
                </w:r>
                <w:r w:rsidR="00B65AA6" w:rsidRPr="000C641E">
                  <w:rPr>
                    <w:rStyle w:val="Style3"/>
                    <w:sz w:val="24"/>
                    <w:lang w:val="hy-AM"/>
                  </w:rPr>
                  <w:t xml:space="preserve"> </w:t>
                </w:r>
                <w:proofErr w:type="spellStart"/>
                <w:r w:rsidR="001828A5" w:rsidRPr="000C641E">
                  <w:rPr>
                    <w:rStyle w:val="Style3"/>
                    <w:sz w:val="24"/>
                  </w:rPr>
                  <w:t>համայնքներին</w:t>
                </w:r>
                <w:proofErr w:type="spellEnd"/>
                <w:r w:rsidRPr="000C641E">
                  <w:rPr>
                    <w:rStyle w:val="Style3"/>
                    <w:sz w:val="24"/>
                  </w:rPr>
                  <w:t xml:space="preserve">» </w:t>
                </w:r>
                <w:proofErr w:type="spellStart"/>
                <w:r w:rsidRPr="000C641E">
                  <w:rPr>
                    <w:rStyle w:val="Style3"/>
                    <w:sz w:val="24"/>
                  </w:rPr>
                  <w:t>ծրագիր</w:t>
                </w:r>
                <w:proofErr w:type="spellEnd"/>
                <w:r w:rsidRPr="000C641E">
                  <w:rPr>
                    <w:rStyle w:val="Style3"/>
                    <w:rFonts w:eastAsiaTheme="minorHAnsi"/>
                    <w:sz w:val="24"/>
                  </w:rPr>
                  <w:t xml:space="preserve"> </w:t>
                </w:r>
              </w:p>
            </w:tc>
          </w:sdtContent>
        </w:sdt>
        <w:bookmarkEnd w:id="3" w:displacedByCustomXml="prev"/>
      </w:tr>
      <w:tr w:rsidR="0039016D" w:rsidRPr="00164B05" w14:paraId="5D9FA866" w14:textId="77777777" w:rsidTr="005F1922">
        <w:trPr>
          <w:trHeight w:val="290"/>
        </w:trPr>
        <w:tc>
          <w:tcPr>
            <w:tcW w:w="2660" w:type="dxa"/>
            <w:vMerge w:val="restart"/>
            <w:vAlign w:val="center"/>
          </w:tcPr>
          <w:p w14:paraId="4831E75A" w14:textId="54753989" w:rsidR="000160B9" w:rsidRPr="000C641E" w:rsidRDefault="005E2568" w:rsidP="005F1922">
            <w:pPr>
              <w:spacing w:after="200" w:line="276" w:lineRule="auto"/>
              <w:jc w:val="right"/>
              <w:rPr>
                <w:b/>
              </w:rPr>
            </w:pPr>
            <w:r w:rsidRPr="000C641E">
              <w:rPr>
                <w:b/>
                <w:bCs/>
                <w:lang w:val="hy-AM"/>
              </w:rPr>
              <w:t>Դրամաշնորհ տրամադրող</w:t>
            </w:r>
            <w:r w:rsidRPr="000C641E">
              <w:rPr>
                <w:b/>
                <w:bCs/>
              </w:rPr>
              <w:t xml:space="preserve"> </w:t>
            </w:r>
            <w:proofErr w:type="spellStart"/>
            <w:r w:rsidRPr="000C641E">
              <w:rPr>
                <w:b/>
                <w:bCs/>
              </w:rPr>
              <w:t>կազմակերպություն</w:t>
            </w:r>
            <w:proofErr w:type="spellEnd"/>
          </w:p>
        </w:tc>
        <w:tc>
          <w:tcPr>
            <w:tcW w:w="6916" w:type="dxa"/>
            <w:vAlign w:val="center"/>
          </w:tcPr>
          <w:p w14:paraId="7FBF013E" w14:textId="5237671D" w:rsidR="0039016D" w:rsidRPr="000C641E" w:rsidRDefault="005E2568" w:rsidP="00175F38">
            <w:pPr>
              <w:ind w:left="2160" w:hanging="2160"/>
              <w:rPr>
                <w:b/>
                <w:smallCaps/>
              </w:rPr>
            </w:pPr>
            <w:r w:rsidRPr="000C641E">
              <w:rPr>
                <w:b/>
                <w:smallCaps/>
                <w:lang w:val="hy-AM"/>
              </w:rPr>
              <w:t>Եվրոպայի խորհուրդ</w:t>
            </w:r>
          </w:p>
        </w:tc>
      </w:tr>
      <w:tr w:rsidR="0077141B" w:rsidRPr="00164B05" w14:paraId="7E338F20" w14:textId="77777777" w:rsidTr="005F1922">
        <w:trPr>
          <w:trHeight w:val="849"/>
        </w:trPr>
        <w:tc>
          <w:tcPr>
            <w:tcW w:w="2660" w:type="dxa"/>
            <w:vMerge/>
            <w:vAlign w:val="center"/>
          </w:tcPr>
          <w:p w14:paraId="0134124F" w14:textId="77777777" w:rsidR="0077141B" w:rsidRPr="000C641E" w:rsidRDefault="0077141B" w:rsidP="005F1922">
            <w:pPr>
              <w:spacing w:after="200" w:line="276" w:lineRule="auto"/>
              <w:jc w:val="right"/>
              <w:rPr>
                <w:b/>
              </w:rPr>
            </w:pPr>
          </w:p>
        </w:tc>
        <w:sdt>
          <w:sdtPr>
            <w:rPr>
              <w:rStyle w:val="Style3"/>
              <w:sz w:val="24"/>
            </w:rPr>
            <w:id w:val="-2092219825"/>
            <w:lock w:val="sdtLocked"/>
            <w:placeholder>
              <w:docPart w:val="1FCB98EEAB3F4A95B6ED5A1E2E2747EE"/>
            </w:placeholder>
          </w:sdtPr>
          <w:sdtEndPr>
            <w:rPr>
              <w:rStyle w:val="DefaultParagraphFont"/>
            </w:rPr>
          </w:sdtEndPr>
          <w:sdtContent>
            <w:sdt>
              <w:sdtPr>
                <w:rPr>
                  <w:rStyle w:val="Style3"/>
                  <w:sz w:val="24"/>
                </w:rPr>
                <w:id w:val="-22011163"/>
                <w:placeholder>
                  <w:docPart w:val="47B083AF09CE46EAAE10228BC21B9B3A"/>
                </w:placeholder>
              </w:sdtPr>
              <w:sdtEndPr>
                <w:rPr>
                  <w:rStyle w:val="DefaultParagraphFont"/>
                </w:rPr>
              </w:sdtEndPr>
              <w:sdtContent>
                <w:tc>
                  <w:tcPr>
                    <w:tcW w:w="6916" w:type="dxa"/>
                  </w:tcPr>
                  <w:p w14:paraId="65EE3351" w14:textId="7F912716" w:rsidR="0077141B" w:rsidRPr="000C641E" w:rsidRDefault="005E2568" w:rsidP="00E64F34">
                    <w:r w:rsidRPr="000C641E">
                      <w:rPr>
                        <w:rStyle w:val="Style3"/>
                        <w:sz w:val="24"/>
                        <w:lang w:val="hy-AM"/>
                      </w:rPr>
                      <w:t>Երևանում Եվրոպայի խորհրդի գրասենյակ</w:t>
                    </w:r>
                  </w:p>
                </w:tc>
              </w:sdtContent>
            </w:sdt>
          </w:sdtContent>
        </w:sdt>
      </w:tr>
      <w:tr w:rsidR="00B56F34" w:rsidRPr="00164B05" w14:paraId="7951A40E" w14:textId="77777777" w:rsidTr="005F1922">
        <w:trPr>
          <w:trHeight w:val="856"/>
        </w:trPr>
        <w:tc>
          <w:tcPr>
            <w:tcW w:w="2660" w:type="dxa"/>
            <w:vAlign w:val="center"/>
          </w:tcPr>
          <w:p w14:paraId="510C3B14" w14:textId="23B925CA" w:rsidR="00B56F34" w:rsidRPr="000C641E" w:rsidRDefault="005E2568" w:rsidP="005F1922">
            <w:pPr>
              <w:spacing w:after="200" w:line="276" w:lineRule="auto"/>
              <w:jc w:val="right"/>
              <w:rPr>
                <w:b/>
              </w:rPr>
            </w:pPr>
            <w:proofErr w:type="spellStart"/>
            <w:r w:rsidRPr="000C641E">
              <w:rPr>
                <w:b/>
                <w:bCs/>
              </w:rPr>
              <w:t>Ֆինանսավորում</w:t>
            </w:r>
            <w:proofErr w:type="spellEnd"/>
          </w:p>
        </w:tc>
        <w:sdt>
          <w:sdtPr>
            <w:rPr>
              <w:rStyle w:val="Style3"/>
              <w:sz w:val="24"/>
            </w:rPr>
            <w:id w:val="-1665462132"/>
            <w:lock w:val="sdtLocked"/>
            <w:placeholder>
              <w:docPart w:val="9C46DFC09AF049AAA59F545A73937587"/>
            </w:placeholder>
          </w:sdtPr>
          <w:sdtEndPr>
            <w:rPr>
              <w:rStyle w:val="DefaultParagraphFont"/>
            </w:rPr>
          </w:sdtEndPr>
          <w:sdtContent>
            <w:tc>
              <w:tcPr>
                <w:tcW w:w="6916" w:type="dxa"/>
                <w:vAlign w:val="center"/>
              </w:tcPr>
              <w:p w14:paraId="5D4348ED" w14:textId="5DD8B266" w:rsidR="00B56F34" w:rsidRPr="000C641E" w:rsidRDefault="00000000" w:rsidP="00560AD6">
                <w:hyperlink r:id="rId12" w:history="1">
                  <w:r w:rsidR="005E2568" w:rsidRPr="000C641E">
                    <w:rPr>
                      <w:rStyle w:val="Hyperlink"/>
                      <w:shd w:val="clear" w:color="auto" w:fill="FFFFFF"/>
                      <w:lang w:val="hy-AM"/>
                    </w:rPr>
                    <w:t>Եվրոպայի խորհրդի Հայաստանի համար իրականացվող գործողությունների 2023-2026թթ․ ծրագիր</w:t>
                  </w:r>
                </w:hyperlink>
              </w:p>
            </w:tc>
          </w:sdtContent>
        </w:sdt>
      </w:tr>
      <w:tr w:rsidR="00D17FF1" w:rsidRPr="00164B05" w14:paraId="380E4ACD" w14:textId="77777777" w:rsidTr="005F1922">
        <w:trPr>
          <w:trHeight w:val="863"/>
        </w:trPr>
        <w:tc>
          <w:tcPr>
            <w:tcW w:w="2660" w:type="dxa"/>
            <w:vAlign w:val="center"/>
          </w:tcPr>
          <w:p w14:paraId="4C0FA5DF" w14:textId="3E1FED96" w:rsidR="00D17FF1" w:rsidRPr="000C641E" w:rsidRDefault="005E2568" w:rsidP="005F1922">
            <w:pPr>
              <w:spacing w:after="200" w:line="276" w:lineRule="auto"/>
              <w:jc w:val="right"/>
              <w:rPr>
                <w:b/>
              </w:rPr>
            </w:pPr>
            <w:proofErr w:type="spellStart"/>
            <w:r w:rsidRPr="000C641E">
              <w:rPr>
                <w:b/>
                <w:bCs/>
              </w:rPr>
              <w:t>Տևողությունը</w:t>
            </w:r>
            <w:proofErr w:type="spellEnd"/>
          </w:p>
        </w:tc>
        <w:tc>
          <w:tcPr>
            <w:tcW w:w="6916" w:type="dxa"/>
            <w:vAlign w:val="center"/>
          </w:tcPr>
          <w:p w14:paraId="7ADD71C6" w14:textId="136373D9" w:rsidR="005E2568" w:rsidRPr="000C641E" w:rsidRDefault="005E2568" w:rsidP="005E2568"/>
          <w:p w14:paraId="037302B4" w14:textId="55223DB4" w:rsidR="0039016D" w:rsidRPr="000C641E" w:rsidRDefault="00000000" w:rsidP="005E2568">
            <w:sdt>
              <w:sdtPr>
                <w:id w:val="2144307045"/>
                <w:lock w:val="sdtLocked"/>
                <w:placeholder>
                  <w:docPart w:val="71A1B7044FD14D3D853004BD94AA47B9"/>
                </w:placeholder>
                <w:date>
                  <w:dateFormat w:val="dd MMMM yyyy"/>
                  <w:lid w:val="en-GB"/>
                  <w:storeMappedDataAs w:val="dateTime"/>
                  <w:calendar w:val="gregorian"/>
                </w:date>
              </w:sdtPr>
              <w:sdtContent>
                <w:proofErr w:type="spellStart"/>
                <w:r w:rsidR="005E2568" w:rsidRPr="000C641E">
                  <w:t>Ծրագրերը</w:t>
                </w:r>
                <w:proofErr w:type="spellEnd"/>
                <w:r w:rsidR="005E2568" w:rsidRPr="000C641E">
                  <w:t xml:space="preserve"> </w:t>
                </w:r>
                <w:proofErr w:type="spellStart"/>
                <w:r w:rsidR="005E2568" w:rsidRPr="000C641E">
                  <w:t>պետք</w:t>
                </w:r>
                <w:proofErr w:type="spellEnd"/>
                <w:r w:rsidR="005E2568" w:rsidRPr="000C641E">
                  <w:t xml:space="preserve"> է </w:t>
                </w:r>
                <w:proofErr w:type="spellStart"/>
                <w:r w:rsidR="005E2568" w:rsidRPr="000C641E">
                  <w:t>իրականացվեն</w:t>
                </w:r>
                <w:proofErr w:type="spellEnd"/>
                <w:r w:rsidR="005E2568" w:rsidRPr="000C641E">
                  <w:t xml:space="preserve"> </w:t>
                </w:r>
                <w:proofErr w:type="spellStart"/>
                <w:r w:rsidR="005E2568" w:rsidRPr="000C641E">
                  <w:t>մինչև</w:t>
                </w:r>
                <w:proofErr w:type="spellEnd"/>
                <w:r w:rsidR="005E2568" w:rsidRPr="000C641E">
                  <w:t xml:space="preserve"> 2025թ․-ի </w:t>
                </w:r>
                <w:proofErr w:type="spellStart"/>
                <w:r w:rsidR="001A16E0" w:rsidRPr="000C641E">
                  <w:t>մարտի</w:t>
                </w:r>
                <w:proofErr w:type="spellEnd"/>
                <w:r w:rsidR="005E2568" w:rsidRPr="000C641E">
                  <w:t xml:space="preserve"> </w:t>
                </w:r>
                <w:r w:rsidR="001A16E0" w:rsidRPr="000C641E">
                  <w:t>10</w:t>
                </w:r>
                <w:r w:rsidR="005E2568" w:rsidRPr="000C641E">
                  <w:t>-ը։</w:t>
                </w:r>
              </w:sdtContent>
            </w:sdt>
          </w:p>
          <w:p w14:paraId="0F5B2E5C" w14:textId="2F1F9D51" w:rsidR="00D17FF1" w:rsidRPr="000C641E" w:rsidRDefault="00000000" w:rsidP="00086F54">
            <w:pPr>
              <w:rPr>
                <w:b/>
              </w:rPr>
            </w:pPr>
            <w:sdt>
              <w:sdtPr>
                <w:id w:val="856926558"/>
                <w:lock w:val="sdtLocked"/>
                <w:placeholder>
                  <w:docPart w:val="DF98E26222CE4D9EBBC8F3F66F93A559"/>
                </w:placeholder>
                <w:date>
                  <w:dateFormat w:val="dd MMMM yyyy"/>
                  <w:lid w:val="en-GB"/>
                  <w:storeMappedDataAs w:val="dateTime"/>
                  <w:calendar w:val="gregorian"/>
                </w:date>
              </w:sdtPr>
              <w:sdtContent>
                <w:proofErr w:type="spellStart"/>
                <w:r w:rsidR="005E2568" w:rsidRPr="000C641E">
                  <w:t>Հաշվետվությունները</w:t>
                </w:r>
                <w:proofErr w:type="spellEnd"/>
                <w:r w:rsidR="005E2568" w:rsidRPr="000C641E">
                  <w:t xml:space="preserve"> </w:t>
                </w:r>
                <w:proofErr w:type="spellStart"/>
                <w:r w:rsidR="005E2568" w:rsidRPr="000C641E">
                  <w:t>պետք</w:t>
                </w:r>
                <w:proofErr w:type="spellEnd"/>
                <w:r w:rsidR="005E2568" w:rsidRPr="000C641E">
                  <w:t xml:space="preserve"> է </w:t>
                </w:r>
                <w:proofErr w:type="spellStart"/>
                <w:r w:rsidR="005E2568" w:rsidRPr="000C641E">
                  <w:t>ներկայացվեն</w:t>
                </w:r>
                <w:proofErr w:type="spellEnd"/>
                <w:r w:rsidR="005E2568" w:rsidRPr="000C641E">
                  <w:t xml:space="preserve"> </w:t>
                </w:r>
                <w:proofErr w:type="spellStart"/>
                <w:r w:rsidR="005E2568" w:rsidRPr="000C641E">
                  <w:t>մինչև</w:t>
                </w:r>
                <w:proofErr w:type="spellEnd"/>
                <w:r w:rsidR="005E2568" w:rsidRPr="000C641E">
                  <w:t xml:space="preserve"> 2025թ․-ի </w:t>
                </w:r>
                <w:proofErr w:type="spellStart"/>
                <w:r w:rsidR="001A16E0" w:rsidRPr="000C641E">
                  <w:t>ապրիլի</w:t>
                </w:r>
                <w:proofErr w:type="spellEnd"/>
                <w:r w:rsidR="005E2568" w:rsidRPr="000C641E">
                  <w:t xml:space="preserve"> </w:t>
                </w:r>
                <w:r w:rsidR="001A16E0" w:rsidRPr="000C641E">
                  <w:t>10</w:t>
                </w:r>
                <w:r w:rsidR="005E2568" w:rsidRPr="000C641E">
                  <w:t>-ը։</w:t>
                </w:r>
              </w:sdtContent>
            </w:sdt>
          </w:p>
        </w:tc>
      </w:tr>
      <w:tr w:rsidR="00D17FF1" w:rsidRPr="00086F54" w14:paraId="5DE1DAC6" w14:textId="77777777" w:rsidTr="005F1922">
        <w:trPr>
          <w:trHeight w:val="568"/>
        </w:trPr>
        <w:tc>
          <w:tcPr>
            <w:tcW w:w="2660" w:type="dxa"/>
            <w:vAlign w:val="center"/>
          </w:tcPr>
          <w:p w14:paraId="6757F878" w14:textId="77777777" w:rsidR="00B65AA6" w:rsidRPr="000C641E" w:rsidRDefault="00B65AA6" w:rsidP="005F1922">
            <w:pPr>
              <w:jc w:val="right"/>
              <w:rPr>
                <w:b/>
                <w:bCs/>
              </w:rPr>
            </w:pPr>
          </w:p>
          <w:p w14:paraId="175869F9" w14:textId="68D38EA9" w:rsidR="00D17FF1" w:rsidRPr="000C641E" w:rsidRDefault="00B65AA6" w:rsidP="005F1922">
            <w:pPr>
              <w:jc w:val="right"/>
              <w:rPr>
                <w:b/>
              </w:rPr>
            </w:pPr>
            <w:r w:rsidRPr="000C641E">
              <w:rPr>
                <w:b/>
                <w:bCs/>
                <w:lang w:val="hy-AM"/>
              </w:rPr>
              <w:t>Մ</w:t>
            </w:r>
            <w:proofErr w:type="spellStart"/>
            <w:r w:rsidR="005E2568" w:rsidRPr="000C641E">
              <w:rPr>
                <w:b/>
                <w:bCs/>
              </w:rPr>
              <w:t>եկնարկի</w:t>
            </w:r>
            <w:proofErr w:type="spellEnd"/>
            <w:r w:rsidR="005E2568" w:rsidRPr="000C641E">
              <w:rPr>
                <w:b/>
                <w:bCs/>
              </w:rPr>
              <w:t xml:space="preserve"> </w:t>
            </w:r>
            <w:r w:rsidRPr="000C641E">
              <w:rPr>
                <w:b/>
                <w:bCs/>
                <w:lang w:val="hy-AM"/>
              </w:rPr>
              <w:t>մ</w:t>
            </w:r>
            <w:proofErr w:type="spellStart"/>
            <w:r w:rsidRPr="000C641E">
              <w:rPr>
                <w:b/>
                <w:bCs/>
              </w:rPr>
              <w:t>ոտավոր</w:t>
            </w:r>
            <w:proofErr w:type="spellEnd"/>
            <w:r w:rsidRPr="000C641E">
              <w:rPr>
                <w:b/>
                <w:bCs/>
              </w:rPr>
              <w:t xml:space="preserve"> </w:t>
            </w:r>
            <w:proofErr w:type="spellStart"/>
            <w:r w:rsidR="005E2568" w:rsidRPr="000C641E">
              <w:rPr>
                <w:b/>
                <w:bCs/>
              </w:rPr>
              <w:t>ամսաթիվը</w:t>
            </w:r>
            <w:proofErr w:type="spellEnd"/>
          </w:p>
        </w:tc>
        <w:sdt>
          <w:sdtPr>
            <w:id w:val="-1075126735"/>
            <w:lock w:val="sdtLocked"/>
            <w:placeholder>
              <w:docPart w:val="B13921A7A4B840FE90D3070A7F4EC4C4"/>
            </w:placeholder>
            <w:date>
              <w:dateFormat w:val="dd MMMM yyyy"/>
              <w:lid w:val="en-GB"/>
              <w:storeMappedDataAs w:val="dateTime"/>
              <w:calendar w:val="gregorian"/>
            </w:date>
          </w:sdtPr>
          <w:sdtContent>
            <w:tc>
              <w:tcPr>
                <w:tcW w:w="6916" w:type="dxa"/>
                <w:vAlign w:val="center"/>
              </w:tcPr>
              <w:p w14:paraId="35E64495" w14:textId="2029CAC2" w:rsidR="00D17FF1" w:rsidRPr="000C641E" w:rsidRDefault="00B05398" w:rsidP="00E64F34">
                <w:pPr>
                  <w:rPr>
                    <w:b/>
                  </w:rPr>
                </w:pPr>
                <w:r w:rsidRPr="000C641E">
                  <w:t xml:space="preserve">2024թ․-ի </w:t>
                </w:r>
                <w:proofErr w:type="spellStart"/>
                <w:r w:rsidRPr="000C641E">
                  <w:t>մայիսի</w:t>
                </w:r>
                <w:proofErr w:type="spellEnd"/>
                <w:r w:rsidRPr="000C641E">
                  <w:t xml:space="preserve"> </w:t>
                </w:r>
                <w:r w:rsidR="001A16E0" w:rsidRPr="000C641E">
                  <w:rPr>
                    <w:lang w:val="ru-RU"/>
                  </w:rPr>
                  <w:t>1</w:t>
                </w:r>
                <w:r w:rsidRPr="000C641E">
                  <w:t xml:space="preserve">0-ը </w:t>
                </w:r>
              </w:p>
            </w:tc>
          </w:sdtContent>
        </w:sdt>
      </w:tr>
      <w:tr w:rsidR="00D17FF1" w:rsidRPr="00086F54" w14:paraId="46EA51FA" w14:textId="77777777" w:rsidTr="005F1922">
        <w:trPr>
          <w:trHeight w:val="574"/>
        </w:trPr>
        <w:tc>
          <w:tcPr>
            <w:tcW w:w="2660" w:type="dxa"/>
            <w:vAlign w:val="center"/>
          </w:tcPr>
          <w:p w14:paraId="594EDEF2" w14:textId="77777777" w:rsidR="00B65AA6" w:rsidRPr="000C641E" w:rsidRDefault="00B65AA6" w:rsidP="005F1922">
            <w:pPr>
              <w:jc w:val="right"/>
              <w:rPr>
                <w:b/>
                <w:bCs/>
                <w:lang w:val="hy-AM"/>
              </w:rPr>
            </w:pPr>
          </w:p>
          <w:p w14:paraId="3C92C52E" w14:textId="119697EB" w:rsidR="00D17FF1" w:rsidRPr="000C641E" w:rsidRDefault="005E2568" w:rsidP="005F1922">
            <w:pPr>
              <w:jc w:val="right"/>
              <w:rPr>
                <w:b/>
              </w:rPr>
            </w:pPr>
            <w:r w:rsidRPr="000C641E">
              <w:rPr>
                <w:b/>
                <w:bCs/>
                <w:lang w:val="hy-AM"/>
              </w:rPr>
              <w:t>Հայտարարման ա</w:t>
            </w:r>
            <w:proofErr w:type="spellStart"/>
            <w:r w:rsidRPr="000C641E">
              <w:rPr>
                <w:b/>
                <w:bCs/>
              </w:rPr>
              <w:t>մսաթիվ</w:t>
            </w:r>
            <w:proofErr w:type="spellEnd"/>
            <w:r w:rsidRPr="000C641E">
              <w:rPr>
                <w:b/>
                <w:bCs/>
                <w:lang w:val="hy-AM"/>
              </w:rPr>
              <w:t>ը</w:t>
            </w:r>
          </w:p>
        </w:tc>
        <w:sdt>
          <w:sdtPr>
            <w:id w:val="603929280"/>
            <w:lock w:val="sdtLocked"/>
            <w:placeholder>
              <w:docPart w:val="05BB123706BC411A83B05C2CD74DC9E3"/>
            </w:placeholder>
            <w:date>
              <w:dateFormat w:val="dd MMMM yyyy"/>
              <w:lid w:val="en-GB"/>
              <w:storeMappedDataAs w:val="dateTime"/>
              <w:calendar w:val="gregorian"/>
            </w:date>
          </w:sdtPr>
          <w:sdtContent>
            <w:tc>
              <w:tcPr>
                <w:tcW w:w="6916" w:type="dxa"/>
                <w:vAlign w:val="center"/>
              </w:tcPr>
              <w:p w14:paraId="65A35B16" w14:textId="4FB48693" w:rsidR="00D17FF1" w:rsidRPr="000C641E" w:rsidRDefault="00B05398" w:rsidP="00E64F34">
                <w:pPr>
                  <w:rPr>
                    <w:b/>
                  </w:rPr>
                </w:pPr>
                <w:r w:rsidRPr="000C641E">
                  <w:t xml:space="preserve">2024թ․-ի </w:t>
                </w:r>
                <w:r w:rsidRPr="000C641E">
                  <w:rPr>
                    <w:lang w:val="hy-AM"/>
                  </w:rPr>
                  <w:t xml:space="preserve">մարտի </w:t>
                </w:r>
                <w:r w:rsidRPr="000C641E">
                  <w:t>11</w:t>
                </w:r>
                <w:r w:rsidRPr="000C641E">
                  <w:rPr>
                    <w:lang w:val="hy-AM"/>
                  </w:rPr>
                  <w:t>-ը</w:t>
                </w:r>
              </w:p>
            </w:tc>
          </w:sdtContent>
        </w:sdt>
      </w:tr>
      <w:tr w:rsidR="00D17FF1" w:rsidRPr="00164B05" w14:paraId="3C8B8AA3" w14:textId="77777777" w:rsidTr="005F1922">
        <w:trPr>
          <w:trHeight w:val="554"/>
        </w:trPr>
        <w:tc>
          <w:tcPr>
            <w:tcW w:w="2660" w:type="dxa"/>
            <w:vAlign w:val="center"/>
          </w:tcPr>
          <w:p w14:paraId="44CAAAA0" w14:textId="77777777" w:rsidR="00B65AA6" w:rsidRPr="000C641E" w:rsidRDefault="00B65AA6" w:rsidP="005F1922">
            <w:pPr>
              <w:jc w:val="right"/>
              <w:rPr>
                <w:b/>
                <w:bCs/>
              </w:rPr>
            </w:pPr>
          </w:p>
          <w:p w14:paraId="2657CEBF" w14:textId="41CBDC2E" w:rsidR="00D17FF1" w:rsidRPr="000C641E" w:rsidRDefault="005E2568" w:rsidP="005F1922">
            <w:pPr>
              <w:jc w:val="right"/>
              <w:rPr>
                <w:b/>
              </w:rPr>
            </w:pPr>
            <w:proofErr w:type="spellStart"/>
            <w:r w:rsidRPr="000C641E">
              <w:rPr>
                <w:b/>
                <w:bCs/>
              </w:rPr>
              <w:t>Դիմում-հայտերի</w:t>
            </w:r>
            <w:proofErr w:type="spellEnd"/>
            <w:r w:rsidRPr="000C641E">
              <w:rPr>
                <w:b/>
                <w:bCs/>
              </w:rPr>
              <w:t xml:space="preserve"> </w:t>
            </w:r>
            <w:proofErr w:type="spellStart"/>
            <w:r w:rsidRPr="000C641E">
              <w:rPr>
                <w:b/>
                <w:bCs/>
              </w:rPr>
              <w:t>ընդունման</w:t>
            </w:r>
            <w:proofErr w:type="spellEnd"/>
            <w:r w:rsidRPr="000C641E">
              <w:rPr>
                <w:b/>
                <w:bCs/>
              </w:rPr>
              <w:t xml:space="preserve"> </w:t>
            </w:r>
            <w:proofErr w:type="spellStart"/>
            <w:r w:rsidRPr="000C641E">
              <w:rPr>
                <w:b/>
                <w:bCs/>
              </w:rPr>
              <w:t>վերջնաժամկետ</w:t>
            </w:r>
            <w:proofErr w:type="spellEnd"/>
            <w:r w:rsidRPr="000C641E">
              <w:rPr>
                <w:b/>
                <w:bCs/>
                <w:lang w:val="hy-AM"/>
              </w:rPr>
              <w:t>ը</w:t>
            </w:r>
          </w:p>
        </w:tc>
        <w:sdt>
          <w:sdtPr>
            <w:id w:val="-907606795"/>
            <w:lock w:val="sdtLocked"/>
            <w:placeholder>
              <w:docPart w:val="B09425CC80DB4CF78902C6FAC5C64A28"/>
            </w:placeholder>
            <w:date>
              <w:dateFormat w:val="dd MMMM yyyy"/>
              <w:lid w:val="en-GB"/>
              <w:storeMappedDataAs w:val="dateTime"/>
              <w:calendar w:val="gregorian"/>
            </w:date>
          </w:sdtPr>
          <w:sdtContent>
            <w:tc>
              <w:tcPr>
                <w:tcW w:w="6916" w:type="dxa"/>
                <w:vAlign w:val="center"/>
              </w:tcPr>
              <w:p w14:paraId="11A33095" w14:textId="30FD34C0" w:rsidR="00D17FF1" w:rsidRPr="000C641E" w:rsidRDefault="00DA3901" w:rsidP="00E64F34">
                <w:pPr>
                  <w:rPr>
                    <w:b/>
                  </w:rPr>
                </w:pPr>
                <w:r w:rsidRPr="000C641E">
                  <w:t xml:space="preserve">2024թ․-ի </w:t>
                </w:r>
                <w:r w:rsidRPr="000C641E">
                  <w:rPr>
                    <w:lang w:val="hy-AM"/>
                  </w:rPr>
                  <w:t xml:space="preserve">ապրիլի </w:t>
                </w:r>
                <w:r w:rsidRPr="000C641E">
                  <w:t>12</w:t>
                </w:r>
                <w:r w:rsidRPr="000C641E">
                  <w:rPr>
                    <w:lang w:val="hy-AM"/>
                  </w:rPr>
                  <w:t>-ը</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3DEA84FF" w:rsidR="00824FB1" w:rsidRPr="00414134" w:rsidRDefault="00DA3901" w:rsidP="00140E11">
      <w:pPr>
        <w:pStyle w:val="Default"/>
        <w:jc w:val="center"/>
        <w:rPr>
          <w:rFonts w:ascii="Times New Roman" w:hAnsi="Times New Roman" w:cs="Times New Roman"/>
          <w:sz w:val="32"/>
          <w:szCs w:val="32"/>
          <w:lang w:val="en-GB"/>
        </w:rPr>
      </w:pPr>
      <w:r w:rsidRPr="00E85786">
        <w:rPr>
          <w:rFonts w:ascii="Times New Roman" w:eastAsia="Times New Roman" w:hAnsi="Times New Roman" w:cs="Times New Roman"/>
          <w:b/>
          <w:bCs/>
          <w:spacing w:val="-1"/>
          <w:kern w:val="36"/>
        </w:rPr>
        <w:lastRenderedPageBreak/>
        <w:t>ԲՈՎԱՆԴԱԿՈՒԹՅՈՒՆ</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73E70F32" w14:textId="52E9157B" w:rsidR="00B65AA6" w:rsidRPr="00B65AA6" w:rsidRDefault="0045639F" w:rsidP="00B65AA6">
      <w:pPr>
        <w:pStyle w:val="TOC1"/>
        <w:rPr>
          <w:rFonts w:asciiTheme="minorHAnsi" w:eastAsiaTheme="minorEastAsia" w:hAnsiTheme="minorHAnsi" w:cstheme="minorBidi"/>
          <w:kern w:val="2"/>
          <w:szCs w:val="22"/>
          <w14:ligatures w14:val="standardContextual"/>
        </w:rPr>
      </w:pPr>
      <w:r w:rsidRPr="007B32D4">
        <w:rPr>
          <w:sz w:val="20"/>
          <w:szCs w:val="22"/>
        </w:rPr>
        <w:fldChar w:fldCharType="begin"/>
      </w:r>
      <w:r w:rsidRPr="007B32D4">
        <w:rPr>
          <w:sz w:val="20"/>
          <w:szCs w:val="22"/>
        </w:rPr>
        <w:instrText xml:space="preserve"> TOC \o "1-2" \h \z \u </w:instrText>
      </w:r>
      <w:r w:rsidRPr="007B32D4">
        <w:rPr>
          <w:sz w:val="20"/>
          <w:szCs w:val="22"/>
        </w:rPr>
        <w:fldChar w:fldCharType="separate"/>
      </w:r>
      <w:hyperlink w:anchor="_Toc161078035" w:history="1">
        <w:r w:rsidR="00B65AA6" w:rsidRPr="00B65AA6">
          <w:rPr>
            <w:rStyle w:val="Hyperlink"/>
          </w:rPr>
          <w:t>I.</w:t>
        </w:r>
        <w:r w:rsidR="00B65AA6" w:rsidRPr="00B65AA6">
          <w:rPr>
            <w:rFonts w:asciiTheme="minorHAnsi" w:eastAsiaTheme="minorEastAsia" w:hAnsiTheme="minorHAnsi" w:cstheme="minorBidi"/>
            <w:kern w:val="2"/>
            <w:szCs w:val="22"/>
            <w14:ligatures w14:val="standardContextual"/>
          </w:rPr>
          <w:tab/>
        </w:r>
        <w:r w:rsidR="00B65AA6" w:rsidRPr="00B65AA6">
          <w:rPr>
            <w:rStyle w:val="Hyperlink"/>
          </w:rPr>
          <w:t>ՆԵՐԱ</w:t>
        </w:r>
        <w:r w:rsidR="00B65AA6" w:rsidRPr="00B65AA6">
          <w:rPr>
            <w:rStyle w:val="Hyperlink"/>
            <w:lang w:val="hy-AM"/>
          </w:rPr>
          <w:t>Ծ</w:t>
        </w:r>
        <w:r w:rsidR="00B65AA6" w:rsidRPr="00B65AA6">
          <w:rPr>
            <w:rStyle w:val="Hyperlink"/>
          </w:rPr>
          <w:t>ՈՒԹՅՈՒՆ</w:t>
        </w:r>
        <w:r w:rsidR="00B65AA6" w:rsidRPr="00B65AA6">
          <w:rPr>
            <w:webHidden/>
          </w:rPr>
          <w:tab/>
        </w:r>
        <w:r w:rsidR="00B65AA6" w:rsidRPr="00B65AA6">
          <w:rPr>
            <w:webHidden/>
          </w:rPr>
          <w:fldChar w:fldCharType="begin"/>
        </w:r>
        <w:r w:rsidR="00B65AA6" w:rsidRPr="00B65AA6">
          <w:rPr>
            <w:webHidden/>
          </w:rPr>
          <w:instrText xml:space="preserve"> PAGEREF _Toc161078035 \h </w:instrText>
        </w:r>
        <w:r w:rsidR="00B65AA6" w:rsidRPr="00B65AA6">
          <w:rPr>
            <w:webHidden/>
          </w:rPr>
        </w:r>
        <w:r w:rsidR="00B65AA6" w:rsidRPr="00B65AA6">
          <w:rPr>
            <w:webHidden/>
          </w:rPr>
          <w:fldChar w:fldCharType="separate"/>
        </w:r>
        <w:r w:rsidR="006D4DFA">
          <w:rPr>
            <w:webHidden/>
          </w:rPr>
          <w:t>3</w:t>
        </w:r>
        <w:r w:rsidR="00B65AA6" w:rsidRPr="00B65AA6">
          <w:rPr>
            <w:webHidden/>
          </w:rPr>
          <w:fldChar w:fldCharType="end"/>
        </w:r>
      </w:hyperlink>
    </w:p>
    <w:p w14:paraId="023EF62A" w14:textId="30741E1D" w:rsidR="00B65AA6" w:rsidRPr="00B65AA6" w:rsidRDefault="00000000" w:rsidP="00B65AA6">
      <w:pPr>
        <w:pStyle w:val="TOC1"/>
        <w:rPr>
          <w:rFonts w:asciiTheme="minorHAnsi" w:eastAsiaTheme="minorEastAsia" w:hAnsiTheme="minorHAnsi" w:cstheme="minorBidi"/>
          <w:kern w:val="2"/>
          <w:szCs w:val="22"/>
          <w14:ligatures w14:val="standardContextual"/>
        </w:rPr>
      </w:pPr>
      <w:hyperlink w:anchor="_Toc161078036" w:history="1">
        <w:r w:rsidR="00B65AA6" w:rsidRPr="00B65AA6">
          <w:rPr>
            <w:rStyle w:val="Hyperlink"/>
            <w:lang w:val="hy-AM"/>
          </w:rPr>
          <w:t>II.</w:t>
        </w:r>
        <w:r w:rsidR="00B65AA6" w:rsidRPr="00B65AA6">
          <w:rPr>
            <w:rFonts w:asciiTheme="minorHAnsi" w:eastAsiaTheme="minorEastAsia" w:hAnsiTheme="minorHAnsi" w:cstheme="minorBidi"/>
            <w:kern w:val="2"/>
            <w:szCs w:val="22"/>
            <w14:ligatures w14:val="standardContextual"/>
          </w:rPr>
          <w:tab/>
        </w:r>
        <w:r w:rsidR="00B65AA6" w:rsidRPr="00B65AA6">
          <w:rPr>
            <w:rStyle w:val="Hyperlink"/>
            <w:lang w:val="hy-AM"/>
          </w:rPr>
          <w:t>ԵՎՐՈՊԱՅԻ ԽՈՐՀՐԴԻ ԾՐԱԳՐԻ ՎԵՐԱԲԵՐՅԱԼ ԸՆԴՀԱՆՈՒՐ ՏԵՂԵԿԱՏՎՈՒԹՅՈՒՆ</w:t>
        </w:r>
        <w:r w:rsidR="00B65AA6" w:rsidRPr="00B65AA6">
          <w:rPr>
            <w:webHidden/>
          </w:rPr>
          <w:tab/>
        </w:r>
        <w:r w:rsidR="00B65AA6" w:rsidRPr="00B65AA6">
          <w:rPr>
            <w:webHidden/>
          </w:rPr>
          <w:fldChar w:fldCharType="begin"/>
        </w:r>
        <w:r w:rsidR="00B65AA6" w:rsidRPr="00B65AA6">
          <w:rPr>
            <w:webHidden/>
          </w:rPr>
          <w:instrText xml:space="preserve"> PAGEREF _Toc161078036 \h </w:instrText>
        </w:r>
        <w:r w:rsidR="00B65AA6" w:rsidRPr="00B65AA6">
          <w:rPr>
            <w:webHidden/>
          </w:rPr>
        </w:r>
        <w:r w:rsidR="00B65AA6" w:rsidRPr="00B65AA6">
          <w:rPr>
            <w:webHidden/>
          </w:rPr>
          <w:fldChar w:fldCharType="separate"/>
        </w:r>
        <w:r w:rsidR="006D4DFA">
          <w:rPr>
            <w:webHidden/>
          </w:rPr>
          <w:t>3</w:t>
        </w:r>
        <w:r w:rsidR="00B65AA6" w:rsidRPr="00B65AA6">
          <w:rPr>
            <w:webHidden/>
          </w:rPr>
          <w:fldChar w:fldCharType="end"/>
        </w:r>
      </w:hyperlink>
    </w:p>
    <w:p w14:paraId="44766C9E" w14:textId="27921AF8" w:rsidR="00B65AA6" w:rsidRPr="00B65AA6" w:rsidRDefault="00000000" w:rsidP="00B65AA6">
      <w:pPr>
        <w:pStyle w:val="TOC1"/>
        <w:rPr>
          <w:rFonts w:asciiTheme="minorHAnsi" w:eastAsiaTheme="minorEastAsia" w:hAnsiTheme="minorHAnsi" w:cstheme="minorBidi"/>
          <w:kern w:val="2"/>
          <w:szCs w:val="22"/>
          <w14:ligatures w14:val="standardContextual"/>
        </w:rPr>
      </w:pPr>
      <w:hyperlink w:anchor="_Toc161078037" w:history="1">
        <w:r w:rsidR="00B65AA6" w:rsidRPr="00B65AA6">
          <w:rPr>
            <w:rStyle w:val="Hyperlink"/>
          </w:rPr>
          <w:t>III.</w:t>
        </w:r>
        <w:r w:rsidR="00B65AA6" w:rsidRPr="00B65AA6">
          <w:rPr>
            <w:rFonts w:asciiTheme="minorHAnsi" w:eastAsiaTheme="minorEastAsia" w:hAnsiTheme="minorHAnsi" w:cstheme="minorBidi"/>
            <w:kern w:val="2"/>
            <w:szCs w:val="22"/>
            <w14:ligatures w14:val="standardContextual"/>
          </w:rPr>
          <w:tab/>
        </w:r>
        <w:r w:rsidR="00B65AA6" w:rsidRPr="00B65AA6">
          <w:rPr>
            <w:rStyle w:val="Hyperlink"/>
            <w:lang w:val="hy-AM"/>
          </w:rPr>
          <w:t>ԲՅՈՒՋԵ</w:t>
        </w:r>
        <w:r w:rsidR="00B65AA6" w:rsidRPr="00B65AA6">
          <w:rPr>
            <w:webHidden/>
          </w:rPr>
          <w:tab/>
        </w:r>
        <w:r w:rsidR="00B65AA6" w:rsidRPr="00B65AA6">
          <w:rPr>
            <w:webHidden/>
          </w:rPr>
          <w:fldChar w:fldCharType="begin"/>
        </w:r>
        <w:r w:rsidR="00B65AA6" w:rsidRPr="00B65AA6">
          <w:rPr>
            <w:webHidden/>
          </w:rPr>
          <w:instrText xml:space="preserve"> PAGEREF _Toc161078037 \h </w:instrText>
        </w:r>
        <w:r w:rsidR="00B65AA6" w:rsidRPr="00B65AA6">
          <w:rPr>
            <w:webHidden/>
          </w:rPr>
        </w:r>
        <w:r w:rsidR="00B65AA6" w:rsidRPr="00B65AA6">
          <w:rPr>
            <w:webHidden/>
          </w:rPr>
          <w:fldChar w:fldCharType="separate"/>
        </w:r>
        <w:r w:rsidR="006D4DFA">
          <w:rPr>
            <w:webHidden/>
          </w:rPr>
          <w:t>4</w:t>
        </w:r>
        <w:r w:rsidR="00B65AA6" w:rsidRPr="00B65AA6">
          <w:rPr>
            <w:webHidden/>
          </w:rPr>
          <w:fldChar w:fldCharType="end"/>
        </w:r>
      </w:hyperlink>
    </w:p>
    <w:p w14:paraId="0E31CE8F" w14:textId="51D5E342" w:rsidR="00B65AA6" w:rsidRPr="00B65AA6" w:rsidRDefault="00000000" w:rsidP="00B65AA6">
      <w:pPr>
        <w:pStyle w:val="TOC1"/>
        <w:rPr>
          <w:rFonts w:asciiTheme="minorHAnsi" w:eastAsiaTheme="minorEastAsia" w:hAnsiTheme="minorHAnsi" w:cstheme="minorBidi"/>
          <w:kern w:val="2"/>
          <w:szCs w:val="22"/>
          <w14:ligatures w14:val="standardContextual"/>
        </w:rPr>
      </w:pPr>
      <w:hyperlink w:anchor="_Toc161078038" w:history="1">
        <w:r w:rsidR="00B65AA6" w:rsidRPr="00B65AA6">
          <w:rPr>
            <w:rStyle w:val="Hyperlink"/>
          </w:rPr>
          <w:t>IV.</w:t>
        </w:r>
        <w:r w:rsidR="00B65AA6" w:rsidRPr="00B65AA6">
          <w:rPr>
            <w:rFonts w:asciiTheme="minorHAnsi" w:eastAsiaTheme="minorEastAsia" w:hAnsiTheme="minorHAnsi" w:cstheme="minorBidi"/>
            <w:kern w:val="2"/>
            <w:szCs w:val="22"/>
            <w14:ligatures w14:val="standardContextual"/>
          </w:rPr>
          <w:tab/>
        </w:r>
        <w:r w:rsidR="00B65AA6" w:rsidRPr="00B65AA6">
          <w:rPr>
            <w:rStyle w:val="Hyperlink"/>
          </w:rPr>
          <w:t>ՊԱՀԱՆ</w:t>
        </w:r>
        <w:r w:rsidR="00B65AA6" w:rsidRPr="00B65AA6">
          <w:rPr>
            <w:rStyle w:val="Hyperlink"/>
            <w:lang w:val="hy-AM"/>
          </w:rPr>
          <w:t>Ջ</w:t>
        </w:r>
        <w:r w:rsidR="00B65AA6" w:rsidRPr="00B65AA6">
          <w:rPr>
            <w:rStyle w:val="Hyperlink"/>
          </w:rPr>
          <w:t>ՆԵՐ</w:t>
        </w:r>
        <w:r w:rsidR="00B65AA6" w:rsidRPr="00B65AA6">
          <w:rPr>
            <w:webHidden/>
          </w:rPr>
          <w:tab/>
        </w:r>
        <w:r w:rsidR="00B65AA6" w:rsidRPr="00B65AA6">
          <w:rPr>
            <w:webHidden/>
          </w:rPr>
          <w:fldChar w:fldCharType="begin"/>
        </w:r>
        <w:r w:rsidR="00B65AA6" w:rsidRPr="00B65AA6">
          <w:rPr>
            <w:webHidden/>
          </w:rPr>
          <w:instrText xml:space="preserve"> PAGEREF _Toc161078038 \h </w:instrText>
        </w:r>
        <w:r w:rsidR="00B65AA6" w:rsidRPr="00B65AA6">
          <w:rPr>
            <w:webHidden/>
          </w:rPr>
        </w:r>
        <w:r w:rsidR="00B65AA6" w:rsidRPr="00B65AA6">
          <w:rPr>
            <w:webHidden/>
          </w:rPr>
          <w:fldChar w:fldCharType="separate"/>
        </w:r>
        <w:r w:rsidR="006D4DFA">
          <w:rPr>
            <w:webHidden/>
          </w:rPr>
          <w:t>4</w:t>
        </w:r>
        <w:r w:rsidR="00B65AA6" w:rsidRPr="00B65AA6">
          <w:rPr>
            <w:webHidden/>
          </w:rPr>
          <w:fldChar w:fldCharType="end"/>
        </w:r>
      </w:hyperlink>
    </w:p>
    <w:p w14:paraId="27CDF04F" w14:textId="1083A265"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39" w:history="1">
        <w:r w:rsidR="00B65AA6" w:rsidRPr="00B65AA6">
          <w:rPr>
            <w:rStyle w:val="Hyperlink"/>
            <w:noProof/>
          </w:rPr>
          <w:t>1.</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rPr>
          <w:t>Ընդհանուր նպատակ</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_Toc161078039 \h </w:instrText>
        </w:r>
        <w:r w:rsidR="00B65AA6" w:rsidRPr="00B65AA6">
          <w:rPr>
            <w:noProof/>
            <w:webHidden/>
          </w:rPr>
        </w:r>
        <w:r w:rsidR="00B65AA6" w:rsidRPr="00B65AA6">
          <w:rPr>
            <w:noProof/>
            <w:webHidden/>
          </w:rPr>
          <w:fldChar w:fldCharType="separate"/>
        </w:r>
        <w:r w:rsidR="006D4DFA">
          <w:rPr>
            <w:noProof/>
            <w:webHidden/>
          </w:rPr>
          <w:t>4</w:t>
        </w:r>
        <w:r w:rsidR="00B65AA6" w:rsidRPr="00B65AA6">
          <w:rPr>
            <w:noProof/>
            <w:webHidden/>
          </w:rPr>
          <w:fldChar w:fldCharType="end"/>
        </w:r>
      </w:hyperlink>
    </w:p>
    <w:p w14:paraId="2288CE8F" w14:textId="29C8A8F1"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40" w:history="1">
        <w:r w:rsidR="00B65AA6" w:rsidRPr="00B65AA6">
          <w:rPr>
            <w:rStyle w:val="Hyperlink"/>
            <w:noProof/>
          </w:rPr>
          <w:t>2.</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rPr>
          <w:t>Գործողության միջոցներ</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_Toc161078040 \h </w:instrText>
        </w:r>
        <w:r w:rsidR="00B65AA6" w:rsidRPr="00B65AA6">
          <w:rPr>
            <w:noProof/>
            <w:webHidden/>
          </w:rPr>
        </w:r>
        <w:r w:rsidR="00B65AA6" w:rsidRPr="00B65AA6">
          <w:rPr>
            <w:noProof/>
            <w:webHidden/>
          </w:rPr>
          <w:fldChar w:fldCharType="separate"/>
        </w:r>
        <w:r w:rsidR="006D4DFA">
          <w:rPr>
            <w:noProof/>
            <w:webHidden/>
          </w:rPr>
          <w:t>5</w:t>
        </w:r>
        <w:r w:rsidR="00B65AA6" w:rsidRPr="00B65AA6">
          <w:rPr>
            <w:noProof/>
            <w:webHidden/>
          </w:rPr>
          <w:fldChar w:fldCharType="end"/>
        </w:r>
      </w:hyperlink>
    </w:p>
    <w:p w14:paraId="7568FED7" w14:textId="2F4E7C18"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41" w:history="1">
        <w:r w:rsidR="00B65AA6" w:rsidRPr="00B65AA6">
          <w:rPr>
            <w:rStyle w:val="Hyperlink"/>
            <w:noProof/>
          </w:rPr>
          <w:t>3.</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rPr>
          <w:t>Իրականացման ժամանակահատվածը</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_Toc161078041 \h </w:instrText>
        </w:r>
        <w:r w:rsidR="00B65AA6" w:rsidRPr="00B65AA6">
          <w:rPr>
            <w:noProof/>
            <w:webHidden/>
          </w:rPr>
        </w:r>
        <w:r w:rsidR="00B65AA6" w:rsidRPr="00B65AA6">
          <w:rPr>
            <w:noProof/>
            <w:webHidden/>
          </w:rPr>
          <w:fldChar w:fldCharType="separate"/>
        </w:r>
        <w:r w:rsidR="006D4DFA">
          <w:rPr>
            <w:noProof/>
            <w:webHidden/>
          </w:rPr>
          <w:t>5</w:t>
        </w:r>
        <w:r w:rsidR="00B65AA6" w:rsidRPr="00B65AA6">
          <w:rPr>
            <w:noProof/>
            <w:webHidden/>
          </w:rPr>
          <w:fldChar w:fldCharType="end"/>
        </w:r>
      </w:hyperlink>
    </w:p>
    <w:p w14:paraId="58057577" w14:textId="3057B77E"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42" w:history="1">
        <w:r w:rsidR="00B65AA6" w:rsidRPr="00B65AA6">
          <w:rPr>
            <w:rStyle w:val="Hyperlink"/>
            <w:noProof/>
          </w:rPr>
          <w:t>4.</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rPr>
          <w:t>Թիրախային շահա</w:t>
        </w:r>
        <w:r w:rsidR="00B65AA6" w:rsidRPr="00B65AA6">
          <w:rPr>
            <w:rStyle w:val="Hyperlink"/>
            <w:noProof/>
            <w:lang w:val="hy-AM"/>
          </w:rPr>
          <w:t>ռուներ</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_Toc161078042 \h </w:instrText>
        </w:r>
        <w:r w:rsidR="00B65AA6" w:rsidRPr="00B65AA6">
          <w:rPr>
            <w:noProof/>
            <w:webHidden/>
          </w:rPr>
        </w:r>
        <w:r w:rsidR="00B65AA6" w:rsidRPr="00B65AA6">
          <w:rPr>
            <w:noProof/>
            <w:webHidden/>
          </w:rPr>
          <w:fldChar w:fldCharType="separate"/>
        </w:r>
        <w:r w:rsidR="006D4DFA">
          <w:rPr>
            <w:noProof/>
            <w:webHidden/>
          </w:rPr>
          <w:t>6</w:t>
        </w:r>
        <w:r w:rsidR="00B65AA6" w:rsidRPr="00B65AA6">
          <w:rPr>
            <w:noProof/>
            <w:webHidden/>
          </w:rPr>
          <w:fldChar w:fldCharType="end"/>
        </w:r>
      </w:hyperlink>
    </w:p>
    <w:p w14:paraId="64783DB4" w14:textId="47EDBD84"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43" w:history="1">
        <w:r w:rsidR="00B65AA6" w:rsidRPr="00B65AA6">
          <w:rPr>
            <w:rStyle w:val="Hyperlink"/>
            <w:noProof/>
          </w:rPr>
          <w:t>5.</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rPr>
          <w:t>Բյուջետային պահանջներ</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_Toc161078043 \h </w:instrText>
        </w:r>
        <w:r w:rsidR="00B65AA6" w:rsidRPr="00B65AA6">
          <w:rPr>
            <w:noProof/>
            <w:webHidden/>
          </w:rPr>
        </w:r>
        <w:r w:rsidR="00B65AA6" w:rsidRPr="00B65AA6">
          <w:rPr>
            <w:noProof/>
            <w:webHidden/>
          </w:rPr>
          <w:fldChar w:fldCharType="separate"/>
        </w:r>
        <w:r w:rsidR="006D4DFA">
          <w:rPr>
            <w:noProof/>
            <w:webHidden/>
          </w:rPr>
          <w:t>6</w:t>
        </w:r>
        <w:r w:rsidR="00B65AA6" w:rsidRPr="00B65AA6">
          <w:rPr>
            <w:noProof/>
            <w:webHidden/>
          </w:rPr>
          <w:fldChar w:fldCharType="end"/>
        </w:r>
      </w:hyperlink>
    </w:p>
    <w:p w14:paraId="73E41CAC" w14:textId="19DA6034"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44" w:history="1">
        <w:r w:rsidR="00B65AA6" w:rsidRPr="00B65AA6">
          <w:rPr>
            <w:rStyle w:val="Hyperlink"/>
            <w:rFonts w:eastAsiaTheme="minorHAnsi"/>
            <w:noProof/>
            <w:lang w:val="hy-AM"/>
          </w:rPr>
          <w:t>6.</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lang w:val="hy-AM"/>
          </w:rPr>
          <w:t>Հետևելով ընդհանուր նպատակին, նախապատվությունը կտրվի հետևյալին՝</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_Toc161078044 \h </w:instrText>
        </w:r>
        <w:r w:rsidR="00B65AA6" w:rsidRPr="00B65AA6">
          <w:rPr>
            <w:noProof/>
            <w:webHidden/>
          </w:rPr>
        </w:r>
        <w:r w:rsidR="00B65AA6" w:rsidRPr="00B65AA6">
          <w:rPr>
            <w:noProof/>
            <w:webHidden/>
          </w:rPr>
          <w:fldChar w:fldCharType="separate"/>
        </w:r>
        <w:r w:rsidR="006D4DFA">
          <w:rPr>
            <w:noProof/>
            <w:webHidden/>
          </w:rPr>
          <w:t>6</w:t>
        </w:r>
        <w:r w:rsidR="00B65AA6" w:rsidRPr="00B65AA6">
          <w:rPr>
            <w:noProof/>
            <w:webHidden/>
          </w:rPr>
          <w:fldChar w:fldCharType="end"/>
        </w:r>
      </w:hyperlink>
    </w:p>
    <w:p w14:paraId="112CDD1C" w14:textId="468928BF"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45" w:history="1">
        <w:r w:rsidR="00B65AA6" w:rsidRPr="00B65AA6">
          <w:rPr>
            <w:rStyle w:val="Hyperlink"/>
            <w:noProof/>
            <w:lang w:val="hy-AM"/>
          </w:rPr>
          <w:t>7.</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lang w:val="hy-AM"/>
          </w:rPr>
          <w:t>Գործողության հետևյալ տեսակները չեն դիտարկվի.</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_Toc161078045 \h </w:instrText>
        </w:r>
        <w:r w:rsidR="00B65AA6" w:rsidRPr="00B65AA6">
          <w:rPr>
            <w:noProof/>
            <w:webHidden/>
          </w:rPr>
        </w:r>
        <w:r w:rsidR="00B65AA6" w:rsidRPr="00B65AA6">
          <w:rPr>
            <w:noProof/>
            <w:webHidden/>
          </w:rPr>
          <w:fldChar w:fldCharType="separate"/>
        </w:r>
        <w:r w:rsidR="006D4DFA">
          <w:rPr>
            <w:noProof/>
            <w:webHidden/>
          </w:rPr>
          <w:t>7</w:t>
        </w:r>
        <w:r w:rsidR="00B65AA6" w:rsidRPr="00B65AA6">
          <w:rPr>
            <w:noProof/>
            <w:webHidden/>
          </w:rPr>
          <w:fldChar w:fldCharType="end"/>
        </w:r>
      </w:hyperlink>
    </w:p>
    <w:p w14:paraId="012B40EF" w14:textId="793836F7"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46" w:history="1">
        <w:r w:rsidR="00B65AA6" w:rsidRPr="00B65AA6">
          <w:rPr>
            <w:rStyle w:val="Hyperlink"/>
            <w:rFonts w:eastAsiaTheme="minorHAnsi"/>
            <w:noProof/>
          </w:rPr>
          <w:t>8.</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rPr>
          <w:t>Ֆինանսավորման</w:t>
        </w:r>
        <w:r w:rsidR="00B65AA6" w:rsidRPr="00B65AA6">
          <w:rPr>
            <w:rStyle w:val="Hyperlink"/>
            <w:noProof/>
            <w:lang w:val="hy-AM"/>
          </w:rPr>
          <w:t xml:space="preserve"> պայմանները</w:t>
        </w:r>
        <w:r w:rsidR="00B65AA6" w:rsidRPr="00B65AA6">
          <w:rPr>
            <w:rStyle w:val="Hyperlink"/>
            <w:rFonts w:eastAsiaTheme="minorHAnsi"/>
            <w:noProof/>
          </w:rPr>
          <w:t>.</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_Toc161078046 \h </w:instrText>
        </w:r>
        <w:r w:rsidR="00B65AA6" w:rsidRPr="00B65AA6">
          <w:rPr>
            <w:noProof/>
            <w:webHidden/>
          </w:rPr>
        </w:r>
        <w:r w:rsidR="00B65AA6" w:rsidRPr="00B65AA6">
          <w:rPr>
            <w:noProof/>
            <w:webHidden/>
          </w:rPr>
          <w:fldChar w:fldCharType="separate"/>
        </w:r>
        <w:r w:rsidR="006D4DFA">
          <w:rPr>
            <w:noProof/>
            <w:webHidden/>
          </w:rPr>
          <w:t>7</w:t>
        </w:r>
        <w:r w:rsidR="00B65AA6" w:rsidRPr="00B65AA6">
          <w:rPr>
            <w:noProof/>
            <w:webHidden/>
          </w:rPr>
          <w:fldChar w:fldCharType="end"/>
        </w:r>
      </w:hyperlink>
    </w:p>
    <w:p w14:paraId="7366C86B" w14:textId="7FF64D12"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47" w:history="1">
        <w:r w:rsidR="00B65AA6" w:rsidRPr="00B65AA6">
          <w:rPr>
            <w:rStyle w:val="Hyperlink"/>
            <w:noProof/>
          </w:rPr>
          <w:t>9.</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rPr>
          <w:t>Հաշվետվությ</w:t>
        </w:r>
        <w:r w:rsidR="00B65AA6" w:rsidRPr="00B65AA6">
          <w:rPr>
            <w:rStyle w:val="Hyperlink"/>
            <w:noProof/>
            <w:lang w:val="hy-AM"/>
          </w:rPr>
          <w:t>ու</w:t>
        </w:r>
        <w:r w:rsidR="00B65AA6" w:rsidRPr="00B65AA6">
          <w:rPr>
            <w:rStyle w:val="Hyperlink"/>
            <w:noProof/>
          </w:rPr>
          <w:t>ն</w:t>
        </w:r>
        <w:r w:rsidR="00B65AA6" w:rsidRPr="00B65AA6">
          <w:rPr>
            <w:rStyle w:val="Hyperlink"/>
            <w:noProof/>
            <w:lang w:val="hy-AM"/>
          </w:rPr>
          <w:t>ների ներկայացման պահանջները</w:t>
        </w:r>
        <w:r w:rsidR="00B65AA6" w:rsidRPr="00B65AA6">
          <w:rPr>
            <w:rStyle w:val="Hyperlink"/>
            <w:noProof/>
          </w:rPr>
          <w:t>.</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_Toc161078047 \h </w:instrText>
        </w:r>
        <w:r w:rsidR="00B65AA6" w:rsidRPr="00B65AA6">
          <w:rPr>
            <w:noProof/>
            <w:webHidden/>
          </w:rPr>
        </w:r>
        <w:r w:rsidR="00B65AA6" w:rsidRPr="00B65AA6">
          <w:rPr>
            <w:noProof/>
            <w:webHidden/>
          </w:rPr>
          <w:fldChar w:fldCharType="separate"/>
        </w:r>
        <w:r w:rsidR="006D4DFA">
          <w:rPr>
            <w:noProof/>
            <w:webHidden/>
          </w:rPr>
          <w:t>7</w:t>
        </w:r>
        <w:r w:rsidR="00B65AA6" w:rsidRPr="00B65AA6">
          <w:rPr>
            <w:noProof/>
            <w:webHidden/>
          </w:rPr>
          <w:fldChar w:fldCharType="end"/>
        </w:r>
      </w:hyperlink>
    </w:p>
    <w:p w14:paraId="4923A888" w14:textId="5C962DCE" w:rsidR="00B65AA6" w:rsidRPr="00B65AA6" w:rsidRDefault="00000000" w:rsidP="00B65AA6">
      <w:pPr>
        <w:pStyle w:val="TOC1"/>
        <w:rPr>
          <w:rFonts w:asciiTheme="minorHAnsi" w:eastAsiaTheme="minorEastAsia" w:hAnsiTheme="minorHAnsi" w:cstheme="minorBidi"/>
          <w:kern w:val="2"/>
          <w:szCs w:val="22"/>
          <w14:ligatures w14:val="standardContextual"/>
        </w:rPr>
      </w:pPr>
      <w:hyperlink w:anchor="_Toc161078048" w:history="1">
        <w:r w:rsidR="00B65AA6" w:rsidRPr="00B65AA6">
          <w:rPr>
            <w:rStyle w:val="Hyperlink"/>
          </w:rPr>
          <w:t>V.</w:t>
        </w:r>
        <w:r w:rsidR="00B65AA6" w:rsidRPr="00B65AA6">
          <w:rPr>
            <w:rFonts w:asciiTheme="minorHAnsi" w:eastAsiaTheme="minorEastAsia" w:hAnsiTheme="minorHAnsi" w:cstheme="minorBidi"/>
            <w:kern w:val="2"/>
            <w:szCs w:val="22"/>
            <w14:ligatures w14:val="standardContextual"/>
          </w:rPr>
          <w:tab/>
        </w:r>
        <w:r w:rsidR="00B65AA6" w:rsidRPr="00B65AA6">
          <w:rPr>
            <w:rStyle w:val="Hyperlink"/>
            <w:lang w:val="hy-AM"/>
          </w:rPr>
          <w:t>ԻՆՉՊԵ՞Ս ԴԻՄԵԼ</w:t>
        </w:r>
        <w:r w:rsidR="00B65AA6" w:rsidRPr="00B65AA6">
          <w:rPr>
            <w:webHidden/>
          </w:rPr>
          <w:tab/>
        </w:r>
        <w:r w:rsidR="00B65AA6" w:rsidRPr="00B65AA6">
          <w:rPr>
            <w:webHidden/>
          </w:rPr>
          <w:fldChar w:fldCharType="begin"/>
        </w:r>
        <w:r w:rsidR="00B65AA6" w:rsidRPr="00B65AA6">
          <w:rPr>
            <w:webHidden/>
          </w:rPr>
          <w:instrText xml:space="preserve"> PAGEREF _Toc161078048 \h </w:instrText>
        </w:r>
        <w:r w:rsidR="00B65AA6" w:rsidRPr="00B65AA6">
          <w:rPr>
            <w:webHidden/>
          </w:rPr>
        </w:r>
        <w:r w:rsidR="00B65AA6" w:rsidRPr="00B65AA6">
          <w:rPr>
            <w:webHidden/>
          </w:rPr>
          <w:fldChar w:fldCharType="separate"/>
        </w:r>
        <w:r w:rsidR="006D4DFA">
          <w:rPr>
            <w:webHidden/>
          </w:rPr>
          <w:t>8</w:t>
        </w:r>
        <w:r w:rsidR="00B65AA6" w:rsidRPr="00B65AA6">
          <w:rPr>
            <w:webHidden/>
          </w:rPr>
          <w:fldChar w:fldCharType="end"/>
        </w:r>
      </w:hyperlink>
    </w:p>
    <w:p w14:paraId="780551EE" w14:textId="114644EC"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49" w:history="1">
        <w:r w:rsidR="00B65AA6" w:rsidRPr="00B65AA6">
          <w:rPr>
            <w:rStyle w:val="Hyperlink"/>
            <w:noProof/>
          </w:rPr>
          <w:t>1.</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lang w:val="hy-AM"/>
          </w:rPr>
          <w:t>Ներկայացվող փաստաթղթերը</w:t>
        </w:r>
        <w:r w:rsidR="00B65AA6" w:rsidRPr="00B65AA6">
          <w:rPr>
            <w:rStyle w:val="Hyperlink"/>
            <w:noProof/>
          </w:rPr>
          <w:t>.</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_Toc161078049 \h </w:instrText>
        </w:r>
        <w:r w:rsidR="00B65AA6" w:rsidRPr="00B65AA6">
          <w:rPr>
            <w:noProof/>
            <w:webHidden/>
          </w:rPr>
        </w:r>
        <w:r w:rsidR="00B65AA6" w:rsidRPr="00B65AA6">
          <w:rPr>
            <w:noProof/>
            <w:webHidden/>
          </w:rPr>
          <w:fldChar w:fldCharType="separate"/>
        </w:r>
        <w:r w:rsidR="006D4DFA">
          <w:rPr>
            <w:noProof/>
            <w:webHidden/>
          </w:rPr>
          <w:t>8</w:t>
        </w:r>
        <w:r w:rsidR="00B65AA6" w:rsidRPr="00B65AA6">
          <w:rPr>
            <w:noProof/>
            <w:webHidden/>
          </w:rPr>
          <w:fldChar w:fldCharType="end"/>
        </w:r>
      </w:hyperlink>
    </w:p>
    <w:p w14:paraId="7F250035" w14:textId="43F61924"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50" w:history="1">
        <w:r w:rsidR="00B65AA6" w:rsidRPr="00B65AA6">
          <w:rPr>
            <w:rStyle w:val="Hyperlink"/>
            <w:noProof/>
          </w:rPr>
          <w:t>2.</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lang w:val="hy-AM"/>
          </w:rPr>
          <w:t>Հարցեր</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_Toc161078050 \h </w:instrText>
        </w:r>
        <w:r w:rsidR="00B65AA6" w:rsidRPr="00B65AA6">
          <w:rPr>
            <w:noProof/>
            <w:webHidden/>
          </w:rPr>
        </w:r>
        <w:r w:rsidR="00B65AA6" w:rsidRPr="00B65AA6">
          <w:rPr>
            <w:noProof/>
            <w:webHidden/>
          </w:rPr>
          <w:fldChar w:fldCharType="separate"/>
        </w:r>
        <w:r w:rsidR="006D4DFA">
          <w:rPr>
            <w:noProof/>
            <w:webHidden/>
          </w:rPr>
          <w:t>8</w:t>
        </w:r>
        <w:r w:rsidR="00B65AA6" w:rsidRPr="00B65AA6">
          <w:rPr>
            <w:noProof/>
            <w:webHidden/>
          </w:rPr>
          <w:fldChar w:fldCharType="end"/>
        </w:r>
      </w:hyperlink>
    </w:p>
    <w:p w14:paraId="4985EF0F" w14:textId="45793A61"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51" w:history="1">
        <w:r w:rsidR="00B65AA6" w:rsidRPr="00B65AA6">
          <w:rPr>
            <w:rStyle w:val="Hyperlink"/>
            <w:noProof/>
          </w:rPr>
          <w:t>3.</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lang w:val="hy-AM"/>
          </w:rPr>
          <w:t>Ներկայացման</w:t>
        </w:r>
        <w:r w:rsidR="00B65AA6" w:rsidRPr="00B65AA6">
          <w:rPr>
            <w:rStyle w:val="Hyperlink"/>
            <w:noProof/>
          </w:rPr>
          <w:t xml:space="preserve"> վերջնաժամկետ</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_Toc161078051 \h </w:instrText>
        </w:r>
        <w:r w:rsidR="00B65AA6" w:rsidRPr="00B65AA6">
          <w:rPr>
            <w:noProof/>
            <w:webHidden/>
          </w:rPr>
        </w:r>
        <w:r w:rsidR="00B65AA6" w:rsidRPr="00B65AA6">
          <w:rPr>
            <w:noProof/>
            <w:webHidden/>
          </w:rPr>
          <w:fldChar w:fldCharType="separate"/>
        </w:r>
        <w:r w:rsidR="006D4DFA">
          <w:rPr>
            <w:noProof/>
            <w:webHidden/>
          </w:rPr>
          <w:t>9</w:t>
        </w:r>
        <w:r w:rsidR="00B65AA6" w:rsidRPr="00B65AA6">
          <w:rPr>
            <w:noProof/>
            <w:webHidden/>
          </w:rPr>
          <w:fldChar w:fldCharType="end"/>
        </w:r>
      </w:hyperlink>
    </w:p>
    <w:p w14:paraId="3230EB64" w14:textId="13AF4CAE"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52" w:history="1">
        <w:r w:rsidR="00B65AA6" w:rsidRPr="00B65AA6">
          <w:rPr>
            <w:rStyle w:val="Hyperlink"/>
            <w:rFonts w:eastAsia="Calibri"/>
            <w:noProof/>
          </w:rPr>
          <w:t>4.</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lang w:val="hy-AM"/>
          </w:rPr>
          <w:t>Դիմում-հայտի փոփոխություն</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_Toc161078052 \h </w:instrText>
        </w:r>
        <w:r w:rsidR="00B65AA6" w:rsidRPr="00B65AA6">
          <w:rPr>
            <w:noProof/>
            <w:webHidden/>
          </w:rPr>
        </w:r>
        <w:r w:rsidR="00B65AA6" w:rsidRPr="00B65AA6">
          <w:rPr>
            <w:noProof/>
            <w:webHidden/>
          </w:rPr>
          <w:fldChar w:fldCharType="separate"/>
        </w:r>
        <w:r w:rsidR="006D4DFA">
          <w:rPr>
            <w:noProof/>
            <w:webHidden/>
          </w:rPr>
          <w:t>9</w:t>
        </w:r>
        <w:r w:rsidR="00B65AA6" w:rsidRPr="00B65AA6">
          <w:rPr>
            <w:noProof/>
            <w:webHidden/>
          </w:rPr>
          <w:fldChar w:fldCharType="end"/>
        </w:r>
      </w:hyperlink>
    </w:p>
    <w:p w14:paraId="19C3261C" w14:textId="636D4233" w:rsidR="00B65AA6" w:rsidRPr="00B65AA6" w:rsidRDefault="00000000" w:rsidP="00B65AA6">
      <w:pPr>
        <w:pStyle w:val="TOC1"/>
        <w:rPr>
          <w:rFonts w:asciiTheme="minorHAnsi" w:eastAsiaTheme="minorEastAsia" w:hAnsiTheme="minorHAnsi" w:cstheme="minorBidi"/>
          <w:kern w:val="2"/>
          <w:szCs w:val="22"/>
          <w14:ligatures w14:val="standardContextual"/>
        </w:rPr>
      </w:pPr>
      <w:hyperlink w:anchor="_Toc161078053" w:history="1">
        <w:r w:rsidR="00B65AA6" w:rsidRPr="00B65AA6">
          <w:rPr>
            <w:rStyle w:val="Hyperlink"/>
          </w:rPr>
          <w:t>VI.</w:t>
        </w:r>
        <w:r w:rsidR="00B65AA6" w:rsidRPr="00B65AA6">
          <w:rPr>
            <w:rFonts w:asciiTheme="minorHAnsi" w:eastAsiaTheme="minorEastAsia" w:hAnsiTheme="minorHAnsi" w:cstheme="minorBidi"/>
            <w:kern w:val="2"/>
            <w:szCs w:val="22"/>
            <w14:ligatures w14:val="standardContextual"/>
          </w:rPr>
          <w:tab/>
        </w:r>
        <w:r w:rsidR="00B65AA6" w:rsidRPr="00B65AA6">
          <w:rPr>
            <w:rStyle w:val="Hyperlink"/>
            <w:lang w:val="hy-AM"/>
          </w:rPr>
          <w:t>ԳՆԱՀԱՏՄԱՆ ԵՎ ԸՆՏՐՈՒԹՅԱՆ ԿԱՐԳԸ</w:t>
        </w:r>
        <w:r w:rsidR="00B65AA6" w:rsidRPr="00B65AA6">
          <w:rPr>
            <w:webHidden/>
          </w:rPr>
          <w:tab/>
        </w:r>
        <w:r w:rsidR="00B65AA6" w:rsidRPr="00B65AA6">
          <w:rPr>
            <w:webHidden/>
          </w:rPr>
          <w:fldChar w:fldCharType="begin"/>
        </w:r>
        <w:r w:rsidR="00B65AA6" w:rsidRPr="00B65AA6">
          <w:rPr>
            <w:webHidden/>
          </w:rPr>
          <w:instrText xml:space="preserve"> PAGEREF _Toc161078053 \h </w:instrText>
        </w:r>
        <w:r w:rsidR="00B65AA6" w:rsidRPr="00B65AA6">
          <w:rPr>
            <w:webHidden/>
          </w:rPr>
        </w:r>
        <w:r w:rsidR="00B65AA6" w:rsidRPr="00B65AA6">
          <w:rPr>
            <w:webHidden/>
          </w:rPr>
          <w:fldChar w:fldCharType="separate"/>
        </w:r>
        <w:r w:rsidR="006D4DFA">
          <w:rPr>
            <w:webHidden/>
          </w:rPr>
          <w:t>9</w:t>
        </w:r>
        <w:r w:rsidR="00B65AA6" w:rsidRPr="00B65AA6">
          <w:rPr>
            <w:webHidden/>
          </w:rPr>
          <w:fldChar w:fldCharType="end"/>
        </w:r>
      </w:hyperlink>
    </w:p>
    <w:p w14:paraId="6E99BE49" w14:textId="4E3E952E"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54" w:history="1">
        <w:r w:rsidR="00B65AA6" w:rsidRPr="00B65AA6">
          <w:rPr>
            <w:rStyle w:val="Hyperlink"/>
            <w:noProof/>
            <w:lang w:val="hy-AM"/>
          </w:rPr>
          <w:t>1.</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lang w:val="hy-AM"/>
          </w:rPr>
          <w:t>Բացառման չափանիշներ․</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_Toc161078054 \h </w:instrText>
        </w:r>
        <w:r w:rsidR="00B65AA6" w:rsidRPr="00B65AA6">
          <w:rPr>
            <w:noProof/>
            <w:webHidden/>
          </w:rPr>
        </w:r>
        <w:r w:rsidR="00B65AA6" w:rsidRPr="00B65AA6">
          <w:rPr>
            <w:noProof/>
            <w:webHidden/>
          </w:rPr>
          <w:fldChar w:fldCharType="separate"/>
        </w:r>
        <w:r w:rsidR="006D4DFA">
          <w:rPr>
            <w:noProof/>
            <w:webHidden/>
          </w:rPr>
          <w:t>9</w:t>
        </w:r>
        <w:r w:rsidR="00B65AA6" w:rsidRPr="00B65AA6">
          <w:rPr>
            <w:noProof/>
            <w:webHidden/>
          </w:rPr>
          <w:fldChar w:fldCharType="end"/>
        </w:r>
      </w:hyperlink>
    </w:p>
    <w:p w14:paraId="1B25E69D" w14:textId="4FFB7C78"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55" w:history="1">
        <w:r w:rsidR="00B65AA6" w:rsidRPr="00B65AA6">
          <w:rPr>
            <w:rStyle w:val="Hyperlink"/>
            <w:noProof/>
          </w:rPr>
          <w:t>2.</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lang w:val="hy-AM"/>
          </w:rPr>
          <w:t>Իրավասության չափանիշներ․</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_Toc161078055 \h </w:instrText>
        </w:r>
        <w:r w:rsidR="00B65AA6" w:rsidRPr="00B65AA6">
          <w:rPr>
            <w:noProof/>
            <w:webHidden/>
          </w:rPr>
        </w:r>
        <w:r w:rsidR="00B65AA6" w:rsidRPr="00B65AA6">
          <w:rPr>
            <w:noProof/>
            <w:webHidden/>
          </w:rPr>
          <w:fldChar w:fldCharType="separate"/>
        </w:r>
        <w:r w:rsidR="006D4DFA">
          <w:rPr>
            <w:noProof/>
            <w:webHidden/>
          </w:rPr>
          <w:t>10</w:t>
        </w:r>
        <w:r w:rsidR="00B65AA6" w:rsidRPr="00B65AA6">
          <w:rPr>
            <w:noProof/>
            <w:webHidden/>
          </w:rPr>
          <w:fldChar w:fldCharType="end"/>
        </w:r>
      </w:hyperlink>
    </w:p>
    <w:p w14:paraId="180CE4B0" w14:textId="25EDC419" w:rsidR="00B65AA6" w:rsidRPr="00B65AA6" w:rsidRDefault="00000000">
      <w:pPr>
        <w:pStyle w:val="TOC2"/>
        <w:tabs>
          <w:tab w:val="left" w:pos="660"/>
          <w:tab w:val="right" w:leader="dot" w:pos="9962"/>
        </w:tabs>
        <w:rPr>
          <w:rFonts w:asciiTheme="minorHAnsi" w:eastAsiaTheme="minorEastAsia" w:hAnsiTheme="minorHAnsi" w:cstheme="minorBidi"/>
          <w:noProof/>
          <w:kern w:val="2"/>
          <w:sz w:val="22"/>
          <w:szCs w:val="22"/>
          <w14:ligatures w14:val="standardContextual"/>
        </w:rPr>
      </w:pPr>
      <w:hyperlink w:anchor="_Toc161078056" w:history="1">
        <w:r w:rsidR="00B65AA6" w:rsidRPr="00B65AA6">
          <w:rPr>
            <w:rStyle w:val="Hyperlink"/>
            <w:noProof/>
          </w:rPr>
          <w:t>3.</w:t>
        </w:r>
        <w:r w:rsidR="00B65AA6" w:rsidRPr="00B65AA6">
          <w:rPr>
            <w:rFonts w:asciiTheme="minorHAnsi" w:eastAsiaTheme="minorEastAsia" w:hAnsiTheme="minorHAnsi" w:cstheme="minorBidi"/>
            <w:noProof/>
            <w:kern w:val="2"/>
            <w:sz w:val="22"/>
            <w:szCs w:val="22"/>
            <w14:ligatures w14:val="standardContextual"/>
          </w:rPr>
          <w:tab/>
        </w:r>
        <w:r w:rsidR="00B65AA6" w:rsidRPr="00B65AA6">
          <w:rPr>
            <w:rStyle w:val="Hyperlink"/>
            <w:noProof/>
            <w:lang w:val="hy-AM"/>
          </w:rPr>
          <w:t>Դիմում-հայտերի գնահատման չափանիշներ</w:t>
        </w:r>
        <w:r w:rsidR="00B65AA6" w:rsidRPr="00B65AA6">
          <w:rPr>
            <w:noProof/>
            <w:webHidden/>
          </w:rPr>
          <w:tab/>
        </w:r>
        <w:r w:rsidR="00B65AA6" w:rsidRPr="00B65AA6">
          <w:rPr>
            <w:noProof/>
            <w:webHidden/>
          </w:rPr>
          <w:fldChar w:fldCharType="begin"/>
        </w:r>
        <w:r w:rsidR="00B65AA6" w:rsidRPr="00B65AA6">
          <w:rPr>
            <w:noProof/>
            <w:webHidden/>
          </w:rPr>
          <w:instrText xml:space="preserve"> PAGEREF _Toc161078056 \h </w:instrText>
        </w:r>
        <w:r w:rsidR="00B65AA6" w:rsidRPr="00B65AA6">
          <w:rPr>
            <w:noProof/>
            <w:webHidden/>
          </w:rPr>
        </w:r>
        <w:r w:rsidR="00B65AA6" w:rsidRPr="00B65AA6">
          <w:rPr>
            <w:noProof/>
            <w:webHidden/>
          </w:rPr>
          <w:fldChar w:fldCharType="separate"/>
        </w:r>
        <w:r w:rsidR="006D4DFA">
          <w:rPr>
            <w:noProof/>
            <w:webHidden/>
          </w:rPr>
          <w:t>11</w:t>
        </w:r>
        <w:r w:rsidR="00B65AA6" w:rsidRPr="00B65AA6">
          <w:rPr>
            <w:noProof/>
            <w:webHidden/>
          </w:rPr>
          <w:fldChar w:fldCharType="end"/>
        </w:r>
      </w:hyperlink>
    </w:p>
    <w:p w14:paraId="41ADEAA3" w14:textId="2C6EFF0D" w:rsidR="00B65AA6" w:rsidRPr="00B65AA6" w:rsidRDefault="00000000" w:rsidP="00B65AA6">
      <w:pPr>
        <w:pStyle w:val="TOC1"/>
        <w:rPr>
          <w:rFonts w:asciiTheme="minorHAnsi" w:eastAsiaTheme="minorEastAsia" w:hAnsiTheme="minorHAnsi" w:cstheme="minorBidi"/>
          <w:kern w:val="2"/>
          <w:szCs w:val="22"/>
          <w14:ligatures w14:val="standardContextual"/>
        </w:rPr>
      </w:pPr>
      <w:hyperlink w:anchor="_Toc161078057" w:history="1">
        <w:r w:rsidR="00B65AA6" w:rsidRPr="00B65AA6">
          <w:rPr>
            <w:rStyle w:val="Hyperlink"/>
            <w:lang w:val="hy-AM"/>
          </w:rPr>
          <w:t>VII.</w:t>
        </w:r>
        <w:r w:rsidR="00B65AA6" w:rsidRPr="00B65AA6">
          <w:rPr>
            <w:rFonts w:asciiTheme="minorHAnsi" w:eastAsiaTheme="minorEastAsia" w:hAnsiTheme="minorHAnsi" w:cstheme="minorBidi"/>
            <w:kern w:val="2"/>
            <w:szCs w:val="22"/>
            <w14:ligatures w14:val="standardContextual"/>
          </w:rPr>
          <w:tab/>
        </w:r>
        <w:r w:rsidR="00B65AA6" w:rsidRPr="00B65AA6">
          <w:rPr>
            <w:rStyle w:val="Hyperlink"/>
            <w:lang w:val="hy-AM"/>
          </w:rPr>
          <w:t>ՈՐՈՇՄԱՆ ՄԱՍԻՆ ԻՐԱԶԵԿՈՒՄ ԵՎ ԴՐԱՄԱՇՆՈՐՀՆԵՐԻ ՊԱՅՄԱՆԱԳՐԵՐԻ ԿՆՔՈՒՄ</w:t>
        </w:r>
        <w:r w:rsidR="00B65AA6" w:rsidRPr="00B65AA6">
          <w:rPr>
            <w:webHidden/>
          </w:rPr>
          <w:tab/>
        </w:r>
        <w:r w:rsidR="00B65AA6" w:rsidRPr="00B65AA6">
          <w:rPr>
            <w:webHidden/>
          </w:rPr>
          <w:fldChar w:fldCharType="begin"/>
        </w:r>
        <w:r w:rsidR="00B65AA6" w:rsidRPr="00B65AA6">
          <w:rPr>
            <w:webHidden/>
          </w:rPr>
          <w:instrText xml:space="preserve"> PAGEREF _Toc161078057 \h </w:instrText>
        </w:r>
        <w:r w:rsidR="00B65AA6" w:rsidRPr="00B65AA6">
          <w:rPr>
            <w:webHidden/>
          </w:rPr>
        </w:r>
        <w:r w:rsidR="00B65AA6" w:rsidRPr="00B65AA6">
          <w:rPr>
            <w:webHidden/>
          </w:rPr>
          <w:fldChar w:fldCharType="separate"/>
        </w:r>
        <w:r w:rsidR="006D4DFA">
          <w:rPr>
            <w:webHidden/>
          </w:rPr>
          <w:t>11</w:t>
        </w:r>
        <w:r w:rsidR="00B65AA6" w:rsidRPr="00B65AA6">
          <w:rPr>
            <w:webHidden/>
          </w:rPr>
          <w:fldChar w:fldCharType="end"/>
        </w:r>
      </w:hyperlink>
    </w:p>
    <w:p w14:paraId="480F399E" w14:textId="0CD4F990" w:rsidR="00B65AA6" w:rsidRDefault="00000000" w:rsidP="00B65AA6">
      <w:pPr>
        <w:pStyle w:val="TOC1"/>
        <w:rPr>
          <w:rFonts w:asciiTheme="minorHAnsi" w:eastAsiaTheme="minorEastAsia" w:hAnsiTheme="minorHAnsi" w:cstheme="minorBidi"/>
          <w:b/>
          <w:bCs/>
          <w:kern w:val="2"/>
          <w:szCs w:val="22"/>
          <w14:ligatures w14:val="standardContextual"/>
        </w:rPr>
      </w:pPr>
      <w:hyperlink w:anchor="_Toc161078058" w:history="1">
        <w:r w:rsidR="00B65AA6" w:rsidRPr="00B65AA6">
          <w:rPr>
            <w:rStyle w:val="Hyperlink"/>
          </w:rPr>
          <w:t>VIII.</w:t>
        </w:r>
        <w:r w:rsidR="00B65AA6" w:rsidRPr="00B65AA6">
          <w:rPr>
            <w:rFonts w:asciiTheme="minorHAnsi" w:eastAsiaTheme="minorEastAsia" w:hAnsiTheme="minorHAnsi" w:cstheme="minorBidi"/>
            <w:kern w:val="2"/>
            <w:szCs w:val="22"/>
            <w14:ligatures w14:val="standardContextual"/>
          </w:rPr>
          <w:tab/>
        </w:r>
        <w:r w:rsidR="00B65AA6" w:rsidRPr="00B65AA6">
          <w:rPr>
            <w:rStyle w:val="Hyperlink"/>
            <w:lang w:val="hy-AM"/>
          </w:rPr>
          <w:t>ՆԱԽՆԱԿԱՆ Ժ</w:t>
        </w:r>
        <w:r w:rsidR="00B65AA6" w:rsidRPr="00B65AA6">
          <w:rPr>
            <w:rStyle w:val="Hyperlink"/>
          </w:rPr>
          <w:t>ԱՄԱՆԱԿԱ</w:t>
        </w:r>
        <w:r w:rsidR="00B65AA6" w:rsidRPr="00B65AA6">
          <w:rPr>
            <w:rStyle w:val="Hyperlink"/>
            <w:lang w:val="hy-AM"/>
          </w:rPr>
          <w:t>Ց</w:t>
        </w:r>
        <w:r w:rsidR="00B65AA6" w:rsidRPr="00B65AA6">
          <w:rPr>
            <w:rStyle w:val="Hyperlink"/>
          </w:rPr>
          <w:t>ՈՒՅ</w:t>
        </w:r>
        <w:r w:rsidR="00B65AA6" w:rsidRPr="00B65AA6">
          <w:rPr>
            <w:rStyle w:val="Hyperlink"/>
            <w:lang w:val="hy-AM"/>
          </w:rPr>
          <w:t>Ց</w:t>
        </w:r>
        <w:r w:rsidR="00B65AA6" w:rsidRPr="00B65AA6">
          <w:rPr>
            <w:webHidden/>
          </w:rPr>
          <w:tab/>
        </w:r>
        <w:r w:rsidR="00B65AA6" w:rsidRPr="00B65AA6">
          <w:rPr>
            <w:webHidden/>
          </w:rPr>
          <w:fldChar w:fldCharType="begin"/>
        </w:r>
        <w:r w:rsidR="00B65AA6" w:rsidRPr="00B65AA6">
          <w:rPr>
            <w:webHidden/>
          </w:rPr>
          <w:instrText xml:space="preserve"> PAGEREF _Toc161078058 \h </w:instrText>
        </w:r>
        <w:r w:rsidR="00B65AA6" w:rsidRPr="00B65AA6">
          <w:rPr>
            <w:webHidden/>
          </w:rPr>
        </w:r>
        <w:r w:rsidR="00B65AA6" w:rsidRPr="00B65AA6">
          <w:rPr>
            <w:webHidden/>
          </w:rPr>
          <w:fldChar w:fldCharType="separate"/>
        </w:r>
        <w:r w:rsidR="006D4DFA">
          <w:rPr>
            <w:webHidden/>
          </w:rPr>
          <w:t>11</w:t>
        </w:r>
        <w:r w:rsidR="00B65AA6" w:rsidRPr="00B65AA6">
          <w:rPr>
            <w:webHidden/>
          </w:rPr>
          <w:fldChar w:fldCharType="end"/>
        </w:r>
      </w:hyperlink>
    </w:p>
    <w:p w14:paraId="41249C73" w14:textId="0B224A67" w:rsidR="00C6624A" w:rsidRPr="007273F7" w:rsidRDefault="0045639F" w:rsidP="00C6624A">
      <w:pPr>
        <w:spacing w:before="96"/>
        <w:ind w:left="142"/>
        <w:rPr>
          <w:bCs/>
          <w:color w:val="000000"/>
          <w:sz w:val="22"/>
          <w:szCs w:val="22"/>
        </w:rPr>
      </w:pPr>
      <w:r w:rsidRPr="007B32D4">
        <w:rPr>
          <w:bCs/>
          <w:sz w:val="20"/>
          <w:szCs w:val="22"/>
        </w:rPr>
        <w:fldChar w:fldCharType="end"/>
      </w:r>
      <w:r w:rsidR="00C6624A" w:rsidRPr="00C6624A">
        <w:rPr>
          <w:bCs/>
          <w:color w:val="000000"/>
          <w:spacing w:val="-2"/>
          <w:sz w:val="22"/>
          <w:szCs w:val="22"/>
        </w:rPr>
        <w:t xml:space="preserve"> </w:t>
      </w:r>
      <w:r w:rsidR="00C6624A" w:rsidRPr="007273F7">
        <w:rPr>
          <w:bCs/>
          <w:color w:val="000000"/>
          <w:spacing w:val="-2"/>
          <w:sz w:val="22"/>
          <w:szCs w:val="22"/>
        </w:rPr>
        <w:t>ՀԱՎԵԼՎԱ</w:t>
      </w:r>
      <w:r w:rsidR="00C6624A" w:rsidRPr="007273F7">
        <w:rPr>
          <w:bCs/>
          <w:color w:val="000000"/>
          <w:spacing w:val="-2"/>
          <w:sz w:val="22"/>
          <w:szCs w:val="22"/>
          <w:lang w:val="hy-AM"/>
        </w:rPr>
        <w:t>Ծ</w:t>
      </w:r>
      <w:r w:rsidR="00C6624A" w:rsidRPr="007273F7">
        <w:rPr>
          <w:bCs/>
          <w:color w:val="000000"/>
          <w:spacing w:val="-2"/>
          <w:sz w:val="22"/>
          <w:szCs w:val="22"/>
        </w:rPr>
        <w:t>ՆԵՐ.</w:t>
      </w:r>
    </w:p>
    <w:p w14:paraId="3492C105" w14:textId="77777777" w:rsidR="00C6624A" w:rsidRPr="00E21F55" w:rsidRDefault="00C6624A" w:rsidP="00C6624A">
      <w:pPr>
        <w:pStyle w:val="ListParagraph"/>
        <w:numPr>
          <w:ilvl w:val="0"/>
          <w:numId w:val="25"/>
        </w:numPr>
        <w:rPr>
          <w:color w:val="000000"/>
          <w:sz w:val="22"/>
          <w:szCs w:val="22"/>
        </w:rPr>
      </w:pPr>
      <w:proofErr w:type="spellStart"/>
      <w:r w:rsidRPr="00E21F55">
        <w:rPr>
          <w:color w:val="000000"/>
          <w:sz w:val="22"/>
          <w:szCs w:val="22"/>
        </w:rPr>
        <w:t>Հավելված</w:t>
      </w:r>
      <w:proofErr w:type="spellEnd"/>
      <w:r w:rsidRPr="00E21F55">
        <w:rPr>
          <w:color w:val="000000"/>
          <w:sz w:val="22"/>
          <w:szCs w:val="22"/>
        </w:rPr>
        <w:t> I - </w:t>
      </w:r>
      <w:proofErr w:type="spellStart"/>
      <w:r w:rsidRPr="00E21F55">
        <w:rPr>
          <w:color w:val="000000"/>
          <w:spacing w:val="-1"/>
          <w:sz w:val="22"/>
          <w:szCs w:val="22"/>
        </w:rPr>
        <w:t>Դիմում-հայտ</w:t>
      </w:r>
      <w:proofErr w:type="spellEnd"/>
      <w:r w:rsidRPr="00E21F55">
        <w:rPr>
          <w:color w:val="000000"/>
          <w:sz w:val="22"/>
          <w:szCs w:val="22"/>
        </w:rPr>
        <w:t> </w:t>
      </w:r>
    </w:p>
    <w:p w14:paraId="7D039D1A" w14:textId="77777777" w:rsidR="00C6624A" w:rsidRPr="00E21F55" w:rsidRDefault="00C6624A" w:rsidP="00C6624A">
      <w:pPr>
        <w:pStyle w:val="ListParagraph"/>
        <w:numPr>
          <w:ilvl w:val="0"/>
          <w:numId w:val="25"/>
        </w:numPr>
        <w:rPr>
          <w:color w:val="000000"/>
          <w:sz w:val="22"/>
          <w:szCs w:val="22"/>
        </w:rPr>
      </w:pPr>
      <w:proofErr w:type="spellStart"/>
      <w:r w:rsidRPr="00E21F55">
        <w:rPr>
          <w:color w:val="000000"/>
          <w:sz w:val="22"/>
          <w:szCs w:val="22"/>
        </w:rPr>
        <w:t>Հավելված</w:t>
      </w:r>
      <w:proofErr w:type="spellEnd"/>
      <w:r w:rsidRPr="00E21F55">
        <w:rPr>
          <w:color w:val="000000"/>
          <w:sz w:val="22"/>
          <w:szCs w:val="22"/>
        </w:rPr>
        <w:t> II - </w:t>
      </w:r>
      <w:proofErr w:type="spellStart"/>
      <w:r w:rsidRPr="00E21F55">
        <w:rPr>
          <w:color w:val="000000"/>
          <w:sz w:val="22"/>
          <w:szCs w:val="22"/>
        </w:rPr>
        <w:t>Բյուջե</w:t>
      </w:r>
      <w:proofErr w:type="spellEnd"/>
      <w:r w:rsidRPr="00E21F55">
        <w:rPr>
          <w:color w:val="000000"/>
          <w:sz w:val="22"/>
          <w:szCs w:val="22"/>
        </w:rPr>
        <w:t> (</w:t>
      </w:r>
      <w:r w:rsidRPr="00E21F55">
        <w:rPr>
          <w:sz w:val="22"/>
          <w:szCs w:val="22"/>
          <w:lang w:val="hy-AM"/>
        </w:rPr>
        <w:t>ձևանմուշը</w:t>
      </w:r>
      <w:r w:rsidRPr="00E21F55">
        <w:rPr>
          <w:color w:val="000000"/>
          <w:sz w:val="22"/>
          <w:szCs w:val="22"/>
        </w:rPr>
        <w:t>) </w:t>
      </w:r>
    </w:p>
    <w:p w14:paraId="0EAEE8CE" w14:textId="77777777" w:rsidR="00C6624A" w:rsidRPr="00C6624A" w:rsidRDefault="00C6624A" w:rsidP="00C6624A">
      <w:pPr>
        <w:pStyle w:val="ListParagraph"/>
        <w:numPr>
          <w:ilvl w:val="0"/>
          <w:numId w:val="25"/>
        </w:numPr>
        <w:rPr>
          <w:sz w:val="22"/>
          <w:szCs w:val="22"/>
          <w:lang w:val="hy-AM"/>
        </w:rPr>
      </w:pPr>
      <w:proofErr w:type="spellStart"/>
      <w:r w:rsidRPr="00E21F55">
        <w:rPr>
          <w:color w:val="000000"/>
          <w:sz w:val="22"/>
          <w:szCs w:val="22"/>
        </w:rPr>
        <w:t>Հավելված</w:t>
      </w:r>
      <w:proofErr w:type="spellEnd"/>
      <w:r w:rsidRPr="00E21F55">
        <w:rPr>
          <w:color w:val="000000"/>
          <w:sz w:val="22"/>
          <w:szCs w:val="22"/>
        </w:rPr>
        <w:t> III – </w:t>
      </w:r>
      <w:r w:rsidRPr="00E21F55">
        <w:rPr>
          <w:color w:val="000000"/>
          <w:sz w:val="22"/>
          <w:szCs w:val="22"/>
          <w:lang w:val="hy-AM"/>
        </w:rPr>
        <w:t xml:space="preserve">Աշխատանքային պլան </w:t>
      </w:r>
      <w:r w:rsidRPr="00E21F55">
        <w:rPr>
          <w:color w:val="000000"/>
          <w:sz w:val="22"/>
          <w:szCs w:val="22"/>
        </w:rPr>
        <w:t>(</w:t>
      </w:r>
      <w:r w:rsidRPr="00E21F55">
        <w:rPr>
          <w:sz w:val="22"/>
          <w:szCs w:val="22"/>
          <w:lang w:val="hy-AM"/>
        </w:rPr>
        <w:t>ձևանմուշը</w:t>
      </w:r>
      <w:r w:rsidRPr="00E21F55">
        <w:rPr>
          <w:color w:val="000000"/>
          <w:sz w:val="22"/>
          <w:szCs w:val="22"/>
        </w:rPr>
        <w:t>)</w:t>
      </w:r>
    </w:p>
    <w:p w14:paraId="2BD0E6A0" w14:textId="4E331396" w:rsidR="00C6624A" w:rsidRPr="00E21F55" w:rsidRDefault="00C6624A" w:rsidP="00C6624A">
      <w:pPr>
        <w:pStyle w:val="ListParagraph"/>
        <w:numPr>
          <w:ilvl w:val="0"/>
          <w:numId w:val="25"/>
        </w:numPr>
        <w:rPr>
          <w:sz w:val="22"/>
          <w:szCs w:val="22"/>
          <w:lang w:val="hy-AM"/>
        </w:rPr>
      </w:pPr>
      <w:r w:rsidRPr="00E21F55">
        <w:rPr>
          <w:color w:val="000000"/>
          <w:sz w:val="22"/>
          <w:szCs w:val="22"/>
          <w:lang w:val="hy-AM"/>
        </w:rPr>
        <w:t>Հավելված IV - Դրամաշնորհային  պայմանագրի</w:t>
      </w:r>
      <w:r w:rsidRPr="00E21F55">
        <w:rPr>
          <w:sz w:val="22"/>
          <w:szCs w:val="22"/>
          <w:lang w:val="hy-AM"/>
        </w:rPr>
        <w:t xml:space="preserve"> ձևանմուշը (</w:t>
      </w:r>
      <w:r w:rsidRPr="00E21F55">
        <w:rPr>
          <w:spacing w:val="-2"/>
          <w:sz w:val="22"/>
          <w:szCs w:val="22"/>
          <w:lang w:val="hy-AM"/>
        </w:rPr>
        <w:t>միայն </w:t>
      </w:r>
      <w:r w:rsidRPr="00E21F55">
        <w:rPr>
          <w:spacing w:val="-1"/>
          <w:sz w:val="22"/>
          <w:szCs w:val="22"/>
          <w:lang w:val="hy-AM"/>
        </w:rPr>
        <w:t>տեղեկատվության </w:t>
      </w:r>
      <w:r w:rsidRPr="00E21F55">
        <w:rPr>
          <w:spacing w:val="-2"/>
          <w:sz w:val="22"/>
          <w:szCs w:val="22"/>
          <w:lang w:val="hy-AM"/>
        </w:rPr>
        <w:t>համար)</w:t>
      </w:r>
    </w:p>
    <w:p w14:paraId="62D54542" w14:textId="7165C35F" w:rsidR="00824FB1" w:rsidRPr="00C6624A" w:rsidRDefault="008756F5" w:rsidP="00140E11">
      <w:pPr>
        <w:rPr>
          <w:sz w:val="22"/>
          <w:szCs w:val="22"/>
          <w:lang w:val="hy-AM"/>
        </w:rPr>
      </w:pPr>
      <w:r w:rsidRPr="008A3728">
        <w:rPr>
          <w:noProof/>
          <w:sz w:val="22"/>
          <w:szCs w:val="22"/>
          <w:lang w:val="fr-FR" w:eastAsia="fr-FR"/>
        </w:rPr>
        <mc:AlternateContent>
          <mc:Choice Requires="wps">
            <w:drawing>
              <wp:anchor distT="0" distB="0" distL="114300" distR="114300" simplePos="0" relativeHeight="251659264" behindDoc="0" locked="0" layoutInCell="1" allowOverlap="1" wp14:anchorId="16D096C0" wp14:editId="72E1284B">
                <wp:simplePos x="0" y="0"/>
                <wp:positionH relativeFrom="page">
                  <wp:align>center</wp:align>
                </wp:positionH>
                <wp:positionV relativeFrom="paragraph">
                  <wp:posOffset>134620</wp:posOffset>
                </wp:positionV>
                <wp:extent cx="5824800" cy="20196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019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915C573" w14:textId="77777777" w:rsidR="00C6624A" w:rsidRDefault="00C6624A" w:rsidP="00C6624A">
                            <w:pPr>
                              <w:jc w:val="center"/>
                              <w:rPr>
                                <w:b/>
                                <w:caps/>
                                <w:color w:val="000000" w:themeColor="text1"/>
                              </w:rPr>
                            </w:pPr>
                            <w:r w:rsidRPr="00D9477E">
                              <w:rPr>
                                <w:b/>
                                <w:caps/>
                                <w:color w:val="000000" w:themeColor="text1"/>
                              </w:rPr>
                              <w:t>Ինչպե</w:t>
                            </w:r>
                            <w:r>
                              <w:rPr>
                                <w:b/>
                                <w:caps/>
                                <w:color w:val="000000" w:themeColor="text1"/>
                                <w:lang w:val="hy-AM"/>
                              </w:rPr>
                              <w:t>՞</w:t>
                            </w:r>
                            <w:r w:rsidRPr="00D9477E">
                              <w:rPr>
                                <w:b/>
                                <w:caps/>
                                <w:color w:val="000000" w:themeColor="text1"/>
                              </w:rPr>
                              <w:t>ս ԴԻՄԵԼ</w:t>
                            </w:r>
                          </w:p>
                          <w:p w14:paraId="23448A85" w14:textId="77777777" w:rsidR="00C6624A" w:rsidRPr="00DA11E2" w:rsidRDefault="00C6624A" w:rsidP="00C6624A">
                            <w:pPr>
                              <w:pStyle w:val="Default"/>
                              <w:numPr>
                                <w:ilvl w:val="0"/>
                                <w:numId w:val="15"/>
                              </w:numPr>
                              <w:rPr>
                                <w:rFonts w:ascii="Times New Roman" w:eastAsia="Times New Roman" w:hAnsi="Times New Roman" w:cs="Times New Roman"/>
                                <w:color w:val="000000" w:themeColor="text1"/>
                                <w:sz w:val="20"/>
                                <w:szCs w:val="20"/>
                                <w:lang w:val="en-GB"/>
                              </w:rPr>
                            </w:pPr>
                            <w:r w:rsidRPr="00DA11E2">
                              <w:rPr>
                                <w:rFonts w:ascii="Times New Roman" w:eastAsia="Times New Roman" w:hAnsi="Times New Roman" w:cs="Times New Roman"/>
                                <w:color w:val="000000" w:themeColor="text1"/>
                                <w:sz w:val="20"/>
                                <w:szCs w:val="20"/>
                                <w:lang w:val="hy-AM"/>
                              </w:rPr>
                              <w:t xml:space="preserve">Լրացրե՛ք և ստորագրե՛ք </w:t>
                            </w:r>
                            <w:r w:rsidRPr="00DA11E2">
                              <w:rPr>
                                <w:rFonts w:ascii="Times New Roman" w:eastAsia="Times New Roman" w:hAnsi="Times New Roman" w:cs="Times New Roman"/>
                                <w:b/>
                                <w:bCs/>
                                <w:color w:val="000000" w:themeColor="text1"/>
                                <w:sz w:val="20"/>
                                <w:szCs w:val="20"/>
                                <w:lang w:val="hy-AM"/>
                              </w:rPr>
                              <w:t>Դիմում-հայտի ձևը</w:t>
                            </w:r>
                            <w:r w:rsidRPr="00DA11E2">
                              <w:rPr>
                                <w:rFonts w:ascii="Times New Roman" w:eastAsia="Times New Roman" w:hAnsi="Times New Roman" w:cs="Times New Roman"/>
                                <w:color w:val="000000" w:themeColor="text1"/>
                                <w:sz w:val="20"/>
                                <w:szCs w:val="20"/>
                                <w:lang w:val="en-GB"/>
                              </w:rPr>
                              <w:t xml:space="preserve"> (</w:t>
                            </w:r>
                            <w:r w:rsidRPr="00DA11E2">
                              <w:rPr>
                                <w:rFonts w:ascii="Times New Roman" w:eastAsia="Times New Roman" w:hAnsi="Times New Roman" w:cs="Times New Roman"/>
                                <w:color w:val="000000" w:themeColor="text1"/>
                                <w:sz w:val="20"/>
                                <w:szCs w:val="20"/>
                                <w:lang w:val="hy-AM"/>
                              </w:rPr>
                              <w:t xml:space="preserve">տե՛ս </w:t>
                            </w:r>
                            <w:r w:rsidRPr="00DA11E2">
                              <w:rPr>
                                <w:rFonts w:ascii="Times New Roman" w:eastAsia="Times New Roman" w:hAnsi="Times New Roman" w:cs="Times New Roman"/>
                                <w:b/>
                                <w:bCs/>
                                <w:color w:val="000000" w:themeColor="text1"/>
                                <w:sz w:val="20"/>
                                <w:szCs w:val="20"/>
                                <w:lang w:val="hy-AM"/>
                              </w:rPr>
                              <w:t>Հավելված</w:t>
                            </w:r>
                            <w:r w:rsidRPr="00DA11E2">
                              <w:rPr>
                                <w:rFonts w:ascii="Times New Roman" w:eastAsia="Times New Roman" w:hAnsi="Times New Roman" w:cs="Times New Roman"/>
                                <w:b/>
                                <w:color w:val="000000" w:themeColor="text1"/>
                                <w:sz w:val="20"/>
                                <w:szCs w:val="20"/>
                                <w:lang w:val="en-GB"/>
                              </w:rPr>
                              <w:t xml:space="preserve"> </w:t>
                            </w:r>
                            <w:r w:rsidRPr="00DA11E2">
                              <w:rPr>
                                <w:rFonts w:ascii="Times New Roman" w:eastAsia="Times New Roman" w:hAnsi="Times New Roman" w:cs="Times New Roman"/>
                                <w:b/>
                                <w:color w:val="000000" w:themeColor="text1"/>
                                <w:sz w:val="20"/>
                                <w:szCs w:val="20"/>
                              </w:rPr>
                              <w:t>I</w:t>
                            </w:r>
                            <w:r w:rsidRPr="00DA11E2">
                              <w:rPr>
                                <w:rFonts w:ascii="Times New Roman" w:eastAsia="Times New Roman" w:hAnsi="Times New Roman" w:cs="Times New Roman"/>
                                <w:color w:val="000000" w:themeColor="text1"/>
                                <w:sz w:val="20"/>
                                <w:szCs w:val="20"/>
                                <w:lang w:val="en-GB"/>
                              </w:rPr>
                              <w:t>)</w:t>
                            </w:r>
                            <w:r w:rsidRPr="00DA11E2">
                              <w:rPr>
                                <w:rFonts w:ascii="Times New Roman" w:eastAsia="Times New Roman" w:hAnsi="Times New Roman" w:cs="Times New Roman"/>
                                <w:color w:val="000000" w:themeColor="text1"/>
                                <w:sz w:val="20"/>
                                <w:szCs w:val="20"/>
                                <w:lang w:val="hy-AM"/>
                              </w:rPr>
                              <w:t>։</w:t>
                            </w:r>
                          </w:p>
                          <w:p w14:paraId="1782DD92" w14:textId="77777777" w:rsidR="00C6624A" w:rsidRPr="00DA11E2" w:rsidRDefault="00C6624A" w:rsidP="00C6624A">
                            <w:pPr>
                              <w:pStyle w:val="Default"/>
                              <w:numPr>
                                <w:ilvl w:val="0"/>
                                <w:numId w:val="15"/>
                              </w:numPr>
                              <w:rPr>
                                <w:rFonts w:ascii="Times New Roman" w:eastAsia="Times New Roman" w:hAnsi="Times New Roman" w:cs="Times New Roman"/>
                                <w:color w:val="000000" w:themeColor="text1"/>
                                <w:sz w:val="20"/>
                                <w:szCs w:val="20"/>
                                <w:lang w:val="en-GB"/>
                              </w:rPr>
                            </w:pPr>
                            <w:proofErr w:type="spellStart"/>
                            <w:r w:rsidRPr="00DA11E2">
                              <w:rPr>
                                <w:rFonts w:ascii="Times New Roman" w:eastAsia="Times New Roman" w:hAnsi="Times New Roman" w:cs="Times New Roman"/>
                                <w:color w:val="000000" w:themeColor="text1"/>
                                <w:sz w:val="20"/>
                                <w:szCs w:val="20"/>
                                <w:lang w:val="en-GB"/>
                              </w:rPr>
                              <w:t>Կցե</w:t>
                            </w:r>
                            <w:proofErr w:type="spellEnd"/>
                            <w:r w:rsidRPr="00DA11E2">
                              <w:rPr>
                                <w:rFonts w:ascii="Times New Roman" w:eastAsia="Times New Roman" w:hAnsi="Times New Roman" w:cs="Times New Roman"/>
                                <w:color w:val="000000" w:themeColor="text1"/>
                                <w:sz w:val="20"/>
                                <w:szCs w:val="20"/>
                                <w:lang w:val="hy-AM"/>
                              </w:rPr>
                              <w:t>՛</w:t>
                            </w:r>
                            <w:r w:rsidRPr="00DA11E2">
                              <w:rPr>
                                <w:rFonts w:ascii="Times New Roman" w:eastAsia="Times New Roman" w:hAnsi="Times New Roman" w:cs="Times New Roman"/>
                                <w:color w:val="000000" w:themeColor="text1"/>
                                <w:sz w:val="20"/>
                                <w:szCs w:val="20"/>
                                <w:lang w:val="en-GB"/>
                              </w:rPr>
                              <w:t xml:space="preserve">ք </w:t>
                            </w:r>
                            <w:r w:rsidRPr="00DA11E2">
                              <w:rPr>
                                <w:rFonts w:ascii="Times New Roman" w:eastAsia="Times New Roman" w:hAnsi="Times New Roman" w:cs="Times New Roman"/>
                                <w:b/>
                                <w:bCs/>
                                <w:color w:val="000000" w:themeColor="text1"/>
                                <w:sz w:val="20"/>
                                <w:szCs w:val="20"/>
                                <w:lang w:val="hy-AM"/>
                              </w:rPr>
                              <w:t>Բ</w:t>
                            </w:r>
                            <w:proofErr w:type="spellStart"/>
                            <w:r w:rsidRPr="00DA11E2">
                              <w:rPr>
                                <w:rFonts w:ascii="Times New Roman" w:eastAsia="Times New Roman" w:hAnsi="Times New Roman" w:cs="Times New Roman"/>
                                <w:b/>
                                <w:bCs/>
                                <w:color w:val="000000" w:themeColor="text1"/>
                                <w:sz w:val="20"/>
                                <w:szCs w:val="20"/>
                                <w:lang w:val="en-GB"/>
                              </w:rPr>
                              <w:t>յուջե</w:t>
                            </w:r>
                            <w:proofErr w:type="spellEnd"/>
                            <w:r w:rsidRPr="00DA11E2">
                              <w:rPr>
                                <w:rFonts w:ascii="Times New Roman" w:eastAsia="Times New Roman" w:hAnsi="Times New Roman" w:cs="Times New Roman"/>
                                <w:b/>
                                <w:bCs/>
                                <w:color w:val="000000" w:themeColor="text1"/>
                                <w:sz w:val="20"/>
                                <w:szCs w:val="20"/>
                                <w:lang w:val="hy-AM"/>
                              </w:rPr>
                              <w:t>ն</w:t>
                            </w:r>
                            <w:r w:rsidRPr="00DA11E2">
                              <w:rPr>
                                <w:rFonts w:ascii="Times New Roman" w:eastAsia="Times New Roman" w:hAnsi="Times New Roman" w:cs="Times New Roman"/>
                                <w:color w:val="000000" w:themeColor="text1"/>
                                <w:sz w:val="20"/>
                                <w:szCs w:val="20"/>
                                <w:lang w:val="en-GB"/>
                              </w:rPr>
                              <w:t xml:space="preserve"> (</w:t>
                            </w:r>
                            <w:proofErr w:type="spellStart"/>
                            <w:r w:rsidRPr="00DA11E2">
                              <w:rPr>
                                <w:rFonts w:ascii="Times New Roman" w:eastAsia="Times New Roman" w:hAnsi="Times New Roman" w:cs="Times New Roman"/>
                                <w:color w:val="000000" w:themeColor="text1"/>
                                <w:sz w:val="20"/>
                                <w:szCs w:val="20"/>
                                <w:lang w:val="en-GB"/>
                              </w:rPr>
                              <w:t>օգտագործելով</w:t>
                            </w:r>
                            <w:proofErr w:type="spellEnd"/>
                            <w:r w:rsidRPr="00DA11E2">
                              <w:rPr>
                                <w:rFonts w:ascii="Times New Roman" w:eastAsia="Times New Roman" w:hAnsi="Times New Roman" w:cs="Times New Roman"/>
                                <w:color w:val="000000" w:themeColor="text1"/>
                                <w:sz w:val="20"/>
                                <w:szCs w:val="20"/>
                                <w:lang w:val="en-GB"/>
                              </w:rPr>
                              <w:t xml:space="preserve"> </w:t>
                            </w:r>
                            <w:proofErr w:type="spellStart"/>
                            <w:r w:rsidRPr="00DA11E2">
                              <w:rPr>
                                <w:rFonts w:ascii="Times New Roman" w:eastAsia="Times New Roman" w:hAnsi="Times New Roman" w:cs="Times New Roman"/>
                                <w:b/>
                                <w:bCs/>
                                <w:color w:val="000000" w:themeColor="text1"/>
                                <w:sz w:val="20"/>
                                <w:szCs w:val="20"/>
                                <w:lang w:val="en-GB"/>
                              </w:rPr>
                              <w:t>Հավելված</w:t>
                            </w:r>
                            <w:proofErr w:type="spellEnd"/>
                            <w:r w:rsidRPr="00DA11E2">
                              <w:rPr>
                                <w:rFonts w:ascii="Times New Roman" w:eastAsia="Times New Roman" w:hAnsi="Times New Roman" w:cs="Times New Roman"/>
                                <w:b/>
                                <w:bCs/>
                                <w:color w:val="000000" w:themeColor="text1"/>
                                <w:sz w:val="20"/>
                                <w:szCs w:val="20"/>
                                <w:lang w:val="en-GB"/>
                              </w:rPr>
                              <w:t xml:space="preserve"> II</w:t>
                            </w:r>
                            <w:r w:rsidRPr="00DA11E2">
                              <w:rPr>
                                <w:rFonts w:ascii="Times New Roman" w:eastAsia="Times New Roman" w:hAnsi="Times New Roman" w:cs="Times New Roman"/>
                                <w:color w:val="000000" w:themeColor="text1"/>
                                <w:sz w:val="20"/>
                                <w:szCs w:val="20"/>
                                <w:lang w:val="en-GB"/>
                              </w:rPr>
                              <w:t>-</w:t>
                            </w:r>
                            <w:proofErr w:type="spellStart"/>
                            <w:r w:rsidRPr="00DA11E2">
                              <w:rPr>
                                <w:rFonts w:ascii="Times New Roman" w:eastAsia="Times New Roman" w:hAnsi="Times New Roman" w:cs="Times New Roman"/>
                                <w:color w:val="000000" w:themeColor="text1"/>
                                <w:sz w:val="20"/>
                                <w:szCs w:val="20"/>
                                <w:lang w:val="en-GB"/>
                              </w:rPr>
                              <w:t>ում</w:t>
                            </w:r>
                            <w:proofErr w:type="spellEnd"/>
                            <w:r w:rsidRPr="00DA11E2">
                              <w:rPr>
                                <w:rFonts w:ascii="Times New Roman" w:eastAsia="Times New Roman" w:hAnsi="Times New Roman" w:cs="Times New Roman"/>
                                <w:color w:val="000000" w:themeColor="text1"/>
                                <w:sz w:val="20"/>
                                <w:szCs w:val="20"/>
                                <w:lang w:val="en-GB"/>
                              </w:rPr>
                              <w:t xml:space="preserve"> </w:t>
                            </w:r>
                            <w:proofErr w:type="spellStart"/>
                            <w:r w:rsidRPr="00DA11E2">
                              <w:rPr>
                                <w:rFonts w:ascii="Times New Roman" w:eastAsia="Times New Roman" w:hAnsi="Times New Roman" w:cs="Times New Roman"/>
                                <w:color w:val="000000" w:themeColor="text1"/>
                                <w:sz w:val="20"/>
                                <w:szCs w:val="20"/>
                                <w:lang w:val="en-GB"/>
                              </w:rPr>
                              <w:t>վերարտադրված</w:t>
                            </w:r>
                            <w:proofErr w:type="spellEnd"/>
                            <w:r w:rsidRPr="00DA11E2">
                              <w:rPr>
                                <w:rFonts w:ascii="Times New Roman" w:eastAsia="Times New Roman" w:hAnsi="Times New Roman" w:cs="Times New Roman"/>
                                <w:color w:val="000000" w:themeColor="text1"/>
                                <w:sz w:val="20"/>
                                <w:szCs w:val="20"/>
                                <w:lang w:val="en-GB"/>
                              </w:rPr>
                              <w:t xml:space="preserve"> </w:t>
                            </w:r>
                            <w:proofErr w:type="spellStart"/>
                            <w:proofErr w:type="gramStart"/>
                            <w:r w:rsidRPr="00DA11E2">
                              <w:rPr>
                                <w:rFonts w:ascii="Times New Roman" w:eastAsia="Times New Roman" w:hAnsi="Times New Roman" w:cs="Times New Roman"/>
                                <w:color w:val="000000" w:themeColor="text1"/>
                                <w:sz w:val="20"/>
                                <w:szCs w:val="20"/>
                                <w:lang w:val="en-GB"/>
                              </w:rPr>
                              <w:t>ձևանմուշը</w:t>
                            </w:r>
                            <w:proofErr w:type="spellEnd"/>
                            <w:r w:rsidRPr="00DA11E2">
                              <w:rPr>
                                <w:rFonts w:ascii="Times New Roman" w:eastAsia="Times New Roman" w:hAnsi="Times New Roman" w:cs="Times New Roman"/>
                                <w:color w:val="000000" w:themeColor="text1"/>
                                <w:sz w:val="20"/>
                                <w:szCs w:val="20"/>
                                <w:lang w:val="en-GB"/>
                              </w:rPr>
                              <w:t>)</w:t>
                            </w:r>
                            <w:r w:rsidRPr="00DA11E2">
                              <w:rPr>
                                <w:rFonts w:ascii="Times New Roman" w:eastAsia="Times New Roman" w:hAnsi="Times New Roman" w:cs="Times New Roman"/>
                                <w:color w:val="000000" w:themeColor="text1"/>
                                <w:sz w:val="20"/>
                                <w:szCs w:val="20"/>
                                <w:lang w:val="hy-AM"/>
                              </w:rPr>
                              <w:t>։</w:t>
                            </w:r>
                            <w:proofErr w:type="gramEnd"/>
                          </w:p>
                          <w:p w14:paraId="127AE7EF" w14:textId="77777777" w:rsidR="00C6624A" w:rsidRPr="00DA11E2" w:rsidRDefault="00C6624A" w:rsidP="00C6624A">
                            <w:pPr>
                              <w:pStyle w:val="Default"/>
                              <w:numPr>
                                <w:ilvl w:val="0"/>
                                <w:numId w:val="15"/>
                              </w:numPr>
                              <w:rPr>
                                <w:rFonts w:ascii="Times New Roman" w:eastAsia="Times New Roman" w:hAnsi="Times New Roman" w:cs="Times New Roman"/>
                                <w:color w:val="000000" w:themeColor="text1"/>
                                <w:sz w:val="20"/>
                                <w:szCs w:val="20"/>
                                <w:lang w:val="en-GB"/>
                              </w:rPr>
                            </w:pPr>
                            <w:proofErr w:type="spellStart"/>
                            <w:r w:rsidRPr="00DA11E2">
                              <w:rPr>
                                <w:rFonts w:ascii="Times New Roman" w:eastAsia="Times New Roman" w:hAnsi="Times New Roman" w:cs="Times New Roman"/>
                                <w:color w:val="000000" w:themeColor="text1"/>
                                <w:sz w:val="20"/>
                                <w:szCs w:val="20"/>
                                <w:lang w:val="en-GB"/>
                              </w:rPr>
                              <w:t>Կցե</w:t>
                            </w:r>
                            <w:proofErr w:type="spellEnd"/>
                            <w:r w:rsidRPr="00DA11E2">
                              <w:rPr>
                                <w:rFonts w:ascii="Times New Roman" w:eastAsia="Times New Roman" w:hAnsi="Times New Roman" w:cs="Times New Roman"/>
                                <w:color w:val="000000" w:themeColor="text1"/>
                                <w:sz w:val="20"/>
                                <w:szCs w:val="20"/>
                                <w:lang w:val="hy-AM"/>
                              </w:rPr>
                              <w:t>՛</w:t>
                            </w:r>
                            <w:r w:rsidRPr="00DA11E2">
                              <w:rPr>
                                <w:rFonts w:ascii="Times New Roman" w:eastAsia="Times New Roman" w:hAnsi="Times New Roman" w:cs="Times New Roman"/>
                                <w:color w:val="000000" w:themeColor="text1"/>
                                <w:sz w:val="20"/>
                                <w:szCs w:val="20"/>
                                <w:lang w:val="en-GB"/>
                              </w:rPr>
                              <w:t>ք</w:t>
                            </w:r>
                            <w:r w:rsidRPr="00A50833">
                              <w:rPr>
                                <w:rFonts w:ascii="Times New Roman" w:eastAsia="Times New Roman" w:hAnsi="Times New Roman" w:cs="Times New Roman"/>
                                <w:color w:val="000000" w:themeColor="text1"/>
                                <w:sz w:val="20"/>
                                <w:szCs w:val="20"/>
                                <w:lang w:val="hy-AM"/>
                              </w:rPr>
                              <w:t xml:space="preserve"> </w:t>
                            </w:r>
                            <w:r w:rsidRPr="00A50833">
                              <w:rPr>
                                <w:rFonts w:ascii="Times New Roman" w:eastAsia="Times New Roman" w:hAnsi="Times New Roman" w:cs="Times New Roman"/>
                                <w:b/>
                                <w:bCs/>
                                <w:color w:val="000000" w:themeColor="text1"/>
                                <w:sz w:val="20"/>
                                <w:szCs w:val="20"/>
                                <w:lang w:val="hy-AM"/>
                              </w:rPr>
                              <w:t>Աշխատանքային պլան</w:t>
                            </w:r>
                            <w:r w:rsidRPr="00DA11E2">
                              <w:rPr>
                                <w:rFonts w:ascii="Times New Roman" w:eastAsia="Times New Roman" w:hAnsi="Times New Roman" w:cs="Times New Roman"/>
                                <w:b/>
                                <w:bCs/>
                                <w:color w:val="000000" w:themeColor="text1"/>
                                <w:sz w:val="20"/>
                                <w:szCs w:val="20"/>
                                <w:lang w:val="hy-AM"/>
                              </w:rPr>
                              <w:t>ը</w:t>
                            </w:r>
                            <w:r w:rsidRPr="00DA11E2">
                              <w:rPr>
                                <w:rFonts w:ascii="Times New Roman" w:eastAsia="Times New Roman" w:hAnsi="Times New Roman" w:cs="Times New Roman"/>
                                <w:color w:val="000000" w:themeColor="text1"/>
                                <w:sz w:val="20"/>
                                <w:szCs w:val="20"/>
                                <w:lang w:val="hy-AM"/>
                              </w:rPr>
                              <w:t xml:space="preserve"> </w:t>
                            </w:r>
                            <w:r w:rsidRPr="00A50833">
                              <w:rPr>
                                <w:rFonts w:ascii="Times New Roman" w:eastAsia="Times New Roman" w:hAnsi="Times New Roman" w:cs="Times New Roman"/>
                                <w:color w:val="000000" w:themeColor="text1"/>
                                <w:sz w:val="20"/>
                                <w:szCs w:val="20"/>
                                <w:lang w:val="hy-AM"/>
                              </w:rPr>
                              <w:t xml:space="preserve">(օգտագործելով </w:t>
                            </w:r>
                            <w:r w:rsidRPr="00A50833">
                              <w:rPr>
                                <w:rFonts w:ascii="Times New Roman" w:eastAsia="Times New Roman" w:hAnsi="Times New Roman" w:cs="Times New Roman"/>
                                <w:b/>
                                <w:bCs/>
                                <w:color w:val="000000" w:themeColor="text1"/>
                                <w:sz w:val="20"/>
                                <w:szCs w:val="20"/>
                                <w:lang w:val="hy-AM"/>
                              </w:rPr>
                              <w:t>Հավելված III</w:t>
                            </w:r>
                            <w:r w:rsidRPr="00A50833">
                              <w:rPr>
                                <w:rFonts w:ascii="Times New Roman" w:eastAsia="Times New Roman" w:hAnsi="Times New Roman" w:cs="Times New Roman"/>
                                <w:color w:val="000000" w:themeColor="text1"/>
                                <w:sz w:val="20"/>
                                <w:szCs w:val="20"/>
                                <w:lang w:val="hy-AM"/>
                              </w:rPr>
                              <w:t xml:space="preserve">-ում վերարտադրված </w:t>
                            </w:r>
                            <w:proofErr w:type="gramStart"/>
                            <w:r w:rsidRPr="00A50833">
                              <w:rPr>
                                <w:rFonts w:ascii="Times New Roman" w:eastAsia="Times New Roman" w:hAnsi="Times New Roman" w:cs="Times New Roman"/>
                                <w:color w:val="000000" w:themeColor="text1"/>
                                <w:sz w:val="20"/>
                                <w:szCs w:val="20"/>
                                <w:lang w:val="hy-AM"/>
                              </w:rPr>
                              <w:t>ձևանմուշը)</w:t>
                            </w:r>
                            <w:r w:rsidRPr="00DA11E2">
                              <w:rPr>
                                <w:rFonts w:ascii="Times New Roman" w:eastAsia="Times New Roman" w:hAnsi="Times New Roman" w:cs="Times New Roman"/>
                                <w:color w:val="000000" w:themeColor="text1"/>
                                <w:sz w:val="20"/>
                                <w:szCs w:val="20"/>
                                <w:lang w:val="hy-AM"/>
                              </w:rPr>
                              <w:t>։</w:t>
                            </w:r>
                            <w:proofErr w:type="gramEnd"/>
                          </w:p>
                          <w:p w14:paraId="575CACBE" w14:textId="27B215ED" w:rsidR="008A3728" w:rsidRPr="005F7817" w:rsidRDefault="00C6624A" w:rsidP="00C6624A">
                            <w:pPr>
                              <w:pStyle w:val="Default"/>
                              <w:numPr>
                                <w:ilvl w:val="0"/>
                                <w:numId w:val="15"/>
                              </w:numPr>
                              <w:ind w:right="511"/>
                              <w:rPr>
                                <w:rFonts w:ascii="Times New Roman" w:eastAsia="Times New Roman" w:hAnsi="Times New Roman" w:cs="Times New Roman"/>
                                <w:color w:val="000000" w:themeColor="text1"/>
                                <w:sz w:val="20"/>
                                <w:szCs w:val="20"/>
                              </w:rPr>
                            </w:pPr>
                            <w:r w:rsidRPr="00DA11E2">
                              <w:rPr>
                                <w:rFonts w:ascii="Times New Roman" w:eastAsia="Times New Roman" w:hAnsi="Times New Roman" w:cs="Times New Roman"/>
                                <w:color w:val="000000" w:themeColor="text1"/>
                                <w:sz w:val="20"/>
                                <w:szCs w:val="20"/>
                                <w:lang w:val="hy-AM"/>
                              </w:rPr>
                              <w:t>Ուղարկե՛ք այս փաստաթղթերը էլեկտրոնային եղանակով (Word և/կամ PDF) հետևյալ էլ. հասցեին՝</w:t>
                            </w:r>
                            <w:r w:rsidR="00E72697">
                              <w:rPr>
                                <w:rFonts w:ascii="Times New Roman" w:eastAsia="Times New Roman" w:hAnsi="Times New Roman" w:cs="Times New Roman"/>
                                <w:color w:val="000000" w:themeColor="text1"/>
                                <w:sz w:val="20"/>
                                <w:szCs w:val="20"/>
                                <w:lang w:val="en-GB"/>
                              </w:rPr>
                              <w:t xml:space="preserve"> </w:t>
                            </w:r>
                            <w:hyperlink r:id="rId13" w:history="1">
                              <w:r w:rsidR="00E72697" w:rsidRPr="00B65AA6">
                                <w:rPr>
                                  <w:rStyle w:val="Hyperlink"/>
                                  <w:rFonts w:ascii="Times New Roman" w:eastAsia="Times New Roman" w:hAnsi="Times New Roman" w:cs="Times New Roman"/>
                                  <w:sz w:val="20"/>
                                  <w:szCs w:val="20"/>
                                  <w:lang w:val="hy-AM"/>
                                </w:rPr>
                                <w:t>tender.armenia-BH9229@coe.int</w:t>
                              </w:r>
                            </w:hyperlink>
                            <w:r w:rsidR="00E72697" w:rsidRPr="00B65AA6">
                              <w:rPr>
                                <w:rStyle w:val="Hyperlink"/>
                                <w:rFonts w:eastAsia="Times New Roman"/>
                                <w:sz w:val="20"/>
                                <w:szCs w:val="20"/>
                                <w:lang w:val="hy-AM"/>
                              </w:rPr>
                              <w:t xml:space="preserve"> </w:t>
                            </w:r>
                            <w:r w:rsidRPr="00DA11E2">
                              <w:rPr>
                                <w:rFonts w:ascii="Times New Roman" w:eastAsia="Times New Roman" w:hAnsi="Times New Roman" w:cs="Times New Roman"/>
                                <w:color w:val="000000" w:themeColor="text1"/>
                                <w:sz w:val="20"/>
                                <w:szCs w:val="20"/>
                                <w:lang w:val="hy-AM"/>
                              </w:rPr>
                              <w:t xml:space="preserve">Էլ․ նամակները պետք է ունենան հետևյալ վերնագիրը. </w:t>
                            </w:r>
                            <w:r w:rsidRPr="00A50833">
                              <w:rPr>
                                <w:rFonts w:ascii="Times New Roman" w:eastAsia="Times New Roman" w:hAnsi="Times New Roman" w:cs="Times New Roman"/>
                                <w:b/>
                                <w:bCs/>
                                <w:color w:val="000000" w:themeColor="text1"/>
                                <w:sz w:val="20"/>
                                <w:szCs w:val="20"/>
                                <w:lang w:val="hy-AM"/>
                              </w:rPr>
                              <w:t xml:space="preserve">Դրամաշնորհի դիմում-հայտ․ </w:t>
                            </w:r>
                            <w:r w:rsidR="001828A5" w:rsidRPr="001828A5">
                              <w:rPr>
                                <w:rFonts w:ascii="Times New Roman" w:eastAsia="Times New Roman" w:hAnsi="Times New Roman" w:cs="Times New Roman"/>
                                <w:b/>
                                <w:bCs/>
                                <w:color w:val="000000" w:themeColor="text1"/>
                                <w:sz w:val="20"/>
                                <w:szCs w:val="20"/>
                                <w:lang w:val="hy-AM"/>
                              </w:rPr>
                              <w:t xml:space="preserve">Աջակցություն Հայաստանում </w:t>
                            </w:r>
                            <w:r w:rsidR="001828A5" w:rsidRPr="000004CA">
                              <w:rPr>
                                <w:rFonts w:ascii="Times New Roman" w:eastAsia="Times New Roman" w:hAnsi="Times New Roman" w:cs="Times New Roman"/>
                                <w:b/>
                                <w:bCs/>
                                <w:color w:val="000000" w:themeColor="text1"/>
                                <w:sz w:val="20"/>
                                <w:szCs w:val="20"/>
                                <w:lang w:val="hy-AM"/>
                              </w:rPr>
                              <w:t>փախստականներին ընդու</w:t>
                            </w:r>
                            <w:r w:rsidR="000C641E" w:rsidRPr="000004CA">
                              <w:rPr>
                                <w:rFonts w:ascii="Times New Roman" w:eastAsia="Times New Roman" w:hAnsi="Times New Roman" w:cs="Times New Roman"/>
                                <w:b/>
                                <w:bCs/>
                                <w:color w:val="000000" w:themeColor="text1"/>
                                <w:sz w:val="20"/>
                                <w:szCs w:val="20"/>
                                <w:lang w:val="hy-AM"/>
                              </w:rPr>
                              <w:t>նած</w:t>
                            </w:r>
                            <w:r w:rsidR="001828A5" w:rsidRPr="001828A5">
                              <w:rPr>
                                <w:rFonts w:ascii="Times New Roman" w:eastAsia="Times New Roman" w:hAnsi="Times New Roman" w:cs="Times New Roman"/>
                                <w:b/>
                                <w:bCs/>
                                <w:color w:val="000000" w:themeColor="text1"/>
                                <w:sz w:val="20"/>
                                <w:szCs w:val="20"/>
                                <w:lang w:val="hy-AM"/>
                              </w:rPr>
                              <w:t xml:space="preserve"> համայնքներին</w:t>
                            </w:r>
                          </w:p>
                          <w:p w14:paraId="2140657E" w14:textId="3ED91BF9" w:rsidR="001B615E" w:rsidRPr="005F7817" w:rsidRDefault="00C6624A">
                            <w:pPr>
                              <w:pStyle w:val="Default"/>
                              <w:numPr>
                                <w:ilvl w:val="0"/>
                                <w:numId w:val="15"/>
                              </w:numPr>
                              <w:ind w:right="511"/>
                              <w:rPr>
                                <w:rFonts w:ascii="Times New Roman" w:eastAsia="Times New Roman" w:hAnsi="Times New Roman" w:cs="Times New Roman"/>
                                <w:color w:val="000000" w:themeColor="text1"/>
                                <w:sz w:val="20"/>
                                <w:szCs w:val="20"/>
                              </w:rPr>
                            </w:pPr>
                            <w:r w:rsidRPr="00DA11E2">
                              <w:rPr>
                                <w:rFonts w:ascii="Times New Roman" w:eastAsia="Times New Roman" w:hAnsi="Times New Roman" w:cs="Times New Roman"/>
                                <w:color w:val="000000" w:themeColor="text1"/>
                                <w:sz w:val="20"/>
                                <w:szCs w:val="20"/>
                                <w:lang w:val="hy-AM"/>
                              </w:rPr>
                              <w:t xml:space="preserve">Դիմում-հայտերը պետք է ուղարկվեն </w:t>
                            </w:r>
                            <w:r w:rsidRPr="00A50833">
                              <w:rPr>
                                <w:rFonts w:ascii="Times New Roman" w:eastAsia="Times New Roman" w:hAnsi="Times New Roman" w:cs="Times New Roman"/>
                                <w:b/>
                                <w:color w:val="000000" w:themeColor="text1"/>
                                <w:sz w:val="20"/>
                                <w:szCs w:val="20"/>
                                <w:u w:val="single"/>
                                <w:lang w:val="hy-AM"/>
                              </w:rPr>
                              <w:t xml:space="preserve">մինչև 2024թ․-ի </w:t>
                            </w:r>
                            <w:r>
                              <w:rPr>
                                <w:rFonts w:ascii="Times New Roman" w:eastAsia="Times New Roman" w:hAnsi="Times New Roman" w:cs="Times New Roman"/>
                                <w:b/>
                                <w:color w:val="000000" w:themeColor="text1"/>
                                <w:sz w:val="20"/>
                                <w:szCs w:val="20"/>
                                <w:u w:val="single"/>
                                <w:lang w:val="hy-AM"/>
                              </w:rPr>
                              <w:t xml:space="preserve">ապրիլի </w:t>
                            </w:r>
                            <w:r w:rsidR="005F7817" w:rsidRPr="005F7817">
                              <w:rPr>
                                <w:rFonts w:ascii="Times New Roman" w:eastAsia="Times New Roman" w:hAnsi="Times New Roman" w:cs="Times New Roman"/>
                                <w:b/>
                                <w:color w:val="000000" w:themeColor="text1"/>
                                <w:sz w:val="20"/>
                                <w:szCs w:val="20"/>
                                <w:u w:val="single"/>
                                <w:lang w:val="en-GB"/>
                              </w:rPr>
                              <w:t>12</w:t>
                            </w:r>
                            <w:r>
                              <w:rPr>
                                <w:rFonts w:ascii="Times New Roman" w:eastAsia="Times New Roman" w:hAnsi="Times New Roman" w:cs="Times New Roman"/>
                                <w:b/>
                                <w:color w:val="000000" w:themeColor="text1"/>
                                <w:sz w:val="20"/>
                                <w:szCs w:val="20"/>
                                <w:u w:val="single"/>
                                <w:lang w:val="hy-AM"/>
                              </w:rPr>
                              <w:t>-ը</w:t>
                            </w:r>
                            <w:r w:rsidR="001B615E" w:rsidRPr="005F7817">
                              <w:rPr>
                                <w:rFonts w:ascii="Times New Roman" w:eastAsia="Times New Roman" w:hAnsi="Times New Roman" w:cs="Times New Roman"/>
                                <w:b/>
                                <w:color w:val="000000" w:themeColor="text1"/>
                                <w:sz w:val="20"/>
                                <w:szCs w:val="20"/>
                                <w:u w:val="single"/>
                                <w:lang w:val="en-GB"/>
                              </w:rPr>
                              <w:t xml:space="preserve"> </w:t>
                            </w:r>
                            <w:r w:rsidRPr="00A50833">
                              <w:rPr>
                                <w:rFonts w:ascii="Times New Roman" w:eastAsia="Times New Roman" w:hAnsi="Times New Roman" w:cs="Times New Roman"/>
                                <w:b/>
                                <w:color w:val="000000" w:themeColor="text1"/>
                                <w:sz w:val="20"/>
                                <w:szCs w:val="20"/>
                                <w:u w:val="single"/>
                                <w:lang w:val="hy-AM"/>
                              </w:rPr>
                              <w:t>(</w:t>
                            </w:r>
                            <w:r>
                              <w:rPr>
                                <w:rFonts w:ascii="Times New Roman" w:eastAsia="Times New Roman" w:hAnsi="Times New Roman" w:cs="Times New Roman"/>
                                <w:b/>
                                <w:color w:val="000000" w:themeColor="text1"/>
                                <w:sz w:val="20"/>
                                <w:szCs w:val="20"/>
                                <w:u w:val="single"/>
                                <w:lang w:val="hy-AM"/>
                              </w:rPr>
                              <w:t>Հայաստանի</w:t>
                            </w:r>
                            <w:r w:rsidRPr="00A50833">
                              <w:rPr>
                                <w:rFonts w:ascii="Times New Roman" w:eastAsia="Times New Roman" w:hAnsi="Times New Roman" w:cs="Times New Roman"/>
                                <w:b/>
                                <w:color w:val="000000" w:themeColor="text1"/>
                                <w:sz w:val="20"/>
                                <w:szCs w:val="20"/>
                                <w:u w:val="single"/>
                                <w:lang w:val="hy-AM"/>
                              </w:rPr>
                              <w:t xml:space="preserve"> ժամանակով</w:t>
                            </w:r>
                            <w:r>
                              <w:rPr>
                                <w:rFonts w:ascii="Times New Roman" w:eastAsia="Times New Roman" w:hAnsi="Times New Roman" w:cs="Times New Roman"/>
                                <w:b/>
                                <w:color w:val="000000" w:themeColor="text1"/>
                                <w:sz w:val="20"/>
                                <w:szCs w:val="20"/>
                                <w:u w:val="single"/>
                                <w:lang w:val="hy-AM"/>
                              </w:rPr>
                              <w:t>՝</w:t>
                            </w:r>
                            <w:r w:rsidRPr="00A50833">
                              <w:rPr>
                                <w:rFonts w:ascii="Times New Roman" w:eastAsia="Times New Roman" w:hAnsi="Times New Roman" w:cs="Times New Roman"/>
                                <w:b/>
                                <w:color w:val="000000" w:themeColor="text1"/>
                                <w:sz w:val="20"/>
                                <w:szCs w:val="20"/>
                                <w:u w:val="single"/>
                                <w:lang w:val="hy-AM"/>
                              </w:rPr>
                              <w:t xml:space="preserve"> մինչև ժ․ </w:t>
                            </w:r>
                            <w:r w:rsidRPr="005F7817">
                              <w:rPr>
                                <w:rFonts w:ascii="Times New Roman" w:eastAsia="Times New Roman" w:hAnsi="Times New Roman" w:cs="Times New Roman"/>
                                <w:b/>
                                <w:color w:val="000000" w:themeColor="text1"/>
                                <w:sz w:val="20"/>
                                <w:szCs w:val="20"/>
                                <w:u w:val="single"/>
                                <w:lang w:val="en-GB"/>
                              </w:rPr>
                              <w:t>2</w:t>
                            </w:r>
                            <w:r>
                              <w:rPr>
                                <w:rFonts w:ascii="Times New Roman" w:eastAsia="Times New Roman" w:hAnsi="Times New Roman" w:cs="Times New Roman"/>
                                <w:b/>
                                <w:color w:val="000000" w:themeColor="text1"/>
                                <w:sz w:val="20"/>
                                <w:szCs w:val="20"/>
                                <w:u w:val="single"/>
                                <w:lang w:val="en-GB"/>
                              </w:rPr>
                              <w:t>3</w:t>
                            </w:r>
                            <w:r w:rsidRPr="005F7817">
                              <w:rPr>
                                <w:rFonts w:ascii="Times New Roman" w:eastAsia="Times New Roman" w:hAnsi="Times New Roman" w:cs="Times New Roman"/>
                                <w:b/>
                                <w:color w:val="000000" w:themeColor="text1"/>
                                <w:sz w:val="20"/>
                                <w:szCs w:val="20"/>
                                <w:u w:val="single"/>
                                <w:lang w:val="en-GB"/>
                              </w:rPr>
                              <w:t>:</w:t>
                            </w:r>
                            <w:r>
                              <w:rPr>
                                <w:rFonts w:ascii="Times New Roman" w:eastAsia="Times New Roman" w:hAnsi="Times New Roman" w:cs="Times New Roman"/>
                                <w:b/>
                                <w:color w:val="000000" w:themeColor="text1"/>
                                <w:sz w:val="20"/>
                                <w:szCs w:val="20"/>
                                <w:u w:val="single"/>
                                <w:lang w:val="en-GB"/>
                              </w:rPr>
                              <w:t>59</w:t>
                            </w:r>
                            <w:r w:rsidRPr="00A50833">
                              <w:rPr>
                                <w:rFonts w:ascii="Times New Roman" w:eastAsia="Times New Roman" w:hAnsi="Times New Roman" w:cs="Times New Roman"/>
                                <w:b/>
                                <w:color w:val="000000" w:themeColor="text1"/>
                                <w:sz w:val="20"/>
                                <w:szCs w:val="20"/>
                                <w:u w:val="single"/>
                                <w:lang w:val="hy-AM"/>
                              </w:rPr>
                              <w:t>-ը)։</w:t>
                            </w:r>
                            <w:r w:rsidRPr="00A50833">
                              <w:rPr>
                                <w:rFonts w:ascii="Times New Roman" w:eastAsia="Times New Roman" w:hAnsi="Times New Roman" w:cs="Times New Roman"/>
                                <w:color w:val="000000" w:themeColor="text1"/>
                                <w:sz w:val="20"/>
                                <w:szCs w:val="20"/>
                                <w:lang w:val="hy-AM"/>
                              </w:rPr>
                              <w:t xml:space="preserve"> </w:t>
                            </w:r>
                            <w:r w:rsidR="001B615E" w:rsidRPr="005F7817">
                              <w:rPr>
                                <w:rFonts w:ascii="Times New Roman" w:eastAsia="Times New Roman" w:hAnsi="Times New Roman" w:cs="Times New Roman"/>
                                <w:color w:val="000000" w:themeColor="text1"/>
                                <w:sz w:val="20"/>
                                <w:szCs w:val="20"/>
                              </w:rPr>
                              <w:t xml:space="preserve"> </w:t>
                            </w:r>
                          </w:p>
                          <w:p w14:paraId="75717F8B" w14:textId="456AA59C" w:rsidR="008A3728" w:rsidRPr="0045639F" w:rsidRDefault="008A3728" w:rsidP="001B615E">
                            <w:pPr>
                              <w:pStyle w:val="Default"/>
                              <w:ind w:left="360" w:right="511"/>
                              <w:rPr>
                                <w:rFonts w:ascii="Times New Roman" w:eastAsia="Times New Roman" w:hAnsi="Times New Roman" w:cs="Times New Roman"/>
                                <w:color w:val="000000" w:themeColor="text1"/>
                                <w:sz w:val="20"/>
                                <w:szCs w:val="20"/>
                                <w:lang w:val="en-GB"/>
                              </w:rPr>
                            </w:pP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" fillcolor="#c6d9f1 [671]" strokecolor="#243f60 [1604]" strokeweight=".25pt">
                <v:textbox>
                  <w:txbxContent>
                    <w:p w14:paraId="0915C573" w14:textId="77777777" w:rsidR="00C6624A" w:rsidRDefault="00C6624A" w:rsidP="00C6624A">
                      <w:pPr>
                        <w:jc w:val="center"/>
                        <w:rPr>
                          <w:b/>
                          <w:caps/>
                          <w:color w:val="000000" w:themeColor="text1"/>
                        </w:rPr>
                      </w:pPr>
                      <w:r w:rsidRPr="00D9477E">
                        <w:rPr>
                          <w:b/>
                          <w:caps/>
                          <w:color w:val="000000" w:themeColor="text1"/>
                        </w:rPr>
                        <w:t>Ինչպե</w:t>
                      </w:r>
                      <w:r>
                        <w:rPr>
                          <w:b/>
                          <w:caps/>
                          <w:color w:val="000000" w:themeColor="text1"/>
                          <w:lang w:val="hy-AM"/>
                        </w:rPr>
                        <w:t>՞</w:t>
                      </w:r>
                      <w:r w:rsidRPr="00D9477E">
                        <w:rPr>
                          <w:b/>
                          <w:caps/>
                          <w:color w:val="000000" w:themeColor="text1"/>
                        </w:rPr>
                        <w:t>ս ԴԻՄԵԼ</w:t>
                      </w:r>
                    </w:p>
                    <w:p w14:paraId="23448A85" w14:textId="77777777" w:rsidR="00C6624A" w:rsidRPr="00DA11E2" w:rsidRDefault="00C6624A" w:rsidP="00C6624A">
                      <w:pPr>
                        <w:pStyle w:val="Default"/>
                        <w:numPr>
                          <w:ilvl w:val="0"/>
                          <w:numId w:val="15"/>
                        </w:numPr>
                        <w:rPr>
                          <w:rFonts w:ascii="Times New Roman" w:eastAsia="Times New Roman" w:hAnsi="Times New Roman" w:cs="Times New Roman"/>
                          <w:color w:val="000000" w:themeColor="text1"/>
                          <w:sz w:val="20"/>
                          <w:szCs w:val="20"/>
                          <w:lang w:val="en-GB"/>
                        </w:rPr>
                      </w:pPr>
                      <w:r w:rsidRPr="00DA11E2">
                        <w:rPr>
                          <w:rFonts w:ascii="Times New Roman" w:eastAsia="Times New Roman" w:hAnsi="Times New Roman" w:cs="Times New Roman"/>
                          <w:color w:val="000000" w:themeColor="text1"/>
                          <w:sz w:val="20"/>
                          <w:szCs w:val="20"/>
                          <w:lang w:val="hy-AM"/>
                        </w:rPr>
                        <w:t xml:space="preserve">Լրացրե՛ք և ստորագրե՛ք </w:t>
                      </w:r>
                      <w:r w:rsidRPr="00DA11E2">
                        <w:rPr>
                          <w:rFonts w:ascii="Times New Roman" w:eastAsia="Times New Roman" w:hAnsi="Times New Roman" w:cs="Times New Roman"/>
                          <w:b/>
                          <w:bCs/>
                          <w:color w:val="000000" w:themeColor="text1"/>
                          <w:sz w:val="20"/>
                          <w:szCs w:val="20"/>
                          <w:lang w:val="hy-AM"/>
                        </w:rPr>
                        <w:t>Դիմում-հայտի ձևը</w:t>
                      </w:r>
                      <w:r w:rsidRPr="00DA11E2">
                        <w:rPr>
                          <w:rFonts w:ascii="Times New Roman" w:eastAsia="Times New Roman" w:hAnsi="Times New Roman" w:cs="Times New Roman"/>
                          <w:color w:val="000000" w:themeColor="text1"/>
                          <w:sz w:val="20"/>
                          <w:szCs w:val="20"/>
                          <w:lang w:val="en-GB"/>
                        </w:rPr>
                        <w:t xml:space="preserve"> (</w:t>
                      </w:r>
                      <w:r w:rsidRPr="00DA11E2">
                        <w:rPr>
                          <w:rFonts w:ascii="Times New Roman" w:eastAsia="Times New Roman" w:hAnsi="Times New Roman" w:cs="Times New Roman"/>
                          <w:color w:val="000000" w:themeColor="text1"/>
                          <w:sz w:val="20"/>
                          <w:szCs w:val="20"/>
                          <w:lang w:val="hy-AM"/>
                        </w:rPr>
                        <w:t xml:space="preserve">տե՛ս </w:t>
                      </w:r>
                      <w:r w:rsidRPr="00DA11E2">
                        <w:rPr>
                          <w:rFonts w:ascii="Times New Roman" w:eastAsia="Times New Roman" w:hAnsi="Times New Roman" w:cs="Times New Roman"/>
                          <w:b/>
                          <w:bCs/>
                          <w:color w:val="000000" w:themeColor="text1"/>
                          <w:sz w:val="20"/>
                          <w:szCs w:val="20"/>
                          <w:lang w:val="hy-AM"/>
                        </w:rPr>
                        <w:t>Հավելված</w:t>
                      </w:r>
                      <w:r w:rsidRPr="00DA11E2">
                        <w:rPr>
                          <w:rFonts w:ascii="Times New Roman" w:eastAsia="Times New Roman" w:hAnsi="Times New Roman" w:cs="Times New Roman"/>
                          <w:b/>
                          <w:color w:val="000000" w:themeColor="text1"/>
                          <w:sz w:val="20"/>
                          <w:szCs w:val="20"/>
                          <w:lang w:val="en-GB"/>
                        </w:rPr>
                        <w:t xml:space="preserve"> </w:t>
                      </w:r>
                      <w:r w:rsidRPr="00DA11E2">
                        <w:rPr>
                          <w:rFonts w:ascii="Times New Roman" w:eastAsia="Times New Roman" w:hAnsi="Times New Roman" w:cs="Times New Roman"/>
                          <w:b/>
                          <w:color w:val="000000" w:themeColor="text1"/>
                          <w:sz w:val="20"/>
                          <w:szCs w:val="20"/>
                        </w:rPr>
                        <w:t>I</w:t>
                      </w:r>
                      <w:r w:rsidRPr="00DA11E2">
                        <w:rPr>
                          <w:rFonts w:ascii="Times New Roman" w:eastAsia="Times New Roman" w:hAnsi="Times New Roman" w:cs="Times New Roman"/>
                          <w:color w:val="000000" w:themeColor="text1"/>
                          <w:sz w:val="20"/>
                          <w:szCs w:val="20"/>
                          <w:lang w:val="en-GB"/>
                        </w:rPr>
                        <w:t>)</w:t>
                      </w:r>
                      <w:r w:rsidRPr="00DA11E2">
                        <w:rPr>
                          <w:rFonts w:ascii="Times New Roman" w:eastAsia="Times New Roman" w:hAnsi="Times New Roman" w:cs="Times New Roman"/>
                          <w:color w:val="000000" w:themeColor="text1"/>
                          <w:sz w:val="20"/>
                          <w:szCs w:val="20"/>
                          <w:lang w:val="hy-AM"/>
                        </w:rPr>
                        <w:t>։</w:t>
                      </w:r>
                    </w:p>
                    <w:p w14:paraId="1782DD92" w14:textId="77777777" w:rsidR="00C6624A" w:rsidRPr="00DA11E2" w:rsidRDefault="00C6624A" w:rsidP="00C6624A">
                      <w:pPr>
                        <w:pStyle w:val="Default"/>
                        <w:numPr>
                          <w:ilvl w:val="0"/>
                          <w:numId w:val="15"/>
                        </w:numPr>
                        <w:rPr>
                          <w:rFonts w:ascii="Times New Roman" w:eastAsia="Times New Roman" w:hAnsi="Times New Roman" w:cs="Times New Roman"/>
                          <w:color w:val="000000" w:themeColor="text1"/>
                          <w:sz w:val="20"/>
                          <w:szCs w:val="20"/>
                          <w:lang w:val="en-GB"/>
                        </w:rPr>
                      </w:pPr>
                      <w:proofErr w:type="spellStart"/>
                      <w:r w:rsidRPr="00DA11E2">
                        <w:rPr>
                          <w:rFonts w:ascii="Times New Roman" w:eastAsia="Times New Roman" w:hAnsi="Times New Roman" w:cs="Times New Roman"/>
                          <w:color w:val="000000" w:themeColor="text1"/>
                          <w:sz w:val="20"/>
                          <w:szCs w:val="20"/>
                          <w:lang w:val="en-GB"/>
                        </w:rPr>
                        <w:t>Կցե</w:t>
                      </w:r>
                      <w:proofErr w:type="spellEnd"/>
                      <w:r w:rsidRPr="00DA11E2">
                        <w:rPr>
                          <w:rFonts w:ascii="Times New Roman" w:eastAsia="Times New Roman" w:hAnsi="Times New Roman" w:cs="Times New Roman"/>
                          <w:color w:val="000000" w:themeColor="text1"/>
                          <w:sz w:val="20"/>
                          <w:szCs w:val="20"/>
                          <w:lang w:val="hy-AM"/>
                        </w:rPr>
                        <w:t>՛</w:t>
                      </w:r>
                      <w:r w:rsidRPr="00DA11E2">
                        <w:rPr>
                          <w:rFonts w:ascii="Times New Roman" w:eastAsia="Times New Roman" w:hAnsi="Times New Roman" w:cs="Times New Roman"/>
                          <w:color w:val="000000" w:themeColor="text1"/>
                          <w:sz w:val="20"/>
                          <w:szCs w:val="20"/>
                          <w:lang w:val="en-GB"/>
                        </w:rPr>
                        <w:t xml:space="preserve">ք </w:t>
                      </w:r>
                      <w:r w:rsidRPr="00DA11E2">
                        <w:rPr>
                          <w:rFonts w:ascii="Times New Roman" w:eastAsia="Times New Roman" w:hAnsi="Times New Roman" w:cs="Times New Roman"/>
                          <w:b/>
                          <w:bCs/>
                          <w:color w:val="000000" w:themeColor="text1"/>
                          <w:sz w:val="20"/>
                          <w:szCs w:val="20"/>
                          <w:lang w:val="hy-AM"/>
                        </w:rPr>
                        <w:t>Բ</w:t>
                      </w:r>
                      <w:proofErr w:type="spellStart"/>
                      <w:r w:rsidRPr="00DA11E2">
                        <w:rPr>
                          <w:rFonts w:ascii="Times New Roman" w:eastAsia="Times New Roman" w:hAnsi="Times New Roman" w:cs="Times New Roman"/>
                          <w:b/>
                          <w:bCs/>
                          <w:color w:val="000000" w:themeColor="text1"/>
                          <w:sz w:val="20"/>
                          <w:szCs w:val="20"/>
                          <w:lang w:val="en-GB"/>
                        </w:rPr>
                        <w:t>յուջե</w:t>
                      </w:r>
                      <w:proofErr w:type="spellEnd"/>
                      <w:r w:rsidRPr="00DA11E2">
                        <w:rPr>
                          <w:rFonts w:ascii="Times New Roman" w:eastAsia="Times New Roman" w:hAnsi="Times New Roman" w:cs="Times New Roman"/>
                          <w:b/>
                          <w:bCs/>
                          <w:color w:val="000000" w:themeColor="text1"/>
                          <w:sz w:val="20"/>
                          <w:szCs w:val="20"/>
                          <w:lang w:val="hy-AM"/>
                        </w:rPr>
                        <w:t>ն</w:t>
                      </w:r>
                      <w:r w:rsidRPr="00DA11E2">
                        <w:rPr>
                          <w:rFonts w:ascii="Times New Roman" w:eastAsia="Times New Roman" w:hAnsi="Times New Roman" w:cs="Times New Roman"/>
                          <w:color w:val="000000" w:themeColor="text1"/>
                          <w:sz w:val="20"/>
                          <w:szCs w:val="20"/>
                          <w:lang w:val="en-GB"/>
                        </w:rPr>
                        <w:t xml:space="preserve"> (</w:t>
                      </w:r>
                      <w:proofErr w:type="spellStart"/>
                      <w:r w:rsidRPr="00DA11E2">
                        <w:rPr>
                          <w:rFonts w:ascii="Times New Roman" w:eastAsia="Times New Roman" w:hAnsi="Times New Roman" w:cs="Times New Roman"/>
                          <w:color w:val="000000" w:themeColor="text1"/>
                          <w:sz w:val="20"/>
                          <w:szCs w:val="20"/>
                          <w:lang w:val="en-GB"/>
                        </w:rPr>
                        <w:t>օգտագործելով</w:t>
                      </w:r>
                      <w:proofErr w:type="spellEnd"/>
                      <w:r w:rsidRPr="00DA11E2">
                        <w:rPr>
                          <w:rFonts w:ascii="Times New Roman" w:eastAsia="Times New Roman" w:hAnsi="Times New Roman" w:cs="Times New Roman"/>
                          <w:color w:val="000000" w:themeColor="text1"/>
                          <w:sz w:val="20"/>
                          <w:szCs w:val="20"/>
                          <w:lang w:val="en-GB"/>
                        </w:rPr>
                        <w:t xml:space="preserve"> </w:t>
                      </w:r>
                      <w:proofErr w:type="spellStart"/>
                      <w:r w:rsidRPr="00DA11E2">
                        <w:rPr>
                          <w:rFonts w:ascii="Times New Roman" w:eastAsia="Times New Roman" w:hAnsi="Times New Roman" w:cs="Times New Roman"/>
                          <w:b/>
                          <w:bCs/>
                          <w:color w:val="000000" w:themeColor="text1"/>
                          <w:sz w:val="20"/>
                          <w:szCs w:val="20"/>
                          <w:lang w:val="en-GB"/>
                        </w:rPr>
                        <w:t>Հավելված</w:t>
                      </w:r>
                      <w:proofErr w:type="spellEnd"/>
                      <w:r w:rsidRPr="00DA11E2">
                        <w:rPr>
                          <w:rFonts w:ascii="Times New Roman" w:eastAsia="Times New Roman" w:hAnsi="Times New Roman" w:cs="Times New Roman"/>
                          <w:b/>
                          <w:bCs/>
                          <w:color w:val="000000" w:themeColor="text1"/>
                          <w:sz w:val="20"/>
                          <w:szCs w:val="20"/>
                          <w:lang w:val="en-GB"/>
                        </w:rPr>
                        <w:t xml:space="preserve"> II</w:t>
                      </w:r>
                      <w:r w:rsidRPr="00DA11E2">
                        <w:rPr>
                          <w:rFonts w:ascii="Times New Roman" w:eastAsia="Times New Roman" w:hAnsi="Times New Roman" w:cs="Times New Roman"/>
                          <w:color w:val="000000" w:themeColor="text1"/>
                          <w:sz w:val="20"/>
                          <w:szCs w:val="20"/>
                          <w:lang w:val="en-GB"/>
                        </w:rPr>
                        <w:t>-</w:t>
                      </w:r>
                      <w:proofErr w:type="spellStart"/>
                      <w:r w:rsidRPr="00DA11E2">
                        <w:rPr>
                          <w:rFonts w:ascii="Times New Roman" w:eastAsia="Times New Roman" w:hAnsi="Times New Roman" w:cs="Times New Roman"/>
                          <w:color w:val="000000" w:themeColor="text1"/>
                          <w:sz w:val="20"/>
                          <w:szCs w:val="20"/>
                          <w:lang w:val="en-GB"/>
                        </w:rPr>
                        <w:t>ում</w:t>
                      </w:r>
                      <w:proofErr w:type="spellEnd"/>
                      <w:r w:rsidRPr="00DA11E2">
                        <w:rPr>
                          <w:rFonts w:ascii="Times New Roman" w:eastAsia="Times New Roman" w:hAnsi="Times New Roman" w:cs="Times New Roman"/>
                          <w:color w:val="000000" w:themeColor="text1"/>
                          <w:sz w:val="20"/>
                          <w:szCs w:val="20"/>
                          <w:lang w:val="en-GB"/>
                        </w:rPr>
                        <w:t xml:space="preserve"> </w:t>
                      </w:r>
                      <w:proofErr w:type="spellStart"/>
                      <w:r w:rsidRPr="00DA11E2">
                        <w:rPr>
                          <w:rFonts w:ascii="Times New Roman" w:eastAsia="Times New Roman" w:hAnsi="Times New Roman" w:cs="Times New Roman"/>
                          <w:color w:val="000000" w:themeColor="text1"/>
                          <w:sz w:val="20"/>
                          <w:szCs w:val="20"/>
                          <w:lang w:val="en-GB"/>
                        </w:rPr>
                        <w:t>վերարտադրված</w:t>
                      </w:r>
                      <w:proofErr w:type="spellEnd"/>
                      <w:r w:rsidRPr="00DA11E2">
                        <w:rPr>
                          <w:rFonts w:ascii="Times New Roman" w:eastAsia="Times New Roman" w:hAnsi="Times New Roman" w:cs="Times New Roman"/>
                          <w:color w:val="000000" w:themeColor="text1"/>
                          <w:sz w:val="20"/>
                          <w:szCs w:val="20"/>
                          <w:lang w:val="en-GB"/>
                        </w:rPr>
                        <w:t xml:space="preserve"> </w:t>
                      </w:r>
                      <w:proofErr w:type="spellStart"/>
                      <w:proofErr w:type="gramStart"/>
                      <w:r w:rsidRPr="00DA11E2">
                        <w:rPr>
                          <w:rFonts w:ascii="Times New Roman" w:eastAsia="Times New Roman" w:hAnsi="Times New Roman" w:cs="Times New Roman"/>
                          <w:color w:val="000000" w:themeColor="text1"/>
                          <w:sz w:val="20"/>
                          <w:szCs w:val="20"/>
                          <w:lang w:val="en-GB"/>
                        </w:rPr>
                        <w:t>ձևանմուշը</w:t>
                      </w:r>
                      <w:proofErr w:type="spellEnd"/>
                      <w:r w:rsidRPr="00DA11E2">
                        <w:rPr>
                          <w:rFonts w:ascii="Times New Roman" w:eastAsia="Times New Roman" w:hAnsi="Times New Roman" w:cs="Times New Roman"/>
                          <w:color w:val="000000" w:themeColor="text1"/>
                          <w:sz w:val="20"/>
                          <w:szCs w:val="20"/>
                          <w:lang w:val="en-GB"/>
                        </w:rPr>
                        <w:t>)</w:t>
                      </w:r>
                      <w:r w:rsidRPr="00DA11E2">
                        <w:rPr>
                          <w:rFonts w:ascii="Times New Roman" w:eastAsia="Times New Roman" w:hAnsi="Times New Roman" w:cs="Times New Roman"/>
                          <w:color w:val="000000" w:themeColor="text1"/>
                          <w:sz w:val="20"/>
                          <w:szCs w:val="20"/>
                          <w:lang w:val="hy-AM"/>
                        </w:rPr>
                        <w:t>։</w:t>
                      </w:r>
                      <w:proofErr w:type="gramEnd"/>
                    </w:p>
                    <w:p w14:paraId="127AE7EF" w14:textId="77777777" w:rsidR="00C6624A" w:rsidRPr="00DA11E2" w:rsidRDefault="00C6624A" w:rsidP="00C6624A">
                      <w:pPr>
                        <w:pStyle w:val="Default"/>
                        <w:numPr>
                          <w:ilvl w:val="0"/>
                          <w:numId w:val="15"/>
                        </w:numPr>
                        <w:rPr>
                          <w:rFonts w:ascii="Times New Roman" w:eastAsia="Times New Roman" w:hAnsi="Times New Roman" w:cs="Times New Roman"/>
                          <w:color w:val="000000" w:themeColor="text1"/>
                          <w:sz w:val="20"/>
                          <w:szCs w:val="20"/>
                          <w:lang w:val="en-GB"/>
                        </w:rPr>
                      </w:pPr>
                      <w:proofErr w:type="spellStart"/>
                      <w:r w:rsidRPr="00DA11E2">
                        <w:rPr>
                          <w:rFonts w:ascii="Times New Roman" w:eastAsia="Times New Roman" w:hAnsi="Times New Roman" w:cs="Times New Roman"/>
                          <w:color w:val="000000" w:themeColor="text1"/>
                          <w:sz w:val="20"/>
                          <w:szCs w:val="20"/>
                          <w:lang w:val="en-GB"/>
                        </w:rPr>
                        <w:t>Կցե</w:t>
                      </w:r>
                      <w:proofErr w:type="spellEnd"/>
                      <w:r w:rsidRPr="00DA11E2">
                        <w:rPr>
                          <w:rFonts w:ascii="Times New Roman" w:eastAsia="Times New Roman" w:hAnsi="Times New Roman" w:cs="Times New Roman"/>
                          <w:color w:val="000000" w:themeColor="text1"/>
                          <w:sz w:val="20"/>
                          <w:szCs w:val="20"/>
                          <w:lang w:val="hy-AM"/>
                        </w:rPr>
                        <w:t>՛</w:t>
                      </w:r>
                      <w:r w:rsidRPr="00DA11E2">
                        <w:rPr>
                          <w:rFonts w:ascii="Times New Roman" w:eastAsia="Times New Roman" w:hAnsi="Times New Roman" w:cs="Times New Roman"/>
                          <w:color w:val="000000" w:themeColor="text1"/>
                          <w:sz w:val="20"/>
                          <w:szCs w:val="20"/>
                          <w:lang w:val="en-GB"/>
                        </w:rPr>
                        <w:t>ք</w:t>
                      </w:r>
                      <w:r w:rsidRPr="00A50833">
                        <w:rPr>
                          <w:rFonts w:ascii="Times New Roman" w:eastAsia="Times New Roman" w:hAnsi="Times New Roman" w:cs="Times New Roman"/>
                          <w:color w:val="000000" w:themeColor="text1"/>
                          <w:sz w:val="20"/>
                          <w:szCs w:val="20"/>
                          <w:lang w:val="hy-AM"/>
                        </w:rPr>
                        <w:t xml:space="preserve"> </w:t>
                      </w:r>
                      <w:r w:rsidRPr="00A50833">
                        <w:rPr>
                          <w:rFonts w:ascii="Times New Roman" w:eastAsia="Times New Roman" w:hAnsi="Times New Roman" w:cs="Times New Roman"/>
                          <w:b/>
                          <w:bCs/>
                          <w:color w:val="000000" w:themeColor="text1"/>
                          <w:sz w:val="20"/>
                          <w:szCs w:val="20"/>
                          <w:lang w:val="hy-AM"/>
                        </w:rPr>
                        <w:t>Աշխատանքային պլան</w:t>
                      </w:r>
                      <w:r w:rsidRPr="00DA11E2">
                        <w:rPr>
                          <w:rFonts w:ascii="Times New Roman" w:eastAsia="Times New Roman" w:hAnsi="Times New Roman" w:cs="Times New Roman"/>
                          <w:b/>
                          <w:bCs/>
                          <w:color w:val="000000" w:themeColor="text1"/>
                          <w:sz w:val="20"/>
                          <w:szCs w:val="20"/>
                          <w:lang w:val="hy-AM"/>
                        </w:rPr>
                        <w:t>ը</w:t>
                      </w:r>
                      <w:r w:rsidRPr="00DA11E2">
                        <w:rPr>
                          <w:rFonts w:ascii="Times New Roman" w:eastAsia="Times New Roman" w:hAnsi="Times New Roman" w:cs="Times New Roman"/>
                          <w:color w:val="000000" w:themeColor="text1"/>
                          <w:sz w:val="20"/>
                          <w:szCs w:val="20"/>
                          <w:lang w:val="hy-AM"/>
                        </w:rPr>
                        <w:t xml:space="preserve"> </w:t>
                      </w:r>
                      <w:r w:rsidRPr="00A50833">
                        <w:rPr>
                          <w:rFonts w:ascii="Times New Roman" w:eastAsia="Times New Roman" w:hAnsi="Times New Roman" w:cs="Times New Roman"/>
                          <w:color w:val="000000" w:themeColor="text1"/>
                          <w:sz w:val="20"/>
                          <w:szCs w:val="20"/>
                          <w:lang w:val="hy-AM"/>
                        </w:rPr>
                        <w:t xml:space="preserve">(օգտագործելով </w:t>
                      </w:r>
                      <w:r w:rsidRPr="00A50833">
                        <w:rPr>
                          <w:rFonts w:ascii="Times New Roman" w:eastAsia="Times New Roman" w:hAnsi="Times New Roman" w:cs="Times New Roman"/>
                          <w:b/>
                          <w:bCs/>
                          <w:color w:val="000000" w:themeColor="text1"/>
                          <w:sz w:val="20"/>
                          <w:szCs w:val="20"/>
                          <w:lang w:val="hy-AM"/>
                        </w:rPr>
                        <w:t>Հավելված III</w:t>
                      </w:r>
                      <w:r w:rsidRPr="00A50833">
                        <w:rPr>
                          <w:rFonts w:ascii="Times New Roman" w:eastAsia="Times New Roman" w:hAnsi="Times New Roman" w:cs="Times New Roman"/>
                          <w:color w:val="000000" w:themeColor="text1"/>
                          <w:sz w:val="20"/>
                          <w:szCs w:val="20"/>
                          <w:lang w:val="hy-AM"/>
                        </w:rPr>
                        <w:t xml:space="preserve">-ում վերարտադրված </w:t>
                      </w:r>
                      <w:proofErr w:type="gramStart"/>
                      <w:r w:rsidRPr="00A50833">
                        <w:rPr>
                          <w:rFonts w:ascii="Times New Roman" w:eastAsia="Times New Roman" w:hAnsi="Times New Roman" w:cs="Times New Roman"/>
                          <w:color w:val="000000" w:themeColor="text1"/>
                          <w:sz w:val="20"/>
                          <w:szCs w:val="20"/>
                          <w:lang w:val="hy-AM"/>
                        </w:rPr>
                        <w:t>ձևանմուշը)</w:t>
                      </w:r>
                      <w:r w:rsidRPr="00DA11E2">
                        <w:rPr>
                          <w:rFonts w:ascii="Times New Roman" w:eastAsia="Times New Roman" w:hAnsi="Times New Roman" w:cs="Times New Roman"/>
                          <w:color w:val="000000" w:themeColor="text1"/>
                          <w:sz w:val="20"/>
                          <w:szCs w:val="20"/>
                          <w:lang w:val="hy-AM"/>
                        </w:rPr>
                        <w:t>։</w:t>
                      </w:r>
                      <w:proofErr w:type="gramEnd"/>
                    </w:p>
                    <w:p w14:paraId="575CACBE" w14:textId="27B215ED" w:rsidR="008A3728" w:rsidRPr="005F7817" w:rsidRDefault="00C6624A" w:rsidP="00C6624A">
                      <w:pPr>
                        <w:pStyle w:val="Default"/>
                        <w:numPr>
                          <w:ilvl w:val="0"/>
                          <w:numId w:val="15"/>
                        </w:numPr>
                        <w:ind w:right="511"/>
                        <w:rPr>
                          <w:rFonts w:ascii="Times New Roman" w:eastAsia="Times New Roman" w:hAnsi="Times New Roman" w:cs="Times New Roman"/>
                          <w:color w:val="000000" w:themeColor="text1"/>
                          <w:sz w:val="20"/>
                          <w:szCs w:val="20"/>
                        </w:rPr>
                      </w:pPr>
                      <w:r w:rsidRPr="00DA11E2">
                        <w:rPr>
                          <w:rFonts w:ascii="Times New Roman" w:eastAsia="Times New Roman" w:hAnsi="Times New Roman" w:cs="Times New Roman"/>
                          <w:color w:val="000000" w:themeColor="text1"/>
                          <w:sz w:val="20"/>
                          <w:szCs w:val="20"/>
                          <w:lang w:val="hy-AM"/>
                        </w:rPr>
                        <w:t>Ուղարկե՛ք այս փաստաթղթերը էլեկտրոնային եղանակով (Word և/կամ PDF) հետևյալ էլ. հասցեին՝</w:t>
                      </w:r>
                      <w:r w:rsidR="00E72697">
                        <w:rPr>
                          <w:rFonts w:ascii="Times New Roman" w:eastAsia="Times New Roman" w:hAnsi="Times New Roman" w:cs="Times New Roman"/>
                          <w:color w:val="000000" w:themeColor="text1"/>
                          <w:sz w:val="20"/>
                          <w:szCs w:val="20"/>
                          <w:lang w:val="en-GB"/>
                        </w:rPr>
                        <w:t xml:space="preserve"> </w:t>
                      </w:r>
                      <w:hyperlink r:id="rId14" w:history="1">
                        <w:r w:rsidR="00E72697" w:rsidRPr="00B65AA6">
                          <w:rPr>
                            <w:rStyle w:val="Hyperlink"/>
                            <w:rFonts w:ascii="Times New Roman" w:eastAsia="Times New Roman" w:hAnsi="Times New Roman" w:cs="Times New Roman"/>
                            <w:sz w:val="20"/>
                            <w:szCs w:val="20"/>
                            <w:lang w:val="hy-AM"/>
                          </w:rPr>
                          <w:t>tender.armenia-BH9229@coe.int</w:t>
                        </w:r>
                      </w:hyperlink>
                      <w:r w:rsidR="00E72697" w:rsidRPr="00B65AA6">
                        <w:rPr>
                          <w:rStyle w:val="Hyperlink"/>
                          <w:rFonts w:eastAsia="Times New Roman"/>
                          <w:sz w:val="20"/>
                          <w:szCs w:val="20"/>
                          <w:lang w:val="hy-AM"/>
                        </w:rPr>
                        <w:t xml:space="preserve"> </w:t>
                      </w:r>
                      <w:r w:rsidRPr="00DA11E2">
                        <w:rPr>
                          <w:rFonts w:ascii="Times New Roman" w:eastAsia="Times New Roman" w:hAnsi="Times New Roman" w:cs="Times New Roman"/>
                          <w:color w:val="000000" w:themeColor="text1"/>
                          <w:sz w:val="20"/>
                          <w:szCs w:val="20"/>
                          <w:lang w:val="hy-AM"/>
                        </w:rPr>
                        <w:t xml:space="preserve">Էլ․ նամակները պետք է ունենան հետևյալ վերնագիրը. </w:t>
                      </w:r>
                      <w:r w:rsidRPr="00A50833">
                        <w:rPr>
                          <w:rFonts w:ascii="Times New Roman" w:eastAsia="Times New Roman" w:hAnsi="Times New Roman" w:cs="Times New Roman"/>
                          <w:b/>
                          <w:bCs/>
                          <w:color w:val="000000" w:themeColor="text1"/>
                          <w:sz w:val="20"/>
                          <w:szCs w:val="20"/>
                          <w:lang w:val="hy-AM"/>
                        </w:rPr>
                        <w:t xml:space="preserve">Դրամաշնորհի դիմում-հայտ․ </w:t>
                      </w:r>
                      <w:r w:rsidR="001828A5" w:rsidRPr="001828A5">
                        <w:rPr>
                          <w:rFonts w:ascii="Times New Roman" w:eastAsia="Times New Roman" w:hAnsi="Times New Roman" w:cs="Times New Roman"/>
                          <w:b/>
                          <w:bCs/>
                          <w:color w:val="000000" w:themeColor="text1"/>
                          <w:sz w:val="20"/>
                          <w:szCs w:val="20"/>
                          <w:lang w:val="hy-AM"/>
                        </w:rPr>
                        <w:t xml:space="preserve">Աջակցություն Հայաստանում </w:t>
                      </w:r>
                      <w:r w:rsidR="001828A5" w:rsidRPr="000004CA">
                        <w:rPr>
                          <w:rFonts w:ascii="Times New Roman" w:eastAsia="Times New Roman" w:hAnsi="Times New Roman" w:cs="Times New Roman"/>
                          <w:b/>
                          <w:bCs/>
                          <w:color w:val="000000" w:themeColor="text1"/>
                          <w:sz w:val="20"/>
                          <w:szCs w:val="20"/>
                          <w:lang w:val="hy-AM"/>
                        </w:rPr>
                        <w:t>փախստականներին ընդու</w:t>
                      </w:r>
                      <w:r w:rsidR="000C641E" w:rsidRPr="000004CA">
                        <w:rPr>
                          <w:rFonts w:ascii="Times New Roman" w:eastAsia="Times New Roman" w:hAnsi="Times New Roman" w:cs="Times New Roman"/>
                          <w:b/>
                          <w:bCs/>
                          <w:color w:val="000000" w:themeColor="text1"/>
                          <w:sz w:val="20"/>
                          <w:szCs w:val="20"/>
                          <w:lang w:val="hy-AM"/>
                        </w:rPr>
                        <w:t>նած</w:t>
                      </w:r>
                      <w:r w:rsidR="001828A5" w:rsidRPr="001828A5">
                        <w:rPr>
                          <w:rFonts w:ascii="Times New Roman" w:eastAsia="Times New Roman" w:hAnsi="Times New Roman" w:cs="Times New Roman"/>
                          <w:b/>
                          <w:bCs/>
                          <w:color w:val="000000" w:themeColor="text1"/>
                          <w:sz w:val="20"/>
                          <w:szCs w:val="20"/>
                          <w:lang w:val="hy-AM"/>
                        </w:rPr>
                        <w:t xml:space="preserve"> համայնքներին</w:t>
                      </w:r>
                    </w:p>
                    <w:p w14:paraId="2140657E" w14:textId="3ED91BF9" w:rsidR="001B615E" w:rsidRPr="005F7817" w:rsidRDefault="00C6624A">
                      <w:pPr>
                        <w:pStyle w:val="Default"/>
                        <w:numPr>
                          <w:ilvl w:val="0"/>
                          <w:numId w:val="15"/>
                        </w:numPr>
                        <w:ind w:right="511"/>
                        <w:rPr>
                          <w:rFonts w:ascii="Times New Roman" w:eastAsia="Times New Roman" w:hAnsi="Times New Roman" w:cs="Times New Roman"/>
                          <w:color w:val="000000" w:themeColor="text1"/>
                          <w:sz w:val="20"/>
                          <w:szCs w:val="20"/>
                        </w:rPr>
                      </w:pPr>
                      <w:r w:rsidRPr="00DA11E2">
                        <w:rPr>
                          <w:rFonts w:ascii="Times New Roman" w:eastAsia="Times New Roman" w:hAnsi="Times New Roman" w:cs="Times New Roman"/>
                          <w:color w:val="000000" w:themeColor="text1"/>
                          <w:sz w:val="20"/>
                          <w:szCs w:val="20"/>
                          <w:lang w:val="hy-AM"/>
                        </w:rPr>
                        <w:t xml:space="preserve">Դիմում-հայտերը պետք է ուղարկվեն </w:t>
                      </w:r>
                      <w:r w:rsidRPr="00A50833">
                        <w:rPr>
                          <w:rFonts w:ascii="Times New Roman" w:eastAsia="Times New Roman" w:hAnsi="Times New Roman" w:cs="Times New Roman"/>
                          <w:b/>
                          <w:color w:val="000000" w:themeColor="text1"/>
                          <w:sz w:val="20"/>
                          <w:szCs w:val="20"/>
                          <w:u w:val="single"/>
                          <w:lang w:val="hy-AM"/>
                        </w:rPr>
                        <w:t xml:space="preserve">մինչև 2024թ․-ի </w:t>
                      </w:r>
                      <w:r>
                        <w:rPr>
                          <w:rFonts w:ascii="Times New Roman" w:eastAsia="Times New Roman" w:hAnsi="Times New Roman" w:cs="Times New Roman"/>
                          <w:b/>
                          <w:color w:val="000000" w:themeColor="text1"/>
                          <w:sz w:val="20"/>
                          <w:szCs w:val="20"/>
                          <w:u w:val="single"/>
                          <w:lang w:val="hy-AM"/>
                        </w:rPr>
                        <w:t xml:space="preserve">ապրիլի </w:t>
                      </w:r>
                      <w:r w:rsidR="005F7817" w:rsidRPr="005F7817">
                        <w:rPr>
                          <w:rFonts w:ascii="Times New Roman" w:eastAsia="Times New Roman" w:hAnsi="Times New Roman" w:cs="Times New Roman"/>
                          <w:b/>
                          <w:color w:val="000000" w:themeColor="text1"/>
                          <w:sz w:val="20"/>
                          <w:szCs w:val="20"/>
                          <w:u w:val="single"/>
                          <w:lang w:val="en-GB"/>
                        </w:rPr>
                        <w:t>12</w:t>
                      </w:r>
                      <w:r>
                        <w:rPr>
                          <w:rFonts w:ascii="Times New Roman" w:eastAsia="Times New Roman" w:hAnsi="Times New Roman" w:cs="Times New Roman"/>
                          <w:b/>
                          <w:color w:val="000000" w:themeColor="text1"/>
                          <w:sz w:val="20"/>
                          <w:szCs w:val="20"/>
                          <w:u w:val="single"/>
                          <w:lang w:val="hy-AM"/>
                        </w:rPr>
                        <w:t>-ը</w:t>
                      </w:r>
                      <w:r w:rsidR="001B615E" w:rsidRPr="005F7817">
                        <w:rPr>
                          <w:rFonts w:ascii="Times New Roman" w:eastAsia="Times New Roman" w:hAnsi="Times New Roman" w:cs="Times New Roman"/>
                          <w:b/>
                          <w:color w:val="000000" w:themeColor="text1"/>
                          <w:sz w:val="20"/>
                          <w:szCs w:val="20"/>
                          <w:u w:val="single"/>
                          <w:lang w:val="en-GB"/>
                        </w:rPr>
                        <w:t xml:space="preserve"> </w:t>
                      </w:r>
                      <w:r w:rsidRPr="00A50833">
                        <w:rPr>
                          <w:rFonts w:ascii="Times New Roman" w:eastAsia="Times New Roman" w:hAnsi="Times New Roman" w:cs="Times New Roman"/>
                          <w:b/>
                          <w:color w:val="000000" w:themeColor="text1"/>
                          <w:sz w:val="20"/>
                          <w:szCs w:val="20"/>
                          <w:u w:val="single"/>
                          <w:lang w:val="hy-AM"/>
                        </w:rPr>
                        <w:t>(</w:t>
                      </w:r>
                      <w:r>
                        <w:rPr>
                          <w:rFonts w:ascii="Times New Roman" w:eastAsia="Times New Roman" w:hAnsi="Times New Roman" w:cs="Times New Roman"/>
                          <w:b/>
                          <w:color w:val="000000" w:themeColor="text1"/>
                          <w:sz w:val="20"/>
                          <w:szCs w:val="20"/>
                          <w:u w:val="single"/>
                          <w:lang w:val="hy-AM"/>
                        </w:rPr>
                        <w:t>Հայաստանի</w:t>
                      </w:r>
                      <w:r w:rsidRPr="00A50833">
                        <w:rPr>
                          <w:rFonts w:ascii="Times New Roman" w:eastAsia="Times New Roman" w:hAnsi="Times New Roman" w:cs="Times New Roman"/>
                          <w:b/>
                          <w:color w:val="000000" w:themeColor="text1"/>
                          <w:sz w:val="20"/>
                          <w:szCs w:val="20"/>
                          <w:u w:val="single"/>
                          <w:lang w:val="hy-AM"/>
                        </w:rPr>
                        <w:t xml:space="preserve"> ժամանակով</w:t>
                      </w:r>
                      <w:r>
                        <w:rPr>
                          <w:rFonts w:ascii="Times New Roman" w:eastAsia="Times New Roman" w:hAnsi="Times New Roman" w:cs="Times New Roman"/>
                          <w:b/>
                          <w:color w:val="000000" w:themeColor="text1"/>
                          <w:sz w:val="20"/>
                          <w:szCs w:val="20"/>
                          <w:u w:val="single"/>
                          <w:lang w:val="hy-AM"/>
                        </w:rPr>
                        <w:t>՝</w:t>
                      </w:r>
                      <w:r w:rsidRPr="00A50833">
                        <w:rPr>
                          <w:rFonts w:ascii="Times New Roman" w:eastAsia="Times New Roman" w:hAnsi="Times New Roman" w:cs="Times New Roman"/>
                          <w:b/>
                          <w:color w:val="000000" w:themeColor="text1"/>
                          <w:sz w:val="20"/>
                          <w:szCs w:val="20"/>
                          <w:u w:val="single"/>
                          <w:lang w:val="hy-AM"/>
                        </w:rPr>
                        <w:t xml:space="preserve"> մինչև ժ․ </w:t>
                      </w:r>
                      <w:r w:rsidRPr="005F7817">
                        <w:rPr>
                          <w:rFonts w:ascii="Times New Roman" w:eastAsia="Times New Roman" w:hAnsi="Times New Roman" w:cs="Times New Roman"/>
                          <w:b/>
                          <w:color w:val="000000" w:themeColor="text1"/>
                          <w:sz w:val="20"/>
                          <w:szCs w:val="20"/>
                          <w:u w:val="single"/>
                          <w:lang w:val="en-GB"/>
                        </w:rPr>
                        <w:t>2</w:t>
                      </w:r>
                      <w:r>
                        <w:rPr>
                          <w:rFonts w:ascii="Times New Roman" w:eastAsia="Times New Roman" w:hAnsi="Times New Roman" w:cs="Times New Roman"/>
                          <w:b/>
                          <w:color w:val="000000" w:themeColor="text1"/>
                          <w:sz w:val="20"/>
                          <w:szCs w:val="20"/>
                          <w:u w:val="single"/>
                          <w:lang w:val="en-GB"/>
                        </w:rPr>
                        <w:t>3</w:t>
                      </w:r>
                      <w:r w:rsidRPr="005F7817">
                        <w:rPr>
                          <w:rFonts w:ascii="Times New Roman" w:eastAsia="Times New Roman" w:hAnsi="Times New Roman" w:cs="Times New Roman"/>
                          <w:b/>
                          <w:color w:val="000000" w:themeColor="text1"/>
                          <w:sz w:val="20"/>
                          <w:szCs w:val="20"/>
                          <w:u w:val="single"/>
                          <w:lang w:val="en-GB"/>
                        </w:rPr>
                        <w:t>:</w:t>
                      </w:r>
                      <w:r>
                        <w:rPr>
                          <w:rFonts w:ascii="Times New Roman" w:eastAsia="Times New Roman" w:hAnsi="Times New Roman" w:cs="Times New Roman"/>
                          <w:b/>
                          <w:color w:val="000000" w:themeColor="text1"/>
                          <w:sz w:val="20"/>
                          <w:szCs w:val="20"/>
                          <w:u w:val="single"/>
                          <w:lang w:val="en-GB"/>
                        </w:rPr>
                        <w:t>59</w:t>
                      </w:r>
                      <w:r w:rsidRPr="00A50833">
                        <w:rPr>
                          <w:rFonts w:ascii="Times New Roman" w:eastAsia="Times New Roman" w:hAnsi="Times New Roman" w:cs="Times New Roman"/>
                          <w:b/>
                          <w:color w:val="000000" w:themeColor="text1"/>
                          <w:sz w:val="20"/>
                          <w:szCs w:val="20"/>
                          <w:u w:val="single"/>
                          <w:lang w:val="hy-AM"/>
                        </w:rPr>
                        <w:t>-ը)։</w:t>
                      </w:r>
                      <w:r w:rsidRPr="00A50833">
                        <w:rPr>
                          <w:rFonts w:ascii="Times New Roman" w:eastAsia="Times New Roman" w:hAnsi="Times New Roman" w:cs="Times New Roman"/>
                          <w:color w:val="000000" w:themeColor="text1"/>
                          <w:sz w:val="20"/>
                          <w:szCs w:val="20"/>
                          <w:lang w:val="hy-AM"/>
                        </w:rPr>
                        <w:t xml:space="preserve"> </w:t>
                      </w:r>
                      <w:r w:rsidR="001B615E" w:rsidRPr="005F7817">
                        <w:rPr>
                          <w:rFonts w:ascii="Times New Roman" w:eastAsia="Times New Roman" w:hAnsi="Times New Roman" w:cs="Times New Roman"/>
                          <w:color w:val="000000" w:themeColor="text1"/>
                          <w:sz w:val="20"/>
                          <w:szCs w:val="20"/>
                        </w:rPr>
                        <w:t xml:space="preserve"> </w:t>
                      </w:r>
                    </w:p>
                    <w:p w14:paraId="75717F8B" w14:textId="456AA59C" w:rsidR="008A3728" w:rsidRPr="0045639F" w:rsidRDefault="008A3728" w:rsidP="001B615E">
                      <w:pPr>
                        <w:pStyle w:val="Default"/>
                        <w:ind w:left="360" w:right="511"/>
                        <w:rPr>
                          <w:rFonts w:ascii="Times New Roman" w:eastAsia="Times New Roman" w:hAnsi="Times New Roman" w:cs="Times New Roman"/>
                          <w:color w:val="000000" w:themeColor="text1"/>
                          <w:sz w:val="20"/>
                          <w:szCs w:val="20"/>
                          <w:lang w:val="en-GB"/>
                        </w:rPr>
                      </w:pP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C6624A">
        <w:rPr>
          <w:sz w:val="22"/>
          <w:szCs w:val="22"/>
          <w:lang w:val="hy-AM"/>
        </w:rPr>
        <w:br w:type="page"/>
      </w:r>
    </w:p>
    <w:p w14:paraId="4D0BB40D" w14:textId="77777777" w:rsidR="00C6624A" w:rsidRPr="00E6218A" w:rsidRDefault="00C6624A" w:rsidP="00C6624A">
      <w:pPr>
        <w:pStyle w:val="ListParagraph"/>
        <w:numPr>
          <w:ilvl w:val="0"/>
          <w:numId w:val="9"/>
        </w:numPr>
        <w:outlineLvl w:val="0"/>
        <w:rPr>
          <w:b/>
          <w:bCs/>
        </w:rPr>
      </w:pPr>
      <w:bookmarkStart w:id="4" w:name="_Toc152775089"/>
      <w:bookmarkStart w:id="5" w:name="_Toc161078035"/>
      <w:r w:rsidRPr="00E6218A">
        <w:rPr>
          <w:b/>
          <w:bCs/>
          <w:color w:val="000000"/>
        </w:rPr>
        <w:lastRenderedPageBreak/>
        <w:t>ՆԵՐԱ</w:t>
      </w:r>
      <w:r w:rsidRPr="00E6218A">
        <w:rPr>
          <w:b/>
          <w:bCs/>
          <w:color w:val="000000"/>
          <w:lang w:val="hy-AM"/>
        </w:rPr>
        <w:t>Ծ</w:t>
      </w:r>
      <w:r w:rsidRPr="00E6218A">
        <w:rPr>
          <w:b/>
          <w:bCs/>
          <w:color w:val="000000"/>
        </w:rPr>
        <w:t>ՈՒԹՅՈՒՆ</w:t>
      </w:r>
      <w:bookmarkEnd w:id="4"/>
      <w:bookmarkEnd w:id="5"/>
      <w:r w:rsidRPr="00E6218A">
        <w:rPr>
          <w:color w:val="000000"/>
        </w:rPr>
        <w:t> </w:t>
      </w:r>
      <w:r w:rsidRPr="00E6218A">
        <w:rPr>
          <w:b/>
          <w:bCs/>
        </w:rPr>
        <w:t xml:space="preserve"> </w:t>
      </w:r>
    </w:p>
    <w:p w14:paraId="5B933194" w14:textId="77777777" w:rsidR="002B0908" w:rsidRPr="00E6218A" w:rsidRDefault="002B0908" w:rsidP="00140E11">
      <w:pPr>
        <w:jc w:val="both"/>
      </w:pPr>
    </w:p>
    <w:p w14:paraId="76653FD9" w14:textId="3F50149A" w:rsidR="003B6665" w:rsidRPr="00E6218A" w:rsidRDefault="000C641E" w:rsidP="003B6665">
      <w:pPr>
        <w:jc w:val="both"/>
        <w:rPr>
          <w:lang w:val="en-US"/>
        </w:rPr>
      </w:pPr>
      <w:r w:rsidRPr="00E6218A">
        <w:rPr>
          <w:lang w:val="hy-AM"/>
        </w:rPr>
        <w:t>Դիմում-հայտերի</w:t>
      </w:r>
      <w:r w:rsidRPr="00E6218A">
        <w:t xml:space="preserve"> </w:t>
      </w:r>
      <w:r w:rsidRPr="00E6218A">
        <w:rPr>
          <w:lang w:val="hy-AM"/>
        </w:rPr>
        <w:t>ներկայացման</w:t>
      </w:r>
      <w:r w:rsidRPr="00E6218A">
        <w:t xml:space="preserve"> </w:t>
      </w:r>
      <w:proofErr w:type="spellStart"/>
      <w:r w:rsidRPr="00E6218A">
        <w:t>այս</w:t>
      </w:r>
      <w:proofErr w:type="spellEnd"/>
      <w:r w:rsidRPr="00E6218A">
        <w:t xml:space="preserve"> </w:t>
      </w:r>
      <w:r w:rsidRPr="00E6218A">
        <w:rPr>
          <w:lang w:val="hy-AM"/>
        </w:rPr>
        <w:t>հրավերը</w:t>
      </w:r>
      <w:r w:rsidRPr="00E6218A">
        <w:t xml:space="preserve"> </w:t>
      </w:r>
      <w:proofErr w:type="spellStart"/>
      <w:r w:rsidRPr="00E6218A">
        <w:t>մեկնարկ</w:t>
      </w:r>
      <w:proofErr w:type="spellEnd"/>
      <w:r w:rsidRPr="00E6218A">
        <w:rPr>
          <w:lang w:val="hy-AM"/>
        </w:rPr>
        <w:t>ում</w:t>
      </w:r>
      <w:r w:rsidRPr="00E6218A">
        <w:t xml:space="preserve"> է </w:t>
      </w:r>
      <w:proofErr w:type="spellStart"/>
      <w:r w:rsidRPr="00E6218A">
        <w:t>Եվրոպայի</w:t>
      </w:r>
      <w:proofErr w:type="spellEnd"/>
      <w:r w:rsidRPr="00E6218A">
        <w:t xml:space="preserve"> </w:t>
      </w:r>
      <w:proofErr w:type="spellStart"/>
      <w:r w:rsidRPr="00E6218A">
        <w:t>խորհրդի</w:t>
      </w:r>
      <w:proofErr w:type="spellEnd"/>
      <w:r w:rsidRPr="00E6218A">
        <w:t xml:space="preserve"> </w:t>
      </w:r>
      <w:r w:rsidR="00C6624A" w:rsidRPr="00E6218A">
        <w:rPr>
          <w:lang w:val="en-US"/>
        </w:rPr>
        <w:t>«</w:t>
      </w:r>
      <w:proofErr w:type="spellStart"/>
      <w:r w:rsidR="001828A5" w:rsidRPr="00E6218A">
        <w:rPr>
          <w:lang w:val="en-US"/>
        </w:rPr>
        <w:t>Աջակցություն</w:t>
      </w:r>
      <w:proofErr w:type="spellEnd"/>
      <w:r w:rsidR="001828A5" w:rsidRPr="00E6218A">
        <w:rPr>
          <w:lang w:val="en-US"/>
        </w:rPr>
        <w:t xml:space="preserve"> </w:t>
      </w:r>
      <w:proofErr w:type="spellStart"/>
      <w:r w:rsidR="001828A5" w:rsidRPr="00E6218A">
        <w:rPr>
          <w:lang w:val="en-US"/>
        </w:rPr>
        <w:t>Հայաստանում</w:t>
      </w:r>
      <w:proofErr w:type="spellEnd"/>
      <w:r w:rsidR="001828A5" w:rsidRPr="00E6218A">
        <w:rPr>
          <w:lang w:val="en-US"/>
        </w:rPr>
        <w:t xml:space="preserve"> </w:t>
      </w:r>
      <w:proofErr w:type="spellStart"/>
      <w:r w:rsidR="001828A5" w:rsidRPr="00E6218A">
        <w:rPr>
          <w:lang w:val="en-US"/>
        </w:rPr>
        <w:t>փախստականներին</w:t>
      </w:r>
      <w:proofErr w:type="spellEnd"/>
      <w:r w:rsidR="001828A5" w:rsidRPr="00E6218A">
        <w:rPr>
          <w:lang w:val="en-US"/>
        </w:rPr>
        <w:t xml:space="preserve"> </w:t>
      </w:r>
      <w:proofErr w:type="spellStart"/>
      <w:r w:rsidR="001828A5" w:rsidRPr="00E6218A">
        <w:rPr>
          <w:lang w:val="en-US"/>
        </w:rPr>
        <w:t>ընդուն</w:t>
      </w:r>
      <w:proofErr w:type="spellEnd"/>
      <w:r w:rsidR="00E6218A">
        <w:rPr>
          <w:lang w:val="hy-AM"/>
        </w:rPr>
        <w:t>ած</w:t>
      </w:r>
      <w:r w:rsidR="001828A5" w:rsidRPr="00E6218A">
        <w:rPr>
          <w:lang w:val="en-US"/>
        </w:rPr>
        <w:t xml:space="preserve"> </w:t>
      </w:r>
      <w:proofErr w:type="spellStart"/>
      <w:r w:rsidR="001828A5" w:rsidRPr="00E6218A">
        <w:rPr>
          <w:lang w:val="en-US"/>
        </w:rPr>
        <w:t>համայնքներին</w:t>
      </w:r>
      <w:proofErr w:type="spellEnd"/>
      <w:r w:rsidR="00C6624A" w:rsidRPr="00E6218A">
        <w:rPr>
          <w:lang w:val="en-US"/>
        </w:rPr>
        <w:t xml:space="preserve">» </w:t>
      </w:r>
      <w:proofErr w:type="spellStart"/>
      <w:r w:rsidR="00C6624A" w:rsidRPr="00E6218A">
        <w:rPr>
          <w:lang w:val="en-US"/>
        </w:rPr>
        <w:t>ծրագրի</w:t>
      </w:r>
      <w:proofErr w:type="spellEnd"/>
      <w:r w:rsidR="00C6624A" w:rsidRPr="00E6218A">
        <w:rPr>
          <w:lang w:val="en-US"/>
        </w:rPr>
        <w:t xml:space="preserve"> </w:t>
      </w:r>
      <w:proofErr w:type="spellStart"/>
      <w:r w:rsidR="00C6624A" w:rsidRPr="00E6218A">
        <w:rPr>
          <w:lang w:val="en-US"/>
        </w:rPr>
        <w:t>շրջանակներում</w:t>
      </w:r>
      <w:proofErr w:type="spellEnd"/>
      <w:r w:rsidR="00C6624A" w:rsidRPr="00E6218A">
        <w:rPr>
          <w:lang w:val="en-US"/>
        </w:rPr>
        <w:t xml:space="preserve">: </w:t>
      </w:r>
      <w:proofErr w:type="spellStart"/>
      <w:r w:rsidR="00C6624A" w:rsidRPr="00E6218A">
        <w:rPr>
          <w:lang w:val="en-US"/>
        </w:rPr>
        <w:t>Այն</w:t>
      </w:r>
      <w:proofErr w:type="spellEnd"/>
      <w:r w:rsidR="00C6624A" w:rsidRPr="00E6218A">
        <w:rPr>
          <w:lang w:val="en-US"/>
        </w:rPr>
        <w:t xml:space="preserve"> </w:t>
      </w:r>
      <w:proofErr w:type="spellStart"/>
      <w:r w:rsidR="00C6624A" w:rsidRPr="00E6218A">
        <w:rPr>
          <w:lang w:val="en-US"/>
        </w:rPr>
        <w:t>կոչված</w:t>
      </w:r>
      <w:proofErr w:type="spellEnd"/>
      <w:r w:rsidR="00C6624A" w:rsidRPr="00E6218A">
        <w:rPr>
          <w:lang w:val="en-US"/>
        </w:rPr>
        <w:t xml:space="preserve"> է </w:t>
      </w:r>
      <w:proofErr w:type="spellStart"/>
      <w:r w:rsidR="00C6624A" w:rsidRPr="00E6218A">
        <w:rPr>
          <w:lang w:val="en-US"/>
        </w:rPr>
        <w:t>աջակցելու</w:t>
      </w:r>
      <w:proofErr w:type="spellEnd"/>
      <w:r w:rsidR="00C6624A" w:rsidRPr="00E6218A">
        <w:rPr>
          <w:lang w:val="en-US"/>
        </w:rPr>
        <w:t xml:space="preserve"> </w:t>
      </w:r>
      <w:r w:rsidR="006E3AEE" w:rsidRPr="00E6218A">
        <w:rPr>
          <w:lang w:val="hy-AM"/>
        </w:rPr>
        <w:t>ՏԻՄ-ր</w:t>
      </w:r>
      <w:proofErr w:type="spellStart"/>
      <w:r w:rsidR="00C6624A" w:rsidRPr="00E6218A">
        <w:rPr>
          <w:lang w:val="en-US"/>
        </w:rPr>
        <w:t>ին</w:t>
      </w:r>
      <w:proofErr w:type="spellEnd"/>
      <w:r w:rsidR="00C6624A" w:rsidRPr="00E6218A">
        <w:rPr>
          <w:lang w:val="en-US"/>
        </w:rPr>
        <w:t xml:space="preserve">՝ </w:t>
      </w:r>
      <w:proofErr w:type="spellStart"/>
      <w:r w:rsidR="00C6624A" w:rsidRPr="00E6218A">
        <w:rPr>
          <w:lang w:val="en-US"/>
        </w:rPr>
        <w:t>իրականացնելու</w:t>
      </w:r>
      <w:proofErr w:type="spellEnd"/>
      <w:r w:rsidR="00C6624A" w:rsidRPr="00E6218A">
        <w:rPr>
          <w:lang w:val="en-US"/>
        </w:rPr>
        <w:t xml:space="preserve"> </w:t>
      </w:r>
      <w:proofErr w:type="spellStart"/>
      <w:r w:rsidR="00C6624A" w:rsidRPr="00E6218A">
        <w:rPr>
          <w:lang w:val="en-US"/>
        </w:rPr>
        <w:t>ծրագրեր</w:t>
      </w:r>
      <w:proofErr w:type="spellEnd"/>
      <w:r w:rsidR="00C6624A" w:rsidRPr="00E6218A">
        <w:rPr>
          <w:lang w:val="en-US"/>
        </w:rPr>
        <w:t xml:space="preserve">, </w:t>
      </w:r>
      <w:proofErr w:type="spellStart"/>
      <w:r w:rsidR="00C6624A" w:rsidRPr="00E6218A">
        <w:rPr>
          <w:lang w:val="en-US"/>
        </w:rPr>
        <w:t>որոնք</w:t>
      </w:r>
      <w:proofErr w:type="spellEnd"/>
      <w:r w:rsidR="00C6624A" w:rsidRPr="00E6218A">
        <w:rPr>
          <w:lang w:val="en-US"/>
        </w:rPr>
        <w:t xml:space="preserve"> </w:t>
      </w:r>
      <w:proofErr w:type="spellStart"/>
      <w:r w:rsidR="00C6624A" w:rsidRPr="00E6218A">
        <w:rPr>
          <w:lang w:val="en-US"/>
        </w:rPr>
        <w:t>ուղղված</w:t>
      </w:r>
      <w:proofErr w:type="spellEnd"/>
      <w:r w:rsidR="00C6624A" w:rsidRPr="00E6218A">
        <w:rPr>
          <w:lang w:val="en-US"/>
        </w:rPr>
        <w:t xml:space="preserve"> </w:t>
      </w:r>
      <w:proofErr w:type="spellStart"/>
      <w:r w:rsidR="00C6624A" w:rsidRPr="00E6218A">
        <w:rPr>
          <w:lang w:val="en-US"/>
        </w:rPr>
        <w:t>են</w:t>
      </w:r>
      <w:proofErr w:type="spellEnd"/>
      <w:r w:rsidR="00C6624A" w:rsidRPr="00E6218A">
        <w:rPr>
          <w:lang w:val="en-US"/>
        </w:rPr>
        <w:t xml:space="preserve"> </w:t>
      </w:r>
      <w:bookmarkStart w:id="6" w:name="_Hlk161090175"/>
      <w:r w:rsidR="00C6624A" w:rsidRPr="00E6218A">
        <w:rPr>
          <w:lang w:val="en-US"/>
        </w:rPr>
        <w:t xml:space="preserve">2023 </w:t>
      </w:r>
      <w:proofErr w:type="spellStart"/>
      <w:r w:rsidR="00C6624A" w:rsidRPr="00E6218A">
        <w:rPr>
          <w:lang w:val="en-US"/>
        </w:rPr>
        <w:t>թվականի</w:t>
      </w:r>
      <w:proofErr w:type="spellEnd"/>
      <w:r w:rsidR="00C6624A" w:rsidRPr="00E6218A">
        <w:rPr>
          <w:lang w:val="en-US"/>
        </w:rPr>
        <w:t xml:space="preserve"> </w:t>
      </w:r>
      <w:proofErr w:type="spellStart"/>
      <w:r w:rsidR="00C6624A" w:rsidRPr="00E6218A">
        <w:rPr>
          <w:lang w:val="en-US"/>
        </w:rPr>
        <w:t>սեպտեմբեր-հոկտեմբեր</w:t>
      </w:r>
      <w:proofErr w:type="spellEnd"/>
      <w:r w:rsidR="00C6624A" w:rsidRPr="00E6218A">
        <w:rPr>
          <w:lang w:val="en-US"/>
        </w:rPr>
        <w:t xml:space="preserve"> </w:t>
      </w:r>
      <w:proofErr w:type="spellStart"/>
      <w:r w:rsidR="00C6624A" w:rsidRPr="00E6218A">
        <w:rPr>
          <w:lang w:val="en-US"/>
        </w:rPr>
        <w:t>ամիսներին</w:t>
      </w:r>
      <w:proofErr w:type="spellEnd"/>
      <w:r w:rsidR="00C6624A" w:rsidRPr="00E6218A">
        <w:rPr>
          <w:lang w:val="en-US"/>
        </w:rPr>
        <w:t xml:space="preserve"> </w:t>
      </w:r>
      <w:proofErr w:type="spellStart"/>
      <w:r w:rsidR="006E3AEE" w:rsidRPr="00E6218A">
        <w:rPr>
          <w:lang w:val="en-US"/>
        </w:rPr>
        <w:t>Ղարաբաղից</w:t>
      </w:r>
      <w:proofErr w:type="spellEnd"/>
      <w:r w:rsidR="006E3AEE" w:rsidRPr="00E6218A">
        <w:rPr>
          <w:lang w:val="en-US"/>
        </w:rPr>
        <w:t xml:space="preserve"> </w:t>
      </w:r>
      <w:proofErr w:type="spellStart"/>
      <w:r w:rsidR="00C6624A" w:rsidRPr="00E6218A">
        <w:rPr>
          <w:lang w:val="en-US"/>
        </w:rPr>
        <w:t>Հայաստանի</w:t>
      </w:r>
      <w:proofErr w:type="spellEnd"/>
      <w:r w:rsidR="00C6624A" w:rsidRPr="00E6218A">
        <w:rPr>
          <w:lang w:val="en-US"/>
        </w:rPr>
        <w:t xml:space="preserve"> </w:t>
      </w:r>
      <w:proofErr w:type="spellStart"/>
      <w:r w:rsidR="00C6624A" w:rsidRPr="00E6218A">
        <w:rPr>
          <w:lang w:val="en-US"/>
        </w:rPr>
        <w:t>Հանրապետությու</w:t>
      </w:r>
      <w:proofErr w:type="spellEnd"/>
      <w:r w:rsidR="006E3AEE" w:rsidRPr="00E6218A">
        <w:rPr>
          <w:lang w:val="hy-AM"/>
        </w:rPr>
        <w:t xml:space="preserve">ն </w:t>
      </w:r>
      <w:r w:rsidR="00E6218A">
        <w:rPr>
          <w:lang w:val="hy-AM"/>
        </w:rPr>
        <w:t>տեղահանված</w:t>
      </w:r>
      <w:r w:rsidR="00C6624A" w:rsidRPr="00E6218A">
        <w:rPr>
          <w:lang w:val="en-US"/>
        </w:rPr>
        <w:t xml:space="preserve"> </w:t>
      </w:r>
      <w:proofErr w:type="spellStart"/>
      <w:r w:rsidR="00C6624A" w:rsidRPr="00E6218A">
        <w:rPr>
          <w:lang w:val="en-US"/>
        </w:rPr>
        <w:t>փախստականների</w:t>
      </w:r>
      <w:proofErr w:type="spellEnd"/>
      <w:r w:rsidR="00C6624A" w:rsidRPr="00E6218A">
        <w:rPr>
          <w:lang w:val="en-US"/>
        </w:rPr>
        <w:t xml:space="preserve"> </w:t>
      </w:r>
      <w:proofErr w:type="spellStart"/>
      <w:r w:rsidR="00C6624A" w:rsidRPr="00E6218A">
        <w:rPr>
          <w:lang w:val="en-US"/>
        </w:rPr>
        <w:t>հրատապ</w:t>
      </w:r>
      <w:proofErr w:type="spellEnd"/>
      <w:r w:rsidR="00C6624A" w:rsidRPr="00E6218A">
        <w:rPr>
          <w:lang w:val="en-US"/>
        </w:rPr>
        <w:t xml:space="preserve"> և </w:t>
      </w:r>
      <w:proofErr w:type="spellStart"/>
      <w:r w:rsidR="00C6624A" w:rsidRPr="00E6218A">
        <w:rPr>
          <w:lang w:val="en-US"/>
        </w:rPr>
        <w:t>միջնաժամկետ</w:t>
      </w:r>
      <w:proofErr w:type="spellEnd"/>
      <w:r w:rsidR="00C6624A" w:rsidRPr="00E6218A">
        <w:rPr>
          <w:lang w:val="en-US"/>
        </w:rPr>
        <w:t xml:space="preserve"> </w:t>
      </w:r>
      <w:proofErr w:type="spellStart"/>
      <w:r w:rsidR="00C6624A" w:rsidRPr="00E6218A">
        <w:rPr>
          <w:lang w:val="en-US"/>
        </w:rPr>
        <w:t>կարիքների</w:t>
      </w:r>
      <w:proofErr w:type="spellEnd"/>
      <w:r w:rsidR="00C6624A" w:rsidRPr="00E6218A">
        <w:rPr>
          <w:lang w:val="en-US"/>
        </w:rPr>
        <w:t xml:space="preserve"> </w:t>
      </w:r>
      <w:proofErr w:type="spellStart"/>
      <w:r w:rsidR="00C6624A" w:rsidRPr="00E6218A">
        <w:rPr>
          <w:lang w:val="en-US"/>
        </w:rPr>
        <w:t>արձագանք</w:t>
      </w:r>
      <w:proofErr w:type="spellEnd"/>
      <w:r w:rsidR="006E3AEE" w:rsidRPr="00E6218A">
        <w:rPr>
          <w:lang w:val="hy-AM"/>
        </w:rPr>
        <w:t>մանը</w:t>
      </w:r>
      <w:r w:rsidR="00C6624A" w:rsidRPr="00E6218A">
        <w:rPr>
          <w:lang w:val="en-US"/>
        </w:rPr>
        <w:t>:</w:t>
      </w:r>
    </w:p>
    <w:bookmarkEnd w:id="6"/>
    <w:p w14:paraId="09DC8186" w14:textId="77777777" w:rsidR="003B42D1" w:rsidRPr="00E6218A" w:rsidRDefault="003B42D1" w:rsidP="003B6665">
      <w:pPr>
        <w:jc w:val="both"/>
        <w:rPr>
          <w:lang w:val="en-US"/>
        </w:rPr>
      </w:pPr>
    </w:p>
    <w:p w14:paraId="6D5F420D" w14:textId="727240A6" w:rsidR="00C32F9A" w:rsidRPr="00E6218A" w:rsidRDefault="00C6624A" w:rsidP="00C32F9A">
      <w:pPr>
        <w:jc w:val="both"/>
        <w:rPr>
          <w:lang w:val="en-US"/>
        </w:rPr>
      </w:pPr>
      <w:r w:rsidRPr="00E6218A">
        <w:rPr>
          <w:lang w:val="en-US"/>
        </w:rPr>
        <w:t xml:space="preserve">2023 </w:t>
      </w:r>
      <w:proofErr w:type="spellStart"/>
      <w:r w:rsidRPr="00E6218A">
        <w:rPr>
          <w:lang w:val="en-US"/>
        </w:rPr>
        <w:t>թվականի</w:t>
      </w:r>
      <w:proofErr w:type="spellEnd"/>
      <w:r w:rsidRPr="00E6218A">
        <w:rPr>
          <w:lang w:val="en-US"/>
        </w:rPr>
        <w:t xml:space="preserve"> </w:t>
      </w:r>
      <w:proofErr w:type="spellStart"/>
      <w:r w:rsidRPr="00E6218A">
        <w:rPr>
          <w:lang w:val="en-US"/>
        </w:rPr>
        <w:t>հոկտեմբերից</w:t>
      </w:r>
      <w:proofErr w:type="spellEnd"/>
      <w:r w:rsidRPr="00E6218A">
        <w:rPr>
          <w:lang w:val="en-US"/>
        </w:rPr>
        <w:t xml:space="preserve"> </w:t>
      </w:r>
      <w:r w:rsidR="00E6218A">
        <w:rPr>
          <w:lang w:val="hy-AM"/>
        </w:rPr>
        <w:t xml:space="preserve">ի վեր </w:t>
      </w:r>
      <w:proofErr w:type="spellStart"/>
      <w:r w:rsidRPr="00E6218A">
        <w:rPr>
          <w:lang w:val="en-US"/>
        </w:rPr>
        <w:t>Հայաստանի</w:t>
      </w:r>
      <w:proofErr w:type="spellEnd"/>
      <w:r w:rsidRPr="00E6218A">
        <w:rPr>
          <w:lang w:val="en-US"/>
        </w:rPr>
        <w:t xml:space="preserve"> </w:t>
      </w:r>
      <w:proofErr w:type="spellStart"/>
      <w:r w:rsidRPr="00E6218A">
        <w:rPr>
          <w:lang w:val="en-US"/>
        </w:rPr>
        <w:t>Հանրապետության</w:t>
      </w:r>
      <w:proofErr w:type="spellEnd"/>
      <w:r w:rsidRPr="00E6218A">
        <w:rPr>
          <w:lang w:val="en-US"/>
        </w:rPr>
        <w:t xml:space="preserve"> </w:t>
      </w:r>
      <w:proofErr w:type="spellStart"/>
      <w:r w:rsidRPr="00E6218A">
        <w:rPr>
          <w:lang w:val="en-US"/>
        </w:rPr>
        <w:t>կառավարությունը</w:t>
      </w:r>
      <w:proofErr w:type="spellEnd"/>
      <w:r w:rsidRPr="00E6218A">
        <w:rPr>
          <w:lang w:val="en-US"/>
        </w:rPr>
        <w:t xml:space="preserve"> </w:t>
      </w:r>
      <w:proofErr w:type="spellStart"/>
      <w:r w:rsidRPr="00E6218A">
        <w:rPr>
          <w:lang w:val="en-US"/>
        </w:rPr>
        <w:t>գրանցել</w:t>
      </w:r>
      <w:proofErr w:type="spellEnd"/>
      <w:r w:rsidRPr="00E6218A">
        <w:rPr>
          <w:lang w:val="en-US"/>
        </w:rPr>
        <w:t xml:space="preserve"> է 115</w:t>
      </w:r>
      <w:r w:rsidR="00E72697" w:rsidRPr="00E6218A">
        <w:rPr>
          <w:lang w:val="en-US"/>
        </w:rPr>
        <w:t xml:space="preserve"> </w:t>
      </w:r>
      <w:r w:rsidRPr="00E6218A">
        <w:rPr>
          <w:lang w:val="en-US"/>
        </w:rPr>
        <w:t xml:space="preserve">183 </w:t>
      </w:r>
      <w:proofErr w:type="spellStart"/>
      <w:r w:rsidRPr="00E6218A">
        <w:rPr>
          <w:lang w:val="en-US"/>
        </w:rPr>
        <w:t>փախստականի</w:t>
      </w:r>
      <w:proofErr w:type="spellEnd"/>
      <w:r w:rsidRPr="00E6218A">
        <w:rPr>
          <w:lang w:val="en-US"/>
        </w:rPr>
        <w:t xml:space="preserve">։ </w:t>
      </w:r>
      <w:proofErr w:type="spellStart"/>
      <w:r w:rsidRPr="00E6218A">
        <w:rPr>
          <w:lang w:val="en-US"/>
        </w:rPr>
        <w:t>Նրանց</w:t>
      </w:r>
      <w:proofErr w:type="spellEnd"/>
      <w:r w:rsidRPr="00E6218A">
        <w:rPr>
          <w:lang w:val="en-US"/>
        </w:rPr>
        <w:t xml:space="preserve"> </w:t>
      </w:r>
      <w:proofErr w:type="spellStart"/>
      <w:r w:rsidRPr="00E6218A">
        <w:rPr>
          <w:lang w:val="en-US"/>
        </w:rPr>
        <w:t>կեսից</w:t>
      </w:r>
      <w:proofErr w:type="spellEnd"/>
      <w:r w:rsidRPr="00E6218A">
        <w:rPr>
          <w:lang w:val="en-US"/>
        </w:rPr>
        <w:t xml:space="preserve"> </w:t>
      </w:r>
      <w:proofErr w:type="spellStart"/>
      <w:r w:rsidRPr="00E6218A">
        <w:rPr>
          <w:lang w:val="en-US"/>
        </w:rPr>
        <w:t>ավելին</w:t>
      </w:r>
      <w:proofErr w:type="spellEnd"/>
      <w:r w:rsidRPr="00E6218A">
        <w:rPr>
          <w:lang w:val="en-US"/>
        </w:rPr>
        <w:t xml:space="preserve"> </w:t>
      </w:r>
      <w:proofErr w:type="spellStart"/>
      <w:r w:rsidRPr="00E6218A">
        <w:rPr>
          <w:lang w:val="en-US"/>
        </w:rPr>
        <w:t>կանայք</w:t>
      </w:r>
      <w:proofErr w:type="spellEnd"/>
      <w:r w:rsidRPr="00E6218A">
        <w:rPr>
          <w:lang w:val="en-US"/>
        </w:rPr>
        <w:t xml:space="preserve"> և </w:t>
      </w:r>
      <w:proofErr w:type="spellStart"/>
      <w:r w:rsidRPr="00E6218A">
        <w:rPr>
          <w:lang w:val="en-US"/>
        </w:rPr>
        <w:t>աղջիկներ</w:t>
      </w:r>
      <w:proofErr w:type="spellEnd"/>
      <w:r w:rsidRPr="00E6218A">
        <w:rPr>
          <w:lang w:val="en-US"/>
        </w:rPr>
        <w:t xml:space="preserve"> </w:t>
      </w:r>
      <w:proofErr w:type="spellStart"/>
      <w:r w:rsidRPr="00E6218A">
        <w:rPr>
          <w:lang w:val="en-US"/>
        </w:rPr>
        <w:t>են</w:t>
      </w:r>
      <w:proofErr w:type="spellEnd"/>
      <w:r w:rsidRPr="00E6218A">
        <w:rPr>
          <w:lang w:val="en-US"/>
        </w:rPr>
        <w:t xml:space="preserve">, </w:t>
      </w:r>
      <w:proofErr w:type="spellStart"/>
      <w:r w:rsidRPr="00E6218A">
        <w:rPr>
          <w:lang w:val="en-US"/>
        </w:rPr>
        <w:t>մոտ</w:t>
      </w:r>
      <w:proofErr w:type="spellEnd"/>
      <w:r w:rsidRPr="00E6218A">
        <w:rPr>
          <w:lang w:val="en-US"/>
        </w:rPr>
        <w:t xml:space="preserve"> </w:t>
      </w:r>
      <w:proofErr w:type="spellStart"/>
      <w:r w:rsidRPr="00E6218A">
        <w:rPr>
          <w:lang w:val="en-US"/>
        </w:rPr>
        <w:t>մեկ</w:t>
      </w:r>
      <w:proofErr w:type="spellEnd"/>
      <w:r w:rsidRPr="00E6218A">
        <w:rPr>
          <w:lang w:val="en-US"/>
        </w:rPr>
        <w:t xml:space="preserve"> </w:t>
      </w:r>
      <w:proofErr w:type="spellStart"/>
      <w:r w:rsidRPr="00E6218A">
        <w:rPr>
          <w:lang w:val="en-US"/>
        </w:rPr>
        <w:t>երրորդը</w:t>
      </w:r>
      <w:proofErr w:type="spellEnd"/>
      <w:r w:rsidRPr="00E6218A">
        <w:rPr>
          <w:lang w:val="en-US"/>
        </w:rPr>
        <w:t xml:space="preserve"> </w:t>
      </w:r>
      <w:proofErr w:type="spellStart"/>
      <w:r w:rsidRPr="00E6218A">
        <w:rPr>
          <w:lang w:val="en-US"/>
        </w:rPr>
        <w:t>երեխաներ</w:t>
      </w:r>
      <w:proofErr w:type="spellEnd"/>
      <w:r w:rsidRPr="00E6218A">
        <w:rPr>
          <w:lang w:val="en-US"/>
        </w:rPr>
        <w:t xml:space="preserve"> </w:t>
      </w:r>
      <w:proofErr w:type="spellStart"/>
      <w:r w:rsidRPr="00E6218A">
        <w:rPr>
          <w:lang w:val="en-US"/>
        </w:rPr>
        <w:t>են</w:t>
      </w:r>
      <w:proofErr w:type="spellEnd"/>
      <w:r w:rsidRPr="00E6218A">
        <w:rPr>
          <w:lang w:val="en-US"/>
        </w:rPr>
        <w:t xml:space="preserve">, և </w:t>
      </w:r>
      <w:proofErr w:type="spellStart"/>
      <w:r w:rsidRPr="00E6218A">
        <w:rPr>
          <w:lang w:val="en-US"/>
        </w:rPr>
        <w:t>գրեթե</w:t>
      </w:r>
      <w:proofErr w:type="spellEnd"/>
      <w:r w:rsidRPr="00E6218A">
        <w:rPr>
          <w:lang w:val="en-US"/>
        </w:rPr>
        <w:t xml:space="preserve"> </w:t>
      </w:r>
      <w:proofErr w:type="spellStart"/>
      <w:r w:rsidRPr="00E6218A">
        <w:rPr>
          <w:lang w:val="en-US"/>
        </w:rPr>
        <w:t>մեկ</w:t>
      </w:r>
      <w:proofErr w:type="spellEnd"/>
      <w:r w:rsidRPr="00E6218A">
        <w:rPr>
          <w:lang w:val="en-US"/>
        </w:rPr>
        <w:t xml:space="preserve"> </w:t>
      </w:r>
      <w:proofErr w:type="spellStart"/>
      <w:r w:rsidRPr="00E6218A">
        <w:rPr>
          <w:lang w:val="en-US"/>
        </w:rPr>
        <w:t>հինգերորդը</w:t>
      </w:r>
      <w:proofErr w:type="spellEnd"/>
      <w:r w:rsidRPr="00E6218A">
        <w:rPr>
          <w:lang w:val="en-US"/>
        </w:rPr>
        <w:t xml:space="preserve"> </w:t>
      </w:r>
      <w:proofErr w:type="spellStart"/>
      <w:r w:rsidRPr="00E6218A">
        <w:rPr>
          <w:lang w:val="en-US"/>
        </w:rPr>
        <w:t>տարեցներ</w:t>
      </w:r>
      <w:proofErr w:type="spellEnd"/>
      <w:r w:rsidRPr="00E6218A">
        <w:rPr>
          <w:lang w:val="en-US"/>
        </w:rPr>
        <w:t xml:space="preserve"> </w:t>
      </w:r>
      <w:proofErr w:type="spellStart"/>
      <w:r w:rsidRPr="00E6218A">
        <w:rPr>
          <w:lang w:val="en-US"/>
        </w:rPr>
        <w:t>են</w:t>
      </w:r>
      <w:proofErr w:type="spellEnd"/>
      <w:r w:rsidRPr="00E6218A">
        <w:rPr>
          <w:lang w:val="en-US"/>
        </w:rPr>
        <w:t>:</w:t>
      </w:r>
    </w:p>
    <w:p w14:paraId="2D27DD3D" w14:textId="77777777" w:rsidR="00C32F9A" w:rsidRPr="00E6218A" w:rsidRDefault="00C32F9A" w:rsidP="003B6665">
      <w:pPr>
        <w:jc w:val="both"/>
        <w:rPr>
          <w:lang w:val="en-US"/>
        </w:rPr>
      </w:pPr>
    </w:p>
    <w:p w14:paraId="254F5155" w14:textId="31A8B7E6" w:rsidR="003B6665" w:rsidRPr="00E6218A" w:rsidRDefault="00543DED" w:rsidP="00543DED">
      <w:pPr>
        <w:jc w:val="both"/>
        <w:rPr>
          <w:lang w:val="hy-AM"/>
        </w:rPr>
      </w:pPr>
      <w:bookmarkStart w:id="7" w:name="_Hlk161090597"/>
      <w:r w:rsidRPr="00325D70">
        <w:rPr>
          <w:bCs/>
          <w:lang w:val="hy-AM"/>
        </w:rPr>
        <w:t xml:space="preserve">Այս </w:t>
      </w:r>
      <w:r w:rsidRPr="00325D70">
        <w:rPr>
          <w:rFonts w:eastAsiaTheme="minorHAnsi"/>
          <w:lang w:val="hy-AM"/>
        </w:rPr>
        <w:t>դրամաշնորհային</w:t>
      </w:r>
      <w:r w:rsidRPr="00325D70">
        <w:rPr>
          <w:bCs/>
          <w:lang w:val="hy-AM"/>
        </w:rPr>
        <w:t xml:space="preserve"> մրցույթը բաց է </w:t>
      </w:r>
      <w:r w:rsidR="00C6624A" w:rsidRPr="00E6218A">
        <w:rPr>
          <w:b/>
          <w:bCs/>
          <w:lang w:val="hy-AM"/>
        </w:rPr>
        <w:t>Հայաստանի 6 մարզերի՝ Կոտայքի, Արարատի, Արմավիրի, Սյունիքի, Գեղարքունիքի և Լոռ</w:t>
      </w:r>
      <w:r w:rsidR="009A1022" w:rsidRPr="00E6218A">
        <w:rPr>
          <w:b/>
          <w:bCs/>
          <w:lang w:val="hy-AM"/>
        </w:rPr>
        <w:t>ու</w:t>
      </w:r>
      <w:r w:rsidR="00C6624A" w:rsidRPr="00E6218A">
        <w:rPr>
          <w:b/>
          <w:bCs/>
          <w:lang w:val="hy-AM"/>
        </w:rPr>
        <w:t xml:space="preserve"> 43 </w:t>
      </w:r>
      <w:r>
        <w:rPr>
          <w:b/>
          <w:bCs/>
          <w:lang w:val="hy-AM"/>
        </w:rPr>
        <w:t xml:space="preserve">առավել մեծ թվով </w:t>
      </w:r>
      <w:r w:rsidR="00C6624A" w:rsidRPr="00E6218A">
        <w:rPr>
          <w:b/>
          <w:bCs/>
          <w:lang w:val="hy-AM"/>
        </w:rPr>
        <w:t xml:space="preserve"> </w:t>
      </w:r>
      <w:r w:rsidRPr="00543DED">
        <w:rPr>
          <w:b/>
          <w:bCs/>
          <w:lang w:val="hy-AM"/>
        </w:rPr>
        <w:t xml:space="preserve">փախստականներ ընդունած </w:t>
      </w:r>
      <w:r w:rsidR="00C6624A" w:rsidRPr="00E6218A">
        <w:rPr>
          <w:b/>
          <w:bCs/>
          <w:lang w:val="hy-AM"/>
        </w:rPr>
        <w:t>համայնքներ</w:t>
      </w:r>
      <w:r>
        <w:rPr>
          <w:b/>
          <w:bCs/>
          <w:lang w:val="hy-AM"/>
        </w:rPr>
        <w:t>ի համար</w:t>
      </w:r>
      <w:r w:rsidR="00C6624A" w:rsidRPr="00543DED">
        <w:rPr>
          <w:b/>
          <w:bCs/>
          <w:lang w:val="hy-AM"/>
        </w:rPr>
        <w:t>:</w:t>
      </w:r>
      <w:r w:rsidR="00C6624A" w:rsidRPr="00E6218A">
        <w:rPr>
          <w:lang w:val="hy-AM"/>
        </w:rPr>
        <w:t xml:space="preserve"> Համայնքների ցանկն ըստ </w:t>
      </w:r>
      <w:r w:rsidR="009A1022" w:rsidRPr="00E6218A">
        <w:rPr>
          <w:lang w:val="hy-AM"/>
        </w:rPr>
        <w:t>մարզ</w:t>
      </w:r>
      <w:r w:rsidR="00084F9F" w:rsidRPr="00E6218A">
        <w:rPr>
          <w:lang w:val="hy-AM"/>
        </w:rPr>
        <w:t>եր</w:t>
      </w:r>
      <w:r w:rsidR="009A1022" w:rsidRPr="00E6218A">
        <w:rPr>
          <w:lang w:val="hy-AM"/>
        </w:rPr>
        <w:t>ի</w:t>
      </w:r>
      <w:r w:rsidR="00C6624A" w:rsidRPr="00E6218A">
        <w:rPr>
          <w:lang w:val="hy-AM"/>
        </w:rPr>
        <w:t xml:space="preserve"> հասանելի է ստորև՝ IX բաժնում:</w:t>
      </w:r>
      <w:r>
        <w:rPr>
          <w:lang w:val="hy-AM"/>
        </w:rPr>
        <w:t xml:space="preserve"> </w:t>
      </w:r>
      <w:r w:rsidRPr="00325D70">
        <w:rPr>
          <w:lang w:val="hy-AM"/>
        </w:rPr>
        <w:t>Ընտրված</w:t>
      </w:r>
      <w:r w:rsidRPr="00325D70">
        <w:rPr>
          <w:bCs/>
          <w:lang w:val="hy-AM"/>
        </w:rPr>
        <w:t xml:space="preserve"> համայնքները դրամաշնորհներ կստանան այն ծրագրերի համար, որոնք ուղղված են</w:t>
      </w:r>
      <w:r w:rsidR="00C6624A" w:rsidRPr="00E6218A">
        <w:rPr>
          <w:lang w:val="hy-AM"/>
        </w:rPr>
        <w:t xml:space="preserve"> փախստականների </w:t>
      </w:r>
      <w:r>
        <w:rPr>
          <w:lang w:val="hy-AM"/>
        </w:rPr>
        <w:t xml:space="preserve">այնպիսի </w:t>
      </w:r>
      <w:r w:rsidR="00C6624A" w:rsidRPr="00E6218A">
        <w:rPr>
          <w:lang w:val="hy-AM"/>
        </w:rPr>
        <w:t>խնդիրների լուծմանը, ինչպիսիք են</w:t>
      </w:r>
      <w:r w:rsidR="00624A95">
        <w:rPr>
          <w:lang w:val="hy-AM"/>
        </w:rPr>
        <w:t>՝</w:t>
      </w:r>
      <w:r w:rsidR="00C6624A" w:rsidRPr="00E6218A">
        <w:rPr>
          <w:lang w:val="hy-AM"/>
        </w:rPr>
        <w:t xml:space="preserve"> տեղեկատվություն</w:t>
      </w:r>
      <w:r w:rsidR="00367DF0">
        <w:rPr>
          <w:lang w:val="hy-AM"/>
        </w:rPr>
        <w:t>ը</w:t>
      </w:r>
      <w:r w:rsidR="00C6624A" w:rsidRPr="00E6218A">
        <w:rPr>
          <w:lang w:val="hy-AM"/>
        </w:rPr>
        <w:t>, կրթություն</w:t>
      </w:r>
      <w:r w:rsidR="00367DF0">
        <w:rPr>
          <w:lang w:val="hy-AM"/>
        </w:rPr>
        <w:t>ը</w:t>
      </w:r>
      <w:r w:rsidR="00C6624A" w:rsidRPr="00E6218A">
        <w:rPr>
          <w:lang w:val="hy-AM"/>
        </w:rPr>
        <w:t>, ապաստան</w:t>
      </w:r>
      <w:r w:rsidR="00367DF0">
        <w:rPr>
          <w:lang w:val="hy-AM"/>
        </w:rPr>
        <w:t>ը</w:t>
      </w:r>
      <w:r w:rsidR="00C6624A" w:rsidRPr="00E6218A">
        <w:rPr>
          <w:lang w:val="hy-AM"/>
        </w:rPr>
        <w:t xml:space="preserve"> և </w:t>
      </w:r>
      <w:r w:rsidR="00367DF0">
        <w:rPr>
          <w:lang w:val="hy-AM"/>
        </w:rPr>
        <w:t>կացարանը</w:t>
      </w:r>
      <w:r w:rsidR="00C6624A" w:rsidRPr="00E6218A">
        <w:rPr>
          <w:lang w:val="hy-AM"/>
        </w:rPr>
        <w:t>, սոցիալական ծառայություններ</w:t>
      </w:r>
      <w:r w:rsidR="00367DF0">
        <w:rPr>
          <w:lang w:val="hy-AM"/>
        </w:rPr>
        <w:t>ը</w:t>
      </w:r>
      <w:r w:rsidR="00C6624A" w:rsidRPr="00E6218A">
        <w:rPr>
          <w:lang w:val="hy-AM"/>
        </w:rPr>
        <w:t>, կենսապահովման հնարավորությունների և աշխատաշուկաների հասանելիություն</w:t>
      </w:r>
      <w:r w:rsidR="00367DF0">
        <w:rPr>
          <w:lang w:val="hy-AM"/>
        </w:rPr>
        <w:t>ը</w:t>
      </w:r>
      <w:r w:rsidR="00C6624A" w:rsidRPr="00E6218A">
        <w:rPr>
          <w:lang w:val="hy-AM"/>
        </w:rPr>
        <w:t>, ինտեգրում</w:t>
      </w:r>
      <w:r w:rsidR="00367DF0">
        <w:rPr>
          <w:lang w:val="hy-AM"/>
        </w:rPr>
        <w:t>ը</w:t>
      </w:r>
      <w:r w:rsidR="00C6624A" w:rsidRPr="00E6218A">
        <w:rPr>
          <w:lang w:val="hy-AM"/>
        </w:rPr>
        <w:t>, երեխաների խնամք</w:t>
      </w:r>
      <w:r w:rsidR="00367DF0">
        <w:rPr>
          <w:lang w:val="hy-AM"/>
        </w:rPr>
        <w:t>ը</w:t>
      </w:r>
      <w:r w:rsidR="00C6624A" w:rsidRPr="00E6218A">
        <w:rPr>
          <w:lang w:val="hy-AM"/>
        </w:rPr>
        <w:t xml:space="preserve"> և հոգեսոցիալական աջակցություն</w:t>
      </w:r>
      <w:r w:rsidR="00367DF0">
        <w:rPr>
          <w:lang w:val="hy-AM"/>
        </w:rPr>
        <w:t>ը</w:t>
      </w:r>
      <w:r w:rsidR="00C6624A" w:rsidRPr="00E6218A">
        <w:rPr>
          <w:lang w:val="hy-AM"/>
        </w:rPr>
        <w:t>: Տեղական իշխանությունները պետք է իրականացնեն առաջարկվող ծրագրի գործողությունները ամբողջ հասարակությ</w:t>
      </w:r>
      <w:r w:rsidR="00367DF0">
        <w:rPr>
          <w:lang w:val="hy-AM"/>
        </w:rPr>
        <w:t>ա</w:t>
      </w:r>
      <w:r w:rsidR="00C6624A" w:rsidRPr="00E6218A">
        <w:rPr>
          <w:lang w:val="hy-AM"/>
        </w:rPr>
        <w:t>ն</w:t>
      </w:r>
      <w:r w:rsidR="00367DF0">
        <w:rPr>
          <w:lang w:val="hy-AM"/>
        </w:rPr>
        <w:t>ը</w:t>
      </w:r>
      <w:r w:rsidR="00C6624A" w:rsidRPr="00E6218A">
        <w:rPr>
          <w:lang w:val="hy-AM"/>
        </w:rPr>
        <w:t xml:space="preserve"> </w:t>
      </w:r>
      <w:r w:rsidR="00367DF0">
        <w:rPr>
          <w:lang w:val="hy-AM"/>
        </w:rPr>
        <w:t xml:space="preserve">ներգրավելու </w:t>
      </w:r>
      <w:r w:rsidR="00C6624A" w:rsidRPr="00E6218A">
        <w:rPr>
          <w:lang w:val="hy-AM"/>
        </w:rPr>
        <w:t>մոտեցմամբ՝ անհրաժեշտության դեպքում մոբիլիզացնելով քաղաքացիական հասարակության տեղական դերակատարներին:</w:t>
      </w:r>
    </w:p>
    <w:bookmarkEnd w:id="7"/>
    <w:p w14:paraId="356FF31E" w14:textId="77777777" w:rsidR="00EC4A16" w:rsidRPr="00E6218A" w:rsidRDefault="00EC4A16" w:rsidP="003B6665">
      <w:pPr>
        <w:jc w:val="both"/>
        <w:rPr>
          <w:lang w:val="hy-AM"/>
        </w:rPr>
      </w:pPr>
    </w:p>
    <w:p w14:paraId="5089AEEA" w14:textId="2D25E522" w:rsidR="0011768D" w:rsidRPr="00E6218A" w:rsidRDefault="00C6624A" w:rsidP="0011768D">
      <w:pPr>
        <w:jc w:val="both"/>
        <w:rPr>
          <w:lang w:val="hy-AM"/>
        </w:rPr>
      </w:pPr>
      <w:r w:rsidRPr="00E6218A">
        <w:rPr>
          <w:lang w:val="hy-AM"/>
        </w:rPr>
        <w:t xml:space="preserve">Դիմում-հայտերի ներկայացման հրավերը՝ ներառյալ դիմումի ձևը, բյուջեի ձևը, աշխատանքային պլանի ձևը և դրամաշնորհի պայմանագրի ձևանմուշը, կուղարկվեն Հայաստանի </w:t>
      </w:r>
      <w:r w:rsidR="0000522A" w:rsidRPr="00E6218A">
        <w:rPr>
          <w:lang w:val="hy-AM"/>
        </w:rPr>
        <w:t xml:space="preserve">այն </w:t>
      </w:r>
      <w:r w:rsidRPr="00E6218A">
        <w:rPr>
          <w:lang w:val="hy-AM"/>
        </w:rPr>
        <w:t xml:space="preserve">43 համայնքների պաշտոնական էլ. </w:t>
      </w:r>
      <w:r w:rsidR="0000522A" w:rsidRPr="00E6218A">
        <w:rPr>
          <w:lang w:val="hy-AM"/>
        </w:rPr>
        <w:t>հ</w:t>
      </w:r>
      <w:r w:rsidRPr="00E6218A">
        <w:rPr>
          <w:lang w:val="hy-AM"/>
        </w:rPr>
        <w:t>ասցեներին</w:t>
      </w:r>
      <w:r w:rsidR="0000522A" w:rsidRPr="00E6218A">
        <w:rPr>
          <w:lang w:val="hy-AM"/>
        </w:rPr>
        <w:t>, ում ուղղված է սույն հրավերը</w:t>
      </w:r>
      <w:r w:rsidRPr="00E6218A">
        <w:rPr>
          <w:lang w:val="hy-AM"/>
        </w:rPr>
        <w:t xml:space="preserve">։ Այն կհրապարակվի նաև Երևանում Եվրոպայի խորհրդի գրասենյակի կայքում։ </w:t>
      </w:r>
    </w:p>
    <w:p w14:paraId="647301ED" w14:textId="77777777" w:rsidR="0011768D" w:rsidRPr="00E6218A" w:rsidRDefault="0011768D" w:rsidP="00414607">
      <w:pPr>
        <w:jc w:val="both"/>
        <w:rPr>
          <w:lang w:val="hy-AM"/>
        </w:rPr>
      </w:pPr>
    </w:p>
    <w:p w14:paraId="2FAA943C" w14:textId="3DF1B547" w:rsidR="00A27E26" w:rsidRPr="00E6218A" w:rsidRDefault="00C6624A" w:rsidP="00140E11">
      <w:pPr>
        <w:jc w:val="both"/>
        <w:rPr>
          <w:lang w:val="hy-AM"/>
        </w:rPr>
      </w:pPr>
      <w:r w:rsidRPr="00E6218A">
        <w:rPr>
          <w:lang w:val="hy-AM"/>
        </w:rPr>
        <w:t>Ծրագրերի դիմում-հայտերը պետք է ուղղված լինեն այս ոլորտում Եվրոպայի խորհրդի ջանքերին հավելյալ արժեք ստեղծելուն:</w:t>
      </w:r>
    </w:p>
    <w:p w14:paraId="2B53EC03" w14:textId="77777777" w:rsidR="00DF4FDB" w:rsidRPr="00E6218A" w:rsidRDefault="00DF4FDB" w:rsidP="00140E11">
      <w:pPr>
        <w:jc w:val="both"/>
        <w:rPr>
          <w:highlight w:val="yellow"/>
          <w:lang w:val="hy-AM"/>
        </w:rPr>
      </w:pPr>
    </w:p>
    <w:p w14:paraId="74C3D554" w14:textId="77777777" w:rsidR="004A19BE" w:rsidRPr="00E6218A" w:rsidRDefault="004A19BE" w:rsidP="00140E11">
      <w:pPr>
        <w:jc w:val="both"/>
        <w:rPr>
          <w:highlight w:val="yellow"/>
          <w:lang w:val="hy-AM"/>
        </w:rPr>
      </w:pPr>
    </w:p>
    <w:p w14:paraId="17DBEE34" w14:textId="65C97D25" w:rsidR="00A27E26" w:rsidRPr="00E6218A" w:rsidRDefault="0000522A">
      <w:pPr>
        <w:pStyle w:val="ListParagraph"/>
        <w:numPr>
          <w:ilvl w:val="0"/>
          <w:numId w:val="9"/>
        </w:numPr>
        <w:jc w:val="both"/>
        <w:outlineLvl w:val="0"/>
        <w:rPr>
          <w:b/>
          <w:lang w:val="hy-AM"/>
        </w:rPr>
      </w:pPr>
      <w:bookmarkStart w:id="8" w:name="_Toc152775090"/>
      <w:bookmarkStart w:id="9" w:name="_Toc161078036"/>
      <w:r w:rsidRPr="00E6218A">
        <w:rPr>
          <w:b/>
          <w:bCs/>
          <w:color w:val="000000"/>
          <w:lang w:val="hy-AM"/>
        </w:rPr>
        <w:t>ԵՎՐՈՊԱՅԻ ԽՈՐՀՐԴԻ ԾՐԱԳՐԻ ՎԵՐԱԲԵՐՅԱԼ ԸՆԴՀԱՆՈՒՐ ՏԵՂԵԿԱՏՎՈՒԹՅՈՒՆ</w:t>
      </w:r>
      <w:bookmarkEnd w:id="8"/>
      <w:bookmarkEnd w:id="9"/>
    </w:p>
    <w:p w14:paraId="6B4E0FF0" w14:textId="77777777" w:rsidR="001E0DB7" w:rsidRPr="00E6218A" w:rsidRDefault="001E0DB7" w:rsidP="001E0DB7">
      <w:pPr>
        <w:jc w:val="both"/>
        <w:rPr>
          <w:lang w:val="hy-AM"/>
        </w:rPr>
      </w:pPr>
    </w:p>
    <w:p w14:paraId="3F976756" w14:textId="4C56E879" w:rsidR="008529CE" w:rsidRDefault="00193F07" w:rsidP="008529CE">
      <w:pPr>
        <w:jc w:val="both"/>
        <w:rPr>
          <w:lang w:val="hy-AM"/>
        </w:rPr>
      </w:pPr>
      <w:r w:rsidRPr="00E6218A">
        <w:rPr>
          <w:lang w:val="hy-AM"/>
        </w:rPr>
        <w:t>«</w:t>
      </w:r>
      <w:r w:rsidR="001828A5" w:rsidRPr="00E6218A">
        <w:rPr>
          <w:lang w:val="hy-AM"/>
        </w:rPr>
        <w:t>Աջակցություն Հայաստանում փախստականներին ընդուն</w:t>
      </w:r>
      <w:r w:rsidR="00367DF0">
        <w:rPr>
          <w:lang w:val="hy-AM"/>
        </w:rPr>
        <w:t>ած</w:t>
      </w:r>
      <w:r w:rsidR="001828A5" w:rsidRPr="00E6218A">
        <w:rPr>
          <w:lang w:val="hy-AM"/>
        </w:rPr>
        <w:t xml:space="preserve"> համայնքներին</w:t>
      </w:r>
      <w:r w:rsidRPr="00E6218A">
        <w:rPr>
          <w:lang w:val="hy-AM"/>
        </w:rPr>
        <w:t>» ծրագրի նպատակն է աջակցել Հայաստանի համայնքներին</w:t>
      </w:r>
      <w:bookmarkStart w:id="10" w:name="_Hlk161090099"/>
      <w:r w:rsidRPr="00E6218A">
        <w:rPr>
          <w:lang w:val="hy-AM"/>
        </w:rPr>
        <w:t xml:space="preserve">՝ մշակելու </w:t>
      </w:r>
      <w:r w:rsidR="000A6B27">
        <w:rPr>
          <w:lang w:val="hy-AM"/>
        </w:rPr>
        <w:t xml:space="preserve">և իրականացնելու </w:t>
      </w:r>
      <w:r w:rsidRPr="00E6218A">
        <w:rPr>
          <w:lang w:val="hy-AM"/>
        </w:rPr>
        <w:t xml:space="preserve">արդյունավետ և մարդու իրավունքներին </w:t>
      </w:r>
      <w:r w:rsidR="004859E0" w:rsidRPr="00E6218A">
        <w:rPr>
          <w:lang w:val="hy-AM"/>
        </w:rPr>
        <w:t xml:space="preserve">համահունչ </w:t>
      </w:r>
      <w:r w:rsidR="000A6B27">
        <w:rPr>
          <w:lang w:val="hy-AM"/>
        </w:rPr>
        <w:t>քայլեր</w:t>
      </w:r>
      <w:r w:rsidRPr="00E6218A">
        <w:rPr>
          <w:lang w:val="hy-AM"/>
        </w:rPr>
        <w:t xml:space="preserve"> Ղարաբաղի փախստականների </w:t>
      </w:r>
      <w:r w:rsidR="000A6B27">
        <w:rPr>
          <w:lang w:val="hy-AM"/>
        </w:rPr>
        <w:t>համար</w:t>
      </w:r>
      <w:r w:rsidRPr="00E6218A">
        <w:rPr>
          <w:lang w:val="hy-AM"/>
        </w:rPr>
        <w:t>:</w:t>
      </w:r>
      <w:bookmarkEnd w:id="10"/>
    </w:p>
    <w:p w14:paraId="484EA554" w14:textId="5ED7C2DF" w:rsidR="00FE1536" w:rsidRDefault="003F79AF" w:rsidP="00726A0A">
      <w:pPr>
        <w:jc w:val="both"/>
        <w:rPr>
          <w:lang w:val="hy-AM"/>
        </w:rPr>
      </w:pPr>
      <w:r w:rsidRPr="00E6218A">
        <w:rPr>
          <w:lang w:val="hy-AM"/>
        </w:rPr>
        <w:br/>
      </w:r>
      <w:r w:rsidR="000A6B27">
        <w:rPr>
          <w:lang w:val="hy-AM"/>
        </w:rPr>
        <w:t>Ի պատասխան</w:t>
      </w:r>
      <w:r w:rsidR="00193F07" w:rsidRPr="00E6218A">
        <w:rPr>
          <w:lang w:val="hy-AM"/>
        </w:rPr>
        <w:t xml:space="preserve"> Ղարաբաղի փախստականների անմիջական հոսքին, </w:t>
      </w:r>
      <w:r w:rsidR="009C6555">
        <w:rPr>
          <w:lang w:val="hy-AM"/>
        </w:rPr>
        <w:t>Ծ</w:t>
      </w:r>
      <w:r w:rsidR="00193F07" w:rsidRPr="00E6218A">
        <w:rPr>
          <w:lang w:val="hy-AM"/>
        </w:rPr>
        <w:t xml:space="preserve">րագիրը </w:t>
      </w:r>
      <w:r w:rsidR="000A6B27">
        <w:rPr>
          <w:lang w:val="hy-AM"/>
        </w:rPr>
        <w:t>նախատեսում է</w:t>
      </w:r>
      <w:r w:rsidR="00193F07" w:rsidRPr="00E6218A">
        <w:rPr>
          <w:lang w:val="hy-AM"/>
        </w:rPr>
        <w:t xml:space="preserve"> դրամաշնորհային ծրագրի մեկնարկ՝ աջակցելու այն համայնքներին, որոնք </w:t>
      </w:r>
      <w:r w:rsidR="00FE1536">
        <w:rPr>
          <w:lang w:val="hy-AM"/>
        </w:rPr>
        <w:t>ամենաշատն են բախվ</w:t>
      </w:r>
      <w:r w:rsidR="000004CA">
        <w:rPr>
          <w:lang w:val="hy-AM"/>
        </w:rPr>
        <w:t>ել</w:t>
      </w:r>
      <w:r w:rsidR="00FE1536">
        <w:rPr>
          <w:lang w:val="hy-AM"/>
        </w:rPr>
        <w:t xml:space="preserve"> բնակչության</w:t>
      </w:r>
      <w:r w:rsidR="00B007B7" w:rsidRPr="00B007B7">
        <w:rPr>
          <w:lang w:val="hy-AM"/>
        </w:rPr>
        <w:t xml:space="preserve"> հանկարծակի հոսքի</w:t>
      </w:r>
      <w:r w:rsidR="00FE1536" w:rsidRPr="00E6218A">
        <w:rPr>
          <w:lang w:val="hy-AM"/>
        </w:rPr>
        <w:t>, հատկապես խոցելի խմբերի</w:t>
      </w:r>
      <w:r w:rsidR="00FE1536">
        <w:rPr>
          <w:lang w:val="hy-AM"/>
        </w:rPr>
        <w:t>,</w:t>
      </w:r>
      <w:r w:rsidR="00FE1536" w:rsidRPr="00E6218A">
        <w:rPr>
          <w:lang w:val="hy-AM"/>
        </w:rPr>
        <w:t xml:space="preserve"> հրատապ և միջնաժամկետ կարիքների</w:t>
      </w:r>
      <w:r w:rsidR="00FE1536">
        <w:rPr>
          <w:lang w:val="hy-AM"/>
        </w:rPr>
        <w:t>ն առնչվող հարցերին։</w:t>
      </w:r>
    </w:p>
    <w:p w14:paraId="42CD9CC7" w14:textId="77777777" w:rsidR="000A6B27" w:rsidRDefault="000A6B27" w:rsidP="00726A0A">
      <w:pPr>
        <w:jc w:val="both"/>
        <w:rPr>
          <w:lang w:val="hy-AM"/>
        </w:rPr>
      </w:pPr>
    </w:p>
    <w:p w14:paraId="6A09DBE9" w14:textId="77777777" w:rsidR="00FE1536" w:rsidRDefault="00FE1536" w:rsidP="00726A0A">
      <w:pPr>
        <w:jc w:val="both"/>
        <w:rPr>
          <w:lang w:val="hy-AM"/>
        </w:rPr>
      </w:pPr>
    </w:p>
    <w:p w14:paraId="05F9A8CB" w14:textId="77777777" w:rsidR="00FE1536" w:rsidRDefault="00FE1536" w:rsidP="00726A0A">
      <w:pPr>
        <w:jc w:val="both"/>
        <w:rPr>
          <w:lang w:val="hy-AM"/>
        </w:rPr>
      </w:pPr>
    </w:p>
    <w:p w14:paraId="38DCB919" w14:textId="77777777" w:rsidR="00FE1536" w:rsidRDefault="00FE1536" w:rsidP="00726A0A">
      <w:pPr>
        <w:jc w:val="both"/>
        <w:rPr>
          <w:lang w:val="hy-AM"/>
        </w:rPr>
      </w:pPr>
    </w:p>
    <w:p w14:paraId="36A5B6A1" w14:textId="4101C9ED" w:rsidR="003F79AF" w:rsidRPr="00E6218A" w:rsidRDefault="00FE1536" w:rsidP="00726A0A">
      <w:pPr>
        <w:jc w:val="both"/>
        <w:rPr>
          <w:lang w:val="hy-AM"/>
        </w:rPr>
      </w:pPr>
      <w:r w:rsidRPr="009C6555">
        <w:rPr>
          <w:sz w:val="22"/>
          <w:szCs w:val="22"/>
          <w:lang w:val="hy-AM"/>
        </w:rPr>
        <w:lastRenderedPageBreak/>
        <w:br/>
      </w:r>
      <w:r w:rsidR="00193F07" w:rsidRPr="00E6218A">
        <w:rPr>
          <w:lang w:val="hy-AM"/>
        </w:rPr>
        <w:t>Երկրորդ՝ ապահովելու համար, որ արտակարգ իրավիճակների արձագանքը վերածվի համայնքների համար արդյունավետ երկարաժամկետ դիմակայու</w:t>
      </w:r>
      <w:r w:rsidR="009B46E4" w:rsidRPr="00E6218A">
        <w:rPr>
          <w:lang w:val="hy-AM"/>
        </w:rPr>
        <w:t>նու</w:t>
      </w:r>
      <w:r w:rsidR="00193F07" w:rsidRPr="00E6218A">
        <w:rPr>
          <w:lang w:val="hy-AM"/>
        </w:rPr>
        <w:t xml:space="preserve">թյան մեխանիզմի, և որ միջոցները հատկացվեն կարիքների </w:t>
      </w:r>
      <w:r w:rsidR="00141054" w:rsidRPr="00E6218A">
        <w:rPr>
          <w:lang w:val="hy-AM"/>
        </w:rPr>
        <w:t>լիարժեք</w:t>
      </w:r>
      <w:r w:rsidR="00193F07" w:rsidRPr="00E6218A">
        <w:rPr>
          <w:lang w:val="hy-AM"/>
        </w:rPr>
        <w:t xml:space="preserve"> գնահատման հիման վրա, </w:t>
      </w:r>
      <w:bookmarkStart w:id="11" w:name="_Hlk161091097"/>
      <w:r w:rsidR="00193F07" w:rsidRPr="00E6218A">
        <w:rPr>
          <w:lang w:val="hy-AM"/>
        </w:rPr>
        <w:t xml:space="preserve">դրամաշնորհների հասանելիությունը </w:t>
      </w:r>
      <w:r w:rsidR="00193F07" w:rsidRPr="00E6218A">
        <w:rPr>
          <w:b/>
          <w:bCs/>
          <w:lang w:val="hy-AM"/>
        </w:rPr>
        <w:t>կպայմանավորվի</w:t>
      </w:r>
      <w:r w:rsidR="00193F07" w:rsidRPr="00E6218A">
        <w:rPr>
          <w:lang w:val="hy-AM"/>
        </w:rPr>
        <w:t xml:space="preserve"> </w:t>
      </w:r>
      <w:r w:rsidR="00141054" w:rsidRPr="00E6218A">
        <w:rPr>
          <w:lang w:val="hy-AM"/>
        </w:rPr>
        <w:t xml:space="preserve">Դիմակայունության զարգացման ռազմավարությունների իրականացման </w:t>
      </w:r>
      <w:r w:rsidR="00193F07" w:rsidRPr="00E6218A">
        <w:rPr>
          <w:b/>
          <w:bCs/>
          <w:lang w:val="hy-AM"/>
        </w:rPr>
        <w:t>պարտավորությամբ</w:t>
      </w:r>
      <w:r w:rsidR="00141054" w:rsidRPr="00E6218A">
        <w:rPr>
          <w:lang w:val="hy-AM"/>
        </w:rPr>
        <w:t>՝</w:t>
      </w:r>
      <w:r w:rsidR="00193F07" w:rsidRPr="00E6218A">
        <w:rPr>
          <w:lang w:val="hy-AM"/>
        </w:rPr>
        <w:t xml:space="preserve"> ԵԽ չափանիշներին և </w:t>
      </w:r>
      <w:r w:rsidRPr="00E6218A">
        <w:rPr>
          <w:lang w:val="hy-AM"/>
        </w:rPr>
        <w:t xml:space="preserve">Տեղական և տարածքային իշխանությունների կոնգրեսի </w:t>
      </w:r>
      <w:r w:rsidR="00141054" w:rsidRPr="00E6218A">
        <w:rPr>
          <w:lang w:val="hy-AM"/>
        </w:rPr>
        <w:t xml:space="preserve">Լավ կառավարման փորձագիտական կենտրոնի Դիմակայունության զարգացման </w:t>
      </w:r>
      <w:r w:rsidR="00193F07" w:rsidRPr="00E6218A">
        <w:rPr>
          <w:lang w:val="hy-AM"/>
        </w:rPr>
        <w:t>ռազմավարությ</w:t>
      </w:r>
      <w:r w:rsidR="00565190">
        <w:rPr>
          <w:lang w:val="hy-AM"/>
        </w:rPr>
        <w:t>ան</w:t>
      </w:r>
      <w:r w:rsidR="00193F07" w:rsidRPr="00E6218A">
        <w:rPr>
          <w:lang w:val="hy-AM"/>
        </w:rPr>
        <w:t xml:space="preserve"> գործիքակազմին</w:t>
      </w:r>
      <w:r w:rsidR="00141054" w:rsidRPr="00E6218A">
        <w:rPr>
          <w:lang w:val="hy-AM"/>
        </w:rPr>
        <w:t xml:space="preserve"> </w:t>
      </w:r>
      <w:r w:rsidR="009C6555">
        <w:rPr>
          <w:lang w:val="hy-AM"/>
        </w:rPr>
        <w:t xml:space="preserve">համապատասխան </w:t>
      </w:r>
      <w:r w:rsidR="00141054" w:rsidRPr="00E6218A">
        <w:rPr>
          <w:lang w:val="hy-AM"/>
        </w:rPr>
        <w:t>(</w:t>
      </w:r>
      <w:r w:rsidR="00000000">
        <w:fldChar w:fldCharType="begin"/>
      </w:r>
      <w:r w:rsidR="00000000" w:rsidRPr="00E50159">
        <w:rPr>
          <w:lang w:val="hy-AM"/>
        </w:rPr>
        <w:instrText>HYPERLINK "https://rm.coe.int/0900001680a0700f"</w:instrText>
      </w:r>
      <w:r w:rsidR="00000000">
        <w:fldChar w:fldCharType="separate"/>
      </w:r>
      <w:r w:rsidR="00141054" w:rsidRPr="00E6218A">
        <w:rPr>
          <w:rStyle w:val="Hyperlink"/>
          <w:lang w:val="hy-AM"/>
        </w:rPr>
        <w:t>Resilience Building Strategies toolkit</w:t>
      </w:r>
      <w:r w:rsidR="00000000">
        <w:rPr>
          <w:rStyle w:val="Hyperlink"/>
          <w:lang w:val="hy-AM"/>
        </w:rPr>
        <w:fldChar w:fldCharType="end"/>
      </w:r>
      <w:r w:rsidR="00141054" w:rsidRPr="00E6218A">
        <w:rPr>
          <w:lang w:val="hy-AM"/>
        </w:rPr>
        <w:t>)</w:t>
      </w:r>
      <w:r w:rsidR="00193F07" w:rsidRPr="00E6218A">
        <w:rPr>
          <w:lang w:val="hy-AM"/>
        </w:rPr>
        <w:t>:</w:t>
      </w:r>
    </w:p>
    <w:bookmarkEnd w:id="11"/>
    <w:p w14:paraId="7E437E81" w14:textId="77777777" w:rsidR="003F79AF" w:rsidRPr="00E6218A" w:rsidRDefault="003F79AF" w:rsidP="003F79AF">
      <w:pPr>
        <w:jc w:val="both"/>
        <w:rPr>
          <w:lang w:val="hy-AM"/>
        </w:rPr>
      </w:pPr>
    </w:p>
    <w:p w14:paraId="271FC2F7" w14:textId="302E0A33" w:rsidR="008529CE" w:rsidRPr="00E6218A" w:rsidRDefault="00F94FEE" w:rsidP="008529CE">
      <w:pPr>
        <w:jc w:val="both"/>
        <w:rPr>
          <w:lang w:val="hy-AM"/>
        </w:rPr>
      </w:pPr>
      <w:r w:rsidRPr="00E6218A">
        <w:rPr>
          <w:lang w:val="hy-AM"/>
        </w:rPr>
        <w:t>Այսպիսով, Ծրագիրն ուղղված է փախստականների ճգնաժամի հետևյալ կարճաժամկետ և երկարաժամկետ լուծումներին`</w:t>
      </w:r>
    </w:p>
    <w:p w14:paraId="657E95BD" w14:textId="79482376" w:rsidR="00027167" w:rsidRPr="00E6218A" w:rsidRDefault="00F94FEE" w:rsidP="00027167">
      <w:pPr>
        <w:pStyle w:val="ListParagraph"/>
        <w:numPr>
          <w:ilvl w:val="0"/>
          <w:numId w:val="20"/>
        </w:numPr>
        <w:jc w:val="both"/>
        <w:rPr>
          <w:lang w:val="hy-AM"/>
        </w:rPr>
      </w:pPr>
      <w:r w:rsidRPr="00E6218A">
        <w:rPr>
          <w:lang w:val="hy-AM"/>
        </w:rPr>
        <w:t xml:space="preserve">Աջակցել այն </w:t>
      </w:r>
      <w:r w:rsidR="009C6555">
        <w:rPr>
          <w:lang w:val="hy-AM"/>
        </w:rPr>
        <w:t xml:space="preserve">թիրախային </w:t>
      </w:r>
      <w:r w:rsidRPr="00E6218A">
        <w:rPr>
          <w:lang w:val="hy-AM"/>
        </w:rPr>
        <w:t xml:space="preserve">ծրագրերին (դրամաշնորհներին), որոնք ուղղված են </w:t>
      </w:r>
      <w:r w:rsidR="009C6555" w:rsidRPr="00E6218A">
        <w:rPr>
          <w:lang w:val="hy-AM"/>
        </w:rPr>
        <w:t>փախստականներին ընդուն</w:t>
      </w:r>
      <w:r w:rsidR="009C6555">
        <w:rPr>
          <w:lang w:val="hy-AM"/>
        </w:rPr>
        <w:t>ած</w:t>
      </w:r>
      <w:r w:rsidR="009C6555" w:rsidRPr="00E6218A">
        <w:rPr>
          <w:lang w:val="hy-AM"/>
        </w:rPr>
        <w:t xml:space="preserve"> համայնքների </w:t>
      </w:r>
      <w:r w:rsidRPr="00E6218A">
        <w:rPr>
          <w:lang w:val="hy-AM"/>
        </w:rPr>
        <w:t>անմիջական և միջնաժամկետ կարիքներին՝ հանրային ծառայությունների հզորացման ավելի երկարաժամկետ հեռանկարով:</w:t>
      </w:r>
    </w:p>
    <w:p w14:paraId="48406FDA" w14:textId="4BF7A573" w:rsidR="008529CE" w:rsidRPr="00E6218A" w:rsidRDefault="009C6555" w:rsidP="008529CE">
      <w:pPr>
        <w:pStyle w:val="ListParagraph"/>
        <w:numPr>
          <w:ilvl w:val="0"/>
          <w:numId w:val="20"/>
        </w:numPr>
        <w:jc w:val="both"/>
        <w:rPr>
          <w:lang w:val="hy-AM"/>
        </w:rPr>
      </w:pPr>
      <w:r w:rsidRPr="00E6218A">
        <w:rPr>
          <w:lang w:val="hy-AM"/>
        </w:rPr>
        <w:t>Աջակցել</w:t>
      </w:r>
      <w:r w:rsidR="00F94FEE" w:rsidRPr="00E6218A">
        <w:rPr>
          <w:lang w:val="hy-AM"/>
        </w:rPr>
        <w:t xml:space="preserve"> խոշորացված համայնքների կողմից դիմակայունության </w:t>
      </w:r>
      <w:r>
        <w:rPr>
          <w:lang w:val="hy-AM"/>
        </w:rPr>
        <w:t xml:space="preserve">զարգացման </w:t>
      </w:r>
      <w:r w:rsidR="00F94FEE" w:rsidRPr="00E6218A">
        <w:rPr>
          <w:lang w:val="hy-AM"/>
        </w:rPr>
        <w:t>ռազմավարությունների մշակմանը և որդեգրմանը՝ ապագա ճգնաժամերին դիմակայելու նրանց պատրաստվածությ</w:t>
      </w:r>
      <w:r>
        <w:rPr>
          <w:lang w:val="hy-AM"/>
        </w:rPr>
        <w:t>ա</w:t>
      </w:r>
      <w:r w:rsidR="00F94FEE" w:rsidRPr="00E6218A">
        <w:rPr>
          <w:lang w:val="hy-AM"/>
        </w:rPr>
        <w:t>ն</w:t>
      </w:r>
      <w:r>
        <w:rPr>
          <w:lang w:val="hy-AM"/>
        </w:rPr>
        <w:t xml:space="preserve"> աստիճանը</w:t>
      </w:r>
      <w:r w:rsidR="00F94FEE" w:rsidRPr="00E6218A">
        <w:rPr>
          <w:lang w:val="hy-AM"/>
        </w:rPr>
        <w:t xml:space="preserve"> բարձրացնելու համար:</w:t>
      </w:r>
    </w:p>
    <w:p w14:paraId="4D6BB901" w14:textId="2D68FFE7" w:rsidR="00193F07" w:rsidRPr="00E6218A" w:rsidRDefault="00193F07" w:rsidP="00193F07">
      <w:pPr>
        <w:jc w:val="both"/>
        <w:rPr>
          <w:lang w:val="hy-AM"/>
        </w:rPr>
      </w:pPr>
    </w:p>
    <w:p w14:paraId="4DFD26C3" w14:textId="77777777" w:rsidR="00CF1A9C" w:rsidRPr="00C25245" w:rsidRDefault="00CF1A9C" w:rsidP="00CF1A9C">
      <w:pPr>
        <w:jc w:val="both"/>
        <w:rPr>
          <w:lang w:val="hy-AM"/>
        </w:rPr>
      </w:pPr>
      <w:r w:rsidRPr="00C25245">
        <w:rPr>
          <w:lang w:val="hy-AM"/>
        </w:rPr>
        <w:t xml:space="preserve">Ծրագրի հիմնական գործընկերը ՀՀ </w:t>
      </w:r>
      <w:r>
        <w:rPr>
          <w:lang w:val="hy-AM"/>
        </w:rPr>
        <w:t>տ</w:t>
      </w:r>
      <w:r w:rsidRPr="00C25245">
        <w:rPr>
          <w:lang w:val="hy-AM"/>
        </w:rPr>
        <w:t>արածքային կառավարման և ենթակառուցվածքների նախարարությունն է:</w:t>
      </w:r>
    </w:p>
    <w:p w14:paraId="632BC141" w14:textId="3C3093F5" w:rsidR="001B0147" w:rsidRPr="00E6218A" w:rsidRDefault="001B0147" w:rsidP="00027167">
      <w:pPr>
        <w:jc w:val="both"/>
        <w:rPr>
          <w:lang w:val="hy-AM"/>
        </w:rPr>
      </w:pPr>
    </w:p>
    <w:p w14:paraId="7342C89A" w14:textId="77777777" w:rsidR="00DF4FDB" w:rsidRPr="00E6218A" w:rsidRDefault="00DF4FDB" w:rsidP="00460A2B">
      <w:pPr>
        <w:pStyle w:val="Normal1"/>
        <w:jc w:val="both"/>
        <w:rPr>
          <w:rFonts w:eastAsia="Times New Roman"/>
          <w:highlight w:val="yellow"/>
          <w:lang w:val="hy-AM" w:eastAsia="en-US"/>
        </w:rPr>
      </w:pPr>
    </w:p>
    <w:p w14:paraId="72B43155" w14:textId="156D55C5" w:rsidR="00FF43B5" w:rsidRPr="00E6218A" w:rsidRDefault="00193F07">
      <w:pPr>
        <w:pStyle w:val="ListParagraph"/>
        <w:numPr>
          <w:ilvl w:val="0"/>
          <w:numId w:val="9"/>
        </w:numPr>
        <w:outlineLvl w:val="0"/>
        <w:rPr>
          <w:b/>
          <w:bCs/>
        </w:rPr>
      </w:pPr>
      <w:bookmarkStart w:id="12" w:name="_Toc161078037"/>
      <w:r w:rsidRPr="00E6218A">
        <w:rPr>
          <w:b/>
          <w:bCs/>
          <w:lang w:val="hy-AM"/>
        </w:rPr>
        <w:t>ԲՅՈ</w:t>
      </w:r>
      <w:r w:rsidR="00EE24F4" w:rsidRPr="00E6218A">
        <w:rPr>
          <w:b/>
          <w:bCs/>
          <w:lang w:val="hy-AM"/>
        </w:rPr>
        <w:t>Ւ</w:t>
      </w:r>
      <w:r w:rsidRPr="00E6218A">
        <w:rPr>
          <w:b/>
          <w:bCs/>
          <w:lang w:val="hy-AM"/>
        </w:rPr>
        <w:t>Ջ</w:t>
      </w:r>
      <w:r w:rsidR="00EE24F4" w:rsidRPr="00E6218A">
        <w:rPr>
          <w:b/>
          <w:bCs/>
          <w:lang w:val="hy-AM"/>
        </w:rPr>
        <w:t>Ե</w:t>
      </w:r>
      <w:bookmarkEnd w:id="12"/>
    </w:p>
    <w:p w14:paraId="05D5849E" w14:textId="77777777" w:rsidR="009F7684" w:rsidRPr="00E6218A" w:rsidRDefault="009F7684" w:rsidP="00140E11">
      <w:pPr>
        <w:rPr>
          <w:b/>
          <w:bCs/>
        </w:rPr>
      </w:pPr>
    </w:p>
    <w:p w14:paraId="4F647209" w14:textId="3DDB1C4D" w:rsidR="008B1710" w:rsidRPr="00E6218A" w:rsidRDefault="00EE24F4" w:rsidP="008B1710">
      <w:pPr>
        <w:jc w:val="both"/>
        <w:rPr>
          <w:lang w:val="hy-AM"/>
        </w:rPr>
      </w:pPr>
      <w:r w:rsidRPr="00E6218A">
        <w:rPr>
          <w:lang w:val="hy-AM"/>
        </w:rPr>
        <w:t>Դրամաշնորհային</w:t>
      </w:r>
      <w:r w:rsidRPr="00E6218A">
        <w:t xml:space="preserve"> </w:t>
      </w:r>
      <w:r w:rsidRPr="00E6218A">
        <w:rPr>
          <w:lang w:val="hy-AM"/>
        </w:rPr>
        <w:t>մրցույթի</w:t>
      </w:r>
      <w:r w:rsidRPr="00E6218A">
        <w:t xml:space="preserve"> </w:t>
      </w:r>
      <w:proofErr w:type="spellStart"/>
      <w:r w:rsidRPr="00E6218A">
        <w:t>ցուցիչ</w:t>
      </w:r>
      <w:proofErr w:type="spellEnd"/>
      <w:r w:rsidRPr="00E6218A">
        <w:t xml:space="preserve"> </w:t>
      </w:r>
      <w:proofErr w:type="spellStart"/>
      <w:r w:rsidRPr="00E6218A">
        <w:t>հասանելի</w:t>
      </w:r>
      <w:proofErr w:type="spellEnd"/>
      <w:r w:rsidRPr="00E6218A">
        <w:t xml:space="preserve"> </w:t>
      </w:r>
      <w:proofErr w:type="spellStart"/>
      <w:r w:rsidRPr="00E6218A">
        <w:t>բյուջեն</w:t>
      </w:r>
      <w:proofErr w:type="spellEnd"/>
      <w:r w:rsidRPr="00E6218A">
        <w:t xml:space="preserve"> </w:t>
      </w:r>
      <w:proofErr w:type="spellStart"/>
      <w:r w:rsidRPr="00E6218A">
        <w:t>կազմում</w:t>
      </w:r>
      <w:proofErr w:type="spellEnd"/>
      <w:r w:rsidRPr="00E6218A">
        <w:t xml:space="preserve"> է</w:t>
      </w:r>
      <w:r w:rsidR="004A19BE" w:rsidRPr="00E6218A">
        <w:t xml:space="preserve"> </w:t>
      </w:r>
      <w:r w:rsidR="008B1710" w:rsidRPr="00E6218A">
        <w:rPr>
          <w:b/>
          <w:bCs/>
        </w:rPr>
        <w:t>42,</w:t>
      </w:r>
      <w:r w:rsidR="00084F9F" w:rsidRPr="00E6218A">
        <w:rPr>
          <w:b/>
          <w:bCs/>
          <w:lang w:val="hy-AM"/>
        </w:rPr>
        <w:t>00</w:t>
      </w:r>
      <w:r w:rsidR="008B1710" w:rsidRPr="00E6218A">
        <w:rPr>
          <w:b/>
          <w:bCs/>
        </w:rPr>
        <w:t xml:space="preserve">0,000 </w:t>
      </w:r>
      <w:r w:rsidRPr="00E6218A">
        <w:rPr>
          <w:b/>
          <w:bCs/>
          <w:lang w:val="hy-AM"/>
        </w:rPr>
        <w:t>ՀՀ դրամ</w:t>
      </w:r>
      <w:r w:rsidR="008B1710" w:rsidRPr="00E6218A">
        <w:rPr>
          <w:b/>
          <w:bCs/>
        </w:rPr>
        <w:t xml:space="preserve"> (</w:t>
      </w:r>
      <w:proofErr w:type="spellStart"/>
      <w:r w:rsidRPr="00E6218A">
        <w:rPr>
          <w:b/>
          <w:bCs/>
        </w:rPr>
        <w:t>քառասուներկու</w:t>
      </w:r>
      <w:proofErr w:type="spellEnd"/>
      <w:r w:rsidRPr="00E6218A">
        <w:rPr>
          <w:b/>
          <w:bCs/>
        </w:rPr>
        <w:t xml:space="preserve"> </w:t>
      </w:r>
      <w:proofErr w:type="spellStart"/>
      <w:r w:rsidRPr="00E6218A">
        <w:rPr>
          <w:b/>
          <w:bCs/>
        </w:rPr>
        <w:t>միլիոն</w:t>
      </w:r>
      <w:proofErr w:type="spellEnd"/>
      <w:r w:rsidRPr="00E6218A">
        <w:rPr>
          <w:b/>
          <w:bCs/>
        </w:rPr>
        <w:t xml:space="preserve"> </w:t>
      </w:r>
      <w:r w:rsidR="00382EDB">
        <w:rPr>
          <w:b/>
          <w:bCs/>
          <w:lang w:val="hy-AM"/>
        </w:rPr>
        <w:t>ՀՀ</w:t>
      </w:r>
      <w:r w:rsidRPr="00E6218A">
        <w:rPr>
          <w:b/>
          <w:bCs/>
        </w:rPr>
        <w:t xml:space="preserve"> </w:t>
      </w:r>
      <w:proofErr w:type="spellStart"/>
      <w:r w:rsidRPr="00E6218A">
        <w:rPr>
          <w:b/>
          <w:bCs/>
        </w:rPr>
        <w:t>դրամ</w:t>
      </w:r>
      <w:proofErr w:type="spellEnd"/>
      <w:r w:rsidR="008B1710" w:rsidRPr="00E6218A">
        <w:rPr>
          <w:b/>
          <w:bCs/>
        </w:rPr>
        <w:t>)</w:t>
      </w:r>
      <w:r w:rsidRPr="00E6218A">
        <w:rPr>
          <w:b/>
          <w:bCs/>
        </w:rPr>
        <w:t>:</w:t>
      </w:r>
      <w:r w:rsidR="008B1710" w:rsidRPr="00E6218A">
        <w:t xml:space="preserve"> </w:t>
      </w:r>
      <w:proofErr w:type="spellStart"/>
      <w:r w:rsidRPr="00E6218A">
        <w:t>Եվրոպայի</w:t>
      </w:r>
      <w:proofErr w:type="spellEnd"/>
      <w:r w:rsidRPr="00E6218A">
        <w:t xml:space="preserve"> </w:t>
      </w:r>
      <w:proofErr w:type="spellStart"/>
      <w:r w:rsidRPr="00E6218A">
        <w:t>խորհուրդը</w:t>
      </w:r>
      <w:proofErr w:type="spellEnd"/>
      <w:r w:rsidRPr="00E6218A">
        <w:t xml:space="preserve"> </w:t>
      </w:r>
      <w:r w:rsidR="007F0B04">
        <w:rPr>
          <w:lang w:val="hy-AM"/>
        </w:rPr>
        <w:t>նախատեսում</w:t>
      </w:r>
      <w:r w:rsidRPr="00E6218A">
        <w:t xml:space="preserve"> է </w:t>
      </w:r>
      <w:proofErr w:type="spellStart"/>
      <w:r w:rsidRPr="00E6218A">
        <w:t>տրամադրել</w:t>
      </w:r>
      <w:proofErr w:type="spellEnd"/>
      <w:r w:rsidRPr="00E6218A">
        <w:t xml:space="preserve"> </w:t>
      </w:r>
      <w:proofErr w:type="spellStart"/>
      <w:r w:rsidRPr="00E6218A">
        <w:t>մինչև</w:t>
      </w:r>
      <w:proofErr w:type="spellEnd"/>
      <w:r w:rsidRPr="00E6218A">
        <w:t xml:space="preserve"> </w:t>
      </w:r>
      <w:r w:rsidRPr="00E6218A">
        <w:rPr>
          <w:b/>
          <w:bCs/>
          <w:lang w:val="hy-AM"/>
        </w:rPr>
        <w:t xml:space="preserve">4 </w:t>
      </w:r>
      <w:r w:rsidRPr="00E6218A">
        <w:rPr>
          <w:b/>
          <w:bCs/>
        </w:rPr>
        <w:t>(</w:t>
      </w:r>
      <w:r w:rsidRPr="00E6218A">
        <w:rPr>
          <w:b/>
          <w:bCs/>
          <w:lang w:val="hy-AM"/>
        </w:rPr>
        <w:t>չորս</w:t>
      </w:r>
      <w:r w:rsidRPr="00E6218A">
        <w:rPr>
          <w:b/>
          <w:bCs/>
        </w:rPr>
        <w:t xml:space="preserve">) </w:t>
      </w:r>
      <w:proofErr w:type="spellStart"/>
      <w:r w:rsidRPr="00E6218A">
        <w:rPr>
          <w:b/>
          <w:bCs/>
        </w:rPr>
        <w:t>դրամաշնորհ</w:t>
      </w:r>
      <w:proofErr w:type="spellEnd"/>
      <w:r w:rsidRPr="00E6218A">
        <w:t xml:space="preserve">՝ </w:t>
      </w:r>
      <w:proofErr w:type="spellStart"/>
      <w:r w:rsidRPr="00E6218A">
        <w:t>յուրաքանչյուր</w:t>
      </w:r>
      <w:proofErr w:type="spellEnd"/>
      <w:r w:rsidR="000B2C0C" w:rsidRPr="00E6218A">
        <w:rPr>
          <w:lang w:val="hy-AM"/>
        </w:rPr>
        <w:t>ն</w:t>
      </w:r>
      <w:r w:rsidRPr="00E6218A">
        <w:t xml:space="preserve"> </w:t>
      </w:r>
      <w:proofErr w:type="spellStart"/>
      <w:r w:rsidRPr="00E6218A">
        <w:t>առավելագույնը</w:t>
      </w:r>
      <w:proofErr w:type="spellEnd"/>
      <w:r w:rsidRPr="00E6218A">
        <w:t xml:space="preserve"> </w:t>
      </w:r>
      <w:r w:rsidRPr="00E6218A">
        <w:rPr>
          <w:b/>
          <w:bCs/>
        </w:rPr>
        <w:t>10,</w:t>
      </w:r>
      <w:r w:rsidR="00E448D6" w:rsidRPr="00E6218A">
        <w:rPr>
          <w:b/>
          <w:bCs/>
        </w:rPr>
        <w:t>500</w:t>
      </w:r>
      <w:r w:rsidRPr="00E6218A">
        <w:rPr>
          <w:b/>
          <w:bCs/>
        </w:rPr>
        <w:t>,</w:t>
      </w:r>
      <w:r w:rsidR="00E448D6" w:rsidRPr="00E6218A">
        <w:rPr>
          <w:b/>
          <w:bCs/>
        </w:rPr>
        <w:t>0</w:t>
      </w:r>
      <w:r w:rsidRPr="00E6218A">
        <w:rPr>
          <w:b/>
          <w:bCs/>
        </w:rPr>
        <w:t xml:space="preserve">00 ՀՀ </w:t>
      </w:r>
      <w:proofErr w:type="spellStart"/>
      <w:r w:rsidRPr="00E6218A">
        <w:rPr>
          <w:b/>
          <w:bCs/>
        </w:rPr>
        <w:t>դրամ</w:t>
      </w:r>
      <w:proofErr w:type="spellEnd"/>
      <w:r w:rsidRPr="00E6218A">
        <w:rPr>
          <w:b/>
          <w:bCs/>
        </w:rPr>
        <w:t xml:space="preserve"> (</w:t>
      </w:r>
      <w:proofErr w:type="spellStart"/>
      <w:r w:rsidRPr="00E6218A">
        <w:rPr>
          <w:b/>
          <w:bCs/>
        </w:rPr>
        <w:t>տասը</w:t>
      </w:r>
      <w:proofErr w:type="spellEnd"/>
      <w:r w:rsidRPr="00E6218A">
        <w:rPr>
          <w:b/>
          <w:bCs/>
        </w:rPr>
        <w:t xml:space="preserve"> </w:t>
      </w:r>
      <w:proofErr w:type="spellStart"/>
      <w:r w:rsidRPr="00E6218A">
        <w:rPr>
          <w:b/>
          <w:bCs/>
        </w:rPr>
        <w:t>միլիոն</w:t>
      </w:r>
      <w:proofErr w:type="spellEnd"/>
      <w:r w:rsidRPr="00E6218A">
        <w:rPr>
          <w:b/>
          <w:bCs/>
        </w:rPr>
        <w:t xml:space="preserve"> </w:t>
      </w:r>
      <w:r w:rsidR="00E448D6" w:rsidRPr="00E6218A">
        <w:rPr>
          <w:b/>
          <w:bCs/>
          <w:lang w:val="hy-AM"/>
        </w:rPr>
        <w:t>հինգ</w:t>
      </w:r>
      <w:r w:rsidRPr="00E6218A">
        <w:rPr>
          <w:b/>
          <w:bCs/>
        </w:rPr>
        <w:t xml:space="preserve"> </w:t>
      </w:r>
      <w:proofErr w:type="spellStart"/>
      <w:r w:rsidRPr="00E6218A">
        <w:rPr>
          <w:b/>
          <w:bCs/>
        </w:rPr>
        <w:t>հարյուր</w:t>
      </w:r>
      <w:proofErr w:type="spellEnd"/>
      <w:r w:rsidRPr="00E6218A">
        <w:rPr>
          <w:b/>
          <w:bCs/>
        </w:rPr>
        <w:t xml:space="preserve"> </w:t>
      </w:r>
      <w:proofErr w:type="spellStart"/>
      <w:r w:rsidRPr="00E6218A">
        <w:rPr>
          <w:b/>
          <w:bCs/>
        </w:rPr>
        <w:t>հազար</w:t>
      </w:r>
      <w:proofErr w:type="spellEnd"/>
      <w:r w:rsidRPr="00E6218A">
        <w:rPr>
          <w:b/>
          <w:bCs/>
        </w:rPr>
        <w:t xml:space="preserve"> </w:t>
      </w:r>
      <w:r w:rsidR="00382EDB">
        <w:rPr>
          <w:b/>
          <w:bCs/>
          <w:lang w:val="hy-AM"/>
        </w:rPr>
        <w:t xml:space="preserve">ՀՀ </w:t>
      </w:r>
      <w:proofErr w:type="spellStart"/>
      <w:r w:rsidRPr="00E6218A">
        <w:rPr>
          <w:b/>
          <w:bCs/>
        </w:rPr>
        <w:t>դրամ</w:t>
      </w:r>
      <w:proofErr w:type="spellEnd"/>
      <w:r w:rsidRPr="00E6218A">
        <w:rPr>
          <w:b/>
          <w:bCs/>
        </w:rPr>
        <w:t>)</w:t>
      </w:r>
      <w:r w:rsidRPr="00E6218A">
        <w:t>։</w:t>
      </w:r>
      <w:r w:rsidRPr="00E6218A">
        <w:rPr>
          <w:lang w:val="hy-AM"/>
        </w:rPr>
        <w:t xml:space="preserve"> </w:t>
      </w:r>
    </w:p>
    <w:p w14:paraId="1156DF20" w14:textId="77777777" w:rsidR="00671618" w:rsidRPr="00E6218A" w:rsidRDefault="00671618" w:rsidP="008B1710">
      <w:pPr>
        <w:pStyle w:val="Default"/>
        <w:jc w:val="both"/>
        <w:rPr>
          <w:rFonts w:ascii="Times New Roman" w:hAnsi="Times New Roman" w:cs="Times New Roman"/>
          <w:b/>
          <w:bCs/>
        </w:rPr>
      </w:pPr>
    </w:p>
    <w:p w14:paraId="7B178B8D" w14:textId="77777777" w:rsidR="008B2B5C" w:rsidRPr="00C25245" w:rsidRDefault="008B2B5C" w:rsidP="008B2B5C">
      <w:pPr>
        <w:pStyle w:val="Default"/>
        <w:jc w:val="both"/>
        <w:rPr>
          <w:rFonts w:ascii="Times New Roman" w:eastAsia="Times New Roman" w:hAnsi="Times New Roman" w:cs="Times New Roman"/>
          <w:color w:val="auto"/>
          <w:lang w:val="en-GB"/>
        </w:rPr>
      </w:pPr>
      <w:proofErr w:type="spellStart"/>
      <w:r w:rsidRPr="00C25245">
        <w:rPr>
          <w:rFonts w:ascii="Times New Roman" w:eastAsia="Times New Roman" w:hAnsi="Times New Roman" w:cs="Times New Roman"/>
          <w:color w:val="auto"/>
          <w:lang w:val="en-GB"/>
        </w:rPr>
        <w:t>Ելնելով</w:t>
      </w:r>
      <w:proofErr w:type="spellEnd"/>
      <w:r w:rsidRPr="00C25245">
        <w:rPr>
          <w:rFonts w:ascii="Times New Roman" w:eastAsia="Times New Roman" w:hAnsi="Times New Roman" w:cs="Times New Roman"/>
          <w:color w:val="auto"/>
          <w:lang w:val="en-GB"/>
        </w:rPr>
        <w:t xml:space="preserve"> </w:t>
      </w:r>
      <w:r w:rsidRPr="00C25245">
        <w:rPr>
          <w:rFonts w:ascii="Times New Roman" w:eastAsia="Times New Roman" w:hAnsi="Times New Roman" w:cs="Times New Roman"/>
          <w:color w:val="auto"/>
          <w:lang w:val="hy-AM"/>
        </w:rPr>
        <w:t xml:space="preserve">ֆինանսական </w:t>
      </w:r>
      <w:proofErr w:type="spellStart"/>
      <w:r w:rsidRPr="00C25245">
        <w:rPr>
          <w:rFonts w:ascii="Times New Roman" w:eastAsia="Times New Roman" w:hAnsi="Times New Roman" w:cs="Times New Roman"/>
          <w:color w:val="auto"/>
          <w:lang w:val="en-GB"/>
        </w:rPr>
        <w:t>միջոցների</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առկայությունից</w:t>
      </w:r>
      <w:proofErr w:type="spellEnd"/>
      <w:r w:rsidRPr="00C25245">
        <w:rPr>
          <w:rFonts w:ascii="Times New Roman" w:eastAsia="Times New Roman" w:hAnsi="Times New Roman" w:cs="Times New Roman"/>
          <w:color w:val="auto"/>
          <w:lang w:val="en-GB"/>
        </w:rPr>
        <w:t xml:space="preserve"> և </w:t>
      </w:r>
      <w:proofErr w:type="spellStart"/>
      <w:r w:rsidRPr="00C25245">
        <w:rPr>
          <w:rFonts w:ascii="Times New Roman" w:eastAsia="Times New Roman" w:hAnsi="Times New Roman" w:cs="Times New Roman"/>
          <w:color w:val="auto"/>
          <w:lang w:val="en-GB"/>
        </w:rPr>
        <w:t>Ծրագրի</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սկզբնական</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ժամկետի</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երկարաձգում</w:t>
      </w:r>
      <w:proofErr w:type="spellEnd"/>
      <w:r w:rsidRPr="00C25245">
        <w:rPr>
          <w:rFonts w:ascii="Times New Roman" w:eastAsia="Times New Roman" w:hAnsi="Times New Roman" w:cs="Times New Roman"/>
          <w:color w:val="auto"/>
          <w:lang w:val="hy-AM"/>
        </w:rPr>
        <w:t xml:space="preserve">ից, </w:t>
      </w:r>
      <w:proofErr w:type="spellStart"/>
      <w:r w:rsidRPr="00C25245">
        <w:rPr>
          <w:rFonts w:ascii="Times New Roman" w:eastAsia="Times New Roman" w:hAnsi="Times New Roman" w:cs="Times New Roman"/>
          <w:color w:val="auto"/>
          <w:lang w:val="en-GB"/>
        </w:rPr>
        <w:t>Եվրոպայի</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խորհուրդն</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իրավունք</w:t>
      </w:r>
      <w:proofErr w:type="spellEnd"/>
      <w:r w:rsidRPr="00C25245">
        <w:rPr>
          <w:rFonts w:ascii="Times New Roman" w:eastAsia="Times New Roman" w:hAnsi="Times New Roman" w:cs="Times New Roman"/>
          <w:color w:val="auto"/>
          <w:lang w:val="en-GB"/>
        </w:rPr>
        <w:t xml:space="preserve"> է </w:t>
      </w:r>
      <w:proofErr w:type="spellStart"/>
      <w:r w:rsidRPr="00C25245">
        <w:rPr>
          <w:rFonts w:ascii="Times New Roman" w:eastAsia="Times New Roman" w:hAnsi="Times New Roman" w:cs="Times New Roman"/>
          <w:color w:val="auto"/>
          <w:lang w:val="en-GB"/>
        </w:rPr>
        <w:t>վերապահում</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չտրամադրել</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առկա</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բոլոր</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միջոցները</w:t>
      </w:r>
      <w:proofErr w:type="spellEnd"/>
      <w:r w:rsidRPr="00C25245">
        <w:rPr>
          <w:rFonts w:ascii="Times New Roman" w:eastAsia="Times New Roman" w:hAnsi="Times New Roman" w:cs="Times New Roman"/>
          <w:color w:val="auto"/>
          <w:lang w:val="en-GB"/>
        </w:rPr>
        <w:t xml:space="preserve"> և/</w:t>
      </w:r>
      <w:proofErr w:type="spellStart"/>
      <w:r w:rsidRPr="00C25245">
        <w:rPr>
          <w:rFonts w:ascii="Times New Roman" w:eastAsia="Times New Roman" w:hAnsi="Times New Roman" w:cs="Times New Roman"/>
          <w:color w:val="auto"/>
          <w:lang w:val="en-GB"/>
        </w:rPr>
        <w:t>կամ</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վերաբաշխել</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առկա</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միջոցները</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այլ</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կերպ</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կախված</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ստացված</w:t>
      </w:r>
      <w:proofErr w:type="spellEnd"/>
      <w:r w:rsidRPr="00C25245">
        <w:rPr>
          <w:rFonts w:ascii="Times New Roman" w:eastAsia="Times New Roman" w:hAnsi="Times New Roman" w:cs="Times New Roman"/>
          <w:color w:val="auto"/>
          <w:lang w:val="en-GB"/>
        </w:rPr>
        <w:t xml:space="preserve"> </w:t>
      </w:r>
      <w:proofErr w:type="spellStart"/>
      <w:r w:rsidRPr="00C25245">
        <w:rPr>
          <w:rFonts w:ascii="Times New Roman" w:eastAsia="Times New Roman" w:hAnsi="Times New Roman" w:cs="Times New Roman"/>
          <w:color w:val="auto"/>
          <w:lang w:val="en-GB"/>
        </w:rPr>
        <w:t>ծրագր</w:t>
      </w:r>
      <w:proofErr w:type="spellEnd"/>
      <w:r w:rsidRPr="00C25245">
        <w:rPr>
          <w:rFonts w:ascii="Times New Roman" w:eastAsia="Times New Roman" w:hAnsi="Times New Roman" w:cs="Times New Roman"/>
          <w:color w:val="auto"/>
          <w:lang w:val="hy-AM"/>
        </w:rPr>
        <w:t>եր</w:t>
      </w:r>
      <w:r w:rsidRPr="00C25245">
        <w:rPr>
          <w:rFonts w:ascii="Times New Roman" w:eastAsia="Times New Roman" w:hAnsi="Times New Roman" w:cs="Times New Roman"/>
          <w:color w:val="auto"/>
          <w:lang w:val="en-GB"/>
        </w:rPr>
        <w:t xml:space="preserve">ի </w:t>
      </w:r>
      <w:proofErr w:type="spellStart"/>
      <w:r w:rsidRPr="00C25245">
        <w:rPr>
          <w:rFonts w:ascii="Times New Roman" w:eastAsia="Times New Roman" w:hAnsi="Times New Roman" w:cs="Times New Roman"/>
          <w:color w:val="auto"/>
          <w:lang w:val="en-GB"/>
        </w:rPr>
        <w:t>առաջարկներից</w:t>
      </w:r>
      <w:proofErr w:type="spellEnd"/>
      <w:r w:rsidRPr="00C25245">
        <w:rPr>
          <w:rFonts w:ascii="Times New Roman" w:eastAsia="Times New Roman" w:hAnsi="Times New Roman" w:cs="Times New Roman"/>
          <w:color w:val="auto"/>
          <w:lang w:val="hy-AM"/>
        </w:rPr>
        <w:t xml:space="preserve"> </w:t>
      </w:r>
      <w:r w:rsidRPr="00C25245">
        <w:rPr>
          <w:rFonts w:ascii="Times New Roman" w:eastAsia="Times New Roman" w:hAnsi="Times New Roman" w:cs="Times New Roman"/>
          <w:color w:val="auto"/>
          <w:lang w:val="en-GB"/>
        </w:rPr>
        <w:t xml:space="preserve">և </w:t>
      </w:r>
      <w:r w:rsidRPr="00C25245">
        <w:rPr>
          <w:rFonts w:ascii="Times New Roman" w:eastAsia="Times New Roman" w:hAnsi="Times New Roman" w:cs="Times New Roman"/>
          <w:color w:val="auto"/>
          <w:lang w:val="hy-AM"/>
        </w:rPr>
        <w:t xml:space="preserve">մրցույթի </w:t>
      </w:r>
      <w:proofErr w:type="spellStart"/>
      <w:r w:rsidRPr="00C25245">
        <w:rPr>
          <w:rFonts w:ascii="Times New Roman" w:eastAsia="Times New Roman" w:hAnsi="Times New Roman" w:cs="Times New Roman"/>
          <w:color w:val="auto"/>
          <w:lang w:val="en-GB"/>
        </w:rPr>
        <w:t>արդյունքներից</w:t>
      </w:r>
      <w:proofErr w:type="spellEnd"/>
      <w:r w:rsidRPr="00C25245">
        <w:rPr>
          <w:rFonts w:ascii="Times New Roman" w:eastAsia="Times New Roman" w:hAnsi="Times New Roman" w:cs="Times New Roman"/>
          <w:color w:val="auto"/>
          <w:lang w:val="en-GB"/>
        </w:rPr>
        <w:t>։</w:t>
      </w:r>
    </w:p>
    <w:p w14:paraId="531AFF24" w14:textId="1D535FFD" w:rsidR="00DF4FDB" w:rsidRPr="008B2B5C" w:rsidRDefault="00DF4FDB" w:rsidP="00FE2323">
      <w:pPr>
        <w:pStyle w:val="Default"/>
        <w:jc w:val="both"/>
        <w:rPr>
          <w:rFonts w:ascii="Times New Roman" w:eastAsia="Times New Roman" w:hAnsi="Times New Roman" w:cs="Times New Roman"/>
          <w:color w:val="auto"/>
          <w:lang w:val="en-GB"/>
        </w:rPr>
      </w:pPr>
    </w:p>
    <w:p w14:paraId="48D18A4C" w14:textId="344BC086" w:rsidR="00460A2B" w:rsidRPr="00E6218A" w:rsidRDefault="00460A2B" w:rsidP="00FE2323">
      <w:pPr>
        <w:pStyle w:val="Default"/>
        <w:jc w:val="both"/>
        <w:rPr>
          <w:rFonts w:ascii="Times New Roman" w:eastAsia="Times New Roman" w:hAnsi="Times New Roman" w:cs="Times New Roman"/>
          <w:color w:val="auto"/>
          <w:highlight w:val="yellow"/>
          <w:lang w:val="hy-AM"/>
        </w:rPr>
      </w:pPr>
    </w:p>
    <w:p w14:paraId="3547AEFB" w14:textId="7A109D52" w:rsidR="001E0DB7" w:rsidRPr="00E6218A" w:rsidRDefault="00E034E1">
      <w:pPr>
        <w:pStyle w:val="Default"/>
        <w:numPr>
          <w:ilvl w:val="0"/>
          <w:numId w:val="9"/>
        </w:numPr>
        <w:jc w:val="both"/>
        <w:outlineLvl w:val="0"/>
        <w:rPr>
          <w:rFonts w:ascii="Times New Roman" w:eastAsia="Times New Roman" w:hAnsi="Times New Roman" w:cs="Times New Roman"/>
          <w:b/>
          <w:color w:val="auto"/>
          <w:lang w:val="en-GB"/>
        </w:rPr>
      </w:pPr>
      <w:bookmarkStart w:id="13" w:name="_Toc152775092"/>
      <w:bookmarkStart w:id="14" w:name="_Toc161078038"/>
      <w:r w:rsidRPr="00E6218A">
        <w:rPr>
          <w:rFonts w:ascii="Times New Roman" w:eastAsia="Times New Roman" w:hAnsi="Times New Roman" w:cs="Times New Roman"/>
          <w:b/>
          <w:bCs/>
        </w:rPr>
        <w:t>ՊԱՀԱՆ</w:t>
      </w:r>
      <w:r w:rsidRPr="00E6218A">
        <w:rPr>
          <w:rFonts w:ascii="Times New Roman" w:eastAsia="Times New Roman" w:hAnsi="Times New Roman" w:cs="Times New Roman"/>
          <w:b/>
          <w:bCs/>
          <w:lang w:val="hy-AM"/>
        </w:rPr>
        <w:t>Ջ</w:t>
      </w:r>
      <w:r w:rsidRPr="00E6218A">
        <w:rPr>
          <w:rFonts w:ascii="Times New Roman" w:eastAsia="Times New Roman" w:hAnsi="Times New Roman" w:cs="Times New Roman"/>
          <w:b/>
          <w:bCs/>
        </w:rPr>
        <w:t>ՆԵՐ</w:t>
      </w:r>
      <w:bookmarkEnd w:id="13"/>
      <w:bookmarkEnd w:id="14"/>
      <w:r w:rsidRPr="00E6218A">
        <w:rPr>
          <w:rFonts w:ascii="Times New Roman" w:eastAsia="Times New Roman" w:hAnsi="Times New Roman" w:cs="Times New Roman"/>
          <w:b/>
          <w:color w:val="auto"/>
          <w:lang w:val="en-GB"/>
        </w:rPr>
        <w:t xml:space="preserve"> </w:t>
      </w:r>
    </w:p>
    <w:p w14:paraId="1A10AF93" w14:textId="77777777" w:rsidR="004D386F" w:rsidRPr="00E6218A" w:rsidRDefault="004D386F" w:rsidP="00140E11">
      <w:pPr>
        <w:pStyle w:val="Default"/>
        <w:jc w:val="both"/>
        <w:rPr>
          <w:rFonts w:ascii="Times New Roman" w:eastAsia="Times New Roman" w:hAnsi="Times New Roman" w:cs="Times New Roman"/>
          <w:color w:val="auto"/>
          <w:lang w:val="en-GB"/>
        </w:rPr>
      </w:pPr>
    </w:p>
    <w:p w14:paraId="0D2C4C75" w14:textId="7CB372F0" w:rsidR="00B16837" w:rsidRPr="00E6218A" w:rsidRDefault="00E034E1">
      <w:pPr>
        <w:pStyle w:val="Default"/>
        <w:numPr>
          <w:ilvl w:val="0"/>
          <w:numId w:val="14"/>
        </w:numPr>
        <w:jc w:val="both"/>
        <w:outlineLvl w:val="1"/>
        <w:rPr>
          <w:rFonts w:ascii="Times New Roman" w:eastAsia="Times New Roman" w:hAnsi="Times New Roman" w:cs="Times New Roman"/>
          <w:b/>
          <w:color w:val="auto"/>
          <w:lang w:val="en-GB"/>
        </w:rPr>
      </w:pPr>
      <w:bookmarkStart w:id="15" w:name="_Toc152775093"/>
      <w:bookmarkStart w:id="16" w:name="_Toc161078039"/>
      <w:proofErr w:type="spellStart"/>
      <w:r w:rsidRPr="00E6218A">
        <w:rPr>
          <w:rFonts w:ascii="Times New Roman" w:eastAsia="Times New Roman" w:hAnsi="Times New Roman" w:cs="Times New Roman"/>
          <w:b/>
          <w:bCs/>
        </w:rPr>
        <w:t>Ընդհանուր</w:t>
      </w:r>
      <w:proofErr w:type="spellEnd"/>
      <w:r w:rsidRPr="00E6218A">
        <w:rPr>
          <w:rFonts w:ascii="Times New Roman" w:eastAsia="Times New Roman" w:hAnsi="Times New Roman" w:cs="Times New Roman"/>
          <w:b/>
          <w:bCs/>
        </w:rPr>
        <w:t xml:space="preserve"> </w:t>
      </w:r>
      <w:proofErr w:type="spellStart"/>
      <w:r w:rsidRPr="00E6218A">
        <w:rPr>
          <w:rFonts w:ascii="Times New Roman" w:eastAsia="Times New Roman" w:hAnsi="Times New Roman" w:cs="Times New Roman"/>
          <w:b/>
          <w:bCs/>
        </w:rPr>
        <w:t>նպատակ</w:t>
      </w:r>
      <w:bookmarkEnd w:id="15"/>
      <w:bookmarkEnd w:id="16"/>
      <w:proofErr w:type="spellEnd"/>
      <w:r w:rsidRPr="00E6218A">
        <w:rPr>
          <w:rFonts w:ascii="Times New Roman" w:eastAsia="Times New Roman" w:hAnsi="Times New Roman" w:cs="Times New Roman"/>
          <w:b/>
          <w:color w:val="auto"/>
          <w:lang w:val="en-GB"/>
        </w:rPr>
        <w:t xml:space="preserve"> </w:t>
      </w:r>
    </w:p>
    <w:p w14:paraId="777DE4DD" w14:textId="77777777" w:rsidR="00B16837" w:rsidRPr="00E6218A" w:rsidRDefault="00B16837" w:rsidP="00140E11">
      <w:pPr>
        <w:pStyle w:val="Default"/>
        <w:jc w:val="both"/>
        <w:rPr>
          <w:rFonts w:ascii="Times New Roman" w:eastAsia="Times New Roman" w:hAnsi="Times New Roman" w:cs="Times New Roman"/>
          <w:color w:val="auto"/>
          <w:lang w:val="en-GB"/>
        </w:rPr>
      </w:pPr>
    </w:p>
    <w:p w14:paraId="4DAFFF8A" w14:textId="0564DDD3" w:rsidR="00E06260" w:rsidRPr="00E6218A" w:rsidRDefault="008B2B5C" w:rsidP="00E06260">
      <w:pPr>
        <w:jc w:val="both"/>
        <w:rPr>
          <w:lang w:val="hy-AM"/>
        </w:rPr>
      </w:pPr>
      <w:r w:rsidRPr="00E6218A">
        <w:rPr>
          <w:lang w:val="hy-AM"/>
        </w:rPr>
        <w:t>Դրամաշնորհները կ</w:t>
      </w:r>
      <w:r>
        <w:rPr>
          <w:lang w:val="hy-AM"/>
        </w:rPr>
        <w:t>ֆ</w:t>
      </w:r>
      <w:r w:rsidRPr="00E6218A">
        <w:rPr>
          <w:lang w:val="hy-AM"/>
        </w:rPr>
        <w:t>ինանսավորեն</w:t>
      </w:r>
      <w:r>
        <w:rPr>
          <w:b/>
          <w:bCs/>
          <w:lang w:val="hy-AM"/>
        </w:rPr>
        <w:t xml:space="preserve"> աջակցման ծրագրեր</w:t>
      </w:r>
      <w:r w:rsidR="00B007B7">
        <w:rPr>
          <w:b/>
          <w:bCs/>
          <w:lang w:val="hy-AM"/>
        </w:rPr>
        <w:t>՝ ուղղված</w:t>
      </w:r>
      <w:r>
        <w:rPr>
          <w:b/>
          <w:bCs/>
          <w:lang w:val="hy-AM"/>
        </w:rPr>
        <w:t xml:space="preserve"> տ</w:t>
      </w:r>
      <w:r w:rsidRPr="00E6218A">
        <w:rPr>
          <w:b/>
          <w:bCs/>
          <w:lang w:val="hy-AM"/>
        </w:rPr>
        <w:t>եղական ինքնակառավարման մարմիններ</w:t>
      </w:r>
      <w:r>
        <w:rPr>
          <w:b/>
          <w:bCs/>
          <w:lang w:val="hy-AM"/>
        </w:rPr>
        <w:t>ի</w:t>
      </w:r>
      <w:r w:rsidR="00B007B7">
        <w:rPr>
          <w:b/>
          <w:bCs/>
          <w:lang w:val="hy-AM"/>
        </w:rPr>
        <w:t xml:space="preserve">ն, </w:t>
      </w:r>
      <w:r w:rsidRPr="008B2B5C">
        <w:rPr>
          <w:lang w:val="hy-AM"/>
        </w:rPr>
        <w:t>այսինքն</w:t>
      </w:r>
      <w:r>
        <w:rPr>
          <w:lang w:val="hy-AM"/>
        </w:rPr>
        <w:t>, այն</w:t>
      </w:r>
      <w:r w:rsidRPr="008B2B5C">
        <w:rPr>
          <w:lang w:val="hy-AM"/>
        </w:rPr>
        <w:t xml:space="preserve"> </w:t>
      </w:r>
      <w:r w:rsidRPr="00E6218A">
        <w:rPr>
          <w:lang w:val="hy-AM"/>
        </w:rPr>
        <w:t>հաստատություններ</w:t>
      </w:r>
      <w:r>
        <w:rPr>
          <w:lang w:val="hy-AM"/>
        </w:rPr>
        <w:t>ին, որոնք</w:t>
      </w:r>
      <w:r w:rsidRPr="008B2B5C">
        <w:rPr>
          <w:lang w:val="hy-AM"/>
        </w:rPr>
        <w:t xml:space="preserve"> </w:t>
      </w:r>
      <w:r w:rsidRPr="00E6218A">
        <w:rPr>
          <w:lang w:val="hy-AM"/>
        </w:rPr>
        <w:t>փախստականներին առաջին</w:t>
      </w:r>
      <w:r>
        <w:rPr>
          <w:lang w:val="hy-AM"/>
        </w:rPr>
        <w:t>ն են առաջարկել</w:t>
      </w:r>
      <w:r w:rsidRPr="00E6218A">
        <w:rPr>
          <w:lang w:val="hy-AM"/>
        </w:rPr>
        <w:t xml:space="preserve"> անվտանգություն, ներառականություն և նոր հնարավորություններ</w:t>
      </w:r>
      <w:r w:rsidR="00E034E1" w:rsidRPr="00E6218A">
        <w:rPr>
          <w:lang w:val="hy-AM"/>
        </w:rPr>
        <w:t>:</w:t>
      </w:r>
    </w:p>
    <w:p w14:paraId="21F5EBF2" w14:textId="77777777" w:rsidR="00E06260" w:rsidRPr="00E6218A" w:rsidRDefault="00E06260" w:rsidP="00E06260">
      <w:pPr>
        <w:jc w:val="both"/>
        <w:rPr>
          <w:lang w:val="hy-AM"/>
        </w:rPr>
      </w:pPr>
    </w:p>
    <w:p w14:paraId="6D2ACCB6" w14:textId="28DD724B" w:rsidR="00E06260" w:rsidRPr="00E6218A" w:rsidRDefault="00233010" w:rsidP="00E06260">
      <w:pPr>
        <w:jc w:val="both"/>
        <w:rPr>
          <w:lang w:val="hy-AM"/>
        </w:rPr>
      </w:pPr>
      <w:r>
        <w:rPr>
          <w:lang w:val="hy-AM"/>
        </w:rPr>
        <w:t>Ընդունելի</w:t>
      </w:r>
      <w:r w:rsidR="00E034E1" w:rsidRPr="00E6218A">
        <w:rPr>
          <w:lang w:val="hy-AM"/>
        </w:rPr>
        <w:t xml:space="preserve"> գործողություններ</w:t>
      </w:r>
      <w:r w:rsidR="00B007B7" w:rsidRPr="00B007B7">
        <w:rPr>
          <w:lang w:val="hy-AM"/>
        </w:rPr>
        <w:t xml:space="preserve"> </w:t>
      </w:r>
      <w:r w:rsidR="00B007B7">
        <w:rPr>
          <w:lang w:val="hy-AM"/>
        </w:rPr>
        <w:t>են</w:t>
      </w:r>
      <w:r w:rsidR="00E034E1" w:rsidRPr="00E6218A">
        <w:rPr>
          <w:lang w:val="hy-AM"/>
        </w:rPr>
        <w:t xml:space="preserve"> </w:t>
      </w:r>
      <w:r w:rsidR="00B007B7">
        <w:rPr>
          <w:lang w:val="hy-AM"/>
        </w:rPr>
        <w:t xml:space="preserve">այն գործողությունները, որոնք </w:t>
      </w:r>
      <w:r w:rsidR="00E034E1" w:rsidRPr="00E6218A">
        <w:rPr>
          <w:lang w:val="hy-AM"/>
        </w:rPr>
        <w:t xml:space="preserve">ուղղված են փախստականներին, մասնավորապես կանանց, երեխաներին և անապահով մարդկանց, </w:t>
      </w:r>
      <w:r w:rsidR="00B007B7">
        <w:rPr>
          <w:lang w:val="hy-AM"/>
        </w:rPr>
        <w:t>ընդունած</w:t>
      </w:r>
      <w:r w:rsidR="00E034E1" w:rsidRPr="00E6218A">
        <w:rPr>
          <w:lang w:val="hy-AM"/>
        </w:rPr>
        <w:t xml:space="preserve"> համայնքներում աջակց</w:t>
      </w:r>
      <w:r w:rsidR="00565190">
        <w:rPr>
          <w:lang w:val="hy-AM"/>
        </w:rPr>
        <w:t xml:space="preserve">մանը </w:t>
      </w:r>
      <w:r w:rsidR="00E034E1" w:rsidRPr="00E6218A">
        <w:rPr>
          <w:lang w:val="hy-AM"/>
        </w:rPr>
        <w:t>և ինտեգր</w:t>
      </w:r>
      <w:r w:rsidR="00565190">
        <w:rPr>
          <w:lang w:val="hy-AM"/>
        </w:rPr>
        <w:t>մանը</w:t>
      </w:r>
      <w:r w:rsidR="00E034E1" w:rsidRPr="00E6218A">
        <w:rPr>
          <w:lang w:val="hy-AM"/>
        </w:rPr>
        <w:t>:</w:t>
      </w:r>
    </w:p>
    <w:p w14:paraId="1DFC525D" w14:textId="77777777" w:rsidR="00E06260" w:rsidRPr="00E6218A" w:rsidRDefault="00E06260" w:rsidP="00E06260">
      <w:pPr>
        <w:jc w:val="both"/>
        <w:rPr>
          <w:lang w:val="hy-AM"/>
        </w:rPr>
      </w:pPr>
    </w:p>
    <w:p w14:paraId="792D5D22" w14:textId="293AC92F" w:rsidR="006B1E7E" w:rsidRPr="004E528B" w:rsidRDefault="00E034E1" w:rsidP="004E528B">
      <w:pPr>
        <w:jc w:val="both"/>
        <w:rPr>
          <w:lang w:val="hy-AM"/>
        </w:rPr>
      </w:pPr>
      <w:r w:rsidRPr="00E6218A">
        <w:rPr>
          <w:lang w:val="hy-AM"/>
        </w:rPr>
        <w:lastRenderedPageBreak/>
        <w:t xml:space="preserve">Իրավասու դերակատարներն են Կոտայքի, Արարատի, Արմավիրի, Սյունիքի, Գեղարքունիքի և Լոռու մարզերի խոշորացված համայնքների </w:t>
      </w:r>
      <w:r w:rsidR="00F94FEE" w:rsidRPr="00E6218A">
        <w:rPr>
          <w:lang w:val="hy-AM"/>
        </w:rPr>
        <w:t>ՏԻՄ-րը</w:t>
      </w:r>
      <w:r w:rsidRPr="00E6218A">
        <w:rPr>
          <w:lang w:val="hy-AM"/>
        </w:rPr>
        <w:t>, որոնք կմշակեն դրամաշնորհային ծրագրերի առաջարկներ և կիրականացնեն դրամաշնորհային ծրագրեր՝ սերտ համագործակցելով</w:t>
      </w:r>
      <w:r w:rsidR="004E528B">
        <w:rPr>
          <w:lang w:val="hy-AM"/>
        </w:rPr>
        <w:t xml:space="preserve"> </w:t>
      </w:r>
      <w:r w:rsidR="006B1E7E" w:rsidRPr="004E528B">
        <w:rPr>
          <w:lang w:val="hy-AM"/>
        </w:rPr>
        <w:t xml:space="preserve">քաղաքացիական հասարակության </w:t>
      </w:r>
      <w:r w:rsidR="004E528B" w:rsidRPr="00E6218A">
        <w:rPr>
          <w:lang w:val="hy-AM"/>
        </w:rPr>
        <w:t>տեղական</w:t>
      </w:r>
      <w:r w:rsidR="004E528B" w:rsidRPr="004E528B">
        <w:rPr>
          <w:lang w:val="hy-AM"/>
        </w:rPr>
        <w:t xml:space="preserve"> </w:t>
      </w:r>
      <w:r w:rsidR="006B1E7E" w:rsidRPr="004E528B">
        <w:rPr>
          <w:lang w:val="hy-AM"/>
        </w:rPr>
        <w:t>կազմակերպություններ</w:t>
      </w:r>
      <w:r w:rsidR="004E528B" w:rsidRPr="004E528B">
        <w:rPr>
          <w:lang w:val="hy-AM"/>
        </w:rPr>
        <w:t>ի</w:t>
      </w:r>
      <w:r w:rsidR="006B1E7E" w:rsidRPr="004E528B">
        <w:rPr>
          <w:lang w:val="hy-AM"/>
        </w:rPr>
        <w:t xml:space="preserve"> (</w:t>
      </w:r>
      <w:r w:rsidR="004E528B" w:rsidRPr="00E6218A">
        <w:rPr>
          <w:lang w:val="hy-AM"/>
        </w:rPr>
        <w:t>ՔՀԿ-ների</w:t>
      </w:r>
      <w:r w:rsidR="006B1E7E" w:rsidRPr="004E528B">
        <w:rPr>
          <w:lang w:val="hy-AM"/>
        </w:rPr>
        <w:t>)</w:t>
      </w:r>
      <w:r w:rsidR="004E528B" w:rsidRPr="004E528B">
        <w:rPr>
          <w:lang w:val="hy-AM"/>
        </w:rPr>
        <w:t xml:space="preserve"> հետ։</w:t>
      </w:r>
    </w:p>
    <w:p w14:paraId="0589BCC5" w14:textId="77777777" w:rsidR="006B1E7E" w:rsidRPr="007D3E29" w:rsidRDefault="006B1E7E" w:rsidP="00E06260">
      <w:pPr>
        <w:pStyle w:val="Default"/>
        <w:jc w:val="both"/>
        <w:rPr>
          <w:rFonts w:ascii="Times New Roman" w:eastAsia="Times New Roman" w:hAnsi="Times New Roman" w:cs="Times New Roman"/>
          <w:color w:val="auto"/>
          <w:lang w:val="hy-AM"/>
        </w:rPr>
      </w:pPr>
    </w:p>
    <w:p w14:paraId="475C5425" w14:textId="66B429DF" w:rsidR="00D807F2" w:rsidRPr="00D807F2" w:rsidRDefault="004E528B" w:rsidP="00D807F2">
      <w:pPr>
        <w:jc w:val="both"/>
        <w:rPr>
          <w:lang w:val="hy-AM"/>
        </w:rPr>
      </w:pPr>
      <w:r w:rsidRPr="004E528B">
        <w:rPr>
          <w:lang w:val="hy-AM"/>
        </w:rPr>
        <w:t xml:space="preserve">Հայտատուները </w:t>
      </w:r>
      <w:r w:rsidR="004F0E09" w:rsidRPr="004E528B">
        <w:rPr>
          <w:lang w:val="hy-AM"/>
        </w:rPr>
        <w:t>կարող են</w:t>
      </w:r>
      <w:r w:rsidR="00E034E1" w:rsidRPr="004E528B">
        <w:rPr>
          <w:lang w:val="hy-AM"/>
        </w:rPr>
        <w:t xml:space="preserve"> ներկայացնել առաջարկներ, որոնք կնպաստեն </w:t>
      </w:r>
      <w:r w:rsidR="00D807F2" w:rsidRPr="00D807F2">
        <w:rPr>
          <w:lang w:val="hy-AM"/>
        </w:rPr>
        <w:t xml:space="preserve">(ա) փախստականների համար </w:t>
      </w:r>
      <w:r w:rsidR="00E50159" w:rsidRPr="00D807F2">
        <w:rPr>
          <w:lang w:val="hy-AM"/>
        </w:rPr>
        <w:t>հիմնական</w:t>
      </w:r>
      <w:r w:rsidR="00E50159" w:rsidRPr="00D807F2">
        <w:rPr>
          <w:lang w:val="hy-AM"/>
        </w:rPr>
        <w:t xml:space="preserve"> </w:t>
      </w:r>
      <w:r w:rsidR="00D807F2" w:rsidRPr="00D807F2">
        <w:rPr>
          <w:lang w:val="hy-AM"/>
        </w:rPr>
        <w:t>սոցիալական ծառայությունների հասանելիությանը, և/կամ նրանց մարդու իրավունքների պաշտպանության ամրապնդմանը, ինչպես նաև (բ) փախստականների սոցիալ-տնտեսական արագ ինտեգրմանն ու ներառմանը և սոցիալական համախմբվածության ամրապնդմանը:</w:t>
      </w:r>
    </w:p>
    <w:p w14:paraId="2E03157E" w14:textId="77777777" w:rsidR="00D807F2" w:rsidRDefault="00D807F2" w:rsidP="004E528B">
      <w:pPr>
        <w:pStyle w:val="Default"/>
        <w:jc w:val="both"/>
        <w:rPr>
          <w:rFonts w:ascii="Times New Roman" w:hAnsi="Times New Roman" w:cs="Times New Roman"/>
          <w:lang w:val="hy-AM"/>
        </w:rPr>
      </w:pPr>
    </w:p>
    <w:p w14:paraId="0ADE725A" w14:textId="68DCF185" w:rsidR="00F24B4F" w:rsidRPr="00F354FA" w:rsidRDefault="00E034E1" w:rsidP="00F24B4F">
      <w:pPr>
        <w:jc w:val="both"/>
        <w:rPr>
          <w:lang w:val="hy-AM"/>
        </w:rPr>
      </w:pPr>
      <w:r w:rsidRPr="00425882">
        <w:rPr>
          <w:lang w:val="hy-AM"/>
        </w:rPr>
        <w:t>Գործողություններ</w:t>
      </w:r>
      <w:r w:rsidR="00390842" w:rsidRPr="00425882">
        <w:rPr>
          <w:lang w:val="hy-AM"/>
        </w:rPr>
        <w:t>ը</w:t>
      </w:r>
      <w:r w:rsidRPr="00425882">
        <w:rPr>
          <w:lang w:val="hy-AM"/>
        </w:rPr>
        <w:t xml:space="preserve"> կարող են </w:t>
      </w:r>
      <w:r w:rsidRPr="00F354FA">
        <w:rPr>
          <w:lang w:val="hy-AM"/>
        </w:rPr>
        <w:t>իրականացվել Հայաստանի վեց մարզերի 43</w:t>
      </w:r>
      <w:r w:rsidR="00390842" w:rsidRPr="00F354FA">
        <w:rPr>
          <w:lang w:val="hy-AM"/>
        </w:rPr>
        <w:t xml:space="preserve"> առավել մեծ թվով  փախստականներ ընդունած համայնքներից </w:t>
      </w:r>
      <w:r w:rsidRPr="00F354FA">
        <w:rPr>
          <w:lang w:val="hy-AM"/>
        </w:rPr>
        <w:t>որևէ մեկում (տես ստորև՝ IX բաժն</w:t>
      </w:r>
      <w:r w:rsidR="00390842" w:rsidRPr="00F354FA">
        <w:rPr>
          <w:lang w:val="hy-AM"/>
        </w:rPr>
        <w:t>ում ներկայացված</w:t>
      </w:r>
      <w:r w:rsidRPr="00F354FA">
        <w:rPr>
          <w:lang w:val="hy-AM"/>
        </w:rPr>
        <w:t xml:space="preserve"> համայնքների ցանկը</w:t>
      </w:r>
      <w:r w:rsidR="00390842" w:rsidRPr="00F354FA">
        <w:rPr>
          <w:lang w:val="hy-AM"/>
        </w:rPr>
        <w:t>՝ ըստ</w:t>
      </w:r>
      <w:r w:rsidRPr="00F354FA">
        <w:rPr>
          <w:lang w:val="hy-AM"/>
        </w:rPr>
        <w:t xml:space="preserve"> </w:t>
      </w:r>
      <w:r w:rsidR="004F0E09" w:rsidRPr="00F354FA">
        <w:rPr>
          <w:lang w:val="hy-AM"/>
        </w:rPr>
        <w:t>մարզ</w:t>
      </w:r>
      <w:r w:rsidR="00390842" w:rsidRPr="00F354FA">
        <w:rPr>
          <w:lang w:val="hy-AM"/>
        </w:rPr>
        <w:t>երի</w:t>
      </w:r>
      <w:r w:rsidRPr="00F354FA">
        <w:rPr>
          <w:lang w:val="hy-AM"/>
        </w:rPr>
        <w:t>):</w:t>
      </w:r>
    </w:p>
    <w:p w14:paraId="271840B4" w14:textId="77777777" w:rsidR="00F24B4F" w:rsidRPr="00F354FA" w:rsidRDefault="00F24B4F" w:rsidP="00F24B4F">
      <w:pPr>
        <w:jc w:val="both"/>
        <w:rPr>
          <w:lang w:val="hy-AM"/>
        </w:rPr>
      </w:pPr>
    </w:p>
    <w:p w14:paraId="7B6A5CA4" w14:textId="58D0DE02" w:rsidR="00DF4FDB" w:rsidRPr="00E6218A" w:rsidRDefault="00E034E1" w:rsidP="00F24B4F">
      <w:pPr>
        <w:jc w:val="both"/>
        <w:rPr>
          <w:lang w:val="hy-AM"/>
        </w:rPr>
      </w:pPr>
      <w:r w:rsidRPr="00E6218A">
        <w:rPr>
          <w:lang w:val="hy-AM"/>
        </w:rPr>
        <w:t>Դրամաշնորհ կստանան այն ծրագրերի առաջարկները, որոնք արդյունավետ և հստակ ձևով կհամապատասխանեն դրամաշնորհի չափանիշներին։</w:t>
      </w:r>
    </w:p>
    <w:p w14:paraId="5E9B6747" w14:textId="77777777" w:rsidR="00E06260" w:rsidRPr="00E6218A" w:rsidRDefault="00E06260" w:rsidP="00F24B4F">
      <w:pPr>
        <w:jc w:val="both"/>
        <w:rPr>
          <w:lang w:val="hy-AM"/>
        </w:rPr>
      </w:pPr>
    </w:p>
    <w:p w14:paraId="1A57A4EC" w14:textId="77777777" w:rsidR="00E06260" w:rsidRPr="00E6218A" w:rsidRDefault="00E06260" w:rsidP="00414607">
      <w:pPr>
        <w:pStyle w:val="Default"/>
        <w:ind w:left="720"/>
        <w:jc w:val="both"/>
        <w:rPr>
          <w:rFonts w:ascii="Times New Roman" w:eastAsia="Times New Roman" w:hAnsi="Times New Roman" w:cs="Times New Roman"/>
          <w:color w:val="auto"/>
          <w:highlight w:val="yellow"/>
          <w:lang w:val="hy-AM"/>
        </w:rPr>
      </w:pPr>
    </w:p>
    <w:p w14:paraId="1A60D0C4" w14:textId="0B25FEBF" w:rsidR="00B16837" w:rsidRPr="00E6218A" w:rsidRDefault="00E034E1">
      <w:pPr>
        <w:pStyle w:val="Default"/>
        <w:numPr>
          <w:ilvl w:val="0"/>
          <w:numId w:val="14"/>
        </w:numPr>
        <w:jc w:val="both"/>
        <w:outlineLvl w:val="1"/>
        <w:rPr>
          <w:rFonts w:ascii="Times New Roman" w:eastAsia="Times New Roman" w:hAnsi="Times New Roman" w:cs="Times New Roman"/>
          <w:b/>
          <w:color w:val="auto"/>
          <w:lang w:val="en-GB"/>
        </w:rPr>
      </w:pPr>
      <w:bookmarkStart w:id="17" w:name="_Toc152775094"/>
      <w:bookmarkStart w:id="18" w:name="_Toc161078040"/>
      <w:proofErr w:type="spellStart"/>
      <w:r w:rsidRPr="00E6218A">
        <w:rPr>
          <w:rFonts w:ascii="Times New Roman" w:eastAsia="Times New Roman" w:hAnsi="Times New Roman" w:cs="Times New Roman"/>
          <w:b/>
          <w:bCs/>
        </w:rPr>
        <w:t>Գործողության</w:t>
      </w:r>
      <w:proofErr w:type="spellEnd"/>
      <w:r w:rsidRPr="00E6218A">
        <w:rPr>
          <w:rFonts w:ascii="Times New Roman" w:eastAsia="Times New Roman" w:hAnsi="Times New Roman" w:cs="Times New Roman"/>
          <w:b/>
          <w:bCs/>
        </w:rPr>
        <w:t xml:space="preserve"> </w:t>
      </w:r>
      <w:proofErr w:type="spellStart"/>
      <w:r w:rsidRPr="00E6218A">
        <w:rPr>
          <w:rFonts w:ascii="Times New Roman" w:eastAsia="Times New Roman" w:hAnsi="Times New Roman" w:cs="Times New Roman"/>
          <w:b/>
          <w:bCs/>
        </w:rPr>
        <w:t>միջոցներ</w:t>
      </w:r>
      <w:bookmarkEnd w:id="17"/>
      <w:bookmarkEnd w:id="18"/>
      <w:proofErr w:type="spellEnd"/>
      <w:r w:rsidRPr="00E6218A">
        <w:rPr>
          <w:rFonts w:ascii="Times New Roman" w:eastAsia="Times New Roman" w:hAnsi="Times New Roman" w:cs="Times New Roman"/>
          <w:b/>
          <w:color w:val="auto"/>
          <w:lang w:val="en-GB"/>
        </w:rPr>
        <w:t xml:space="preserve"> </w:t>
      </w:r>
    </w:p>
    <w:p w14:paraId="0F35B8F0" w14:textId="77777777" w:rsidR="00B16837" w:rsidRPr="00E6218A" w:rsidRDefault="00B16837" w:rsidP="00140E11">
      <w:pPr>
        <w:pStyle w:val="Default"/>
        <w:jc w:val="both"/>
        <w:rPr>
          <w:rFonts w:ascii="Times New Roman" w:eastAsia="Times New Roman" w:hAnsi="Times New Roman" w:cs="Times New Roman"/>
          <w:color w:val="auto"/>
          <w:highlight w:val="yellow"/>
          <w:lang w:val="en-GB"/>
        </w:rPr>
      </w:pPr>
    </w:p>
    <w:p w14:paraId="248EE7AB" w14:textId="5C19E21D" w:rsidR="0049405F" w:rsidRPr="00E6218A" w:rsidRDefault="004F0E09" w:rsidP="0049405F">
      <w:pPr>
        <w:jc w:val="both"/>
      </w:pPr>
      <w:r w:rsidRPr="00E6218A">
        <w:rPr>
          <w:rFonts w:eastAsiaTheme="minorHAnsi"/>
          <w:color w:val="000000"/>
          <w:lang w:val="hy-AM"/>
        </w:rPr>
        <w:t>Ծրագրերը</w:t>
      </w:r>
      <w:r w:rsidR="00EB0BDC" w:rsidRPr="00E6218A">
        <w:rPr>
          <w:rFonts w:eastAsiaTheme="minorHAnsi"/>
          <w:color w:val="000000"/>
        </w:rPr>
        <w:t xml:space="preserve"> </w:t>
      </w:r>
      <w:proofErr w:type="spellStart"/>
      <w:r w:rsidR="00EB0BDC" w:rsidRPr="00E6218A">
        <w:rPr>
          <w:rFonts w:eastAsiaTheme="minorHAnsi"/>
          <w:color w:val="000000"/>
        </w:rPr>
        <w:t>կարող</w:t>
      </w:r>
      <w:proofErr w:type="spellEnd"/>
      <w:r w:rsidR="00EB0BDC" w:rsidRPr="00E6218A">
        <w:rPr>
          <w:rFonts w:eastAsiaTheme="minorHAnsi"/>
          <w:color w:val="000000"/>
        </w:rPr>
        <w:t xml:space="preserve"> </w:t>
      </w:r>
      <w:proofErr w:type="spellStart"/>
      <w:r w:rsidR="00EB0BDC" w:rsidRPr="00E6218A">
        <w:rPr>
          <w:rFonts w:eastAsiaTheme="minorHAnsi"/>
          <w:color w:val="000000"/>
        </w:rPr>
        <w:t>են</w:t>
      </w:r>
      <w:proofErr w:type="spellEnd"/>
      <w:r w:rsidR="00EB0BDC" w:rsidRPr="00E6218A">
        <w:rPr>
          <w:rFonts w:eastAsiaTheme="minorHAnsi"/>
          <w:color w:val="000000"/>
        </w:rPr>
        <w:t xml:space="preserve"> </w:t>
      </w:r>
      <w:proofErr w:type="spellStart"/>
      <w:r w:rsidR="00EB0BDC" w:rsidRPr="00E6218A">
        <w:rPr>
          <w:rFonts w:eastAsiaTheme="minorHAnsi"/>
          <w:color w:val="000000"/>
        </w:rPr>
        <w:t>ներառել</w:t>
      </w:r>
      <w:proofErr w:type="spellEnd"/>
      <w:r w:rsidR="00EB0BDC" w:rsidRPr="00E6218A">
        <w:rPr>
          <w:rFonts w:eastAsiaTheme="minorHAnsi"/>
          <w:color w:val="000000"/>
        </w:rPr>
        <w:t xml:space="preserve"> </w:t>
      </w:r>
      <w:r w:rsidRPr="00E6218A">
        <w:rPr>
          <w:rFonts w:eastAsiaTheme="minorHAnsi"/>
          <w:color w:val="000000"/>
        </w:rPr>
        <w:t>(</w:t>
      </w:r>
      <w:r w:rsidRPr="00E6218A">
        <w:rPr>
          <w:rFonts w:eastAsiaTheme="minorHAnsi"/>
          <w:color w:val="000000"/>
          <w:lang w:val="hy-AM"/>
        </w:rPr>
        <w:t>սակայն</w:t>
      </w:r>
      <w:r w:rsidR="00EB0BDC" w:rsidRPr="00E6218A">
        <w:rPr>
          <w:rFonts w:eastAsiaTheme="minorHAnsi"/>
          <w:color w:val="000000"/>
        </w:rPr>
        <w:t xml:space="preserve"> </w:t>
      </w:r>
      <w:proofErr w:type="spellStart"/>
      <w:r w:rsidR="00EB0BDC" w:rsidRPr="00E6218A">
        <w:rPr>
          <w:rFonts w:eastAsiaTheme="minorHAnsi"/>
          <w:color w:val="000000"/>
        </w:rPr>
        <w:t>չեն</w:t>
      </w:r>
      <w:proofErr w:type="spellEnd"/>
      <w:r w:rsidR="00EB0BDC" w:rsidRPr="00E6218A">
        <w:rPr>
          <w:rFonts w:eastAsiaTheme="minorHAnsi"/>
          <w:color w:val="000000"/>
        </w:rPr>
        <w:t xml:space="preserve"> </w:t>
      </w:r>
      <w:proofErr w:type="spellStart"/>
      <w:r w:rsidR="00EB0BDC" w:rsidRPr="00E6218A">
        <w:rPr>
          <w:rFonts w:eastAsiaTheme="minorHAnsi"/>
          <w:color w:val="000000"/>
        </w:rPr>
        <w:t>սահմանափակվում</w:t>
      </w:r>
      <w:proofErr w:type="spellEnd"/>
      <w:r w:rsidRPr="00E6218A">
        <w:rPr>
          <w:rFonts w:eastAsiaTheme="minorHAnsi"/>
          <w:color w:val="000000"/>
        </w:rPr>
        <w:t xml:space="preserve">) </w:t>
      </w:r>
      <w:proofErr w:type="spellStart"/>
      <w:r w:rsidRPr="00E6218A">
        <w:rPr>
          <w:rFonts w:eastAsiaTheme="minorHAnsi"/>
          <w:color w:val="000000"/>
        </w:rPr>
        <w:t>աջակցություն</w:t>
      </w:r>
      <w:proofErr w:type="spellEnd"/>
      <w:r w:rsidRPr="00E6218A">
        <w:rPr>
          <w:rFonts w:eastAsiaTheme="minorHAnsi"/>
          <w:color w:val="000000"/>
        </w:rPr>
        <w:t xml:space="preserve"> </w:t>
      </w:r>
      <w:r w:rsidR="00F354FA" w:rsidRPr="00E6218A">
        <w:rPr>
          <w:lang w:val="hy-AM"/>
        </w:rPr>
        <w:t>փախստականներին ընդուն</w:t>
      </w:r>
      <w:r w:rsidR="00F354FA">
        <w:rPr>
          <w:lang w:val="hy-AM"/>
        </w:rPr>
        <w:t>ած</w:t>
      </w:r>
      <w:r w:rsidR="00EB0BDC" w:rsidRPr="00E6218A">
        <w:rPr>
          <w:rFonts w:eastAsiaTheme="minorHAnsi"/>
          <w:color w:val="000000"/>
        </w:rPr>
        <w:t xml:space="preserve"> </w:t>
      </w:r>
      <w:proofErr w:type="spellStart"/>
      <w:r w:rsidR="00EB0BDC" w:rsidRPr="00E6218A">
        <w:rPr>
          <w:rFonts w:eastAsiaTheme="minorHAnsi"/>
          <w:color w:val="000000"/>
        </w:rPr>
        <w:t>համայնքներին</w:t>
      </w:r>
      <w:proofErr w:type="spellEnd"/>
      <w:r w:rsidR="00EB0BDC" w:rsidRPr="00E6218A">
        <w:rPr>
          <w:rFonts w:eastAsiaTheme="minorHAnsi"/>
          <w:color w:val="000000"/>
        </w:rPr>
        <w:t xml:space="preserve">՝ </w:t>
      </w:r>
      <w:proofErr w:type="spellStart"/>
      <w:r w:rsidR="00EB0BDC" w:rsidRPr="00E6218A">
        <w:rPr>
          <w:rFonts w:eastAsiaTheme="minorHAnsi"/>
          <w:color w:val="000000"/>
        </w:rPr>
        <w:t>փախստականների</w:t>
      </w:r>
      <w:proofErr w:type="spellEnd"/>
      <w:r w:rsidR="00EB0BDC" w:rsidRPr="00E6218A">
        <w:rPr>
          <w:rFonts w:eastAsiaTheme="minorHAnsi"/>
          <w:color w:val="000000"/>
        </w:rPr>
        <w:t xml:space="preserve"> </w:t>
      </w:r>
      <w:proofErr w:type="spellStart"/>
      <w:r w:rsidR="00EB0BDC" w:rsidRPr="00E6218A">
        <w:rPr>
          <w:rFonts w:eastAsiaTheme="minorHAnsi"/>
          <w:color w:val="000000"/>
        </w:rPr>
        <w:t>տնտեսական</w:t>
      </w:r>
      <w:proofErr w:type="spellEnd"/>
      <w:r w:rsidR="00EB0BDC" w:rsidRPr="00E6218A">
        <w:rPr>
          <w:rFonts w:eastAsiaTheme="minorHAnsi"/>
          <w:color w:val="000000"/>
        </w:rPr>
        <w:t xml:space="preserve"> և </w:t>
      </w:r>
      <w:proofErr w:type="spellStart"/>
      <w:r w:rsidR="00EB0BDC" w:rsidRPr="00E6218A">
        <w:rPr>
          <w:rFonts w:eastAsiaTheme="minorHAnsi"/>
          <w:color w:val="000000"/>
        </w:rPr>
        <w:t>սոցիալական</w:t>
      </w:r>
      <w:proofErr w:type="spellEnd"/>
      <w:r w:rsidR="00EB0BDC" w:rsidRPr="00E6218A">
        <w:rPr>
          <w:rFonts w:eastAsiaTheme="minorHAnsi"/>
          <w:color w:val="000000"/>
        </w:rPr>
        <w:t xml:space="preserve"> </w:t>
      </w:r>
      <w:r w:rsidR="00C0066E">
        <w:rPr>
          <w:rFonts w:eastAsiaTheme="minorHAnsi"/>
          <w:color w:val="000000"/>
          <w:lang w:val="hy-AM"/>
        </w:rPr>
        <w:t xml:space="preserve">ինտեգրման </w:t>
      </w:r>
      <w:proofErr w:type="spellStart"/>
      <w:r w:rsidR="00EB0BDC" w:rsidRPr="00E6218A">
        <w:rPr>
          <w:rFonts w:eastAsiaTheme="minorHAnsi"/>
          <w:color w:val="000000"/>
        </w:rPr>
        <w:t>խթանման</w:t>
      </w:r>
      <w:proofErr w:type="spellEnd"/>
      <w:r w:rsidR="00EB0BDC" w:rsidRPr="00E6218A">
        <w:rPr>
          <w:rFonts w:eastAsiaTheme="minorHAnsi"/>
          <w:color w:val="000000"/>
        </w:rPr>
        <w:t xml:space="preserve">, </w:t>
      </w:r>
      <w:proofErr w:type="spellStart"/>
      <w:r w:rsidR="00EB0BDC" w:rsidRPr="00E6218A">
        <w:rPr>
          <w:rFonts w:eastAsiaTheme="minorHAnsi"/>
          <w:color w:val="000000"/>
        </w:rPr>
        <w:t>հասանելի</w:t>
      </w:r>
      <w:proofErr w:type="spellEnd"/>
      <w:r w:rsidR="00EB0BDC" w:rsidRPr="00E6218A">
        <w:rPr>
          <w:rFonts w:eastAsiaTheme="minorHAnsi"/>
          <w:color w:val="000000"/>
        </w:rPr>
        <w:t xml:space="preserve"> </w:t>
      </w:r>
      <w:proofErr w:type="spellStart"/>
      <w:r w:rsidR="00EB0BDC" w:rsidRPr="00E6218A">
        <w:rPr>
          <w:rFonts w:eastAsiaTheme="minorHAnsi"/>
          <w:color w:val="000000"/>
        </w:rPr>
        <w:t>ծառայությունների</w:t>
      </w:r>
      <w:proofErr w:type="spellEnd"/>
      <w:r w:rsidR="00EB0BDC" w:rsidRPr="00E6218A">
        <w:rPr>
          <w:rFonts w:eastAsiaTheme="minorHAnsi"/>
          <w:color w:val="000000"/>
        </w:rPr>
        <w:t xml:space="preserve"> և </w:t>
      </w:r>
      <w:proofErr w:type="spellStart"/>
      <w:r w:rsidR="00EB0BDC" w:rsidRPr="00E6218A">
        <w:rPr>
          <w:rFonts w:eastAsiaTheme="minorHAnsi"/>
          <w:color w:val="000000"/>
        </w:rPr>
        <w:t>ուղղորդման</w:t>
      </w:r>
      <w:proofErr w:type="spellEnd"/>
      <w:r w:rsidR="00EB0BDC" w:rsidRPr="00E6218A">
        <w:rPr>
          <w:rFonts w:eastAsiaTheme="minorHAnsi"/>
          <w:color w:val="000000"/>
        </w:rPr>
        <w:t xml:space="preserve"> </w:t>
      </w:r>
      <w:proofErr w:type="spellStart"/>
      <w:r w:rsidR="00EB0BDC" w:rsidRPr="00E6218A">
        <w:rPr>
          <w:rFonts w:eastAsiaTheme="minorHAnsi"/>
          <w:color w:val="000000"/>
        </w:rPr>
        <w:t>մեխանիզմների</w:t>
      </w:r>
      <w:proofErr w:type="spellEnd"/>
      <w:r w:rsidR="00EB0BDC" w:rsidRPr="00E6218A">
        <w:rPr>
          <w:rFonts w:eastAsiaTheme="minorHAnsi"/>
          <w:color w:val="000000"/>
        </w:rPr>
        <w:t xml:space="preserve"> </w:t>
      </w:r>
      <w:proofErr w:type="spellStart"/>
      <w:r w:rsidR="00EB0BDC" w:rsidRPr="00E6218A">
        <w:rPr>
          <w:rFonts w:eastAsiaTheme="minorHAnsi"/>
          <w:color w:val="000000"/>
        </w:rPr>
        <w:t>վերաբերյալ</w:t>
      </w:r>
      <w:proofErr w:type="spellEnd"/>
      <w:r w:rsidR="00EB0BDC" w:rsidRPr="00E6218A">
        <w:rPr>
          <w:rFonts w:eastAsiaTheme="minorHAnsi"/>
          <w:color w:val="000000"/>
        </w:rPr>
        <w:t xml:space="preserve"> </w:t>
      </w:r>
      <w:proofErr w:type="spellStart"/>
      <w:r w:rsidR="00EB0BDC" w:rsidRPr="00E6218A">
        <w:rPr>
          <w:rFonts w:eastAsiaTheme="minorHAnsi"/>
          <w:color w:val="000000"/>
        </w:rPr>
        <w:t>տեղեկատվության</w:t>
      </w:r>
      <w:proofErr w:type="spellEnd"/>
      <w:r w:rsidR="00EB0BDC" w:rsidRPr="00E6218A">
        <w:rPr>
          <w:rFonts w:eastAsiaTheme="minorHAnsi"/>
          <w:color w:val="000000"/>
        </w:rPr>
        <w:t xml:space="preserve"> </w:t>
      </w:r>
      <w:proofErr w:type="spellStart"/>
      <w:r w:rsidR="00EB0BDC" w:rsidRPr="00E6218A">
        <w:rPr>
          <w:rFonts w:eastAsiaTheme="minorHAnsi"/>
          <w:color w:val="000000"/>
        </w:rPr>
        <w:t>փոխանակման</w:t>
      </w:r>
      <w:proofErr w:type="spellEnd"/>
      <w:r w:rsidR="00EB0BDC" w:rsidRPr="00E6218A">
        <w:rPr>
          <w:rFonts w:eastAsiaTheme="minorHAnsi"/>
          <w:color w:val="000000"/>
        </w:rPr>
        <w:t xml:space="preserve">, </w:t>
      </w:r>
      <w:proofErr w:type="spellStart"/>
      <w:r w:rsidR="00EB0BDC" w:rsidRPr="00E6218A">
        <w:rPr>
          <w:rFonts w:eastAsiaTheme="minorHAnsi"/>
          <w:color w:val="000000"/>
        </w:rPr>
        <w:t>հանրային</w:t>
      </w:r>
      <w:proofErr w:type="spellEnd"/>
      <w:r w:rsidR="00EB0BDC" w:rsidRPr="00E6218A">
        <w:rPr>
          <w:rFonts w:eastAsiaTheme="minorHAnsi"/>
          <w:color w:val="000000"/>
        </w:rPr>
        <w:t xml:space="preserve"> </w:t>
      </w:r>
      <w:proofErr w:type="spellStart"/>
      <w:r w:rsidR="00EB0BDC" w:rsidRPr="00E6218A">
        <w:rPr>
          <w:rFonts w:eastAsiaTheme="minorHAnsi"/>
          <w:color w:val="000000"/>
        </w:rPr>
        <w:t>ծառայությունների</w:t>
      </w:r>
      <w:proofErr w:type="spellEnd"/>
      <w:r w:rsidR="00EB0BDC" w:rsidRPr="00E6218A">
        <w:rPr>
          <w:rFonts w:eastAsiaTheme="minorHAnsi"/>
          <w:color w:val="000000"/>
        </w:rPr>
        <w:t xml:space="preserve"> </w:t>
      </w:r>
      <w:proofErr w:type="spellStart"/>
      <w:r w:rsidR="00EB0BDC" w:rsidRPr="00E6218A">
        <w:rPr>
          <w:rFonts w:eastAsiaTheme="minorHAnsi"/>
          <w:color w:val="000000"/>
        </w:rPr>
        <w:t>հասանելիության</w:t>
      </w:r>
      <w:proofErr w:type="spellEnd"/>
      <w:r w:rsidR="00EB0BDC" w:rsidRPr="00E6218A">
        <w:rPr>
          <w:rFonts w:eastAsiaTheme="minorHAnsi"/>
          <w:color w:val="000000"/>
        </w:rPr>
        <w:t xml:space="preserve"> և </w:t>
      </w:r>
      <w:proofErr w:type="spellStart"/>
      <w:r w:rsidR="00050FB4" w:rsidRPr="00E6218A">
        <w:rPr>
          <w:rFonts w:eastAsiaTheme="minorHAnsi"/>
          <w:color w:val="000000"/>
        </w:rPr>
        <w:t>փախստականների</w:t>
      </w:r>
      <w:proofErr w:type="spellEnd"/>
      <w:r w:rsidR="00050FB4" w:rsidRPr="00E6218A">
        <w:rPr>
          <w:rFonts w:eastAsiaTheme="minorHAnsi"/>
          <w:color w:val="000000"/>
        </w:rPr>
        <w:t xml:space="preserve"> </w:t>
      </w:r>
      <w:proofErr w:type="spellStart"/>
      <w:r w:rsidR="00050FB4" w:rsidRPr="00E6218A">
        <w:rPr>
          <w:rFonts w:eastAsiaTheme="minorHAnsi"/>
          <w:color w:val="000000"/>
        </w:rPr>
        <w:t>մարդու</w:t>
      </w:r>
      <w:proofErr w:type="spellEnd"/>
      <w:r w:rsidR="00050FB4" w:rsidRPr="00E6218A">
        <w:rPr>
          <w:rFonts w:eastAsiaTheme="minorHAnsi"/>
          <w:color w:val="000000"/>
        </w:rPr>
        <w:t xml:space="preserve"> </w:t>
      </w:r>
      <w:proofErr w:type="spellStart"/>
      <w:r w:rsidR="00050FB4" w:rsidRPr="00E6218A">
        <w:rPr>
          <w:rFonts w:eastAsiaTheme="minorHAnsi"/>
          <w:color w:val="000000"/>
        </w:rPr>
        <w:t>իրավունքներ</w:t>
      </w:r>
      <w:proofErr w:type="spellEnd"/>
      <w:r w:rsidR="00050FB4" w:rsidRPr="00E6218A">
        <w:rPr>
          <w:rFonts w:eastAsiaTheme="minorHAnsi"/>
          <w:color w:val="000000"/>
          <w:lang w:val="hy-AM"/>
        </w:rPr>
        <w:t xml:space="preserve">ի </w:t>
      </w:r>
      <w:proofErr w:type="spellStart"/>
      <w:r w:rsidR="00EB0BDC" w:rsidRPr="00E6218A">
        <w:rPr>
          <w:rFonts w:eastAsiaTheme="minorHAnsi"/>
          <w:color w:val="000000"/>
        </w:rPr>
        <w:t>պաշտպանության</w:t>
      </w:r>
      <w:proofErr w:type="spellEnd"/>
      <w:r w:rsidR="00050FB4" w:rsidRPr="00E6218A">
        <w:rPr>
          <w:rFonts w:eastAsiaTheme="minorHAnsi"/>
          <w:color w:val="000000"/>
          <w:lang w:val="hy-AM"/>
        </w:rPr>
        <w:t>ն</w:t>
      </w:r>
      <w:r w:rsidR="00EB0BDC" w:rsidRPr="00E6218A">
        <w:rPr>
          <w:rFonts w:eastAsiaTheme="minorHAnsi"/>
          <w:color w:val="000000"/>
        </w:rPr>
        <w:t xml:space="preserve"> </w:t>
      </w:r>
      <w:proofErr w:type="spellStart"/>
      <w:r w:rsidR="00EB0BDC" w:rsidRPr="00E6218A">
        <w:rPr>
          <w:rFonts w:eastAsiaTheme="minorHAnsi"/>
          <w:color w:val="000000"/>
        </w:rPr>
        <w:t>ուղղված</w:t>
      </w:r>
      <w:proofErr w:type="spellEnd"/>
      <w:r w:rsidR="00EB0BDC" w:rsidRPr="00E6218A">
        <w:rPr>
          <w:rFonts w:eastAsiaTheme="minorHAnsi"/>
          <w:color w:val="000000"/>
        </w:rPr>
        <w:t xml:space="preserve"> </w:t>
      </w:r>
      <w:proofErr w:type="spellStart"/>
      <w:r w:rsidR="00EB0BDC" w:rsidRPr="00E6218A">
        <w:rPr>
          <w:rFonts w:eastAsiaTheme="minorHAnsi"/>
          <w:color w:val="000000"/>
        </w:rPr>
        <w:t>միջոցառումների</w:t>
      </w:r>
      <w:proofErr w:type="spellEnd"/>
      <w:r w:rsidR="00EB0BDC" w:rsidRPr="00E6218A">
        <w:rPr>
          <w:rFonts w:eastAsiaTheme="minorHAnsi"/>
          <w:color w:val="000000"/>
        </w:rPr>
        <w:t xml:space="preserve"> </w:t>
      </w:r>
      <w:proofErr w:type="spellStart"/>
      <w:r w:rsidR="00EB0BDC" w:rsidRPr="00E6218A">
        <w:rPr>
          <w:rFonts w:eastAsiaTheme="minorHAnsi"/>
          <w:color w:val="000000"/>
        </w:rPr>
        <w:t>կազմակերպմա</w:t>
      </w:r>
      <w:proofErr w:type="spellEnd"/>
      <w:r w:rsidR="00050FB4" w:rsidRPr="00E6218A">
        <w:rPr>
          <w:rFonts w:eastAsiaTheme="minorHAnsi"/>
          <w:color w:val="000000"/>
          <w:lang w:val="hy-AM"/>
        </w:rPr>
        <w:t>ն հարցերում</w:t>
      </w:r>
      <w:r w:rsidR="00EB0BDC" w:rsidRPr="00E6218A">
        <w:rPr>
          <w:rFonts w:eastAsiaTheme="minorHAnsi"/>
          <w:color w:val="000000"/>
        </w:rPr>
        <w:t>:</w:t>
      </w:r>
    </w:p>
    <w:p w14:paraId="369EBF90" w14:textId="77777777" w:rsidR="0049405F" w:rsidRPr="00E6218A" w:rsidRDefault="0049405F" w:rsidP="0049405F">
      <w:pPr>
        <w:jc w:val="both"/>
      </w:pPr>
    </w:p>
    <w:p w14:paraId="2B744FD9" w14:textId="6040E8F6" w:rsidR="00F24B4F" w:rsidRPr="00F354FA" w:rsidRDefault="00F354FA" w:rsidP="00F24B4F">
      <w:pPr>
        <w:jc w:val="both"/>
        <w:rPr>
          <w:rFonts w:eastAsiaTheme="minorHAnsi"/>
          <w:color w:val="000000"/>
          <w:lang w:val="hy-AM"/>
        </w:rPr>
      </w:pPr>
      <w:r w:rsidRPr="004E528B">
        <w:rPr>
          <w:lang w:val="hy-AM"/>
        </w:rPr>
        <w:t>Հայտատուները</w:t>
      </w:r>
      <w:r w:rsidR="00EB0BDC" w:rsidRPr="00E6218A">
        <w:rPr>
          <w:rFonts w:eastAsiaTheme="minorHAnsi"/>
          <w:color w:val="000000"/>
        </w:rPr>
        <w:t xml:space="preserve"> </w:t>
      </w:r>
      <w:proofErr w:type="spellStart"/>
      <w:r w:rsidR="00EB0BDC" w:rsidRPr="00E6218A">
        <w:rPr>
          <w:rFonts w:eastAsiaTheme="minorHAnsi"/>
          <w:color w:val="000000"/>
        </w:rPr>
        <w:t>պետք</w:t>
      </w:r>
      <w:proofErr w:type="spellEnd"/>
      <w:r w:rsidR="00EB0BDC" w:rsidRPr="00E6218A">
        <w:rPr>
          <w:rFonts w:eastAsiaTheme="minorHAnsi"/>
          <w:color w:val="000000"/>
        </w:rPr>
        <w:t xml:space="preserve"> է </w:t>
      </w:r>
      <w:proofErr w:type="spellStart"/>
      <w:r w:rsidR="00EB0BDC" w:rsidRPr="00E6218A">
        <w:rPr>
          <w:rFonts w:eastAsiaTheme="minorHAnsi"/>
          <w:color w:val="000000"/>
        </w:rPr>
        <w:t>բավարար</w:t>
      </w:r>
      <w:proofErr w:type="spellEnd"/>
      <w:r w:rsidR="00EB0BDC" w:rsidRPr="00E6218A">
        <w:rPr>
          <w:rFonts w:eastAsiaTheme="minorHAnsi"/>
          <w:color w:val="000000"/>
        </w:rPr>
        <w:t xml:space="preserve"> </w:t>
      </w:r>
      <w:proofErr w:type="spellStart"/>
      <w:r w:rsidR="00EB0BDC" w:rsidRPr="00E6218A">
        <w:rPr>
          <w:rFonts w:eastAsiaTheme="minorHAnsi"/>
          <w:color w:val="000000"/>
        </w:rPr>
        <w:t>մանրամասներ</w:t>
      </w:r>
      <w:proofErr w:type="spellEnd"/>
      <w:r w:rsidR="00EB0BDC" w:rsidRPr="00E6218A">
        <w:rPr>
          <w:rFonts w:eastAsiaTheme="minorHAnsi"/>
          <w:color w:val="000000"/>
        </w:rPr>
        <w:t xml:space="preserve"> </w:t>
      </w:r>
      <w:proofErr w:type="spellStart"/>
      <w:r w:rsidR="00EB0BDC" w:rsidRPr="00E6218A">
        <w:rPr>
          <w:rFonts w:eastAsiaTheme="minorHAnsi"/>
          <w:color w:val="000000"/>
        </w:rPr>
        <w:t>ներկայացնեն</w:t>
      </w:r>
      <w:proofErr w:type="spellEnd"/>
      <w:r w:rsidR="00050FB4" w:rsidRPr="00E6218A">
        <w:rPr>
          <w:rFonts w:eastAsiaTheme="minorHAnsi"/>
          <w:color w:val="000000"/>
          <w:lang w:val="hy-AM"/>
        </w:rPr>
        <w:t xml:space="preserve"> հետևյալի վերաբերյալ</w:t>
      </w:r>
      <w:r w:rsidR="00EB0BDC" w:rsidRPr="00E6218A">
        <w:rPr>
          <w:rFonts w:eastAsiaTheme="minorHAnsi"/>
          <w:color w:val="000000"/>
        </w:rPr>
        <w:t xml:space="preserve">. </w:t>
      </w:r>
      <w:r w:rsidR="00A97158">
        <w:rPr>
          <w:rFonts w:eastAsiaTheme="minorHAnsi"/>
          <w:color w:val="000000"/>
          <w:lang w:val="hy-AM"/>
        </w:rPr>
        <w:t>լ</w:t>
      </w:r>
      <w:r>
        <w:rPr>
          <w:rFonts w:eastAsiaTheme="minorHAnsi"/>
          <w:color w:val="000000"/>
          <w:lang w:val="hy-AM"/>
        </w:rPr>
        <w:t xml:space="preserve">ուծման ենթակա հիմնական խնդիրները, </w:t>
      </w:r>
      <w:proofErr w:type="spellStart"/>
      <w:r w:rsidR="00EB0BDC" w:rsidRPr="00E6218A">
        <w:rPr>
          <w:rFonts w:eastAsiaTheme="minorHAnsi"/>
          <w:color w:val="000000"/>
        </w:rPr>
        <w:t>գործունեության</w:t>
      </w:r>
      <w:proofErr w:type="spellEnd"/>
      <w:r w:rsidR="00EB0BDC" w:rsidRPr="00E6218A">
        <w:rPr>
          <w:rFonts w:eastAsiaTheme="minorHAnsi"/>
          <w:color w:val="000000"/>
        </w:rPr>
        <w:t xml:space="preserve"> </w:t>
      </w:r>
      <w:proofErr w:type="spellStart"/>
      <w:r w:rsidR="00EB0BDC" w:rsidRPr="00E6218A">
        <w:rPr>
          <w:rFonts w:eastAsiaTheme="minorHAnsi"/>
          <w:color w:val="000000"/>
        </w:rPr>
        <w:t>նկարագրություն</w:t>
      </w:r>
      <w:proofErr w:type="spellEnd"/>
      <w:r w:rsidR="00A97158">
        <w:rPr>
          <w:rFonts w:eastAsiaTheme="minorHAnsi"/>
          <w:color w:val="000000"/>
          <w:lang w:val="hy-AM"/>
        </w:rPr>
        <w:t>ը</w:t>
      </w:r>
      <w:r w:rsidR="00EB0BDC" w:rsidRPr="00E6218A">
        <w:rPr>
          <w:rFonts w:eastAsiaTheme="minorHAnsi"/>
          <w:color w:val="000000"/>
        </w:rPr>
        <w:t xml:space="preserve">, </w:t>
      </w:r>
      <w:proofErr w:type="spellStart"/>
      <w:r w:rsidR="00EB0BDC" w:rsidRPr="00E6218A">
        <w:rPr>
          <w:rFonts w:eastAsiaTheme="minorHAnsi"/>
          <w:color w:val="000000"/>
        </w:rPr>
        <w:t>ներառյալ</w:t>
      </w:r>
      <w:proofErr w:type="spellEnd"/>
      <w:r w:rsidR="00EB0BDC" w:rsidRPr="00E6218A">
        <w:rPr>
          <w:rFonts w:eastAsiaTheme="minorHAnsi"/>
          <w:color w:val="000000"/>
        </w:rPr>
        <w:t xml:space="preserve"> </w:t>
      </w:r>
      <w:proofErr w:type="spellStart"/>
      <w:r w:rsidR="00EB0BDC" w:rsidRPr="00E6218A">
        <w:rPr>
          <w:rFonts w:eastAsiaTheme="minorHAnsi"/>
          <w:color w:val="000000"/>
        </w:rPr>
        <w:t>ժամանակացույց</w:t>
      </w:r>
      <w:proofErr w:type="spellEnd"/>
      <w:r w:rsidR="00A97158">
        <w:rPr>
          <w:rFonts w:eastAsiaTheme="minorHAnsi"/>
          <w:color w:val="000000"/>
          <w:lang w:val="hy-AM"/>
        </w:rPr>
        <w:t>ը</w:t>
      </w:r>
      <w:r w:rsidR="00EB0BDC" w:rsidRPr="00E6218A">
        <w:rPr>
          <w:rFonts w:eastAsiaTheme="minorHAnsi"/>
          <w:color w:val="000000"/>
        </w:rPr>
        <w:t xml:space="preserve"> և </w:t>
      </w:r>
      <w:proofErr w:type="spellStart"/>
      <w:r w:rsidR="00EB0BDC" w:rsidRPr="00E6218A">
        <w:rPr>
          <w:rFonts w:eastAsiaTheme="minorHAnsi"/>
          <w:color w:val="000000"/>
        </w:rPr>
        <w:t>իրականացման</w:t>
      </w:r>
      <w:proofErr w:type="spellEnd"/>
      <w:r w:rsidR="00EB0BDC" w:rsidRPr="00E6218A">
        <w:rPr>
          <w:rFonts w:eastAsiaTheme="minorHAnsi"/>
          <w:color w:val="000000"/>
        </w:rPr>
        <w:t xml:space="preserve"> </w:t>
      </w:r>
      <w:proofErr w:type="spellStart"/>
      <w:r w:rsidR="00EB0BDC" w:rsidRPr="00E6218A">
        <w:rPr>
          <w:rFonts w:eastAsiaTheme="minorHAnsi"/>
          <w:color w:val="000000"/>
        </w:rPr>
        <w:t>մեթոդներ</w:t>
      </w:r>
      <w:proofErr w:type="spellEnd"/>
      <w:r w:rsidR="00A97158">
        <w:rPr>
          <w:rFonts w:eastAsiaTheme="minorHAnsi"/>
          <w:color w:val="000000"/>
          <w:lang w:val="hy-AM"/>
        </w:rPr>
        <w:t>ը</w:t>
      </w:r>
      <w:r w:rsidR="00050FB4" w:rsidRPr="00E6218A">
        <w:rPr>
          <w:rFonts w:eastAsiaTheme="minorHAnsi"/>
          <w:color w:val="000000"/>
          <w:lang w:val="hy-AM"/>
        </w:rPr>
        <w:t>,</w:t>
      </w:r>
      <w:r w:rsidR="00EB0BDC" w:rsidRPr="00E6218A">
        <w:rPr>
          <w:rFonts w:eastAsiaTheme="minorHAnsi"/>
          <w:color w:val="000000"/>
        </w:rPr>
        <w:t xml:space="preserve"> </w:t>
      </w:r>
      <w:proofErr w:type="spellStart"/>
      <w:r w:rsidR="00EB0BDC" w:rsidRPr="00E6218A">
        <w:rPr>
          <w:rFonts w:eastAsiaTheme="minorHAnsi"/>
          <w:color w:val="000000"/>
        </w:rPr>
        <w:t>թիրախային</w:t>
      </w:r>
      <w:proofErr w:type="spellEnd"/>
      <w:r w:rsidR="00EB0BDC" w:rsidRPr="00E6218A">
        <w:rPr>
          <w:rFonts w:eastAsiaTheme="minorHAnsi"/>
          <w:color w:val="000000"/>
        </w:rPr>
        <w:t xml:space="preserve"> </w:t>
      </w:r>
      <w:proofErr w:type="spellStart"/>
      <w:r w:rsidR="00EB0BDC" w:rsidRPr="00E6218A">
        <w:rPr>
          <w:rFonts w:eastAsiaTheme="minorHAnsi"/>
          <w:color w:val="000000"/>
        </w:rPr>
        <w:t>խմբերի</w:t>
      </w:r>
      <w:proofErr w:type="spellEnd"/>
      <w:r w:rsidR="00EB0BDC" w:rsidRPr="00E6218A">
        <w:rPr>
          <w:rFonts w:eastAsiaTheme="minorHAnsi"/>
          <w:color w:val="000000"/>
        </w:rPr>
        <w:t xml:space="preserve"> և </w:t>
      </w:r>
      <w:proofErr w:type="spellStart"/>
      <w:r w:rsidR="00EB0BDC" w:rsidRPr="00E6218A">
        <w:rPr>
          <w:rFonts w:eastAsiaTheme="minorHAnsi"/>
          <w:color w:val="000000"/>
        </w:rPr>
        <w:t>այլ</w:t>
      </w:r>
      <w:proofErr w:type="spellEnd"/>
      <w:r w:rsidR="00EB0BDC" w:rsidRPr="00E6218A">
        <w:rPr>
          <w:rFonts w:eastAsiaTheme="minorHAnsi"/>
          <w:color w:val="000000"/>
        </w:rPr>
        <w:t xml:space="preserve"> </w:t>
      </w:r>
      <w:proofErr w:type="spellStart"/>
      <w:r w:rsidR="00EB0BDC" w:rsidRPr="00E6218A">
        <w:rPr>
          <w:rFonts w:eastAsiaTheme="minorHAnsi"/>
          <w:color w:val="000000"/>
        </w:rPr>
        <w:t>շահագրգիռ</w:t>
      </w:r>
      <w:proofErr w:type="spellEnd"/>
      <w:r w:rsidR="00EB0BDC" w:rsidRPr="00E6218A">
        <w:rPr>
          <w:rFonts w:eastAsiaTheme="minorHAnsi"/>
          <w:color w:val="000000"/>
        </w:rPr>
        <w:t xml:space="preserve"> </w:t>
      </w:r>
      <w:proofErr w:type="spellStart"/>
      <w:r w:rsidR="00EB0BDC" w:rsidRPr="00E6218A">
        <w:rPr>
          <w:rFonts w:eastAsiaTheme="minorHAnsi"/>
          <w:color w:val="000000"/>
        </w:rPr>
        <w:t>կողմերի</w:t>
      </w:r>
      <w:proofErr w:type="spellEnd"/>
      <w:r w:rsidR="00EB0BDC" w:rsidRPr="00E6218A">
        <w:rPr>
          <w:rFonts w:eastAsiaTheme="minorHAnsi"/>
          <w:color w:val="000000"/>
        </w:rPr>
        <w:t xml:space="preserve"> </w:t>
      </w:r>
      <w:proofErr w:type="spellStart"/>
      <w:r w:rsidR="00EB0BDC" w:rsidRPr="00E6218A">
        <w:rPr>
          <w:rFonts w:eastAsiaTheme="minorHAnsi"/>
          <w:color w:val="000000"/>
        </w:rPr>
        <w:t>քարտեզագրում</w:t>
      </w:r>
      <w:proofErr w:type="spellEnd"/>
      <w:r w:rsidR="00A97158">
        <w:rPr>
          <w:rFonts w:eastAsiaTheme="minorHAnsi"/>
          <w:color w:val="000000"/>
          <w:lang w:val="hy-AM"/>
        </w:rPr>
        <w:t>ը</w:t>
      </w:r>
      <w:r w:rsidR="00EB0BDC" w:rsidRPr="00E6218A">
        <w:rPr>
          <w:rFonts w:eastAsiaTheme="minorHAnsi"/>
          <w:color w:val="000000"/>
        </w:rPr>
        <w:t xml:space="preserve">, </w:t>
      </w:r>
      <w:proofErr w:type="spellStart"/>
      <w:r w:rsidR="00EB0BDC" w:rsidRPr="00E6218A">
        <w:rPr>
          <w:rFonts w:eastAsiaTheme="minorHAnsi"/>
          <w:color w:val="000000"/>
        </w:rPr>
        <w:t>ներառյալ</w:t>
      </w:r>
      <w:proofErr w:type="spellEnd"/>
      <w:r>
        <w:rPr>
          <w:rFonts w:eastAsiaTheme="minorHAnsi"/>
          <w:color w:val="000000"/>
          <w:lang w:val="hy-AM"/>
        </w:rPr>
        <w:t>,</w:t>
      </w:r>
      <w:r w:rsidR="00050FB4" w:rsidRPr="00E6218A">
        <w:rPr>
          <w:rFonts w:eastAsiaTheme="minorHAnsi"/>
          <w:color w:val="000000"/>
          <w:lang w:val="hy-AM"/>
        </w:rPr>
        <w:t xml:space="preserve"> թե</w:t>
      </w:r>
      <w:r w:rsidR="00EB0BDC" w:rsidRPr="00E6218A">
        <w:rPr>
          <w:rFonts w:eastAsiaTheme="minorHAnsi"/>
          <w:color w:val="000000"/>
        </w:rPr>
        <w:t xml:space="preserve"> </w:t>
      </w:r>
      <w:proofErr w:type="spellStart"/>
      <w:r w:rsidR="00EB0BDC" w:rsidRPr="00E6218A">
        <w:rPr>
          <w:rFonts w:eastAsiaTheme="minorHAnsi"/>
          <w:color w:val="000000"/>
        </w:rPr>
        <w:t>ինչպես</w:t>
      </w:r>
      <w:proofErr w:type="spellEnd"/>
      <w:r w:rsidR="00EB0BDC" w:rsidRPr="00E6218A">
        <w:rPr>
          <w:rFonts w:eastAsiaTheme="minorHAnsi"/>
          <w:color w:val="000000"/>
        </w:rPr>
        <w:t xml:space="preserve"> </w:t>
      </w:r>
      <w:r w:rsidR="000B2C0C" w:rsidRPr="00E6218A">
        <w:rPr>
          <w:rFonts w:eastAsiaTheme="minorHAnsi"/>
          <w:color w:val="000000"/>
          <w:lang w:val="hy-AM"/>
        </w:rPr>
        <w:t>ընդգրկել</w:t>
      </w:r>
      <w:r w:rsidR="00EB0BDC" w:rsidRPr="00E6218A">
        <w:rPr>
          <w:rFonts w:eastAsiaTheme="minorHAnsi"/>
          <w:color w:val="000000"/>
        </w:rPr>
        <w:t xml:space="preserve"> </w:t>
      </w:r>
      <w:proofErr w:type="spellStart"/>
      <w:r w:rsidR="00EB0BDC" w:rsidRPr="00E6218A">
        <w:rPr>
          <w:rFonts w:eastAsiaTheme="minorHAnsi"/>
          <w:color w:val="000000"/>
        </w:rPr>
        <w:t>կանանց</w:t>
      </w:r>
      <w:proofErr w:type="spellEnd"/>
      <w:r w:rsidR="00EB0BDC" w:rsidRPr="00E6218A">
        <w:rPr>
          <w:rFonts w:eastAsiaTheme="minorHAnsi"/>
          <w:color w:val="000000"/>
        </w:rPr>
        <w:t xml:space="preserve">, </w:t>
      </w:r>
      <w:proofErr w:type="spellStart"/>
      <w:r w:rsidR="00EB0BDC" w:rsidRPr="00E6218A">
        <w:rPr>
          <w:rFonts w:eastAsiaTheme="minorHAnsi"/>
          <w:color w:val="000000"/>
        </w:rPr>
        <w:t>երեխաներին</w:t>
      </w:r>
      <w:proofErr w:type="spellEnd"/>
      <w:r w:rsidR="00EB0BDC" w:rsidRPr="00E6218A">
        <w:rPr>
          <w:rFonts w:eastAsiaTheme="minorHAnsi"/>
          <w:color w:val="000000"/>
        </w:rPr>
        <w:t xml:space="preserve"> և </w:t>
      </w:r>
      <w:proofErr w:type="spellStart"/>
      <w:r w:rsidR="00EB0BDC" w:rsidRPr="00E6218A">
        <w:rPr>
          <w:rFonts w:eastAsiaTheme="minorHAnsi"/>
          <w:color w:val="000000"/>
        </w:rPr>
        <w:t>անապահով</w:t>
      </w:r>
      <w:proofErr w:type="spellEnd"/>
      <w:r w:rsidR="00EB0BDC" w:rsidRPr="00E6218A">
        <w:rPr>
          <w:rFonts w:eastAsiaTheme="minorHAnsi"/>
          <w:color w:val="000000"/>
        </w:rPr>
        <w:t xml:space="preserve"> </w:t>
      </w:r>
      <w:proofErr w:type="spellStart"/>
      <w:r w:rsidR="00EB0BDC" w:rsidRPr="00E6218A">
        <w:rPr>
          <w:rFonts w:eastAsiaTheme="minorHAnsi"/>
          <w:color w:val="000000"/>
        </w:rPr>
        <w:t>մարդկանց</w:t>
      </w:r>
      <w:proofErr w:type="spellEnd"/>
      <w:r w:rsidR="00EB0BDC" w:rsidRPr="00E6218A">
        <w:rPr>
          <w:rFonts w:eastAsiaTheme="minorHAnsi"/>
          <w:color w:val="000000"/>
        </w:rPr>
        <w:t>:</w:t>
      </w:r>
    </w:p>
    <w:p w14:paraId="5DA66DF4" w14:textId="77777777" w:rsidR="0049405F" w:rsidRPr="00E6218A" w:rsidRDefault="0049405F" w:rsidP="0049405F">
      <w:pPr>
        <w:pStyle w:val="Default"/>
        <w:ind w:left="720"/>
        <w:jc w:val="both"/>
        <w:outlineLvl w:val="1"/>
        <w:rPr>
          <w:rFonts w:ascii="Times New Roman" w:eastAsia="Times New Roman" w:hAnsi="Times New Roman" w:cs="Times New Roman"/>
          <w:b/>
          <w:color w:val="auto"/>
          <w:highlight w:val="yellow"/>
          <w:lang w:val="en-GB"/>
        </w:rPr>
      </w:pPr>
    </w:p>
    <w:p w14:paraId="3DCE6EA9" w14:textId="77777777" w:rsidR="0049405F" w:rsidRPr="00E6218A" w:rsidRDefault="0049405F" w:rsidP="0049405F">
      <w:pPr>
        <w:pStyle w:val="Default"/>
        <w:ind w:left="720"/>
        <w:jc w:val="both"/>
        <w:outlineLvl w:val="1"/>
        <w:rPr>
          <w:rFonts w:ascii="Times New Roman" w:eastAsia="Times New Roman" w:hAnsi="Times New Roman" w:cs="Times New Roman"/>
          <w:b/>
          <w:color w:val="auto"/>
          <w:highlight w:val="yellow"/>
          <w:lang w:val="en-GB"/>
        </w:rPr>
      </w:pPr>
    </w:p>
    <w:p w14:paraId="1A446539" w14:textId="269ACB16" w:rsidR="00B16837" w:rsidRPr="00E6218A" w:rsidRDefault="00EB0BDC">
      <w:pPr>
        <w:pStyle w:val="Default"/>
        <w:numPr>
          <w:ilvl w:val="0"/>
          <w:numId w:val="14"/>
        </w:numPr>
        <w:jc w:val="both"/>
        <w:outlineLvl w:val="1"/>
        <w:rPr>
          <w:rFonts w:ascii="Times New Roman" w:eastAsia="Times New Roman" w:hAnsi="Times New Roman" w:cs="Times New Roman"/>
          <w:b/>
          <w:color w:val="auto"/>
          <w:lang w:val="en-GB"/>
        </w:rPr>
      </w:pPr>
      <w:bookmarkStart w:id="19" w:name="_Toc152775095"/>
      <w:bookmarkStart w:id="20" w:name="_Toc161078041"/>
      <w:proofErr w:type="spellStart"/>
      <w:r w:rsidRPr="00E6218A">
        <w:rPr>
          <w:rFonts w:ascii="Times New Roman" w:eastAsia="Times New Roman" w:hAnsi="Times New Roman" w:cs="Times New Roman"/>
          <w:b/>
          <w:bCs/>
        </w:rPr>
        <w:t>Իրականացման</w:t>
      </w:r>
      <w:proofErr w:type="spellEnd"/>
      <w:r w:rsidRPr="00E6218A">
        <w:rPr>
          <w:rFonts w:ascii="Times New Roman" w:eastAsia="Times New Roman" w:hAnsi="Times New Roman" w:cs="Times New Roman"/>
          <w:b/>
          <w:bCs/>
        </w:rPr>
        <w:t xml:space="preserve"> </w:t>
      </w:r>
      <w:proofErr w:type="spellStart"/>
      <w:r w:rsidRPr="00E6218A">
        <w:rPr>
          <w:rFonts w:ascii="Times New Roman" w:eastAsia="Times New Roman" w:hAnsi="Times New Roman" w:cs="Times New Roman"/>
          <w:b/>
          <w:bCs/>
        </w:rPr>
        <w:t>ժամանակահատվածը</w:t>
      </w:r>
      <w:bookmarkEnd w:id="19"/>
      <w:bookmarkEnd w:id="20"/>
      <w:proofErr w:type="spellEnd"/>
      <w:r w:rsidRPr="00E6218A">
        <w:rPr>
          <w:rFonts w:ascii="Times New Roman" w:eastAsia="Times New Roman" w:hAnsi="Times New Roman" w:cs="Times New Roman"/>
          <w:b/>
          <w:color w:val="auto"/>
          <w:lang w:val="en-GB"/>
        </w:rPr>
        <w:t xml:space="preserve"> </w:t>
      </w:r>
    </w:p>
    <w:p w14:paraId="4CEBFD58" w14:textId="77777777" w:rsidR="00B16837" w:rsidRPr="00E6218A" w:rsidRDefault="00B16837" w:rsidP="004D386F">
      <w:pPr>
        <w:pStyle w:val="Default"/>
        <w:jc w:val="both"/>
        <w:rPr>
          <w:rFonts w:ascii="Times New Roman" w:eastAsia="Times New Roman" w:hAnsi="Times New Roman" w:cs="Times New Roman"/>
          <w:color w:val="auto"/>
          <w:lang w:val="en-GB"/>
        </w:rPr>
      </w:pPr>
    </w:p>
    <w:p w14:paraId="7F189A19" w14:textId="54ADA38A" w:rsidR="002C7690" w:rsidRPr="00E6218A" w:rsidRDefault="00EB0BDC" w:rsidP="00EB0BDC">
      <w:pPr>
        <w:jc w:val="both"/>
        <w:rPr>
          <w:b/>
        </w:rPr>
      </w:pPr>
      <w:proofErr w:type="spellStart"/>
      <w:r w:rsidRPr="00E6218A">
        <w:rPr>
          <w:rFonts w:eastAsiaTheme="minorHAnsi"/>
          <w:color w:val="000000"/>
        </w:rPr>
        <w:t>Ծրագրերի</w:t>
      </w:r>
      <w:proofErr w:type="spellEnd"/>
      <w:r w:rsidRPr="00E6218A">
        <w:rPr>
          <w:rFonts w:eastAsiaTheme="minorHAnsi"/>
          <w:color w:val="000000"/>
        </w:rPr>
        <w:t xml:space="preserve"> </w:t>
      </w:r>
      <w:proofErr w:type="spellStart"/>
      <w:r w:rsidRPr="00E6218A">
        <w:rPr>
          <w:rFonts w:eastAsiaTheme="minorHAnsi"/>
          <w:color w:val="000000"/>
        </w:rPr>
        <w:t>իրականացման</w:t>
      </w:r>
      <w:proofErr w:type="spellEnd"/>
      <w:r w:rsidRPr="00E6218A">
        <w:rPr>
          <w:rFonts w:eastAsiaTheme="minorHAnsi"/>
          <w:color w:val="000000"/>
        </w:rPr>
        <w:t xml:space="preserve"> </w:t>
      </w:r>
      <w:proofErr w:type="spellStart"/>
      <w:r w:rsidRPr="00E6218A">
        <w:rPr>
          <w:rFonts w:eastAsiaTheme="minorHAnsi"/>
          <w:color w:val="000000"/>
        </w:rPr>
        <w:t>ժամանակահատվածն</w:t>
      </w:r>
      <w:proofErr w:type="spellEnd"/>
      <w:r w:rsidRPr="00E6218A">
        <w:rPr>
          <w:rFonts w:eastAsiaTheme="minorHAnsi"/>
          <w:color w:val="000000"/>
        </w:rPr>
        <w:t xml:space="preserve"> </w:t>
      </w:r>
      <w:proofErr w:type="spellStart"/>
      <w:r w:rsidRPr="00E6218A">
        <w:rPr>
          <w:rFonts w:eastAsiaTheme="minorHAnsi"/>
          <w:color w:val="000000"/>
        </w:rPr>
        <w:t>սկսվում</w:t>
      </w:r>
      <w:proofErr w:type="spellEnd"/>
      <w:r w:rsidRPr="00E6218A">
        <w:rPr>
          <w:rFonts w:eastAsiaTheme="minorHAnsi"/>
          <w:color w:val="000000"/>
        </w:rPr>
        <w:t xml:space="preserve"> է </w:t>
      </w:r>
      <w:r w:rsidRPr="00E6218A">
        <w:rPr>
          <w:rFonts w:eastAsiaTheme="minorHAnsi"/>
          <w:b/>
          <w:bCs/>
          <w:color w:val="000000"/>
        </w:rPr>
        <w:t>2024թ․-ի</w:t>
      </w:r>
      <w:r w:rsidRPr="00E6218A" w:rsidDel="00FC21A1">
        <w:rPr>
          <w:rFonts w:eastAsiaTheme="minorHAnsi"/>
          <w:b/>
          <w:bCs/>
          <w:color w:val="000000"/>
        </w:rPr>
        <w:t xml:space="preserve"> </w:t>
      </w:r>
      <w:proofErr w:type="spellStart"/>
      <w:r w:rsidRPr="00E6218A">
        <w:rPr>
          <w:rFonts w:eastAsiaTheme="minorHAnsi"/>
          <w:b/>
          <w:bCs/>
          <w:color w:val="000000"/>
        </w:rPr>
        <w:t>մայիսի</w:t>
      </w:r>
      <w:proofErr w:type="spellEnd"/>
      <w:r w:rsidRPr="00E6218A">
        <w:rPr>
          <w:rFonts w:eastAsiaTheme="minorHAnsi"/>
          <w:b/>
          <w:bCs/>
          <w:color w:val="000000"/>
        </w:rPr>
        <w:t xml:space="preserve"> </w:t>
      </w:r>
      <w:r w:rsidR="001A16E0" w:rsidRPr="00E6218A">
        <w:rPr>
          <w:rFonts w:eastAsiaTheme="minorHAnsi"/>
          <w:b/>
          <w:bCs/>
          <w:color w:val="000000"/>
        </w:rPr>
        <w:t>10</w:t>
      </w:r>
      <w:r w:rsidRPr="00E6218A">
        <w:rPr>
          <w:rFonts w:eastAsiaTheme="minorHAnsi"/>
          <w:b/>
          <w:bCs/>
          <w:color w:val="000000"/>
        </w:rPr>
        <w:t>-ից</w:t>
      </w:r>
      <w:r w:rsidR="002876FA" w:rsidRPr="00E6218A">
        <w:rPr>
          <w:rFonts w:eastAsiaTheme="minorHAnsi"/>
          <w:color w:val="000000"/>
        </w:rPr>
        <w:t xml:space="preserve"> </w:t>
      </w:r>
      <w:r w:rsidRPr="00E6218A">
        <w:rPr>
          <w:color w:val="000000"/>
          <w:spacing w:val="-2"/>
        </w:rPr>
        <w:t>(</w:t>
      </w:r>
      <w:proofErr w:type="spellStart"/>
      <w:r w:rsidRPr="00E6218A">
        <w:rPr>
          <w:color w:val="000000"/>
          <w:spacing w:val="-2"/>
        </w:rPr>
        <w:t>տե՛ս</w:t>
      </w:r>
      <w:proofErr w:type="spellEnd"/>
      <w:r w:rsidRPr="00E6218A">
        <w:rPr>
          <w:color w:val="000000"/>
          <w:spacing w:val="-2"/>
        </w:rPr>
        <w:t xml:space="preserve"> </w:t>
      </w:r>
      <w:proofErr w:type="spellStart"/>
      <w:r w:rsidRPr="00E6218A">
        <w:rPr>
          <w:color w:val="000000"/>
          <w:spacing w:val="-2"/>
        </w:rPr>
        <w:t>ներքևում</w:t>
      </w:r>
      <w:proofErr w:type="spellEnd"/>
      <w:r w:rsidRPr="00E6218A">
        <w:rPr>
          <w:color w:val="000000"/>
          <w:spacing w:val="-2"/>
        </w:rPr>
        <w:t xml:space="preserve"> </w:t>
      </w:r>
      <w:proofErr w:type="spellStart"/>
      <w:r w:rsidRPr="00E6218A">
        <w:rPr>
          <w:color w:val="000000"/>
          <w:spacing w:val="-2"/>
        </w:rPr>
        <w:t>նշված</w:t>
      </w:r>
      <w:proofErr w:type="spellEnd"/>
      <w:r w:rsidRPr="00E6218A">
        <w:rPr>
          <w:color w:val="000000"/>
          <w:spacing w:val="-2"/>
        </w:rPr>
        <w:t xml:space="preserve"> VIII</w:t>
      </w:r>
      <w:r w:rsidRPr="00E6218A">
        <w:rPr>
          <w:color w:val="000000"/>
          <w:spacing w:val="-2"/>
          <w:lang w:val="hy-AM"/>
        </w:rPr>
        <w:t xml:space="preserve"> բաժինը</w:t>
      </w:r>
      <w:r w:rsidRPr="00E6218A">
        <w:rPr>
          <w:color w:val="000000"/>
          <w:spacing w:val="-2"/>
        </w:rPr>
        <w:t xml:space="preserve">) և </w:t>
      </w:r>
      <w:proofErr w:type="spellStart"/>
      <w:r w:rsidRPr="00E6218A">
        <w:rPr>
          <w:color w:val="000000"/>
          <w:spacing w:val="-2"/>
        </w:rPr>
        <w:t>ավարտվում</w:t>
      </w:r>
      <w:proofErr w:type="spellEnd"/>
      <w:r w:rsidRPr="00E6218A">
        <w:rPr>
          <w:color w:val="000000"/>
          <w:spacing w:val="-2"/>
        </w:rPr>
        <w:t xml:space="preserve"> է </w:t>
      </w:r>
      <w:r w:rsidRPr="00E6218A">
        <w:rPr>
          <w:color w:val="000000"/>
          <w:spacing w:val="-2"/>
          <w:lang w:val="hy-AM"/>
        </w:rPr>
        <w:t xml:space="preserve">ոչ ուշ, քան </w:t>
      </w:r>
      <w:r w:rsidRPr="00E6218A">
        <w:rPr>
          <w:rFonts w:eastAsiaTheme="minorHAnsi"/>
          <w:b/>
          <w:bCs/>
          <w:color w:val="000000"/>
        </w:rPr>
        <w:t>202</w:t>
      </w:r>
      <w:r w:rsidRPr="00E6218A">
        <w:rPr>
          <w:rFonts w:eastAsiaTheme="minorHAnsi"/>
          <w:b/>
          <w:bCs/>
          <w:color w:val="000000"/>
          <w:lang w:val="hy-AM"/>
        </w:rPr>
        <w:t>5</w:t>
      </w:r>
      <w:r w:rsidRPr="00E6218A">
        <w:rPr>
          <w:rFonts w:eastAsiaTheme="minorHAnsi"/>
          <w:b/>
          <w:bCs/>
          <w:color w:val="000000"/>
        </w:rPr>
        <w:t>թ․-ի</w:t>
      </w:r>
      <w:r w:rsidRPr="00E6218A" w:rsidDel="00FC21A1">
        <w:rPr>
          <w:rFonts w:eastAsiaTheme="minorHAnsi"/>
          <w:b/>
          <w:bCs/>
          <w:color w:val="000000"/>
        </w:rPr>
        <w:t xml:space="preserve"> </w:t>
      </w:r>
      <w:r w:rsidR="001A16E0" w:rsidRPr="00E6218A">
        <w:rPr>
          <w:rFonts w:eastAsiaTheme="minorHAnsi"/>
          <w:b/>
          <w:bCs/>
          <w:color w:val="000000"/>
          <w:lang w:val="hy-AM"/>
        </w:rPr>
        <w:t>մարտի</w:t>
      </w:r>
      <w:r w:rsidR="00476989" w:rsidRPr="00E6218A">
        <w:rPr>
          <w:rFonts w:eastAsiaTheme="minorHAnsi"/>
          <w:b/>
          <w:bCs/>
          <w:color w:val="000000"/>
        </w:rPr>
        <w:t xml:space="preserve"> </w:t>
      </w:r>
      <w:sdt>
        <w:sdtPr>
          <w:rPr>
            <w:rFonts w:eastAsiaTheme="minorHAnsi"/>
            <w:b/>
            <w:bCs/>
            <w:color w:val="000000"/>
          </w:rPr>
          <w:id w:val="-747801997"/>
          <w:placeholder>
            <w:docPart w:val="998A1151ED3E4A8C9723164B2326755A"/>
          </w:placeholder>
          <w:date>
            <w:dateFormat w:val="dd MMMM yyyy"/>
            <w:lid w:val="en-GB"/>
            <w:storeMappedDataAs w:val="dateTime"/>
            <w:calendar w:val="gregorian"/>
          </w:date>
        </w:sdtPr>
        <w:sdtContent>
          <w:r w:rsidR="001A16E0" w:rsidRPr="00E6218A">
            <w:rPr>
              <w:rFonts w:eastAsiaTheme="minorHAnsi"/>
              <w:b/>
              <w:bCs/>
              <w:color w:val="000000"/>
            </w:rPr>
            <w:t>10</w:t>
          </w:r>
          <w:r w:rsidR="00382EDB">
            <w:rPr>
              <w:rFonts w:eastAsiaTheme="minorHAnsi"/>
              <w:b/>
              <w:bCs/>
              <w:color w:val="000000"/>
              <w:lang w:val="hy-AM"/>
            </w:rPr>
            <w:t>-ը։</w:t>
          </w:r>
        </w:sdtContent>
      </w:sdt>
    </w:p>
    <w:p w14:paraId="48617A0F" w14:textId="77777777" w:rsidR="002C7690" w:rsidRPr="00E6218A" w:rsidRDefault="002C7690" w:rsidP="00140E11">
      <w:pPr>
        <w:pStyle w:val="Default"/>
        <w:jc w:val="both"/>
        <w:rPr>
          <w:rFonts w:ascii="Times New Roman" w:eastAsia="Times New Roman" w:hAnsi="Times New Roman" w:cs="Times New Roman"/>
          <w:b/>
          <w:color w:val="auto"/>
          <w:lang w:val="en-GB"/>
        </w:rPr>
      </w:pPr>
    </w:p>
    <w:p w14:paraId="1462F74E" w14:textId="5A76A629" w:rsidR="00476989" w:rsidRPr="00E6218A" w:rsidRDefault="00EB0BDC" w:rsidP="00140E11">
      <w:pPr>
        <w:pStyle w:val="Default"/>
        <w:jc w:val="both"/>
        <w:rPr>
          <w:rFonts w:ascii="Times New Roman" w:eastAsia="Times New Roman" w:hAnsi="Times New Roman" w:cs="Times New Roman"/>
          <w:color w:val="auto"/>
          <w:lang w:val="en-GB"/>
        </w:rPr>
      </w:pPr>
      <w:proofErr w:type="spellStart"/>
      <w:r w:rsidRPr="00E6218A">
        <w:rPr>
          <w:rFonts w:ascii="Times New Roman" w:hAnsi="Times New Roman" w:cs="Times New Roman"/>
          <w:spacing w:val="-2"/>
        </w:rPr>
        <w:t>Հաշվետվությունները</w:t>
      </w:r>
      <w:proofErr w:type="spellEnd"/>
      <w:r w:rsidRPr="00E6218A">
        <w:rPr>
          <w:rFonts w:ascii="Times New Roman" w:hAnsi="Times New Roman" w:cs="Times New Roman"/>
          <w:spacing w:val="-2"/>
        </w:rPr>
        <w:t xml:space="preserve"> </w:t>
      </w:r>
      <w:r w:rsidRPr="00E6218A">
        <w:rPr>
          <w:rFonts w:ascii="Times New Roman" w:hAnsi="Times New Roman" w:cs="Times New Roman"/>
          <w:spacing w:val="-2"/>
          <w:lang w:val="hy-AM"/>
        </w:rPr>
        <w:t xml:space="preserve">պետք է </w:t>
      </w:r>
      <w:proofErr w:type="spellStart"/>
      <w:r w:rsidRPr="00E6218A">
        <w:rPr>
          <w:rFonts w:ascii="Times New Roman" w:hAnsi="Times New Roman" w:cs="Times New Roman"/>
          <w:spacing w:val="-2"/>
        </w:rPr>
        <w:t>ներկայացվ</w:t>
      </w:r>
      <w:proofErr w:type="spellEnd"/>
      <w:r w:rsidRPr="00E6218A">
        <w:rPr>
          <w:rFonts w:ascii="Times New Roman" w:hAnsi="Times New Roman" w:cs="Times New Roman"/>
          <w:spacing w:val="-2"/>
          <w:lang w:val="hy-AM"/>
        </w:rPr>
        <w:t>են</w:t>
      </w:r>
      <w:r w:rsidRPr="00E6218A">
        <w:rPr>
          <w:rFonts w:ascii="Times New Roman" w:hAnsi="Times New Roman" w:cs="Times New Roman"/>
          <w:spacing w:val="-2"/>
        </w:rPr>
        <w:t xml:space="preserve"> </w:t>
      </w:r>
      <w:r w:rsidRPr="00E6218A">
        <w:rPr>
          <w:rFonts w:ascii="Times New Roman" w:hAnsi="Times New Roman" w:cs="Times New Roman"/>
          <w:b/>
          <w:bCs/>
          <w:spacing w:val="-2"/>
          <w:lang w:val="hy-AM"/>
        </w:rPr>
        <w:t>ոչ ուշ քան</w:t>
      </w:r>
      <w:r w:rsidRPr="00E6218A">
        <w:rPr>
          <w:rFonts w:ascii="Times New Roman" w:hAnsi="Times New Roman" w:cs="Times New Roman"/>
          <w:spacing w:val="-2"/>
          <w:lang w:val="hy-AM"/>
        </w:rPr>
        <w:t xml:space="preserve"> </w:t>
      </w:r>
      <w:r w:rsidRPr="00E6218A">
        <w:rPr>
          <w:rFonts w:ascii="Times New Roman" w:hAnsi="Times New Roman" w:cs="Times New Roman"/>
          <w:b/>
          <w:bCs/>
          <w:lang w:val="hy-AM"/>
        </w:rPr>
        <w:t xml:space="preserve">2025թ․-ի </w:t>
      </w:r>
      <w:r w:rsidR="001A16E0" w:rsidRPr="00E6218A">
        <w:rPr>
          <w:rFonts w:ascii="Times New Roman" w:hAnsi="Times New Roman" w:cs="Times New Roman"/>
          <w:b/>
          <w:bCs/>
          <w:lang w:val="hy-AM"/>
        </w:rPr>
        <w:t xml:space="preserve">ապրիլի </w:t>
      </w:r>
      <w:r w:rsidR="001A16E0" w:rsidRPr="00E6218A">
        <w:rPr>
          <w:rFonts w:ascii="Times New Roman" w:hAnsi="Times New Roman" w:cs="Times New Roman"/>
          <w:b/>
          <w:bCs/>
          <w:lang w:val="en-GB"/>
        </w:rPr>
        <w:t>10</w:t>
      </w:r>
      <w:r w:rsidRPr="00E6218A">
        <w:rPr>
          <w:rFonts w:ascii="Times New Roman" w:hAnsi="Times New Roman" w:cs="Times New Roman"/>
          <w:b/>
          <w:bCs/>
          <w:lang w:val="hy-AM"/>
        </w:rPr>
        <w:t xml:space="preserve">-ը։ </w:t>
      </w:r>
    </w:p>
    <w:p w14:paraId="33B6391D" w14:textId="77777777" w:rsidR="00BE13A4" w:rsidRPr="00E6218A" w:rsidRDefault="00BE13A4" w:rsidP="00140E11">
      <w:pPr>
        <w:pStyle w:val="Default"/>
        <w:jc w:val="both"/>
        <w:rPr>
          <w:rFonts w:ascii="Times New Roman" w:eastAsia="Times New Roman" w:hAnsi="Times New Roman" w:cs="Times New Roman"/>
          <w:color w:val="auto"/>
          <w:lang w:val="en-GB"/>
        </w:rPr>
      </w:pPr>
    </w:p>
    <w:p w14:paraId="5A53E387" w14:textId="180ABF11" w:rsidR="00EB0BDC" w:rsidRPr="00E6218A" w:rsidRDefault="00EB0BDC" w:rsidP="00EB0BDC">
      <w:pPr>
        <w:spacing w:after="120" w:line="253" w:lineRule="atLeast"/>
        <w:ind w:right="6"/>
        <w:jc w:val="both"/>
        <w:rPr>
          <w:color w:val="000000"/>
          <w:spacing w:val="-2"/>
          <w:lang w:val="hy-AM"/>
        </w:rPr>
      </w:pPr>
      <w:r w:rsidRPr="00E6218A">
        <w:rPr>
          <w:color w:val="000000"/>
          <w:spacing w:val="-2"/>
          <w:lang w:val="hy-AM"/>
        </w:rPr>
        <w:t>Դիմում-հայտը ներկայացնելու ամսաթվից առաջ ավարտված ծրագրերն ավտոմատ կերպով կբացառվեն: Մինչև հայտերի ներկայացման ամսաթիվը կամ դրամաշնորհային պայմանագրի ստորագրման ամսաթվից առաջ սկսված ծրագրերի համար կարող են փոխհատուցվել միայն այն ծախսերը, որոնք կատարվել են դրամաշնորհի դիմում-հայտը ներկայացնելու օրվանից հետո (պայմանով, որ դա նախատեսված է համապատասխան պայմանագրով)։</w:t>
      </w:r>
    </w:p>
    <w:p w14:paraId="6FCC424C" w14:textId="77777777" w:rsidR="005913A1" w:rsidRPr="00E6218A" w:rsidRDefault="005913A1" w:rsidP="005D1C05">
      <w:pPr>
        <w:pStyle w:val="Default"/>
        <w:jc w:val="both"/>
        <w:rPr>
          <w:rFonts w:ascii="Times New Roman" w:eastAsia="Times New Roman" w:hAnsi="Times New Roman" w:cs="Times New Roman"/>
          <w:color w:val="auto"/>
          <w:highlight w:val="yellow"/>
          <w:lang w:val="hy-AM"/>
        </w:rPr>
      </w:pPr>
    </w:p>
    <w:p w14:paraId="4BE04CD5" w14:textId="71CB1D71" w:rsidR="00B16837" w:rsidRPr="00E6218A" w:rsidRDefault="00EB0BDC">
      <w:pPr>
        <w:pStyle w:val="Default"/>
        <w:numPr>
          <w:ilvl w:val="0"/>
          <w:numId w:val="14"/>
        </w:numPr>
        <w:jc w:val="both"/>
        <w:outlineLvl w:val="1"/>
        <w:rPr>
          <w:rFonts w:ascii="Times New Roman" w:eastAsia="Times New Roman" w:hAnsi="Times New Roman" w:cs="Times New Roman"/>
          <w:b/>
          <w:color w:val="auto"/>
          <w:lang w:val="en-GB"/>
        </w:rPr>
      </w:pPr>
      <w:bookmarkStart w:id="21" w:name="_Toc152775096"/>
      <w:bookmarkStart w:id="22" w:name="_Toc161078042"/>
      <w:proofErr w:type="spellStart"/>
      <w:r w:rsidRPr="00E6218A">
        <w:rPr>
          <w:rFonts w:ascii="Times New Roman" w:eastAsia="Times New Roman" w:hAnsi="Times New Roman" w:cs="Times New Roman"/>
          <w:b/>
          <w:bCs/>
        </w:rPr>
        <w:t>Թիրախային</w:t>
      </w:r>
      <w:proofErr w:type="spellEnd"/>
      <w:r w:rsidRPr="00E6218A">
        <w:rPr>
          <w:rFonts w:ascii="Times New Roman" w:eastAsia="Times New Roman" w:hAnsi="Times New Roman" w:cs="Times New Roman"/>
          <w:b/>
          <w:bCs/>
        </w:rPr>
        <w:t xml:space="preserve"> </w:t>
      </w:r>
      <w:proofErr w:type="spellStart"/>
      <w:r w:rsidRPr="00E6218A">
        <w:rPr>
          <w:rFonts w:ascii="Times New Roman" w:eastAsia="Times New Roman" w:hAnsi="Times New Roman" w:cs="Times New Roman"/>
          <w:b/>
          <w:bCs/>
        </w:rPr>
        <w:t>շահա</w:t>
      </w:r>
      <w:proofErr w:type="spellEnd"/>
      <w:r w:rsidRPr="00E6218A">
        <w:rPr>
          <w:rFonts w:ascii="Times New Roman" w:eastAsia="Times New Roman" w:hAnsi="Times New Roman" w:cs="Times New Roman"/>
          <w:b/>
          <w:bCs/>
          <w:lang w:val="hy-AM"/>
        </w:rPr>
        <w:t>ռուներ</w:t>
      </w:r>
      <w:bookmarkEnd w:id="21"/>
      <w:bookmarkEnd w:id="22"/>
      <w:r w:rsidRPr="00E6218A">
        <w:rPr>
          <w:rFonts w:ascii="Times New Roman" w:eastAsia="Times New Roman" w:hAnsi="Times New Roman" w:cs="Times New Roman"/>
          <w:b/>
          <w:color w:val="auto"/>
          <w:lang w:val="en-GB"/>
        </w:rPr>
        <w:t xml:space="preserve"> </w:t>
      </w:r>
    </w:p>
    <w:p w14:paraId="76F07106" w14:textId="77777777" w:rsidR="00B16837" w:rsidRPr="00E6218A" w:rsidRDefault="00B16837" w:rsidP="00140E11">
      <w:pPr>
        <w:pStyle w:val="Default"/>
        <w:jc w:val="both"/>
        <w:rPr>
          <w:rFonts w:ascii="Times New Roman" w:eastAsia="Times New Roman" w:hAnsi="Times New Roman" w:cs="Times New Roman"/>
          <w:color w:val="auto"/>
          <w:lang w:val="en-GB"/>
        </w:rPr>
      </w:pPr>
    </w:p>
    <w:p w14:paraId="7722B652" w14:textId="168A6288" w:rsidR="00C62898" w:rsidRPr="00E6218A" w:rsidRDefault="00EB0BDC" w:rsidP="00C62898">
      <w:pPr>
        <w:autoSpaceDE w:val="0"/>
        <w:autoSpaceDN w:val="0"/>
        <w:adjustRightInd w:val="0"/>
        <w:rPr>
          <w:rFonts w:eastAsiaTheme="minorHAnsi"/>
          <w:color w:val="000000"/>
        </w:rPr>
      </w:pPr>
      <w:r w:rsidRPr="00E6218A">
        <w:rPr>
          <w:color w:val="000000"/>
          <w:lang w:val="hy-AM"/>
        </w:rPr>
        <w:t>Ծր</w:t>
      </w:r>
      <w:proofErr w:type="spellStart"/>
      <w:r w:rsidRPr="00E6218A">
        <w:rPr>
          <w:color w:val="000000"/>
        </w:rPr>
        <w:t>ագրերը</w:t>
      </w:r>
      <w:proofErr w:type="spellEnd"/>
      <w:r w:rsidRPr="00E6218A">
        <w:rPr>
          <w:color w:val="000000"/>
        </w:rPr>
        <w:t> </w:t>
      </w:r>
      <w:proofErr w:type="spellStart"/>
      <w:r w:rsidRPr="00E6218A">
        <w:rPr>
          <w:color w:val="000000"/>
        </w:rPr>
        <w:t>պետք</w:t>
      </w:r>
      <w:proofErr w:type="spellEnd"/>
      <w:r w:rsidRPr="00E6218A">
        <w:rPr>
          <w:color w:val="000000"/>
        </w:rPr>
        <w:t xml:space="preserve"> է </w:t>
      </w:r>
      <w:proofErr w:type="spellStart"/>
      <w:r w:rsidRPr="00E6218A">
        <w:rPr>
          <w:color w:val="000000"/>
        </w:rPr>
        <w:t>ուղղված</w:t>
      </w:r>
      <w:proofErr w:type="spellEnd"/>
      <w:r w:rsidRPr="00E6218A">
        <w:rPr>
          <w:color w:val="000000"/>
        </w:rPr>
        <w:t xml:space="preserve"> </w:t>
      </w:r>
      <w:proofErr w:type="spellStart"/>
      <w:r w:rsidRPr="00E6218A">
        <w:rPr>
          <w:color w:val="000000"/>
        </w:rPr>
        <w:t>լինեն</w:t>
      </w:r>
      <w:proofErr w:type="spellEnd"/>
      <w:r w:rsidRPr="00E6218A">
        <w:rPr>
          <w:color w:val="000000"/>
        </w:rPr>
        <w:t xml:space="preserve"> </w:t>
      </w:r>
      <w:proofErr w:type="spellStart"/>
      <w:r w:rsidRPr="00E6218A">
        <w:rPr>
          <w:color w:val="000000"/>
        </w:rPr>
        <w:t>մասնավորապես</w:t>
      </w:r>
      <w:proofErr w:type="spellEnd"/>
      <w:r w:rsidRPr="00E6218A">
        <w:rPr>
          <w:color w:val="000000"/>
        </w:rPr>
        <w:t> </w:t>
      </w:r>
      <w:proofErr w:type="spellStart"/>
      <w:r w:rsidRPr="00E6218A">
        <w:rPr>
          <w:color w:val="000000"/>
        </w:rPr>
        <w:t>հետևյալ</w:t>
      </w:r>
      <w:proofErr w:type="spellEnd"/>
      <w:r w:rsidRPr="00E6218A">
        <w:rPr>
          <w:color w:val="000000"/>
        </w:rPr>
        <w:t> </w:t>
      </w:r>
      <w:proofErr w:type="spellStart"/>
      <w:r w:rsidRPr="00E6218A">
        <w:rPr>
          <w:color w:val="000000"/>
        </w:rPr>
        <w:t>հիմնական</w:t>
      </w:r>
      <w:proofErr w:type="spellEnd"/>
      <w:r w:rsidRPr="00E6218A">
        <w:rPr>
          <w:color w:val="000000"/>
        </w:rPr>
        <w:t xml:space="preserve"> </w:t>
      </w:r>
      <w:proofErr w:type="spellStart"/>
      <w:r w:rsidRPr="00E6218A">
        <w:rPr>
          <w:color w:val="000000"/>
        </w:rPr>
        <w:t>շահա</w:t>
      </w:r>
      <w:proofErr w:type="spellEnd"/>
      <w:r w:rsidRPr="00E6218A">
        <w:rPr>
          <w:color w:val="000000"/>
          <w:lang w:val="hy-AM"/>
        </w:rPr>
        <w:t>ռուներին</w:t>
      </w:r>
      <w:r w:rsidRPr="00E6218A">
        <w:rPr>
          <w:color w:val="000000"/>
        </w:rPr>
        <w:t>.</w:t>
      </w:r>
      <w:r w:rsidR="00C62898" w:rsidRPr="00E6218A">
        <w:rPr>
          <w:rFonts w:eastAsiaTheme="minorHAnsi"/>
          <w:color w:val="000000"/>
        </w:rPr>
        <w:t xml:space="preserve"> </w:t>
      </w:r>
    </w:p>
    <w:p w14:paraId="09B96FCA" w14:textId="22374085" w:rsidR="00C62898" w:rsidRPr="00E6218A" w:rsidRDefault="007D0279">
      <w:pPr>
        <w:pStyle w:val="ListParagraph"/>
        <w:numPr>
          <w:ilvl w:val="0"/>
          <w:numId w:val="16"/>
        </w:numPr>
        <w:autoSpaceDE w:val="0"/>
        <w:autoSpaceDN w:val="0"/>
        <w:adjustRightInd w:val="0"/>
        <w:spacing w:after="21"/>
        <w:ind w:left="1134" w:hanging="283"/>
        <w:rPr>
          <w:rFonts w:eastAsiaTheme="minorHAnsi"/>
          <w:color w:val="000000"/>
        </w:rPr>
      </w:pPr>
      <w:r w:rsidRPr="00E6218A">
        <w:rPr>
          <w:rFonts w:eastAsiaTheme="minorHAnsi"/>
          <w:color w:val="000000"/>
          <w:lang w:val="hy-AM"/>
        </w:rPr>
        <w:t>Հայաստանի 6 մարզերի խոշորացված համայնքների ՏԻՄ-ր</w:t>
      </w:r>
      <w:r w:rsidR="00AE0522">
        <w:rPr>
          <w:rFonts w:eastAsiaTheme="minorHAnsi"/>
          <w:color w:val="000000"/>
          <w:lang w:val="hy-AM"/>
        </w:rPr>
        <w:t>ին</w:t>
      </w:r>
      <w:r w:rsidR="00531FD7">
        <w:rPr>
          <w:rFonts w:eastAsiaTheme="minorHAnsi"/>
          <w:color w:val="000000"/>
          <w:lang w:val="hy-AM"/>
        </w:rPr>
        <w:t>․</w:t>
      </w:r>
    </w:p>
    <w:p w14:paraId="7B888BFC" w14:textId="35E8F648" w:rsidR="00C62898" w:rsidRPr="00A97158" w:rsidRDefault="00AE0522">
      <w:pPr>
        <w:pStyle w:val="ListParagraph"/>
        <w:numPr>
          <w:ilvl w:val="0"/>
          <w:numId w:val="16"/>
        </w:numPr>
        <w:autoSpaceDE w:val="0"/>
        <w:autoSpaceDN w:val="0"/>
        <w:adjustRightInd w:val="0"/>
        <w:spacing w:after="21"/>
        <w:ind w:left="1134" w:hanging="283"/>
        <w:rPr>
          <w:rFonts w:eastAsiaTheme="minorHAnsi"/>
          <w:color w:val="000000"/>
          <w:lang w:val="hy-AM"/>
        </w:rPr>
      </w:pPr>
      <w:r>
        <w:rPr>
          <w:lang w:val="hy-AM"/>
        </w:rPr>
        <w:t>Համապատասխան համայնքների փ</w:t>
      </w:r>
      <w:proofErr w:type="spellStart"/>
      <w:r w:rsidR="007D0279" w:rsidRPr="00E6218A">
        <w:rPr>
          <w:rFonts w:eastAsiaTheme="minorHAnsi"/>
          <w:color w:val="000000"/>
        </w:rPr>
        <w:t>ախստականներ</w:t>
      </w:r>
      <w:proofErr w:type="spellEnd"/>
      <w:r>
        <w:rPr>
          <w:rFonts w:eastAsiaTheme="minorHAnsi"/>
          <w:color w:val="000000"/>
          <w:lang w:val="hy-AM"/>
        </w:rPr>
        <w:t>ին</w:t>
      </w:r>
      <w:r w:rsidR="00531FD7">
        <w:rPr>
          <w:rFonts w:eastAsiaTheme="minorHAnsi"/>
          <w:color w:val="000000"/>
          <w:lang w:val="hy-AM"/>
        </w:rPr>
        <w:t>․</w:t>
      </w:r>
      <w:r w:rsidR="007D0279" w:rsidRPr="00A97158">
        <w:rPr>
          <w:rFonts w:eastAsiaTheme="minorHAnsi"/>
          <w:color w:val="000000"/>
          <w:lang w:val="hy-AM"/>
        </w:rPr>
        <w:t xml:space="preserve"> </w:t>
      </w:r>
    </w:p>
    <w:p w14:paraId="43ABB28A" w14:textId="3FF320F3" w:rsidR="00C62898" w:rsidRPr="00A97158" w:rsidRDefault="007D0279" w:rsidP="005913A1">
      <w:pPr>
        <w:pStyle w:val="ListParagraph"/>
        <w:numPr>
          <w:ilvl w:val="0"/>
          <w:numId w:val="16"/>
        </w:numPr>
        <w:autoSpaceDE w:val="0"/>
        <w:autoSpaceDN w:val="0"/>
        <w:adjustRightInd w:val="0"/>
        <w:spacing w:after="21"/>
        <w:ind w:left="1134" w:hanging="283"/>
        <w:rPr>
          <w:rFonts w:eastAsiaTheme="minorHAnsi"/>
          <w:color w:val="000000"/>
          <w:lang w:val="hy-AM"/>
        </w:rPr>
      </w:pPr>
      <w:r w:rsidRPr="00E6218A">
        <w:rPr>
          <w:rFonts w:eastAsiaTheme="minorHAnsi"/>
          <w:color w:val="000000"/>
          <w:lang w:val="hy-AM"/>
        </w:rPr>
        <w:t>Կանա</w:t>
      </w:r>
      <w:r w:rsidR="00AE0522">
        <w:rPr>
          <w:rFonts w:eastAsiaTheme="minorHAnsi"/>
          <w:color w:val="000000"/>
          <w:lang w:val="hy-AM"/>
        </w:rPr>
        <w:t>նց</w:t>
      </w:r>
      <w:r w:rsidRPr="00E6218A">
        <w:rPr>
          <w:rFonts w:eastAsiaTheme="minorHAnsi"/>
          <w:color w:val="000000"/>
          <w:lang w:val="hy-AM"/>
        </w:rPr>
        <w:t xml:space="preserve">, </w:t>
      </w:r>
      <w:r w:rsidR="00A97158">
        <w:rPr>
          <w:rFonts w:eastAsiaTheme="minorHAnsi"/>
          <w:color w:val="000000"/>
          <w:lang w:val="hy-AM"/>
        </w:rPr>
        <w:t>երեխաներ</w:t>
      </w:r>
      <w:r w:rsidR="00AE0522">
        <w:rPr>
          <w:rFonts w:eastAsiaTheme="minorHAnsi"/>
          <w:color w:val="000000"/>
          <w:lang w:val="hy-AM"/>
        </w:rPr>
        <w:t>ին</w:t>
      </w:r>
      <w:r w:rsidR="00A97158">
        <w:rPr>
          <w:rFonts w:eastAsiaTheme="minorHAnsi"/>
          <w:color w:val="000000"/>
          <w:lang w:val="hy-AM"/>
        </w:rPr>
        <w:t xml:space="preserve"> և</w:t>
      </w:r>
      <w:r w:rsidRPr="00E6218A">
        <w:rPr>
          <w:rFonts w:eastAsiaTheme="minorHAnsi"/>
          <w:color w:val="000000"/>
          <w:lang w:val="hy-AM"/>
        </w:rPr>
        <w:t xml:space="preserve"> անապահով մարդ</w:t>
      </w:r>
      <w:r w:rsidR="00AE0522">
        <w:rPr>
          <w:rFonts w:eastAsiaTheme="minorHAnsi"/>
          <w:color w:val="000000"/>
          <w:lang w:val="hy-AM"/>
        </w:rPr>
        <w:t>կանց</w:t>
      </w:r>
      <w:r w:rsidR="00050FB4" w:rsidRPr="00E6218A">
        <w:rPr>
          <w:rFonts w:eastAsiaTheme="minorHAnsi"/>
          <w:color w:val="000000"/>
          <w:lang w:val="hy-AM"/>
        </w:rPr>
        <w:t>։</w:t>
      </w:r>
    </w:p>
    <w:p w14:paraId="5DBFC7D6" w14:textId="77777777" w:rsidR="00C62898" w:rsidRPr="007D3E29" w:rsidRDefault="00C62898" w:rsidP="00C62898">
      <w:pPr>
        <w:pStyle w:val="Default"/>
        <w:ind w:left="993"/>
        <w:rPr>
          <w:rFonts w:ascii="Times New Roman" w:eastAsia="Times New Roman" w:hAnsi="Times New Roman" w:cs="Times New Roman"/>
          <w:color w:val="auto"/>
          <w:lang w:val="hy-AM"/>
        </w:rPr>
      </w:pPr>
    </w:p>
    <w:p w14:paraId="31E9366D" w14:textId="5FEF85DE" w:rsidR="00557CEF" w:rsidRPr="00E6218A" w:rsidRDefault="007D0279" w:rsidP="00D67E67">
      <w:pPr>
        <w:pStyle w:val="Default"/>
        <w:jc w:val="both"/>
        <w:rPr>
          <w:rFonts w:ascii="Times New Roman" w:eastAsia="Times New Roman" w:hAnsi="Times New Roman" w:cs="Times New Roman"/>
          <w:color w:val="auto"/>
          <w:lang w:val="hy-AM"/>
        </w:rPr>
      </w:pPr>
      <w:r w:rsidRPr="00E6218A">
        <w:rPr>
          <w:rFonts w:ascii="Times New Roman" w:eastAsia="Times New Roman" w:hAnsi="Times New Roman" w:cs="Times New Roman"/>
          <w:lang w:val="hy-AM"/>
        </w:rPr>
        <w:t>Վերը նշված ցանկը  անբողջական չէ,  և ծրագրերի առաջարկները կարող են ներառել այլ շահառու խմբեր, պայմանով, որ վերջիններս համապատասխանում են Ծրագրի ընդհանուր նպատակին:</w:t>
      </w:r>
    </w:p>
    <w:p w14:paraId="0EC88829" w14:textId="44C6F243" w:rsidR="00521CA3" w:rsidRPr="00E6218A" w:rsidRDefault="00521CA3" w:rsidP="00D67E67">
      <w:pPr>
        <w:pStyle w:val="Default"/>
        <w:jc w:val="both"/>
        <w:rPr>
          <w:rFonts w:ascii="Times New Roman" w:eastAsia="Times New Roman" w:hAnsi="Times New Roman" w:cs="Times New Roman"/>
          <w:color w:val="auto"/>
          <w:highlight w:val="yellow"/>
          <w:lang w:val="hy-AM"/>
        </w:rPr>
      </w:pPr>
    </w:p>
    <w:p w14:paraId="1F48D0E1" w14:textId="1E8F9980" w:rsidR="00521CA3" w:rsidRPr="00E6218A" w:rsidRDefault="00521CA3" w:rsidP="00D67E67">
      <w:pPr>
        <w:pStyle w:val="Default"/>
        <w:jc w:val="both"/>
        <w:rPr>
          <w:rFonts w:ascii="Times New Roman" w:eastAsia="Times New Roman" w:hAnsi="Times New Roman" w:cs="Times New Roman"/>
          <w:color w:val="auto"/>
          <w:highlight w:val="yellow"/>
          <w:lang w:val="hy-AM"/>
        </w:rPr>
      </w:pPr>
    </w:p>
    <w:p w14:paraId="33A7773B" w14:textId="3A122981" w:rsidR="00B16837" w:rsidRPr="00E6218A" w:rsidRDefault="007D0279">
      <w:pPr>
        <w:pStyle w:val="Default"/>
        <w:numPr>
          <w:ilvl w:val="0"/>
          <w:numId w:val="14"/>
        </w:numPr>
        <w:jc w:val="both"/>
        <w:outlineLvl w:val="1"/>
        <w:rPr>
          <w:rFonts w:ascii="Times New Roman" w:eastAsia="Times New Roman" w:hAnsi="Times New Roman" w:cs="Times New Roman"/>
          <w:b/>
          <w:color w:val="auto"/>
          <w:lang w:val="en-GB"/>
        </w:rPr>
      </w:pPr>
      <w:bookmarkStart w:id="23" w:name="_Toc152775097"/>
      <w:bookmarkStart w:id="24" w:name="_Toc161078043"/>
      <w:proofErr w:type="spellStart"/>
      <w:r w:rsidRPr="00E6218A">
        <w:rPr>
          <w:rFonts w:ascii="Times New Roman" w:eastAsia="Times New Roman" w:hAnsi="Times New Roman" w:cs="Times New Roman"/>
          <w:b/>
          <w:bCs/>
        </w:rPr>
        <w:t>Բյուջետային</w:t>
      </w:r>
      <w:proofErr w:type="spellEnd"/>
      <w:r w:rsidRPr="00E6218A">
        <w:rPr>
          <w:rFonts w:ascii="Times New Roman" w:eastAsia="Times New Roman" w:hAnsi="Times New Roman" w:cs="Times New Roman"/>
          <w:b/>
          <w:bCs/>
        </w:rPr>
        <w:t xml:space="preserve"> </w:t>
      </w:r>
      <w:proofErr w:type="spellStart"/>
      <w:r w:rsidRPr="00E6218A">
        <w:rPr>
          <w:rFonts w:ascii="Times New Roman" w:eastAsia="Times New Roman" w:hAnsi="Times New Roman" w:cs="Times New Roman"/>
          <w:b/>
          <w:bCs/>
        </w:rPr>
        <w:t>պահանջներ</w:t>
      </w:r>
      <w:bookmarkEnd w:id="23"/>
      <w:bookmarkEnd w:id="24"/>
      <w:proofErr w:type="spellEnd"/>
      <w:r w:rsidRPr="00E6218A">
        <w:rPr>
          <w:rFonts w:ascii="Times New Roman" w:eastAsia="Times New Roman" w:hAnsi="Times New Roman" w:cs="Times New Roman"/>
          <w:b/>
          <w:color w:val="auto"/>
          <w:lang w:val="en-GB"/>
        </w:rPr>
        <w:t xml:space="preserve"> </w:t>
      </w:r>
    </w:p>
    <w:p w14:paraId="3A95D173" w14:textId="77777777" w:rsidR="005D271F" w:rsidRPr="00E6218A" w:rsidRDefault="005D271F" w:rsidP="00140E11">
      <w:pPr>
        <w:jc w:val="both"/>
        <w:rPr>
          <w:b/>
          <w:bCs/>
        </w:rPr>
      </w:pPr>
    </w:p>
    <w:p w14:paraId="0FBE76C1" w14:textId="2B78DBF7" w:rsidR="004A11CC" w:rsidRPr="00E6218A" w:rsidRDefault="007D0279" w:rsidP="005F4F7B">
      <w:pPr>
        <w:pStyle w:val="Default"/>
        <w:jc w:val="both"/>
        <w:rPr>
          <w:rFonts w:ascii="Times New Roman" w:eastAsia="Times New Roman" w:hAnsi="Times New Roman" w:cs="Times New Roman"/>
          <w:color w:val="auto"/>
          <w:lang w:val="hy-AM"/>
        </w:rPr>
      </w:pPr>
      <w:r w:rsidRPr="00E6218A">
        <w:rPr>
          <w:rFonts w:ascii="Times New Roman" w:hAnsi="Times New Roman" w:cs="Times New Roman"/>
          <w:spacing w:val="-2"/>
          <w:lang w:val="hy-AM"/>
        </w:rPr>
        <w:t xml:space="preserve">Ծրագրային առաջարկներին կից պետք է ներկայացվի բյուջեի նախագիծ (տե՛ս </w:t>
      </w:r>
      <w:r w:rsidRPr="00E6218A">
        <w:rPr>
          <w:rFonts w:ascii="Times New Roman" w:hAnsi="Times New Roman" w:cs="Times New Roman"/>
          <w:b/>
          <w:bCs/>
          <w:spacing w:val="-2"/>
          <w:lang w:val="hy-AM"/>
        </w:rPr>
        <w:t>Հավելված II - Բյուջեի ձևանմուշը</w:t>
      </w:r>
      <w:r w:rsidRPr="00E6218A">
        <w:rPr>
          <w:rFonts w:ascii="Times New Roman" w:hAnsi="Times New Roman" w:cs="Times New Roman"/>
          <w:spacing w:val="-2"/>
          <w:lang w:val="hy-AM"/>
        </w:rPr>
        <w:t xml:space="preserve">), առավելագույնը </w:t>
      </w:r>
      <w:r w:rsidR="00E448D6" w:rsidRPr="00E6218A">
        <w:rPr>
          <w:rFonts w:ascii="Times New Roman" w:hAnsi="Times New Roman" w:cs="Times New Roman"/>
          <w:b/>
          <w:bCs/>
          <w:lang w:val="hy-AM"/>
        </w:rPr>
        <w:t xml:space="preserve">10,500,000 ՀՀ դրամ (տասը միլիոն հինգ հարյուր հազար </w:t>
      </w:r>
      <w:r w:rsidR="00382EDB">
        <w:rPr>
          <w:rFonts w:ascii="Times New Roman" w:hAnsi="Times New Roman" w:cs="Times New Roman"/>
          <w:b/>
          <w:bCs/>
          <w:lang w:val="hy-AM"/>
        </w:rPr>
        <w:t>ՀՀ</w:t>
      </w:r>
      <w:r w:rsidR="00E448D6" w:rsidRPr="00E6218A">
        <w:rPr>
          <w:rFonts w:ascii="Times New Roman" w:hAnsi="Times New Roman" w:cs="Times New Roman"/>
          <w:b/>
          <w:bCs/>
          <w:lang w:val="hy-AM"/>
        </w:rPr>
        <w:t xml:space="preserve"> դրամ)</w:t>
      </w:r>
      <w:r w:rsidRPr="00E6218A">
        <w:rPr>
          <w:rFonts w:ascii="Times New Roman" w:hAnsi="Times New Roman" w:cs="Times New Roman"/>
          <w:lang w:val="hy-AM"/>
        </w:rPr>
        <w:t>։</w:t>
      </w:r>
      <w:r w:rsidRPr="00E6218A">
        <w:rPr>
          <w:rFonts w:ascii="Times New Roman" w:hAnsi="Times New Roman" w:cs="Times New Roman"/>
          <w:spacing w:val="-2"/>
          <w:lang w:val="hy-AM"/>
        </w:rPr>
        <w:t xml:space="preserve"> Բյուջեի նախագիծը պետք է համապատասխանի առաջարկվող գործողություններին և լինի ճշգրիտ, հստակ, ամբողջական և ծախսարդյունավետ:</w:t>
      </w:r>
    </w:p>
    <w:p w14:paraId="7DDCD9AA" w14:textId="77777777" w:rsidR="004A11CC" w:rsidRPr="00E6218A" w:rsidRDefault="004A11CC" w:rsidP="005F4F7B">
      <w:pPr>
        <w:pStyle w:val="Default"/>
        <w:jc w:val="both"/>
        <w:rPr>
          <w:rFonts w:ascii="Times New Roman" w:hAnsi="Times New Roman" w:cs="Times New Roman"/>
          <w:lang w:val="hy-AM"/>
        </w:rPr>
      </w:pPr>
    </w:p>
    <w:p w14:paraId="74BCA8F9" w14:textId="4296C5E6" w:rsidR="000373E8" w:rsidRPr="00E6218A" w:rsidRDefault="007D0279" w:rsidP="00140E11">
      <w:pPr>
        <w:jc w:val="both"/>
        <w:rPr>
          <w:lang w:val="hy-AM"/>
        </w:rPr>
      </w:pPr>
      <w:r w:rsidRPr="00E6218A">
        <w:rPr>
          <w:color w:val="000000"/>
          <w:spacing w:val="-2"/>
          <w:lang w:val="hy-AM"/>
        </w:rPr>
        <w:t>Յուրաքանչյուր շահառուից նաև պահանջվում է ներդրում կատարել ծրագրում՝  իր սեփական միջոցների կամ երրորդ կողմերի ներդրման միջոցով: Համաֆինանսավորումը կարող է իրականացվել ֆինանսական կամ մարդկային ռեսուրսների, բնաիրային</w:t>
      </w:r>
      <w:r w:rsidRPr="00E6218A" w:rsidDel="00EA3400">
        <w:rPr>
          <w:color w:val="000000"/>
          <w:spacing w:val="-2"/>
          <w:lang w:val="hy-AM"/>
        </w:rPr>
        <w:t xml:space="preserve"> </w:t>
      </w:r>
      <w:r w:rsidRPr="00E6218A">
        <w:rPr>
          <w:color w:val="000000"/>
          <w:spacing w:val="-2"/>
          <w:lang w:val="hy-AM"/>
        </w:rPr>
        <w:t>ներդրումների կամ գործողության կամ ծրագրի արդյունքում ստացված եկամտի տեսքով:</w:t>
      </w:r>
    </w:p>
    <w:p w14:paraId="581917E1" w14:textId="77777777" w:rsidR="001B0147" w:rsidRPr="00E6218A" w:rsidRDefault="001B0147" w:rsidP="00140E11">
      <w:pPr>
        <w:jc w:val="both"/>
        <w:rPr>
          <w:lang w:val="hy-AM"/>
        </w:rPr>
      </w:pPr>
    </w:p>
    <w:p w14:paraId="4205C530" w14:textId="172CF6FB" w:rsidR="002C7690" w:rsidRPr="00E6218A" w:rsidRDefault="007D0279" w:rsidP="00140E11">
      <w:pPr>
        <w:jc w:val="both"/>
        <w:rPr>
          <w:lang w:val="hy-AM"/>
        </w:rPr>
      </w:pPr>
      <w:r w:rsidRPr="00E6218A">
        <w:rPr>
          <w:lang w:val="hy-AM"/>
        </w:rPr>
        <w:t xml:space="preserve">Եվրոպայի խորհուրդն ակնկալում է, որ համայնքի ներդրումը կկազմի դրամաշնորհի ընդհանուր գումարի առնվազը </w:t>
      </w:r>
      <w:r w:rsidRPr="00E6218A">
        <w:rPr>
          <w:b/>
          <w:bCs/>
          <w:lang w:val="hy-AM"/>
        </w:rPr>
        <w:t>10%-ը</w:t>
      </w:r>
      <w:r w:rsidRPr="00E6218A">
        <w:rPr>
          <w:lang w:val="hy-AM"/>
        </w:rPr>
        <w:t>:</w:t>
      </w:r>
    </w:p>
    <w:p w14:paraId="537DD173" w14:textId="77777777" w:rsidR="004A11CC" w:rsidRPr="00E6218A" w:rsidRDefault="004A11CC" w:rsidP="00140E11">
      <w:pPr>
        <w:jc w:val="both"/>
        <w:rPr>
          <w:lang w:val="hy-AM"/>
        </w:rPr>
      </w:pPr>
    </w:p>
    <w:p w14:paraId="5961D23C" w14:textId="77777777" w:rsidR="00575A0B" w:rsidRPr="00E6218A" w:rsidRDefault="00575A0B" w:rsidP="00140E11">
      <w:pPr>
        <w:jc w:val="both"/>
        <w:rPr>
          <w:lang w:val="hy-AM"/>
        </w:rPr>
      </w:pPr>
    </w:p>
    <w:p w14:paraId="04AB6062" w14:textId="3D3C96E7" w:rsidR="001D72F2" w:rsidRPr="00E6218A" w:rsidRDefault="00704773">
      <w:pPr>
        <w:pStyle w:val="ListParagraph"/>
        <w:numPr>
          <w:ilvl w:val="0"/>
          <w:numId w:val="14"/>
        </w:numPr>
        <w:autoSpaceDE w:val="0"/>
        <w:autoSpaceDN w:val="0"/>
        <w:adjustRightInd w:val="0"/>
        <w:outlineLvl w:val="1"/>
        <w:rPr>
          <w:rFonts w:eastAsiaTheme="minorHAnsi"/>
          <w:b/>
          <w:lang w:val="hy-AM"/>
        </w:rPr>
      </w:pPr>
      <w:bookmarkStart w:id="25" w:name="_Toc152775098"/>
      <w:bookmarkStart w:id="26" w:name="_Toc161078044"/>
      <w:r w:rsidRPr="00E6218A">
        <w:rPr>
          <w:b/>
          <w:bCs/>
          <w:lang w:val="hy-AM"/>
        </w:rPr>
        <w:t>Հետևելով ընդհանուր նպատակին, նախապատվությունը կտրվի հետևյալին՝</w:t>
      </w:r>
      <w:bookmarkEnd w:id="25"/>
      <w:bookmarkEnd w:id="26"/>
    </w:p>
    <w:p w14:paraId="3D9D2FE5" w14:textId="77777777" w:rsidR="001D72F2" w:rsidRPr="00E6218A" w:rsidRDefault="001D72F2" w:rsidP="001D72F2">
      <w:pPr>
        <w:autoSpaceDE w:val="0"/>
        <w:autoSpaceDN w:val="0"/>
        <w:adjustRightInd w:val="0"/>
        <w:rPr>
          <w:rFonts w:eastAsiaTheme="minorHAnsi"/>
          <w:highlight w:val="yellow"/>
          <w:lang w:val="hy-AM"/>
        </w:rPr>
      </w:pPr>
    </w:p>
    <w:p w14:paraId="3646BA02" w14:textId="04299298" w:rsidR="004A11CC" w:rsidRPr="00E6218A" w:rsidRDefault="00705869" w:rsidP="004A11CC">
      <w:pPr>
        <w:pStyle w:val="Default"/>
        <w:numPr>
          <w:ilvl w:val="0"/>
          <w:numId w:val="23"/>
        </w:numPr>
        <w:jc w:val="both"/>
        <w:rPr>
          <w:rFonts w:ascii="Times New Roman" w:eastAsia="Times New Roman" w:hAnsi="Times New Roman" w:cs="Times New Roman"/>
          <w:color w:val="auto"/>
          <w:lang w:val="hy-AM"/>
        </w:rPr>
      </w:pPr>
      <w:r w:rsidRPr="00E6218A">
        <w:rPr>
          <w:rFonts w:ascii="Times New Roman" w:eastAsia="Times New Roman" w:hAnsi="Times New Roman" w:cs="Times New Roman"/>
          <w:color w:val="auto"/>
          <w:lang w:val="hy-AM"/>
        </w:rPr>
        <w:t>Համայնք</w:t>
      </w:r>
      <w:r w:rsidR="00A73416" w:rsidRPr="00E6218A">
        <w:rPr>
          <w:rFonts w:ascii="Times New Roman" w:eastAsia="Times New Roman" w:hAnsi="Times New Roman" w:cs="Times New Roman"/>
          <w:color w:val="auto"/>
          <w:lang w:val="hy-AM"/>
        </w:rPr>
        <w:t>ապետարանների կողմից առաջարկվող ծրագրեր/գործողություններ՝ տեղական ՔՀԿ-ների հետ սերտ համագործակցությամբ կամ միջ</w:t>
      </w:r>
      <w:r w:rsidRPr="00E6218A">
        <w:rPr>
          <w:rFonts w:ascii="Times New Roman" w:eastAsia="Times New Roman" w:hAnsi="Times New Roman" w:cs="Times New Roman"/>
          <w:color w:val="auto"/>
          <w:lang w:val="hy-AM"/>
        </w:rPr>
        <w:t>համայն</w:t>
      </w:r>
      <w:r w:rsidR="00A73416" w:rsidRPr="00E6218A">
        <w:rPr>
          <w:rFonts w:ascii="Times New Roman" w:eastAsia="Times New Roman" w:hAnsi="Times New Roman" w:cs="Times New Roman"/>
          <w:color w:val="auto"/>
          <w:lang w:val="hy-AM"/>
        </w:rPr>
        <w:t>քային համագործակցության ներգրավմամբ</w:t>
      </w:r>
      <w:r w:rsidR="00050FB4" w:rsidRPr="00E6218A">
        <w:rPr>
          <w:rFonts w:ascii="Times New Roman" w:eastAsia="Times New Roman" w:hAnsi="Times New Roman" w:cs="Times New Roman"/>
          <w:color w:val="auto"/>
          <w:lang w:val="hy-AM"/>
        </w:rPr>
        <w:t>։</w:t>
      </w:r>
    </w:p>
    <w:p w14:paraId="07138AAC" w14:textId="4F42DF2F" w:rsidR="005210C1" w:rsidRDefault="00993309" w:rsidP="005210C1">
      <w:pPr>
        <w:pStyle w:val="Default"/>
        <w:numPr>
          <w:ilvl w:val="0"/>
          <w:numId w:val="23"/>
        </w:numPr>
        <w:jc w:val="both"/>
        <w:rPr>
          <w:rFonts w:ascii="Times New Roman" w:eastAsia="Times New Roman" w:hAnsi="Times New Roman" w:cs="Times New Roman"/>
          <w:color w:val="auto"/>
          <w:lang w:val="hy-AM"/>
        </w:rPr>
      </w:pPr>
      <w:r w:rsidRPr="00E6218A">
        <w:rPr>
          <w:rFonts w:ascii="Times New Roman" w:eastAsia="Times New Roman" w:hAnsi="Times New Roman" w:cs="Times New Roman"/>
          <w:color w:val="auto"/>
          <w:lang w:val="hy-AM"/>
        </w:rPr>
        <w:t xml:space="preserve">Փախստականների սոցիալ-տնտեսական ներառման և ինտեգրման, նրանց բարեկեցության բարձրացման, </w:t>
      </w:r>
      <w:r w:rsidR="001578F2">
        <w:rPr>
          <w:rFonts w:ascii="Times New Roman" w:eastAsia="Times New Roman" w:hAnsi="Times New Roman" w:cs="Times New Roman"/>
          <w:color w:val="auto"/>
          <w:lang w:val="hy-AM"/>
        </w:rPr>
        <w:t>հանրային</w:t>
      </w:r>
      <w:r w:rsidRPr="00E6218A">
        <w:rPr>
          <w:rFonts w:ascii="Times New Roman" w:eastAsia="Times New Roman" w:hAnsi="Times New Roman" w:cs="Times New Roman"/>
          <w:color w:val="auto"/>
          <w:lang w:val="hy-AM"/>
        </w:rPr>
        <w:t xml:space="preserve"> ծառայությունների հասանելիության խթանման, ընդուն</w:t>
      </w:r>
      <w:r w:rsidR="001578F2">
        <w:rPr>
          <w:rFonts w:ascii="Times New Roman" w:eastAsia="Times New Roman" w:hAnsi="Times New Roman" w:cs="Times New Roman"/>
          <w:color w:val="auto"/>
          <w:lang w:val="hy-AM"/>
        </w:rPr>
        <w:t>ած</w:t>
      </w:r>
      <w:r w:rsidRPr="00E6218A">
        <w:rPr>
          <w:rFonts w:ascii="Times New Roman" w:eastAsia="Times New Roman" w:hAnsi="Times New Roman" w:cs="Times New Roman"/>
          <w:color w:val="auto"/>
          <w:lang w:val="hy-AM"/>
        </w:rPr>
        <w:t xml:space="preserve"> համայնքներում սոցիալական համախմբվածության ամրապնդման, ինչպես նաև փախստականների թիրախային խմբերի պաշտպանության ապահովման ծրագրեր/գործողություններ:</w:t>
      </w:r>
    </w:p>
    <w:p w14:paraId="525AAE4D" w14:textId="322C2247" w:rsidR="004A11CC" w:rsidRDefault="00704773" w:rsidP="004A11CC">
      <w:pPr>
        <w:pStyle w:val="Default"/>
        <w:numPr>
          <w:ilvl w:val="0"/>
          <w:numId w:val="23"/>
        </w:numPr>
        <w:jc w:val="both"/>
        <w:rPr>
          <w:rFonts w:ascii="Times New Roman" w:eastAsia="Times New Roman" w:hAnsi="Times New Roman" w:cs="Times New Roman"/>
          <w:color w:val="auto"/>
          <w:lang w:val="hy-AM"/>
        </w:rPr>
      </w:pPr>
      <w:r w:rsidRPr="00E6218A">
        <w:rPr>
          <w:rFonts w:ascii="Times New Roman" w:eastAsia="Times New Roman" w:hAnsi="Times New Roman" w:cs="Times New Roman"/>
          <w:color w:val="auto"/>
          <w:lang w:val="hy-AM"/>
        </w:rPr>
        <w:t>Ծրագրեր/գործողություններ՝ ուղղված փախստականների ամենախոցելի խմբերին՝ կանանց, երեխաներին, հաշմանդամություն ունեցող անձանց և տարեցներին։</w:t>
      </w:r>
      <w:r w:rsidR="00CE68D6" w:rsidRPr="00E6218A">
        <w:rPr>
          <w:rFonts w:ascii="Times New Roman" w:eastAsia="Times New Roman" w:hAnsi="Times New Roman" w:cs="Times New Roman"/>
          <w:color w:val="auto"/>
          <w:lang w:val="hy-AM"/>
        </w:rPr>
        <w:t xml:space="preserve"> </w:t>
      </w:r>
    </w:p>
    <w:p w14:paraId="2A8AD679" w14:textId="77777777" w:rsidR="001D72F2" w:rsidRPr="007D3E29" w:rsidRDefault="001D72F2" w:rsidP="001B0147">
      <w:pPr>
        <w:autoSpaceDE w:val="0"/>
        <w:autoSpaceDN w:val="0"/>
        <w:adjustRightInd w:val="0"/>
        <w:rPr>
          <w:lang w:val="hy-AM"/>
        </w:rPr>
      </w:pPr>
    </w:p>
    <w:p w14:paraId="16A1D525" w14:textId="77777777" w:rsidR="001578F2" w:rsidRDefault="001578F2">
      <w:pPr>
        <w:spacing w:after="200" w:line="276" w:lineRule="auto"/>
        <w:rPr>
          <w:b/>
          <w:bCs/>
          <w:lang w:val="hy-AM"/>
        </w:rPr>
      </w:pPr>
      <w:bookmarkStart w:id="27" w:name="_Toc161078045"/>
      <w:r>
        <w:rPr>
          <w:b/>
          <w:bCs/>
          <w:lang w:val="hy-AM"/>
        </w:rPr>
        <w:br w:type="page"/>
      </w:r>
    </w:p>
    <w:p w14:paraId="2B52ADA9" w14:textId="0421901A" w:rsidR="001D72F2" w:rsidRPr="00E6218A" w:rsidRDefault="00993309">
      <w:pPr>
        <w:pStyle w:val="ListParagraph"/>
        <w:numPr>
          <w:ilvl w:val="0"/>
          <w:numId w:val="14"/>
        </w:numPr>
        <w:jc w:val="both"/>
        <w:outlineLvl w:val="1"/>
        <w:rPr>
          <w:b/>
          <w:lang w:val="hy-AM"/>
        </w:rPr>
      </w:pPr>
      <w:r w:rsidRPr="00E6218A">
        <w:rPr>
          <w:b/>
          <w:bCs/>
          <w:lang w:val="hy-AM"/>
        </w:rPr>
        <w:lastRenderedPageBreak/>
        <w:t>Գործողության հետևյալ տեսակները չեն դիտարկվի</w:t>
      </w:r>
      <w:r w:rsidRPr="00E6218A">
        <w:rPr>
          <w:b/>
          <w:lang w:val="hy-AM"/>
        </w:rPr>
        <w:t>.</w:t>
      </w:r>
      <w:bookmarkEnd w:id="27"/>
    </w:p>
    <w:p w14:paraId="1DDCEDBC" w14:textId="77777777" w:rsidR="001D72F2" w:rsidRPr="00E6218A" w:rsidRDefault="001D72F2" w:rsidP="001D72F2">
      <w:pPr>
        <w:jc w:val="both"/>
        <w:rPr>
          <w:b/>
          <w:lang w:val="hy-AM"/>
        </w:rPr>
      </w:pPr>
    </w:p>
    <w:p w14:paraId="4921D548" w14:textId="77777777" w:rsidR="007563B7" w:rsidRPr="00E6218A" w:rsidRDefault="007563B7" w:rsidP="007563B7">
      <w:pPr>
        <w:pStyle w:val="ListParagraph"/>
        <w:numPr>
          <w:ilvl w:val="0"/>
          <w:numId w:val="5"/>
        </w:numPr>
        <w:autoSpaceDE w:val="0"/>
        <w:autoSpaceDN w:val="0"/>
        <w:adjustRightInd w:val="0"/>
        <w:jc w:val="both"/>
        <w:rPr>
          <w:rFonts w:eastAsiaTheme="minorHAnsi"/>
          <w:lang w:val="hy-AM"/>
        </w:rPr>
      </w:pPr>
      <w:r w:rsidRPr="00E6218A">
        <w:rPr>
          <w:color w:val="000000"/>
          <w:spacing w:val="-1"/>
          <w:lang w:val="hy-AM"/>
        </w:rPr>
        <w:t>Երրորդ կողմերին ֆինանսական աջակցություն ցուցաբերող ծրագրեր / գործողություններ (</w:t>
      </w:r>
      <w:r w:rsidRPr="00E6218A">
        <w:rPr>
          <w:spacing w:val="-2"/>
          <w:lang w:val="hy-AM"/>
        </w:rPr>
        <w:t>դրամաշնորհի</w:t>
      </w:r>
      <w:r w:rsidRPr="00E6218A">
        <w:rPr>
          <w:color w:val="000000"/>
          <w:spacing w:val="-1"/>
          <w:lang w:val="hy-AM"/>
        </w:rPr>
        <w:t xml:space="preserve"> վերաբաշխման սխեմաներ</w:t>
      </w:r>
      <w:r w:rsidRPr="00E6218A">
        <w:rPr>
          <w:rFonts w:eastAsiaTheme="minorHAnsi"/>
          <w:lang w:val="hy-AM"/>
        </w:rPr>
        <w:t>),</w:t>
      </w:r>
    </w:p>
    <w:p w14:paraId="31FFF809" w14:textId="77777777" w:rsidR="007563B7" w:rsidRPr="00E6218A" w:rsidRDefault="007563B7" w:rsidP="007563B7">
      <w:pPr>
        <w:pStyle w:val="ListParagraph"/>
        <w:numPr>
          <w:ilvl w:val="0"/>
          <w:numId w:val="5"/>
        </w:numPr>
        <w:autoSpaceDE w:val="0"/>
        <w:autoSpaceDN w:val="0"/>
        <w:adjustRightInd w:val="0"/>
        <w:jc w:val="both"/>
        <w:rPr>
          <w:rFonts w:eastAsiaTheme="minorHAnsi"/>
          <w:lang w:val="hy-AM"/>
        </w:rPr>
      </w:pPr>
      <w:r w:rsidRPr="00E6218A">
        <w:rPr>
          <w:color w:val="000000"/>
          <w:spacing w:val="-1"/>
          <w:lang w:val="hy-AM"/>
        </w:rPr>
        <w:t>Ծրագրեր / գործողություններ, որոնք վերաբերում են միայն կամ հիմնականում անհատական ուսուցողական կամ  վերապատրաստման կրթաթոշակներին,</w:t>
      </w:r>
    </w:p>
    <w:p w14:paraId="10E31AAE" w14:textId="43DB32AF" w:rsidR="007563B7" w:rsidRPr="00E6218A" w:rsidRDefault="007563B7" w:rsidP="007563B7">
      <w:pPr>
        <w:pStyle w:val="ListParagraph"/>
        <w:numPr>
          <w:ilvl w:val="0"/>
          <w:numId w:val="5"/>
        </w:numPr>
        <w:autoSpaceDE w:val="0"/>
        <w:autoSpaceDN w:val="0"/>
        <w:adjustRightInd w:val="0"/>
        <w:rPr>
          <w:rFonts w:eastAsiaTheme="minorHAnsi"/>
        </w:rPr>
      </w:pPr>
      <w:r w:rsidRPr="00E6218A">
        <w:rPr>
          <w:color w:val="000000"/>
          <w:spacing w:val="-1"/>
          <w:lang w:val="hy-AM"/>
        </w:rPr>
        <w:t>Կուսակցություններին աջակցող ծրագրեր / գործողություններ</w:t>
      </w:r>
      <w:r w:rsidRPr="00E6218A">
        <w:rPr>
          <w:rFonts w:eastAsiaTheme="minorHAnsi"/>
          <w:lang w:val="hy-AM"/>
        </w:rPr>
        <w:t>։</w:t>
      </w:r>
    </w:p>
    <w:p w14:paraId="5C9F82FB" w14:textId="77777777" w:rsidR="00325704" w:rsidRPr="00E6218A" w:rsidRDefault="00325704" w:rsidP="00325704">
      <w:pPr>
        <w:pStyle w:val="ListParagraph"/>
        <w:autoSpaceDE w:val="0"/>
        <w:autoSpaceDN w:val="0"/>
        <w:adjustRightInd w:val="0"/>
        <w:rPr>
          <w:rFonts w:eastAsiaTheme="minorHAnsi"/>
          <w:highlight w:val="yellow"/>
        </w:rPr>
      </w:pPr>
    </w:p>
    <w:p w14:paraId="69CE97CB" w14:textId="77777777" w:rsidR="00726A0A" w:rsidRPr="00E6218A" w:rsidRDefault="00726A0A" w:rsidP="00325704">
      <w:pPr>
        <w:pStyle w:val="ListParagraph"/>
        <w:autoSpaceDE w:val="0"/>
        <w:autoSpaceDN w:val="0"/>
        <w:adjustRightInd w:val="0"/>
        <w:rPr>
          <w:rFonts w:eastAsiaTheme="minorHAnsi"/>
          <w:highlight w:val="yellow"/>
        </w:rPr>
      </w:pPr>
    </w:p>
    <w:p w14:paraId="51BA3404" w14:textId="772DC730" w:rsidR="00B16837" w:rsidRPr="00E6218A" w:rsidRDefault="007563B7">
      <w:pPr>
        <w:pStyle w:val="ListParagraph"/>
        <w:numPr>
          <w:ilvl w:val="0"/>
          <w:numId w:val="14"/>
        </w:numPr>
        <w:autoSpaceDE w:val="0"/>
        <w:autoSpaceDN w:val="0"/>
        <w:adjustRightInd w:val="0"/>
        <w:outlineLvl w:val="1"/>
        <w:rPr>
          <w:rFonts w:eastAsiaTheme="minorHAnsi"/>
          <w:b/>
        </w:rPr>
      </w:pPr>
      <w:bookmarkStart w:id="28" w:name="_Toc152775100"/>
      <w:bookmarkStart w:id="29" w:name="_Toc161078046"/>
      <w:proofErr w:type="spellStart"/>
      <w:r w:rsidRPr="00E6218A">
        <w:rPr>
          <w:b/>
          <w:bCs/>
        </w:rPr>
        <w:t>Ֆինանսավորման</w:t>
      </w:r>
      <w:proofErr w:type="spellEnd"/>
      <w:r w:rsidRPr="00E6218A">
        <w:rPr>
          <w:b/>
          <w:bCs/>
          <w:lang w:val="hy-AM"/>
        </w:rPr>
        <w:t xml:space="preserve"> պայմանները</w:t>
      </w:r>
      <w:bookmarkEnd w:id="28"/>
      <w:r w:rsidRPr="00E6218A">
        <w:rPr>
          <w:rFonts w:eastAsiaTheme="minorHAnsi"/>
          <w:b/>
        </w:rPr>
        <w:t>.</w:t>
      </w:r>
      <w:bookmarkEnd w:id="29"/>
    </w:p>
    <w:p w14:paraId="6F6A5B7C" w14:textId="77777777" w:rsidR="00B16837" w:rsidRPr="00E6218A" w:rsidRDefault="00B16837" w:rsidP="00B16837">
      <w:pPr>
        <w:autoSpaceDE w:val="0"/>
        <w:autoSpaceDN w:val="0"/>
        <w:adjustRightInd w:val="0"/>
        <w:rPr>
          <w:rFonts w:eastAsiaTheme="minorHAnsi"/>
          <w:b/>
        </w:rPr>
      </w:pPr>
    </w:p>
    <w:p w14:paraId="517F5537" w14:textId="77777777" w:rsidR="007563B7" w:rsidRPr="00E6218A" w:rsidRDefault="007563B7" w:rsidP="007563B7">
      <w:pPr>
        <w:pStyle w:val="Default"/>
        <w:jc w:val="both"/>
        <w:rPr>
          <w:rFonts w:ascii="Times New Roman" w:eastAsia="Times New Roman" w:hAnsi="Times New Roman" w:cs="Times New Roman"/>
          <w:color w:val="auto"/>
          <w:lang w:val="en-GB"/>
        </w:rPr>
      </w:pPr>
      <w:r w:rsidRPr="00E6218A">
        <w:rPr>
          <w:rFonts w:ascii="Times New Roman" w:eastAsia="Times New Roman" w:hAnsi="Times New Roman" w:cs="Times New Roman"/>
          <w:spacing w:val="-2"/>
          <w:lang w:val="hy-AM"/>
        </w:rPr>
        <w:t>Ընդհանուր առմամբ, դրամաշնորհի միջոցները պետք է բաշխվեն հետևյալ կերպ.</w:t>
      </w:r>
    </w:p>
    <w:p w14:paraId="1CF5112C" w14:textId="77777777" w:rsidR="007563B7" w:rsidRPr="00E6218A" w:rsidRDefault="007563B7" w:rsidP="007563B7">
      <w:pPr>
        <w:pStyle w:val="Default"/>
        <w:jc w:val="both"/>
        <w:rPr>
          <w:rFonts w:ascii="Times New Roman" w:eastAsia="Times New Roman" w:hAnsi="Times New Roman" w:cs="Times New Roman"/>
          <w:color w:val="auto"/>
          <w:lang w:val="en-GB"/>
        </w:rPr>
      </w:pPr>
    </w:p>
    <w:p w14:paraId="46FBD329" w14:textId="7575CB7B" w:rsidR="00B16837" w:rsidRPr="00E6218A" w:rsidRDefault="007563B7">
      <w:pPr>
        <w:pStyle w:val="Default"/>
        <w:numPr>
          <w:ilvl w:val="0"/>
          <w:numId w:val="2"/>
        </w:numPr>
        <w:ind w:left="851"/>
        <w:jc w:val="both"/>
        <w:rPr>
          <w:rFonts w:ascii="Times New Roman" w:eastAsia="Times New Roman" w:hAnsi="Times New Roman" w:cs="Times New Roman"/>
          <w:color w:val="auto"/>
          <w:lang w:val="en-GB"/>
        </w:rPr>
      </w:pPr>
      <w:r w:rsidRPr="00E6218A">
        <w:rPr>
          <w:rFonts w:ascii="Times New Roman" w:eastAsia="Times New Roman" w:hAnsi="Times New Roman" w:cs="Times New Roman"/>
          <w:spacing w:val="-1"/>
          <w:lang w:val="hy-AM"/>
        </w:rPr>
        <w:t xml:space="preserve">Դրամաշնորհի գումարի </w:t>
      </w:r>
      <w:r w:rsidRPr="00E6218A">
        <w:rPr>
          <w:rFonts w:ascii="Times New Roman" w:hAnsi="Times New Roman" w:cs="Times New Roman"/>
          <w:spacing w:val="-1"/>
          <w:lang w:val="hy-AM"/>
        </w:rPr>
        <w:t>75</w:t>
      </w:r>
      <w:r w:rsidRPr="00E6218A">
        <w:rPr>
          <w:rFonts w:ascii="Times New Roman" w:eastAsia="Times New Roman" w:hAnsi="Times New Roman" w:cs="Times New Roman"/>
          <w:spacing w:val="-1"/>
          <w:lang w:val="hy-AM"/>
        </w:rPr>
        <w:t>%-ը կվճարվի Դրամաշնորհառուին՝ դրամաշնորհային պայմանագրի ստորագրումից հետո,</w:t>
      </w:r>
    </w:p>
    <w:p w14:paraId="45E0B060" w14:textId="20B950F2" w:rsidR="00B16837" w:rsidRPr="00E6218A" w:rsidRDefault="007563B7">
      <w:pPr>
        <w:pStyle w:val="Default"/>
        <w:numPr>
          <w:ilvl w:val="0"/>
          <w:numId w:val="2"/>
        </w:numPr>
        <w:ind w:left="851"/>
        <w:jc w:val="both"/>
        <w:rPr>
          <w:rFonts w:ascii="Times New Roman" w:eastAsia="Times New Roman" w:hAnsi="Times New Roman" w:cs="Times New Roman"/>
          <w:color w:val="auto"/>
          <w:lang w:val="en-GB"/>
        </w:rPr>
      </w:pPr>
      <w:r w:rsidRPr="00E6218A">
        <w:rPr>
          <w:rFonts w:ascii="Times New Roman" w:eastAsia="Times New Roman" w:hAnsi="Times New Roman" w:cs="Times New Roman"/>
          <w:spacing w:val="-1"/>
          <w:lang w:val="hy-AM"/>
        </w:rPr>
        <w:t>Մնացորդը կվճարվի Դրամաշնորհառուին՝ հիմնվելով իրական ծախսերի վրա,   դրամաշնորհի իրականացման վերջնական բովանդակային և ֆինանսական հաշվետվությունների ներկայացումից և Եվրոպայի խորհրդի կողմից վերջիններիս ընդունումից հետո:</w:t>
      </w:r>
    </w:p>
    <w:p w14:paraId="76517583" w14:textId="77777777" w:rsidR="00726A0A" w:rsidRPr="00E6218A" w:rsidRDefault="00726A0A" w:rsidP="00726A0A">
      <w:pPr>
        <w:pStyle w:val="Default"/>
        <w:jc w:val="both"/>
        <w:rPr>
          <w:rFonts w:ascii="Times New Roman" w:eastAsia="Times New Roman" w:hAnsi="Times New Roman" w:cs="Times New Roman"/>
          <w:color w:val="auto"/>
          <w:lang w:val="en-GB"/>
        </w:rPr>
      </w:pPr>
    </w:p>
    <w:p w14:paraId="23B466BD" w14:textId="77777777" w:rsidR="00726A0A" w:rsidRPr="00E6218A" w:rsidRDefault="00726A0A" w:rsidP="00726A0A">
      <w:pPr>
        <w:pStyle w:val="Default"/>
        <w:jc w:val="both"/>
        <w:rPr>
          <w:rFonts w:ascii="Times New Roman" w:eastAsia="Times New Roman" w:hAnsi="Times New Roman" w:cs="Times New Roman"/>
          <w:color w:val="auto"/>
          <w:lang w:val="en-GB"/>
        </w:rPr>
      </w:pPr>
    </w:p>
    <w:p w14:paraId="0BE535F6" w14:textId="223613EE" w:rsidR="00B16837" w:rsidRPr="00E6218A" w:rsidRDefault="007563B7">
      <w:pPr>
        <w:pStyle w:val="ListParagraph"/>
        <w:numPr>
          <w:ilvl w:val="0"/>
          <w:numId w:val="14"/>
        </w:numPr>
        <w:jc w:val="both"/>
        <w:outlineLvl w:val="1"/>
        <w:rPr>
          <w:b/>
        </w:rPr>
      </w:pPr>
      <w:bookmarkStart w:id="30" w:name="_Toc161078047"/>
      <w:proofErr w:type="spellStart"/>
      <w:r w:rsidRPr="00E6218A">
        <w:rPr>
          <w:b/>
          <w:bCs/>
        </w:rPr>
        <w:t>Հաշվետվությ</w:t>
      </w:r>
      <w:proofErr w:type="spellEnd"/>
      <w:r w:rsidRPr="00E6218A">
        <w:rPr>
          <w:b/>
          <w:bCs/>
          <w:lang w:val="hy-AM"/>
        </w:rPr>
        <w:t>ու</w:t>
      </w:r>
      <w:r w:rsidRPr="00E6218A">
        <w:rPr>
          <w:b/>
          <w:bCs/>
        </w:rPr>
        <w:t>ն</w:t>
      </w:r>
      <w:r w:rsidRPr="00E6218A">
        <w:rPr>
          <w:b/>
          <w:bCs/>
          <w:lang w:val="hy-AM"/>
        </w:rPr>
        <w:t>ների ներկայացման պահանջները</w:t>
      </w:r>
      <w:r w:rsidRPr="00E6218A">
        <w:rPr>
          <w:b/>
        </w:rPr>
        <w:t>.</w:t>
      </w:r>
      <w:bookmarkEnd w:id="30"/>
    </w:p>
    <w:p w14:paraId="7353D510" w14:textId="77777777" w:rsidR="00B16837" w:rsidRPr="00E6218A" w:rsidRDefault="00B16837" w:rsidP="00140E11">
      <w:pPr>
        <w:jc w:val="both"/>
      </w:pPr>
    </w:p>
    <w:p w14:paraId="7221B794" w14:textId="381D0D83" w:rsidR="00B16837" w:rsidRPr="00E6218A" w:rsidRDefault="007563B7">
      <w:pPr>
        <w:pStyle w:val="ListParagraph"/>
        <w:numPr>
          <w:ilvl w:val="0"/>
          <w:numId w:val="13"/>
        </w:numPr>
        <w:jc w:val="both"/>
      </w:pPr>
      <w:r w:rsidRPr="00E6218A">
        <w:rPr>
          <w:b/>
          <w:bCs/>
          <w:color w:val="000000"/>
          <w:spacing w:val="-1"/>
          <w:lang w:val="hy-AM"/>
        </w:rPr>
        <w:t xml:space="preserve">բովանդակային  հաշվետվություններ - </w:t>
      </w:r>
      <w:r w:rsidRPr="00E6218A">
        <w:rPr>
          <w:bCs/>
          <w:color w:val="000000"/>
          <w:spacing w:val="-1"/>
          <w:lang w:val="hy-AM"/>
        </w:rPr>
        <w:t>դրամաշնորհի օգտագործման վերաբերյալ ամբողջական բովանդակային հաշվետվություն և գործողությունների/միջոցառումների  ժամանակ ներկա յուրաքանչյուր մասնակցի գրանցամատյանի պատճեն, ներառյալ մասնակիցների անուններն ու ստորագրությունները:</w:t>
      </w:r>
    </w:p>
    <w:p w14:paraId="759746CA" w14:textId="77777777" w:rsidR="00B458AA" w:rsidRPr="00E6218A" w:rsidRDefault="00B458AA" w:rsidP="00B458AA">
      <w:pPr>
        <w:jc w:val="both"/>
      </w:pPr>
    </w:p>
    <w:p w14:paraId="7DEACA08" w14:textId="77777777" w:rsidR="007563B7" w:rsidRDefault="007563B7" w:rsidP="00DA53B5">
      <w:pPr>
        <w:ind w:left="720" w:right="6"/>
        <w:jc w:val="both"/>
        <w:rPr>
          <w:color w:val="000000"/>
          <w:spacing w:val="-1"/>
          <w:lang w:val="hy-AM"/>
        </w:rPr>
      </w:pPr>
      <w:bookmarkStart w:id="31" w:name="_Hlk152667673"/>
      <w:r w:rsidRPr="00E6218A">
        <w:rPr>
          <w:b/>
          <w:bCs/>
          <w:color w:val="000000"/>
          <w:spacing w:val="-1"/>
          <w:lang w:val="hy-AM"/>
        </w:rPr>
        <w:t xml:space="preserve">ֆինանսական հաշվետվություններ </w:t>
      </w:r>
      <w:r w:rsidRPr="00E6218A">
        <w:rPr>
          <w:color w:val="000000"/>
          <w:spacing w:val="-1"/>
          <w:lang w:val="hy-AM"/>
        </w:rPr>
        <w:t>-  ներկայացվում է</w:t>
      </w:r>
      <w:r w:rsidRPr="00E6218A">
        <w:rPr>
          <w:b/>
          <w:bCs/>
          <w:color w:val="000000"/>
          <w:spacing w:val="-1"/>
          <w:lang w:val="hy-AM"/>
        </w:rPr>
        <w:t xml:space="preserve">  </w:t>
      </w:r>
      <w:r w:rsidRPr="00E6218A">
        <w:rPr>
          <w:color w:val="000000"/>
          <w:spacing w:val="-1"/>
          <w:lang w:val="hy-AM"/>
        </w:rPr>
        <w:t>Դրամաշնորհառուի ֆինանսական պատասխանատուի կողմից վավերացված՝</w:t>
      </w:r>
      <w:r w:rsidRPr="00E6218A">
        <w:t xml:space="preserve"> </w:t>
      </w:r>
      <w:r w:rsidRPr="00E6218A">
        <w:rPr>
          <w:color w:val="000000"/>
          <w:spacing w:val="-1"/>
          <w:lang w:val="hy-AM"/>
        </w:rPr>
        <w:t xml:space="preserve">այն արժույթով, որով կկնքվի դրամաշնորհային պայմանագիրը (ՀՀ դրամով), հայտարարագիր (անգլերեն լեզվով), որում նշվում են </w:t>
      </w:r>
      <w:r w:rsidRPr="00E6218A">
        <w:rPr>
          <w:bCs/>
          <w:color w:val="000000"/>
          <w:spacing w:val="-1"/>
          <w:lang w:val="hy-AM"/>
        </w:rPr>
        <w:t>գործողությունների</w:t>
      </w:r>
      <w:r w:rsidRPr="00E6218A">
        <w:rPr>
          <w:color w:val="000000"/>
          <w:spacing w:val="-1"/>
          <w:lang w:val="hy-AM"/>
        </w:rPr>
        <w:t xml:space="preserve"> իրականացման համար կատարված ծախսերը։ Հայտարարագրին կցվում են «համապատասխան բնօրինակ փաստաթղթերը» (տե՛ս ստորև): Եվրոպայի Խորհորդն իրավունք է վերապահում պահանջել հաշիվների անգլերեն լեզվով ամփոփ թարգմանությունները: Եթե օրինական պատճառներով Դրամաշնորհառուները պետք է իրենց մոտ պահեն բնօրինակ փաստաթղթերը, ապա ֆինանսական հաշվետվությանը կցվում են  հաստատված պատճենները:</w:t>
      </w:r>
    </w:p>
    <w:p w14:paraId="2CE7AE02" w14:textId="77777777" w:rsidR="00DA53B5" w:rsidRPr="00E6218A" w:rsidRDefault="00DA53B5" w:rsidP="00DA53B5">
      <w:pPr>
        <w:ind w:left="720" w:right="6"/>
        <w:jc w:val="both"/>
        <w:rPr>
          <w:color w:val="000000"/>
          <w:lang w:val="hy-AM"/>
        </w:rPr>
      </w:pPr>
    </w:p>
    <w:bookmarkEnd w:id="31"/>
    <w:p w14:paraId="5C28D5A2" w14:textId="77777777" w:rsidR="007563B7" w:rsidRPr="00E6218A" w:rsidRDefault="007563B7" w:rsidP="00DA53B5">
      <w:pPr>
        <w:ind w:left="720" w:right="6"/>
        <w:jc w:val="both"/>
        <w:rPr>
          <w:color w:val="000000"/>
          <w:spacing w:val="-1"/>
          <w:lang w:val="hy-AM"/>
        </w:rPr>
      </w:pPr>
      <w:r w:rsidRPr="00E6218A">
        <w:rPr>
          <w:color w:val="000000"/>
          <w:spacing w:val="-1"/>
          <w:lang w:val="hy-AM"/>
        </w:rPr>
        <w:t>«Համապատասխան բնօրինակ փաստաթղթեր» են հանդիսանում  ստորագրված պայմանագրերը, աշխատանքի (բոլոր գործարքների) ընդունման ակտերը և  հաշիվ  ապրանքագրերը, վճարման հանձնարարականները, ինչպես նաև բանկային քաղվածքները:</w:t>
      </w:r>
    </w:p>
    <w:p w14:paraId="25988417" w14:textId="77777777" w:rsidR="007563B7" w:rsidRPr="00E6218A" w:rsidRDefault="007563B7" w:rsidP="007563B7">
      <w:pPr>
        <w:pStyle w:val="ListParagraph"/>
        <w:jc w:val="both"/>
        <w:rPr>
          <w:lang w:val="hy-AM"/>
        </w:rPr>
      </w:pPr>
    </w:p>
    <w:p w14:paraId="671030D5" w14:textId="77777777" w:rsidR="007563B7" w:rsidRPr="00E6218A" w:rsidRDefault="007563B7" w:rsidP="007563B7">
      <w:pPr>
        <w:ind w:left="720"/>
        <w:jc w:val="both"/>
        <w:rPr>
          <w:color w:val="000000"/>
          <w:spacing w:val="-1"/>
          <w:lang w:val="hy-AM"/>
        </w:rPr>
      </w:pPr>
      <w:r w:rsidRPr="00E6218A">
        <w:rPr>
          <w:color w:val="000000"/>
          <w:spacing w:val="-1"/>
          <w:lang w:val="hy-AM"/>
        </w:rPr>
        <w:t xml:space="preserve">Կլոր սեղանների / համաժողովների դեպքում, «համապատասխան բնօրինակ օժանդակ փաստաթղթեր» են հանդիսանում  միջոցառման ծրագիրը, որում նշվում են միջոցառման անվանումը, ամսաթիվը, անցկացման վայրը և օրակարգը. միջոցառումը անցկացնող  անձանց անունները, մասնակիցների ստորագրված ցուցակը, միջոցառման անցկացման վայրի սեփականատիրոջ հետ պայմանագրերը (օրինակ` հյուրանոց)` տարածքի </w:t>
      </w:r>
      <w:r w:rsidRPr="00E6218A">
        <w:rPr>
          <w:color w:val="000000"/>
          <w:spacing w:val="-1"/>
          <w:lang w:val="hy-AM"/>
        </w:rPr>
        <w:lastRenderedPageBreak/>
        <w:t>վարձակալության, մասնակիցների սննդի ապահովման վերաբերյալ, վերոնշյալ ծառայությունների համար սեփականատիրոջ կողմից հաշիվ-ապրանքագրերը  և միջոցառման արդյունքների մասին հաշվետվություն (տե՛ս վերը-նշված բովանդակային հաշվետվություն բաժինը):</w:t>
      </w:r>
    </w:p>
    <w:p w14:paraId="732E4A58" w14:textId="77777777" w:rsidR="007563B7" w:rsidRPr="00E6218A" w:rsidRDefault="007563B7" w:rsidP="007563B7">
      <w:pPr>
        <w:ind w:left="720"/>
        <w:rPr>
          <w:color w:val="000000"/>
          <w:spacing w:val="-1"/>
          <w:lang w:val="hy-AM"/>
        </w:rPr>
      </w:pPr>
    </w:p>
    <w:p w14:paraId="51E7128C" w14:textId="77777777" w:rsidR="007563B7" w:rsidRPr="00E6218A" w:rsidRDefault="007563B7" w:rsidP="007563B7">
      <w:pPr>
        <w:ind w:left="720"/>
        <w:jc w:val="both"/>
        <w:rPr>
          <w:color w:val="000000"/>
          <w:spacing w:val="-1"/>
          <w:lang w:val="hy-AM"/>
        </w:rPr>
      </w:pPr>
      <w:r w:rsidRPr="00E6218A">
        <w:rPr>
          <w:color w:val="000000"/>
          <w:spacing w:val="-1"/>
          <w:lang w:val="hy-AM"/>
        </w:rPr>
        <w:t>Խորհրդատվական ծառայությունների համար «համապատասխան բնօրինակ փաստաթղթեր» են հանդիսանում արդյունքների ստացման ապացույցների ներկայացում,  փորձագետների և խորհրդատուների հետ պայմանագրեր, որոնք պարունակում են իրականացվող ծառայությունների հատուկ նկարագրություն, աշխատանքների կատարումից և առաքումից հետո ներկայացված հաշիվ ապրանքագրերը (խորհրդատուների մասնգիտացումը պետք է համապատասխանի պայմանագրով հաստատված  գործունեության բնույթին):</w:t>
      </w:r>
    </w:p>
    <w:p w14:paraId="28BF5303" w14:textId="77777777" w:rsidR="007563B7" w:rsidRPr="00E6218A" w:rsidRDefault="007563B7" w:rsidP="007563B7">
      <w:pPr>
        <w:jc w:val="both"/>
        <w:rPr>
          <w:color w:val="000000"/>
          <w:spacing w:val="-1"/>
          <w:lang w:val="hy-AM"/>
        </w:rPr>
      </w:pPr>
    </w:p>
    <w:p w14:paraId="4EE05EE0" w14:textId="77777777" w:rsidR="007563B7" w:rsidRPr="00E6218A" w:rsidRDefault="007563B7" w:rsidP="007563B7">
      <w:pPr>
        <w:ind w:left="720"/>
        <w:jc w:val="both"/>
        <w:rPr>
          <w:color w:val="000000"/>
          <w:spacing w:val="-1"/>
          <w:lang w:val="hy-AM"/>
        </w:rPr>
      </w:pPr>
      <w:r w:rsidRPr="00E6218A">
        <w:rPr>
          <w:color w:val="000000"/>
          <w:spacing w:val="-1"/>
          <w:lang w:val="hy-AM"/>
        </w:rPr>
        <w:t xml:space="preserve">Ճանապարհածախսերի/ փորձագետների և մասնակիցների կեցության ծախսերի համար «համապատասխան բնօրինակ օժանդակ փաստաթղթեր» են հանդիսանում  ճանապարհորդական և կեցության ծախսերի վերաբերյալ տուրիստական ​​գործակալության հետ պայմանագրերը, անհրաժեշտության դեպքում՝ տուրիստական ​​գործակալության հաշիվ-ապրանքագրերը (նշվում են ճանապարհորդության վայրը, ամսաթվերը, տոմսի արժեքը և ճանապարհորդող անձանց անունները), միջոցառման ծրագիրը,  նշելով փորձագետների անունները, և մասնակիցների ստորագրված ցուցակները: </w:t>
      </w:r>
    </w:p>
    <w:p w14:paraId="10A4877A" w14:textId="77777777" w:rsidR="007563B7" w:rsidRPr="00E6218A" w:rsidRDefault="007563B7" w:rsidP="007563B7">
      <w:pPr>
        <w:rPr>
          <w:color w:val="000000"/>
          <w:spacing w:val="-1"/>
          <w:lang w:val="hy-AM"/>
        </w:rPr>
      </w:pPr>
    </w:p>
    <w:p w14:paraId="2BFA4CB9" w14:textId="77777777" w:rsidR="007563B7" w:rsidRPr="00E6218A" w:rsidRDefault="007563B7" w:rsidP="007563B7">
      <w:pPr>
        <w:pStyle w:val="ListParagraph"/>
        <w:jc w:val="both"/>
        <w:rPr>
          <w:lang w:val="hy-AM"/>
        </w:rPr>
      </w:pPr>
      <w:r w:rsidRPr="00E6218A">
        <w:rPr>
          <w:color w:val="000000"/>
          <w:spacing w:val="-1"/>
          <w:lang w:val="hy-AM"/>
        </w:rPr>
        <w:t>Վերոնշյալ նկարագրությունը ամբողջական չէ: «Համապատասխան բնօրինակ փաստաթղթեր» հասկացության մեկնաբանման հետ կապված ցանկացած անհստակություն Դրամաշնորհառուի կողմից խորհրդակցվում է Եվրոպայի խորհրդի հետ</w:t>
      </w:r>
    </w:p>
    <w:p w14:paraId="7073921A" w14:textId="77777777" w:rsidR="00521CA3" w:rsidRPr="00E6218A" w:rsidRDefault="00521CA3" w:rsidP="003B130C">
      <w:pPr>
        <w:pStyle w:val="ListParagraph"/>
        <w:jc w:val="both"/>
        <w:rPr>
          <w:lang w:val="hy-AM"/>
        </w:rPr>
      </w:pPr>
    </w:p>
    <w:p w14:paraId="24AA9661" w14:textId="77777777" w:rsidR="003B130C" w:rsidRPr="00E6218A" w:rsidRDefault="003B130C" w:rsidP="003B130C">
      <w:pPr>
        <w:pStyle w:val="ListParagraph"/>
        <w:jc w:val="both"/>
        <w:rPr>
          <w:lang w:val="hy-AM"/>
        </w:rPr>
      </w:pPr>
    </w:p>
    <w:p w14:paraId="75B421BE" w14:textId="77777777" w:rsidR="00B4101D" w:rsidRPr="00E6218A" w:rsidRDefault="00B4101D" w:rsidP="00140E11">
      <w:pPr>
        <w:jc w:val="both"/>
        <w:rPr>
          <w:lang w:val="hy-AM"/>
        </w:rPr>
      </w:pPr>
    </w:p>
    <w:p w14:paraId="2BD48ADE" w14:textId="4F4234F7" w:rsidR="006B4258" w:rsidRPr="00E6218A" w:rsidRDefault="007563B7">
      <w:pPr>
        <w:pStyle w:val="ListParagraph"/>
        <w:numPr>
          <w:ilvl w:val="0"/>
          <w:numId w:val="9"/>
        </w:numPr>
        <w:jc w:val="both"/>
        <w:outlineLvl w:val="0"/>
        <w:rPr>
          <w:b/>
          <w:bCs/>
        </w:rPr>
      </w:pPr>
      <w:bookmarkStart w:id="32" w:name="_Toc152775102"/>
      <w:bookmarkStart w:id="33" w:name="_Toc161078048"/>
      <w:r w:rsidRPr="00E6218A">
        <w:rPr>
          <w:b/>
          <w:bCs/>
          <w:color w:val="000000"/>
          <w:lang w:val="hy-AM"/>
        </w:rPr>
        <w:t>ԻՆՉՊԵ՞Ս ԴԻՄԵԼ</w:t>
      </w:r>
      <w:bookmarkEnd w:id="32"/>
      <w:bookmarkEnd w:id="33"/>
      <w:r w:rsidRPr="00E6218A">
        <w:rPr>
          <w:b/>
          <w:bCs/>
        </w:rPr>
        <w:t xml:space="preserve"> </w:t>
      </w:r>
    </w:p>
    <w:p w14:paraId="13E03B2C" w14:textId="77777777" w:rsidR="009F7684" w:rsidRPr="00E6218A" w:rsidRDefault="009F7684" w:rsidP="00EE0216">
      <w:pPr>
        <w:pStyle w:val="Default"/>
        <w:jc w:val="both"/>
        <w:rPr>
          <w:rFonts w:ascii="Times New Roman" w:eastAsia="Times New Roman" w:hAnsi="Times New Roman" w:cs="Times New Roman"/>
          <w:color w:val="auto"/>
          <w:lang w:val="en-GB"/>
        </w:rPr>
      </w:pPr>
    </w:p>
    <w:p w14:paraId="1C4AB644" w14:textId="7EAF3C26" w:rsidR="00B56F34" w:rsidRPr="00E6218A" w:rsidRDefault="007563B7">
      <w:pPr>
        <w:pStyle w:val="Default"/>
        <w:numPr>
          <w:ilvl w:val="0"/>
          <w:numId w:val="11"/>
        </w:numPr>
        <w:jc w:val="both"/>
        <w:outlineLvl w:val="1"/>
        <w:rPr>
          <w:rFonts w:ascii="Times New Roman" w:eastAsia="Times New Roman" w:hAnsi="Times New Roman" w:cs="Times New Roman"/>
          <w:b/>
          <w:color w:val="auto"/>
          <w:lang w:val="en-GB"/>
        </w:rPr>
      </w:pPr>
      <w:bookmarkStart w:id="34" w:name="_Toc161078049"/>
      <w:r w:rsidRPr="00E6218A">
        <w:rPr>
          <w:rFonts w:ascii="Times New Roman" w:eastAsia="Times New Roman" w:hAnsi="Times New Roman" w:cs="Times New Roman"/>
          <w:b/>
          <w:bCs/>
          <w:lang w:val="hy-AM"/>
        </w:rPr>
        <w:t>Ներկայացվող փաստաթղթերը</w:t>
      </w:r>
      <w:r w:rsidRPr="00E6218A">
        <w:rPr>
          <w:rFonts w:ascii="Times New Roman" w:eastAsia="Times New Roman" w:hAnsi="Times New Roman" w:cs="Times New Roman"/>
          <w:b/>
          <w:color w:val="auto"/>
          <w:lang w:val="en-GB"/>
        </w:rPr>
        <w:t>.</w:t>
      </w:r>
      <w:bookmarkEnd w:id="34"/>
    </w:p>
    <w:p w14:paraId="793F19C7" w14:textId="77777777" w:rsidR="00B56F34" w:rsidRPr="00E6218A" w:rsidRDefault="00B56F34" w:rsidP="00EE0216">
      <w:pPr>
        <w:pStyle w:val="Default"/>
        <w:jc w:val="both"/>
        <w:rPr>
          <w:rFonts w:ascii="Times New Roman" w:eastAsia="Times New Roman" w:hAnsi="Times New Roman" w:cs="Times New Roman"/>
          <w:b/>
          <w:color w:val="auto"/>
          <w:lang w:val="en-GB"/>
        </w:rPr>
      </w:pPr>
    </w:p>
    <w:p w14:paraId="2E8DA47D" w14:textId="77777777" w:rsidR="00145422" w:rsidRPr="00E6218A" w:rsidRDefault="00145422" w:rsidP="00145422">
      <w:pPr>
        <w:pStyle w:val="Default"/>
        <w:jc w:val="both"/>
        <w:rPr>
          <w:rFonts w:ascii="Times New Roman" w:hAnsi="Times New Roman" w:cs="Times New Roman"/>
          <w:lang w:val="en-GB"/>
        </w:rPr>
      </w:pPr>
      <w:r w:rsidRPr="00E6218A">
        <w:rPr>
          <w:rFonts w:ascii="Times New Roman" w:eastAsia="Times New Roman" w:hAnsi="Times New Roman" w:cs="Times New Roman"/>
          <w:spacing w:val="-1"/>
          <w:lang w:val="hy-AM"/>
        </w:rPr>
        <w:t>Յուրաքանչյուր Դիմում-հայտ պետք է պարունակի․</w:t>
      </w:r>
      <w:r w:rsidRPr="00E6218A">
        <w:rPr>
          <w:rFonts w:ascii="Times New Roman" w:hAnsi="Times New Roman" w:cs="Times New Roman"/>
          <w:lang w:val="en-GB"/>
        </w:rPr>
        <w:t xml:space="preserve"> </w:t>
      </w:r>
    </w:p>
    <w:p w14:paraId="0AEC0C1B" w14:textId="77777777" w:rsidR="00145422" w:rsidRPr="00E6218A" w:rsidRDefault="00145422" w:rsidP="00145422">
      <w:pPr>
        <w:pStyle w:val="Default"/>
        <w:jc w:val="both"/>
        <w:rPr>
          <w:rFonts w:ascii="Times New Roman" w:eastAsia="Times New Roman" w:hAnsi="Times New Roman" w:cs="Times New Roman"/>
          <w:color w:val="auto"/>
          <w:lang w:val="en-GB"/>
        </w:rPr>
      </w:pPr>
    </w:p>
    <w:p w14:paraId="1C99203B" w14:textId="77777777" w:rsidR="00145422" w:rsidRPr="00E6218A" w:rsidRDefault="00145422" w:rsidP="00145422">
      <w:pPr>
        <w:pStyle w:val="Default"/>
        <w:numPr>
          <w:ilvl w:val="0"/>
          <w:numId w:val="8"/>
        </w:numPr>
        <w:jc w:val="both"/>
        <w:rPr>
          <w:rFonts w:ascii="Times New Roman" w:eastAsia="Times New Roman" w:hAnsi="Times New Roman" w:cs="Times New Roman"/>
          <w:color w:val="auto"/>
          <w:lang w:val="en-GB"/>
        </w:rPr>
      </w:pPr>
      <w:r w:rsidRPr="00E6218A">
        <w:rPr>
          <w:rFonts w:ascii="Times New Roman" w:eastAsia="Times New Roman" w:hAnsi="Times New Roman" w:cs="Times New Roman"/>
          <w:spacing w:val="-1"/>
          <w:lang w:val="hy-AM"/>
        </w:rPr>
        <w:t xml:space="preserve">լրացված և ստորագրված </w:t>
      </w:r>
      <w:r w:rsidRPr="00E6218A">
        <w:rPr>
          <w:rFonts w:ascii="Times New Roman" w:eastAsia="Times New Roman" w:hAnsi="Times New Roman" w:cs="Times New Roman"/>
          <w:b/>
          <w:bCs/>
          <w:spacing w:val="-1"/>
          <w:lang w:val="hy-AM"/>
        </w:rPr>
        <w:t>Դիմում-հայտ</w:t>
      </w:r>
      <w:r w:rsidRPr="00E6218A">
        <w:rPr>
          <w:rFonts w:ascii="Times New Roman" w:eastAsia="Times New Roman" w:hAnsi="Times New Roman" w:cs="Times New Roman"/>
          <w:spacing w:val="-1"/>
          <w:lang w:val="hy-AM"/>
        </w:rPr>
        <w:t xml:space="preserve"> (տե՛ս </w:t>
      </w:r>
      <w:r w:rsidRPr="00E6218A">
        <w:rPr>
          <w:rFonts w:ascii="Times New Roman" w:eastAsia="Times New Roman" w:hAnsi="Times New Roman" w:cs="Times New Roman"/>
          <w:b/>
          <w:bCs/>
          <w:spacing w:val="-1"/>
          <w:lang w:val="hy-AM"/>
        </w:rPr>
        <w:t>Հավելված I</w:t>
      </w:r>
      <w:r w:rsidRPr="00E6218A">
        <w:rPr>
          <w:rFonts w:ascii="Times New Roman" w:eastAsia="Times New Roman" w:hAnsi="Times New Roman" w:cs="Times New Roman"/>
          <w:spacing w:val="-1"/>
          <w:lang w:val="hy-AM"/>
        </w:rPr>
        <w:t>),</w:t>
      </w:r>
    </w:p>
    <w:p w14:paraId="397648A8" w14:textId="77777777" w:rsidR="00145422" w:rsidRPr="00E6218A" w:rsidRDefault="00145422" w:rsidP="00145422">
      <w:pPr>
        <w:pStyle w:val="Default"/>
        <w:numPr>
          <w:ilvl w:val="0"/>
          <w:numId w:val="8"/>
        </w:numPr>
        <w:jc w:val="both"/>
        <w:rPr>
          <w:rFonts w:ascii="Times New Roman" w:eastAsia="Times New Roman" w:hAnsi="Times New Roman" w:cs="Times New Roman"/>
          <w:spacing w:val="-1"/>
          <w:lang w:val="hy-AM"/>
        </w:rPr>
      </w:pPr>
      <w:r w:rsidRPr="00E6218A">
        <w:rPr>
          <w:rFonts w:ascii="Times New Roman" w:eastAsia="Times New Roman" w:hAnsi="Times New Roman" w:cs="Times New Roman"/>
          <w:b/>
          <w:bCs/>
          <w:spacing w:val="-1"/>
          <w:lang w:val="hy-AM"/>
        </w:rPr>
        <w:t>Բյուջեն</w:t>
      </w:r>
      <w:r w:rsidRPr="00E6218A">
        <w:rPr>
          <w:rFonts w:ascii="Times New Roman" w:eastAsia="Times New Roman" w:hAnsi="Times New Roman" w:cs="Times New Roman"/>
          <w:spacing w:val="-1"/>
          <w:lang w:val="hy-AM"/>
        </w:rPr>
        <w:t xml:space="preserve">  (օգտագործելով </w:t>
      </w:r>
      <w:r w:rsidRPr="00E6218A">
        <w:rPr>
          <w:rFonts w:ascii="Times New Roman" w:eastAsia="Times New Roman" w:hAnsi="Times New Roman" w:cs="Times New Roman"/>
          <w:b/>
          <w:bCs/>
          <w:spacing w:val="-1"/>
          <w:lang w:val="hy-AM"/>
        </w:rPr>
        <w:t>Հավելված II-ում</w:t>
      </w:r>
      <w:r w:rsidRPr="00E6218A">
        <w:rPr>
          <w:rFonts w:ascii="Times New Roman" w:eastAsia="Times New Roman" w:hAnsi="Times New Roman" w:cs="Times New Roman"/>
          <w:spacing w:val="-1"/>
          <w:lang w:val="hy-AM"/>
        </w:rPr>
        <w:t xml:space="preserve"> վերարտադրված ձևանմուշը),</w:t>
      </w:r>
    </w:p>
    <w:p w14:paraId="09CE2AFA" w14:textId="77777777" w:rsidR="00145422" w:rsidRPr="00E6218A" w:rsidRDefault="00145422" w:rsidP="00145422">
      <w:pPr>
        <w:pStyle w:val="Default"/>
        <w:numPr>
          <w:ilvl w:val="0"/>
          <w:numId w:val="8"/>
        </w:numPr>
        <w:jc w:val="both"/>
        <w:rPr>
          <w:rFonts w:ascii="Times New Roman" w:eastAsia="Times New Roman" w:hAnsi="Times New Roman" w:cs="Times New Roman"/>
          <w:spacing w:val="-1"/>
          <w:lang w:val="hy-AM"/>
        </w:rPr>
      </w:pPr>
      <w:r w:rsidRPr="00E6218A">
        <w:rPr>
          <w:rFonts w:ascii="Times New Roman" w:eastAsia="Times New Roman" w:hAnsi="Times New Roman" w:cs="Times New Roman"/>
          <w:b/>
          <w:bCs/>
          <w:spacing w:val="-1"/>
          <w:lang w:val="hy-AM"/>
        </w:rPr>
        <w:t>Աշխատանքային պլանը</w:t>
      </w:r>
      <w:r w:rsidRPr="00E6218A">
        <w:rPr>
          <w:rFonts w:ascii="Times New Roman" w:eastAsia="Times New Roman" w:hAnsi="Times New Roman" w:cs="Times New Roman"/>
          <w:spacing w:val="-1"/>
          <w:lang w:val="hy-AM"/>
        </w:rPr>
        <w:t xml:space="preserve"> (օգտագործելով </w:t>
      </w:r>
      <w:r w:rsidRPr="00E6218A">
        <w:rPr>
          <w:rFonts w:ascii="Times New Roman" w:eastAsia="Times New Roman" w:hAnsi="Times New Roman" w:cs="Times New Roman"/>
          <w:b/>
          <w:bCs/>
          <w:spacing w:val="-1"/>
          <w:lang w:val="hy-AM"/>
        </w:rPr>
        <w:t>Հավելված III-ում</w:t>
      </w:r>
      <w:r w:rsidRPr="00E6218A">
        <w:rPr>
          <w:rFonts w:ascii="Times New Roman" w:eastAsia="Times New Roman" w:hAnsi="Times New Roman" w:cs="Times New Roman"/>
          <w:spacing w:val="-1"/>
          <w:lang w:val="hy-AM"/>
        </w:rPr>
        <w:t xml:space="preserve"> վերարտադրված ձևանմուշը)։</w:t>
      </w:r>
    </w:p>
    <w:p w14:paraId="45537969" w14:textId="77777777" w:rsidR="00145422" w:rsidRPr="00E6218A" w:rsidRDefault="00145422" w:rsidP="00145422">
      <w:pPr>
        <w:pStyle w:val="Default"/>
        <w:ind w:left="720"/>
        <w:jc w:val="both"/>
        <w:rPr>
          <w:rFonts w:ascii="Times New Roman" w:eastAsia="Times New Roman" w:hAnsi="Times New Roman" w:cs="Times New Roman"/>
          <w:spacing w:val="-1"/>
          <w:lang w:val="hy-AM"/>
        </w:rPr>
      </w:pPr>
    </w:p>
    <w:p w14:paraId="04CCE7A6" w14:textId="28CC2A18" w:rsidR="00D35CE7" w:rsidRPr="00E6218A" w:rsidRDefault="00145422" w:rsidP="00145422">
      <w:pPr>
        <w:pStyle w:val="Default"/>
        <w:jc w:val="both"/>
        <w:rPr>
          <w:rFonts w:ascii="Times New Roman" w:hAnsi="Times New Roman" w:cs="Times New Roman"/>
          <w:lang w:val="hy-AM"/>
        </w:rPr>
      </w:pPr>
      <w:r w:rsidRPr="00E6218A">
        <w:rPr>
          <w:rFonts w:ascii="Times New Roman" w:eastAsia="Times New Roman" w:hAnsi="Times New Roman" w:cs="Times New Roman"/>
          <w:b/>
          <w:color w:val="auto"/>
          <w:lang w:val="hy-AM"/>
        </w:rPr>
        <w:t>Թերի Դիմում-հայտերը չեն դիտարկվի:</w:t>
      </w:r>
      <w:r w:rsidR="006B4258" w:rsidRPr="00E6218A">
        <w:rPr>
          <w:rFonts w:ascii="Times New Roman" w:hAnsi="Times New Roman" w:cs="Times New Roman"/>
          <w:lang w:val="hy-AM"/>
        </w:rPr>
        <w:t xml:space="preserve"> </w:t>
      </w:r>
    </w:p>
    <w:p w14:paraId="43DF84A0" w14:textId="77777777" w:rsidR="009F7684" w:rsidRPr="00E6218A" w:rsidRDefault="009F7684" w:rsidP="00140E11">
      <w:pPr>
        <w:pStyle w:val="Default"/>
        <w:jc w:val="both"/>
        <w:rPr>
          <w:rFonts w:ascii="Times New Roman" w:eastAsia="Times New Roman" w:hAnsi="Times New Roman" w:cs="Times New Roman"/>
          <w:color w:val="auto"/>
          <w:lang w:val="hy-AM"/>
        </w:rPr>
      </w:pPr>
    </w:p>
    <w:p w14:paraId="05BA0612" w14:textId="77777777" w:rsidR="00325704" w:rsidRPr="00E6218A" w:rsidRDefault="00325704" w:rsidP="00140E11">
      <w:pPr>
        <w:pStyle w:val="Default"/>
        <w:jc w:val="both"/>
        <w:rPr>
          <w:rFonts w:ascii="Times New Roman" w:eastAsia="Times New Roman" w:hAnsi="Times New Roman" w:cs="Times New Roman"/>
          <w:b/>
          <w:color w:val="auto"/>
          <w:highlight w:val="yellow"/>
          <w:lang w:val="hy-AM"/>
        </w:rPr>
      </w:pPr>
    </w:p>
    <w:p w14:paraId="16BF37BF" w14:textId="732A3D72" w:rsidR="00CE3F68" w:rsidRPr="00E6218A" w:rsidRDefault="00145422">
      <w:pPr>
        <w:pStyle w:val="Default"/>
        <w:numPr>
          <w:ilvl w:val="0"/>
          <w:numId w:val="12"/>
        </w:numPr>
        <w:jc w:val="both"/>
        <w:outlineLvl w:val="1"/>
        <w:rPr>
          <w:rFonts w:ascii="Times New Roman" w:eastAsia="Times New Roman" w:hAnsi="Times New Roman" w:cs="Times New Roman"/>
          <w:b/>
          <w:color w:val="auto"/>
          <w:lang w:val="en-GB"/>
        </w:rPr>
      </w:pPr>
      <w:bookmarkStart w:id="35" w:name="_Toc152775104"/>
      <w:bookmarkStart w:id="36" w:name="_Toc161078050"/>
      <w:r w:rsidRPr="00E6218A">
        <w:rPr>
          <w:rFonts w:ascii="Times New Roman" w:eastAsia="Times New Roman" w:hAnsi="Times New Roman" w:cs="Times New Roman"/>
          <w:b/>
          <w:color w:val="auto"/>
          <w:lang w:val="hy-AM"/>
        </w:rPr>
        <w:t>Հարցեր</w:t>
      </w:r>
      <w:bookmarkEnd w:id="35"/>
      <w:bookmarkEnd w:id="36"/>
      <w:r w:rsidRPr="00E6218A">
        <w:rPr>
          <w:rFonts w:ascii="Times New Roman" w:eastAsia="Times New Roman" w:hAnsi="Times New Roman" w:cs="Times New Roman"/>
          <w:b/>
          <w:color w:val="auto"/>
          <w:lang w:val="en-GB"/>
        </w:rPr>
        <w:t xml:space="preserve"> </w:t>
      </w:r>
    </w:p>
    <w:p w14:paraId="40CA64CA" w14:textId="77777777" w:rsidR="007A2783" w:rsidRPr="00E6218A" w:rsidRDefault="007A2783" w:rsidP="00140E11">
      <w:pPr>
        <w:pStyle w:val="Default"/>
        <w:jc w:val="both"/>
        <w:rPr>
          <w:rFonts w:ascii="Times New Roman" w:eastAsia="Times New Roman" w:hAnsi="Times New Roman" w:cs="Times New Roman"/>
          <w:b/>
          <w:color w:val="auto"/>
          <w:lang w:val="en-GB"/>
        </w:rPr>
      </w:pPr>
    </w:p>
    <w:p w14:paraId="30B45110" w14:textId="77777777" w:rsidR="00145422" w:rsidRPr="00E6218A" w:rsidRDefault="00145422" w:rsidP="00145422">
      <w:pPr>
        <w:jc w:val="both"/>
      </w:pPr>
      <w:proofErr w:type="spellStart"/>
      <w:r w:rsidRPr="00E6218A">
        <w:rPr>
          <w:color w:val="000000"/>
          <w:spacing w:val="-1"/>
        </w:rPr>
        <w:t>Ընդհանուր</w:t>
      </w:r>
      <w:proofErr w:type="spellEnd"/>
      <w:r w:rsidRPr="00E6218A">
        <w:rPr>
          <w:color w:val="000000"/>
          <w:spacing w:val="-1"/>
        </w:rPr>
        <w:t> </w:t>
      </w:r>
      <w:proofErr w:type="spellStart"/>
      <w:r w:rsidRPr="00E6218A">
        <w:rPr>
          <w:color w:val="000000"/>
          <w:spacing w:val="-1"/>
        </w:rPr>
        <w:t>տեղեկատվություն</w:t>
      </w:r>
      <w:proofErr w:type="spellEnd"/>
      <w:r w:rsidRPr="00E6218A">
        <w:rPr>
          <w:color w:val="000000"/>
          <w:spacing w:val="-1"/>
        </w:rPr>
        <w:t xml:space="preserve"> </w:t>
      </w:r>
      <w:proofErr w:type="spellStart"/>
      <w:r w:rsidRPr="00E6218A">
        <w:rPr>
          <w:color w:val="000000"/>
          <w:spacing w:val="-1"/>
        </w:rPr>
        <w:t>կար</w:t>
      </w:r>
      <w:proofErr w:type="spellEnd"/>
      <w:r w:rsidRPr="00E6218A">
        <w:rPr>
          <w:color w:val="000000"/>
          <w:spacing w:val="-1"/>
          <w:lang w:val="hy-AM"/>
        </w:rPr>
        <w:t xml:space="preserve">ելի է ստանալ Երևանում Եվրոպայի խորհրդի գրասենյակի և </w:t>
      </w:r>
      <w:proofErr w:type="spellStart"/>
      <w:r w:rsidRPr="00E6218A">
        <w:rPr>
          <w:color w:val="000000"/>
          <w:spacing w:val="-1"/>
        </w:rPr>
        <w:t>Եվրոպայի</w:t>
      </w:r>
      <w:proofErr w:type="spellEnd"/>
      <w:r w:rsidRPr="00E6218A">
        <w:rPr>
          <w:color w:val="000000"/>
          <w:spacing w:val="-1"/>
        </w:rPr>
        <w:t xml:space="preserve"> </w:t>
      </w:r>
      <w:proofErr w:type="spellStart"/>
      <w:r w:rsidRPr="00E6218A">
        <w:rPr>
          <w:color w:val="000000"/>
          <w:spacing w:val="-1"/>
        </w:rPr>
        <w:t>խորհրդի</w:t>
      </w:r>
      <w:proofErr w:type="spellEnd"/>
      <w:r w:rsidRPr="00E6218A">
        <w:rPr>
          <w:color w:val="000000"/>
          <w:spacing w:val="-1"/>
        </w:rPr>
        <w:t xml:space="preserve"> </w:t>
      </w:r>
      <w:proofErr w:type="spellStart"/>
      <w:r w:rsidRPr="00E6218A">
        <w:rPr>
          <w:color w:val="000000"/>
          <w:spacing w:val="-1"/>
        </w:rPr>
        <w:t>Լավ</w:t>
      </w:r>
      <w:proofErr w:type="spellEnd"/>
      <w:r w:rsidRPr="00E6218A">
        <w:rPr>
          <w:color w:val="000000"/>
          <w:spacing w:val="-1"/>
        </w:rPr>
        <w:t xml:space="preserve"> </w:t>
      </w:r>
      <w:proofErr w:type="spellStart"/>
      <w:r w:rsidRPr="00E6218A">
        <w:rPr>
          <w:color w:val="000000"/>
          <w:spacing w:val="-1"/>
        </w:rPr>
        <w:t>կառավարման</w:t>
      </w:r>
      <w:proofErr w:type="spellEnd"/>
      <w:r w:rsidRPr="00E6218A">
        <w:rPr>
          <w:color w:val="000000"/>
          <w:spacing w:val="-1"/>
        </w:rPr>
        <w:t xml:space="preserve"> </w:t>
      </w:r>
      <w:proofErr w:type="spellStart"/>
      <w:r w:rsidRPr="00E6218A">
        <w:rPr>
          <w:color w:val="000000"/>
          <w:spacing w:val="-1"/>
        </w:rPr>
        <w:t>փորձագիտական</w:t>
      </w:r>
      <w:proofErr w:type="spellEnd"/>
      <w:r w:rsidRPr="00E6218A">
        <w:rPr>
          <w:color w:val="000000"/>
          <w:spacing w:val="-1"/>
        </w:rPr>
        <w:t xml:space="preserve"> </w:t>
      </w:r>
      <w:proofErr w:type="spellStart"/>
      <w:r w:rsidRPr="00E6218A">
        <w:rPr>
          <w:color w:val="000000"/>
          <w:spacing w:val="-1"/>
        </w:rPr>
        <w:t>կենտրոնի</w:t>
      </w:r>
      <w:proofErr w:type="spellEnd"/>
      <w:r w:rsidRPr="00E6218A">
        <w:rPr>
          <w:color w:val="000000"/>
          <w:spacing w:val="-1"/>
          <w:lang w:val="hy-AM"/>
        </w:rPr>
        <w:t xml:space="preserve"> կայքէջերում՝</w:t>
      </w:r>
      <w:r w:rsidRPr="00E6218A">
        <w:rPr>
          <w:rFonts w:eastAsia="Calibri"/>
          <w:color w:val="000000"/>
        </w:rPr>
        <w:t xml:space="preserve"> </w:t>
      </w:r>
      <w:hyperlink r:id="rId15" w:history="1">
        <w:r w:rsidRPr="00E6218A">
          <w:rPr>
            <w:rStyle w:val="Hyperlink"/>
          </w:rPr>
          <w:t>Council of Europe Office in Yerevan - Council of Europe Office in Yerevan (coe.int)</w:t>
        </w:r>
      </w:hyperlink>
      <w:r w:rsidRPr="00E6218A">
        <w:rPr>
          <w:rStyle w:val="Hyperlink"/>
          <w:lang w:val="hy-AM"/>
        </w:rPr>
        <w:t xml:space="preserve"> </w:t>
      </w:r>
      <w:r w:rsidRPr="00E6218A">
        <w:rPr>
          <w:color w:val="000000"/>
          <w:spacing w:val="-1"/>
        </w:rPr>
        <w:t>և</w:t>
      </w:r>
      <w:r w:rsidRPr="00E6218A">
        <w:rPr>
          <w:rStyle w:val="Hyperlink"/>
          <w:lang w:val="hy-AM"/>
        </w:rPr>
        <w:t xml:space="preserve"> </w:t>
      </w:r>
      <w:hyperlink r:id="rId16" w:history="1">
        <w:r w:rsidRPr="00E6218A">
          <w:rPr>
            <w:rStyle w:val="Hyperlink"/>
          </w:rPr>
          <w:t>Centre of Expertise for Good Governance - Good Governance (coe.int)</w:t>
        </w:r>
      </w:hyperlink>
      <w:hyperlink r:id="rId17" w:history="1"/>
      <w:r w:rsidRPr="00E6218A">
        <w:t>.</w:t>
      </w:r>
    </w:p>
    <w:p w14:paraId="1096A084" w14:textId="77777777" w:rsidR="00145422" w:rsidRPr="00E6218A" w:rsidRDefault="00145422" w:rsidP="00145422">
      <w:pPr>
        <w:jc w:val="both"/>
        <w:rPr>
          <w:lang w:eastAsia="en-GB"/>
        </w:rPr>
      </w:pPr>
    </w:p>
    <w:p w14:paraId="6C95ED8D" w14:textId="0CF376E4" w:rsidR="00145422" w:rsidRPr="00E6218A" w:rsidRDefault="00145422" w:rsidP="00145422">
      <w:pPr>
        <w:jc w:val="both"/>
        <w:rPr>
          <w:rFonts w:eastAsia="Calibri"/>
          <w:b/>
          <w:bCs/>
          <w:color w:val="000000"/>
        </w:rPr>
      </w:pPr>
      <w:r w:rsidRPr="00E6218A">
        <w:rPr>
          <w:rFonts w:eastAsia="Calibri"/>
          <w:color w:val="000000"/>
          <w:lang w:val="hy-AM"/>
        </w:rPr>
        <w:lastRenderedPageBreak/>
        <w:t xml:space="preserve">Տվյալ դրամաշնորհային </w:t>
      </w:r>
      <w:proofErr w:type="spellStart"/>
      <w:r w:rsidRPr="00E6218A">
        <w:rPr>
          <w:rFonts w:eastAsia="Calibri"/>
          <w:color w:val="000000"/>
        </w:rPr>
        <w:t>մրցույթի</w:t>
      </w:r>
      <w:proofErr w:type="spellEnd"/>
      <w:r w:rsidRPr="00E6218A">
        <w:rPr>
          <w:rFonts w:eastAsia="Calibri"/>
          <w:color w:val="000000"/>
        </w:rPr>
        <w:t xml:space="preserve"> </w:t>
      </w:r>
      <w:proofErr w:type="spellStart"/>
      <w:r w:rsidRPr="00E6218A">
        <w:rPr>
          <w:rFonts w:eastAsia="Calibri"/>
          <w:color w:val="000000"/>
        </w:rPr>
        <w:t>վերաբերյալ</w:t>
      </w:r>
      <w:proofErr w:type="spellEnd"/>
      <w:r w:rsidRPr="00E6218A">
        <w:rPr>
          <w:rFonts w:eastAsia="Calibri"/>
          <w:color w:val="000000"/>
        </w:rPr>
        <w:t xml:space="preserve"> </w:t>
      </w:r>
      <w:proofErr w:type="spellStart"/>
      <w:r w:rsidRPr="00E6218A">
        <w:rPr>
          <w:rFonts w:eastAsia="Calibri"/>
          <w:color w:val="000000"/>
        </w:rPr>
        <w:t>այլ</w:t>
      </w:r>
      <w:proofErr w:type="spellEnd"/>
      <w:r w:rsidRPr="00E6218A">
        <w:rPr>
          <w:rFonts w:eastAsia="Calibri"/>
          <w:color w:val="000000"/>
        </w:rPr>
        <w:t xml:space="preserve"> </w:t>
      </w:r>
      <w:proofErr w:type="spellStart"/>
      <w:r w:rsidRPr="00E6218A">
        <w:rPr>
          <w:rFonts w:eastAsia="Calibri"/>
          <w:color w:val="000000"/>
        </w:rPr>
        <w:t>հարցեր</w:t>
      </w:r>
      <w:proofErr w:type="spellEnd"/>
      <w:r w:rsidRPr="00E6218A">
        <w:rPr>
          <w:rFonts w:eastAsia="Calibri"/>
          <w:color w:val="000000"/>
        </w:rPr>
        <w:t xml:space="preserve"> </w:t>
      </w:r>
      <w:proofErr w:type="spellStart"/>
      <w:r w:rsidRPr="00E6218A">
        <w:rPr>
          <w:rFonts w:eastAsia="Calibri"/>
          <w:color w:val="000000"/>
        </w:rPr>
        <w:t>պետք</w:t>
      </w:r>
      <w:proofErr w:type="spellEnd"/>
      <w:r w:rsidRPr="00E6218A">
        <w:rPr>
          <w:rFonts w:eastAsia="Calibri"/>
          <w:color w:val="000000"/>
        </w:rPr>
        <w:t xml:space="preserve"> է </w:t>
      </w:r>
      <w:proofErr w:type="spellStart"/>
      <w:r w:rsidRPr="00E6218A">
        <w:rPr>
          <w:rFonts w:eastAsia="Calibri"/>
          <w:color w:val="000000"/>
        </w:rPr>
        <w:t>ուղարկվեն</w:t>
      </w:r>
      <w:proofErr w:type="spellEnd"/>
      <w:r w:rsidRPr="00E6218A">
        <w:rPr>
          <w:rFonts w:eastAsia="Calibri"/>
          <w:color w:val="000000"/>
        </w:rPr>
        <w:t xml:space="preserve"> </w:t>
      </w:r>
      <w:r w:rsidRPr="00E6218A">
        <w:rPr>
          <w:rFonts w:eastAsia="Calibri"/>
          <w:color w:val="000000"/>
          <w:lang w:val="hy-AM"/>
        </w:rPr>
        <w:t>դիմում-հայտերի</w:t>
      </w:r>
      <w:r w:rsidRPr="00E6218A">
        <w:rPr>
          <w:rFonts w:eastAsia="Calibri"/>
          <w:color w:val="000000"/>
        </w:rPr>
        <w:t xml:space="preserve"> </w:t>
      </w:r>
      <w:proofErr w:type="spellStart"/>
      <w:r w:rsidRPr="00E6218A">
        <w:rPr>
          <w:rFonts w:eastAsia="Calibri"/>
          <w:color w:val="000000"/>
        </w:rPr>
        <w:t>ներկայացման</w:t>
      </w:r>
      <w:proofErr w:type="spellEnd"/>
      <w:r w:rsidRPr="00E6218A">
        <w:rPr>
          <w:rFonts w:eastAsia="Calibri"/>
          <w:color w:val="000000"/>
        </w:rPr>
        <w:t xml:space="preserve"> </w:t>
      </w:r>
      <w:proofErr w:type="spellStart"/>
      <w:r w:rsidRPr="00E6218A">
        <w:rPr>
          <w:rFonts w:eastAsia="Calibri"/>
          <w:color w:val="000000"/>
        </w:rPr>
        <w:t>վերջնաժամկետից</w:t>
      </w:r>
      <w:proofErr w:type="spellEnd"/>
      <w:r w:rsidRPr="00E6218A">
        <w:rPr>
          <w:rFonts w:eastAsia="Calibri"/>
          <w:color w:val="000000"/>
        </w:rPr>
        <w:t xml:space="preserve"> </w:t>
      </w:r>
      <w:proofErr w:type="spellStart"/>
      <w:r w:rsidRPr="00E6218A">
        <w:rPr>
          <w:rFonts w:eastAsia="Calibri"/>
          <w:color w:val="000000"/>
        </w:rPr>
        <w:t>ոչ</w:t>
      </w:r>
      <w:proofErr w:type="spellEnd"/>
      <w:r w:rsidRPr="00E6218A">
        <w:rPr>
          <w:rFonts w:eastAsia="Calibri"/>
          <w:color w:val="000000"/>
        </w:rPr>
        <w:t xml:space="preserve"> </w:t>
      </w:r>
      <w:proofErr w:type="spellStart"/>
      <w:r w:rsidRPr="00E6218A">
        <w:rPr>
          <w:rFonts w:eastAsia="Calibri"/>
          <w:color w:val="000000"/>
        </w:rPr>
        <w:t>ուշ</w:t>
      </w:r>
      <w:proofErr w:type="spellEnd"/>
      <w:r w:rsidRPr="00E6218A">
        <w:rPr>
          <w:rFonts w:eastAsia="Calibri"/>
          <w:color w:val="000000"/>
        </w:rPr>
        <w:t xml:space="preserve">, </w:t>
      </w:r>
      <w:proofErr w:type="spellStart"/>
      <w:r w:rsidRPr="00E6218A">
        <w:rPr>
          <w:rFonts w:eastAsia="Calibri"/>
          <w:color w:val="000000"/>
        </w:rPr>
        <w:t>քան</w:t>
      </w:r>
      <w:proofErr w:type="spellEnd"/>
      <w:r w:rsidRPr="00E6218A">
        <w:rPr>
          <w:rFonts w:eastAsia="Calibri"/>
          <w:color w:val="000000"/>
        </w:rPr>
        <w:t xml:space="preserve"> </w:t>
      </w:r>
      <w:proofErr w:type="spellStart"/>
      <w:r w:rsidRPr="00E6218A">
        <w:rPr>
          <w:rFonts w:eastAsia="Calibri"/>
          <w:color w:val="000000"/>
        </w:rPr>
        <w:t>մեկ</w:t>
      </w:r>
      <w:proofErr w:type="spellEnd"/>
      <w:r w:rsidRPr="00E6218A">
        <w:rPr>
          <w:rFonts w:eastAsia="Calibri"/>
          <w:color w:val="000000"/>
        </w:rPr>
        <w:t xml:space="preserve"> </w:t>
      </w:r>
      <w:proofErr w:type="spellStart"/>
      <w:r w:rsidRPr="00E6218A">
        <w:rPr>
          <w:rFonts w:eastAsia="Calibri"/>
          <w:color w:val="000000"/>
        </w:rPr>
        <w:t>շաբաթ</w:t>
      </w:r>
      <w:proofErr w:type="spellEnd"/>
      <w:r w:rsidRPr="00E6218A">
        <w:rPr>
          <w:rFonts w:eastAsia="Calibri"/>
          <w:color w:val="000000"/>
        </w:rPr>
        <w:t xml:space="preserve"> </w:t>
      </w:r>
      <w:proofErr w:type="spellStart"/>
      <w:r w:rsidRPr="00E6218A">
        <w:rPr>
          <w:rFonts w:eastAsia="Calibri"/>
          <w:color w:val="000000"/>
        </w:rPr>
        <w:t>առաջ</w:t>
      </w:r>
      <w:proofErr w:type="spellEnd"/>
      <w:r w:rsidRPr="00E6218A">
        <w:rPr>
          <w:rFonts w:eastAsia="Calibri"/>
          <w:color w:val="000000"/>
          <w:lang w:val="hy-AM"/>
        </w:rPr>
        <w:t>,</w:t>
      </w:r>
      <w:r w:rsidRPr="00E6218A">
        <w:rPr>
          <w:rFonts w:eastAsia="Calibri"/>
          <w:color w:val="000000"/>
        </w:rPr>
        <w:t xml:space="preserve"> և </w:t>
      </w:r>
      <w:proofErr w:type="spellStart"/>
      <w:r w:rsidRPr="00E6218A">
        <w:rPr>
          <w:rFonts w:eastAsia="Calibri"/>
          <w:color w:val="000000"/>
        </w:rPr>
        <w:t>ուղարկվեն</w:t>
      </w:r>
      <w:proofErr w:type="spellEnd"/>
      <w:r w:rsidRPr="00E6218A">
        <w:rPr>
          <w:rFonts w:eastAsia="Calibri"/>
          <w:color w:val="000000"/>
        </w:rPr>
        <w:t xml:space="preserve"> </w:t>
      </w:r>
      <w:proofErr w:type="spellStart"/>
      <w:r w:rsidRPr="00E6218A">
        <w:rPr>
          <w:rFonts w:eastAsia="Calibri"/>
          <w:color w:val="000000"/>
        </w:rPr>
        <w:t>բացառապես</w:t>
      </w:r>
      <w:proofErr w:type="spellEnd"/>
      <w:r w:rsidRPr="00E6218A">
        <w:rPr>
          <w:rFonts w:eastAsia="Calibri"/>
          <w:color w:val="000000"/>
        </w:rPr>
        <w:t xml:space="preserve"> </w:t>
      </w:r>
      <w:proofErr w:type="spellStart"/>
      <w:r w:rsidRPr="00E6218A">
        <w:rPr>
          <w:rFonts w:eastAsia="Calibri"/>
          <w:color w:val="000000"/>
        </w:rPr>
        <w:t>հետևյալ</w:t>
      </w:r>
      <w:proofErr w:type="spellEnd"/>
      <w:r w:rsidRPr="00E6218A">
        <w:rPr>
          <w:rFonts w:eastAsia="Calibri"/>
          <w:color w:val="000000"/>
        </w:rPr>
        <w:t xml:space="preserve"> </w:t>
      </w:r>
      <w:proofErr w:type="spellStart"/>
      <w:r w:rsidRPr="00E6218A">
        <w:rPr>
          <w:rFonts w:eastAsia="Calibri"/>
          <w:color w:val="000000"/>
        </w:rPr>
        <w:t>հասցե</w:t>
      </w:r>
      <w:proofErr w:type="spellEnd"/>
      <w:r w:rsidRPr="00E6218A">
        <w:rPr>
          <w:rFonts w:eastAsia="Calibri"/>
          <w:color w:val="000000"/>
          <w:lang w:val="hy-AM"/>
        </w:rPr>
        <w:t>ին</w:t>
      </w:r>
      <w:r w:rsidRPr="00E6218A">
        <w:rPr>
          <w:rFonts w:eastAsia="Calibri"/>
          <w:color w:val="000000"/>
        </w:rPr>
        <w:t xml:space="preserve">՝ </w:t>
      </w:r>
      <w:hyperlink r:id="rId18" w:history="1">
        <w:r w:rsidR="00E72697" w:rsidRPr="00E6218A">
          <w:rPr>
            <w:rStyle w:val="Hyperlink"/>
            <w:rFonts w:eastAsia="Calibri"/>
          </w:rPr>
          <w:t>tender.armenia-BH9229@coe.int</w:t>
        </w:r>
      </w:hyperlink>
      <w:r w:rsidR="00E72697" w:rsidRPr="00E6218A">
        <w:rPr>
          <w:rFonts w:eastAsia="Calibri"/>
          <w:color w:val="000000"/>
        </w:rPr>
        <w:t>,</w:t>
      </w:r>
      <w:r w:rsidRPr="00E6218A">
        <w:rPr>
          <w:rFonts w:eastAsia="Calibri"/>
          <w:color w:val="000000"/>
        </w:rPr>
        <w:t xml:space="preserve"> </w:t>
      </w:r>
      <w:r w:rsidRPr="00E6218A">
        <w:rPr>
          <w:color w:val="000000"/>
          <w:lang w:val="hy-AM"/>
        </w:rPr>
        <w:t xml:space="preserve">վերնագրում </w:t>
      </w:r>
      <w:r w:rsidRPr="00E6218A">
        <w:rPr>
          <w:color w:val="000000"/>
          <w:spacing w:val="-1"/>
          <w:lang w:val="hy-AM"/>
        </w:rPr>
        <w:t xml:space="preserve"> նշելով</w:t>
      </w:r>
      <w:r w:rsidRPr="00E6218A">
        <w:rPr>
          <w:rFonts w:eastAsia="Calibri"/>
          <w:color w:val="000000"/>
        </w:rPr>
        <w:t xml:space="preserve">՝ </w:t>
      </w:r>
      <w:proofErr w:type="spellStart"/>
      <w:r w:rsidRPr="00E6218A">
        <w:rPr>
          <w:rFonts w:eastAsia="Calibri"/>
          <w:b/>
          <w:bCs/>
          <w:color w:val="000000"/>
        </w:rPr>
        <w:t>Հարցեր</w:t>
      </w:r>
      <w:proofErr w:type="spellEnd"/>
      <w:r w:rsidRPr="00E6218A">
        <w:rPr>
          <w:rFonts w:eastAsia="Calibri"/>
          <w:b/>
          <w:bCs/>
          <w:color w:val="000000"/>
        </w:rPr>
        <w:t xml:space="preserve">. </w:t>
      </w:r>
      <w:proofErr w:type="spellStart"/>
      <w:r w:rsidR="001A16E0" w:rsidRPr="00E6218A">
        <w:rPr>
          <w:rFonts w:eastAsia="Calibri"/>
          <w:b/>
          <w:bCs/>
          <w:color w:val="000000"/>
        </w:rPr>
        <w:t>Աջակցություն</w:t>
      </w:r>
      <w:proofErr w:type="spellEnd"/>
      <w:r w:rsidR="001A16E0" w:rsidRPr="00E6218A">
        <w:rPr>
          <w:rFonts w:eastAsia="Calibri"/>
          <w:b/>
          <w:bCs/>
          <w:color w:val="000000"/>
        </w:rPr>
        <w:t xml:space="preserve"> </w:t>
      </w:r>
      <w:proofErr w:type="spellStart"/>
      <w:r w:rsidR="001A16E0" w:rsidRPr="00E6218A">
        <w:rPr>
          <w:rFonts w:eastAsia="Calibri"/>
          <w:b/>
          <w:bCs/>
          <w:color w:val="000000"/>
        </w:rPr>
        <w:t>Հայաստանում</w:t>
      </w:r>
      <w:proofErr w:type="spellEnd"/>
      <w:r w:rsidR="001A16E0" w:rsidRPr="00E6218A">
        <w:rPr>
          <w:rFonts w:eastAsia="Calibri"/>
          <w:b/>
          <w:bCs/>
          <w:color w:val="000000"/>
        </w:rPr>
        <w:t xml:space="preserve"> </w:t>
      </w:r>
      <w:proofErr w:type="spellStart"/>
      <w:r w:rsidR="001A16E0" w:rsidRPr="00E6218A">
        <w:rPr>
          <w:rFonts w:eastAsia="Calibri"/>
          <w:b/>
          <w:bCs/>
          <w:color w:val="000000"/>
        </w:rPr>
        <w:t>փախստականներին</w:t>
      </w:r>
      <w:proofErr w:type="spellEnd"/>
      <w:r w:rsidR="001A16E0" w:rsidRPr="00E6218A">
        <w:rPr>
          <w:rFonts w:eastAsia="Calibri"/>
          <w:b/>
          <w:bCs/>
          <w:color w:val="000000"/>
        </w:rPr>
        <w:t xml:space="preserve"> </w:t>
      </w:r>
      <w:proofErr w:type="spellStart"/>
      <w:r w:rsidR="001A16E0" w:rsidRPr="00E6218A">
        <w:rPr>
          <w:rFonts w:eastAsia="Calibri"/>
          <w:b/>
          <w:bCs/>
          <w:color w:val="000000"/>
        </w:rPr>
        <w:t>ընդուն</w:t>
      </w:r>
      <w:proofErr w:type="spellEnd"/>
      <w:r w:rsidR="00DF6F00">
        <w:rPr>
          <w:rFonts w:eastAsia="Calibri"/>
          <w:b/>
          <w:bCs/>
          <w:color w:val="000000"/>
          <w:lang w:val="hy-AM"/>
        </w:rPr>
        <w:t>ած</w:t>
      </w:r>
      <w:r w:rsidR="001A16E0" w:rsidRPr="00E6218A">
        <w:rPr>
          <w:rFonts w:eastAsia="Calibri"/>
          <w:b/>
          <w:bCs/>
          <w:color w:val="000000"/>
        </w:rPr>
        <w:t xml:space="preserve"> </w:t>
      </w:r>
      <w:proofErr w:type="spellStart"/>
      <w:r w:rsidR="001A16E0" w:rsidRPr="00E6218A">
        <w:rPr>
          <w:rFonts w:eastAsia="Calibri"/>
          <w:b/>
          <w:bCs/>
          <w:color w:val="000000"/>
        </w:rPr>
        <w:t>համայնքներին</w:t>
      </w:r>
      <w:proofErr w:type="spellEnd"/>
      <w:r w:rsidRPr="00E6218A">
        <w:rPr>
          <w:rFonts w:eastAsia="Calibri"/>
          <w:b/>
          <w:bCs/>
          <w:color w:val="000000"/>
        </w:rPr>
        <w:t>:</w:t>
      </w:r>
    </w:p>
    <w:p w14:paraId="2CEBAD25" w14:textId="77777777" w:rsidR="00325704" w:rsidRPr="00E6218A" w:rsidRDefault="00325704" w:rsidP="00140E11">
      <w:pPr>
        <w:jc w:val="both"/>
      </w:pPr>
    </w:p>
    <w:p w14:paraId="7D464FF8" w14:textId="157F2B5F" w:rsidR="00EE0216" w:rsidRPr="00E6218A" w:rsidRDefault="00742B4C">
      <w:pPr>
        <w:pStyle w:val="Default"/>
        <w:numPr>
          <w:ilvl w:val="0"/>
          <w:numId w:val="12"/>
        </w:numPr>
        <w:jc w:val="both"/>
        <w:outlineLvl w:val="1"/>
        <w:rPr>
          <w:rFonts w:ascii="Times New Roman" w:eastAsia="Times New Roman" w:hAnsi="Times New Roman" w:cs="Times New Roman"/>
          <w:b/>
          <w:color w:val="auto"/>
          <w:lang w:val="en-GB"/>
        </w:rPr>
      </w:pPr>
      <w:bookmarkStart w:id="37" w:name="_Toc152775105"/>
      <w:bookmarkStart w:id="38" w:name="_Toc161078051"/>
      <w:r w:rsidRPr="00E6218A">
        <w:rPr>
          <w:rFonts w:ascii="Times New Roman" w:eastAsia="Times New Roman" w:hAnsi="Times New Roman" w:cs="Times New Roman"/>
          <w:b/>
          <w:color w:val="auto"/>
          <w:lang w:val="hy-AM"/>
        </w:rPr>
        <w:t>Ներկայացման</w:t>
      </w:r>
      <w:r w:rsidRPr="00E6218A">
        <w:rPr>
          <w:rFonts w:ascii="Times New Roman" w:eastAsia="Times New Roman" w:hAnsi="Times New Roman" w:cs="Times New Roman"/>
          <w:b/>
          <w:bCs/>
        </w:rPr>
        <w:t xml:space="preserve"> </w:t>
      </w:r>
      <w:proofErr w:type="spellStart"/>
      <w:r w:rsidRPr="00E6218A">
        <w:rPr>
          <w:rFonts w:ascii="Times New Roman" w:eastAsia="Times New Roman" w:hAnsi="Times New Roman" w:cs="Times New Roman"/>
          <w:b/>
          <w:bCs/>
        </w:rPr>
        <w:t>վերջնաժամկետ</w:t>
      </w:r>
      <w:bookmarkEnd w:id="37"/>
      <w:bookmarkEnd w:id="38"/>
      <w:proofErr w:type="spellEnd"/>
      <w:r w:rsidRPr="00E6218A">
        <w:rPr>
          <w:rFonts w:ascii="Times New Roman" w:eastAsia="Times New Roman" w:hAnsi="Times New Roman" w:cs="Times New Roman"/>
          <w:b/>
          <w:color w:val="auto"/>
          <w:lang w:val="en-GB"/>
        </w:rPr>
        <w:t xml:space="preserve"> </w:t>
      </w:r>
    </w:p>
    <w:p w14:paraId="0D76E218" w14:textId="77777777" w:rsidR="00EE0216" w:rsidRPr="00E6218A" w:rsidRDefault="00EE0216" w:rsidP="00EE0216">
      <w:pPr>
        <w:pStyle w:val="Default"/>
        <w:jc w:val="both"/>
        <w:rPr>
          <w:rFonts w:ascii="Times New Roman" w:eastAsia="Times New Roman" w:hAnsi="Times New Roman" w:cs="Times New Roman"/>
          <w:color w:val="auto"/>
          <w:lang w:val="en-GB"/>
        </w:rPr>
      </w:pPr>
    </w:p>
    <w:p w14:paraId="67E389FD" w14:textId="2360FAF8" w:rsidR="00A278A6" w:rsidRPr="00E6218A" w:rsidRDefault="00742B4C" w:rsidP="00A278A6">
      <w:pPr>
        <w:jc w:val="both"/>
        <w:rPr>
          <w:rFonts w:eastAsia="Calibri"/>
          <w:b/>
          <w:bCs/>
          <w:color w:val="000000"/>
        </w:rPr>
      </w:pPr>
      <w:r w:rsidRPr="00E6218A">
        <w:rPr>
          <w:b/>
          <w:color w:val="000000"/>
          <w:spacing w:val="-1"/>
          <w:u w:val="single"/>
          <w:lang w:val="hy-AM"/>
        </w:rPr>
        <w:t>Հայտատուների կողմից լրացված և ստորագրված</w:t>
      </w:r>
      <w:r w:rsidRPr="00E6218A">
        <w:rPr>
          <w:color w:val="000000"/>
          <w:spacing w:val="-1"/>
          <w:lang w:val="hy-AM"/>
        </w:rPr>
        <w:t xml:space="preserve"> դիմում-հայտը և հիմնավորող փաստաթղթերը պետք է ներկայացվեն էլեկտրոնային եղանակով (Word և / կամ PDF) հետևյալ էլեկտրոնային փոստի հասցեին՝ </w:t>
      </w:r>
      <w:r w:rsidR="00000000">
        <w:fldChar w:fldCharType="begin"/>
      </w:r>
      <w:r w:rsidR="00000000">
        <w:instrText>HYPERLINK "mailto:tender.armenia-BH9229@coe.int"</w:instrText>
      </w:r>
      <w:r w:rsidR="00000000">
        <w:fldChar w:fldCharType="separate"/>
      </w:r>
      <w:r w:rsidR="00E72697" w:rsidRPr="00E6218A">
        <w:rPr>
          <w:rStyle w:val="Hyperlink"/>
          <w:rFonts w:eastAsia="Calibri"/>
        </w:rPr>
        <w:t>tender.armenia-BH9229@coe.int</w:t>
      </w:r>
      <w:r w:rsidR="00000000">
        <w:rPr>
          <w:rStyle w:val="Hyperlink"/>
          <w:rFonts w:eastAsia="Calibri"/>
        </w:rPr>
        <w:fldChar w:fldCharType="end"/>
      </w:r>
      <w:r w:rsidR="00E72697" w:rsidRPr="00E6218A">
        <w:rPr>
          <w:rFonts w:eastAsia="Calibri"/>
          <w:color w:val="000000"/>
        </w:rPr>
        <w:t>:</w:t>
      </w:r>
      <w:r w:rsidRPr="00E6218A">
        <w:rPr>
          <w:color w:val="000000"/>
          <w:spacing w:val="-1"/>
          <w:lang w:val="hy-AM"/>
        </w:rPr>
        <w:t xml:space="preserve">  Էլ. նամակի  վերնագիրը պետք է  լինի՝ </w:t>
      </w:r>
      <w:r w:rsidRPr="00E6218A">
        <w:rPr>
          <w:b/>
          <w:bCs/>
          <w:color w:val="000000" w:themeColor="text1"/>
          <w:lang w:val="hy-AM"/>
        </w:rPr>
        <w:t xml:space="preserve">Դրամաշնորհի դիմում-հայտ․ </w:t>
      </w:r>
      <w:proofErr w:type="spellStart"/>
      <w:r w:rsidR="001A16E0" w:rsidRPr="00E6218A">
        <w:rPr>
          <w:rFonts w:eastAsia="Calibri"/>
          <w:b/>
          <w:bCs/>
          <w:color w:val="000000"/>
        </w:rPr>
        <w:t>Աջակցություն</w:t>
      </w:r>
      <w:proofErr w:type="spellEnd"/>
      <w:r w:rsidR="001A16E0" w:rsidRPr="00E6218A">
        <w:rPr>
          <w:rFonts w:eastAsia="Calibri"/>
          <w:b/>
          <w:bCs/>
          <w:color w:val="000000"/>
        </w:rPr>
        <w:t xml:space="preserve"> </w:t>
      </w:r>
      <w:proofErr w:type="spellStart"/>
      <w:r w:rsidR="001A16E0" w:rsidRPr="00E6218A">
        <w:rPr>
          <w:rFonts w:eastAsia="Calibri"/>
          <w:b/>
          <w:bCs/>
          <w:color w:val="000000"/>
        </w:rPr>
        <w:t>Հայաստանում</w:t>
      </w:r>
      <w:proofErr w:type="spellEnd"/>
      <w:r w:rsidR="001A16E0" w:rsidRPr="00E6218A">
        <w:rPr>
          <w:rFonts w:eastAsia="Calibri"/>
          <w:b/>
          <w:bCs/>
          <w:color w:val="000000"/>
        </w:rPr>
        <w:t xml:space="preserve"> </w:t>
      </w:r>
      <w:proofErr w:type="spellStart"/>
      <w:r w:rsidR="001A16E0" w:rsidRPr="00E6218A">
        <w:rPr>
          <w:rFonts w:eastAsia="Calibri"/>
          <w:b/>
          <w:bCs/>
          <w:color w:val="000000"/>
        </w:rPr>
        <w:t>փախստականներին</w:t>
      </w:r>
      <w:proofErr w:type="spellEnd"/>
      <w:r w:rsidR="001A16E0" w:rsidRPr="00E6218A">
        <w:rPr>
          <w:rFonts w:eastAsia="Calibri"/>
          <w:b/>
          <w:bCs/>
          <w:color w:val="000000"/>
        </w:rPr>
        <w:t xml:space="preserve"> </w:t>
      </w:r>
      <w:proofErr w:type="spellStart"/>
      <w:r w:rsidR="001A16E0" w:rsidRPr="00E6218A">
        <w:rPr>
          <w:rFonts w:eastAsia="Calibri"/>
          <w:b/>
          <w:bCs/>
          <w:color w:val="000000"/>
        </w:rPr>
        <w:t>ընդուն</w:t>
      </w:r>
      <w:proofErr w:type="spellEnd"/>
      <w:r w:rsidR="00DF6F00">
        <w:rPr>
          <w:rFonts w:eastAsia="Calibri"/>
          <w:b/>
          <w:bCs/>
          <w:color w:val="000000"/>
          <w:lang w:val="hy-AM"/>
        </w:rPr>
        <w:t>ած</w:t>
      </w:r>
      <w:r w:rsidR="001A16E0" w:rsidRPr="00E6218A">
        <w:rPr>
          <w:rFonts w:eastAsia="Calibri"/>
          <w:b/>
          <w:bCs/>
          <w:color w:val="000000"/>
        </w:rPr>
        <w:t xml:space="preserve"> </w:t>
      </w:r>
      <w:proofErr w:type="spellStart"/>
      <w:r w:rsidR="001A16E0" w:rsidRPr="00E6218A">
        <w:rPr>
          <w:rFonts w:eastAsia="Calibri"/>
          <w:b/>
          <w:bCs/>
          <w:color w:val="000000"/>
        </w:rPr>
        <w:t>համայնքներին</w:t>
      </w:r>
      <w:proofErr w:type="spellEnd"/>
      <w:r w:rsidR="001A16E0" w:rsidRPr="00E6218A">
        <w:rPr>
          <w:rFonts w:eastAsia="Calibri"/>
          <w:b/>
          <w:bCs/>
          <w:color w:val="000000"/>
        </w:rPr>
        <w:t>:</w:t>
      </w:r>
    </w:p>
    <w:p w14:paraId="7EC8D071" w14:textId="10AA1490" w:rsidR="00742B4C" w:rsidRPr="00E6218A" w:rsidRDefault="00742B4C" w:rsidP="00A278A6">
      <w:pPr>
        <w:jc w:val="both"/>
        <w:rPr>
          <w:rFonts w:eastAsia="Calibri"/>
          <w:b/>
          <w:bCs/>
          <w:color w:val="000000"/>
        </w:rPr>
      </w:pPr>
      <w:r w:rsidRPr="00E6218A">
        <w:rPr>
          <w:color w:val="000000"/>
          <w:spacing w:val="-1"/>
          <w:lang w:val="hy-AM"/>
        </w:rPr>
        <w:t xml:space="preserve">   </w:t>
      </w:r>
    </w:p>
    <w:p w14:paraId="1291CF42" w14:textId="5F1AAB9D" w:rsidR="00742B4C" w:rsidRPr="00E6218A" w:rsidRDefault="00742B4C" w:rsidP="00742B4C">
      <w:pPr>
        <w:pStyle w:val="Default"/>
        <w:jc w:val="both"/>
        <w:rPr>
          <w:rFonts w:ascii="Times New Roman" w:eastAsia="Times New Roman" w:hAnsi="Times New Roman" w:cs="Times New Roman"/>
          <w:color w:val="auto"/>
          <w:lang w:val="en-GB"/>
        </w:rPr>
      </w:pPr>
      <w:r w:rsidRPr="00E6218A">
        <w:rPr>
          <w:rFonts w:ascii="Times New Roman" w:hAnsi="Times New Roman" w:cs="Times New Roman"/>
          <w:spacing w:val="-1"/>
          <w:lang w:val="hy-AM"/>
        </w:rPr>
        <w:t>Դիմում-հայտերը </w:t>
      </w:r>
      <w:r w:rsidRPr="00E6218A">
        <w:rPr>
          <w:rFonts w:ascii="Times New Roman" w:hAnsi="Times New Roman" w:cs="Times New Roman"/>
          <w:spacing w:val="-2"/>
          <w:lang w:val="hy-AM"/>
        </w:rPr>
        <w:t>պետք </w:t>
      </w:r>
      <w:r w:rsidRPr="00E6218A">
        <w:rPr>
          <w:rFonts w:ascii="Times New Roman" w:hAnsi="Times New Roman" w:cs="Times New Roman"/>
          <w:spacing w:val="2"/>
          <w:lang w:val="hy-AM"/>
        </w:rPr>
        <w:t>է </w:t>
      </w:r>
      <w:r w:rsidRPr="00E6218A">
        <w:rPr>
          <w:rFonts w:ascii="Times New Roman" w:hAnsi="Times New Roman" w:cs="Times New Roman"/>
          <w:lang w:val="hy-AM"/>
        </w:rPr>
        <w:t>ուղարկվեն </w:t>
      </w:r>
      <w:r w:rsidRPr="00E6218A">
        <w:rPr>
          <w:rFonts w:ascii="Times New Roman" w:hAnsi="Times New Roman" w:cs="Times New Roman"/>
          <w:b/>
          <w:color w:val="000000" w:themeColor="text1"/>
          <w:u w:val="single"/>
          <w:lang w:val="hy-AM"/>
        </w:rPr>
        <w:t xml:space="preserve">մինչև 2024թ․-ի ապրիլի 12-ը (Հայաստանի ժամանակով՝ մինչև ժ․ </w:t>
      </w:r>
      <w:r w:rsidRPr="00E6218A">
        <w:rPr>
          <w:rFonts w:ascii="Times New Roman" w:eastAsia="Times New Roman" w:hAnsi="Times New Roman" w:cs="Times New Roman"/>
          <w:b/>
          <w:color w:val="000000" w:themeColor="text1"/>
          <w:u w:val="single"/>
          <w:lang w:val="hy-AM"/>
        </w:rPr>
        <w:t>23:59</w:t>
      </w:r>
      <w:r w:rsidRPr="00E6218A">
        <w:rPr>
          <w:rFonts w:ascii="Times New Roman" w:hAnsi="Times New Roman" w:cs="Times New Roman"/>
          <w:b/>
          <w:color w:val="000000" w:themeColor="text1"/>
          <w:u w:val="single"/>
          <w:lang w:val="hy-AM"/>
        </w:rPr>
        <w:t>-ը)։</w:t>
      </w:r>
      <w:r w:rsidRPr="00E6218A">
        <w:rPr>
          <w:rFonts w:ascii="Times New Roman" w:hAnsi="Times New Roman" w:cs="Times New Roman"/>
          <w:color w:val="000000" w:themeColor="text1"/>
          <w:lang w:val="hy-AM"/>
        </w:rPr>
        <w:t xml:space="preserve"> </w:t>
      </w:r>
      <w:r w:rsidRPr="00E6218A">
        <w:rPr>
          <w:rFonts w:ascii="Times New Roman" w:hAnsi="Times New Roman" w:cs="Times New Roman"/>
          <w:spacing w:val="-1"/>
          <w:lang w:val="hy-AM"/>
        </w:rPr>
        <w:t>Վերջնաժամկետից հետո ստացված դիմում-հայտերը չեն դիտարկվի:</w:t>
      </w:r>
    </w:p>
    <w:p w14:paraId="5EA851C6" w14:textId="77777777" w:rsidR="00325704" w:rsidRPr="00E6218A" w:rsidRDefault="00325704" w:rsidP="00B56F34">
      <w:pPr>
        <w:pStyle w:val="Default"/>
        <w:jc w:val="both"/>
        <w:rPr>
          <w:rFonts w:ascii="Times New Roman" w:eastAsia="Times New Roman" w:hAnsi="Times New Roman" w:cs="Times New Roman"/>
          <w:color w:val="auto"/>
          <w:lang w:val="en-GB"/>
        </w:rPr>
      </w:pPr>
    </w:p>
    <w:p w14:paraId="0C6AB591" w14:textId="77777777" w:rsidR="007A2783" w:rsidRPr="00E6218A" w:rsidRDefault="007A2783" w:rsidP="00140E11">
      <w:pPr>
        <w:autoSpaceDE w:val="0"/>
        <w:autoSpaceDN w:val="0"/>
        <w:adjustRightInd w:val="0"/>
        <w:jc w:val="both"/>
        <w:rPr>
          <w:rFonts w:eastAsia="Calibri"/>
          <w:color w:val="000000"/>
        </w:rPr>
      </w:pPr>
      <w:bookmarkStart w:id="39" w:name="_Hlk152770824"/>
    </w:p>
    <w:p w14:paraId="74C435BE" w14:textId="1C2EAE64" w:rsidR="007A2783" w:rsidRPr="00E6218A" w:rsidRDefault="00742B4C">
      <w:pPr>
        <w:pStyle w:val="ListParagraph"/>
        <w:numPr>
          <w:ilvl w:val="0"/>
          <w:numId w:val="12"/>
        </w:numPr>
        <w:outlineLvl w:val="1"/>
        <w:rPr>
          <w:rFonts w:eastAsia="Calibri"/>
          <w:b/>
          <w:color w:val="000000"/>
        </w:rPr>
      </w:pPr>
      <w:bookmarkStart w:id="40" w:name="_Toc152775106"/>
      <w:bookmarkStart w:id="41" w:name="_Toc161078052"/>
      <w:r w:rsidRPr="00E6218A">
        <w:rPr>
          <w:b/>
          <w:lang w:val="hy-AM"/>
        </w:rPr>
        <w:t>Դիմում-հայտի փոփոխություն</w:t>
      </w:r>
      <w:bookmarkEnd w:id="40"/>
      <w:bookmarkEnd w:id="41"/>
      <w:r w:rsidRPr="00E6218A">
        <w:rPr>
          <w:rFonts w:eastAsia="Calibri"/>
          <w:b/>
          <w:color w:val="000000"/>
        </w:rPr>
        <w:t xml:space="preserve"> </w:t>
      </w:r>
    </w:p>
    <w:p w14:paraId="264EB176" w14:textId="77777777" w:rsidR="009F7684" w:rsidRPr="00E6218A" w:rsidRDefault="009F7684" w:rsidP="009F7684">
      <w:pPr>
        <w:pStyle w:val="ListParagraph"/>
        <w:rPr>
          <w:rFonts w:eastAsia="Calibri"/>
          <w:b/>
          <w:color w:val="000000"/>
        </w:rPr>
      </w:pPr>
    </w:p>
    <w:p w14:paraId="33FAC406" w14:textId="2BCDA71A" w:rsidR="007A2783" w:rsidRPr="00E6218A" w:rsidRDefault="00742B4C" w:rsidP="00140E11">
      <w:pPr>
        <w:autoSpaceDE w:val="0"/>
        <w:autoSpaceDN w:val="0"/>
        <w:adjustRightInd w:val="0"/>
        <w:jc w:val="both"/>
        <w:rPr>
          <w:rFonts w:eastAsia="Calibri"/>
          <w:color w:val="000000"/>
        </w:rPr>
      </w:pPr>
      <w:r w:rsidRPr="00E6218A">
        <w:rPr>
          <w:rFonts w:eastAsia="Calibri"/>
          <w:color w:val="000000"/>
          <w:lang w:val="hy-AM"/>
        </w:rPr>
        <w:t xml:space="preserve">Սկզբնական </w:t>
      </w:r>
      <w:r w:rsidRPr="00E6218A">
        <w:rPr>
          <w:color w:val="000000"/>
          <w:spacing w:val="-1"/>
          <w:lang w:val="hy-AM"/>
        </w:rPr>
        <w:t>դիմում-հայտի կամ ձ</w:t>
      </w:r>
      <w:r w:rsidRPr="00E6218A">
        <w:rPr>
          <w:rFonts w:eastAsia="Calibri"/>
          <w:color w:val="000000"/>
          <w:lang w:val="hy-AM"/>
        </w:rPr>
        <w:t>ևաչափի ցանկացած փոփոխություն կհանգեցնի համապատասխան դիմում-հայտի անհապաղ մերժմանը:</w:t>
      </w:r>
    </w:p>
    <w:p w14:paraId="46722DA4" w14:textId="77777777" w:rsidR="00E94DC3" w:rsidRPr="00E6218A" w:rsidRDefault="00E94DC3" w:rsidP="00140E11">
      <w:pPr>
        <w:autoSpaceDE w:val="0"/>
        <w:autoSpaceDN w:val="0"/>
        <w:adjustRightInd w:val="0"/>
        <w:jc w:val="both"/>
        <w:rPr>
          <w:rFonts w:eastAsia="Calibri"/>
          <w:color w:val="000000"/>
        </w:rPr>
      </w:pPr>
    </w:p>
    <w:p w14:paraId="51F2FDF4" w14:textId="77777777" w:rsidR="00325704" w:rsidRPr="00E6218A" w:rsidRDefault="00325704" w:rsidP="00140E11">
      <w:pPr>
        <w:autoSpaceDE w:val="0"/>
        <w:autoSpaceDN w:val="0"/>
        <w:adjustRightInd w:val="0"/>
        <w:jc w:val="both"/>
        <w:rPr>
          <w:rFonts w:eastAsia="Calibri"/>
          <w:color w:val="000000"/>
        </w:rPr>
      </w:pPr>
    </w:p>
    <w:p w14:paraId="4F6F8396" w14:textId="2551F78C" w:rsidR="00414134" w:rsidRPr="00E6218A" w:rsidRDefault="00742B4C">
      <w:pPr>
        <w:pStyle w:val="ListParagraph"/>
        <w:numPr>
          <w:ilvl w:val="0"/>
          <w:numId w:val="9"/>
        </w:numPr>
        <w:jc w:val="both"/>
        <w:outlineLvl w:val="0"/>
        <w:rPr>
          <w:b/>
          <w:bCs/>
        </w:rPr>
      </w:pPr>
      <w:bookmarkStart w:id="42" w:name="_Toc152775107"/>
      <w:bookmarkStart w:id="43" w:name="_Toc161078053"/>
      <w:bookmarkEnd w:id="39"/>
      <w:r w:rsidRPr="00E6218A">
        <w:rPr>
          <w:b/>
          <w:bCs/>
          <w:color w:val="000000"/>
          <w:lang w:val="hy-AM"/>
        </w:rPr>
        <w:t>ԳՆԱՀԱՏՄԱՆ ԵՎ ԸՆՏՐՈՒԹՅԱՆ ԿԱՐԳԸ</w:t>
      </w:r>
      <w:bookmarkEnd w:id="42"/>
      <w:bookmarkEnd w:id="43"/>
      <w:r w:rsidRPr="00E6218A">
        <w:rPr>
          <w:b/>
          <w:bCs/>
        </w:rPr>
        <w:t xml:space="preserve"> </w:t>
      </w:r>
    </w:p>
    <w:p w14:paraId="0417EFE8" w14:textId="77777777" w:rsidR="00414134" w:rsidRPr="00E6218A" w:rsidRDefault="00414134" w:rsidP="00860E79">
      <w:pPr>
        <w:pStyle w:val="Default"/>
        <w:jc w:val="both"/>
        <w:rPr>
          <w:rFonts w:ascii="Times New Roman" w:eastAsia="Times New Roman" w:hAnsi="Times New Roman" w:cs="Times New Roman"/>
          <w:color w:val="auto"/>
          <w:lang w:val="en-GB"/>
        </w:rPr>
      </w:pPr>
    </w:p>
    <w:p w14:paraId="3D85B110" w14:textId="77777777" w:rsidR="00742B4C" w:rsidRPr="00E6218A" w:rsidRDefault="00742B4C" w:rsidP="00742B4C">
      <w:pPr>
        <w:pStyle w:val="Default"/>
        <w:jc w:val="both"/>
        <w:rPr>
          <w:rFonts w:ascii="Times New Roman" w:hAnsi="Times New Roman" w:cs="Times New Roman"/>
          <w:lang w:val="hy-AM"/>
        </w:rPr>
      </w:pPr>
      <w:bookmarkStart w:id="44" w:name="_Hlk152771104"/>
      <w:r w:rsidRPr="00E6218A">
        <w:rPr>
          <w:rFonts w:ascii="Times New Roman" w:eastAsia="Times New Roman" w:hAnsi="Times New Roman" w:cs="Times New Roman"/>
          <w:lang w:val="hy-AM"/>
        </w:rPr>
        <w:t>Ներկայացված ծրագրերի առաջարկները կգնահատվեն Գնահատող հանձնաժողովի կողմից՝  կազմված  </w:t>
      </w:r>
      <w:r w:rsidRPr="00E6218A">
        <w:rPr>
          <w:rFonts w:ascii="Times New Roman" w:hAnsi="Times New Roman" w:cs="Times New Roman"/>
          <w:lang w:val="hy-AM"/>
        </w:rPr>
        <w:t>Եվրոպայի խորհրդի, ՀՀ տարածքային կառավարման և ենթակառուցվածքների նախարարության  և ՏԻՄ ներկայացնող միավորումներներից մեկի ներկայացուցիչներից:</w:t>
      </w:r>
    </w:p>
    <w:p w14:paraId="4CE691AC" w14:textId="77777777" w:rsidR="00742B4C" w:rsidRPr="00E6218A" w:rsidRDefault="00742B4C" w:rsidP="00742B4C">
      <w:pPr>
        <w:pStyle w:val="Default"/>
        <w:jc w:val="both"/>
        <w:rPr>
          <w:rFonts w:ascii="Times New Roman" w:hAnsi="Times New Roman" w:cs="Times New Roman"/>
          <w:lang w:val="hy-AM"/>
        </w:rPr>
      </w:pPr>
    </w:p>
    <w:p w14:paraId="446F4BAD" w14:textId="77777777" w:rsidR="00742B4C" w:rsidRPr="00E6218A" w:rsidRDefault="00742B4C" w:rsidP="00742B4C">
      <w:pPr>
        <w:pStyle w:val="Default"/>
        <w:jc w:val="both"/>
        <w:rPr>
          <w:rFonts w:ascii="Times New Roman" w:hAnsi="Times New Roman" w:cs="Times New Roman"/>
          <w:lang w:val="hy-AM"/>
        </w:rPr>
      </w:pPr>
      <w:r w:rsidRPr="00E6218A">
        <w:rPr>
          <w:rFonts w:ascii="Times New Roman" w:hAnsi="Times New Roman" w:cs="Times New Roman"/>
          <w:lang w:val="hy-AM"/>
        </w:rPr>
        <w:t xml:space="preserve">Ընթացակարգը  պետք է հիմնված  լինի Եվրոպայի խորհրդի դրամաշնորհների տրամադրման հիմնարար սկզբունքների վրա, որոնք են՝ թափանցիկությունը, ոչ հետադարձ ուժը, ոչ կուտակային շնորհումները, շահույթ չհետապնդելը, համաֆինանսավորումը և խտրականության բացառումը՝ համաձայն </w:t>
      </w:r>
      <w:hyperlink r:id="rId19" w:history="1">
        <w:r w:rsidRPr="00E6218A">
          <w:rPr>
            <w:rStyle w:val="Hyperlink"/>
            <w:rFonts w:ascii="Times New Roman" w:hAnsi="Times New Roman" w:cs="Times New Roman"/>
            <w:lang w:val="hy-AM"/>
          </w:rPr>
          <w:t>Եվրոպայի խորհրդի դրամաշնորհների տրամադրման 2015թ․ դեկտեմբերի 16-ի 1374 Կանոնակարգի</w:t>
        </w:r>
      </w:hyperlink>
      <w:r w:rsidRPr="00E6218A">
        <w:rPr>
          <w:rFonts w:ascii="Times New Roman" w:hAnsi="Times New Roman" w:cs="Times New Roman"/>
          <w:lang w:val="hy-AM"/>
        </w:rPr>
        <w:t>։</w:t>
      </w:r>
    </w:p>
    <w:p w14:paraId="7CB6FDAA" w14:textId="77777777" w:rsidR="00742B4C" w:rsidRPr="00E6218A" w:rsidRDefault="00742B4C" w:rsidP="00742B4C">
      <w:pPr>
        <w:pStyle w:val="Default"/>
        <w:jc w:val="both"/>
        <w:rPr>
          <w:rFonts w:ascii="Times New Roman" w:hAnsi="Times New Roman" w:cs="Times New Roman"/>
          <w:lang w:val="hy-AM"/>
        </w:rPr>
      </w:pPr>
    </w:p>
    <w:p w14:paraId="56BD58A1" w14:textId="353794E5" w:rsidR="00414134" w:rsidRPr="00E6218A" w:rsidRDefault="00742B4C" w:rsidP="00742B4C">
      <w:pPr>
        <w:pStyle w:val="Default"/>
        <w:jc w:val="both"/>
        <w:rPr>
          <w:rFonts w:ascii="Times New Roman" w:hAnsi="Times New Roman" w:cs="Times New Roman"/>
          <w:lang w:val="hy-AM"/>
        </w:rPr>
      </w:pPr>
      <w:r w:rsidRPr="00E6218A">
        <w:rPr>
          <w:rFonts w:ascii="Times New Roman" w:hAnsi="Times New Roman" w:cs="Times New Roman"/>
          <w:lang w:val="hy-AM"/>
        </w:rPr>
        <w:t>Հայտատուները և ներկայացված ծրագրերը պետք է համապատասխանեն հետևյալ բոլոր չափանիշներին․</w:t>
      </w:r>
    </w:p>
    <w:p w14:paraId="38FDF39A" w14:textId="77777777" w:rsidR="00414134" w:rsidRPr="00E6218A" w:rsidRDefault="00414134" w:rsidP="00414134">
      <w:pPr>
        <w:jc w:val="both"/>
        <w:rPr>
          <w:lang w:val="hy-AM"/>
        </w:rPr>
      </w:pPr>
    </w:p>
    <w:p w14:paraId="02818ECF" w14:textId="77777777" w:rsidR="00742B4C" w:rsidRPr="00E6218A" w:rsidRDefault="00742B4C" w:rsidP="00742B4C">
      <w:pPr>
        <w:pStyle w:val="Default"/>
        <w:numPr>
          <w:ilvl w:val="0"/>
          <w:numId w:val="7"/>
        </w:numPr>
        <w:outlineLvl w:val="1"/>
        <w:rPr>
          <w:rFonts w:ascii="Times New Roman" w:eastAsia="Times New Roman" w:hAnsi="Times New Roman" w:cs="Times New Roman"/>
          <w:b/>
          <w:bCs/>
          <w:lang w:val="hy-AM"/>
        </w:rPr>
      </w:pPr>
      <w:bookmarkStart w:id="45" w:name="_Toc152775108"/>
      <w:bookmarkStart w:id="46" w:name="_Toc161078054"/>
      <w:bookmarkStart w:id="47" w:name="_Hlk152771836"/>
      <w:bookmarkEnd w:id="44"/>
      <w:r w:rsidRPr="00E6218A">
        <w:rPr>
          <w:rFonts w:ascii="Times New Roman" w:eastAsia="Times New Roman" w:hAnsi="Times New Roman" w:cs="Times New Roman"/>
          <w:b/>
          <w:bCs/>
          <w:lang w:val="hy-AM"/>
        </w:rPr>
        <w:t>Բացառման չափանիշներ․</w:t>
      </w:r>
      <w:bookmarkEnd w:id="45"/>
      <w:bookmarkEnd w:id="46"/>
      <w:r w:rsidRPr="00E6218A">
        <w:rPr>
          <w:rFonts w:ascii="Times New Roman" w:eastAsia="Times New Roman" w:hAnsi="Times New Roman" w:cs="Times New Roman"/>
          <w:b/>
          <w:bCs/>
          <w:lang w:val="hy-AM"/>
        </w:rPr>
        <w:t xml:space="preserve"> </w:t>
      </w:r>
    </w:p>
    <w:p w14:paraId="3F504097" w14:textId="77777777" w:rsidR="00742B4C" w:rsidRPr="00E6218A" w:rsidRDefault="00742B4C" w:rsidP="00742B4C">
      <w:pPr>
        <w:spacing w:before="120" w:after="120"/>
        <w:ind w:right="6"/>
        <w:jc w:val="both"/>
        <w:rPr>
          <w:color w:val="000000"/>
          <w:spacing w:val="-2"/>
          <w:lang w:val="hy-AM"/>
        </w:rPr>
      </w:pPr>
      <w:r w:rsidRPr="00E6218A">
        <w:rPr>
          <w:lang w:val="hy-AM"/>
        </w:rPr>
        <w:t>Հայտատուները</w:t>
      </w:r>
      <w:r w:rsidRPr="00E6218A" w:rsidDel="008A287F">
        <w:rPr>
          <w:color w:val="000000"/>
          <w:spacing w:val="-2"/>
          <w:lang w:val="hy-AM"/>
        </w:rPr>
        <w:t xml:space="preserve"> </w:t>
      </w:r>
      <w:r w:rsidRPr="00E6218A">
        <w:rPr>
          <w:color w:val="000000"/>
          <w:spacing w:val="-2"/>
          <w:lang w:val="hy-AM"/>
        </w:rPr>
        <w:t>չեն դիտարկվի դրամաշնորհի տրամադրման ընթացակարգի համար, եթե նրանք կամ, իրավաբանական անձանց դեպքում, նրանց սեփականատեր(եր)ը կամ գործադիր պաշտոնյան(երը).</w:t>
      </w:r>
    </w:p>
    <w:p w14:paraId="04CAACD7" w14:textId="77777777" w:rsidR="00742B4C" w:rsidRPr="00E6218A" w:rsidRDefault="00742B4C" w:rsidP="00742B4C">
      <w:pPr>
        <w:pStyle w:val="Default"/>
        <w:tabs>
          <w:tab w:val="left" w:pos="9214"/>
        </w:tabs>
        <w:ind w:left="284" w:right="141"/>
        <w:jc w:val="both"/>
        <w:rPr>
          <w:rFonts w:ascii="Times New Roman" w:eastAsia="Times New Roman" w:hAnsi="Times New Roman" w:cs="Times New Roman"/>
          <w:spacing w:val="2"/>
          <w:lang w:val="hy-AM"/>
        </w:rPr>
      </w:pPr>
      <w:r w:rsidRPr="00E6218A">
        <w:rPr>
          <w:rFonts w:ascii="Times New Roman" w:eastAsia="Times New Roman" w:hAnsi="Times New Roman" w:cs="Times New Roman"/>
          <w:spacing w:val="2"/>
          <w:lang w:val="hy-AM"/>
        </w:rPr>
        <w:t>ա. վերջնական դատավճռով դատապարտվել են  հետևյալ մեղադրանքներից մեկով կամ մի քանիսով՝ հանցավոր կազմակերպությանն անդամակցություն, կոռուպցիա, խարդախություն, փողերի լվացում, ահաբեկչության ֆինանսավորում, ահաբեկչական հանցագործություններ կամ ահաբեկչական գործունեություն, երեխաների աշխատանքի կամ մարդկանց առևտրի հետ կապված հանցագործություններ․</w:t>
      </w:r>
    </w:p>
    <w:p w14:paraId="6E555F43" w14:textId="77777777" w:rsidR="00742B4C" w:rsidRPr="00E6218A" w:rsidRDefault="00742B4C" w:rsidP="00742B4C">
      <w:pPr>
        <w:pStyle w:val="Default"/>
        <w:ind w:left="567" w:right="566"/>
        <w:jc w:val="both"/>
        <w:rPr>
          <w:rFonts w:ascii="Times New Roman" w:hAnsi="Times New Roman" w:cs="Times New Roman"/>
          <w:lang w:val="hy-AM"/>
        </w:rPr>
      </w:pPr>
    </w:p>
    <w:p w14:paraId="5C347F28" w14:textId="77777777" w:rsidR="00742B4C" w:rsidRPr="00E6218A" w:rsidRDefault="00742B4C" w:rsidP="00742B4C">
      <w:pPr>
        <w:pStyle w:val="Default"/>
        <w:tabs>
          <w:tab w:val="left" w:pos="9214"/>
        </w:tabs>
        <w:ind w:left="284" w:right="141"/>
        <w:jc w:val="both"/>
        <w:rPr>
          <w:rFonts w:ascii="Times New Roman" w:eastAsia="Times New Roman" w:hAnsi="Times New Roman" w:cs="Times New Roman"/>
          <w:spacing w:val="2"/>
          <w:lang w:val="hy-AM"/>
        </w:rPr>
      </w:pPr>
      <w:r w:rsidRPr="00E6218A">
        <w:rPr>
          <w:rFonts w:ascii="Times New Roman" w:eastAsia="Times New Roman" w:hAnsi="Times New Roman" w:cs="Times New Roman"/>
          <w:spacing w:val="2"/>
          <w:lang w:val="hy-AM"/>
        </w:rPr>
        <w:t>բ. գտնվում են սնանկության, լուծարման, գործունեության դադարեցման, անվճարունակության կամ պարտատերերի հետ պայմանավորվածության կամ նմանատիպ կարգի այլ իրավիճակում․</w:t>
      </w:r>
    </w:p>
    <w:p w14:paraId="64FEF812" w14:textId="77777777" w:rsidR="00742B4C" w:rsidRPr="00E6218A" w:rsidRDefault="00742B4C" w:rsidP="00742B4C">
      <w:pPr>
        <w:pStyle w:val="Default"/>
        <w:ind w:left="567" w:right="566"/>
        <w:jc w:val="both"/>
        <w:rPr>
          <w:rFonts w:ascii="Times New Roman" w:hAnsi="Times New Roman" w:cs="Times New Roman"/>
          <w:lang w:val="hy-AM"/>
        </w:rPr>
      </w:pPr>
    </w:p>
    <w:p w14:paraId="247FC2E0" w14:textId="77777777" w:rsidR="00742B4C" w:rsidRPr="00E6218A" w:rsidRDefault="00742B4C" w:rsidP="00742B4C">
      <w:pPr>
        <w:pStyle w:val="Default"/>
        <w:ind w:left="284" w:right="141"/>
        <w:jc w:val="both"/>
        <w:rPr>
          <w:rFonts w:ascii="Times New Roman" w:hAnsi="Times New Roman" w:cs="Times New Roman"/>
          <w:lang w:val="hy-AM"/>
        </w:rPr>
      </w:pPr>
      <w:r w:rsidRPr="00E6218A">
        <w:rPr>
          <w:rFonts w:ascii="Times New Roman" w:hAnsi="Times New Roman" w:cs="Times New Roman"/>
          <w:lang w:val="hy-AM"/>
        </w:rPr>
        <w:t xml:space="preserve">գ. </w:t>
      </w:r>
      <w:r w:rsidRPr="00E6218A">
        <w:rPr>
          <w:rFonts w:ascii="Times New Roman" w:eastAsia="Times New Roman" w:hAnsi="Times New Roman" w:cs="Times New Roman"/>
          <w:spacing w:val="2"/>
          <w:lang w:val="hy-AM"/>
        </w:rPr>
        <w:t>res judicata վճռով հայտնաբերվել է իրավախախտում, որը ազդում է նրանց մասնագիտական ​​բարեվարքության վրա կամ լուրջ մասնագիտական ​​ սխալ է հանդիսանում․</w:t>
      </w:r>
    </w:p>
    <w:p w14:paraId="5463DA46" w14:textId="77777777" w:rsidR="00742B4C" w:rsidRPr="00E6218A" w:rsidRDefault="00742B4C" w:rsidP="00742B4C">
      <w:pPr>
        <w:pStyle w:val="Default"/>
        <w:ind w:left="567" w:right="566"/>
        <w:jc w:val="both"/>
        <w:rPr>
          <w:rFonts w:ascii="Times New Roman" w:hAnsi="Times New Roman" w:cs="Times New Roman"/>
          <w:lang w:val="hy-AM"/>
        </w:rPr>
      </w:pPr>
    </w:p>
    <w:p w14:paraId="15B99389" w14:textId="77777777" w:rsidR="00742B4C" w:rsidRPr="00E6218A" w:rsidRDefault="00742B4C" w:rsidP="00742B4C">
      <w:pPr>
        <w:pStyle w:val="Default"/>
        <w:ind w:left="284" w:right="141"/>
        <w:jc w:val="both"/>
        <w:rPr>
          <w:rFonts w:ascii="Times New Roman" w:eastAsia="Times New Roman" w:hAnsi="Times New Roman" w:cs="Times New Roman"/>
          <w:spacing w:val="2"/>
          <w:lang w:val="hy-AM"/>
        </w:rPr>
      </w:pPr>
      <w:r w:rsidRPr="00E6218A">
        <w:rPr>
          <w:rFonts w:ascii="Times New Roman" w:hAnsi="Times New Roman" w:cs="Times New Roman"/>
          <w:lang w:val="hy-AM"/>
        </w:rPr>
        <w:t xml:space="preserve">դ. </w:t>
      </w:r>
      <w:r w:rsidRPr="00E6218A">
        <w:rPr>
          <w:rFonts w:ascii="Times New Roman" w:eastAsia="Times New Roman" w:hAnsi="Times New Roman" w:cs="Times New Roman"/>
          <w:spacing w:val="2"/>
          <w:lang w:val="hy-AM"/>
        </w:rPr>
        <w:t>չեն կատարում երկրի կանոնադրական դրույթներով հաստատված  սոցիալական ապահովագրության վճարների, հարկերի և տուրքերի վճարման մասով իրենց պարտավորությունները.</w:t>
      </w:r>
    </w:p>
    <w:p w14:paraId="0B5DBC06" w14:textId="77777777" w:rsidR="00742B4C" w:rsidRPr="00E6218A" w:rsidRDefault="00742B4C" w:rsidP="00742B4C">
      <w:pPr>
        <w:pStyle w:val="Default"/>
        <w:ind w:left="284" w:right="141"/>
        <w:jc w:val="both"/>
        <w:rPr>
          <w:rFonts w:ascii="Times New Roman" w:eastAsia="Times New Roman" w:hAnsi="Times New Roman" w:cs="Times New Roman"/>
          <w:spacing w:val="2"/>
          <w:lang w:val="hy-AM"/>
        </w:rPr>
      </w:pPr>
    </w:p>
    <w:p w14:paraId="2602F013" w14:textId="77777777" w:rsidR="00742B4C" w:rsidRPr="00E6218A" w:rsidRDefault="00742B4C" w:rsidP="00742B4C">
      <w:pPr>
        <w:pStyle w:val="Default"/>
        <w:ind w:left="284" w:right="141"/>
        <w:jc w:val="both"/>
        <w:rPr>
          <w:rFonts w:ascii="Times New Roman" w:eastAsia="Times New Roman" w:hAnsi="Times New Roman" w:cs="Times New Roman"/>
          <w:spacing w:val="2"/>
          <w:lang w:val="hy-AM"/>
        </w:rPr>
      </w:pPr>
      <w:r w:rsidRPr="00E6218A">
        <w:rPr>
          <w:rFonts w:ascii="Times New Roman" w:eastAsia="Times New Roman" w:hAnsi="Times New Roman" w:cs="Times New Roman"/>
          <w:spacing w:val="2"/>
          <w:lang w:val="hy-AM"/>
        </w:rPr>
        <w:t>ե. հանդիսանում են հարկային, սոցիալական կամ այլ իրավական պարտավորությունները շրջանցելու համար ստեղծված սուբյեկտ (դատարկ կեղևային ընկերություն), երբևէ ստեղծել են կամ գտնվում են այդպիսի կառույցի ստեղծման փուլում.</w:t>
      </w:r>
    </w:p>
    <w:p w14:paraId="59C0BDBA" w14:textId="77777777" w:rsidR="00742B4C" w:rsidRPr="00E6218A" w:rsidRDefault="00742B4C" w:rsidP="00742B4C">
      <w:pPr>
        <w:pStyle w:val="Default"/>
        <w:ind w:left="284" w:right="141"/>
        <w:jc w:val="both"/>
        <w:rPr>
          <w:rFonts w:ascii="Times New Roman" w:eastAsia="Times New Roman" w:hAnsi="Times New Roman" w:cs="Times New Roman"/>
          <w:spacing w:val="2"/>
          <w:lang w:val="hy-AM"/>
        </w:rPr>
      </w:pPr>
    </w:p>
    <w:p w14:paraId="523B6495" w14:textId="77777777" w:rsidR="00742B4C" w:rsidRPr="00E6218A" w:rsidRDefault="00742B4C" w:rsidP="00742B4C">
      <w:pPr>
        <w:pStyle w:val="Default"/>
        <w:ind w:left="284" w:right="141"/>
        <w:jc w:val="both"/>
        <w:rPr>
          <w:rFonts w:ascii="Times New Roman" w:eastAsia="Times New Roman" w:hAnsi="Times New Roman" w:cs="Times New Roman"/>
          <w:spacing w:val="2"/>
          <w:lang w:val="hy-AM"/>
        </w:rPr>
      </w:pPr>
      <w:r w:rsidRPr="00E6218A">
        <w:rPr>
          <w:rFonts w:ascii="Times New Roman" w:eastAsia="Times New Roman" w:hAnsi="Times New Roman" w:cs="Times New Roman"/>
          <w:spacing w:val="2"/>
          <w:lang w:val="hy-AM"/>
        </w:rPr>
        <w:t>զ. ներգրավված են եղել Եվրոպայի խորհրդի կամ պետական ֆինանսական միջոցների վատ կառավարման մեջ։</w:t>
      </w:r>
    </w:p>
    <w:p w14:paraId="4B8E8411" w14:textId="77777777" w:rsidR="00742B4C" w:rsidRPr="00E6218A" w:rsidRDefault="00742B4C" w:rsidP="00742B4C">
      <w:pPr>
        <w:pStyle w:val="Default"/>
        <w:ind w:left="284" w:right="141"/>
        <w:jc w:val="both"/>
        <w:rPr>
          <w:rFonts w:ascii="Times New Roman" w:hAnsi="Times New Roman" w:cs="Times New Roman"/>
          <w:lang w:val="hy-AM"/>
        </w:rPr>
      </w:pPr>
    </w:p>
    <w:p w14:paraId="356D5525" w14:textId="77777777" w:rsidR="00742B4C" w:rsidRPr="00E6218A" w:rsidRDefault="00742B4C" w:rsidP="00742B4C">
      <w:pPr>
        <w:pStyle w:val="Default"/>
        <w:ind w:left="284" w:right="141"/>
        <w:jc w:val="both"/>
        <w:rPr>
          <w:rFonts w:ascii="Times New Roman" w:hAnsi="Times New Roman" w:cs="Times New Roman"/>
          <w:lang w:val="hy-AM"/>
        </w:rPr>
      </w:pPr>
    </w:p>
    <w:p w14:paraId="3E684588" w14:textId="767708FF" w:rsidR="00742B4C" w:rsidRPr="00E6218A" w:rsidRDefault="00742B4C" w:rsidP="00742B4C">
      <w:pPr>
        <w:ind w:left="115" w:right="4"/>
        <w:jc w:val="both"/>
        <w:rPr>
          <w:color w:val="000000"/>
          <w:lang w:val="hy-AM"/>
        </w:rPr>
      </w:pPr>
      <w:r w:rsidRPr="00E6218A">
        <w:rPr>
          <w:color w:val="000000"/>
          <w:spacing w:val="-1"/>
          <w:lang w:val="hy-AM"/>
        </w:rPr>
        <w:t xml:space="preserve">Դիմում-հայտը ստորագրելով, հայտատուն պետք է </w:t>
      </w:r>
      <w:r w:rsidRPr="00E6218A">
        <w:rPr>
          <w:lang w:val="hy-AM"/>
        </w:rPr>
        <w:t>հայտարարի</w:t>
      </w:r>
      <w:r w:rsidRPr="00E6218A">
        <w:rPr>
          <w:color w:val="000000"/>
          <w:spacing w:val="-1"/>
          <w:lang w:val="hy-AM"/>
        </w:rPr>
        <w:t xml:space="preserve">, որ ներգրավված չէ վերը նշված </w:t>
      </w:r>
      <w:r w:rsidRPr="00E6218A">
        <w:rPr>
          <w:lang w:val="hy-AM"/>
        </w:rPr>
        <w:t>իրավիճակներից որևէ մեկում</w:t>
      </w:r>
      <w:r w:rsidRPr="00E6218A" w:rsidDel="00542023">
        <w:rPr>
          <w:color w:val="000000"/>
          <w:spacing w:val="-1"/>
          <w:lang w:val="hy-AM"/>
        </w:rPr>
        <w:t xml:space="preserve"> </w:t>
      </w:r>
      <w:r w:rsidRPr="00E6218A">
        <w:rPr>
          <w:color w:val="000000"/>
          <w:spacing w:val="1"/>
          <w:lang w:val="hy-AM"/>
        </w:rPr>
        <w:t>(Տես </w:t>
      </w:r>
      <w:r w:rsidRPr="00E6218A">
        <w:rPr>
          <w:b/>
          <w:bCs/>
          <w:color w:val="000000"/>
          <w:spacing w:val="-1"/>
          <w:lang w:val="hy-AM"/>
        </w:rPr>
        <w:t>Հավելված </w:t>
      </w:r>
      <w:r w:rsidRPr="00E6218A">
        <w:rPr>
          <w:b/>
          <w:bCs/>
          <w:color w:val="000000"/>
          <w:lang w:val="hy-AM"/>
        </w:rPr>
        <w:t>I, կետ 1</w:t>
      </w:r>
      <w:r w:rsidR="00453339" w:rsidRPr="00453339">
        <w:rPr>
          <w:b/>
          <w:bCs/>
          <w:color w:val="000000"/>
          <w:lang w:val="hy-AM"/>
        </w:rPr>
        <w:t>0</w:t>
      </w:r>
      <w:r w:rsidRPr="00E6218A">
        <w:rPr>
          <w:color w:val="000000"/>
          <w:lang w:val="hy-AM"/>
        </w:rPr>
        <w:t>):</w:t>
      </w:r>
    </w:p>
    <w:p w14:paraId="41404B1F" w14:textId="77777777" w:rsidR="00742B4C" w:rsidRPr="00E6218A" w:rsidRDefault="00742B4C" w:rsidP="00742B4C">
      <w:pPr>
        <w:pStyle w:val="Default"/>
        <w:rPr>
          <w:rFonts w:ascii="Times New Roman" w:hAnsi="Times New Roman" w:cs="Times New Roman"/>
          <w:lang w:val="hy-AM"/>
        </w:rPr>
      </w:pPr>
    </w:p>
    <w:p w14:paraId="5A8EC07F" w14:textId="77777777" w:rsidR="00742B4C" w:rsidRPr="00E6218A" w:rsidRDefault="00742B4C" w:rsidP="00742B4C">
      <w:pPr>
        <w:pStyle w:val="Default"/>
        <w:rPr>
          <w:rFonts w:ascii="Times New Roman" w:hAnsi="Times New Roman" w:cs="Times New Roman"/>
          <w:lang w:val="hy-AM"/>
        </w:rPr>
      </w:pPr>
    </w:p>
    <w:p w14:paraId="317BB8FB" w14:textId="77777777" w:rsidR="00742B4C" w:rsidRPr="00E6218A" w:rsidRDefault="00742B4C" w:rsidP="00742B4C">
      <w:pPr>
        <w:ind w:left="115" w:right="4"/>
        <w:jc w:val="both"/>
        <w:rPr>
          <w:color w:val="000000"/>
          <w:lang w:val="hy-AM"/>
        </w:rPr>
      </w:pPr>
      <w:r w:rsidRPr="00E6218A">
        <w:rPr>
          <w:color w:val="000000"/>
          <w:spacing w:val="-1"/>
          <w:lang w:val="hy-AM"/>
        </w:rPr>
        <w:t xml:space="preserve">Եվրոպայի խորհուրդը իրավունք է </w:t>
      </w:r>
      <w:r w:rsidRPr="00E6218A">
        <w:rPr>
          <w:color w:val="000000"/>
          <w:lang w:val="hy-AM"/>
        </w:rPr>
        <w:t xml:space="preserve">վերապահում  հաջորդ փուլում </w:t>
      </w:r>
      <w:r w:rsidRPr="00E6218A">
        <w:rPr>
          <w:color w:val="000000"/>
          <w:spacing w:val="-1"/>
          <w:lang w:val="hy-AM"/>
        </w:rPr>
        <w:t>հայտատուից պահանջել հետևյալ </w:t>
      </w:r>
      <w:r w:rsidRPr="00E6218A">
        <w:rPr>
          <w:color w:val="000000"/>
          <w:lang w:val="hy-AM"/>
        </w:rPr>
        <w:t>հիմնավորող </w:t>
      </w:r>
      <w:r w:rsidRPr="00E6218A">
        <w:rPr>
          <w:color w:val="000000"/>
          <w:spacing w:val="-1"/>
          <w:lang w:val="hy-AM"/>
        </w:rPr>
        <w:t>փաստաթղթերը․</w:t>
      </w:r>
    </w:p>
    <w:p w14:paraId="72743DC9" w14:textId="77777777" w:rsidR="00742B4C" w:rsidRPr="00E6218A" w:rsidRDefault="00742B4C" w:rsidP="00742B4C">
      <w:pPr>
        <w:pStyle w:val="ListParagraph"/>
        <w:numPr>
          <w:ilvl w:val="0"/>
          <w:numId w:val="26"/>
        </w:numPr>
        <w:ind w:left="426" w:right="6"/>
        <w:jc w:val="both"/>
        <w:rPr>
          <w:color w:val="000000"/>
          <w:spacing w:val="-2"/>
          <w:lang w:val="hy-AM"/>
        </w:rPr>
      </w:pPr>
      <w:r w:rsidRPr="00E6218A">
        <w:rPr>
          <w:color w:val="000000"/>
          <w:lang w:val="hy-AM"/>
        </w:rPr>
        <w:t>ա), </w:t>
      </w:r>
      <w:r w:rsidRPr="00E6218A">
        <w:rPr>
          <w:color w:val="000000"/>
          <w:spacing w:val="2"/>
          <w:lang w:val="hy-AM"/>
        </w:rPr>
        <w:t>բ), </w:t>
      </w:r>
      <w:r w:rsidRPr="00E6218A">
        <w:rPr>
          <w:color w:val="000000"/>
          <w:spacing w:val="-2"/>
          <w:lang w:val="hy-AM"/>
        </w:rPr>
        <w:t>գ) և </w:t>
      </w:r>
      <w:r w:rsidRPr="00E6218A">
        <w:rPr>
          <w:color w:val="000000"/>
          <w:spacing w:val="-1"/>
          <w:lang w:val="hy-AM"/>
        </w:rPr>
        <w:t>զ) կետերի համար - քաղվածք դատավճիռների արձանագրությունից կամ դրան  համարժեք փաստաթուղթ, որը վկայում է դատավճռի բացակայության մասին, տրված Հայտատուի երկրի իրավասու դատական կամ վարչական մարմնի կողմից․</w:t>
      </w:r>
    </w:p>
    <w:p w14:paraId="5478DCF8" w14:textId="70734898" w:rsidR="00414134" w:rsidRPr="00E6218A" w:rsidRDefault="00742B4C" w:rsidP="00742B4C">
      <w:pPr>
        <w:pStyle w:val="ListParagraph"/>
        <w:numPr>
          <w:ilvl w:val="0"/>
          <w:numId w:val="26"/>
        </w:numPr>
        <w:ind w:left="426" w:right="6"/>
        <w:jc w:val="both"/>
        <w:rPr>
          <w:color w:val="000000"/>
          <w:lang w:val="hy-AM"/>
        </w:rPr>
      </w:pPr>
      <w:r w:rsidRPr="00E6218A">
        <w:rPr>
          <w:color w:val="000000"/>
          <w:lang w:val="hy-AM"/>
        </w:rPr>
        <w:t>դ) կետի համար - իրավասու մարմնի կողմից տրված վկայագիր։</w:t>
      </w:r>
    </w:p>
    <w:p w14:paraId="3BC1EAB1" w14:textId="780A03AE" w:rsidR="00414134" w:rsidRPr="00E6218A" w:rsidRDefault="00414134" w:rsidP="00723C7F">
      <w:pPr>
        <w:pStyle w:val="Default"/>
        <w:outlineLvl w:val="1"/>
        <w:rPr>
          <w:rFonts w:ascii="Times New Roman" w:hAnsi="Times New Roman" w:cs="Times New Roman"/>
          <w:b/>
          <w:bCs/>
          <w:lang w:val="hy-AM"/>
        </w:rPr>
      </w:pPr>
    </w:p>
    <w:bookmarkEnd w:id="47"/>
    <w:p w14:paraId="31FD7241" w14:textId="631506FF" w:rsidR="00860E79" w:rsidRPr="00E6218A" w:rsidRDefault="00860E79" w:rsidP="00860E79">
      <w:pPr>
        <w:pStyle w:val="Default"/>
        <w:rPr>
          <w:rFonts w:ascii="Times New Roman" w:hAnsi="Times New Roman" w:cs="Times New Roman"/>
          <w:lang w:val="hy-AM"/>
        </w:rPr>
      </w:pPr>
    </w:p>
    <w:p w14:paraId="2363820D" w14:textId="47E3DF07" w:rsidR="00414134" w:rsidRPr="00E6218A" w:rsidRDefault="00723C7F">
      <w:pPr>
        <w:pStyle w:val="Default"/>
        <w:numPr>
          <w:ilvl w:val="0"/>
          <w:numId w:val="7"/>
        </w:numPr>
        <w:outlineLvl w:val="1"/>
        <w:rPr>
          <w:rFonts w:ascii="Times New Roman" w:hAnsi="Times New Roman" w:cs="Times New Roman"/>
          <w:b/>
          <w:bCs/>
          <w:color w:val="auto"/>
          <w:lang w:val="en-GB"/>
        </w:rPr>
      </w:pPr>
      <w:bookmarkStart w:id="48" w:name="_Toc161078055"/>
      <w:r w:rsidRPr="00E6218A">
        <w:rPr>
          <w:rFonts w:ascii="Times New Roman" w:eastAsia="Times New Roman" w:hAnsi="Times New Roman" w:cs="Times New Roman"/>
          <w:b/>
          <w:bCs/>
          <w:lang w:val="hy-AM"/>
        </w:rPr>
        <w:t>Իրավասության չափանիշներ</w:t>
      </w:r>
      <w:r w:rsidRPr="00E6218A">
        <w:rPr>
          <w:rFonts w:ascii="Times New Roman" w:hAnsi="Times New Roman" w:cs="Times New Roman"/>
          <w:b/>
          <w:bCs/>
          <w:color w:val="auto"/>
          <w:lang w:val="hy-AM"/>
        </w:rPr>
        <w:t>․</w:t>
      </w:r>
      <w:bookmarkEnd w:id="48"/>
      <w:r w:rsidR="00414134" w:rsidRPr="00E6218A">
        <w:rPr>
          <w:rFonts w:ascii="Times New Roman" w:hAnsi="Times New Roman" w:cs="Times New Roman"/>
          <w:b/>
          <w:bCs/>
          <w:color w:val="auto"/>
          <w:lang w:val="en-GB"/>
        </w:rPr>
        <w:t xml:space="preserve"> </w:t>
      </w:r>
    </w:p>
    <w:p w14:paraId="3B80FD59" w14:textId="77777777" w:rsidR="00414134" w:rsidRPr="00E6218A" w:rsidRDefault="00414134" w:rsidP="00414134">
      <w:pPr>
        <w:pStyle w:val="Default"/>
        <w:ind w:left="720"/>
        <w:rPr>
          <w:rFonts w:ascii="Times New Roman" w:hAnsi="Times New Roman" w:cs="Times New Roman"/>
          <w:color w:val="auto"/>
          <w:lang w:val="en-GB"/>
        </w:rPr>
      </w:pPr>
    </w:p>
    <w:p w14:paraId="6662A613" w14:textId="77777777" w:rsidR="00723C7F" w:rsidRPr="00E6218A" w:rsidRDefault="00723C7F" w:rsidP="00723C7F">
      <w:pPr>
        <w:pStyle w:val="Default"/>
        <w:rPr>
          <w:rFonts w:ascii="Times New Roman" w:eastAsia="Times New Roman" w:hAnsi="Times New Roman" w:cs="Times New Roman"/>
          <w:color w:val="auto"/>
          <w:lang w:val="en-GB"/>
        </w:rPr>
      </w:pPr>
      <w:bookmarkStart w:id="49" w:name="_Hlk152772737"/>
      <w:r w:rsidRPr="00E6218A">
        <w:rPr>
          <w:rFonts w:ascii="Times New Roman" w:eastAsia="Times New Roman" w:hAnsi="Times New Roman" w:cs="Times New Roman"/>
          <w:lang w:val="hy-AM"/>
        </w:rPr>
        <w:t>Դրամաշնորհին դիմելու իրավասու լինելու համար, հայտատուն պետք է</w:t>
      </w:r>
      <w:r w:rsidRPr="00E6218A">
        <w:rPr>
          <w:rFonts w:ascii="Times New Roman" w:eastAsia="Times New Roman" w:hAnsi="Times New Roman" w:cs="Times New Roman"/>
          <w:spacing w:val="-1"/>
          <w:lang w:val="hy-AM"/>
        </w:rPr>
        <w:t>՝</w:t>
      </w:r>
      <w:r w:rsidRPr="00E6218A">
        <w:rPr>
          <w:rFonts w:ascii="Times New Roman" w:eastAsia="Times New Roman" w:hAnsi="Times New Roman" w:cs="Times New Roman"/>
          <w:color w:val="auto"/>
          <w:lang w:val="en-GB"/>
        </w:rPr>
        <w:t xml:space="preserve"> </w:t>
      </w:r>
    </w:p>
    <w:p w14:paraId="718A0349" w14:textId="77777777" w:rsidR="00723C7F" w:rsidRPr="00E6218A" w:rsidRDefault="00723C7F" w:rsidP="00723C7F">
      <w:pPr>
        <w:pStyle w:val="Default"/>
        <w:ind w:left="720"/>
        <w:jc w:val="both"/>
        <w:rPr>
          <w:rFonts w:ascii="Times New Roman" w:eastAsia="Times New Roman" w:hAnsi="Times New Roman" w:cs="Times New Roman"/>
          <w:color w:val="auto"/>
          <w:lang w:val="en-GB"/>
        </w:rPr>
      </w:pPr>
    </w:p>
    <w:p w14:paraId="56AD064C" w14:textId="2ECF7351" w:rsidR="00723C7F" w:rsidRPr="00E6218A" w:rsidRDefault="00723C7F" w:rsidP="00723C7F">
      <w:pPr>
        <w:pStyle w:val="Default"/>
        <w:numPr>
          <w:ilvl w:val="0"/>
          <w:numId w:val="1"/>
        </w:numPr>
        <w:jc w:val="both"/>
        <w:rPr>
          <w:rFonts w:ascii="Times New Roman" w:eastAsia="Times New Roman" w:hAnsi="Times New Roman" w:cs="Times New Roman"/>
          <w:color w:val="auto"/>
          <w:lang w:val="en-GB"/>
        </w:rPr>
      </w:pPr>
      <w:proofErr w:type="spellStart"/>
      <w:r w:rsidRPr="00E6218A">
        <w:rPr>
          <w:rFonts w:ascii="Times New Roman" w:eastAsia="Times New Roman" w:hAnsi="Times New Roman" w:cs="Times New Roman"/>
          <w:color w:val="auto"/>
          <w:lang w:val="en-GB"/>
        </w:rPr>
        <w:t>լին</w:t>
      </w:r>
      <w:proofErr w:type="spellEnd"/>
      <w:r w:rsidRPr="00E6218A">
        <w:rPr>
          <w:rFonts w:ascii="Times New Roman" w:eastAsia="Times New Roman" w:hAnsi="Times New Roman" w:cs="Times New Roman"/>
          <w:color w:val="auto"/>
          <w:lang w:val="hy-AM"/>
        </w:rPr>
        <w:t>ի</w:t>
      </w:r>
      <w:r w:rsidRPr="00E6218A">
        <w:rPr>
          <w:rFonts w:ascii="Times New Roman" w:eastAsia="Times New Roman" w:hAnsi="Times New Roman" w:cs="Times New Roman"/>
          <w:color w:val="auto"/>
          <w:lang w:val="en-GB"/>
        </w:rPr>
        <w:t xml:space="preserve"> ՀՀ </w:t>
      </w:r>
      <w:proofErr w:type="spellStart"/>
      <w:r w:rsidRPr="00E6218A">
        <w:rPr>
          <w:rFonts w:ascii="Times New Roman" w:eastAsia="Times New Roman" w:hAnsi="Times New Roman" w:cs="Times New Roman"/>
          <w:color w:val="auto"/>
          <w:lang w:val="en-GB"/>
        </w:rPr>
        <w:t>Կոտայքի</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Արարատի</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Արմավիրի</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Սյունիքի</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Գեղարքունիքի</w:t>
      </w:r>
      <w:proofErr w:type="spellEnd"/>
      <w:r w:rsidRPr="00E6218A">
        <w:rPr>
          <w:rFonts w:ascii="Times New Roman" w:eastAsia="Times New Roman" w:hAnsi="Times New Roman" w:cs="Times New Roman"/>
          <w:color w:val="auto"/>
          <w:lang w:val="en-GB"/>
        </w:rPr>
        <w:t xml:space="preserve"> </w:t>
      </w:r>
      <w:r w:rsidR="007E3317">
        <w:rPr>
          <w:rFonts w:ascii="Times New Roman" w:eastAsia="Times New Roman" w:hAnsi="Times New Roman" w:cs="Times New Roman"/>
          <w:color w:val="auto"/>
          <w:lang w:val="hy-AM"/>
        </w:rPr>
        <w:t>կամ</w:t>
      </w:r>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Լոռու</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մարզեր</w:t>
      </w:r>
      <w:proofErr w:type="spellEnd"/>
      <w:r w:rsidR="00B65B31" w:rsidRPr="00E6218A">
        <w:rPr>
          <w:rFonts w:ascii="Times New Roman" w:eastAsia="Times New Roman" w:hAnsi="Times New Roman" w:cs="Times New Roman"/>
          <w:color w:val="auto"/>
          <w:lang w:val="hy-AM"/>
        </w:rPr>
        <w:t>ի</w:t>
      </w:r>
      <w:r w:rsidRPr="00E6218A">
        <w:rPr>
          <w:rFonts w:ascii="Times New Roman" w:eastAsia="Times New Roman" w:hAnsi="Times New Roman" w:cs="Times New Roman"/>
          <w:color w:val="auto"/>
          <w:lang w:val="en-GB"/>
        </w:rPr>
        <w:t xml:space="preserve"> </w:t>
      </w:r>
      <w:r w:rsidRPr="00E6218A">
        <w:rPr>
          <w:rFonts w:ascii="Times New Roman" w:eastAsia="Times New Roman" w:hAnsi="Times New Roman" w:cs="Times New Roman"/>
          <w:color w:val="auto"/>
          <w:lang w:val="hy-AM"/>
        </w:rPr>
        <w:t>խոշորացված</w:t>
      </w:r>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համայնքի</w:t>
      </w:r>
      <w:proofErr w:type="spellEnd"/>
      <w:r w:rsidRPr="00E6218A">
        <w:rPr>
          <w:rFonts w:ascii="Times New Roman" w:eastAsia="Times New Roman" w:hAnsi="Times New Roman" w:cs="Times New Roman"/>
          <w:color w:val="auto"/>
          <w:lang w:val="en-GB"/>
        </w:rPr>
        <w:t xml:space="preserve"> </w:t>
      </w:r>
      <w:r w:rsidRPr="00E6218A">
        <w:rPr>
          <w:rFonts w:ascii="Times New Roman" w:eastAsia="Times New Roman" w:hAnsi="Times New Roman" w:cs="Times New Roman"/>
          <w:color w:val="auto"/>
          <w:lang w:val="hy-AM"/>
        </w:rPr>
        <w:t>ՏԻՄ</w:t>
      </w:r>
      <w:r w:rsidRPr="00E6218A">
        <w:rPr>
          <w:rFonts w:ascii="Times New Roman" w:eastAsia="Times New Roman" w:hAnsi="Times New Roman" w:cs="Times New Roman"/>
          <w:color w:val="auto"/>
          <w:lang w:val="en-GB"/>
        </w:rPr>
        <w:t>.</w:t>
      </w:r>
    </w:p>
    <w:p w14:paraId="46D77856" w14:textId="77777777" w:rsidR="00723C7F" w:rsidRPr="00E6218A" w:rsidRDefault="00723C7F" w:rsidP="00723C7F">
      <w:pPr>
        <w:pStyle w:val="Default"/>
        <w:numPr>
          <w:ilvl w:val="0"/>
          <w:numId w:val="1"/>
        </w:numPr>
        <w:jc w:val="both"/>
        <w:rPr>
          <w:rFonts w:ascii="Times New Roman" w:eastAsia="Times New Roman" w:hAnsi="Times New Roman" w:cs="Times New Roman"/>
          <w:color w:val="auto"/>
          <w:lang w:val="en-GB"/>
        </w:rPr>
      </w:pPr>
      <w:proofErr w:type="spellStart"/>
      <w:r w:rsidRPr="00E6218A">
        <w:rPr>
          <w:rFonts w:ascii="Times New Roman" w:eastAsia="Times New Roman" w:hAnsi="Times New Roman" w:cs="Times New Roman"/>
          <w:color w:val="auto"/>
          <w:lang w:val="en-GB"/>
        </w:rPr>
        <w:t>ունենա</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բավարար</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գործառնական</w:t>
      </w:r>
      <w:proofErr w:type="spellEnd"/>
      <w:r w:rsidRPr="00E6218A">
        <w:rPr>
          <w:rFonts w:ascii="Times New Roman" w:eastAsia="Times New Roman" w:hAnsi="Times New Roman" w:cs="Times New Roman"/>
          <w:color w:val="auto"/>
          <w:lang w:val="en-GB"/>
        </w:rPr>
        <w:t xml:space="preserve"> և </w:t>
      </w:r>
      <w:proofErr w:type="spellStart"/>
      <w:r w:rsidRPr="00E6218A">
        <w:rPr>
          <w:rFonts w:ascii="Times New Roman" w:eastAsia="Times New Roman" w:hAnsi="Times New Roman" w:cs="Times New Roman"/>
          <w:color w:val="auto"/>
          <w:lang w:val="en-GB"/>
        </w:rPr>
        <w:t>մասնագիտական</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կարողություններ</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ներառյալ</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մարդկային</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ռեսուրսներ</w:t>
      </w:r>
      <w:proofErr w:type="spellEnd"/>
      <w:r w:rsidRPr="00E6218A">
        <w:rPr>
          <w:rFonts w:ascii="Times New Roman" w:eastAsia="Times New Roman" w:hAnsi="Times New Roman" w:cs="Times New Roman"/>
          <w:color w:val="auto"/>
          <w:lang w:val="en-GB"/>
        </w:rPr>
        <w:t xml:space="preserve"> (ա</w:t>
      </w:r>
      <w:r w:rsidRPr="00E6218A">
        <w:rPr>
          <w:rFonts w:ascii="Times New Roman" w:eastAsia="Times New Roman" w:hAnsi="Times New Roman" w:cs="Times New Roman"/>
          <w:color w:val="auto"/>
          <w:lang w:val="hy-AM"/>
        </w:rPr>
        <w:t>շխատակազմ</w:t>
      </w:r>
      <w:r w:rsidRPr="00E6218A">
        <w:rPr>
          <w:rFonts w:ascii="Times New Roman" w:eastAsia="Times New Roman" w:hAnsi="Times New Roman" w:cs="Times New Roman"/>
          <w:color w:val="auto"/>
          <w:lang w:val="en-GB"/>
        </w:rPr>
        <w:t>)</w:t>
      </w:r>
      <w:r w:rsidRPr="00E6218A">
        <w:rPr>
          <w:rFonts w:ascii="Times New Roman" w:eastAsia="Times New Roman" w:hAnsi="Times New Roman" w:cs="Times New Roman"/>
          <w:color w:val="auto"/>
          <w:lang w:val="hy-AM"/>
        </w:rPr>
        <w:t>՝</w:t>
      </w:r>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իր</w:t>
      </w:r>
      <w:proofErr w:type="spellEnd"/>
      <w:r w:rsidRPr="00E6218A">
        <w:rPr>
          <w:rFonts w:ascii="Times New Roman" w:eastAsia="Times New Roman" w:hAnsi="Times New Roman" w:cs="Times New Roman"/>
          <w:color w:val="auto"/>
          <w:lang w:val="en-GB"/>
        </w:rPr>
        <w:t xml:space="preserve"> </w:t>
      </w:r>
      <w:r w:rsidRPr="00E6218A">
        <w:rPr>
          <w:rFonts w:ascii="Times New Roman" w:eastAsia="Times New Roman" w:hAnsi="Times New Roman" w:cs="Times New Roman"/>
          <w:color w:val="auto"/>
          <w:lang w:val="hy-AM"/>
        </w:rPr>
        <w:t>ծրագրի</w:t>
      </w:r>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առաջարկ</w:t>
      </w:r>
      <w:proofErr w:type="spellEnd"/>
      <w:r w:rsidRPr="00E6218A">
        <w:rPr>
          <w:rFonts w:ascii="Times New Roman" w:eastAsia="Times New Roman" w:hAnsi="Times New Roman" w:cs="Times New Roman"/>
          <w:color w:val="auto"/>
          <w:lang w:val="hy-AM"/>
        </w:rPr>
        <w:t>ում</w:t>
      </w:r>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նկարագրված</w:t>
      </w:r>
      <w:proofErr w:type="spellEnd"/>
      <w:r w:rsidRPr="00E6218A">
        <w:rPr>
          <w:rFonts w:ascii="Times New Roman" w:eastAsia="Times New Roman" w:hAnsi="Times New Roman" w:cs="Times New Roman"/>
          <w:color w:val="auto"/>
          <w:lang w:val="en-GB"/>
        </w:rPr>
        <w:t xml:space="preserve"> </w:t>
      </w:r>
      <w:r w:rsidRPr="00E6218A">
        <w:rPr>
          <w:rFonts w:ascii="Times New Roman" w:eastAsia="Times New Roman" w:hAnsi="Times New Roman" w:cs="Times New Roman"/>
          <w:color w:val="auto"/>
          <w:lang w:val="hy-AM"/>
        </w:rPr>
        <w:t xml:space="preserve">գործողությունները </w:t>
      </w:r>
      <w:proofErr w:type="spellStart"/>
      <w:r w:rsidRPr="00E6218A">
        <w:rPr>
          <w:rFonts w:ascii="Times New Roman" w:eastAsia="Times New Roman" w:hAnsi="Times New Roman" w:cs="Times New Roman"/>
          <w:color w:val="auto"/>
          <w:lang w:val="en-GB"/>
        </w:rPr>
        <w:t>իրականացնելու</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համար</w:t>
      </w:r>
      <w:proofErr w:type="spellEnd"/>
      <w:r w:rsidRPr="00E6218A">
        <w:rPr>
          <w:rFonts w:ascii="Times New Roman" w:eastAsia="Times New Roman" w:hAnsi="Times New Roman" w:cs="Times New Roman"/>
          <w:color w:val="auto"/>
          <w:lang w:val="en-GB"/>
        </w:rPr>
        <w:t>.</w:t>
      </w:r>
    </w:p>
    <w:p w14:paraId="53305634" w14:textId="77777777" w:rsidR="00723C7F" w:rsidRPr="00531FD7" w:rsidRDefault="00723C7F" w:rsidP="00723C7F">
      <w:pPr>
        <w:pStyle w:val="Default"/>
        <w:numPr>
          <w:ilvl w:val="0"/>
          <w:numId w:val="1"/>
        </w:numPr>
        <w:jc w:val="both"/>
        <w:rPr>
          <w:rFonts w:ascii="Times New Roman" w:eastAsia="Times New Roman" w:hAnsi="Times New Roman" w:cs="Times New Roman"/>
          <w:color w:val="auto"/>
          <w:lang w:val="en-GB"/>
        </w:rPr>
      </w:pPr>
      <w:proofErr w:type="spellStart"/>
      <w:r w:rsidRPr="00E6218A">
        <w:rPr>
          <w:rFonts w:ascii="Times New Roman" w:eastAsia="Times New Roman" w:hAnsi="Times New Roman" w:cs="Times New Roman"/>
          <w:color w:val="auto"/>
          <w:lang w:val="en-GB"/>
        </w:rPr>
        <w:t>նշ</w:t>
      </w:r>
      <w:proofErr w:type="spellEnd"/>
      <w:r w:rsidRPr="00E6218A">
        <w:rPr>
          <w:rFonts w:ascii="Times New Roman" w:eastAsia="Times New Roman" w:hAnsi="Times New Roman" w:cs="Times New Roman"/>
          <w:color w:val="auto"/>
          <w:lang w:val="hy-AM"/>
        </w:rPr>
        <w:t>ի</w:t>
      </w:r>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պաշտոնական</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բանկային</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հաշիվ</w:t>
      </w:r>
      <w:proofErr w:type="spellEnd"/>
      <w:r w:rsidRPr="00E6218A">
        <w:rPr>
          <w:rFonts w:ascii="Times New Roman" w:eastAsia="Times New Roman" w:hAnsi="Times New Roman" w:cs="Times New Roman"/>
          <w:color w:val="auto"/>
          <w:lang w:val="hy-AM"/>
        </w:rPr>
        <w:t>՝</w:t>
      </w:r>
      <w:r w:rsidRPr="00E6218A">
        <w:rPr>
          <w:rFonts w:ascii="Times New Roman" w:eastAsia="Times New Roman" w:hAnsi="Times New Roman" w:cs="Times New Roman"/>
          <w:color w:val="auto"/>
          <w:lang w:val="en-GB"/>
        </w:rPr>
        <w:t xml:space="preserve"> </w:t>
      </w:r>
      <w:r w:rsidRPr="00E6218A">
        <w:rPr>
          <w:rFonts w:ascii="Times New Roman" w:eastAsia="Times New Roman" w:hAnsi="Times New Roman" w:cs="Times New Roman"/>
          <w:color w:val="auto"/>
          <w:lang w:val="hy-AM"/>
        </w:rPr>
        <w:t>ՀՀ</w:t>
      </w:r>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դրամով</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որտեղ</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դրամաշնորհառուն</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կարող</w:t>
      </w:r>
      <w:proofErr w:type="spellEnd"/>
      <w:r w:rsidRPr="00E6218A">
        <w:rPr>
          <w:rFonts w:ascii="Times New Roman" w:eastAsia="Times New Roman" w:hAnsi="Times New Roman" w:cs="Times New Roman"/>
          <w:color w:val="auto"/>
          <w:lang w:val="en-GB"/>
        </w:rPr>
        <w:t xml:space="preserve"> է </w:t>
      </w:r>
      <w:proofErr w:type="spellStart"/>
      <w:r w:rsidRPr="00E6218A">
        <w:rPr>
          <w:rFonts w:ascii="Times New Roman" w:eastAsia="Times New Roman" w:hAnsi="Times New Roman" w:cs="Times New Roman"/>
          <w:color w:val="auto"/>
          <w:lang w:val="en-GB"/>
        </w:rPr>
        <w:t>ապահով</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կերպով</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մուտքագրել</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դրամաշնորհի</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համար</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նախատեսված</w:t>
      </w:r>
      <w:proofErr w:type="spellEnd"/>
      <w:r w:rsidRPr="00E6218A">
        <w:rPr>
          <w:rFonts w:ascii="Times New Roman" w:eastAsia="Times New Roman" w:hAnsi="Times New Roman" w:cs="Times New Roman"/>
          <w:color w:val="auto"/>
          <w:lang w:val="en-GB"/>
        </w:rPr>
        <w:t xml:space="preserve"> </w:t>
      </w:r>
      <w:proofErr w:type="spellStart"/>
      <w:r w:rsidRPr="00E6218A">
        <w:rPr>
          <w:rFonts w:ascii="Times New Roman" w:eastAsia="Times New Roman" w:hAnsi="Times New Roman" w:cs="Times New Roman"/>
          <w:color w:val="auto"/>
          <w:lang w:val="en-GB"/>
        </w:rPr>
        <w:t>միջոցները</w:t>
      </w:r>
      <w:proofErr w:type="spellEnd"/>
      <w:r w:rsidRPr="00E6218A">
        <w:rPr>
          <w:rFonts w:ascii="Times New Roman" w:eastAsia="Times New Roman" w:hAnsi="Times New Roman" w:cs="Times New Roman"/>
          <w:color w:val="auto"/>
          <w:lang w:val="hy-AM"/>
        </w:rPr>
        <w:t>։</w:t>
      </w:r>
    </w:p>
    <w:p w14:paraId="0067F65D" w14:textId="77777777" w:rsidR="00723C7F" w:rsidRPr="00E6218A" w:rsidRDefault="00723C7F" w:rsidP="00723C7F">
      <w:pPr>
        <w:pStyle w:val="Default"/>
        <w:rPr>
          <w:rFonts w:ascii="Times New Roman" w:eastAsia="Times New Roman" w:hAnsi="Times New Roman" w:cs="Times New Roman"/>
          <w:color w:val="auto"/>
          <w:lang w:val="en-GB"/>
        </w:rPr>
      </w:pPr>
    </w:p>
    <w:p w14:paraId="4395D6EA" w14:textId="2556DF75" w:rsidR="00723C7F" w:rsidRDefault="00531FD7" w:rsidP="00723C7F">
      <w:pPr>
        <w:autoSpaceDE w:val="0"/>
        <w:autoSpaceDN w:val="0"/>
        <w:adjustRightInd w:val="0"/>
        <w:jc w:val="both"/>
        <w:rPr>
          <w:rFonts w:eastAsiaTheme="minorHAnsi"/>
          <w:b/>
        </w:rPr>
      </w:pPr>
      <w:r>
        <w:rPr>
          <w:rFonts w:eastAsiaTheme="minorHAnsi"/>
          <w:b/>
          <w:lang w:val="hy-AM"/>
        </w:rPr>
        <w:t>Մի</w:t>
      </w:r>
      <w:r w:rsidR="00723C7F" w:rsidRPr="00E6218A">
        <w:rPr>
          <w:rFonts w:eastAsiaTheme="minorHAnsi"/>
          <w:b/>
        </w:rPr>
        <w:t xml:space="preserve"> </w:t>
      </w:r>
      <w:proofErr w:type="spellStart"/>
      <w:r w:rsidR="00723C7F" w:rsidRPr="00E6218A">
        <w:rPr>
          <w:rFonts w:eastAsiaTheme="minorHAnsi"/>
          <w:b/>
        </w:rPr>
        <w:t>քանի</w:t>
      </w:r>
      <w:proofErr w:type="spellEnd"/>
      <w:r w:rsidR="00723C7F" w:rsidRPr="00E6218A">
        <w:rPr>
          <w:rFonts w:eastAsiaTheme="minorHAnsi"/>
          <w:b/>
        </w:rPr>
        <w:t xml:space="preserve"> </w:t>
      </w:r>
      <w:proofErr w:type="spellStart"/>
      <w:r w:rsidR="00723C7F" w:rsidRPr="00E6218A">
        <w:rPr>
          <w:rFonts w:eastAsiaTheme="minorHAnsi"/>
          <w:b/>
        </w:rPr>
        <w:t>դիմում-հայտ</w:t>
      </w:r>
      <w:proofErr w:type="spellEnd"/>
      <w:r>
        <w:rPr>
          <w:rFonts w:eastAsiaTheme="minorHAnsi"/>
          <w:b/>
          <w:lang w:val="hy-AM"/>
        </w:rPr>
        <w:t xml:space="preserve"> ներկայացնելը </w:t>
      </w:r>
      <w:r w:rsidR="00723C7F" w:rsidRPr="00E6218A">
        <w:rPr>
          <w:rFonts w:eastAsiaTheme="minorHAnsi"/>
          <w:b/>
        </w:rPr>
        <w:t>չ</w:t>
      </w:r>
      <w:r>
        <w:rPr>
          <w:rFonts w:eastAsiaTheme="minorHAnsi"/>
          <w:b/>
          <w:lang w:val="hy-AM"/>
        </w:rPr>
        <w:t>ի</w:t>
      </w:r>
      <w:r w:rsidR="00723C7F" w:rsidRPr="00E6218A">
        <w:rPr>
          <w:rFonts w:eastAsiaTheme="minorHAnsi"/>
          <w:b/>
        </w:rPr>
        <w:t xml:space="preserve"> </w:t>
      </w:r>
      <w:proofErr w:type="spellStart"/>
      <w:r w:rsidR="00723C7F" w:rsidRPr="00E6218A">
        <w:rPr>
          <w:rFonts w:eastAsiaTheme="minorHAnsi"/>
          <w:b/>
        </w:rPr>
        <w:t>թույլատրվում</w:t>
      </w:r>
      <w:proofErr w:type="spellEnd"/>
      <w:r w:rsidR="00723C7F" w:rsidRPr="00E6218A">
        <w:rPr>
          <w:rFonts w:eastAsiaTheme="minorHAnsi"/>
          <w:b/>
        </w:rPr>
        <w:t xml:space="preserve"> և </w:t>
      </w:r>
      <w:proofErr w:type="spellStart"/>
      <w:r w:rsidR="00723C7F" w:rsidRPr="00E6218A">
        <w:rPr>
          <w:rFonts w:eastAsiaTheme="minorHAnsi"/>
          <w:b/>
        </w:rPr>
        <w:t>կհանգեցն</w:t>
      </w:r>
      <w:proofErr w:type="spellEnd"/>
      <w:r>
        <w:rPr>
          <w:rFonts w:eastAsiaTheme="minorHAnsi"/>
          <w:b/>
          <w:lang w:val="hy-AM"/>
        </w:rPr>
        <w:t>ի</w:t>
      </w:r>
      <w:r w:rsidR="00723C7F" w:rsidRPr="00E6218A">
        <w:rPr>
          <w:rFonts w:eastAsiaTheme="minorHAnsi"/>
          <w:b/>
        </w:rPr>
        <w:t xml:space="preserve"> </w:t>
      </w:r>
      <w:proofErr w:type="spellStart"/>
      <w:r w:rsidR="00723C7F" w:rsidRPr="00E6218A">
        <w:rPr>
          <w:rFonts w:eastAsiaTheme="minorHAnsi"/>
          <w:b/>
        </w:rPr>
        <w:t>ներկայացված</w:t>
      </w:r>
      <w:proofErr w:type="spellEnd"/>
      <w:r w:rsidR="00723C7F" w:rsidRPr="00E6218A">
        <w:rPr>
          <w:rFonts w:eastAsiaTheme="minorHAnsi"/>
          <w:b/>
        </w:rPr>
        <w:t xml:space="preserve"> </w:t>
      </w:r>
      <w:proofErr w:type="spellStart"/>
      <w:r w:rsidR="00723C7F" w:rsidRPr="00E6218A">
        <w:rPr>
          <w:rFonts w:eastAsiaTheme="minorHAnsi"/>
          <w:b/>
        </w:rPr>
        <w:t>բոլոր</w:t>
      </w:r>
      <w:proofErr w:type="spellEnd"/>
      <w:r w:rsidR="00723C7F" w:rsidRPr="00E6218A">
        <w:rPr>
          <w:rFonts w:eastAsiaTheme="minorHAnsi"/>
          <w:b/>
        </w:rPr>
        <w:t xml:space="preserve"> </w:t>
      </w:r>
      <w:proofErr w:type="spellStart"/>
      <w:r w:rsidR="00723C7F" w:rsidRPr="00E6218A">
        <w:rPr>
          <w:rFonts w:eastAsiaTheme="minorHAnsi"/>
          <w:b/>
        </w:rPr>
        <w:t>դիմում-հայտերի</w:t>
      </w:r>
      <w:proofErr w:type="spellEnd"/>
      <w:r w:rsidR="00723C7F" w:rsidRPr="00E6218A">
        <w:rPr>
          <w:rFonts w:eastAsiaTheme="minorHAnsi"/>
          <w:b/>
        </w:rPr>
        <w:t xml:space="preserve"> </w:t>
      </w:r>
      <w:proofErr w:type="spellStart"/>
      <w:r w:rsidR="00723C7F" w:rsidRPr="00E6218A">
        <w:rPr>
          <w:rFonts w:eastAsiaTheme="minorHAnsi"/>
          <w:b/>
        </w:rPr>
        <w:t>մերժմանը</w:t>
      </w:r>
      <w:proofErr w:type="spellEnd"/>
      <w:r w:rsidR="00723C7F" w:rsidRPr="00E6218A">
        <w:rPr>
          <w:rFonts w:eastAsiaTheme="minorHAnsi"/>
          <w:b/>
        </w:rPr>
        <w:t>:</w:t>
      </w:r>
    </w:p>
    <w:p w14:paraId="5DDA34DC" w14:textId="77777777" w:rsidR="00531FD7" w:rsidRPr="00E6218A" w:rsidRDefault="00531FD7" w:rsidP="00723C7F">
      <w:pPr>
        <w:autoSpaceDE w:val="0"/>
        <w:autoSpaceDN w:val="0"/>
        <w:adjustRightInd w:val="0"/>
        <w:jc w:val="both"/>
        <w:rPr>
          <w:rFonts w:eastAsiaTheme="minorHAnsi"/>
          <w:b/>
        </w:rPr>
      </w:pPr>
    </w:p>
    <w:p w14:paraId="751AB054" w14:textId="77777777" w:rsidR="00723C7F" w:rsidRPr="00E6218A" w:rsidRDefault="00723C7F" w:rsidP="00414134">
      <w:pPr>
        <w:pStyle w:val="Default"/>
        <w:rPr>
          <w:rFonts w:ascii="Times New Roman" w:eastAsia="Times New Roman" w:hAnsi="Times New Roman" w:cs="Times New Roman"/>
          <w:color w:val="auto"/>
          <w:lang w:val="en-GB"/>
        </w:rPr>
      </w:pPr>
    </w:p>
    <w:p w14:paraId="0F2D4453" w14:textId="77777777" w:rsidR="00B03882" w:rsidRPr="00E6218A" w:rsidRDefault="00B03882" w:rsidP="00414134">
      <w:pPr>
        <w:autoSpaceDE w:val="0"/>
        <w:autoSpaceDN w:val="0"/>
        <w:adjustRightInd w:val="0"/>
        <w:jc w:val="both"/>
        <w:rPr>
          <w:rFonts w:eastAsiaTheme="minorHAnsi"/>
          <w:b/>
        </w:rPr>
      </w:pPr>
    </w:p>
    <w:p w14:paraId="37A8C49B" w14:textId="6CFBF66F" w:rsidR="00414134" w:rsidRPr="00E6218A" w:rsidRDefault="00B65B31">
      <w:pPr>
        <w:pStyle w:val="Default"/>
        <w:numPr>
          <w:ilvl w:val="0"/>
          <w:numId w:val="7"/>
        </w:numPr>
        <w:outlineLvl w:val="1"/>
        <w:rPr>
          <w:rFonts w:ascii="Times New Roman" w:hAnsi="Times New Roman" w:cs="Times New Roman"/>
          <w:b/>
          <w:bCs/>
          <w:lang w:val="en-GB"/>
        </w:rPr>
      </w:pPr>
      <w:bookmarkStart w:id="50" w:name="_Toc161078056"/>
      <w:bookmarkStart w:id="51" w:name="_Hlk152773041"/>
      <w:bookmarkEnd w:id="49"/>
      <w:r w:rsidRPr="00E6218A">
        <w:rPr>
          <w:rFonts w:ascii="Times New Roman" w:eastAsia="Times New Roman" w:hAnsi="Times New Roman" w:cs="Times New Roman"/>
          <w:b/>
          <w:bCs/>
          <w:lang w:val="hy-AM"/>
        </w:rPr>
        <w:t>Դիմում-հայտերի գնահատման չափանիշներ</w:t>
      </w:r>
      <w:bookmarkEnd w:id="50"/>
      <w:r w:rsidRPr="00E6218A">
        <w:rPr>
          <w:rFonts w:ascii="Times New Roman" w:hAnsi="Times New Roman" w:cs="Times New Roman"/>
          <w:b/>
          <w:bCs/>
          <w:lang w:val="en-GB"/>
        </w:rPr>
        <w:t xml:space="preserve"> </w:t>
      </w:r>
    </w:p>
    <w:p w14:paraId="7E0EE921" w14:textId="77777777" w:rsidR="00B65B31" w:rsidRPr="00E6218A" w:rsidRDefault="00B65B31" w:rsidP="00B65B31">
      <w:pPr>
        <w:pStyle w:val="Default"/>
        <w:ind w:left="720"/>
        <w:outlineLvl w:val="1"/>
        <w:rPr>
          <w:rFonts w:ascii="Times New Roman" w:hAnsi="Times New Roman" w:cs="Times New Roman"/>
          <w:b/>
          <w:bCs/>
          <w:lang w:val="en-GB"/>
        </w:rPr>
      </w:pPr>
    </w:p>
    <w:p w14:paraId="608B4BBE" w14:textId="777B5D87" w:rsidR="00414134" w:rsidRPr="00E6218A" w:rsidRDefault="00B65B31" w:rsidP="00B65B31">
      <w:pPr>
        <w:pStyle w:val="Default"/>
        <w:rPr>
          <w:rFonts w:ascii="Times New Roman" w:eastAsia="Times New Roman" w:hAnsi="Times New Roman" w:cs="Times New Roman"/>
          <w:lang w:val="hy-AM"/>
        </w:rPr>
      </w:pPr>
      <w:bookmarkStart w:id="52" w:name="_Hlk161091362"/>
      <w:bookmarkStart w:id="53" w:name="_Hlk152580656"/>
      <w:r w:rsidRPr="00E6218A">
        <w:rPr>
          <w:rFonts w:ascii="Times New Roman" w:eastAsia="Times New Roman" w:hAnsi="Times New Roman" w:cs="Times New Roman"/>
          <w:lang w:val="hy-AM"/>
        </w:rPr>
        <w:t>Դիմում-հայտերը կգնահատվեն հետևյալ չափանիշներով.</w:t>
      </w:r>
    </w:p>
    <w:p w14:paraId="00A7D418" w14:textId="1A1861DC" w:rsidR="00B65B31" w:rsidRPr="00E6218A" w:rsidRDefault="00B65B31" w:rsidP="00B65B31">
      <w:pPr>
        <w:pStyle w:val="BodyText"/>
        <w:widowControl/>
        <w:numPr>
          <w:ilvl w:val="0"/>
          <w:numId w:val="27"/>
        </w:numPr>
        <w:suppressAutoHyphens/>
        <w:ind w:left="425" w:hanging="357"/>
        <w:jc w:val="both"/>
        <w:rPr>
          <w:rFonts w:cs="Times New Roman"/>
          <w:sz w:val="24"/>
          <w:szCs w:val="24"/>
          <w:lang w:val="hy-AM"/>
        </w:rPr>
      </w:pPr>
      <w:r w:rsidRPr="00E6218A">
        <w:rPr>
          <w:rFonts w:cs="Times New Roman"/>
          <w:sz w:val="24"/>
          <w:szCs w:val="24"/>
          <w:lang w:val="hy-AM"/>
        </w:rPr>
        <w:t xml:space="preserve">որքանո՞վ է առաջարկվող ծրագիրը համապատասխանում </w:t>
      </w:r>
      <w:r w:rsidRPr="00E6218A">
        <w:rPr>
          <w:rFonts w:cs="Times New Roman"/>
          <w:i/>
          <w:iCs/>
          <w:sz w:val="24"/>
          <w:szCs w:val="24"/>
          <w:lang w:val="hy-AM"/>
        </w:rPr>
        <w:t xml:space="preserve">Դիմում-հայտերի ներկայացման հրավերի </w:t>
      </w:r>
      <w:r w:rsidRPr="00E6218A">
        <w:rPr>
          <w:rFonts w:cs="Times New Roman"/>
          <w:sz w:val="24"/>
          <w:szCs w:val="24"/>
          <w:lang w:val="hy-AM"/>
        </w:rPr>
        <w:t xml:space="preserve">նպատակին </w:t>
      </w:r>
      <w:r w:rsidR="00453339">
        <w:rPr>
          <w:rFonts w:cs="Times New Roman"/>
          <w:sz w:val="24"/>
          <w:szCs w:val="24"/>
          <w:lang w:val="hy-AM"/>
        </w:rPr>
        <w:t xml:space="preserve">և ո՞րն է </w:t>
      </w:r>
      <w:r w:rsidR="00453339" w:rsidRPr="00E6218A">
        <w:rPr>
          <w:rFonts w:cs="Times New Roman"/>
          <w:sz w:val="24"/>
          <w:szCs w:val="24"/>
          <w:lang w:val="hy-AM"/>
        </w:rPr>
        <w:t>առաջարկվող ծրագ</w:t>
      </w:r>
      <w:r w:rsidR="00453339">
        <w:rPr>
          <w:rFonts w:cs="Times New Roman"/>
          <w:sz w:val="24"/>
          <w:szCs w:val="24"/>
          <w:lang w:val="hy-AM"/>
        </w:rPr>
        <w:t xml:space="preserve">րի հավելյալ արժեքը </w:t>
      </w:r>
      <w:r w:rsidRPr="00E6218A">
        <w:rPr>
          <w:rFonts w:cs="Times New Roman"/>
          <w:sz w:val="24"/>
          <w:szCs w:val="24"/>
          <w:lang w:val="hy-AM"/>
        </w:rPr>
        <w:t>(40%).</w:t>
      </w:r>
    </w:p>
    <w:p w14:paraId="41803A8B" w14:textId="77777777" w:rsidR="00B65B31" w:rsidRPr="00E6218A" w:rsidRDefault="00B65B31" w:rsidP="00B65B31">
      <w:pPr>
        <w:pStyle w:val="BodyText"/>
        <w:widowControl/>
        <w:numPr>
          <w:ilvl w:val="0"/>
          <w:numId w:val="27"/>
        </w:numPr>
        <w:suppressAutoHyphens/>
        <w:ind w:left="425" w:hanging="357"/>
        <w:jc w:val="both"/>
        <w:rPr>
          <w:rFonts w:cs="Times New Roman"/>
          <w:sz w:val="24"/>
          <w:szCs w:val="24"/>
          <w:lang w:val="hy-AM"/>
        </w:rPr>
      </w:pPr>
      <w:r w:rsidRPr="00E6218A">
        <w:rPr>
          <w:rFonts w:cs="Times New Roman"/>
          <w:sz w:val="24"/>
          <w:szCs w:val="24"/>
          <w:lang w:val="hy-AM"/>
        </w:rPr>
        <w:t xml:space="preserve">որքանո՞վ է առաջարկվող ծրագիրը համապատասխանում </w:t>
      </w:r>
      <w:r w:rsidRPr="00E6218A">
        <w:rPr>
          <w:rFonts w:cs="Times New Roman"/>
          <w:i/>
          <w:iCs/>
          <w:sz w:val="24"/>
          <w:szCs w:val="24"/>
          <w:lang w:val="hy-AM"/>
        </w:rPr>
        <w:t>Դիմում-հայտերի ներկայացման հրավերի</w:t>
      </w:r>
      <w:r w:rsidRPr="00E6218A">
        <w:rPr>
          <w:rFonts w:cs="Times New Roman"/>
          <w:sz w:val="24"/>
          <w:szCs w:val="24"/>
          <w:lang w:val="hy-AM"/>
        </w:rPr>
        <w:t xml:space="preserve"> պահանջներին (30%)․</w:t>
      </w:r>
    </w:p>
    <w:p w14:paraId="6F52B395" w14:textId="77777777" w:rsidR="00B65B31" w:rsidRPr="00E6218A" w:rsidRDefault="00B65B31" w:rsidP="00B65B31">
      <w:pPr>
        <w:pStyle w:val="BodyText"/>
        <w:widowControl/>
        <w:numPr>
          <w:ilvl w:val="0"/>
          <w:numId w:val="27"/>
        </w:numPr>
        <w:suppressAutoHyphens/>
        <w:ind w:left="425" w:hanging="357"/>
        <w:jc w:val="both"/>
        <w:rPr>
          <w:rFonts w:cs="Times New Roman"/>
          <w:sz w:val="24"/>
          <w:szCs w:val="24"/>
          <w:lang w:val="hy-AM"/>
        </w:rPr>
      </w:pPr>
      <w:r w:rsidRPr="00E6218A">
        <w:rPr>
          <w:rFonts w:cs="Times New Roman"/>
          <w:sz w:val="24"/>
          <w:szCs w:val="24"/>
          <w:lang w:val="hy-AM"/>
        </w:rPr>
        <w:t>դիմում-հայտի և բյուջեի առաջարկի ճշգրտությունը, հստակությունը և ծախսարդյունավետությունը (20%)․</w:t>
      </w:r>
    </w:p>
    <w:p w14:paraId="70E93A33" w14:textId="292E47EE" w:rsidR="00B65B31" w:rsidRPr="00E6218A" w:rsidRDefault="00B65B31" w:rsidP="00B65B31">
      <w:pPr>
        <w:pStyle w:val="BodyText"/>
        <w:widowControl/>
        <w:numPr>
          <w:ilvl w:val="0"/>
          <w:numId w:val="27"/>
        </w:numPr>
        <w:suppressAutoHyphens/>
        <w:ind w:left="425" w:hanging="357"/>
        <w:jc w:val="both"/>
        <w:rPr>
          <w:rFonts w:cs="Times New Roman"/>
          <w:sz w:val="24"/>
          <w:szCs w:val="24"/>
          <w:lang w:val="hy-AM"/>
        </w:rPr>
      </w:pPr>
      <w:r w:rsidRPr="00E6218A">
        <w:rPr>
          <w:rFonts w:cs="Times New Roman"/>
          <w:sz w:val="24"/>
          <w:szCs w:val="24"/>
          <w:lang w:val="hy-AM"/>
        </w:rPr>
        <w:t>դրամաշնորհային ծրագրերի իրականացման նախկին փորձը (10%):</w:t>
      </w:r>
    </w:p>
    <w:bookmarkEnd w:id="52"/>
    <w:p w14:paraId="001D5739" w14:textId="5E7E2A6C" w:rsidR="00B65B31" w:rsidRPr="007D3E29" w:rsidRDefault="00B65B31" w:rsidP="00B65B31">
      <w:pPr>
        <w:pStyle w:val="Default"/>
        <w:rPr>
          <w:rFonts w:ascii="Times New Roman" w:eastAsia="Times New Roman" w:hAnsi="Times New Roman" w:cs="Times New Roman"/>
          <w:color w:val="auto"/>
          <w:lang w:val="hy-AM"/>
        </w:rPr>
      </w:pPr>
    </w:p>
    <w:p w14:paraId="17CCBA2F" w14:textId="77777777" w:rsidR="00DD7C42" w:rsidRPr="00E6218A" w:rsidRDefault="00DD7C42" w:rsidP="00DD7C42">
      <w:pPr>
        <w:pStyle w:val="Default"/>
        <w:rPr>
          <w:rFonts w:ascii="Times New Roman" w:eastAsia="Times New Roman" w:hAnsi="Times New Roman" w:cs="Times New Roman"/>
          <w:color w:val="auto"/>
          <w:lang w:val="hy-AM"/>
        </w:rPr>
      </w:pPr>
      <w:bookmarkStart w:id="54" w:name="_Hlk159508659"/>
      <w:bookmarkStart w:id="55" w:name="_Hlk152580529"/>
    </w:p>
    <w:p w14:paraId="66DDE048" w14:textId="52F309A8" w:rsidR="0010074F" w:rsidRPr="00E6218A" w:rsidRDefault="00B65B31">
      <w:pPr>
        <w:pStyle w:val="Default"/>
        <w:numPr>
          <w:ilvl w:val="0"/>
          <w:numId w:val="9"/>
        </w:numPr>
        <w:outlineLvl w:val="0"/>
        <w:rPr>
          <w:rFonts w:ascii="Times New Roman" w:eastAsia="Times New Roman" w:hAnsi="Times New Roman" w:cs="Times New Roman"/>
          <w:b/>
          <w:bCs/>
          <w:color w:val="auto"/>
          <w:lang w:val="hy-AM"/>
        </w:rPr>
      </w:pPr>
      <w:bookmarkStart w:id="56" w:name="_Toc152775111"/>
      <w:bookmarkStart w:id="57" w:name="_Toc161078057"/>
      <w:bookmarkStart w:id="58" w:name="_Hlk152773147"/>
      <w:bookmarkEnd w:id="51"/>
      <w:bookmarkEnd w:id="53"/>
      <w:bookmarkEnd w:id="54"/>
      <w:bookmarkEnd w:id="55"/>
      <w:r w:rsidRPr="00E6218A">
        <w:rPr>
          <w:rFonts w:ascii="Times New Roman" w:eastAsia="Times New Roman" w:hAnsi="Times New Roman" w:cs="Times New Roman"/>
          <w:b/>
          <w:bCs/>
          <w:lang w:val="hy-AM"/>
        </w:rPr>
        <w:t>ՈՐՈՇՄԱՆ ՄԱՍԻՆ ԻՐԱԶԵԿՈՒՄ ԵՎ</w:t>
      </w:r>
      <w:r w:rsidRPr="00E6218A">
        <w:rPr>
          <w:rFonts w:ascii="Times New Roman" w:eastAsia="Times New Roman" w:hAnsi="Times New Roman" w:cs="Times New Roman"/>
          <w:lang w:val="hy-AM"/>
        </w:rPr>
        <w:t xml:space="preserve"> </w:t>
      </w:r>
      <w:r w:rsidRPr="00E6218A">
        <w:rPr>
          <w:rFonts w:ascii="Times New Roman" w:eastAsia="Times New Roman" w:hAnsi="Times New Roman" w:cs="Times New Roman"/>
          <w:b/>
          <w:bCs/>
          <w:lang w:val="hy-AM"/>
        </w:rPr>
        <w:t>ԴՐԱՄԱՇՆՈՐՀՆԵՐԻ ՊԱՅՄԱՆԱԳՐԵՐԻ ԿՆՔՈՒՄ</w:t>
      </w:r>
      <w:bookmarkEnd w:id="56"/>
      <w:bookmarkEnd w:id="57"/>
      <w:r w:rsidRPr="00E6218A">
        <w:rPr>
          <w:rFonts w:ascii="Times New Roman" w:eastAsia="Times New Roman" w:hAnsi="Times New Roman" w:cs="Times New Roman"/>
          <w:b/>
          <w:bCs/>
          <w:color w:val="auto"/>
          <w:lang w:val="hy-AM"/>
        </w:rPr>
        <w:t xml:space="preserve">  </w:t>
      </w:r>
    </w:p>
    <w:p w14:paraId="68F20F62" w14:textId="77777777" w:rsidR="004C6522" w:rsidRPr="00E6218A" w:rsidRDefault="004C6522" w:rsidP="00140E11">
      <w:pPr>
        <w:pStyle w:val="Default"/>
        <w:rPr>
          <w:rFonts w:ascii="Times New Roman" w:hAnsi="Times New Roman" w:cs="Times New Roman"/>
          <w:b/>
          <w:bCs/>
          <w:lang w:val="hy-AM"/>
        </w:rPr>
      </w:pPr>
    </w:p>
    <w:p w14:paraId="1EFD525A" w14:textId="77777777" w:rsidR="00B65B31" w:rsidRPr="00E6218A" w:rsidRDefault="00B65B31" w:rsidP="00B65B31">
      <w:pPr>
        <w:ind w:right="6"/>
        <w:jc w:val="both"/>
        <w:rPr>
          <w:color w:val="000000"/>
          <w:lang w:val="hy-AM"/>
        </w:rPr>
      </w:pPr>
      <w:r w:rsidRPr="00E6218A">
        <w:rPr>
          <w:color w:val="000000"/>
          <w:lang w:val="hy-AM"/>
        </w:rPr>
        <w:t>Ընտրության գործընթացի ավարտին բոլոր հայտատուները գրավոր կտեղեկացվեն իրենց համապատասխան դիմում-հայտերի վերաբերյալ վերջնական որոշման, ինչպես նաև ձեռնարկվելիք հետագա քայլերի մասին:</w:t>
      </w:r>
    </w:p>
    <w:p w14:paraId="774D0C00" w14:textId="77777777" w:rsidR="00B65B31" w:rsidRPr="00E6218A" w:rsidRDefault="00B65B31" w:rsidP="00B65B31">
      <w:pPr>
        <w:ind w:right="6"/>
        <w:jc w:val="both"/>
        <w:rPr>
          <w:color w:val="000000"/>
          <w:lang w:val="hy-AM"/>
        </w:rPr>
      </w:pPr>
    </w:p>
    <w:p w14:paraId="17472258" w14:textId="61D25CE0" w:rsidR="00B65B31" w:rsidRPr="00E6218A" w:rsidRDefault="00B65B31" w:rsidP="00B65B31">
      <w:pPr>
        <w:pStyle w:val="Default"/>
        <w:jc w:val="both"/>
        <w:rPr>
          <w:rFonts w:ascii="Times New Roman" w:hAnsi="Times New Roman" w:cs="Times New Roman"/>
          <w:b/>
          <w:lang w:val="hy-AM"/>
        </w:rPr>
      </w:pPr>
      <w:r w:rsidRPr="00E6218A">
        <w:rPr>
          <w:rFonts w:ascii="Times New Roman" w:eastAsia="Times New Roman" w:hAnsi="Times New Roman" w:cs="Times New Roman"/>
          <w:lang w:val="hy-AM"/>
        </w:rPr>
        <w:t>Ընտրված Դրամաշնորհառուների հետ կկնքվի Դրամաշնորհի պայմանագիր (տեղեկատվության համար տես Հավելված IV):</w:t>
      </w:r>
      <w:r w:rsidRPr="00E6218A">
        <w:rPr>
          <w:rFonts w:ascii="Times New Roman" w:hAnsi="Times New Roman" w:cs="Times New Roman"/>
          <w:lang w:val="hy-AM"/>
        </w:rPr>
        <w:t xml:space="preserve"> </w:t>
      </w:r>
      <w:r w:rsidRPr="00E6218A">
        <w:rPr>
          <w:rFonts w:ascii="Times New Roman" w:eastAsia="Times New Roman" w:hAnsi="Times New Roman" w:cs="Times New Roman"/>
          <w:b/>
          <w:bCs/>
          <w:color w:val="auto"/>
          <w:lang w:val="hy-AM"/>
        </w:rPr>
        <w:t>Հայտատուներին  խորհուրդ է տրվում ծանոթանալ  պայմանագրի ձևանմուշին, մասնավորապես վճարման և հաշվետվությունների ներկայացման պահանջների մասով:</w:t>
      </w:r>
    </w:p>
    <w:p w14:paraId="62F93F47" w14:textId="77777777" w:rsidR="00B65B31" w:rsidRPr="00E6218A" w:rsidRDefault="00B65B31" w:rsidP="00B65B31">
      <w:pPr>
        <w:pStyle w:val="Default"/>
        <w:jc w:val="both"/>
        <w:rPr>
          <w:rFonts w:ascii="Times New Roman" w:eastAsia="Times New Roman" w:hAnsi="Times New Roman" w:cs="Times New Roman"/>
          <w:color w:val="auto"/>
          <w:lang w:val="hy-AM"/>
        </w:rPr>
      </w:pPr>
    </w:p>
    <w:bookmarkEnd w:id="58"/>
    <w:p w14:paraId="44F72A93" w14:textId="77777777" w:rsidR="009850DE" w:rsidRPr="00E6218A" w:rsidRDefault="009850DE">
      <w:pPr>
        <w:spacing w:after="200" w:line="276" w:lineRule="auto"/>
        <w:rPr>
          <w:b/>
          <w:lang w:val="hy-AM"/>
        </w:rPr>
      </w:pPr>
    </w:p>
    <w:p w14:paraId="6A81B3A0" w14:textId="528B4624" w:rsidR="00927B1F" w:rsidRPr="00E6218A" w:rsidRDefault="0069468A">
      <w:pPr>
        <w:pStyle w:val="Default"/>
        <w:numPr>
          <w:ilvl w:val="0"/>
          <w:numId w:val="9"/>
        </w:numPr>
        <w:jc w:val="both"/>
        <w:outlineLvl w:val="0"/>
        <w:rPr>
          <w:rFonts w:ascii="Times New Roman" w:eastAsia="Times New Roman" w:hAnsi="Times New Roman" w:cs="Times New Roman"/>
          <w:b/>
          <w:color w:val="auto"/>
          <w:lang w:val="en-GB"/>
        </w:rPr>
      </w:pPr>
      <w:bookmarkStart w:id="59" w:name="_Toc152775112"/>
      <w:bookmarkStart w:id="60" w:name="_Toc161078058"/>
      <w:bookmarkStart w:id="61" w:name="_Hlk152773419"/>
      <w:r w:rsidRPr="00E6218A">
        <w:rPr>
          <w:rFonts w:ascii="Times New Roman" w:eastAsia="Times New Roman" w:hAnsi="Times New Roman" w:cs="Times New Roman"/>
          <w:b/>
          <w:bCs/>
          <w:lang w:val="hy-AM"/>
        </w:rPr>
        <w:t>ՆԱԽՆԱԿԱՆ Ժ</w:t>
      </w:r>
      <w:r w:rsidRPr="00E6218A">
        <w:rPr>
          <w:rFonts w:ascii="Times New Roman" w:eastAsia="Times New Roman" w:hAnsi="Times New Roman" w:cs="Times New Roman"/>
          <w:b/>
          <w:bCs/>
        </w:rPr>
        <w:t>ԱՄԱՆԱԿԱ</w:t>
      </w:r>
      <w:r w:rsidRPr="00E6218A">
        <w:rPr>
          <w:rFonts w:ascii="Times New Roman" w:eastAsia="Times New Roman" w:hAnsi="Times New Roman" w:cs="Times New Roman"/>
          <w:b/>
          <w:bCs/>
          <w:lang w:val="hy-AM"/>
        </w:rPr>
        <w:t>Ց</w:t>
      </w:r>
      <w:r w:rsidRPr="00E6218A">
        <w:rPr>
          <w:rFonts w:ascii="Times New Roman" w:eastAsia="Times New Roman" w:hAnsi="Times New Roman" w:cs="Times New Roman"/>
          <w:b/>
          <w:bCs/>
        </w:rPr>
        <w:t>ՈՒՅ</w:t>
      </w:r>
      <w:r w:rsidRPr="00E6218A">
        <w:rPr>
          <w:rFonts w:ascii="Times New Roman" w:eastAsia="Times New Roman" w:hAnsi="Times New Roman" w:cs="Times New Roman"/>
          <w:b/>
          <w:bCs/>
          <w:lang w:val="hy-AM"/>
        </w:rPr>
        <w:t>Ց</w:t>
      </w:r>
      <w:bookmarkEnd w:id="59"/>
      <w:bookmarkEnd w:id="60"/>
      <w:r w:rsidRPr="00E6218A">
        <w:rPr>
          <w:rFonts w:ascii="Times New Roman" w:eastAsia="Times New Roman" w:hAnsi="Times New Roman" w:cs="Times New Roman"/>
          <w:b/>
          <w:color w:val="auto"/>
          <w:lang w:val="en-GB"/>
        </w:rPr>
        <w:t xml:space="preserve"> </w:t>
      </w:r>
    </w:p>
    <w:p w14:paraId="0CD4DEA4" w14:textId="77777777" w:rsidR="00927B1F" w:rsidRPr="00E6218A" w:rsidRDefault="00927B1F" w:rsidP="00927B1F">
      <w:pPr>
        <w:pStyle w:val="Default"/>
        <w:jc w:val="both"/>
        <w:rPr>
          <w:rFonts w:ascii="Times New Roman" w:eastAsia="Times New Roman" w:hAnsi="Times New Roman" w:cs="Times New Roman"/>
          <w:color w:val="auto"/>
          <w:lang w:val="en-GB"/>
        </w:rPr>
      </w:pPr>
    </w:p>
    <w:bookmarkEnd w:id="61"/>
    <w:p w14:paraId="6D97F6F6" w14:textId="34F01A50" w:rsidR="0069468A" w:rsidRPr="00E6218A" w:rsidRDefault="0069468A" w:rsidP="00140E11">
      <w:pPr>
        <w:rPr>
          <w:b/>
          <w:bCs/>
        </w:rPr>
      </w:pPr>
    </w:p>
    <w:tbl>
      <w:tblPr>
        <w:tblStyle w:val="TableGrid"/>
        <w:tblW w:w="0" w:type="auto"/>
        <w:tblLook w:val="04A0" w:firstRow="1" w:lastRow="0" w:firstColumn="1" w:lastColumn="0" w:noHBand="0" w:noVBand="1"/>
      </w:tblPr>
      <w:tblGrid>
        <w:gridCol w:w="5550"/>
        <w:gridCol w:w="4197"/>
      </w:tblGrid>
      <w:tr w:rsidR="0069468A" w:rsidRPr="00E6218A" w14:paraId="5BA8CD74" w14:textId="77777777" w:rsidTr="00506138">
        <w:trPr>
          <w:trHeight w:val="435"/>
        </w:trPr>
        <w:tc>
          <w:tcPr>
            <w:tcW w:w="5550" w:type="dxa"/>
            <w:shd w:val="clear" w:color="auto" w:fill="D9D9D9" w:themeFill="background1" w:themeFillShade="D9"/>
          </w:tcPr>
          <w:p w14:paraId="15FEAFBA" w14:textId="77777777" w:rsidR="0069468A" w:rsidRPr="00E6218A" w:rsidRDefault="0069468A" w:rsidP="00506138">
            <w:pPr>
              <w:pStyle w:val="Default"/>
              <w:rPr>
                <w:rFonts w:ascii="Times New Roman" w:eastAsia="Times New Roman" w:hAnsi="Times New Roman" w:cs="Times New Roman"/>
                <w:b/>
                <w:color w:val="auto"/>
                <w:lang w:val="en-GB"/>
              </w:rPr>
            </w:pPr>
            <w:r w:rsidRPr="00E6218A">
              <w:rPr>
                <w:rFonts w:ascii="Times New Roman" w:eastAsia="Times New Roman" w:hAnsi="Times New Roman" w:cs="Times New Roman"/>
                <w:b/>
                <w:bCs/>
                <w:spacing w:val="-1"/>
                <w:lang w:val="hy-AM"/>
              </w:rPr>
              <w:t>Փուլ</w:t>
            </w:r>
          </w:p>
        </w:tc>
        <w:tc>
          <w:tcPr>
            <w:tcW w:w="4197" w:type="dxa"/>
            <w:shd w:val="clear" w:color="auto" w:fill="D9D9D9" w:themeFill="background1" w:themeFillShade="D9"/>
          </w:tcPr>
          <w:p w14:paraId="66A82538" w14:textId="77777777" w:rsidR="0069468A" w:rsidRPr="00E6218A" w:rsidRDefault="0069468A" w:rsidP="00506138">
            <w:pPr>
              <w:pStyle w:val="Default"/>
              <w:rPr>
                <w:rFonts w:ascii="Times New Roman" w:eastAsia="Times New Roman" w:hAnsi="Times New Roman" w:cs="Times New Roman"/>
                <w:b/>
                <w:color w:val="auto"/>
                <w:lang w:val="en-GB"/>
              </w:rPr>
            </w:pPr>
            <w:r w:rsidRPr="00E6218A">
              <w:rPr>
                <w:rFonts w:ascii="Times New Roman" w:eastAsia="Times New Roman" w:hAnsi="Times New Roman" w:cs="Times New Roman"/>
                <w:b/>
                <w:bCs/>
                <w:spacing w:val="-2"/>
                <w:lang w:val="hy-AM"/>
              </w:rPr>
              <w:t>Ժ</w:t>
            </w:r>
            <w:proofErr w:type="spellStart"/>
            <w:r w:rsidRPr="00E6218A">
              <w:rPr>
                <w:rFonts w:ascii="Times New Roman" w:eastAsia="Times New Roman" w:hAnsi="Times New Roman" w:cs="Times New Roman"/>
                <w:b/>
                <w:bCs/>
                <w:spacing w:val="-2"/>
              </w:rPr>
              <w:t>ամանակացույց</w:t>
            </w:r>
            <w:proofErr w:type="spellEnd"/>
          </w:p>
        </w:tc>
      </w:tr>
      <w:tr w:rsidR="0069468A" w:rsidRPr="00E6218A" w14:paraId="3580F183" w14:textId="77777777" w:rsidTr="00506138">
        <w:trPr>
          <w:trHeight w:val="506"/>
        </w:trPr>
        <w:tc>
          <w:tcPr>
            <w:tcW w:w="5550" w:type="dxa"/>
            <w:vAlign w:val="center"/>
          </w:tcPr>
          <w:p w14:paraId="75DEBB7F" w14:textId="77777777" w:rsidR="0069468A" w:rsidRPr="00E6218A" w:rsidRDefault="0069468A" w:rsidP="00506138">
            <w:pPr>
              <w:pStyle w:val="Default"/>
              <w:rPr>
                <w:rFonts w:ascii="Times New Roman" w:eastAsia="Times New Roman" w:hAnsi="Times New Roman" w:cs="Times New Roman"/>
                <w:b/>
                <w:color w:val="auto"/>
                <w:lang w:val="en-GB"/>
              </w:rPr>
            </w:pPr>
            <w:r w:rsidRPr="00E6218A">
              <w:rPr>
                <w:rFonts w:ascii="Times New Roman" w:eastAsia="Times New Roman" w:hAnsi="Times New Roman" w:cs="Times New Roman"/>
                <w:b/>
                <w:bCs/>
                <w:spacing w:val="-1"/>
              </w:rPr>
              <w:t>Հ</w:t>
            </w:r>
            <w:r w:rsidRPr="00E6218A">
              <w:rPr>
                <w:rFonts w:ascii="Times New Roman" w:eastAsia="Times New Roman" w:hAnsi="Times New Roman" w:cs="Times New Roman"/>
                <w:b/>
                <w:bCs/>
                <w:spacing w:val="-1"/>
                <w:lang w:val="hy-AM"/>
              </w:rPr>
              <w:t>այտի հ</w:t>
            </w:r>
            <w:proofErr w:type="spellStart"/>
            <w:r w:rsidRPr="00E6218A">
              <w:rPr>
                <w:rFonts w:ascii="Times New Roman" w:eastAsia="Times New Roman" w:hAnsi="Times New Roman" w:cs="Times New Roman"/>
                <w:b/>
                <w:bCs/>
                <w:spacing w:val="-1"/>
              </w:rPr>
              <w:t>րապարակում</w:t>
            </w:r>
            <w:proofErr w:type="spellEnd"/>
          </w:p>
        </w:tc>
        <w:tc>
          <w:tcPr>
            <w:tcW w:w="4197" w:type="dxa"/>
            <w:vAlign w:val="center"/>
          </w:tcPr>
          <w:p w14:paraId="7CCBE79A" w14:textId="7A2E4D18" w:rsidR="0069468A" w:rsidRPr="00E6218A" w:rsidRDefault="0069468A" w:rsidP="00506138">
            <w:pPr>
              <w:pStyle w:val="Default"/>
              <w:rPr>
                <w:rStyle w:val="Style3"/>
                <w:rFonts w:cs="Times New Roman"/>
                <w:sz w:val="24"/>
                <w:lang w:val="hy-AM"/>
              </w:rPr>
            </w:pPr>
            <w:r w:rsidRPr="00E6218A">
              <w:rPr>
                <w:rStyle w:val="Style3"/>
                <w:rFonts w:cs="Times New Roman"/>
                <w:sz w:val="24"/>
              </w:rPr>
              <w:t>11</w:t>
            </w:r>
            <w:r w:rsidRPr="00E6218A">
              <w:rPr>
                <w:rStyle w:val="Style3"/>
                <w:rFonts w:cs="Times New Roman"/>
                <w:sz w:val="24"/>
                <w:lang w:val="hy-AM"/>
              </w:rPr>
              <w:t xml:space="preserve">-ը մարտի, </w:t>
            </w:r>
            <w:r w:rsidRPr="00E6218A">
              <w:rPr>
                <w:rStyle w:val="Style3"/>
                <w:rFonts w:cs="Times New Roman"/>
                <w:sz w:val="24"/>
              </w:rPr>
              <w:t>202</w:t>
            </w:r>
            <w:r w:rsidRPr="00E6218A">
              <w:rPr>
                <w:rStyle w:val="Style3"/>
                <w:rFonts w:cs="Times New Roman"/>
                <w:sz w:val="24"/>
                <w:lang w:val="hy-AM"/>
              </w:rPr>
              <w:t>4թ</w:t>
            </w:r>
            <w:r w:rsidR="00D50486">
              <w:rPr>
                <w:rStyle w:val="Style3"/>
                <w:rFonts w:cs="Times New Roman"/>
                <w:sz w:val="24"/>
                <w:lang w:val="hy-AM"/>
              </w:rPr>
              <w:t>․</w:t>
            </w:r>
          </w:p>
        </w:tc>
      </w:tr>
      <w:tr w:rsidR="0069468A" w:rsidRPr="00E6218A" w14:paraId="535F4C54" w14:textId="77777777" w:rsidTr="00506138">
        <w:trPr>
          <w:trHeight w:val="506"/>
        </w:trPr>
        <w:tc>
          <w:tcPr>
            <w:tcW w:w="5550" w:type="dxa"/>
            <w:vAlign w:val="center"/>
          </w:tcPr>
          <w:p w14:paraId="2EBDFE17" w14:textId="77777777" w:rsidR="0069468A" w:rsidRPr="00E6218A" w:rsidRDefault="0069468A" w:rsidP="00506138">
            <w:pPr>
              <w:pStyle w:val="Default"/>
              <w:rPr>
                <w:rFonts w:ascii="Times New Roman" w:eastAsia="Times New Roman" w:hAnsi="Times New Roman" w:cs="Times New Roman"/>
                <w:b/>
                <w:color w:val="auto"/>
                <w:lang w:val="en-GB"/>
              </w:rPr>
            </w:pPr>
            <w:proofErr w:type="spellStart"/>
            <w:r w:rsidRPr="00E6218A">
              <w:rPr>
                <w:rFonts w:ascii="Times New Roman" w:eastAsia="Times New Roman" w:hAnsi="Times New Roman" w:cs="Times New Roman"/>
                <w:b/>
                <w:bCs/>
                <w:spacing w:val="-1"/>
              </w:rPr>
              <w:t>Դիմում-հայտերի</w:t>
            </w:r>
            <w:proofErr w:type="spellEnd"/>
            <w:r w:rsidRPr="00E6218A">
              <w:rPr>
                <w:rFonts w:ascii="Times New Roman" w:eastAsia="Times New Roman" w:hAnsi="Times New Roman" w:cs="Times New Roman"/>
                <w:b/>
                <w:bCs/>
                <w:spacing w:val="-2"/>
              </w:rPr>
              <w:t xml:space="preserve"> </w:t>
            </w:r>
            <w:r w:rsidRPr="00E6218A">
              <w:rPr>
                <w:rFonts w:ascii="Times New Roman" w:eastAsia="Times New Roman" w:hAnsi="Times New Roman" w:cs="Times New Roman"/>
                <w:b/>
                <w:bCs/>
                <w:spacing w:val="-2"/>
                <w:lang w:val="hy-AM"/>
              </w:rPr>
              <w:t>ն</w:t>
            </w:r>
            <w:proofErr w:type="spellStart"/>
            <w:r w:rsidRPr="00E6218A">
              <w:rPr>
                <w:rFonts w:ascii="Times New Roman" w:eastAsia="Times New Roman" w:hAnsi="Times New Roman" w:cs="Times New Roman"/>
                <w:b/>
                <w:bCs/>
                <w:spacing w:val="-2"/>
              </w:rPr>
              <w:t>երկայաց</w:t>
            </w:r>
            <w:proofErr w:type="spellEnd"/>
            <w:r w:rsidRPr="00E6218A">
              <w:rPr>
                <w:rFonts w:ascii="Times New Roman" w:eastAsia="Times New Roman" w:hAnsi="Times New Roman" w:cs="Times New Roman"/>
                <w:b/>
                <w:bCs/>
                <w:spacing w:val="-2"/>
                <w:lang w:val="hy-AM"/>
              </w:rPr>
              <w:t>ման</w:t>
            </w:r>
            <w:r w:rsidRPr="00E6218A">
              <w:rPr>
                <w:rFonts w:ascii="Times New Roman" w:eastAsia="Times New Roman" w:hAnsi="Times New Roman" w:cs="Times New Roman"/>
                <w:b/>
                <w:bCs/>
                <w:spacing w:val="-2"/>
              </w:rPr>
              <w:t> </w:t>
            </w:r>
            <w:proofErr w:type="spellStart"/>
            <w:r w:rsidRPr="00E6218A">
              <w:rPr>
                <w:rFonts w:ascii="Times New Roman" w:eastAsia="Times New Roman" w:hAnsi="Times New Roman" w:cs="Times New Roman"/>
                <w:b/>
                <w:bCs/>
                <w:spacing w:val="-1"/>
              </w:rPr>
              <w:t>վերջնաժամկետ</w:t>
            </w:r>
            <w:proofErr w:type="spellEnd"/>
            <w:r w:rsidRPr="00E6218A">
              <w:rPr>
                <w:rFonts w:ascii="Times New Roman" w:eastAsia="Times New Roman" w:hAnsi="Times New Roman" w:cs="Times New Roman"/>
                <w:b/>
                <w:bCs/>
                <w:spacing w:val="-1"/>
              </w:rPr>
              <w:t> </w:t>
            </w:r>
          </w:p>
        </w:tc>
        <w:sdt>
          <w:sdtPr>
            <w:rPr>
              <w:rStyle w:val="Style3"/>
              <w:rFonts w:cs="Times New Roman"/>
              <w:sz w:val="24"/>
            </w:rPr>
            <w:id w:val="-204255861"/>
            <w:placeholder>
              <w:docPart w:val="487EEE415F8A42B1BEB42AE9462AAD1C"/>
            </w:placeholder>
            <w:date>
              <w:dateFormat w:val="dd MMMM yyyy"/>
              <w:lid w:val="en-GB"/>
              <w:storeMappedDataAs w:val="dateTime"/>
              <w:calendar w:val="gregorian"/>
            </w:date>
          </w:sdtPr>
          <w:sdtContent>
            <w:tc>
              <w:tcPr>
                <w:tcW w:w="4197" w:type="dxa"/>
                <w:vAlign w:val="center"/>
              </w:tcPr>
              <w:p w14:paraId="49C9877B" w14:textId="09770898" w:rsidR="0069468A" w:rsidRPr="00E6218A" w:rsidRDefault="0069468A" w:rsidP="00506138">
                <w:pPr>
                  <w:pStyle w:val="Default"/>
                  <w:rPr>
                    <w:rStyle w:val="Style3"/>
                    <w:rFonts w:cs="Times New Roman"/>
                    <w:sz w:val="24"/>
                  </w:rPr>
                </w:pPr>
                <w:r w:rsidRPr="00E6218A">
                  <w:rPr>
                    <w:rStyle w:val="Style3"/>
                    <w:rFonts w:cs="Times New Roman"/>
                    <w:sz w:val="24"/>
                    <w:lang w:val="hy-AM"/>
                  </w:rPr>
                  <w:t>12-ը ապրիլի,</w:t>
                </w:r>
                <w:r w:rsidRPr="00E6218A">
                  <w:rPr>
                    <w:rStyle w:val="Style3"/>
                    <w:rFonts w:cs="Times New Roman"/>
                    <w:sz w:val="24"/>
                  </w:rPr>
                  <w:t xml:space="preserve"> 2024</w:t>
                </w:r>
                <w:r w:rsidRPr="00E6218A">
                  <w:rPr>
                    <w:rStyle w:val="Style3"/>
                    <w:rFonts w:cs="Times New Roman"/>
                    <w:sz w:val="24"/>
                    <w:lang w:val="hy-AM"/>
                  </w:rPr>
                  <w:t>թ․</w:t>
                </w:r>
              </w:p>
            </w:tc>
          </w:sdtContent>
        </w:sdt>
      </w:tr>
      <w:tr w:rsidR="0069468A" w:rsidRPr="00E6218A" w14:paraId="531E79C0" w14:textId="77777777" w:rsidTr="00506138">
        <w:trPr>
          <w:trHeight w:val="506"/>
        </w:trPr>
        <w:tc>
          <w:tcPr>
            <w:tcW w:w="5550" w:type="dxa"/>
            <w:vAlign w:val="center"/>
          </w:tcPr>
          <w:p w14:paraId="0A0019C5" w14:textId="77777777" w:rsidR="0069468A" w:rsidRPr="00E6218A" w:rsidRDefault="0069468A" w:rsidP="00506138">
            <w:pPr>
              <w:pStyle w:val="Default"/>
              <w:rPr>
                <w:rFonts w:ascii="Times New Roman" w:eastAsia="Times New Roman" w:hAnsi="Times New Roman" w:cs="Times New Roman"/>
                <w:b/>
                <w:color w:val="auto"/>
                <w:lang w:val="en-GB"/>
              </w:rPr>
            </w:pPr>
            <w:r w:rsidRPr="00E6218A">
              <w:rPr>
                <w:rFonts w:ascii="Times New Roman" w:eastAsia="Times New Roman" w:hAnsi="Times New Roman" w:cs="Times New Roman"/>
                <w:b/>
                <w:bCs/>
                <w:spacing w:val="-1"/>
                <w:lang w:val="hy-AM"/>
              </w:rPr>
              <w:t xml:space="preserve">Հայտատուների իրազեկում </w:t>
            </w:r>
            <w:proofErr w:type="spellStart"/>
            <w:r w:rsidRPr="00E6218A">
              <w:rPr>
                <w:rFonts w:ascii="Times New Roman" w:eastAsia="Times New Roman" w:hAnsi="Times New Roman" w:cs="Times New Roman"/>
                <w:b/>
                <w:bCs/>
              </w:rPr>
              <w:t>արդյունքների</w:t>
            </w:r>
            <w:proofErr w:type="spellEnd"/>
            <w:r w:rsidRPr="00E6218A">
              <w:rPr>
                <w:rFonts w:ascii="Times New Roman" w:eastAsia="Times New Roman" w:hAnsi="Times New Roman" w:cs="Times New Roman"/>
                <w:b/>
                <w:bCs/>
                <w:lang w:val="hy-AM"/>
              </w:rPr>
              <w:t xml:space="preserve"> վերաբերյալ</w:t>
            </w:r>
          </w:p>
        </w:tc>
        <w:tc>
          <w:tcPr>
            <w:tcW w:w="4197" w:type="dxa"/>
            <w:vAlign w:val="center"/>
          </w:tcPr>
          <w:p w14:paraId="40E95995" w14:textId="11B8F0BC" w:rsidR="0069468A" w:rsidRPr="00E6218A" w:rsidRDefault="00A278A6" w:rsidP="00506138">
            <w:pPr>
              <w:pStyle w:val="Default"/>
              <w:rPr>
                <w:rStyle w:val="Style3"/>
                <w:rFonts w:cs="Times New Roman"/>
                <w:sz w:val="24"/>
              </w:rPr>
            </w:pPr>
            <w:r w:rsidRPr="00E6218A">
              <w:rPr>
                <w:rStyle w:val="Style3"/>
                <w:rFonts w:cs="Times New Roman"/>
                <w:sz w:val="24"/>
                <w:lang w:val="ru-RU"/>
              </w:rPr>
              <w:t>3</w:t>
            </w:r>
            <w:r w:rsidR="0069468A" w:rsidRPr="00E6218A">
              <w:rPr>
                <w:rStyle w:val="Style3"/>
                <w:rFonts w:cs="Times New Roman"/>
                <w:sz w:val="24"/>
                <w:lang w:val="hy-AM"/>
              </w:rPr>
              <w:t xml:space="preserve">-ը </w:t>
            </w:r>
            <w:r w:rsidRPr="00E6218A">
              <w:rPr>
                <w:rStyle w:val="Style3"/>
                <w:rFonts w:cs="Times New Roman"/>
                <w:sz w:val="24"/>
                <w:lang w:val="hy-AM"/>
              </w:rPr>
              <w:t>մայիսի</w:t>
            </w:r>
            <w:r w:rsidR="0069468A" w:rsidRPr="00E6218A">
              <w:rPr>
                <w:rStyle w:val="Style3"/>
                <w:rFonts w:cs="Times New Roman"/>
                <w:sz w:val="24"/>
                <w:lang w:val="hy-AM"/>
              </w:rPr>
              <w:t>,</w:t>
            </w:r>
            <w:r w:rsidR="0069468A" w:rsidRPr="00E6218A">
              <w:rPr>
                <w:rStyle w:val="Style3"/>
                <w:rFonts w:cs="Times New Roman"/>
                <w:sz w:val="24"/>
              </w:rPr>
              <w:t xml:space="preserve"> 2024</w:t>
            </w:r>
            <w:r w:rsidR="0069468A" w:rsidRPr="00E6218A">
              <w:rPr>
                <w:rStyle w:val="Style3"/>
                <w:rFonts w:cs="Times New Roman"/>
                <w:sz w:val="24"/>
                <w:lang w:val="hy-AM"/>
              </w:rPr>
              <w:t>թ․</w:t>
            </w:r>
          </w:p>
        </w:tc>
      </w:tr>
      <w:tr w:rsidR="0069468A" w:rsidRPr="00E6218A" w14:paraId="48D50181" w14:textId="77777777" w:rsidTr="00506138">
        <w:trPr>
          <w:trHeight w:val="506"/>
        </w:trPr>
        <w:tc>
          <w:tcPr>
            <w:tcW w:w="5550" w:type="dxa"/>
            <w:vAlign w:val="center"/>
          </w:tcPr>
          <w:p w14:paraId="5331A5AC" w14:textId="77777777" w:rsidR="0069468A" w:rsidRPr="00E6218A" w:rsidRDefault="0069468A" w:rsidP="00506138">
            <w:pPr>
              <w:pStyle w:val="Default"/>
              <w:rPr>
                <w:rFonts w:ascii="Times New Roman" w:eastAsia="Times New Roman" w:hAnsi="Times New Roman" w:cs="Times New Roman"/>
                <w:b/>
                <w:color w:val="auto"/>
                <w:lang w:val="en-GB"/>
              </w:rPr>
            </w:pPr>
            <w:proofErr w:type="spellStart"/>
            <w:r w:rsidRPr="00E6218A">
              <w:rPr>
                <w:rFonts w:ascii="Times New Roman" w:eastAsia="Times New Roman" w:hAnsi="Times New Roman" w:cs="Times New Roman"/>
                <w:b/>
                <w:bCs/>
                <w:spacing w:val="-1"/>
              </w:rPr>
              <w:t>Դրամաշնորհ</w:t>
            </w:r>
            <w:proofErr w:type="spellEnd"/>
            <w:r w:rsidRPr="00E6218A">
              <w:rPr>
                <w:rFonts w:ascii="Times New Roman" w:eastAsia="Times New Roman" w:hAnsi="Times New Roman" w:cs="Times New Roman"/>
                <w:b/>
                <w:bCs/>
                <w:spacing w:val="-1"/>
                <w:lang w:val="hy-AM"/>
              </w:rPr>
              <w:t>ների</w:t>
            </w:r>
            <w:r w:rsidRPr="00E6218A">
              <w:rPr>
                <w:rFonts w:ascii="Times New Roman" w:eastAsia="Times New Roman" w:hAnsi="Times New Roman" w:cs="Times New Roman"/>
                <w:b/>
                <w:bCs/>
                <w:spacing w:val="-1"/>
              </w:rPr>
              <w:t xml:space="preserve"> </w:t>
            </w:r>
            <w:proofErr w:type="spellStart"/>
            <w:r w:rsidRPr="00E6218A">
              <w:rPr>
                <w:rFonts w:ascii="Times New Roman" w:eastAsia="Times New Roman" w:hAnsi="Times New Roman" w:cs="Times New Roman"/>
                <w:b/>
                <w:bCs/>
                <w:spacing w:val="-1"/>
              </w:rPr>
              <w:t>պայմանագրերի</w:t>
            </w:r>
            <w:proofErr w:type="spellEnd"/>
            <w:r w:rsidRPr="00E6218A">
              <w:rPr>
                <w:rFonts w:ascii="Times New Roman" w:eastAsia="Times New Roman" w:hAnsi="Times New Roman" w:cs="Times New Roman"/>
                <w:b/>
                <w:bCs/>
                <w:spacing w:val="-1"/>
              </w:rPr>
              <w:t xml:space="preserve"> </w:t>
            </w:r>
            <w:r w:rsidRPr="00E6218A">
              <w:rPr>
                <w:rFonts w:ascii="Times New Roman" w:eastAsia="Times New Roman" w:hAnsi="Times New Roman" w:cs="Times New Roman"/>
                <w:b/>
                <w:bCs/>
                <w:spacing w:val="-1"/>
                <w:lang w:val="hy-AM"/>
              </w:rPr>
              <w:t>կնքում</w:t>
            </w:r>
          </w:p>
        </w:tc>
        <w:tc>
          <w:tcPr>
            <w:tcW w:w="4197" w:type="dxa"/>
            <w:vAlign w:val="center"/>
          </w:tcPr>
          <w:p w14:paraId="32AD990B" w14:textId="0B591174" w:rsidR="0069468A" w:rsidRPr="00E6218A" w:rsidRDefault="00A278A6" w:rsidP="00506138">
            <w:pPr>
              <w:pStyle w:val="Default"/>
              <w:rPr>
                <w:rStyle w:val="Style3"/>
                <w:rFonts w:cs="Times New Roman"/>
                <w:sz w:val="24"/>
                <w:lang w:val="hy-AM"/>
              </w:rPr>
            </w:pPr>
            <w:r w:rsidRPr="00E6218A">
              <w:rPr>
                <w:rStyle w:val="Style3"/>
                <w:rFonts w:cs="Times New Roman"/>
                <w:sz w:val="24"/>
                <w:lang w:val="ru-RU"/>
              </w:rPr>
              <w:t>8</w:t>
            </w:r>
            <w:r w:rsidR="0069468A" w:rsidRPr="00E6218A">
              <w:rPr>
                <w:rStyle w:val="Style3"/>
                <w:rFonts w:cs="Times New Roman"/>
                <w:sz w:val="24"/>
                <w:lang w:val="hy-AM"/>
              </w:rPr>
              <w:t xml:space="preserve">-ը </w:t>
            </w:r>
            <w:r w:rsidRPr="00E6218A">
              <w:rPr>
                <w:rStyle w:val="Style3"/>
                <w:rFonts w:cs="Times New Roman"/>
                <w:sz w:val="24"/>
                <w:lang w:val="hy-AM"/>
              </w:rPr>
              <w:t>մայիսի</w:t>
            </w:r>
            <w:r w:rsidR="0069468A" w:rsidRPr="00E6218A">
              <w:rPr>
                <w:rStyle w:val="Style3"/>
                <w:rFonts w:cs="Times New Roman"/>
                <w:sz w:val="24"/>
                <w:lang w:val="hy-AM"/>
              </w:rPr>
              <w:t>,</w:t>
            </w:r>
            <w:r w:rsidR="0069468A" w:rsidRPr="00E6218A">
              <w:rPr>
                <w:rStyle w:val="Style3"/>
                <w:rFonts w:cs="Times New Roman"/>
                <w:sz w:val="24"/>
              </w:rPr>
              <w:t xml:space="preserve"> 2024</w:t>
            </w:r>
            <w:r w:rsidR="0069468A" w:rsidRPr="00E6218A">
              <w:rPr>
                <w:rStyle w:val="Style3"/>
                <w:rFonts w:cs="Times New Roman"/>
                <w:sz w:val="24"/>
                <w:lang w:val="hy-AM"/>
              </w:rPr>
              <w:t>թ․</w:t>
            </w:r>
          </w:p>
        </w:tc>
      </w:tr>
      <w:tr w:rsidR="0069468A" w:rsidRPr="00E6218A" w14:paraId="1C16FF78" w14:textId="77777777" w:rsidTr="00506138">
        <w:trPr>
          <w:trHeight w:val="506"/>
        </w:trPr>
        <w:tc>
          <w:tcPr>
            <w:tcW w:w="5550" w:type="dxa"/>
            <w:vAlign w:val="center"/>
          </w:tcPr>
          <w:p w14:paraId="2EA788C8" w14:textId="77777777" w:rsidR="0069468A" w:rsidRPr="00E6218A" w:rsidRDefault="0069468A" w:rsidP="00506138">
            <w:pPr>
              <w:pStyle w:val="Default"/>
              <w:rPr>
                <w:rFonts w:ascii="Times New Roman" w:eastAsia="Times New Roman" w:hAnsi="Times New Roman" w:cs="Times New Roman"/>
                <w:b/>
                <w:color w:val="auto"/>
                <w:lang w:val="en-GB"/>
              </w:rPr>
            </w:pPr>
            <w:proofErr w:type="spellStart"/>
            <w:r w:rsidRPr="00E6218A">
              <w:rPr>
                <w:rFonts w:ascii="Times New Roman" w:eastAsia="Times New Roman" w:hAnsi="Times New Roman" w:cs="Times New Roman"/>
                <w:b/>
                <w:bCs/>
                <w:spacing w:val="-1"/>
              </w:rPr>
              <w:t>Իրականացման</w:t>
            </w:r>
            <w:proofErr w:type="spellEnd"/>
            <w:r w:rsidRPr="00E6218A">
              <w:rPr>
                <w:rFonts w:ascii="Times New Roman" w:eastAsia="Times New Roman" w:hAnsi="Times New Roman" w:cs="Times New Roman"/>
                <w:b/>
                <w:bCs/>
                <w:spacing w:val="-1"/>
              </w:rPr>
              <w:t xml:space="preserve"> </w:t>
            </w:r>
            <w:proofErr w:type="spellStart"/>
            <w:r w:rsidRPr="00E6218A">
              <w:rPr>
                <w:rFonts w:ascii="Times New Roman" w:eastAsia="Times New Roman" w:hAnsi="Times New Roman" w:cs="Times New Roman"/>
                <w:b/>
                <w:bCs/>
                <w:spacing w:val="-1"/>
              </w:rPr>
              <w:t>ժամանակահատված</w:t>
            </w:r>
            <w:proofErr w:type="spellEnd"/>
          </w:p>
        </w:tc>
        <w:tc>
          <w:tcPr>
            <w:tcW w:w="4197" w:type="dxa"/>
            <w:vAlign w:val="center"/>
          </w:tcPr>
          <w:p w14:paraId="6C372F1B" w14:textId="7DE8227B" w:rsidR="0069468A" w:rsidRPr="00E6218A" w:rsidRDefault="0069468A" w:rsidP="00506138">
            <w:pPr>
              <w:pStyle w:val="Default"/>
              <w:rPr>
                <w:rStyle w:val="Style3"/>
                <w:rFonts w:cs="Times New Roman"/>
                <w:sz w:val="24"/>
              </w:rPr>
            </w:pPr>
            <w:r w:rsidRPr="00E6218A">
              <w:rPr>
                <w:rStyle w:val="Style3"/>
                <w:rFonts w:cs="Times New Roman"/>
                <w:sz w:val="24"/>
              </w:rPr>
              <w:t>2024</w:t>
            </w:r>
            <w:r w:rsidRPr="00E6218A">
              <w:rPr>
                <w:rStyle w:val="Style3"/>
                <w:rFonts w:cs="Times New Roman"/>
                <w:sz w:val="24"/>
                <w:lang w:val="hy-AM"/>
              </w:rPr>
              <w:t>թ․-ի մայիս – 2025թ․</w:t>
            </w:r>
            <w:r w:rsidRPr="00E6218A">
              <w:rPr>
                <w:rStyle w:val="Style3"/>
                <w:rFonts w:cs="Times New Roman"/>
                <w:sz w:val="24"/>
              </w:rPr>
              <w:t>-</w:t>
            </w:r>
            <w:r w:rsidRPr="00E6218A">
              <w:rPr>
                <w:rStyle w:val="Style3"/>
                <w:rFonts w:cs="Times New Roman"/>
                <w:sz w:val="24"/>
                <w:lang w:val="hy-AM"/>
              </w:rPr>
              <w:t xml:space="preserve">ի </w:t>
            </w:r>
            <w:r w:rsidR="00A278A6" w:rsidRPr="00E6218A">
              <w:rPr>
                <w:rStyle w:val="Style3"/>
                <w:rFonts w:cs="Times New Roman"/>
                <w:sz w:val="24"/>
                <w:lang w:val="hy-AM"/>
              </w:rPr>
              <w:t>մարտ</w:t>
            </w:r>
          </w:p>
        </w:tc>
      </w:tr>
    </w:tbl>
    <w:p w14:paraId="4CEDE48A" w14:textId="4067EA65" w:rsidR="00EA50AE" w:rsidRPr="00E6218A" w:rsidRDefault="00EA50AE" w:rsidP="00140E11">
      <w:pPr>
        <w:rPr>
          <w:b/>
          <w:bCs/>
        </w:rPr>
      </w:pPr>
    </w:p>
    <w:p w14:paraId="485BE4EC" w14:textId="77777777" w:rsidR="00A278A6" w:rsidRPr="00E6218A" w:rsidRDefault="00EA50AE">
      <w:pPr>
        <w:spacing w:after="200" w:line="276" w:lineRule="auto"/>
        <w:rPr>
          <w:b/>
          <w:bCs/>
        </w:rPr>
      </w:pPr>
      <w:r w:rsidRPr="00E6218A">
        <w:rPr>
          <w:b/>
          <w:bCs/>
        </w:rPr>
        <w:br w:type="page"/>
      </w:r>
    </w:p>
    <w:p w14:paraId="0A8A2D4E" w14:textId="11E2F924" w:rsidR="00964094" w:rsidRPr="00E6218A" w:rsidRDefault="0069468A" w:rsidP="00EA50AE">
      <w:pPr>
        <w:pStyle w:val="ListParagraph"/>
        <w:numPr>
          <w:ilvl w:val="0"/>
          <w:numId w:val="9"/>
        </w:numPr>
        <w:rPr>
          <w:b/>
          <w:bCs/>
        </w:rPr>
      </w:pPr>
      <w:r w:rsidRPr="00E6218A">
        <w:rPr>
          <w:b/>
          <w:bCs/>
        </w:rPr>
        <w:lastRenderedPageBreak/>
        <w:t xml:space="preserve">ՀԱՄԱՅՆՔՆԵՐԻ ՑԱՆԿ </w:t>
      </w:r>
    </w:p>
    <w:p w14:paraId="2F1060CB" w14:textId="77777777" w:rsidR="00FC3FAB" w:rsidRPr="00E6218A" w:rsidRDefault="00FC3FAB" w:rsidP="00FC3FAB">
      <w:pPr>
        <w:rPr>
          <w:b/>
          <w:bCs/>
        </w:rPr>
      </w:pPr>
    </w:p>
    <w:p w14:paraId="4CDF8111" w14:textId="77777777" w:rsidR="0069468A" w:rsidRPr="00E6218A" w:rsidRDefault="0069468A" w:rsidP="0069468A">
      <w:pPr>
        <w:pStyle w:val="Default"/>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b/>
          <w:bCs/>
          <w:color w:val="auto"/>
          <w:lang w:val="fr-FR"/>
        </w:rPr>
        <w:t>Արարատի</w:t>
      </w:r>
      <w:proofErr w:type="spellEnd"/>
      <w:r w:rsidRPr="00E6218A">
        <w:rPr>
          <w:rFonts w:ascii="Times New Roman" w:eastAsia="Times New Roman" w:hAnsi="Times New Roman" w:cs="Times New Roman"/>
          <w:b/>
          <w:bCs/>
          <w:color w:val="auto"/>
          <w:lang w:val="fr-FR"/>
        </w:rPr>
        <w:t xml:space="preserve"> </w:t>
      </w:r>
      <w:proofErr w:type="spellStart"/>
      <w:r w:rsidRPr="00E6218A">
        <w:rPr>
          <w:rFonts w:ascii="Times New Roman" w:eastAsia="Times New Roman" w:hAnsi="Times New Roman" w:cs="Times New Roman"/>
          <w:b/>
          <w:bCs/>
          <w:color w:val="auto"/>
          <w:lang w:val="fr-FR"/>
        </w:rPr>
        <w:t>մարզ</w:t>
      </w:r>
      <w:proofErr w:type="spellEnd"/>
    </w:p>
    <w:p w14:paraId="356738E7" w14:textId="2D545B59"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Արտաշատ</w:t>
      </w:r>
      <w:proofErr w:type="spellEnd"/>
    </w:p>
    <w:p w14:paraId="53FEB395" w14:textId="17D1274D"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Արարատ</w:t>
      </w:r>
      <w:proofErr w:type="spellEnd"/>
    </w:p>
    <w:p w14:paraId="6D3C47C6" w14:textId="42A94DB1"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Մասիս</w:t>
      </w:r>
      <w:proofErr w:type="spellEnd"/>
    </w:p>
    <w:p w14:paraId="3C9A5F4E" w14:textId="15C5EA04" w:rsidR="0069468A" w:rsidRPr="00E6218A" w:rsidRDefault="0069468A" w:rsidP="0069468A">
      <w:pPr>
        <w:pStyle w:val="Default"/>
        <w:numPr>
          <w:ilvl w:val="0"/>
          <w:numId w:val="24"/>
        </w:numPr>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color w:val="auto"/>
          <w:lang w:val="fr-FR"/>
        </w:rPr>
        <w:t>Վեդի</w:t>
      </w:r>
      <w:proofErr w:type="spellEnd"/>
    </w:p>
    <w:p w14:paraId="09470E3A" w14:textId="77777777" w:rsidR="0069468A" w:rsidRPr="00E6218A" w:rsidRDefault="0069468A" w:rsidP="0069468A">
      <w:pPr>
        <w:pStyle w:val="Default"/>
        <w:ind w:left="720"/>
        <w:rPr>
          <w:rFonts w:ascii="Times New Roman" w:eastAsia="Times New Roman" w:hAnsi="Times New Roman" w:cs="Times New Roman"/>
          <w:b/>
          <w:bCs/>
          <w:color w:val="auto"/>
          <w:lang w:val="fr-FR"/>
        </w:rPr>
      </w:pPr>
    </w:p>
    <w:p w14:paraId="05F98736" w14:textId="77777777" w:rsidR="0069468A" w:rsidRPr="00E6218A" w:rsidRDefault="0069468A" w:rsidP="0069468A">
      <w:pPr>
        <w:pStyle w:val="Default"/>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b/>
          <w:bCs/>
          <w:color w:val="auto"/>
          <w:lang w:val="fr-FR"/>
        </w:rPr>
        <w:t>Արմավիրի</w:t>
      </w:r>
      <w:proofErr w:type="spellEnd"/>
      <w:r w:rsidRPr="00E6218A">
        <w:rPr>
          <w:rFonts w:ascii="Times New Roman" w:eastAsia="Times New Roman" w:hAnsi="Times New Roman" w:cs="Times New Roman"/>
          <w:b/>
          <w:bCs/>
          <w:color w:val="auto"/>
          <w:lang w:val="fr-FR"/>
        </w:rPr>
        <w:t xml:space="preserve"> </w:t>
      </w:r>
      <w:proofErr w:type="spellStart"/>
      <w:r w:rsidRPr="00E6218A">
        <w:rPr>
          <w:rFonts w:ascii="Times New Roman" w:eastAsia="Times New Roman" w:hAnsi="Times New Roman" w:cs="Times New Roman"/>
          <w:b/>
          <w:bCs/>
          <w:color w:val="auto"/>
          <w:lang w:val="fr-FR"/>
        </w:rPr>
        <w:t>մարզ</w:t>
      </w:r>
      <w:proofErr w:type="spellEnd"/>
    </w:p>
    <w:p w14:paraId="50C4E8AD" w14:textId="5E46F34B"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Արմավիր</w:t>
      </w:r>
      <w:proofErr w:type="spellEnd"/>
    </w:p>
    <w:p w14:paraId="2D1F0852" w14:textId="3BC912FB"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Վաղարշապատ</w:t>
      </w:r>
      <w:proofErr w:type="spellEnd"/>
    </w:p>
    <w:p w14:paraId="1A8EF29B" w14:textId="4BF6AC30"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Մեծամոր</w:t>
      </w:r>
      <w:proofErr w:type="spellEnd"/>
    </w:p>
    <w:p w14:paraId="78FDDC5A" w14:textId="7F76EE4D"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Բաղրամյան</w:t>
      </w:r>
      <w:proofErr w:type="spellEnd"/>
    </w:p>
    <w:p w14:paraId="3DFB63CE" w14:textId="0896D272"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Արաքս</w:t>
      </w:r>
      <w:proofErr w:type="spellEnd"/>
    </w:p>
    <w:p w14:paraId="70309A18" w14:textId="251A3287"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Խոյ</w:t>
      </w:r>
      <w:proofErr w:type="spellEnd"/>
    </w:p>
    <w:p w14:paraId="139476C5" w14:textId="25869733" w:rsidR="0069468A" w:rsidRPr="00E6218A" w:rsidRDefault="0069468A" w:rsidP="0069468A">
      <w:pPr>
        <w:pStyle w:val="Default"/>
        <w:numPr>
          <w:ilvl w:val="0"/>
          <w:numId w:val="24"/>
        </w:numPr>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color w:val="auto"/>
          <w:lang w:val="fr-FR"/>
        </w:rPr>
        <w:t>Փարաքար</w:t>
      </w:r>
      <w:proofErr w:type="spellEnd"/>
    </w:p>
    <w:p w14:paraId="419D1458" w14:textId="77777777" w:rsidR="0069468A" w:rsidRPr="00E6218A" w:rsidRDefault="0069468A" w:rsidP="0069468A">
      <w:pPr>
        <w:pStyle w:val="Default"/>
        <w:ind w:left="720"/>
        <w:rPr>
          <w:rFonts w:ascii="Times New Roman" w:eastAsia="Times New Roman" w:hAnsi="Times New Roman" w:cs="Times New Roman"/>
          <w:b/>
          <w:bCs/>
          <w:color w:val="auto"/>
          <w:lang w:val="fr-FR"/>
        </w:rPr>
      </w:pPr>
    </w:p>
    <w:p w14:paraId="42225753" w14:textId="77777777" w:rsidR="0069468A" w:rsidRPr="00E6218A" w:rsidRDefault="0069468A" w:rsidP="0069468A">
      <w:pPr>
        <w:pStyle w:val="Default"/>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b/>
          <w:bCs/>
          <w:color w:val="auto"/>
          <w:lang w:val="fr-FR"/>
        </w:rPr>
        <w:t>Գեղարքունիքի</w:t>
      </w:r>
      <w:proofErr w:type="spellEnd"/>
      <w:r w:rsidRPr="00E6218A">
        <w:rPr>
          <w:rFonts w:ascii="Times New Roman" w:eastAsia="Times New Roman" w:hAnsi="Times New Roman" w:cs="Times New Roman"/>
          <w:b/>
          <w:bCs/>
          <w:color w:val="auto"/>
          <w:lang w:val="fr-FR"/>
        </w:rPr>
        <w:t xml:space="preserve"> </w:t>
      </w:r>
      <w:proofErr w:type="spellStart"/>
      <w:r w:rsidRPr="00E6218A">
        <w:rPr>
          <w:rFonts w:ascii="Times New Roman" w:eastAsia="Times New Roman" w:hAnsi="Times New Roman" w:cs="Times New Roman"/>
          <w:b/>
          <w:bCs/>
          <w:color w:val="auto"/>
          <w:lang w:val="fr-FR"/>
        </w:rPr>
        <w:t>մարզ</w:t>
      </w:r>
      <w:proofErr w:type="spellEnd"/>
    </w:p>
    <w:p w14:paraId="3A7CDF73" w14:textId="74A573A7"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Գավառ</w:t>
      </w:r>
      <w:proofErr w:type="spellEnd"/>
    </w:p>
    <w:p w14:paraId="6394FF83" w14:textId="2304948A"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Ճամբարակ</w:t>
      </w:r>
      <w:proofErr w:type="spellEnd"/>
    </w:p>
    <w:p w14:paraId="661B4264" w14:textId="3AC25297"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Մարտունի</w:t>
      </w:r>
      <w:proofErr w:type="spellEnd"/>
    </w:p>
    <w:p w14:paraId="3ECEF58F" w14:textId="7F550B17"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Սևան</w:t>
      </w:r>
      <w:proofErr w:type="spellEnd"/>
    </w:p>
    <w:p w14:paraId="24AF32C3" w14:textId="57B5DAA9" w:rsidR="0069468A" w:rsidRPr="00E6218A" w:rsidRDefault="0069468A" w:rsidP="0069468A">
      <w:pPr>
        <w:pStyle w:val="Default"/>
        <w:numPr>
          <w:ilvl w:val="0"/>
          <w:numId w:val="24"/>
        </w:numPr>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color w:val="auto"/>
          <w:lang w:val="fr-FR"/>
        </w:rPr>
        <w:t>Վարդենիս</w:t>
      </w:r>
      <w:proofErr w:type="spellEnd"/>
    </w:p>
    <w:p w14:paraId="703B2513" w14:textId="77777777" w:rsidR="0069468A" w:rsidRPr="00E6218A" w:rsidRDefault="0069468A" w:rsidP="0069468A">
      <w:pPr>
        <w:pStyle w:val="Default"/>
        <w:ind w:left="720"/>
        <w:rPr>
          <w:rFonts w:ascii="Times New Roman" w:eastAsia="Times New Roman" w:hAnsi="Times New Roman" w:cs="Times New Roman"/>
          <w:b/>
          <w:bCs/>
          <w:color w:val="auto"/>
          <w:lang w:val="fr-FR"/>
        </w:rPr>
      </w:pPr>
    </w:p>
    <w:p w14:paraId="280A399F" w14:textId="77777777" w:rsidR="0069468A" w:rsidRPr="00E6218A" w:rsidRDefault="0069468A" w:rsidP="0069468A">
      <w:pPr>
        <w:pStyle w:val="Default"/>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b/>
          <w:bCs/>
          <w:color w:val="auto"/>
          <w:lang w:val="fr-FR"/>
        </w:rPr>
        <w:t>Կոտայքի</w:t>
      </w:r>
      <w:proofErr w:type="spellEnd"/>
      <w:r w:rsidRPr="00E6218A">
        <w:rPr>
          <w:rFonts w:ascii="Times New Roman" w:eastAsia="Times New Roman" w:hAnsi="Times New Roman" w:cs="Times New Roman"/>
          <w:b/>
          <w:bCs/>
          <w:color w:val="auto"/>
          <w:lang w:val="fr-FR"/>
        </w:rPr>
        <w:t xml:space="preserve"> </w:t>
      </w:r>
      <w:proofErr w:type="spellStart"/>
      <w:r w:rsidRPr="00E6218A">
        <w:rPr>
          <w:rFonts w:ascii="Times New Roman" w:eastAsia="Times New Roman" w:hAnsi="Times New Roman" w:cs="Times New Roman"/>
          <w:b/>
          <w:bCs/>
          <w:color w:val="auto"/>
          <w:lang w:val="fr-FR"/>
        </w:rPr>
        <w:t>մարզ</w:t>
      </w:r>
      <w:proofErr w:type="spellEnd"/>
    </w:p>
    <w:p w14:paraId="2B515C02" w14:textId="6CCE9F41"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Հրազդան</w:t>
      </w:r>
      <w:proofErr w:type="spellEnd"/>
    </w:p>
    <w:p w14:paraId="6B438AFF" w14:textId="69F5C7E2"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Աբովյան</w:t>
      </w:r>
      <w:proofErr w:type="spellEnd"/>
    </w:p>
    <w:p w14:paraId="1938436A" w14:textId="0AA4B8CD"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Բյուրեղավան</w:t>
      </w:r>
      <w:proofErr w:type="spellEnd"/>
    </w:p>
    <w:p w14:paraId="1E7EE6D8" w14:textId="2D025C0F"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Նաիրի</w:t>
      </w:r>
      <w:proofErr w:type="spellEnd"/>
    </w:p>
    <w:p w14:paraId="056A9BD4" w14:textId="65EDBB1B"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Ծաղկաձոր</w:t>
      </w:r>
      <w:proofErr w:type="spellEnd"/>
    </w:p>
    <w:p w14:paraId="65E8BFB2" w14:textId="0395E39E"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Նոր</w:t>
      </w:r>
      <w:proofErr w:type="spellEnd"/>
      <w:r w:rsidRPr="00E6218A">
        <w:rPr>
          <w:rFonts w:ascii="Times New Roman" w:eastAsia="Times New Roman" w:hAnsi="Times New Roman" w:cs="Times New Roman"/>
          <w:color w:val="auto"/>
          <w:lang w:val="fr-FR"/>
        </w:rPr>
        <w:t xml:space="preserve"> </w:t>
      </w:r>
      <w:proofErr w:type="spellStart"/>
      <w:r w:rsidRPr="00E6218A">
        <w:rPr>
          <w:rFonts w:ascii="Times New Roman" w:eastAsia="Times New Roman" w:hAnsi="Times New Roman" w:cs="Times New Roman"/>
          <w:color w:val="auto"/>
          <w:lang w:val="fr-FR"/>
        </w:rPr>
        <w:t>Հաճն</w:t>
      </w:r>
      <w:proofErr w:type="spellEnd"/>
    </w:p>
    <w:p w14:paraId="2D0F0BE6" w14:textId="32648FA3"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Չարենցավան</w:t>
      </w:r>
      <w:proofErr w:type="spellEnd"/>
    </w:p>
    <w:p w14:paraId="3548302D" w14:textId="7D5AD765"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Ակունք</w:t>
      </w:r>
      <w:proofErr w:type="spellEnd"/>
    </w:p>
    <w:p w14:paraId="2D6CFBFA" w14:textId="082DC42F"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Գառնի</w:t>
      </w:r>
      <w:proofErr w:type="spellEnd"/>
    </w:p>
    <w:p w14:paraId="490B6030" w14:textId="4F8F8F21" w:rsidR="0069468A" w:rsidRPr="00E6218A" w:rsidRDefault="0069468A" w:rsidP="0069468A">
      <w:pPr>
        <w:pStyle w:val="Default"/>
        <w:numPr>
          <w:ilvl w:val="0"/>
          <w:numId w:val="24"/>
        </w:numPr>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color w:val="auto"/>
          <w:lang w:val="fr-FR"/>
        </w:rPr>
        <w:t>Ջրվեժ</w:t>
      </w:r>
      <w:proofErr w:type="spellEnd"/>
    </w:p>
    <w:p w14:paraId="5475FE62" w14:textId="77777777" w:rsidR="0069468A" w:rsidRPr="00E6218A" w:rsidRDefault="0069468A" w:rsidP="0069468A">
      <w:pPr>
        <w:pStyle w:val="Default"/>
        <w:ind w:left="360"/>
        <w:rPr>
          <w:rFonts w:ascii="Times New Roman" w:eastAsia="Times New Roman" w:hAnsi="Times New Roman" w:cs="Times New Roman"/>
          <w:b/>
          <w:bCs/>
          <w:color w:val="auto"/>
          <w:lang w:val="fr-FR"/>
        </w:rPr>
      </w:pPr>
    </w:p>
    <w:p w14:paraId="4DACD37C" w14:textId="77777777" w:rsidR="0069468A" w:rsidRPr="00E6218A" w:rsidRDefault="0069468A" w:rsidP="0069468A">
      <w:pPr>
        <w:pStyle w:val="Default"/>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b/>
          <w:bCs/>
          <w:color w:val="auto"/>
          <w:lang w:val="fr-FR"/>
        </w:rPr>
        <w:t>Լոռու</w:t>
      </w:r>
      <w:proofErr w:type="spellEnd"/>
      <w:r w:rsidRPr="00E6218A">
        <w:rPr>
          <w:rFonts w:ascii="Times New Roman" w:eastAsia="Times New Roman" w:hAnsi="Times New Roman" w:cs="Times New Roman"/>
          <w:b/>
          <w:bCs/>
          <w:color w:val="auto"/>
          <w:lang w:val="fr-FR"/>
        </w:rPr>
        <w:t xml:space="preserve"> </w:t>
      </w:r>
      <w:proofErr w:type="spellStart"/>
      <w:r w:rsidRPr="00E6218A">
        <w:rPr>
          <w:rFonts w:ascii="Times New Roman" w:eastAsia="Times New Roman" w:hAnsi="Times New Roman" w:cs="Times New Roman"/>
          <w:b/>
          <w:bCs/>
          <w:color w:val="auto"/>
          <w:lang w:val="fr-FR"/>
        </w:rPr>
        <w:t>մարզ</w:t>
      </w:r>
      <w:proofErr w:type="spellEnd"/>
    </w:p>
    <w:p w14:paraId="7A3A2CBC" w14:textId="614C4817"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Վանաձոր</w:t>
      </w:r>
      <w:proofErr w:type="spellEnd"/>
    </w:p>
    <w:p w14:paraId="24D32FB2" w14:textId="4E64D982"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Ալավերդի</w:t>
      </w:r>
      <w:proofErr w:type="spellEnd"/>
    </w:p>
    <w:p w14:paraId="54D97BD5" w14:textId="2DEBDC07"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Թումանյան</w:t>
      </w:r>
      <w:proofErr w:type="spellEnd"/>
    </w:p>
    <w:p w14:paraId="36706EC0" w14:textId="4E7E1E19"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Սպիտակ</w:t>
      </w:r>
      <w:proofErr w:type="spellEnd"/>
    </w:p>
    <w:p w14:paraId="12558376" w14:textId="0720C7D5"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Ստեփանավան</w:t>
      </w:r>
      <w:proofErr w:type="spellEnd"/>
    </w:p>
    <w:p w14:paraId="75A0F2D2" w14:textId="5CD1FB80"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Տաշիր</w:t>
      </w:r>
      <w:proofErr w:type="spellEnd"/>
    </w:p>
    <w:p w14:paraId="3A9061E5" w14:textId="631136AA"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Գյուլագարակ</w:t>
      </w:r>
      <w:proofErr w:type="spellEnd"/>
    </w:p>
    <w:p w14:paraId="50084E8E" w14:textId="718F378F"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Լերմոնտովո</w:t>
      </w:r>
      <w:proofErr w:type="spellEnd"/>
    </w:p>
    <w:p w14:paraId="69BA788C" w14:textId="7FD09C1A"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Լոռի</w:t>
      </w:r>
      <w:proofErr w:type="spellEnd"/>
      <w:r w:rsidRPr="00E6218A">
        <w:rPr>
          <w:rFonts w:ascii="Times New Roman" w:eastAsia="Times New Roman" w:hAnsi="Times New Roman" w:cs="Times New Roman"/>
          <w:color w:val="auto"/>
          <w:lang w:val="fr-FR"/>
        </w:rPr>
        <w:t xml:space="preserve"> </w:t>
      </w:r>
      <w:proofErr w:type="spellStart"/>
      <w:r w:rsidRPr="00E6218A">
        <w:rPr>
          <w:rFonts w:ascii="Times New Roman" w:eastAsia="Times New Roman" w:hAnsi="Times New Roman" w:cs="Times New Roman"/>
          <w:color w:val="auto"/>
          <w:lang w:val="fr-FR"/>
        </w:rPr>
        <w:t>Բերդ</w:t>
      </w:r>
      <w:proofErr w:type="spellEnd"/>
    </w:p>
    <w:p w14:paraId="31AF8055" w14:textId="34F83692" w:rsidR="0069468A" w:rsidRPr="00E6218A" w:rsidRDefault="0069468A" w:rsidP="0069468A">
      <w:pPr>
        <w:pStyle w:val="Default"/>
        <w:numPr>
          <w:ilvl w:val="0"/>
          <w:numId w:val="24"/>
        </w:numPr>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color w:val="auto"/>
          <w:lang w:val="fr-FR"/>
        </w:rPr>
        <w:t>Փամբակ</w:t>
      </w:r>
      <w:proofErr w:type="spellEnd"/>
    </w:p>
    <w:p w14:paraId="506E6BC5" w14:textId="77777777" w:rsidR="0069468A" w:rsidRPr="00E6218A" w:rsidRDefault="0069468A" w:rsidP="008D4C6C">
      <w:pPr>
        <w:pStyle w:val="Default"/>
        <w:rPr>
          <w:rFonts w:ascii="Times New Roman" w:eastAsia="Times New Roman" w:hAnsi="Times New Roman" w:cs="Times New Roman"/>
          <w:b/>
          <w:bCs/>
          <w:color w:val="auto"/>
          <w:lang w:val="fr-FR"/>
        </w:rPr>
      </w:pPr>
      <w:proofErr w:type="spellStart"/>
      <w:r w:rsidRPr="00E6218A">
        <w:rPr>
          <w:rFonts w:ascii="Times New Roman" w:eastAsia="Times New Roman" w:hAnsi="Times New Roman" w:cs="Times New Roman"/>
          <w:b/>
          <w:bCs/>
          <w:color w:val="auto"/>
          <w:lang w:val="fr-FR"/>
        </w:rPr>
        <w:lastRenderedPageBreak/>
        <w:t>Սյունիքի</w:t>
      </w:r>
      <w:proofErr w:type="spellEnd"/>
      <w:r w:rsidRPr="00E6218A">
        <w:rPr>
          <w:rFonts w:ascii="Times New Roman" w:eastAsia="Times New Roman" w:hAnsi="Times New Roman" w:cs="Times New Roman"/>
          <w:b/>
          <w:bCs/>
          <w:color w:val="auto"/>
          <w:lang w:val="fr-FR"/>
        </w:rPr>
        <w:t xml:space="preserve"> </w:t>
      </w:r>
      <w:proofErr w:type="spellStart"/>
      <w:r w:rsidRPr="00E6218A">
        <w:rPr>
          <w:rFonts w:ascii="Times New Roman" w:eastAsia="Times New Roman" w:hAnsi="Times New Roman" w:cs="Times New Roman"/>
          <w:b/>
          <w:bCs/>
          <w:color w:val="auto"/>
          <w:lang w:val="fr-FR"/>
        </w:rPr>
        <w:t>մարզ</w:t>
      </w:r>
      <w:proofErr w:type="spellEnd"/>
    </w:p>
    <w:p w14:paraId="37294839" w14:textId="3F312C86"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Գորիս</w:t>
      </w:r>
      <w:proofErr w:type="spellEnd"/>
    </w:p>
    <w:p w14:paraId="45C47C83" w14:textId="18C92EC9"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Մեղրի</w:t>
      </w:r>
      <w:proofErr w:type="spellEnd"/>
    </w:p>
    <w:p w14:paraId="1DE98436" w14:textId="254C3039"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Տաթև</w:t>
      </w:r>
      <w:proofErr w:type="spellEnd"/>
    </w:p>
    <w:p w14:paraId="2281BE32" w14:textId="73747965"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Տեղ</w:t>
      </w:r>
      <w:proofErr w:type="spellEnd"/>
    </w:p>
    <w:p w14:paraId="666A4EF1" w14:textId="0BDF8215"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Կապան</w:t>
      </w:r>
      <w:proofErr w:type="spellEnd"/>
    </w:p>
    <w:p w14:paraId="17635808" w14:textId="1B3DFE7A" w:rsidR="0069468A" w:rsidRPr="00E6218A" w:rsidRDefault="0069468A" w:rsidP="0069468A">
      <w:pPr>
        <w:pStyle w:val="Default"/>
        <w:numPr>
          <w:ilvl w:val="0"/>
          <w:numId w:val="24"/>
        </w:numPr>
        <w:rPr>
          <w:rFonts w:ascii="Times New Roman" w:eastAsia="Times New Roman" w:hAnsi="Times New Roman" w:cs="Times New Roman"/>
          <w:color w:val="auto"/>
          <w:lang w:val="fr-FR"/>
        </w:rPr>
      </w:pPr>
      <w:proofErr w:type="spellStart"/>
      <w:r w:rsidRPr="00E6218A">
        <w:rPr>
          <w:rFonts w:ascii="Times New Roman" w:eastAsia="Times New Roman" w:hAnsi="Times New Roman" w:cs="Times New Roman"/>
          <w:color w:val="auto"/>
          <w:lang w:val="fr-FR"/>
        </w:rPr>
        <w:t>Սիսիան</w:t>
      </w:r>
      <w:proofErr w:type="spellEnd"/>
    </w:p>
    <w:p w14:paraId="6602714A" w14:textId="3C36BA5F" w:rsidR="00FC3FAB" w:rsidRPr="00E6218A" w:rsidRDefault="0069468A" w:rsidP="0069468A">
      <w:pPr>
        <w:pStyle w:val="Default"/>
        <w:numPr>
          <w:ilvl w:val="0"/>
          <w:numId w:val="24"/>
        </w:numPr>
        <w:rPr>
          <w:rFonts w:ascii="Times New Roman" w:hAnsi="Times New Roman" w:cs="Times New Roman"/>
        </w:rPr>
      </w:pPr>
      <w:proofErr w:type="spellStart"/>
      <w:r w:rsidRPr="00E6218A">
        <w:rPr>
          <w:rFonts w:ascii="Times New Roman" w:eastAsia="Times New Roman" w:hAnsi="Times New Roman" w:cs="Times New Roman"/>
          <w:color w:val="auto"/>
          <w:lang w:val="fr-FR"/>
        </w:rPr>
        <w:t>Քաջարան</w:t>
      </w:r>
      <w:proofErr w:type="spellEnd"/>
    </w:p>
    <w:p w14:paraId="33624B5C" w14:textId="77777777" w:rsidR="00EA50AE" w:rsidRPr="00E6218A" w:rsidRDefault="00EA50AE" w:rsidP="00EA50AE">
      <w:pPr>
        <w:pStyle w:val="ListParagraph"/>
        <w:ind w:left="862"/>
        <w:rPr>
          <w:b/>
          <w:bCs/>
        </w:rPr>
      </w:pPr>
    </w:p>
    <w:p w14:paraId="5D656B41" w14:textId="77777777" w:rsidR="00D97937" w:rsidRPr="00164B05" w:rsidRDefault="00961B89" w:rsidP="00B4014E">
      <w:pPr>
        <w:jc w:val="center"/>
        <w:rPr>
          <w:rFonts w:eastAsiaTheme="minorHAnsi"/>
          <w:sz w:val="22"/>
          <w:szCs w:val="22"/>
        </w:rPr>
      </w:pPr>
      <w:r w:rsidRPr="00E6218A">
        <w:rPr>
          <w:b/>
          <w:bCs/>
        </w:rPr>
        <w:t>*</w:t>
      </w:r>
      <w:r w:rsidRPr="00C57F4A">
        <w:rPr>
          <w:b/>
          <w:bCs/>
          <w:sz w:val="22"/>
          <w:szCs w:val="22"/>
        </w:rPr>
        <w:t xml:space="preserve"> * *</w:t>
      </w:r>
    </w:p>
    <w:sectPr w:rsidR="00D97937" w:rsidRPr="00164B05" w:rsidSect="00D86FC9">
      <w:headerReference w:type="default" r:id="rId20"/>
      <w:footerReference w:type="default" r:id="rId21"/>
      <w:footerReference w:type="first" r:id="rId22"/>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7281" w14:textId="77777777" w:rsidR="00142325" w:rsidRDefault="00142325" w:rsidP="00066071">
      <w:r>
        <w:separator/>
      </w:r>
    </w:p>
  </w:endnote>
  <w:endnote w:type="continuationSeparator" w:id="0">
    <w:p w14:paraId="1762E62B" w14:textId="77777777" w:rsidR="00142325" w:rsidRDefault="00142325"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B07369">
          <w:rPr>
            <w:noProof/>
          </w:rPr>
          <w:t>8</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Content>
      <w:p w14:paraId="5523A9DF" w14:textId="184F300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B07369">
          <w:rPr>
            <w:b/>
            <w:sz w:val="20"/>
            <w:szCs w:val="20"/>
            <w:lang w:val="fr-FR"/>
          </w:rPr>
          <w:t>A</w:t>
        </w:r>
      </w:p>
      <w:p w14:paraId="7C503038" w14:textId="1D8839FB" w:rsidR="000160B9" w:rsidRPr="000160B9" w:rsidRDefault="008462EE">
        <w:pPr>
          <w:pStyle w:val="Footer"/>
          <w:rPr>
            <w:sz w:val="20"/>
            <w:szCs w:val="20"/>
            <w:lang w:val="fr-FR"/>
          </w:rPr>
        </w:pPr>
        <w:r>
          <w:rPr>
            <w:sz w:val="20"/>
            <w:szCs w:val="20"/>
            <w:lang w:val="fr-FR"/>
          </w:rPr>
          <w:t>May 2016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714C1" w14:textId="77777777" w:rsidR="00142325" w:rsidRDefault="00142325" w:rsidP="00066071">
      <w:r>
        <w:separator/>
      </w:r>
    </w:p>
  </w:footnote>
  <w:footnote w:type="continuationSeparator" w:id="0">
    <w:p w14:paraId="1BCC2D31" w14:textId="77777777" w:rsidR="00142325" w:rsidRDefault="00142325"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40F89"/>
    <w:multiLevelType w:val="hybridMultilevel"/>
    <w:tmpl w:val="424018FC"/>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55371"/>
    <w:multiLevelType w:val="hybridMultilevel"/>
    <w:tmpl w:val="D2D612B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658CE"/>
    <w:multiLevelType w:val="hybridMultilevel"/>
    <w:tmpl w:val="3E1C3C36"/>
    <w:lvl w:ilvl="0" w:tplc="9962C426">
      <w:numFmt w:val="bullet"/>
      <w:lvlText w:val="-"/>
      <w:lvlJc w:val="left"/>
      <w:pPr>
        <w:ind w:left="1074" w:hanging="360"/>
      </w:pPr>
      <w:rPr>
        <w:rFonts w:ascii="Garamond" w:eastAsia="Times New Roman" w:hAnsi="Garamond"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8"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9" w15:restartNumberingAfterBreak="0">
    <w:nsid w:val="2F9D4CC6"/>
    <w:multiLevelType w:val="hybridMultilevel"/>
    <w:tmpl w:val="FA760364"/>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15:restartNumberingAfterBreak="0">
    <w:nsid w:val="31390755"/>
    <w:multiLevelType w:val="hybridMultilevel"/>
    <w:tmpl w:val="001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84226"/>
    <w:multiLevelType w:val="hybridMultilevel"/>
    <w:tmpl w:val="DACEB52E"/>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6B87B8D"/>
    <w:multiLevelType w:val="hybridMultilevel"/>
    <w:tmpl w:val="650AAAF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C300D5"/>
    <w:multiLevelType w:val="hybridMultilevel"/>
    <w:tmpl w:val="431259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0F67EA"/>
    <w:multiLevelType w:val="hybridMultilevel"/>
    <w:tmpl w:val="700E3C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3779C"/>
    <w:multiLevelType w:val="hybridMultilevel"/>
    <w:tmpl w:val="FA3EB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1945DF"/>
    <w:multiLevelType w:val="hybridMultilevel"/>
    <w:tmpl w:val="7F5C8DB0"/>
    <w:lvl w:ilvl="0" w:tplc="9962C426">
      <w:numFmt w:val="bullet"/>
      <w:lvlText w:val="-"/>
      <w:lvlJc w:val="left"/>
      <w:pPr>
        <w:ind w:left="1146" w:hanging="360"/>
      </w:pPr>
      <w:rPr>
        <w:rFonts w:ascii="Garamond" w:eastAsia="Times New Roman" w:hAnsi="Garamond" w:cs="Times New Roman" w:hint="default"/>
        <w:sz w:val="24"/>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76515433"/>
    <w:multiLevelType w:val="hybridMultilevel"/>
    <w:tmpl w:val="BF140DE4"/>
    <w:lvl w:ilvl="0" w:tplc="04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659088">
    <w:abstractNumId w:val="18"/>
  </w:num>
  <w:num w:numId="2" w16cid:durableId="254290007">
    <w:abstractNumId w:val="7"/>
  </w:num>
  <w:num w:numId="3" w16cid:durableId="1301879124">
    <w:abstractNumId w:val="2"/>
  </w:num>
  <w:num w:numId="4" w16cid:durableId="2075737084">
    <w:abstractNumId w:val="27"/>
  </w:num>
  <w:num w:numId="5" w16cid:durableId="1010134404">
    <w:abstractNumId w:val="14"/>
  </w:num>
  <w:num w:numId="6" w16cid:durableId="1958179928">
    <w:abstractNumId w:val="15"/>
  </w:num>
  <w:num w:numId="7" w16cid:durableId="2076051497">
    <w:abstractNumId w:val="21"/>
  </w:num>
  <w:num w:numId="8" w16cid:durableId="1726021988">
    <w:abstractNumId w:val="16"/>
  </w:num>
  <w:num w:numId="9" w16cid:durableId="610362979">
    <w:abstractNumId w:val="11"/>
  </w:num>
  <w:num w:numId="10" w16cid:durableId="1085881513">
    <w:abstractNumId w:val="5"/>
  </w:num>
  <w:num w:numId="11" w16cid:durableId="1882086965">
    <w:abstractNumId w:val="19"/>
  </w:num>
  <w:num w:numId="12" w16cid:durableId="930048586">
    <w:abstractNumId w:val="0"/>
  </w:num>
  <w:num w:numId="13" w16cid:durableId="768742777">
    <w:abstractNumId w:val="22"/>
  </w:num>
  <w:num w:numId="14" w16cid:durableId="1705982111">
    <w:abstractNumId w:val="3"/>
  </w:num>
  <w:num w:numId="15" w16cid:durableId="1662351909">
    <w:abstractNumId w:val="10"/>
  </w:num>
  <w:num w:numId="16" w16cid:durableId="288559664">
    <w:abstractNumId w:val="26"/>
  </w:num>
  <w:num w:numId="17" w16cid:durableId="1450859499">
    <w:abstractNumId w:val="8"/>
  </w:num>
  <w:num w:numId="18" w16cid:durableId="437681119">
    <w:abstractNumId w:val="25"/>
  </w:num>
  <w:num w:numId="19" w16cid:durableId="618727640">
    <w:abstractNumId w:val="1"/>
  </w:num>
  <w:num w:numId="20" w16cid:durableId="175312536">
    <w:abstractNumId w:val="4"/>
  </w:num>
  <w:num w:numId="21" w16cid:durableId="1879658555">
    <w:abstractNumId w:val="20"/>
  </w:num>
  <w:num w:numId="22" w16cid:durableId="1683430365">
    <w:abstractNumId w:val="12"/>
  </w:num>
  <w:num w:numId="23" w16cid:durableId="1094016644">
    <w:abstractNumId w:val="9"/>
  </w:num>
  <w:num w:numId="24" w16cid:durableId="1653560136">
    <w:abstractNumId w:val="17"/>
  </w:num>
  <w:num w:numId="25" w16cid:durableId="1592811037">
    <w:abstractNumId w:val="24"/>
  </w:num>
  <w:num w:numId="26" w16cid:durableId="1235356163">
    <w:abstractNumId w:val="6"/>
  </w:num>
  <w:num w:numId="27" w16cid:durableId="1407998980">
    <w:abstractNumId w:val="13"/>
  </w:num>
  <w:num w:numId="28" w16cid:durableId="110129662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04CA"/>
    <w:rsid w:val="00001F69"/>
    <w:rsid w:val="00004B9E"/>
    <w:rsid w:val="0000522A"/>
    <w:rsid w:val="00006322"/>
    <w:rsid w:val="000077C0"/>
    <w:rsid w:val="000127D9"/>
    <w:rsid w:val="0001298B"/>
    <w:rsid w:val="000160B9"/>
    <w:rsid w:val="00016B0C"/>
    <w:rsid w:val="0002094B"/>
    <w:rsid w:val="000237E5"/>
    <w:rsid w:val="00027167"/>
    <w:rsid w:val="000344B9"/>
    <w:rsid w:val="0003509F"/>
    <w:rsid w:val="00036AA9"/>
    <w:rsid w:val="000373E8"/>
    <w:rsid w:val="00041491"/>
    <w:rsid w:val="00042F89"/>
    <w:rsid w:val="00046B60"/>
    <w:rsid w:val="00050FB4"/>
    <w:rsid w:val="00051068"/>
    <w:rsid w:val="00056DAD"/>
    <w:rsid w:val="000578FF"/>
    <w:rsid w:val="0006444B"/>
    <w:rsid w:val="00066071"/>
    <w:rsid w:val="0007393B"/>
    <w:rsid w:val="00075B46"/>
    <w:rsid w:val="00084F9F"/>
    <w:rsid w:val="000859F3"/>
    <w:rsid w:val="00086F54"/>
    <w:rsid w:val="00090CD9"/>
    <w:rsid w:val="000916F9"/>
    <w:rsid w:val="00095FE8"/>
    <w:rsid w:val="000A0BC8"/>
    <w:rsid w:val="000A6B27"/>
    <w:rsid w:val="000A716E"/>
    <w:rsid w:val="000B2C0C"/>
    <w:rsid w:val="000C006B"/>
    <w:rsid w:val="000C1360"/>
    <w:rsid w:val="000C5CBB"/>
    <w:rsid w:val="000C641E"/>
    <w:rsid w:val="000D7186"/>
    <w:rsid w:val="000E088A"/>
    <w:rsid w:val="000E401E"/>
    <w:rsid w:val="000E4415"/>
    <w:rsid w:val="000E6A35"/>
    <w:rsid w:val="000E7AA2"/>
    <w:rsid w:val="000F0CA1"/>
    <w:rsid w:val="000F41EB"/>
    <w:rsid w:val="00100707"/>
    <w:rsid w:val="0010074F"/>
    <w:rsid w:val="00104422"/>
    <w:rsid w:val="00104856"/>
    <w:rsid w:val="00105AA1"/>
    <w:rsid w:val="00107549"/>
    <w:rsid w:val="00107C2D"/>
    <w:rsid w:val="00111074"/>
    <w:rsid w:val="001150DD"/>
    <w:rsid w:val="00116687"/>
    <w:rsid w:val="0011768D"/>
    <w:rsid w:val="0012199F"/>
    <w:rsid w:val="00125774"/>
    <w:rsid w:val="00134933"/>
    <w:rsid w:val="0013558C"/>
    <w:rsid w:val="00140E11"/>
    <w:rsid w:val="00141054"/>
    <w:rsid w:val="00142325"/>
    <w:rsid w:val="00145422"/>
    <w:rsid w:val="00154648"/>
    <w:rsid w:val="0015529C"/>
    <w:rsid w:val="001578F2"/>
    <w:rsid w:val="00157E37"/>
    <w:rsid w:val="00163F23"/>
    <w:rsid w:val="00164B05"/>
    <w:rsid w:val="00166304"/>
    <w:rsid w:val="00167F03"/>
    <w:rsid w:val="00175F38"/>
    <w:rsid w:val="0018182F"/>
    <w:rsid w:val="001828A5"/>
    <w:rsid w:val="00184D6F"/>
    <w:rsid w:val="00193F07"/>
    <w:rsid w:val="001A16E0"/>
    <w:rsid w:val="001A4413"/>
    <w:rsid w:val="001A7369"/>
    <w:rsid w:val="001B0147"/>
    <w:rsid w:val="001B28F2"/>
    <w:rsid w:val="001B5A51"/>
    <w:rsid w:val="001B615E"/>
    <w:rsid w:val="001B7474"/>
    <w:rsid w:val="001C0D62"/>
    <w:rsid w:val="001C51BB"/>
    <w:rsid w:val="001C5CB2"/>
    <w:rsid w:val="001C7046"/>
    <w:rsid w:val="001D02CC"/>
    <w:rsid w:val="001D2550"/>
    <w:rsid w:val="001D2FA6"/>
    <w:rsid w:val="001D30FE"/>
    <w:rsid w:val="001D6B8E"/>
    <w:rsid w:val="001D72F2"/>
    <w:rsid w:val="001E0DB7"/>
    <w:rsid w:val="001E2739"/>
    <w:rsid w:val="001E3373"/>
    <w:rsid w:val="001E6C3F"/>
    <w:rsid w:val="001E727F"/>
    <w:rsid w:val="001F5228"/>
    <w:rsid w:val="001F6A5E"/>
    <w:rsid w:val="0020172A"/>
    <w:rsid w:val="0020190F"/>
    <w:rsid w:val="00204A4D"/>
    <w:rsid w:val="00205B99"/>
    <w:rsid w:val="002071DD"/>
    <w:rsid w:val="00207F59"/>
    <w:rsid w:val="002134A3"/>
    <w:rsid w:val="00216A21"/>
    <w:rsid w:val="00227781"/>
    <w:rsid w:val="00233010"/>
    <w:rsid w:val="00237AFB"/>
    <w:rsid w:val="00242017"/>
    <w:rsid w:val="0024446B"/>
    <w:rsid w:val="00251FD6"/>
    <w:rsid w:val="002533D8"/>
    <w:rsid w:val="00253C61"/>
    <w:rsid w:val="00254A7F"/>
    <w:rsid w:val="00260B67"/>
    <w:rsid w:val="00265E01"/>
    <w:rsid w:val="00267799"/>
    <w:rsid w:val="0027261D"/>
    <w:rsid w:val="002766D9"/>
    <w:rsid w:val="00277F93"/>
    <w:rsid w:val="00281A23"/>
    <w:rsid w:val="0028205C"/>
    <w:rsid w:val="002876FA"/>
    <w:rsid w:val="002A19E9"/>
    <w:rsid w:val="002A298A"/>
    <w:rsid w:val="002B0908"/>
    <w:rsid w:val="002B3625"/>
    <w:rsid w:val="002B6C4A"/>
    <w:rsid w:val="002B7D2C"/>
    <w:rsid w:val="002C25BD"/>
    <w:rsid w:val="002C3C54"/>
    <w:rsid w:val="002C7690"/>
    <w:rsid w:val="002D03D4"/>
    <w:rsid w:val="002D0D6A"/>
    <w:rsid w:val="002E1E41"/>
    <w:rsid w:val="002E1E95"/>
    <w:rsid w:val="002E6BB8"/>
    <w:rsid w:val="00301AAB"/>
    <w:rsid w:val="00305C39"/>
    <w:rsid w:val="003169FA"/>
    <w:rsid w:val="0032321A"/>
    <w:rsid w:val="00325704"/>
    <w:rsid w:val="00327B4C"/>
    <w:rsid w:val="00341933"/>
    <w:rsid w:val="00346351"/>
    <w:rsid w:val="003528C2"/>
    <w:rsid w:val="00353309"/>
    <w:rsid w:val="00354F2D"/>
    <w:rsid w:val="00367DF0"/>
    <w:rsid w:val="003827D3"/>
    <w:rsid w:val="00382EDB"/>
    <w:rsid w:val="0038358F"/>
    <w:rsid w:val="00383D06"/>
    <w:rsid w:val="00384088"/>
    <w:rsid w:val="00387D9C"/>
    <w:rsid w:val="0039016D"/>
    <w:rsid w:val="00390842"/>
    <w:rsid w:val="00392A19"/>
    <w:rsid w:val="003A240E"/>
    <w:rsid w:val="003A284C"/>
    <w:rsid w:val="003B130C"/>
    <w:rsid w:val="003B348A"/>
    <w:rsid w:val="003B42D1"/>
    <w:rsid w:val="003B5630"/>
    <w:rsid w:val="003B6665"/>
    <w:rsid w:val="003B6770"/>
    <w:rsid w:val="003C1087"/>
    <w:rsid w:val="003D1B39"/>
    <w:rsid w:val="003D6056"/>
    <w:rsid w:val="003D65D2"/>
    <w:rsid w:val="003D6928"/>
    <w:rsid w:val="003D7DF6"/>
    <w:rsid w:val="003E2A6C"/>
    <w:rsid w:val="003E79CF"/>
    <w:rsid w:val="003E7E89"/>
    <w:rsid w:val="003F79AF"/>
    <w:rsid w:val="003F7CB6"/>
    <w:rsid w:val="00404D90"/>
    <w:rsid w:val="00411C59"/>
    <w:rsid w:val="00412A11"/>
    <w:rsid w:val="00414134"/>
    <w:rsid w:val="00414607"/>
    <w:rsid w:val="00422CBE"/>
    <w:rsid w:val="00425882"/>
    <w:rsid w:val="004320BA"/>
    <w:rsid w:val="0044623A"/>
    <w:rsid w:val="00450927"/>
    <w:rsid w:val="00451D9B"/>
    <w:rsid w:val="00451F30"/>
    <w:rsid w:val="00453339"/>
    <w:rsid w:val="00454333"/>
    <w:rsid w:val="0045639F"/>
    <w:rsid w:val="00460A2B"/>
    <w:rsid w:val="004741B6"/>
    <w:rsid w:val="00475FBD"/>
    <w:rsid w:val="00476989"/>
    <w:rsid w:val="00481EBE"/>
    <w:rsid w:val="0048321D"/>
    <w:rsid w:val="004839F9"/>
    <w:rsid w:val="004859E0"/>
    <w:rsid w:val="00490D85"/>
    <w:rsid w:val="00491A21"/>
    <w:rsid w:val="0049405F"/>
    <w:rsid w:val="004A11CC"/>
    <w:rsid w:val="004A19BE"/>
    <w:rsid w:val="004A1FBC"/>
    <w:rsid w:val="004C01C9"/>
    <w:rsid w:val="004C2C13"/>
    <w:rsid w:val="004C4ACC"/>
    <w:rsid w:val="004C614B"/>
    <w:rsid w:val="004C6522"/>
    <w:rsid w:val="004D386F"/>
    <w:rsid w:val="004D520C"/>
    <w:rsid w:val="004D537F"/>
    <w:rsid w:val="004D7E16"/>
    <w:rsid w:val="004E447F"/>
    <w:rsid w:val="004E528B"/>
    <w:rsid w:val="004E634D"/>
    <w:rsid w:val="004E752F"/>
    <w:rsid w:val="004F0E09"/>
    <w:rsid w:val="004F17ED"/>
    <w:rsid w:val="004F1BBE"/>
    <w:rsid w:val="004F21C1"/>
    <w:rsid w:val="004F5261"/>
    <w:rsid w:val="004F6022"/>
    <w:rsid w:val="005001F2"/>
    <w:rsid w:val="005024DE"/>
    <w:rsid w:val="00502763"/>
    <w:rsid w:val="00503062"/>
    <w:rsid w:val="00504D4D"/>
    <w:rsid w:val="005055D0"/>
    <w:rsid w:val="005210C1"/>
    <w:rsid w:val="00521CA3"/>
    <w:rsid w:val="00531FD7"/>
    <w:rsid w:val="0053283C"/>
    <w:rsid w:val="0053393F"/>
    <w:rsid w:val="005416C9"/>
    <w:rsid w:val="005436C5"/>
    <w:rsid w:val="00543DED"/>
    <w:rsid w:val="005452A5"/>
    <w:rsid w:val="00545C34"/>
    <w:rsid w:val="0055632C"/>
    <w:rsid w:val="00557CEF"/>
    <w:rsid w:val="00560AD6"/>
    <w:rsid w:val="00563933"/>
    <w:rsid w:val="00565190"/>
    <w:rsid w:val="00571569"/>
    <w:rsid w:val="0057157F"/>
    <w:rsid w:val="00575A0B"/>
    <w:rsid w:val="005815B5"/>
    <w:rsid w:val="005913A1"/>
    <w:rsid w:val="005914EC"/>
    <w:rsid w:val="005A3957"/>
    <w:rsid w:val="005A5A60"/>
    <w:rsid w:val="005A7B32"/>
    <w:rsid w:val="005B0373"/>
    <w:rsid w:val="005B0899"/>
    <w:rsid w:val="005B2ED9"/>
    <w:rsid w:val="005B35BE"/>
    <w:rsid w:val="005B373E"/>
    <w:rsid w:val="005C1530"/>
    <w:rsid w:val="005C23C3"/>
    <w:rsid w:val="005C2650"/>
    <w:rsid w:val="005C3DEC"/>
    <w:rsid w:val="005C4921"/>
    <w:rsid w:val="005C5CF0"/>
    <w:rsid w:val="005D1C05"/>
    <w:rsid w:val="005D271F"/>
    <w:rsid w:val="005D2C85"/>
    <w:rsid w:val="005E21FE"/>
    <w:rsid w:val="005E2568"/>
    <w:rsid w:val="005E78C0"/>
    <w:rsid w:val="005E7BAE"/>
    <w:rsid w:val="005F1922"/>
    <w:rsid w:val="005F1A93"/>
    <w:rsid w:val="005F4D1B"/>
    <w:rsid w:val="005F4F7B"/>
    <w:rsid w:val="005F7817"/>
    <w:rsid w:val="006042A0"/>
    <w:rsid w:val="006079CB"/>
    <w:rsid w:val="00623374"/>
    <w:rsid w:val="006244FA"/>
    <w:rsid w:val="00624A95"/>
    <w:rsid w:val="00626C56"/>
    <w:rsid w:val="0063447D"/>
    <w:rsid w:val="00634A38"/>
    <w:rsid w:val="00646476"/>
    <w:rsid w:val="006520AD"/>
    <w:rsid w:val="00653B73"/>
    <w:rsid w:val="00655524"/>
    <w:rsid w:val="006616FF"/>
    <w:rsid w:val="00661947"/>
    <w:rsid w:val="00671618"/>
    <w:rsid w:val="00671DFA"/>
    <w:rsid w:val="006923FA"/>
    <w:rsid w:val="0069468A"/>
    <w:rsid w:val="006956D7"/>
    <w:rsid w:val="006970DA"/>
    <w:rsid w:val="006A14F9"/>
    <w:rsid w:val="006A71F4"/>
    <w:rsid w:val="006B1E7E"/>
    <w:rsid w:val="006B3505"/>
    <w:rsid w:val="006B4258"/>
    <w:rsid w:val="006C1B20"/>
    <w:rsid w:val="006C738A"/>
    <w:rsid w:val="006D1E0D"/>
    <w:rsid w:val="006D3E39"/>
    <w:rsid w:val="006D4DFA"/>
    <w:rsid w:val="006D4DFD"/>
    <w:rsid w:val="006D645D"/>
    <w:rsid w:val="006E2281"/>
    <w:rsid w:val="006E2D61"/>
    <w:rsid w:val="006E3AEE"/>
    <w:rsid w:val="006E4A5E"/>
    <w:rsid w:val="006F1EC9"/>
    <w:rsid w:val="006F2AE0"/>
    <w:rsid w:val="006F5B59"/>
    <w:rsid w:val="00704773"/>
    <w:rsid w:val="00705869"/>
    <w:rsid w:val="00710D9F"/>
    <w:rsid w:val="00723C7F"/>
    <w:rsid w:val="00724741"/>
    <w:rsid w:val="00724BCA"/>
    <w:rsid w:val="00726A0A"/>
    <w:rsid w:val="00731845"/>
    <w:rsid w:val="00737681"/>
    <w:rsid w:val="00742B4C"/>
    <w:rsid w:val="007461F2"/>
    <w:rsid w:val="0075134B"/>
    <w:rsid w:val="00755071"/>
    <w:rsid w:val="007563B7"/>
    <w:rsid w:val="00767BC9"/>
    <w:rsid w:val="0077069F"/>
    <w:rsid w:val="007708CC"/>
    <w:rsid w:val="0077141B"/>
    <w:rsid w:val="007733F9"/>
    <w:rsid w:val="007742ED"/>
    <w:rsid w:val="00787834"/>
    <w:rsid w:val="007A2783"/>
    <w:rsid w:val="007A3172"/>
    <w:rsid w:val="007B242F"/>
    <w:rsid w:val="007B32D4"/>
    <w:rsid w:val="007B7405"/>
    <w:rsid w:val="007C07B9"/>
    <w:rsid w:val="007C0C1E"/>
    <w:rsid w:val="007C62E6"/>
    <w:rsid w:val="007C6913"/>
    <w:rsid w:val="007D0279"/>
    <w:rsid w:val="007D0F6D"/>
    <w:rsid w:val="007D2CDA"/>
    <w:rsid w:val="007D3E29"/>
    <w:rsid w:val="007D60AC"/>
    <w:rsid w:val="007E09FE"/>
    <w:rsid w:val="007E3317"/>
    <w:rsid w:val="007E4C63"/>
    <w:rsid w:val="007E5812"/>
    <w:rsid w:val="007E61A6"/>
    <w:rsid w:val="007E7789"/>
    <w:rsid w:val="007F0B04"/>
    <w:rsid w:val="007F2E47"/>
    <w:rsid w:val="007F3AB3"/>
    <w:rsid w:val="007F43EF"/>
    <w:rsid w:val="007F57FF"/>
    <w:rsid w:val="00802DCF"/>
    <w:rsid w:val="00807EC0"/>
    <w:rsid w:val="0082318E"/>
    <w:rsid w:val="00824FB1"/>
    <w:rsid w:val="00834084"/>
    <w:rsid w:val="00836BA6"/>
    <w:rsid w:val="0083748C"/>
    <w:rsid w:val="00843903"/>
    <w:rsid w:val="008460B1"/>
    <w:rsid w:val="008462EE"/>
    <w:rsid w:val="008469F6"/>
    <w:rsid w:val="008508EB"/>
    <w:rsid w:val="008529CE"/>
    <w:rsid w:val="00852D34"/>
    <w:rsid w:val="0085344D"/>
    <w:rsid w:val="008553DD"/>
    <w:rsid w:val="00855A00"/>
    <w:rsid w:val="008563FD"/>
    <w:rsid w:val="00857286"/>
    <w:rsid w:val="00857463"/>
    <w:rsid w:val="00860E79"/>
    <w:rsid w:val="008756F5"/>
    <w:rsid w:val="00877630"/>
    <w:rsid w:val="00880EC0"/>
    <w:rsid w:val="00882D33"/>
    <w:rsid w:val="008A1A10"/>
    <w:rsid w:val="008A3728"/>
    <w:rsid w:val="008A3EB5"/>
    <w:rsid w:val="008B1710"/>
    <w:rsid w:val="008B2102"/>
    <w:rsid w:val="008B2B5C"/>
    <w:rsid w:val="008B44E4"/>
    <w:rsid w:val="008C7029"/>
    <w:rsid w:val="008D384A"/>
    <w:rsid w:val="008D4256"/>
    <w:rsid w:val="008D4C6C"/>
    <w:rsid w:val="008E353A"/>
    <w:rsid w:val="008F1F95"/>
    <w:rsid w:val="008F595B"/>
    <w:rsid w:val="00911BE0"/>
    <w:rsid w:val="00914966"/>
    <w:rsid w:val="00927B1F"/>
    <w:rsid w:val="00927DB0"/>
    <w:rsid w:val="00934117"/>
    <w:rsid w:val="00934A35"/>
    <w:rsid w:val="009355BC"/>
    <w:rsid w:val="00935D81"/>
    <w:rsid w:val="00944D7C"/>
    <w:rsid w:val="00944EFE"/>
    <w:rsid w:val="00955B7D"/>
    <w:rsid w:val="009618A9"/>
    <w:rsid w:val="00961B89"/>
    <w:rsid w:val="009630C6"/>
    <w:rsid w:val="00963815"/>
    <w:rsid w:val="00964094"/>
    <w:rsid w:val="0096543A"/>
    <w:rsid w:val="009722CE"/>
    <w:rsid w:val="00972A4F"/>
    <w:rsid w:val="009762C4"/>
    <w:rsid w:val="009801B2"/>
    <w:rsid w:val="009850DE"/>
    <w:rsid w:val="00985A42"/>
    <w:rsid w:val="00993309"/>
    <w:rsid w:val="009936FB"/>
    <w:rsid w:val="009A1022"/>
    <w:rsid w:val="009A1594"/>
    <w:rsid w:val="009B08F8"/>
    <w:rsid w:val="009B46E4"/>
    <w:rsid w:val="009B5097"/>
    <w:rsid w:val="009C3803"/>
    <w:rsid w:val="009C6555"/>
    <w:rsid w:val="009C71AB"/>
    <w:rsid w:val="009D27B2"/>
    <w:rsid w:val="009D475B"/>
    <w:rsid w:val="009D7A5B"/>
    <w:rsid w:val="009E0FF3"/>
    <w:rsid w:val="009E4CA5"/>
    <w:rsid w:val="009F6631"/>
    <w:rsid w:val="009F762B"/>
    <w:rsid w:val="009F7684"/>
    <w:rsid w:val="00A01D95"/>
    <w:rsid w:val="00A033A9"/>
    <w:rsid w:val="00A039FD"/>
    <w:rsid w:val="00A075FB"/>
    <w:rsid w:val="00A15EA0"/>
    <w:rsid w:val="00A16B06"/>
    <w:rsid w:val="00A237D2"/>
    <w:rsid w:val="00A278A6"/>
    <w:rsid w:val="00A27E26"/>
    <w:rsid w:val="00A31858"/>
    <w:rsid w:val="00A32DC5"/>
    <w:rsid w:val="00A37F4E"/>
    <w:rsid w:val="00A45F16"/>
    <w:rsid w:val="00A461CA"/>
    <w:rsid w:val="00A52AE9"/>
    <w:rsid w:val="00A55315"/>
    <w:rsid w:val="00A57824"/>
    <w:rsid w:val="00A62A95"/>
    <w:rsid w:val="00A63AE3"/>
    <w:rsid w:val="00A6437E"/>
    <w:rsid w:val="00A73416"/>
    <w:rsid w:val="00A73DE6"/>
    <w:rsid w:val="00A75889"/>
    <w:rsid w:val="00A864BD"/>
    <w:rsid w:val="00A97158"/>
    <w:rsid w:val="00AA4265"/>
    <w:rsid w:val="00AA514D"/>
    <w:rsid w:val="00AA6710"/>
    <w:rsid w:val="00AB10A3"/>
    <w:rsid w:val="00AB13F6"/>
    <w:rsid w:val="00AB2C5F"/>
    <w:rsid w:val="00AB6395"/>
    <w:rsid w:val="00AC027D"/>
    <w:rsid w:val="00AC2F39"/>
    <w:rsid w:val="00AC51DE"/>
    <w:rsid w:val="00AC76AF"/>
    <w:rsid w:val="00AD3734"/>
    <w:rsid w:val="00AD3BDD"/>
    <w:rsid w:val="00AD6302"/>
    <w:rsid w:val="00AE0522"/>
    <w:rsid w:val="00AE6A79"/>
    <w:rsid w:val="00AF3FA9"/>
    <w:rsid w:val="00B007B7"/>
    <w:rsid w:val="00B00C64"/>
    <w:rsid w:val="00B02C0F"/>
    <w:rsid w:val="00B03882"/>
    <w:rsid w:val="00B05398"/>
    <w:rsid w:val="00B07369"/>
    <w:rsid w:val="00B16837"/>
    <w:rsid w:val="00B20CAC"/>
    <w:rsid w:val="00B23621"/>
    <w:rsid w:val="00B24292"/>
    <w:rsid w:val="00B263E0"/>
    <w:rsid w:val="00B26E79"/>
    <w:rsid w:val="00B3589B"/>
    <w:rsid w:val="00B37A2D"/>
    <w:rsid w:val="00B4014E"/>
    <w:rsid w:val="00B4101D"/>
    <w:rsid w:val="00B419C2"/>
    <w:rsid w:val="00B458AA"/>
    <w:rsid w:val="00B46124"/>
    <w:rsid w:val="00B47DE8"/>
    <w:rsid w:val="00B519D5"/>
    <w:rsid w:val="00B52532"/>
    <w:rsid w:val="00B55331"/>
    <w:rsid w:val="00B56F34"/>
    <w:rsid w:val="00B575B0"/>
    <w:rsid w:val="00B649A4"/>
    <w:rsid w:val="00B65AA6"/>
    <w:rsid w:val="00B65B31"/>
    <w:rsid w:val="00B81D1D"/>
    <w:rsid w:val="00B86187"/>
    <w:rsid w:val="00B9228E"/>
    <w:rsid w:val="00B96347"/>
    <w:rsid w:val="00B96537"/>
    <w:rsid w:val="00B96B81"/>
    <w:rsid w:val="00BA4247"/>
    <w:rsid w:val="00BB5141"/>
    <w:rsid w:val="00BB5A13"/>
    <w:rsid w:val="00BC05CD"/>
    <w:rsid w:val="00BC2ECE"/>
    <w:rsid w:val="00BC75D8"/>
    <w:rsid w:val="00BD0BAE"/>
    <w:rsid w:val="00BD5E5B"/>
    <w:rsid w:val="00BD61F6"/>
    <w:rsid w:val="00BE13A4"/>
    <w:rsid w:val="00BE2BC9"/>
    <w:rsid w:val="00BE4E11"/>
    <w:rsid w:val="00BF02FD"/>
    <w:rsid w:val="00C0066E"/>
    <w:rsid w:val="00C015D1"/>
    <w:rsid w:val="00C17DAB"/>
    <w:rsid w:val="00C22C2D"/>
    <w:rsid w:val="00C27334"/>
    <w:rsid w:val="00C30049"/>
    <w:rsid w:val="00C32F9A"/>
    <w:rsid w:val="00C424C9"/>
    <w:rsid w:val="00C4443A"/>
    <w:rsid w:val="00C4656E"/>
    <w:rsid w:val="00C51250"/>
    <w:rsid w:val="00C54B2C"/>
    <w:rsid w:val="00C55C07"/>
    <w:rsid w:val="00C57F4A"/>
    <w:rsid w:val="00C62898"/>
    <w:rsid w:val="00C62A47"/>
    <w:rsid w:val="00C6624A"/>
    <w:rsid w:val="00C719B6"/>
    <w:rsid w:val="00C72085"/>
    <w:rsid w:val="00C87172"/>
    <w:rsid w:val="00C91764"/>
    <w:rsid w:val="00C92781"/>
    <w:rsid w:val="00C928EB"/>
    <w:rsid w:val="00CA039A"/>
    <w:rsid w:val="00CA3BA5"/>
    <w:rsid w:val="00CA664A"/>
    <w:rsid w:val="00CB5429"/>
    <w:rsid w:val="00CB5EF1"/>
    <w:rsid w:val="00CC286A"/>
    <w:rsid w:val="00CD34F7"/>
    <w:rsid w:val="00CD3C2C"/>
    <w:rsid w:val="00CD5BAA"/>
    <w:rsid w:val="00CD6821"/>
    <w:rsid w:val="00CE1926"/>
    <w:rsid w:val="00CE206E"/>
    <w:rsid w:val="00CE3657"/>
    <w:rsid w:val="00CE3F68"/>
    <w:rsid w:val="00CE4E0D"/>
    <w:rsid w:val="00CE68AA"/>
    <w:rsid w:val="00CE68D6"/>
    <w:rsid w:val="00CE6A47"/>
    <w:rsid w:val="00CF1A9C"/>
    <w:rsid w:val="00CF1D14"/>
    <w:rsid w:val="00CF577F"/>
    <w:rsid w:val="00CF59FE"/>
    <w:rsid w:val="00CF635E"/>
    <w:rsid w:val="00CF76CA"/>
    <w:rsid w:val="00D1243F"/>
    <w:rsid w:val="00D13781"/>
    <w:rsid w:val="00D1447E"/>
    <w:rsid w:val="00D1659C"/>
    <w:rsid w:val="00D17FF1"/>
    <w:rsid w:val="00D2074C"/>
    <w:rsid w:val="00D2398D"/>
    <w:rsid w:val="00D24B62"/>
    <w:rsid w:val="00D27996"/>
    <w:rsid w:val="00D303D1"/>
    <w:rsid w:val="00D326E1"/>
    <w:rsid w:val="00D35461"/>
    <w:rsid w:val="00D35CE7"/>
    <w:rsid w:val="00D4156E"/>
    <w:rsid w:val="00D43D08"/>
    <w:rsid w:val="00D50486"/>
    <w:rsid w:val="00D50A80"/>
    <w:rsid w:val="00D51D4D"/>
    <w:rsid w:val="00D55B7F"/>
    <w:rsid w:val="00D61A87"/>
    <w:rsid w:val="00D648CF"/>
    <w:rsid w:val="00D66730"/>
    <w:rsid w:val="00D67E67"/>
    <w:rsid w:val="00D731AE"/>
    <w:rsid w:val="00D807F2"/>
    <w:rsid w:val="00D8366B"/>
    <w:rsid w:val="00D84518"/>
    <w:rsid w:val="00D85B14"/>
    <w:rsid w:val="00D86FC9"/>
    <w:rsid w:val="00D91D30"/>
    <w:rsid w:val="00D92403"/>
    <w:rsid w:val="00D9260A"/>
    <w:rsid w:val="00D940CC"/>
    <w:rsid w:val="00D97937"/>
    <w:rsid w:val="00DA3901"/>
    <w:rsid w:val="00DA4E9D"/>
    <w:rsid w:val="00DA53B5"/>
    <w:rsid w:val="00DB11C5"/>
    <w:rsid w:val="00DB1564"/>
    <w:rsid w:val="00DC526C"/>
    <w:rsid w:val="00DD1673"/>
    <w:rsid w:val="00DD4B38"/>
    <w:rsid w:val="00DD7C42"/>
    <w:rsid w:val="00DE2060"/>
    <w:rsid w:val="00DE2AEE"/>
    <w:rsid w:val="00DF173B"/>
    <w:rsid w:val="00DF4FDB"/>
    <w:rsid w:val="00DF66A7"/>
    <w:rsid w:val="00DF6F00"/>
    <w:rsid w:val="00E01427"/>
    <w:rsid w:val="00E015E7"/>
    <w:rsid w:val="00E034E1"/>
    <w:rsid w:val="00E04822"/>
    <w:rsid w:val="00E06260"/>
    <w:rsid w:val="00E1781E"/>
    <w:rsid w:val="00E21A8F"/>
    <w:rsid w:val="00E22DCA"/>
    <w:rsid w:val="00E2362C"/>
    <w:rsid w:val="00E251BD"/>
    <w:rsid w:val="00E348C1"/>
    <w:rsid w:val="00E37C78"/>
    <w:rsid w:val="00E427F0"/>
    <w:rsid w:val="00E448D6"/>
    <w:rsid w:val="00E46407"/>
    <w:rsid w:val="00E50159"/>
    <w:rsid w:val="00E513CE"/>
    <w:rsid w:val="00E55396"/>
    <w:rsid w:val="00E57057"/>
    <w:rsid w:val="00E60181"/>
    <w:rsid w:val="00E61171"/>
    <w:rsid w:val="00E6218A"/>
    <w:rsid w:val="00E64F34"/>
    <w:rsid w:val="00E70B87"/>
    <w:rsid w:val="00E72697"/>
    <w:rsid w:val="00E75480"/>
    <w:rsid w:val="00E81BE7"/>
    <w:rsid w:val="00E84B3A"/>
    <w:rsid w:val="00E85054"/>
    <w:rsid w:val="00E86741"/>
    <w:rsid w:val="00E94DC3"/>
    <w:rsid w:val="00EA053D"/>
    <w:rsid w:val="00EA3132"/>
    <w:rsid w:val="00EA50AE"/>
    <w:rsid w:val="00EA61E4"/>
    <w:rsid w:val="00EB0BDC"/>
    <w:rsid w:val="00EB18D6"/>
    <w:rsid w:val="00EB4B63"/>
    <w:rsid w:val="00EB5F8A"/>
    <w:rsid w:val="00EC0C59"/>
    <w:rsid w:val="00EC2A5E"/>
    <w:rsid w:val="00EC4A16"/>
    <w:rsid w:val="00ED1022"/>
    <w:rsid w:val="00ED17D4"/>
    <w:rsid w:val="00ED4E20"/>
    <w:rsid w:val="00ED7B1B"/>
    <w:rsid w:val="00EE0216"/>
    <w:rsid w:val="00EE24F4"/>
    <w:rsid w:val="00EF054F"/>
    <w:rsid w:val="00EF2E80"/>
    <w:rsid w:val="00F13158"/>
    <w:rsid w:val="00F16153"/>
    <w:rsid w:val="00F17A3A"/>
    <w:rsid w:val="00F24B4F"/>
    <w:rsid w:val="00F2527A"/>
    <w:rsid w:val="00F32416"/>
    <w:rsid w:val="00F3361C"/>
    <w:rsid w:val="00F354FA"/>
    <w:rsid w:val="00F403E4"/>
    <w:rsid w:val="00F409AA"/>
    <w:rsid w:val="00F42A6E"/>
    <w:rsid w:val="00F43CBC"/>
    <w:rsid w:val="00F43DAA"/>
    <w:rsid w:val="00F471C2"/>
    <w:rsid w:val="00F518DE"/>
    <w:rsid w:val="00F57B11"/>
    <w:rsid w:val="00F67D63"/>
    <w:rsid w:val="00F70FA5"/>
    <w:rsid w:val="00F71246"/>
    <w:rsid w:val="00F73914"/>
    <w:rsid w:val="00F77006"/>
    <w:rsid w:val="00F87FAB"/>
    <w:rsid w:val="00F9213A"/>
    <w:rsid w:val="00F94FEE"/>
    <w:rsid w:val="00FA3940"/>
    <w:rsid w:val="00FA71E9"/>
    <w:rsid w:val="00FB06B8"/>
    <w:rsid w:val="00FB493C"/>
    <w:rsid w:val="00FC1351"/>
    <w:rsid w:val="00FC3FAB"/>
    <w:rsid w:val="00FD076D"/>
    <w:rsid w:val="00FD0F4B"/>
    <w:rsid w:val="00FD6B23"/>
    <w:rsid w:val="00FE1536"/>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CAE1214D-4E37-4E4C-B3C0-CD41C2A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aliases w:val="Akapit z listą BS,Bullet1,List Paragraph (numbered (a)),Normal 1,List Paragraph 1,Bullets,NumberedParas,List Paragraph1,Numbered List Paragraph,References,Numbered Paragraph,Main numbered paragraph,List_Paragraph,Multilevel para_II"/>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uiPriority w:val="99"/>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uiPriority w:val="99"/>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3C1087"/>
    <w:rPr>
      <w:sz w:val="20"/>
      <w:szCs w:val="20"/>
    </w:rPr>
  </w:style>
  <w:style w:type="character" w:customStyle="1" w:styleId="CommentTextChar">
    <w:name w:val="Comment Text Char"/>
    <w:basedOn w:val="DefaultParagraphFont"/>
    <w:link w:val="CommentText"/>
    <w:uiPriority w:val="99"/>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aliases w:val="Akapit z listą BS Char,Bullet1 Char,List Paragraph (numbered (a)) Char,Normal 1 Char,List Paragraph 1 Char,Bullets Char,NumberedParas Char,List Paragraph1 Char,Numbered List Paragraph Char,References Char,Numbered Paragraph Char"/>
    <w:basedOn w:val="DefaultParagraphFont"/>
    <w:link w:val="ListParagraph"/>
    <w:uiPriority w:val="34"/>
    <w:qFormat/>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B65AA6"/>
    <w:pPr>
      <w:tabs>
        <w:tab w:val="left" w:pos="440"/>
        <w:tab w:val="right" w:leader="dot" w:pos="9962"/>
      </w:tabs>
      <w:spacing w:after="100"/>
    </w:pPr>
    <w:rPr>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1A4413"/>
    <w:rPr>
      <w:color w:val="605E5C"/>
      <w:shd w:val="clear" w:color="auto" w:fill="E1DFDD"/>
    </w:rPr>
  </w:style>
  <w:style w:type="paragraph" w:styleId="BodyText">
    <w:name w:val="Body Text"/>
    <w:basedOn w:val="Normal"/>
    <w:link w:val="BodyTextChar"/>
    <w:uiPriority w:val="1"/>
    <w:qFormat/>
    <w:rsid w:val="00860E79"/>
    <w:pPr>
      <w:widowControl w:val="0"/>
      <w:ind w:left="115"/>
    </w:pPr>
    <w:rPr>
      <w:rFonts w:cstheme="minorBidi"/>
      <w:sz w:val="22"/>
      <w:szCs w:val="22"/>
      <w:lang w:val="en-US"/>
    </w:rPr>
  </w:style>
  <w:style w:type="character" w:customStyle="1" w:styleId="BodyTextChar">
    <w:name w:val="Body Text Char"/>
    <w:basedOn w:val="DefaultParagraphFont"/>
    <w:link w:val="BodyText"/>
    <w:uiPriority w:val="1"/>
    <w:rsid w:val="00860E79"/>
    <w:rPr>
      <w:rFonts w:ascii="Times New Roman" w:eastAsia="Times New Roman" w:hAnsi="Times New Roman"/>
    </w:rPr>
  </w:style>
  <w:style w:type="character" w:customStyle="1" w:styleId="markrgiorb756">
    <w:name w:val="markrgiorb756"/>
    <w:basedOn w:val="DefaultParagraphFont"/>
    <w:rsid w:val="00860E79"/>
  </w:style>
  <w:style w:type="character" w:styleId="Emphasis">
    <w:name w:val="Emphasis"/>
    <w:basedOn w:val="DefaultParagraphFont"/>
    <w:uiPriority w:val="20"/>
    <w:qFormat/>
    <w:rsid w:val="00860E79"/>
    <w:rPr>
      <w:i/>
      <w:iCs/>
    </w:rPr>
  </w:style>
  <w:style w:type="paragraph" w:styleId="NormalWeb">
    <w:name w:val="Normal (Web)"/>
    <w:basedOn w:val="Normal"/>
    <w:uiPriority w:val="99"/>
    <w:semiHidden/>
    <w:unhideWhenUsed/>
    <w:rsid w:val="008529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05952846">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40439227">
      <w:bodyDiv w:val="1"/>
      <w:marLeft w:val="0"/>
      <w:marRight w:val="0"/>
      <w:marTop w:val="0"/>
      <w:marBottom w:val="0"/>
      <w:divBdr>
        <w:top w:val="none" w:sz="0" w:space="0" w:color="auto"/>
        <w:left w:val="none" w:sz="0" w:space="0" w:color="auto"/>
        <w:bottom w:val="none" w:sz="0" w:space="0" w:color="auto"/>
        <w:right w:val="none" w:sz="0" w:space="0" w:color="auto"/>
      </w:divBdr>
      <w:divsChild>
        <w:div w:id="1992177675">
          <w:marLeft w:val="0"/>
          <w:marRight w:val="0"/>
          <w:marTop w:val="0"/>
          <w:marBottom w:val="0"/>
          <w:divBdr>
            <w:top w:val="none" w:sz="0" w:space="0" w:color="auto"/>
            <w:left w:val="none" w:sz="0" w:space="0" w:color="auto"/>
            <w:bottom w:val="none" w:sz="0" w:space="0" w:color="auto"/>
            <w:right w:val="none" w:sz="0" w:space="0" w:color="auto"/>
          </w:divBdr>
        </w:div>
        <w:div w:id="419646674">
          <w:marLeft w:val="0"/>
          <w:marRight w:val="0"/>
          <w:marTop w:val="0"/>
          <w:marBottom w:val="0"/>
          <w:divBdr>
            <w:top w:val="none" w:sz="0" w:space="0" w:color="auto"/>
            <w:left w:val="none" w:sz="0" w:space="0" w:color="auto"/>
            <w:bottom w:val="none" w:sz="0" w:space="0" w:color="auto"/>
            <w:right w:val="none" w:sz="0" w:space="0" w:color="auto"/>
          </w:divBdr>
        </w:div>
        <w:div w:id="968978902">
          <w:marLeft w:val="0"/>
          <w:marRight w:val="0"/>
          <w:marTop w:val="0"/>
          <w:marBottom w:val="0"/>
          <w:divBdr>
            <w:top w:val="none" w:sz="0" w:space="0" w:color="auto"/>
            <w:left w:val="none" w:sz="0" w:space="0" w:color="auto"/>
            <w:bottom w:val="none" w:sz="0" w:space="0" w:color="auto"/>
            <w:right w:val="none" w:sz="0" w:space="0" w:color="auto"/>
          </w:divBdr>
        </w:div>
        <w:div w:id="1255670684">
          <w:marLeft w:val="0"/>
          <w:marRight w:val="0"/>
          <w:marTop w:val="0"/>
          <w:marBottom w:val="0"/>
          <w:divBdr>
            <w:top w:val="none" w:sz="0" w:space="0" w:color="auto"/>
            <w:left w:val="none" w:sz="0" w:space="0" w:color="auto"/>
            <w:bottom w:val="none" w:sz="0" w:space="0" w:color="auto"/>
            <w:right w:val="none" w:sz="0" w:space="0" w:color="auto"/>
          </w:divBdr>
        </w:div>
      </w:divsChild>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577125069">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710565700">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armenia-BH9229@coe.int" TargetMode="External"/><Relationship Id="rId18" Type="http://schemas.openxmlformats.org/officeDocument/2006/relationships/hyperlink" Target="mailto:tender.armenia-BH9229@coe.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rm.coe.int/action-plan-armenia-2023-2026-hye/1680aa1616" TargetMode="External"/><Relationship Id="rId17" Type="http://schemas.openxmlformats.org/officeDocument/2006/relationships/hyperlink" Target="https://www.coe.int/en/web/good-governance/centre-of-experti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e.int/en/web/good-governance/centre-of-experti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oe.int/en/web/Yerev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cd.coe.int/ViewDoc.jsp?Ref=SG/Rule(2015)1374&amp;Language=lanEnglish&amp;Ver=original&amp;BackColorInternet=99CCFF&amp;BackColorIntranet=99CCFF&amp;BackColorLogged=99CCC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armenia-BH9229@coe.int"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F13ABF" w:rsidP="00F13ABF">
          <w:pPr>
            <w:pStyle w:val="2E3446C525944A21BC24F3A9A88ACBE317"/>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F13ABF" w:rsidP="00F13ABF">
          <w:pPr>
            <w:pStyle w:val="136306F7363742F08D9D414B7B0A4A5516"/>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F13ABF" w:rsidP="00F13ABF">
          <w:pPr>
            <w:pStyle w:val="DC75CC3DC5A64FEEBB97B81CA52CE1CE16"/>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F13ABF" w:rsidP="00F13ABF">
          <w:pPr>
            <w:pStyle w:val="1FCB98EEAB3F4A95B6ED5A1E2E2747EE16"/>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F13ABF" w:rsidP="00F13ABF">
          <w:pPr>
            <w:pStyle w:val="9C46DFC09AF049AAA59F545A7393758716"/>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F13ABF" w:rsidP="00F13ABF">
          <w:pPr>
            <w:pStyle w:val="71A1B7044FD14D3D853004BD94AA47B916"/>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F13ABF" w:rsidP="00F13ABF">
          <w:pPr>
            <w:pStyle w:val="DF98E26222CE4D9EBBC8F3F66F93A55916"/>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F13ABF" w:rsidP="00F13ABF">
          <w:pPr>
            <w:pStyle w:val="B13921A7A4B840FE90D3070A7F4EC4C415"/>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F13ABF" w:rsidP="00F13ABF">
          <w:pPr>
            <w:pStyle w:val="05BB123706BC411A83B05C2CD74DC9E316"/>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F13ABF" w:rsidP="00F13ABF">
          <w:pPr>
            <w:pStyle w:val="B09425CC80DB4CF78902C6FAC5C64A2816"/>
          </w:pPr>
          <w:r>
            <w:rPr>
              <w:rStyle w:val="PlaceholderText"/>
              <w:rFonts w:eastAsiaTheme="minorHAnsi"/>
            </w:rPr>
            <w:t>Click here to enter a date</w:t>
          </w:r>
        </w:p>
      </w:docPartBody>
    </w:docPart>
    <w:docPart>
      <w:docPartPr>
        <w:name w:val="998A1151ED3E4A8C9723164B2326755A"/>
        <w:category>
          <w:name w:val="General"/>
          <w:gallery w:val="placeholder"/>
        </w:category>
        <w:types>
          <w:type w:val="bbPlcHdr"/>
        </w:types>
        <w:behaviors>
          <w:behavior w:val="content"/>
        </w:behaviors>
        <w:guid w:val="{E751F25B-548B-4803-8378-9F00135CE84E}"/>
      </w:docPartPr>
      <w:docPartBody>
        <w:p w:rsidR="0031770A" w:rsidRDefault="0031770A" w:rsidP="0031770A">
          <w:pPr>
            <w:pStyle w:val="998A1151ED3E4A8C9723164B2326755A"/>
          </w:pPr>
          <w:r>
            <w:rPr>
              <w:rStyle w:val="PlaceholderText"/>
              <w:rFonts w:eastAsiaTheme="minorHAnsi"/>
            </w:rPr>
            <w:t>Click here to enter a date</w:t>
          </w:r>
        </w:p>
      </w:docPartBody>
    </w:docPart>
    <w:docPart>
      <w:docPartPr>
        <w:name w:val="47B083AF09CE46EAAE10228BC21B9B3A"/>
        <w:category>
          <w:name w:val="General"/>
          <w:gallery w:val="placeholder"/>
        </w:category>
        <w:types>
          <w:type w:val="bbPlcHdr"/>
        </w:types>
        <w:behaviors>
          <w:behavior w:val="content"/>
        </w:behaviors>
        <w:guid w:val="{6288E754-2F10-4031-8799-0A491B25427E}"/>
      </w:docPartPr>
      <w:docPartBody>
        <w:p w:rsidR="004E7758" w:rsidRDefault="004E7758" w:rsidP="004E7758">
          <w:pPr>
            <w:pStyle w:val="47B083AF09CE46EAAE10228BC21B9B3A"/>
          </w:pPr>
          <w:r>
            <w:rPr>
              <w:rStyle w:val="PlaceholderText"/>
              <w:rFonts w:eastAsiaTheme="minorHAnsi"/>
            </w:rPr>
            <w:t>Click here to enter text</w:t>
          </w:r>
        </w:p>
      </w:docPartBody>
    </w:docPart>
    <w:docPart>
      <w:docPartPr>
        <w:name w:val="487EEE415F8A42B1BEB42AE9462AAD1C"/>
        <w:category>
          <w:name w:val="General"/>
          <w:gallery w:val="placeholder"/>
        </w:category>
        <w:types>
          <w:type w:val="bbPlcHdr"/>
        </w:types>
        <w:behaviors>
          <w:behavior w:val="content"/>
        </w:behaviors>
        <w:guid w:val="{21C83CCE-A7B3-44CB-90E9-112957804DB1}"/>
      </w:docPartPr>
      <w:docPartBody>
        <w:p w:rsidR="004E7758" w:rsidRDefault="004E7758" w:rsidP="004E7758">
          <w:pPr>
            <w:pStyle w:val="487EEE415F8A42B1BEB42AE9462AAD1C"/>
          </w:pPr>
          <w:r>
            <w:rPr>
              <w:rStyle w:val="PlaceholderText"/>
              <w:rFonts w:eastAsiaTheme="minorHAnsi"/>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23122"/>
    <w:rsid w:val="000A12B7"/>
    <w:rsid w:val="001400F3"/>
    <w:rsid w:val="00182EA3"/>
    <w:rsid w:val="00185CE5"/>
    <w:rsid w:val="00243FD7"/>
    <w:rsid w:val="00264099"/>
    <w:rsid w:val="002A1D6E"/>
    <w:rsid w:val="0031770A"/>
    <w:rsid w:val="003478EE"/>
    <w:rsid w:val="00381083"/>
    <w:rsid w:val="003F5AA9"/>
    <w:rsid w:val="0046411E"/>
    <w:rsid w:val="004E7758"/>
    <w:rsid w:val="00502AB6"/>
    <w:rsid w:val="005106B7"/>
    <w:rsid w:val="005A111B"/>
    <w:rsid w:val="006B4ACC"/>
    <w:rsid w:val="00875FE5"/>
    <w:rsid w:val="008B755D"/>
    <w:rsid w:val="00933B50"/>
    <w:rsid w:val="00983E61"/>
    <w:rsid w:val="00A037AE"/>
    <w:rsid w:val="00A42B0E"/>
    <w:rsid w:val="00A537FA"/>
    <w:rsid w:val="00A87FFA"/>
    <w:rsid w:val="00AF14DE"/>
    <w:rsid w:val="00B95ED9"/>
    <w:rsid w:val="00C76A8C"/>
    <w:rsid w:val="00CC0722"/>
    <w:rsid w:val="00CF7126"/>
    <w:rsid w:val="00ED02DA"/>
    <w:rsid w:val="00ED3A50"/>
    <w:rsid w:val="00F00E1E"/>
    <w:rsid w:val="00F13ABF"/>
    <w:rsid w:val="00F14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4C45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3122"/>
    <w:rPr>
      <w:color w:val="808080"/>
    </w:rPr>
  </w:style>
  <w:style w:type="paragraph" w:customStyle="1" w:styleId="2E3446C525944A21BC24F3A9A88ACBE317">
    <w:name w:val="2E3446C525944A21BC24F3A9A88ACBE317"/>
    <w:rsid w:val="00F13ABF"/>
    <w:pPr>
      <w:spacing w:after="0" w:line="240" w:lineRule="auto"/>
    </w:pPr>
    <w:rPr>
      <w:rFonts w:ascii="Times New Roman" w:eastAsia="Times New Roman" w:hAnsi="Times New Roman" w:cs="Times New Roman"/>
      <w:sz w:val="24"/>
      <w:szCs w:val="24"/>
      <w:lang w:val="en-GB"/>
    </w:rPr>
  </w:style>
  <w:style w:type="paragraph" w:customStyle="1" w:styleId="136306F7363742F08D9D414B7B0A4A5516">
    <w:name w:val="136306F7363742F08D9D414B7B0A4A5516"/>
    <w:rsid w:val="00F13ABF"/>
    <w:pPr>
      <w:spacing w:after="0" w:line="240" w:lineRule="auto"/>
    </w:pPr>
    <w:rPr>
      <w:rFonts w:ascii="Times New Roman" w:eastAsia="Times New Roman" w:hAnsi="Times New Roman" w:cs="Times New Roman"/>
      <w:sz w:val="24"/>
      <w:szCs w:val="24"/>
      <w:lang w:val="en-GB"/>
    </w:rPr>
  </w:style>
  <w:style w:type="paragraph" w:customStyle="1" w:styleId="DC75CC3DC5A64FEEBB97B81CA52CE1CE16">
    <w:name w:val="DC75CC3DC5A64FEEBB97B81CA52CE1CE16"/>
    <w:rsid w:val="00F13ABF"/>
    <w:pPr>
      <w:spacing w:after="0" w:line="240" w:lineRule="auto"/>
    </w:pPr>
    <w:rPr>
      <w:rFonts w:ascii="Times New Roman" w:eastAsia="Times New Roman" w:hAnsi="Times New Roman" w:cs="Times New Roman"/>
      <w:sz w:val="24"/>
      <w:szCs w:val="24"/>
      <w:lang w:val="en-GB"/>
    </w:rPr>
  </w:style>
  <w:style w:type="paragraph" w:customStyle="1" w:styleId="1FCB98EEAB3F4A95B6ED5A1E2E2747EE16">
    <w:name w:val="1FCB98EEAB3F4A95B6ED5A1E2E2747EE16"/>
    <w:rsid w:val="00F13ABF"/>
    <w:pPr>
      <w:spacing w:after="0" w:line="240" w:lineRule="auto"/>
    </w:pPr>
    <w:rPr>
      <w:rFonts w:ascii="Times New Roman" w:eastAsia="Times New Roman" w:hAnsi="Times New Roman" w:cs="Times New Roman"/>
      <w:sz w:val="24"/>
      <w:szCs w:val="24"/>
      <w:lang w:val="en-GB"/>
    </w:rPr>
  </w:style>
  <w:style w:type="paragraph" w:customStyle="1" w:styleId="9C46DFC09AF049AAA59F545A7393758716">
    <w:name w:val="9C46DFC09AF049AAA59F545A7393758716"/>
    <w:rsid w:val="00F13ABF"/>
    <w:pPr>
      <w:spacing w:after="0" w:line="240" w:lineRule="auto"/>
    </w:pPr>
    <w:rPr>
      <w:rFonts w:ascii="Times New Roman" w:eastAsia="Times New Roman" w:hAnsi="Times New Roman" w:cs="Times New Roman"/>
      <w:sz w:val="24"/>
      <w:szCs w:val="24"/>
      <w:lang w:val="en-GB"/>
    </w:rPr>
  </w:style>
  <w:style w:type="paragraph" w:customStyle="1" w:styleId="71A1B7044FD14D3D853004BD94AA47B916">
    <w:name w:val="71A1B7044FD14D3D853004BD94AA47B916"/>
    <w:rsid w:val="00F13ABF"/>
    <w:pPr>
      <w:spacing w:after="0" w:line="240" w:lineRule="auto"/>
    </w:pPr>
    <w:rPr>
      <w:rFonts w:ascii="Times New Roman" w:eastAsia="Times New Roman" w:hAnsi="Times New Roman" w:cs="Times New Roman"/>
      <w:sz w:val="24"/>
      <w:szCs w:val="24"/>
      <w:lang w:val="en-GB"/>
    </w:rPr>
  </w:style>
  <w:style w:type="paragraph" w:customStyle="1" w:styleId="DF98E26222CE4D9EBBC8F3F66F93A55916">
    <w:name w:val="DF98E26222CE4D9EBBC8F3F66F93A55916"/>
    <w:rsid w:val="00F13ABF"/>
    <w:pPr>
      <w:spacing w:after="0" w:line="240" w:lineRule="auto"/>
    </w:pPr>
    <w:rPr>
      <w:rFonts w:ascii="Times New Roman" w:eastAsia="Times New Roman" w:hAnsi="Times New Roman" w:cs="Times New Roman"/>
      <w:sz w:val="24"/>
      <w:szCs w:val="24"/>
      <w:lang w:val="en-GB"/>
    </w:rPr>
  </w:style>
  <w:style w:type="paragraph" w:customStyle="1" w:styleId="B13921A7A4B840FE90D3070A7F4EC4C415">
    <w:name w:val="B13921A7A4B840FE90D3070A7F4EC4C415"/>
    <w:rsid w:val="00F13ABF"/>
    <w:pPr>
      <w:spacing w:after="0" w:line="240" w:lineRule="auto"/>
    </w:pPr>
    <w:rPr>
      <w:rFonts w:ascii="Times New Roman" w:eastAsia="Times New Roman" w:hAnsi="Times New Roman" w:cs="Times New Roman"/>
      <w:sz w:val="24"/>
      <w:szCs w:val="24"/>
      <w:lang w:val="en-GB"/>
    </w:rPr>
  </w:style>
  <w:style w:type="paragraph" w:customStyle="1" w:styleId="05BB123706BC411A83B05C2CD74DC9E316">
    <w:name w:val="05BB123706BC411A83B05C2CD74DC9E316"/>
    <w:rsid w:val="00F13ABF"/>
    <w:pPr>
      <w:spacing w:after="0" w:line="240" w:lineRule="auto"/>
    </w:pPr>
    <w:rPr>
      <w:rFonts w:ascii="Times New Roman" w:eastAsia="Times New Roman" w:hAnsi="Times New Roman" w:cs="Times New Roman"/>
      <w:sz w:val="24"/>
      <w:szCs w:val="24"/>
      <w:lang w:val="en-GB"/>
    </w:rPr>
  </w:style>
  <w:style w:type="paragraph" w:customStyle="1" w:styleId="B09425CC80DB4CF78902C6FAC5C64A2816">
    <w:name w:val="B09425CC80DB4CF78902C6FAC5C64A2816"/>
    <w:rsid w:val="00F13ABF"/>
    <w:pPr>
      <w:spacing w:after="0" w:line="240" w:lineRule="auto"/>
    </w:pPr>
    <w:rPr>
      <w:rFonts w:ascii="Times New Roman" w:eastAsia="Times New Roman" w:hAnsi="Times New Roman" w:cs="Times New Roman"/>
      <w:sz w:val="24"/>
      <w:szCs w:val="24"/>
      <w:lang w:val="en-GB"/>
    </w:rPr>
  </w:style>
  <w:style w:type="paragraph" w:customStyle="1" w:styleId="998A1151ED3E4A8C9723164B2326755A">
    <w:name w:val="998A1151ED3E4A8C9723164B2326755A"/>
    <w:rsid w:val="0031770A"/>
    <w:pPr>
      <w:spacing w:after="160" w:line="259" w:lineRule="auto"/>
    </w:pPr>
    <w:rPr>
      <w:kern w:val="2"/>
      <w14:ligatures w14:val="standardContextual"/>
    </w:rPr>
  </w:style>
  <w:style w:type="paragraph" w:customStyle="1" w:styleId="47B083AF09CE46EAAE10228BC21B9B3A">
    <w:name w:val="47B083AF09CE46EAAE10228BC21B9B3A"/>
    <w:rsid w:val="004E7758"/>
    <w:pPr>
      <w:spacing w:after="160" w:line="259" w:lineRule="auto"/>
    </w:pPr>
    <w:rPr>
      <w:kern w:val="2"/>
      <w14:ligatures w14:val="standardContextual"/>
    </w:rPr>
  </w:style>
  <w:style w:type="paragraph" w:customStyle="1" w:styleId="487EEE415F8A42B1BEB42AE9462AAD1C">
    <w:name w:val="487EEE415F8A42B1BEB42AE9462AAD1C"/>
    <w:rsid w:val="004E775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2.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50A301-A08F-4BBF-857B-44FDE9747DF4}">
  <ds:schemaRefs>
    <ds:schemaRef ds:uri="http://schemas.openxmlformats.org/officeDocument/2006/bibliography"/>
  </ds:schemaRefs>
</ds:datastoreItem>
</file>

<file path=customXml/itemProps4.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13</Pages>
  <Words>3352</Words>
  <Characters>19110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G8.1A ENG Call for Proposals for BO or VC</vt:lpstr>
    </vt:vector>
  </TitlesOfParts>
  <Company>Council of Europe</Company>
  <LinksUpToDate>false</LinksUpToDate>
  <CharactersWithSpaces>22418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 for BO or VC</dc:title>
  <dc:creator>KUDINA Olga</dc:creator>
  <cp:lastModifiedBy>DALLAKYAN Ani</cp:lastModifiedBy>
  <cp:revision>37</cp:revision>
  <cp:lastPrinted>2023-12-04T05:54:00Z</cp:lastPrinted>
  <dcterms:created xsi:type="dcterms:W3CDTF">2024-03-04T04:38:00Z</dcterms:created>
  <dcterms:modified xsi:type="dcterms:W3CDTF">2024-03-15T09:48:00Z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