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877DD" w14:textId="573B3E1E" w:rsidR="000E0EFA" w:rsidRPr="00951525" w:rsidRDefault="004C573B" w:rsidP="00A3082B">
      <w:pPr>
        <w:spacing w:afterLines="80" w:after="192" w:line="21" w:lineRule="atLeast"/>
        <w:jc w:val="both"/>
        <w:rPr>
          <w:rFonts w:ascii="Tahoma" w:hAnsi="Tahoma" w:cs="Tahoma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6CAEC01" wp14:editId="0145A17D">
            <wp:simplePos x="0" y="0"/>
            <wp:positionH relativeFrom="column">
              <wp:posOffset>3487644</wp:posOffset>
            </wp:positionH>
            <wp:positionV relativeFrom="paragraph">
              <wp:posOffset>539</wp:posOffset>
            </wp:positionV>
            <wp:extent cx="2393950" cy="996950"/>
            <wp:effectExtent l="0" t="0" r="0" b="0"/>
            <wp:wrapSquare wrapText="bothSides"/>
            <wp:docPr id="2" name="Picture 2" descr="A close-up of logo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close-up of logo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3950" cy="996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EB3440" w14:textId="77777777" w:rsidR="000E0EFA" w:rsidRPr="00951525" w:rsidRDefault="000E0EFA" w:rsidP="00A3082B">
      <w:pPr>
        <w:spacing w:afterLines="80" w:after="192" w:line="21" w:lineRule="atLeast"/>
        <w:jc w:val="both"/>
        <w:rPr>
          <w:rFonts w:ascii="Tahoma" w:hAnsi="Tahoma" w:cs="Tahoma"/>
          <w:sz w:val="24"/>
          <w:szCs w:val="24"/>
        </w:rPr>
      </w:pPr>
    </w:p>
    <w:p w14:paraId="3BC6F401" w14:textId="77777777" w:rsidR="004C573B" w:rsidRDefault="004C573B" w:rsidP="00A3082B">
      <w:pPr>
        <w:spacing w:afterLines="80" w:after="192" w:line="21" w:lineRule="atLeast"/>
        <w:jc w:val="both"/>
        <w:rPr>
          <w:rFonts w:ascii="Tahoma" w:hAnsi="Tahoma" w:cs="Tahoma"/>
          <w:sz w:val="24"/>
          <w:szCs w:val="24"/>
        </w:rPr>
      </w:pPr>
    </w:p>
    <w:p w14:paraId="38B18160" w14:textId="77777777" w:rsidR="004C573B" w:rsidRPr="00951525" w:rsidRDefault="004C573B" w:rsidP="00A3082B">
      <w:pPr>
        <w:spacing w:afterLines="80" w:after="192" w:line="21" w:lineRule="atLeast"/>
        <w:jc w:val="both"/>
        <w:rPr>
          <w:rFonts w:ascii="Tahoma" w:hAnsi="Tahoma" w:cs="Tahoma"/>
          <w:sz w:val="24"/>
          <w:szCs w:val="24"/>
        </w:rPr>
      </w:pPr>
    </w:p>
    <w:p w14:paraId="6A3E855B" w14:textId="77777777" w:rsidR="009A451B" w:rsidRPr="00951525" w:rsidRDefault="009A451B" w:rsidP="00A3082B">
      <w:pPr>
        <w:spacing w:afterLines="80" w:after="192" w:line="21" w:lineRule="atLeast"/>
        <w:jc w:val="both"/>
        <w:rPr>
          <w:rFonts w:ascii="Tahoma" w:hAnsi="Tahoma" w:cs="Tahoma"/>
          <w:sz w:val="24"/>
          <w:szCs w:val="24"/>
        </w:rPr>
      </w:pPr>
    </w:p>
    <w:p w14:paraId="5F8AE050" w14:textId="77777777" w:rsidR="004C573B" w:rsidRDefault="004C573B" w:rsidP="00A3082B">
      <w:pPr>
        <w:tabs>
          <w:tab w:val="right" w:pos="9072"/>
        </w:tabs>
        <w:spacing w:afterLines="80" w:after="192" w:line="21" w:lineRule="atLeast"/>
        <w:jc w:val="both"/>
        <w:rPr>
          <w:rFonts w:ascii="Tahoma" w:hAnsi="Tahoma" w:cs="Tahoma"/>
          <w:sz w:val="18"/>
          <w:szCs w:val="18"/>
        </w:rPr>
      </w:pPr>
    </w:p>
    <w:p w14:paraId="51B02791" w14:textId="77777777" w:rsidR="004C573B" w:rsidRDefault="004C573B" w:rsidP="00A3082B">
      <w:pPr>
        <w:tabs>
          <w:tab w:val="right" w:pos="9072"/>
        </w:tabs>
        <w:spacing w:afterLines="80" w:after="192" w:line="21" w:lineRule="atLeast"/>
        <w:jc w:val="both"/>
        <w:rPr>
          <w:rFonts w:ascii="Tahoma" w:hAnsi="Tahoma" w:cs="Tahoma"/>
          <w:sz w:val="18"/>
          <w:szCs w:val="18"/>
        </w:rPr>
      </w:pPr>
    </w:p>
    <w:p w14:paraId="6417E1B9" w14:textId="77777777" w:rsidR="004C573B" w:rsidRDefault="004C573B" w:rsidP="00A3082B">
      <w:pPr>
        <w:tabs>
          <w:tab w:val="right" w:pos="9072"/>
        </w:tabs>
        <w:spacing w:afterLines="80" w:after="192" w:line="21" w:lineRule="atLeast"/>
        <w:jc w:val="both"/>
        <w:rPr>
          <w:rFonts w:ascii="Tahoma" w:hAnsi="Tahoma" w:cs="Tahoma"/>
          <w:sz w:val="18"/>
          <w:szCs w:val="18"/>
        </w:rPr>
      </w:pPr>
    </w:p>
    <w:p w14:paraId="7B8EEE43" w14:textId="3A423C79" w:rsidR="007E11D5" w:rsidRPr="00B6778B" w:rsidRDefault="004C573B" w:rsidP="00A3082B">
      <w:pPr>
        <w:tabs>
          <w:tab w:val="right" w:pos="9072"/>
        </w:tabs>
        <w:spacing w:afterLines="80" w:after="192" w:line="21" w:lineRule="atLeast"/>
        <w:jc w:val="both"/>
        <w:rPr>
          <w:rFonts w:ascii="Tahoma" w:hAnsi="Tahoma" w:cs="Tahoma"/>
          <w:sz w:val="18"/>
          <w:szCs w:val="18"/>
        </w:rPr>
      </w:pPr>
      <w:r w:rsidRPr="004C573B">
        <w:rPr>
          <w:rFonts w:ascii="Tahoma" w:hAnsi="Tahoma" w:cs="Tahoma"/>
          <w:sz w:val="18"/>
          <w:szCs w:val="18"/>
        </w:rPr>
        <w:t>DFD-YD/ETD (2024) 149</w:t>
      </w:r>
      <w:r w:rsidR="00AB40EE" w:rsidRPr="00B6778B">
        <w:rPr>
          <w:rFonts w:ascii="Tahoma" w:hAnsi="Tahoma" w:cs="Tahoma"/>
          <w:sz w:val="18"/>
          <w:szCs w:val="18"/>
        </w:rPr>
        <w:tab/>
      </w:r>
      <w:r w:rsidR="00C667BD" w:rsidRPr="00B6778B">
        <w:rPr>
          <w:rFonts w:ascii="Tahoma" w:hAnsi="Tahoma" w:cs="Tahoma"/>
          <w:sz w:val="18"/>
          <w:szCs w:val="18"/>
        </w:rPr>
        <w:t xml:space="preserve">           </w:t>
      </w:r>
      <w:r w:rsidR="00517BAC">
        <w:rPr>
          <w:rFonts w:ascii="Tahoma" w:hAnsi="Tahoma" w:cs="Tahoma"/>
          <w:sz w:val="18"/>
          <w:szCs w:val="18"/>
        </w:rPr>
        <w:t>Strasbourg</w:t>
      </w:r>
      <w:r w:rsidR="00E27AA7" w:rsidRPr="00B6778B">
        <w:rPr>
          <w:rFonts w:ascii="Tahoma" w:hAnsi="Tahoma" w:cs="Tahoma"/>
          <w:sz w:val="18"/>
          <w:szCs w:val="18"/>
        </w:rPr>
        <w:t xml:space="preserve">, </w:t>
      </w:r>
      <w:r w:rsidR="00517BAC">
        <w:rPr>
          <w:rFonts w:ascii="Tahoma" w:hAnsi="Tahoma" w:cs="Tahoma"/>
          <w:sz w:val="18"/>
          <w:szCs w:val="18"/>
        </w:rPr>
        <w:t>26</w:t>
      </w:r>
      <w:r>
        <w:rPr>
          <w:rFonts w:ascii="Tahoma" w:hAnsi="Tahoma" w:cs="Tahoma"/>
          <w:sz w:val="18"/>
          <w:szCs w:val="18"/>
        </w:rPr>
        <w:t xml:space="preserve"> June 2024</w:t>
      </w:r>
      <w:r w:rsidR="00C667BD" w:rsidRPr="00B6778B">
        <w:rPr>
          <w:rFonts w:ascii="Tahoma" w:hAnsi="Tahoma" w:cs="Tahoma"/>
          <w:sz w:val="18"/>
          <w:szCs w:val="18"/>
        </w:rPr>
        <w:t xml:space="preserve">  </w:t>
      </w:r>
    </w:p>
    <w:p w14:paraId="35578A5C" w14:textId="3D940CCF" w:rsidR="007E11D5" w:rsidRDefault="007E11D5" w:rsidP="00A3082B">
      <w:pPr>
        <w:tabs>
          <w:tab w:val="right" w:pos="9072"/>
        </w:tabs>
        <w:spacing w:afterLines="80" w:after="192" w:line="21" w:lineRule="atLeast"/>
        <w:jc w:val="both"/>
        <w:rPr>
          <w:rFonts w:ascii="Tahoma" w:hAnsi="Tahoma" w:cs="Tahoma"/>
          <w:sz w:val="24"/>
          <w:szCs w:val="24"/>
        </w:rPr>
      </w:pPr>
    </w:p>
    <w:p w14:paraId="73BC3C62" w14:textId="17657DFB" w:rsidR="00E40673" w:rsidRDefault="00E40673" w:rsidP="00A3082B">
      <w:pPr>
        <w:tabs>
          <w:tab w:val="right" w:pos="9072"/>
        </w:tabs>
        <w:spacing w:afterLines="80" w:after="192" w:line="21" w:lineRule="atLeast"/>
        <w:jc w:val="both"/>
        <w:rPr>
          <w:rFonts w:ascii="Tahoma" w:hAnsi="Tahoma" w:cs="Tahoma"/>
          <w:sz w:val="24"/>
          <w:szCs w:val="24"/>
        </w:rPr>
      </w:pPr>
    </w:p>
    <w:p w14:paraId="69F1FECD" w14:textId="77777777" w:rsidR="00965313" w:rsidRPr="00951525" w:rsidRDefault="00965313" w:rsidP="00A3082B">
      <w:pPr>
        <w:tabs>
          <w:tab w:val="right" w:pos="9072"/>
        </w:tabs>
        <w:spacing w:afterLines="80" w:after="192" w:line="21" w:lineRule="atLeast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jc w:val="center"/>
        <w:shd w:val="clear" w:color="auto" w:fill="002060"/>
        <w:tblLook w:val="04A0" w:firstRow="1" w:lastRow="0" w:firstColumn="1" w:lastColumn="0" w:noHBand="0" w:noVBand="1"/>
      </w:tblPr>
      <w:tblGrid>
        <w:gridCol w:w="7461"/>
      </w:tblGrid>
      <w:tr w:rsidR="007E11D5" w:rsidRPr="00951525" w14:paraId="2FB949C8" w14:textId="77777777" w:rsidTr="00713BFD">
        <w:trPr>
          <w:trHeight w:val="2530"/>
          <w:jc w:val="center"/>
        </w:trPr>
        <w:tc>
          <w:tcPr>
            <w:tcW w:w="7461" w:type="dxa"/>
            <w:shd w:val="clear" w:color="auto" w:fill="002060"/>
          </w:tcPr>
          <w:p w14:paraId="7A63B55F" w14:textId="77777777" w:rsidR="007E11D5" w:rsidRPr="00B6778B" w:rsidRDefault="007E11D5" w:rsidP="00A3082B">
            <w:pPr>
              <w:spacing w:afterLines="80" w:after="192" w:line="21" w:lineRule="atLeast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  <w:p w14:paraId="285942E8" w14:textId="3F71C7C8" w:rsidR="00E40673" w:rsidRPr="00517BAC" w:rsidRDefault="00E40673" w:rsidP="00713BFD">
            <w:pPr>
              <w:spacing w:afterLines="80" w:after="192" w:line="21" w:lineRule="atLeast"/>
              <w:jc w:val="center"/>
              <w:rPr>
                <w:rFonts w:ascii="Tahoma" w:hAnsi="Tahoma" w:cs="Tahoma"/>
                <w:bCs/>
                <w:color w:val="FFFFFF" w:themeColor="background1"/>
                <w:sz w:val="36"/>
                <w:szCs w:val="36"/>
              </w:rPr>
            </w:pPr>
            <w:r w:rsidRPr="00517BAC">
              <w:rPr>
                <w:rFonts w:ascii="Tahoma" w:hAnsi="Tahoma" w:cs="Tahoma"/>
                <w:bCs/>
                <w:color w:val="FFFFFF" w:themeColor="background1"/>
                <w:sz w:val="36"/>
                <w:szCs w:val="36"/>
              </w:rPr>
              <w:t>Call for Consultant</w:t>
            </w:r>
            <w:r w:rsidR="00517BAC" w:rsidRPr="00517BAC">
              <w:rPr>
                <w:rFonts w:ascii="Tahoma" w:hAnsi="Tahoma" w:cs="Tahoma"/>
                <w:bCs/>
                <w:color w:val="FFFFFF" w:themeColor="background1"/>
                <w:sz w:val="36"/>
                <w:szCs w:val="36"/>
              </w:rPr>
              <w:t>(s)</w:t>
            </w:r>
          </w:p>
          <w:p w14:paraId="2160C8F4" w14:textId="4166089A" w:rsidR="007E11D5" w:rsidRPr="00517BAC" w:rsidRDefault="00B340FA" w:rsidP="00713BFD">
            <w:pPr>
              <w:spacing w:afterLines="80" w:after="192" w:line="21" w:lineRule="atLeast"/>
              <w:jc w:val="center"/>
              <w:rPr>
                <w:rFonts w:ascii="Tahoma" w:hAnsi="Tahoma" w:cs="Tahoma"/>
                <w:b/>
                <w:color w:val="FFFFFF" w:themeColor="background1"/>
                <w:sz w:val="36"/>
                <w:szCs w:val="36"/>
              </w:rPr>
            </w:pPr>
            <w:r>
              <w:rPr>
                <w:rFonts w:ascii="Tahoma" w:hAnsi="Tahoma" w:cs="Tahoma"/>
                <w:b/>
                <w:color w:val="FFFFFF" w:themeColor="background1"/>
                <w:sz w:val="36"/>
                <w:szCs w:val="36"/>
              </w:rPr>
              <w:t xml:space="preserve">Feasibility </w:t>
            </w:r>
            <w:r w:rsidR="004D4F76">
              <w:rPr>
                <w:rFonts w:ascii="Tahoma" w:hAnsi="Tahoma" w:cs="Tahoma"/>
                <w:b/>
                <w:color w:val="FFFFFF" w:themeColor="background1"/>
                <w:sz w:val="36"/>
                <w:szCs w:val="36"/>
              </w:rPr>
              <w:t>s</w:t>
            </w:r>
            <w:r w:rsidR="00517BAC" w:rsidRPr="00517BAC">
              <w:rPr>
                <w:rFonts w:ascii="Tahoma" w:hAnsi="Tahoma" w:cs="Tahoma"/>
                <w:b/>
                <w:color w:val="FFFFFF" w:themeColor="background1"/>
                <w:sz w:val="36"/>
                <w:szCs w:val="36"/>
              </w:rPr>
              <w:t xml:space="preserve">tudy about a Recommendation on peace education in non-formal learning and youth work </w:t>
            </w:r>
          </w:p>
          <w:p w14:paraId="190A0046" w14:textId="77777777" w:rsidR="007E11D5" w:rsidRPr="00951525" w:rsidRDefault="007E11D5" w:rsidP="00A3082B">
            <w:pPr>
              <w:spacing w:afterLines="80" w:after="192" w:line="21" w:lineRule="atLeast"/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14:paraId="0D55FF32" w14:textId="0CBD17EB" w:rsidR="009A451B" w:rsidRPr="00951525" w:rsidRDefault="00B6778B" w:rsidP="00A3082B">
      <w:pPr>
        <w:spacing w:afterLines="80" w:after="192" w:line="21" w:lineRule="atLeast"/>
        <w:jc w:val="both"/>
        <w:rPr>
          <w:rFonts w:ascii="Tahoma" w:hAnsi="Tahoma" w:cs="Tahoma"/>
          <w:b/>
          <w:sz w:val="24"/>
          <w:szCs w:val="24"/>
        </w:rPr>
      </w:pPr>
      <w:r w:rsidRPr="00951525">
        <w:rPr>
          <w:rFonts w:ascii="Tahoma" w:hAnsi="Tahoma" w:cs="Tahoma"/>
          <w:noProof/>
          <w:color w:val="000000" w:themeColor="text1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51B0F9" wp14:editId="7A7EA958">
                <wp:simplePos x="0" y="0"/>
                <wp:positionH relativeFrom="margin">
                  <wp:align>center</wp:align>
                </wp:positionH>
                <wp:positionV relativeFrom="paragraph">
                  <wp:posOffset>117475</wp:posOffset>
                </wp:positionV>
                <wp:extent cx="4425950" cy="317500"/>
                <wp:effectExtent l="0" t="0" r="0" b="63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595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0E477C" w14:textId="3F195CCD" w:rsidR="007E11D5" w:rsidRPr="00B6778B" w:rsidRDefault="002013F0" w:rsidP="007E11D5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B6778B">
                              <w:rPr>
                                <w:rFonts w:ascii="Tahoma" w:hAnsi="Tahoma" w:cs="Tahoma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Deadline:</w:t>
                            </w:r>
                            <w:r w:rsidRPr="00B6778B">
                              <w:rPr>
                                <w:rFonts w:ascii="Tahoma" w:hAnsi="Tahoma" w:cs="Tahoma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769BD">
                              <w:rPr>
                                <w:rFonts w:ascii="Tahoma" w:hAnsi="Tahoma" w:cs="Tahom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10</w:t>
                            </w:r>
                            <w:r w:rsidR="00E40673" w:rsidRPr="00B6778B">
                              <w:rPr>
                                <w:rFonts w:ascii="Tahoma" w:hAnsi="Tahoma" w:cs="Tahoma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C573B">
                              <w:rPr>
                                <w:rFonts w:ascii="Tahoma" w:hAnsi="Tahoma" w:cs="Tahoma"/>
                                <w:b/>
                                <w:color w:val="002060"/>
                                <w:sz w:val="32"/>
                                <w:szCs w:val="32"/>
                              </w:rPr>
                              <w:t>July</w:t>
                            </w:r>
                            <w:r w:rsidR="00E40673" w:rsidRPr="00B6778B">
                              <w:rPr>
                                <w:rFonts w:ascii="Tahoma" w:hAnsi="Tahoma" w:cs="Tahoma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769BD">
                              <w:rPr>
                                <w:rFonts w:ascii="Tahoma" w:hAnsi="Tahoma" w:cs="Tahoma"/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2024 </w:t>
                            </w:r>
                            <w:r w:rsidR="00B6778B" w:rsidRPr="004769BD">
                              <w:rPr>
                                <w:rFonts w:ascii="Tahoma" w:hAnsi="Tahoma" w:cs="Tahoma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(</w:t>
                            </w:r>
                            <w:r w:rsidR="004769BD" w:rsidRPr="004769BD">
                              <w:rPr>
                                <w:rFonts w:ascii="Tahoma" w:hAnsi="Tahoma" w:cs="Tahoma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2</w:t>
                            </w:r>
                            <w:r w:rsidR="00E40673" w:rsidRPr="004769BD">
                              <w:rPr>
                                <w:rFonts w:ascii="Tahoma" w:hAnsi="Tahoma" w:cs="Tahoma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3:</w:t>
                            </w:r>
                            <w:r w:rsidR="004769BD" w:rsidRPr="004769BD">
                              <w:rPr>
                                <w:rFonts w:ascii="Tahoma" w:hAnsi="Tahoma" w:cs="Tahoma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59</w:t>
                            </w:r>
                            <w:r w:rsidR="00E40673" w:rsidRPr="004769BD">
                              <w:rPr>
                                <w:rFonts w:ascii="Tahoma" w:hAnsi="Tahoma" w:cs="Tahoma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 xml:space="preserve"> CET</w:t>
                            </w:r>
                            <w:r w:rsidR="00B6778B" w:rsidRPr="004769BD">
                              <w:rPr>
                                <w:rFonts w:ascii="Tahoma" w:hAnsi="Tahoma" w:cs="Tahoma"/>
                                <w:bCs/>
                                <w:color w:val="002060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7D93F5B" w14:textId="77777777" w:rsidR="007E11D5" w:rsidRPr="00965313" w:rsidRDefault="007E11D5" w:rsidP="007E11D5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b/>
                                <w:color w:val="CE77F5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51B0F9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0;margin-top:9.25pt;width:348.5pt;height:2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" fillcolor="white [3201]" stroked="f" strokeweight=".5pt">
                <v:textbox inset="1mm,0,1mm,0">
                  <w:txbxContent>
                    <w:p w14:paraId="6D0E477C" w14:textId="3F195CCD" w:rsidR="007E11D5" w:rsidRPr="00B6778B" w:rsidRDefault="002013F0" w:rsidP="007E11D5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002060"/>
                          <w:sz w:val="32"/>
                          <w:szCs w:val="32"/>
                        </w:rPr>
                      </w:pPr>
                      <w:r w:rsidRPr="00B6778B">
                        <w:rPr>
                          <w:rFonts w:ascii="Tahoma" w:hAnsi="Tahoma" w:cs="Tahoma"/>
                          <w:bCs/>
                          <w:color w:val="002060"/>
                          <w:sz w:val="32"/>
                          <w:szCs w:val="32"/>
                        </w:rPr>
                        <w:t>Deadline:</w:t>
                      </w:r>
                      <w:r w:rsidRPr="00B6778B">
                        <w:rPr>
                          <w:rFonts w:ascii="Tahoma" w:hAnsi="Tahoma" w:cs="Tahoma"/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4769BD">
                        <w:rPr>
                          <w:rFonts w:ascii="Tahoma" w:hAnsi="Tahoma" w:cs="Tahoma"/>
                          <w:b/>
                          <w:color w:val="002060"/>
                          <w:sz w:val="32"/>
                          <w:szCs w:val="32"/>
                        </w:rPr>
                        <w:t>10</w:t>
                      </w:r>
                      <w:r w:rsidR="00E40673" w:rsidRPr="00B6778B">
                        <w:rPr>
                          <w:rFonts w:ascii="Tahoma" w:hAnsi="Tahoma" w:cs="Tahoma"/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4C573B">
                        <w:rPr>
                          <w:rFonts w:ascii="Tahoma" w:hAnsi="Tahoma" w:cs="Tahoma"/>
                          <w:b/>
                          <w:color w:val="002060"/>
                          <w:sz w:val="32"/>
                          <w:szCs w:val="32"/>
                        </w:rPr>
                        <w:t>July</w:t>
                      </w:r>
                      <w:r w:rsidR="00E40673" w:rsidRPr="00B6778B">
                        <w:rPr>
                          <w:rFonts w:ascii="Tahoma" w:hAnsi="Tahoma" w:cs="Tahoma"/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4769BD">
                        <w:rPr>
                          <w:rFonts w:ascii="Tahoma" w:hAnsi="Tahoma" w:cs="Tahoma"/>
                          <w:b/>
                          <w:color w:val="002060"/>
                          <w:sz w:val="32"/>
                          <w:szCs w:val="32"/>
                        </w:rPr>
                        <w:t xml:space="preserve">2024 </w:t>
                      </w:r>
                      <w:r w:rsidR="00B6778B" w:rsidRPr="004769BD">
                        <w:rPr>
                          <w:rFonts w:ascii="Tahoma" w:hAnsi="Tahoma" w:cs="Tahoma"/>
                          <w:bCs/>
                          <w:color w:val="002060"/>
                          <w:sz w:val="32"/>
                          <w:szCs w:val="32"/>
                        </w:rPr>
                        <w:t>(</w:t>
                      </w:r>
                      <w:r w:rsidR="004769BD" w:rsidRPr="004769BD">
                        <w:rPr>
                          <w:rFonts w:ascii="Tahoma" w:hAnsi="Tahoma" w:cs="Tahoma"/>
                          <w:bCs/>
                          <w:color w:val="002060"/>
                          <w:sz w:val="32"/>
                          <w:szCs w:val="32"/>
                        </w:rPr>
                        <w:t>2</w:t>
                      </w:r>
                      <w:r w:rsidR="00E40673" w:rsidRPr="004769BD">
                        <w:rPr>
                          <w:rFonts w:ascii="Tahoma" w:hAnsi="Tahoma" w:cs="Tahoma"/>
                          <w:bCs/>
                          <w:color w:val="002060"/>
                          <w:sz w:val="32"/>
                          <w:szCs w:val="32"/>
                        </w:rPr>
                        <w:t>3:</w:t>
                      </w:r>
                      <w:r w:rsidR="004769BD" w:rsidRPr="004769BD">
                        <w:rPr>
                          <w:rFonts w:ascii="Tahoma" w:hAnsi="Tahoma" w:cs="Tahoma"/>
                          <w:bCs/>
                          <w:color w:val="002060"/>
                          <w:sz w:val="32"/>
                          <w:szCs w:val="32"/>
                        </w:rPr>
                        <w:t>59</w:t>
                      </w:r>
                      <w:r w:rsidR="00E40673" w:rsidRPr="004769BD">
                        <w:rPr>
                          <w:rFonts w:ascii="Tahoma" w:hAnsi="Tahoma" w:cs="Tahoma"/>
                          <w:bCs/>
                          <w:color w:val="002060"/>
                          <w:sz w:val="32"/>
                          <w:szCs w:val="32"/>
                        </w:rPr>
                        <w:t xml:space="preserve"> CET</w:t>
                      </w:r>
                      <w:r w:rsidR="00B6778B" w:rsidRPr="004769BD">
                        <w:rPr>
                          <w:rFonts w:ascii="Tahoma" w:hAnsi="Tahoma" w:cs="Tahoma"/>
                          <w:bCs/>
                          <w:color w:val="002060"/>
                          <w:sz w:val="32"/>
                          <w:szCs w:val="32"/>
                        </w:rPr>
                        <w:t>)</w:t>
                      </w:r>
                    </w:p>
                    <w:p w14:paraId="57D93F5B" w14:textId="77777777" w:rsidR="007E11D5" w:rsidRPr="00965313" w:rsidRDefault="007E11D5" w:rsidP="007E11D5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b/>
                          <w:color w:val="CE77F5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FD248E" w14:textId="77777777" w:rsidR="00A3082B" w:rsidRDefault="00A3082B" w:rsidP="004C573B">
      <w:pPr>
        <w:autoSpaceDE w:val="0"/>
        <w:autoSpaceDN w:val="0"/>
        <w:adjustRightInd w:val="0"/>
        <w:spacing w:afterLines="80" w:after="192" w:line="21" w:lineRule="atLeast"/>
        <w:jc w:val="both"/>
        <w:rPr>
          <w:rFonts w:ascii="Tahoma" w:hAnsi="Tahoma" w:cs="Tahoma"/>
          <w:color w:val="333333"/>
          <w:shd w:val="clear" w:color="auto" w:fill="FFFFFF"/>
        </w:rPr>
      </w:pPr>
    </w:p>
    <w:p w14:paraId="57CA679D" w14:textId="77777777" w:rsidR="004769BD" w:rsidRPr="004769BD" w:rsidRDefault="004769BD" w:rsidP="004C573B">
      <w:pPr>
        <w:autoSpaceDE w:val="0"/>
        <w:autoSpaceDN w:val="0"/>
        <w:adjustRightInd w:val="0"/>
        <w:spacing w:afterLines="80" w:after="192" w:line="21" w:lineRule="atLeast"/>
        <w:jc w:val="both"/>
        <w:rPr>
          <w:rFonts w:ascii="Tahoma" w:hAnsi="Tahoma" w:cs="Tahoma"/>
          <w:b/>
          <w:bCs/>
          <w:color w:val="333333"/>
          <w:shd w:val="clear" w:color="auto" w:fill="FFFFFF"/>
        </w:rPr>
      </w:pPr>
    </w:p>
    <w:p w14:paraId="1677F590" w14:textId="65A9333E" w:rsidR="004769BD" w:rsidRPr="004769BD" w:rsidRDefault="004769BD" w:rsidP="004C573B">
      <w:pPr>
        <w:autoSpaceDE w:val="0"/>
        <w:autoSpaceDN w:val="0"/>
        <w:adjustRightInd w:val="0"/>
        <w:spacing w:afterLines="80" w:after="192" w:line="21" w:lineRule="atLeast"/>
        <w:jc w:val="both"/>
        <w:rPr>
          <w:rFonts w:ascii="Tahoma" w:hAnsi="Tahoma" w:cs="Tahoma"/>
          <w:b/>
          <w:bCs/>
          <w:color w:val="333333"/>
          <w:shd w:val="clear" w:color="auto" w:fill="FFFFFF"/>
        </w:rPr>
      </w:pPr>
      <w:r w:rsidRPr="004769BD">
        <w:rPr>
          <w:rFonts w:ascii="Tahoma" w:hAnsi="Tahoma" w:cs="Tahoma"/>
          <w:b/>
          <w:bCs/>
          <w:color w:val="333333"/>
          <w:shd w:val="clear" w:color="auto" w:fill="FFFFFF"/>
        </w:rPr>
        <w:t>About the study</w:t>
      </w:r>
    </w:p>
    <w:p w14:paraId="5CB5CBE0" w14:textId="5E792E91" w:rsidR="004769BD" w:rsidRDefault="004769BD" w:rsidP="00302C8E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" w:after="100"/>
        <w:ind w:right="113"/>
        <w:jc w:val="both"/>
        <w:rPr>
          <w:rFonts w:ascii="Tahoma" w:hAnsi="Tahoma" w:cs="Tahoma"/>
          <w:color w:val="333333"/>
          <w:shd w:val="clear" w:color="auto" w:fill="FFFFFF"/>
        </w:rPr>
      </w:pPr>
      <w:r w:rsidRPr="00302C8E">
        <w:rPr>
          <w:rFonts w:ascii="Tahoma" w:hAnsi="Tahoma" w:cs="Tahoma"/>
          <w:color w:val="333333"/>
          <w:shd w:val="clear" w:color="auto" w:fill="FFFFFF"/>
        </w:rPr>
        <w:t xml:space="preserve">In January 2023, the Youth Department of the Council of Europe organised a </w:t>
      </w:r>
      <w:hyperlink r:id="rId9" w:history="1">
        <w:r w:rsidRPr="004032EE">
          <w:rPr>
            <w:rStyle w:val="Hyperlink"/>
            <w:rFonts w:ascii="Tahoma" w:hAnsi="Tahoma" w:cs="Tahoma"/>
            <w:shd w:val="clear" w:color="auto" w:fill="FFFFFF"/>
          </w:rPr>
          <w:t xml:space="preserve">Consultative Meeting about </w:t>
        </w:r>
        <w:r w:rsidR="00B340FA" w:rsidRPr="004032EE">
          <w:rPr>
            <w:rStyle w:val="Hyperlink"/>
            <w:rFonts w:ascii="Tahoma" w:hAnsi="Tahoma" w:cs="Tahoma"/>
            <w:shd w:val="clear" w:color="auto" w:fill="FFFFFF"/>
          </w:rPr>
          <w:t>r</w:t>
        </w:r>
        <w:r w:rsidRPr="004032EE">
          <w:rPr>
            <w:rStyle w:val="Hyperlink"/>
            <w:rFonts w:ascii="Tahoma" w:hAnsi="Tahoma" w:cs="Tahoma"/>
            <w:shd w:val="clear" w:color="auto" w:fill="FFFFFF"/>
          </w:rPr>
          <w:t xml:space="preserve">enewing the role of peace education in </w:t>
        </w:r>
        <w:r w:rsidRPr="004032EE">
          <w:rPr>
            <w:rStyle w:val="Hyperlink"/>
            <w:rFonts w:ascii="Tahoma" w:hAnsi="Tahoma" w:cs="Tahoma"/>
            <w:shd w:val="clear" w:color="auto" w:fill="FFFFFF"/>
          </w:rPr>
          <w:t>i</w:t>
        </w:r>
        <w:r w:rsidRPr="004032EE">
          <w:rPr>
            <w:rStyle w:val="Hyperlink"/>
            <w:rFonts w:ascii="Tahoma" w:hAnsi="Tahoma" w:cs="Tahoma"/>
            <w:shd w:val="clear" w:color="auto" w:fill="FFFFFF"/>
          </w:rPr>
          <w:t>ntercultural youth activities</w:t>
        </w:r>
      </w:hyperlink>
      <w:r w:rsidRPr="00302C8E">
        <w:rPr>
          <w:rFonts w:ascii="Tahoma" w:hAnsi="Tahoma" w:cs="Tahoma"/>
          <w:color w:val="333333"/>
          <w:shd w:val="clear" w:color="auto" w:fill="FFFFFF"/>
        </w:rPr>
        <w:t xml:space="preserve">, with the purpose </w:t>
      </w:r>
      <w:r w:rsidR="00B340FA">
        <w:rPr>
          <w:rFonts w:ascii="Tahoma" w:hAnsi="Tahoma" w:cs="Tahoma"/>
          <w:color w:val="333333"/>
          <w:shd w:val="clear" w:color="auto" w:fill="FFFFFF"/>
        </w:rPr>
        <w:t xml:space="preserve">of </w:t>
      </w:r>
      <w:r w:rsidRPr="00302C8E">
        <w:rPr>
          <w:rFonts w:ascii="Tahoma" w:hAnsi="Tahoma" w:cs="Tahoma"/>
          <w:color w:val="333333"/>
          <w:shd w:val="clear" w:color="auto" w:fill="FFFFFF"/>
        </w:rPr>
        <w:t>review</w:t>
      </w:r>
      <w:r w:rsidR="00B340FA">
        <w:rPr>
          <w:rFonts w:ascii="Tahoma" w:hAnsi="Tahoma" w:cs="Tahoma"/>
          <w:color w:val="333333"/>
          <w:shd w:val="clear" w:color="auto" w:fill="FFFFFF"/>
        </w:rPr>
        <w:t xml:space="preserve">ing the </w:t>
      </w:r>
      <w:r w:rsidRPr="00302C8E">
        <w:rPr>
          <w:rFonts w:ascii="Tahoma" w:hAnsi="Tahoma" w:cs="Tahoma"/>
          <w:color w:val="333333"/>
          <w:shd w:val="clear" w:color="auto" w:fill="FFFFFF"/>
        </w:rPr>
        <w:t xml:space="preserve">approaches and practices </w:t>
      </w:r>
      <w:r w:rsidR="00B340FA">
        <w:rPr>
          <w:rFonts w:ascii="Tahoma" w:hAnsi="Tahoma" w:cs="Tahoma"/>
          <w:color w:val="333333"/>
          <w:shd w:val="clear" w:color="auto" w:fill="FFFFFF"/>
        </w:rPr>
        <w:t xml:space="preserve">in use in </w:t>
      </w:r>
      <w:r w:rsidRPr="00302C8E">
        <w:rPr>
          <w:rFonts w:ascii="Tahoma" w:hAnsi="Tahoma" w:cs="Tahoma"/>
          <w:color w:val="333333"/>
          <w:shd w:val="clear" w:color="auto" w:fill="FFFFFF"/>
        </w:rPr>
        <w:t xml:space="preserve">youth activities for peacebuilding and conflict transformation in the Council of Europe </w:t>
      </w:r>
      <w:r w:rsidR="00302C8E" w:rsidRPr="00302C8E">
        <w:rPr>
          <w:rFonts w:ascii="Tahoma" w:hAnsi="Tahoma" w:cs="Tahoma"/>
          <w:color w:val="333333"/>
          <w:shd w:val="clear" w:color="auto" w:fill="FFFFFF"/>
        </w:rPr>
        <w:t>(</w:t>
      </w:r>
      <w:r w:rsidRPr="00302C8E">
        <w:rPr>
          <w:rFonts w:ascii="Tahoma" w:hAnsi="Tahoma" w:cs="Tahoma"/>
          <w:color w:val="333333"/>
          <w:shd w:val="clear" w:color="auto" w:fill="FFFFFF"/>
        </w:rPr>
        <w:t>including the activities at the European Youth Centres and activities supported by the European Youth Foundation</w:t>
      </w:r>
      <w:r w:rsidR="00302C8E" w:rsidRPr="00302C8E">
        <w:rPr>
          <w:rFonts w:ascii="Tahoma" w:hAnsi="Tahoma" w:cs="Tahoma"/>
          <w:color w:val="333333"/>
          <w:shd w:val="clear" w:color="auto" w:fill="FFFFFF"/>
        </w:rPr>
        <w:t>),</w:t>
      </w:r>
      <w:r w:rsidR="00B340FA">
        <w:rPr>
          <w:rFonts w:ascii="Tahoma" w:hAnsi="Tahoma" w:cs="Tahoma"/>
          <w:color w:val="333333"/>
          <w:shd w:val="clear" w:color="auto" w:fill="FFFFFF"/>
        </w:rPr>
        <w:t xml:space="preserve"> with a view </w:t>
      </w:r>
      <w:r w:rsidR="00302C8E" w:rsidRPr="00302C8E">
        <w:rPr>
          <w:rFonts w:ascii="Tahoma" w:hAnsi="Tahoma" w:cs="Tahoma"/>
          <w:color w:val="333333"/>
          <w:shd w:val="clear" w:color="auto" w:fill="FFFFFF"/>
        </w:rPr>
        <w:t>t</w:t>
      </w:r>
      <w:r w:rsidRPr="00302C8E">
        <w:rPr>
          <w:rFonts w:ascii="Tahoma" w:hAnsi="Tahoma" w:cs="Tahoma"/>
          <w:color w:val="333333"/>
          <w:shd w:val="clear" w:color="auto" w:fill="FFFFFF"/>
        </w:rPr>
        <w:t>o renew</w:t>
      </w:r>
      <w:r w:rsidR="00B340FA">
        <w:rPr>
          <w:rFonts w:ascii="Tahoma" w:hAnsi="Tahoma" w:cs="Tahoma"/>
          <w:color w:val="333333"/>
          <w:shd w:val="clear" w:color="auto" w:fill="FFFFFF"/>
        </w:rPr>
        <w:t xml:space="preserve">ing </w:t>
      </w:r>
      <w:r w:rsidRPr="00302C8E">
        <w:rPr>
          <w:rFonts w:ascii="Tahoma" w:hAnsi="Tahoma" w:cs="Tahoma"/>
          <w:color w:val="333333"/>
          <w:shd w:val="clear" w:color="auto" w:fill="FFFFFF"/>
        </w:rPr>
        <w:t>the role of peace education and conflict transformation in the programme Youth for Democracy</w:t>
      </w:r>
      <w:r w:rsidR="00302C8E" w:rsidRPr="00302C8E">
        <w:rPr>
          <w:rFonts w:ascii="Tahoma" w:hAnsi="Tahoma" w:cs="Tahoma"/>
          <w:color w:val="333333"/>
          <w:shd w:val="clear" w:color="auto" w:fill="FFFFFF"/>
        </w:rPr>
        <w:t>.</w:t>
      </w:r>
    </w:p>
    <w:p w14:paraId="5F26ACA8" w14:textId="37E92F14" w:rsidR="00032EBD" w:rsidRPr="00032EBD" w:rsidRDefault="00032EBD" w:rsidP="00032EB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" w:after="100"/>
        <w:ind w:right="113"/>
        <w:jc w:val="both"/>
        <w:rPr>
          <w:rFonts w:ascii="Tahoma" w:hAnsi="Tahoma" w:cs="Tahoma"/>
          <w:color w:val="333333"/>
          <w:shd w:val="clear" w:color="auto" w:fill="FFFFFF"/>
        </w:rPr>
      </w:pPr>
      <w:r>
        <w:rPr>
          <w:rFonts w:ascii="Tahoma" w:hAnsi="Tahoma" w:cs="Tahoma"/>
          <w:color w:val="333333"/>
          <w:shd w:val="clear" w:color="auto" w:fill="FFFFFF"/>
        </w:rPr>
        <w:t>The Joint Council on Youth</w:t>
      </w:r>
      <w:r w:rsidR="004D4F76">
        <w:rPr>
          <w:rFonts w:ascii="Tahoma" w:hAnsi="Tahoma" w:cs="Tahoma"/>
          <w:color w:val="333333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hd w:val="clear" w:color="auto" w:fill="FFFFFF"/>
        </w:rPr>
        <w:t xml:space="preserve">endorsed the conclusions of the meeting and </w:t>
      </w:r>
      <w:r w:rsidR="00517BAC" w:rsidRPr="00032EBD">
        <w:rPr>
          <w:rFonts w:ascii="Tahoma" w:hAnsi="Tahoma" w:cs="Tahoma"/>
          <w:color w:val="333333"/>
          <w:shd w:val="clear" w:color="auto" w:fill="FFFFFF"/>
        </w:rPr>
        <w:t xml:space="preserve">tasked the secretariat with </w:t>
      </w:r>
      <w:r w:rsidR="00517BAC" w:rsidRPr="00366414">
        <w:rPr>
          <w:rFonts w:ascii="Tahoma" w:hAnsi="Tahoma" w:cs="Tahoma"/>
          <w:b/>
          <w:bCs/>
          <w:color w:val="333333"/>
          <w:shd w:val="clear" w:color="auto" w:fill="FFFFFF"/>
        </w:rPr>
        <w:t>preparing a feasibility study about the opportunities and needs for a recommendation on peace education in non-formal education and youth work</w:t>
      </w:r>
      <w:r w:rsidRPr="00032EBD">
        <w:rPr>
          <w:rFonts w:ascii="Tahoma" w:hAnsi="Tahoma" w:cs="Tahoma"/>
          <w:color w:val="333333"/>
          <w:shd w:val="clear" w:color="auto" w:fill="FFFFFF"/>
        </w:rPr>
        <w:t>.</w:t>
      </w:r>
    </w:p>
    <w:p w14:paraId="0B204A35" w14:textId="364E6377" w:rsidR="00366414" w:rsidRDefault="00366414" w:rsidP="00366414">
      <w:pPr>
        <w:shd w:val="clear" w:color="auto" w:fill="FFFFFF"/>
        <w:jc w:val="both"/>
        <w:rPr>
          <w:rFonts w:ascii="Tahoma" w:hAnsi="Tahoma" w:cs="Tahoma"/>
          <w:color w:val="333333"/>
          <w:shd w:val="clear" w:color="auto" w:fill="FFFFFF"/>
        </w:rPr>
      </w:pPr>
      <w:r w:rsidRPr="00366414">
        <w:rPr>
          <w:rFonts w:ascii="Tahoma" w:hAnsi="Tahoma" w:cs="Tahoma"/>
          <w:color w:val="333333"/>
          <w:shd w:val="clear" w:color="auto" w:fill="FFFFFF"/>
        </w:rPr>
        <w:lastRenderedPageBreak/>
        <w:t xml:space="preserve">The rationale </w:t>
      </w:r>
      <w:r w:rsidR="00B340FA">
        <w:rPr>
          <w:rFonts w:ascii="Tahoma" w:hAnsi="Tahoma" w:cs="Tahoma"/>
          <w:color w:val="333333"/>
          <w:shd w:val="clear" w:color="auto" w:fill="FFFFFF"/>
        </w:rPr>
        <w:t xml:space="preserve">for </w:t>
      </w:r>
      <w:r w:rsidRPr="00366414">
        <w:rPr>
          <w:rFonts w:ascii="Tahoma" w:hAnsi="Tahoma" w:cs="Tahoma"/>
          <w:color w:val="333333"/>
          <w:shd w:val="clear" w:color="auto" w:fill="FFFFFF"/>
        </w:rPr>
        <w:t xml:space="preserve">this decision is rooted </w:t>
      </w:r>
      <w:r w:rsidR="00B340FA">
        <w:rPr>
          <w:rFonts w:ascii="Tahoma" w:hAnsi="Tahoma" w:cs="Tahoma"/>
          <w:color w:val="333333"/>
          <w:shd w:val="clear" w:color="auto" w:fill="FFFFFF"/>
        </w:rPr>
        <w:t>i</w:t>
      </w:r>
      <w:r w:rsidR="00B340FA" w:rsidRPr="00366414">
        <w:rPr>
          <w:rFonts w:ascii="Tahoma" w:hAnsi="Tahoma" w:cs="Tahoma"/>
          <w:color w:val="333333"/>
          <w:shd w:val="clear" w:color="auto" w:fill="FFFFFF"/>
        </w:rPr>
        <w:t xml:space="preserve">n </w:t>
      </w:r>
      <w:r w:rsidRPr="00366414">
        <w:rPr>
          <w:rFonts w:ascii="Tahoma" w:hAnsi="Tahoma" w:cs="Tahoma"/>
          <w:color w:val="333333"/>
          <w:shd w:val="clear" w:color="auto" w:fill="FFFFFF"/>
        </w:rPr>
        <w:t xml:space="preserve">the findings of the Consultative Meeting </w:t>
      </w:r>
      <w:r>
        <w:rPr>
          <w:rFonts w:ascii="Tahoma" w:hAnsi="Tahoma" w:cs="Tahoma"/>
          <w:color w:val="333333"/>
          <w:shd w:val="clear" w:color="auto" w:fill="FFFFFF"/>
        </w:rPr>
        <w:t xml:space="preserve">and the request </w:t>
      </w:r>
      <w:r w:rsidR="00B340FA">
        <w:rPr>
          <w:rFonts w:ascii="Tahoma" w:hAnsi="Tahoma" w:cs="Tahoma"/>
          <w:color w:val="333333"/>
          <w:shd w:val="clear" w:color="auto" w:fill="FFFFFF"/>
        </w:rPr>
        <w:t xml:space="preserve">for the preparation of a </w:t>
      </w:r>
      <w:r w:rsidR="00EF52ED">
        <w:rPr>
          <w:rFonts w:ascii="Tahoma" w:hAnsi="Tahoma" w:cs="Tahoma"/>
          <w:color w:val="333333"/>
          <w:shd w:val="clear" w:color="auto" w:fill="FFFFFF"/>
        </w:rPr>
        <w:t xml:space="preserve">Council of Europe </w:t>
      </w:r>
      <w:r w:rsidR="00B340FA">
        <w:rPr>
          <w:rFonts w:ascii="Tahoma" w:hAnsi="Tahoma" w:cs="Tahoma"/>
          <w:color w:val="333333"/>
          <w:shd w:val="clear" w:color="auto" w:fill="FFFFFF"/>
        </w:rPr>
        <w:t xml:space="preserve">Committee of Ministers recommendation </w:t>
      </w:r>
      <w:r w:rsidR="00EF52ED">
        <w:rPr>
          <w:rFonts w:ascii="Tahoma" w:hAnsi="Tahoma" w:cs="Tahoma"/>
          <w:color w:val="333333"/>
          <w:shd w:val="clear" w:color="auto" w:fill="FFFFFF"/>
        </w:rPr>
        <w:t>to the governments of member state</w:t>
      </w:r>
      <w:r w:rsidR="00B340FA">
        <w:rPr>
          <w:rFonts w:ascii="Tahoma" w:hAnsi="Tahoma" w:cs="Tahoma"/>
          <w:color w:val="333333"/>
          <w:shd w:val="clear" w:color="auto" w:fill="FFFFFF"/>
        </w:rPr>
        <w:t xml:space="preserve"> </w:t>
      </w:r>
      <w:r w:rsidR="00EF52ED">
        <w:rPr>
          <w:rFonts w:ascii="Tahoma" w:hAnsi="Tahoma" w:cs="Tahoma"/>
          <w:color w:val="333333"/>
          <w:shd w:val="clear" w:color="auto" w:fill="FFFFFF"/>
        </w:rPr>
        <w:t xml:space="preserve">about the role of peace education with/by young people be prepared </w:t>
      </w:r>
      <w:proofErr w:type="gramStart"/>
      <w:r w:rsidR="00EF52ED">
        <w:rPr>
          <w:rFonts w:ascii="Tahoma" w:hAnsi="Tahoma" w:cs="Tahoma"/>
          <w:color w:val="333333"/>
          <w:shd w:val="clear" w:color="auto" w:fill="FFFFFF"/>
        </w:rPr>
        <w:t>in order to</w:t>
      </w:r>
      <w:proofErr w:type="gramEnd"/>
      <w:r w:rsidR="00EF52ED">
        <w:rPr>
          <w:rFonts w:ascii="Tahoma" w:hAnsi="Tahoma" w:cs="Tahoma"/>
          <w:color w:val="333333"/>
          <w:shd w:val="clear" w:color="auto" w:fill="FFFFFF"/>
        </w:rPr>
        <w:t xml:space="preserve"> consolidate, support and promote the role of peace education in supporting peace and cooperation.</w:t>
      </w:r>
    </w:p>
    <w:p w14:paraId="170757A2" w14:textId="57F85276" w:rsidR="00366414" w:rsidRDefault="00EF52ED" w:rsidP="00366414">
      <w:pPr>
        <w:shd w:val="clear" w:color="auto" w:fill="FFFFFF"/>
        <w:jc w:val="both"/>
        <w:rPr>
          <w:rFonts w:ascii="Tahoma" w:hAnsi="Tahoma" w:cs="Tahoma"/>
          <w:color w:val="333333"/>
          <w:shd w:val="clear" w:color="auto" w:fill="FFFFFF"/>
        </w:rPr>
      </w:pPr>
      <w:r>
        <w:rPr>
          <w:rFonts w:ascii="Tahoma" w:hAnsi="Tahoma" w:cs="Tahoma"/>
          <w:color w:val="333333"/>
          <w:shd w:val="clear" w:color="auto" w:fill="FFFFFF"/>
        </w:rPr>
        <w:t>P</w:t>
      </w:r>
      <w:r w:rsidR="00366414" w:rsidRPr="00366414">
        <w:rPr>
          <w:rFonts w:ascii="Tahoma" w:hAnsi="Tahoma" w:cs="Tahoma"/>
          <w:color w:val="333333"/>
          <w:shd w:val="clear" w:color="auto" w:fill="FFFFFF"/>
        </w:rPr>
        <w:t>eace education</w:t>
      </w:r>
      <w:r w:rsidR="006B665C">
        <w:rPr>
          <w:rFonts w:ascii="Tahoma" w:hAnsi="Tahoma" w:cs="Tahoma"/>
          <w:color w:val="333333"/>
          <w:shd w:val="clear" w:color="auto" w:fill="FFFFFF"/>
        </w:rPr>
        <w:t xml:space="preserve"> w</w:t>
      </w:r>
      <w:r>
        <w:rPr>
          <w:rFonts w:ascii="Tahoma" w:hAnsi="Tahoma" w:cs="Tahoma"/>
          <w:color w:val="333333"/>
          <w:shd w:val="clear" w:color="auto" w:fill="FFFFFF"/>
        </w:rPr>
        <w:t>as defined by the Consultative Meeting</w:t>
      </w:r>
      <w:r w:rsidR="00366414" w:rsidRPr="00366414">
        <w:rPr>
          <w:rFonts w:ascii="Tahoma" w:hAnsi="Tahoma" w:cs="Tahoma"/>
          <w:color w:val="333333"/>
          <w:shd w:val="clear" w:color="auto" w:fill="FFFFFF"/>
        </w:rPr>
        <w:t xml:space="preserve"> as </w:t>
      </w:r>
      <w:r w:rsidR="00366414" w:rsidRPr="00366414">
        <w:rPr>
          <w:rFonts w:ascii="Tahoma" w:hAnsi="Tahoma" w:cs="Tahoma"/>
          <w:b/>
          <w:bCs/>
          <w:color w:val="333333"/>
          <w:shd w:val="clear" w:color="auto" w:fill="FFFFFF"/>
        </w:rPr>
        <w:t xml:space="preserve">knowledge, </w:t>
      </w:r>
      <w:proofErr w:type="gramStart"/>
      <w:r w:rsidR="00366414" w:rsidRPr="00366414">
        <w:rPr>
          <w:rFonts w:ascii="Tahoma" w:hAnsi="Tahoma" w:cs="Tahoma"/>
          <w:b/>
          <w:bCs/>
          <w:color w:val="333333"/>
          <w:shd w:val="clear" w:color="auto" w:fill="FFFFFF"/>
        </w:rPr>
        <w:t>skills</w:t>
      </w:r>
      <w:proofErr w:type="gramEnd"/>
      <w:r w:rsidR="00366414" w:rsidRPr="00366414">
        <w:rPr>
          <w:rFonts w:ascii="Tahoma" w:hAnsi="Tahoma" w:cs="Tahoma"/>
          <w:b/>
          <w:bCs/>
          <w:color w:val="333333"/>
          <w:shd w:val="clear" w:color="auto" w:fill="FFFFFF"/>
        </w:rPr>
        <w:t xml:space="preserve"> and attitudes for a culture of peace and non-violence based on human rights</w:t>
      </w:r>
      <w:r w:rsidR="00366414" w:rsidRPr="00366414">
        <w:rPr>
          <w:rFonts w:ascii="Tahoma" w:hAnsi="Tahoma" w:cs="Tahoma"/>
          <w:color w:val="333333"/>
          <w:shd w:val="clear" w:color="auto" w:fill="FFFFFF"/>
        </w:rPr>
        <w:t xml:space="preserve">. </w:t>
      </w:r>
      <w:r w:rsidR="006B665C">
        <w:rPr>
          <w:rFonts w:ascii="Tahoma" w:hAnsi="Tahoma" w:cs="Tahoma"/>
          <w:color w:val="333333"/>
          <w:shd w:val="clear" w:color="auto" w:fill="FFFFFF"/>
        </w:rPr>
        <w:t>Peace education is an important part of peacebuilding</w:t>
      </w:r>
      <w:r w:rsidR="00B340FA">
        <w:rPr>
          <w:rFonts w:ascii="Tahoma" w:hAnsi="Tahoma" w:cs="Tahoma"/>
          <w:color w:val="333333"/>
          <w:shd w:val="clear" w:color="auto" w:fill="FFFFFF"/>
        </w:rPr>
        <w:t xml:space="preserve">. It is </w:t>
      </w:r>
      <w:r w:rsidR="006B665C">
        <w:rPr>
          <w:rFonts w:ascii="Tahoma" w:hAnsi="Tahoma" w:cs="Tahoma"/>
          <w:color w:val="333333"/>
          <w:shd w:val="clear" w:color="auto" w:fill="FFFFFF"/>
        </w:rPr>
        <w:t xml:space="preserve">of relevance </w:t>
      </w:r>
      <w:r w:rsidR="00B340FA">
        <w:rPr>
          <w:rFonts w:ascii="Tahoma" w:hAnsi="Tahoma" w:cs="Tahoma"/>
          <w:color w:val="333333"/>
          <w:shd w:val="clear" w:color="auto" w:fill="FFFFFF"/>
        </w:rPr>
        <w:t xml:space="preserve">both </w:t>
      </w:r>
      <w:r w:rsidR="006B665C">
        <w:rPr>
          <w:rFonts w:ascii="Tahoma" w:hAnsi="Tahoma" w:cs="Tahoma"/>
          <w:color w:val="333333"/>
          <w:shd w:val="clear" w:color="auto" w:fill="FFFFFF"/>
        </w:rPr>
        <w:t>to communities and people affected by armed conflict</w:t>
      </w:r>
      <w:r w:rsidR="00B340FA">
        <w:rPr>
          <w:rFonts w:ascii="Tahoma" w:hAnsi="Tahoma" w:cs="Tahoma"/>
          <w:color w:val="333333"/>
          <w:shd w:val="clear" w:color="auto" w:fill="FFFFFF"/>
        </w:rPr>
        <w:t xml:space="preserve"> and war, and those not. </w:t>
      </w:r>
      <w:r w:rsidR="006B665C">
        <w:rPr>
          <w:rFonts w:ascii="Tahoma" w:hAnsi="Tahoma" w:cs="Tahoma"/>
          <w:color w:val="333333"/>
          <w:shd w:val="clear" w:color="auto" w:fill="FFFFFF"/>
        </w:rPr>
        <w:t>Peace education is closely connected and largely part of the contents and approaches of human rights education.</w:t>
      </w:r>
    </w:p>
    <w:p w14:paraId="3B4FF5C8" w14:textId="721D5364" w:rsidR="006B665C" w:rsidRDefault="006B665C" w:rsidP="00366414">
      <w:pPr>
        <w:shd w:val="clear" w:color="auto" w:fill="FFFFFF"/>
        <w:jc w:val="both"/>
        <w:rPr>
          <w:rFonts w:ascii="Tahoma" w:hAnsi="Tahoma" w:cs="Tahoma"/>
          <w:color w:val="333333"/>
          <w:shd w:val="clear" w:color="auto" w:fill="FFFFFF"/>
        </w:rPr>
      </w:pPr>
      <w:r>
        <w:rPr>
          <w:rFonts w:ascii="Tahoma" w:hAnsi="Tahoma" w:cs="Tahoma"/>
          <w:color w:val="333333"/>
          <w:shd w:val="clear" w:color="auto" w:fill="FFFFFF"/>
        </w:rPr>
        <w:t xml:space="preserve">The potential role of a </w:t>
      </w:r>
      <w:r w:rsidR="00B340FA">
        <w:rPr>
          <w:rFonts w:ascii="Tahoma" w:hAnsi="Tahoma" w:cs="Tahoma"/>
          <w:color w:val="333333"/>
          <w:shd w:val="clear" w:color="auto" w:fill="FFFFFF"/>
        </w:rPr>
        <w:t xml:space="preserve">Committee of Ministers’ </w:t>
      </w:r>
      <w:r>
        <w:rPr>
          <w:rFonts w:ascii="Tahoma" w:hAnsi="Tahoma" w:cs="Tahoma"/>
          <w:color w:val="333333"/>
          <w:shd w:val="clear" w:color="auto" w:fill="FFFFFF"/>
        </w:rPr>
        <w:t>Recommendation</w:t>
      </w:r>
      <w:r w:rsidR="00716CD3">
        <w:rPr>
          <w:rFonts w:ascii="Tahoma" w:hAnsi="Tahoma" w:cs="Tahoma"/>
          <w:color w:val="333333"/>
          <w:shd w:val="clear" w:color="auto" w:fill="FFFFFF"/>
        </w:rPr>
        <w:t xml:space="preserve"> </w:t>
      </w:r>
      <w:r w:rsidR="00B340FA">
        <w:rPr>
          <w:rFonts w:ascii="Tahoma" w:hAnsi="Tahoma" w:cs="Tahoma"/>
          <w:color w:val="333333"/>
          <w:shd w:val="clear" w:color="auto" w:fill="FFFFFF"/>
        </w:rPr>
        <w:t xml:space="preserve">could </w:t>
      </w:r>
      <w:r w:rsidR="00716CD3">
        <w:rPr>
          <w:rFonts w:ascii="Tahoma" w:hAnsi="Tahoma" w:cs="Tahoma"/>
          <w:color w:val="333333"/>
          <w:shd w:val="clear" w:color="auto" w:fill="FFFFFF"/>
        </w:rPr>
        <w:t>be:</w:t>
      </w:r>
    </w:p>
    <w:p w14:paraId="0449AD20" w14:textId="6F5158FC" w:rsidR="00716CD3" w:rsidRPr="000E649C" w:rsidRDefault="00716CD3" w:rsidP="000E649C">
      <w:pPr>
        <w:pStyle w:val="ListParagraph"/>
        <w:numPr>
          <w:ilvl w:val="0"/>
          <w:numId w:val="12"/>
        </w:numPr>
        <w:shd w:val="clear" w:color="auto" w:fill="FFFFFF"/>
        <w:spacing w:after="80"/>
        <w:ind w:left="714" w:hanging="357"/>
        <w:contextualSpacing w:val="0"/>
        <w:jc w:val="both"/>
        <w:rPr>
          <w:rFonts w:ascii="Tahoma" w:hAnsi="Tahoma" w:cs="Tahoma"/>
          <w:color w:val="333333"/>
          <w:sz w:val="22"/>
          <w:szCs w:val="22"/>
          <w:shd w:val="clear" w:color="auto" w:fill="FFFFFF"/>
        </w:rPr>
      </w:pPr>
      <w:r w:rsidRPr="000E649C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To promote a common understanding of what peace education </w:t>
      </w:r>
      <w:r w:rsidR="00B340FA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is </w:t>
      </w:r>
      <w:r w:rsidRPr="000E649C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and what it should include </w:t>
      </w:r>
      <w:r w:rsidR="00B340FA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in terms of </w:t>
      </w:r>
      <w:r w:rsidRPr="000E649C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content and educational </w:t>
      </w:r>
      <w:proofErr w:type="gramStart"/>
      <w:r w:rsidRPr="000E649C">
        <w:rPr>
          <w:rFonts w:ascii="Tahoma" w:hAnsi="Tahoma" w:cs="Tahoma"/>
          <w:color w:val="333333"/>
          <w:sz w:val="22"/>
          <w:szCs w:val="22"/>
          <w:shd w:val="clear" w:color="auto" w:fill="FFFFFF"/>
        </w:rPr>
        <w:t>approaches</w:t>
      </w:r>
      <w:proofErr w:type="gramEnd"/>
    </w:p>
    <w:p w14:paraId="36E801F0" w14:textId="632E4267" w:rsidR="00716CD3" w:rsidRPr="000E649C" w:rsidRDefault="00716CD3" w:rsidP="000E649C">
      <w:pPr>
        <w:pStyle w:val="ListParagraph"/>
        <w:numPr>
          <w:ilvl w:val="0"/>
          <w:numId w:val="12"/>
        </w:numPr>
        <w:shd w:val="clear" w:color="auto" w:fill="FFFFFF"/>
        <w:spacing w:after="80"/>
        <w:ind w:left="714" w:hanging="357"/>
        <w:contextualSpacing w:val="0"/>
        <w:jc w:val="both"/>
        <w:rPr>
          <w:rFonts w:ascii="Tahoma" w:hAnsi="Tahoma" w:cs="Tahoma"/>
          <w:color w:val="333333"/>
          <w:sz w:val="22"/>
          <w:szCs w:val="22"/>
          <w:shd w:val="clear" w:color="auto" w:fill="FFFFFF"/>
        </w:rPr>
      </w:pPr>
      <w:r w:rsidRPr="000E649C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To support practitioners and advocates of peacebuilding and peace education </w:t>
      </w:r>
      <w:r w:rsidR="00B340FA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in their efforts to do peace education </w:t>
      </w:r>
      <w:r w:rsidRPr="000E649C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with young </w:t>
      </w:r>
      <w:proofErr w:type="gramStart"/>
      <w:r w:rsidRPr="000E649C">
        <w:rPr>
          <w:rFonts w:ascii="Tahoma" w:hAnsi="Tahoma" w:cs="Tahoma"/>
          <w:color w:val="333333"/>
          <w:sz w:val="22"/>
          <w:szCs w:val="22"/>
          <w:shd w:val="clear" w:color="auto" w:fill="FFFFFF"/>
        </w:rPr>
        <w:t>people</w:t>
      </w:r>
      <w:proofErr w:type="gramEnd"/>
    </w:p>
    <w:p w14:paraId="3C396900" w14:textId="1ECFB95B" w:rsidR="00716CD3" w:rsidRDefault="00716CD3" w:rsidP="000E649C">
      <w:pPr>
        <w:pStyle w:val="ListParagraph"/>
        <w:numPr>
          <w:ilvl w:val="0"/>
          <w:numId w:val="12"/>
        </w:numPr>
        <w:shd w:val="clear" w:color="auto" w:fill="FFFFFF"/>
        <w:spacing w:after="80"/>
        <w:ind w:left="714" w:hanging="357"/>
        <w:contextualSpacing w:val="0"/>
        <w:jc w:val="both"/>
        <w:rPr>
          <w:rFonts w:ascii="Tahoma" w:hAnsi="Tahoma" w:cs="Tahoma"/>
          <w:color w:val="333333"/>
          <w:sz w:val="22"/>
          <w:szCs w:val="22"/>
          <w:shd w:val="clear" w:color="auto" w:fill="FFFFFF"/>
        </w:rPr>
      </w:pPr>
      <w:r w:rsidRPr="000E649C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To enhance the role of young people in peacebuilding, confidence-building </w:t>
      </w:r>
      <w:r w:rsidR="00B340FA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measures </w:t>
      </w:r>
      <w:r w:rsidRPr="000E649C">
        <w:rPr>
          <w:rFonts w:ascii="Tahoma" w:hAnsi="Tahoma" w:cs="Tahoma"/>
          <w:color w:val="333333"/>
          <w:sz w:val="22"/>
          <w:szCs w:val="22"/>
          <w:shd w:val="clear" w:color="auto" w:fill="FFFFFF"/>
        </w:rPr>
        <w:t>and conflict transformation</w:t>
      </w:r>
    </w:p>
    <w:p w14:paraId="21CE0837" w14:textId="7E52F9DF" w:rsidR="000E649C" w:rsidRPr="000E649C" w:rsidRDefault="000E649C" w:rsidP="000E649C">
      <w:pPr>
        <w:pStyle w:val="ListParagraph"/>
        <w:numPr>
          <w:ilvl w:val="0"/>
          <w:numId w:val="12"/>
        </w:numPr>
        <w:shd w:val="clear" w:color="auto" w:fill="FFFFFF"/>
        <w:spacing w:after="80"/>
        <w:ind w:left="714" w:hanging="357"/>
        <w:contextualSpacing w:val="0"/>
        <w:jc w:val="both"/>
        <w:rPr>
          <w:rFonts w:ascii="Tahoma" w:hAnsi="Tahoma" w:cs="Tahoma"/>
          <w:color w:val="333333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To encourage member states to support peace education and peacebuilding with and by young people and, where relevant, to include it in educational </w:t>
      </w:r>
      <w:proofErr w:type="spellStart"/>
      <w:r>
        <w:rPr>
          <w:rFonts w:ascii="Tahoma" w:hAnsi="Tahoma" w:cs="Tahoma"/>
          <w:color w:val="333333"/>
          <w:sz w:val="22"/>
          <w:szCs w:val="22"/>
          <w:shd w:val="clear" w:color="auto" w:fill="FFFFFF"/>
        </w:rPr>
        <w:t>programmes</w:t>
      </w:r>
      <w:proofErr w:type="spellEnd"/>
      <w:r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, especially through non-formal </w:t>
      </w:r>
      <w:proofErr w:type="gramStart"/>
      <w:r>
        <w:rPr>
          <w:rFonts w:ascii="Tahoma" w:hAnsi="Tahoma" w:cs="Tahoma"/>
          <w:color w:val="333333"/>
          <w:sz w:val="22"/>
          <w:szCs w:val="22"/>
          <w:shd w:val="clear" w:color="auto" w:fill="FFFFFF"/>
        </w:rPr>
        <w:t>educa</w:t>
      </w:r>
      <w:r w:rsidRPr="000E649C">
        <w:rPr>
          <w:rFonts w:ascii="Tahoma" w:hAnsi="Tahoma" w:cs="Tahoma"/>
          <w:color w:val="333333"/>
          <w:shd w:val="clear" w:color="auto" w:fill="FFFFFF"/>
        </w:rPr>
        <w:t>t</w:t>
      </w:r>
      <w:r>
        <w:rPr>
          <w:rFonts w:ascii="Tahoma" w:hAnsi="Tahoma" w:cs="Tahoma"/>
          <w:color w:val="333333"/>
          <w:shd w:val="clear" w:color="auto" w:fill="FFFFFF"/>
        </w:rPr>
        <w:t>i</w:t>
      </w:r>
      <w:r w:rsidRPr="000E649C">
        <w:rPr>
          <w:rFonts w:ascii="Tahoma" w:hAnsi="Tahoma" w:cs="Tahoma"/>
          <w:color w:val="333333"/>
          <w:shd w:val="clear" w:color="auto" w:fill="FFFFFF"/>
        </w:rPr>
        <w:t>on</w:t>
      </w:r>
      <w:proofErr w:type="gramEnd"/>
    </w:p>
    <w:p w14:paraId="16222168" w14:textId="5048D054" w:rsidR="00716CD3" w:rsidRPr="000E649C" w:rsidRDefault="00716CD3" w:rsidP="000E649C">
      <w:pPr>
        <w:pStyle w:val="ListParagraph"/>
        <w:numPr>
          <w:ilvl w:val="0"/>
          <w:numId w:val="12"/>
        </w:numPr>
        <w:shd w:val="clear" w:color="auto" w:fill="FFFFFF"/>
        <w:spacing w:after="80"/>
        <w:ind w:left="714" w:hanging="357"/>
        <w:contextualSpacing w:val="0"/>
        <w:jc w:val="both"/>
        <w:rPr>
          <w:rFonts w:ascii="Tahoma" w:hAnsi="Tahoma" w:cs="Tahoma"/>
          <w:color w:val="333333"/>
          <w:sz w:val="22"/>
          <w:szCs w:val="22"/>
          <w:shd w:val="clear" w:color="auto" w:fill="FFFFFF"/>
        </w:rPr>
      </w:pPr>
      <w:r w:rsidRPr="000E649C">
        <w:rPr>
          <w:rFonts w:ascii="Tahoma" w:hAnsi="Tahoma" w:cs="Tahoma"/>
          <w:color w:val="333333"/>
          <w:sz w:val="22"/>
          <w:szCs w:val="22"/>
          <w:shd w:val="clear" w:color="auto" w:fill="FFFFFF"/>
        </w:rPr>
        <w:t>To consolidate the activities and practices on peacebuilding and conflict transformation of the Council of Europe youth sector, including the Youth Peace Camp</w:t>
      </w:r>
      <w:r w:rsidR="000E649C">
        <w:rPr>
          <w:rFonts w:ascii="Tahoma" w:hAnsi="Tahoma" w:cs="Tahoma"/>
          <w:color w:val="333333"/>
          <w:sz w:val="22"/>
          <w:szCs w:val="22"/>
          <w:shd w:val="clear" w:color="auto" w:fill="FFFFFF"/>
        </w:rPr>
        <w:t>.</w:t>
      </w:r>
    </w:p>
    <w:p w14:paraId="5ECE87A4" w14:textId="77777777" w:rsidR="00716CD3" w:rsidRDefault="00716CD3" w:rsidP="000E649C">
      <w:pPr>
        <w:shd w:val="clear" w:color="auto" w:fill="FFFFFF"/>
        <w:jc w:val="both"/>
        <w:rPr>
          <w:rFonts w:ascii="Tahoma" w:hAnsi="Tahoma" w:cs="Tahoma"/>
          <w:color w:val="333333"/>
          <w:shd w:val="clear" w:color="auto" w:fill="FFFFFF"/>
        </w:rPr>
      </w:pPr>
    </w:p>
    <w:p w14:paraId="2D3F60B4" w14:textId="269CB0DE" w:rsidR="000E649C" w:rsidRDefault="000E649C" w:rsidP="00CD0379">
      <w:pPr>
        <w:shd w:val="clear" w:color="auto" w:fill="FFFFFF"/>
        <w:jc w:val="both"/>
        <w:rPr>
          <w:rFonts w:ascii="Tahoma" w:hAnsi="Tahoma" w:cs="Tahoma"/>
          <w:color w:val="333333"/>
          <w:shd w:val="clear" w:color="auto" w:fill="FFFFFF"/>
        </w:rPr>
      </w:pPr>
      <w:r>
        <w:rPr>
          <w:rFonts w:ascii="Tahoma" w:hAnsi="Tahoma" w:cs="Tahoma"/>
          <w:color w:val="333333"/>
          <w:shd w:val="clear" w:color="auto" w:fill="FFFFFF"/>
        </w:rPr>
        <w:t>The Youth Department of the Council of Europe is now looking for consultant/s ( individual</w:t>
      </w:r>
      <w:r w:rsidR="00B340FA">
        <w:rPr>
          <w:rFonts w:ascii="Tahoma" w:hAnsi="Tahoma" w:cs="Tahoma"/>
          <w:color w:val="333333"/>
          <w:shd w:val="clear" w:color="auto" w:fill="FFFFFF"/>
        </w:rPr>
        <w:t xml:space="preserve">s </w:t>
      </w:r>
      <w:r>
        <w:rPr>
          <w:rFonts w:ascii="Tahoma" w:hAnsi="Tahoma" w:cs="Tahoma"/>
          <w:color w:val="333333"/>
          <w:shd w:val="clear" w:color="auto" w:fill="FFFFFF"/>
        </w:rPr>
        <w:t>or consorti</w:t>
      </w:r>
      <w:r w:rsidR="00B340FA">
        <w:rPr>
          <w:rFonts w:ascii="Tahoma" w:hAnsi="Tahoma" w:cs="Tahoma"/>
          <w:color w:val="333333"/>
          <w:shd w:val="clear" w:color="auto" w:fill="FFFFFF"/>
        </w:rPr>
        <w:t>a</w:t>
      </w:r>
      <w:r>
        <w:rPr>
          <w:rFonts w:ascii="Tahoma" w:hAnsi="Tahoma" w:cs="Tahoma"/>
          <w:color w:val="333333"/>
          <w:shd w:val="clear" w:color="auto" w:fill="FFFFFF"/>
        </w:rPr>
        <w:t xml:space="preserve">) to carry out the </w:t>
      </w:r>
      <w:r w:rsidR="00B340FA">
        <w:rPr>
          <w:rFonts w:ascii="Tahoma" w:hAnsi="Tahoma" w:cs="Tahoma"/>
          <w:color w:val="333333"/>
          <w:shd w:val="clear" w:color="auto" w:fill="FFFFFF"/>
        </w:rPr>
        <w:t xml:space="preserve">feasibility </w:t>
      </w:r>
      <w:r>
        <w:rPr>
          <w:rFonts w:ascii="Tahoma" w:hAnsi="Tahoma" w:cs="Tahoma"/>
          <w:color w:val="333333"/>
          <w:shd w:val="clear" w:color="auto" w:fill="FFFFFF"/>
        </w:rPr>
        <w:t>study. The study should address the following</w:t>
      </w:r>
      <w:r w:rsidR="00B340FA">
        <w:rPr>
          <w:rFonts w:ascii="Tahoma" w:hAnsi="Tahoma" w:cs="Tahoma"/>
          <w:color w:val="333333"/>
          <w:shd w:val="clear" w:color="auto" w:fill="FFFFFF"/>
        </w:rPr>
        <w:t xml:space="preserve"> </w:t>
      </w:r>
      <w:r>
        <w:rPr>
          <w:rFonts w:ascii="Tahoma" w:hAnsi="Tahoma" w:cs="Tahoma"/>
          <w:color w:val="333333"/>
          <w:shd w:val="clear" w:color="auto" w:fill="FFFFFF"/>
        </w:rPr>
        <w:t>questions</w:t>
      </w:r>
      <w:r w:rsidR="00B340FA">
        <w:rPr>
          <w:rFonts w:ascii="Tahoma" w:hAnsi="Tahoma" w:cs="Tahoma"/>
          <w:color w:val="333333"/>
          <w:shd w:val="clear" w:color="auto" w:fill="FFFFFF"/>
        </w:rPr>
        <w:t xml:space="preserve"> by priority</w:t>
      </w:r>
      <w:r>
        <w:rPr>
          <w:rFonts w:ascii="Tahoma" w:hAnsi="Tahoma" w:cs="Tahoma"/>
          <w:color w:val="333333"/>
          <w:shd w:val="clear" w:color="auto" w:fill="FFFFFF"/>
        </w:rPr>
        <w:t>:</w:t>
      </w:r>
    </w:p>
    <w:p w14:paraId="4C365588" w14:textId="47A15CF7" w:rsidR="000E649C" w:rsidRPr="00CD0379" w:rsidRDefault="00CD0379" w:rsidP="00793FF0">
      <w:pPr>
        <w:pStyle w:val="ListParagraph"/>
        <w:numPr>
          <w:ilvl w:val="0"/>
          <w:numId w:val="13"/>
        </w:numPr>
        <w:shd w:val="clear" w:color="auto" w:fill="FFFFFF"/>
        <w:spacing w:after="80"/>
        <w:contextualSpacing w:val="0"/>
        <w:jc w:val="both"/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</w:pPr>
      <w:r w:rsidRPr="00CD0379"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  <w:t xml:space="preserve">Why would such a Recommendation be useful, </w:t>
      </w:r>
      <w:proofErr w:type="gramStart"/>
      <w:r w:rsidRPr="00CD0379"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  <w:t>relevant</w:t>
      </w:r>
      <w:proofErr w:type="gramEnd"/>
      <w:r w:rsidRPr="00CD0379"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  <w:t xml:space="preserve"> and necessary in the framework of the Council of Europe today?</w:t>
      </w:r>
    </w:p>
    <w:p w14:paraId="684EB951" w14:textId="6439F323" w:rsidR="00CD0379" w:rsidRPr="00CD0379" w:rsidRDefault="00CD0379" w:rsidP="00793FF0">
      <w:pPr>
        <w:pStyle w:val="ListParagraph"/>
        <w:numPr>
          <w:ilvl w:val="0"/>
          <w:numId w:val="13"/>
        </w:numPr>
        <w:shd w:val="clear" w:color="auto" w:fill="FFFFFF"/>
        <w:spacing w:after="80"/>
        <w:contextualSpacing w:val="0"/>
        <w:jc w:val="both"/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</w:pPr>
      <w:r w:rsidRPr="00CD0379"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  <w:t xml:space="preserve">What should the Recommendation address, contain or recommend </w:t>
      </w:r>
      <w:proofErr w:type="gramStart"/>
      <w:r w:rsidRPr="00CD0379"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  <w:t>in order</w:t>
      </w:r>
      <w:r w:rsidR="009A05A3"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  <w:t xml:space="preserve"> </w:t>
      </w:r>
      <w:r w:rsidRPr="00CD0379"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  <w:t>to</w:t>
      </w:r>
      <w:proofErr w:type="gramEnd"/>
      <w:r w:rsidRPr="00CD0379"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  <w:t xml:space="preserve"> be meaningful and support peacebuilding and peace education</w:t>
      </w:r>
      <w:r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  <w:t xml:space="preserve"> with/by young people</w:t>
      </w:r>
      <w:r w:rsidRPr="00CD0379">
        <w:rPr>
          <w:rFonts w:ascii="Tahoma" w:hAnsi="Tahoma" w:cs="Tahoma"/>
          <w:b/>
          <w:bCs/>
          <w:color w:val="333333"/>
          <w:sz w:val="22"/>
          <w:szCs w:val="22"/>
          <w:shd w:val="clear" w:color="auto" w:fill="FFFFFF"/>
        </w:rPr>
        <w:t>?</w:t>
      </w:r>
    </w:p>
    <w:p w14:paraId="0FB9AFA1" w14:textId="7F074042" w:rsidR="00366414" w:rsidRPr="0073477D" w:rsidRDefault="00366414" w:rsidP="00366414">
      <w:pPr>
        <w:shd w:val="clear" w:color="auto" w:fill="FFFFFF"/>
        <w:jc w:val="both"/>
        <w:rPr>
          <w:rFonts w:ascii="Arial" w:eastAsia="Times New Roman" w:hAnsi="Arial" w:cs="Arial"/>
          <w:sz w:val="20"/>
        </w:rPr>
      </w:pPr>
    </w:p>
    <w:p w14:paraId="0280E5DE" w14:textId="4EA056B8" w:rsidR="00CD0379" w:rsidRPr="00793FF0" w:rsidRDefault="00CD0379" w:rsidP="00CD0379">
      <w:pPr>
        <w:shd w:val="clear" w:color="auto" w:fill="FFFFFF"/>
        <w:jc w:val="both"/>
        <w:rPr>
          <w:rFonts w:ascii="Tahoma" w:hAnsi="Tahoma" w:cs="Tahoma"/>
          <w:color w:val="333333"/>
          <w:shd w:val="clear" w:color="auto" w:fill="FFFFFF"/>
        </w:rPr>
      </w:pPr>
      <w:r w:rsidRPr="00793FF0">
        <w:rPr>
          <w:rFonts w:ascii="Tahoma" w:hAnsi="Tahoma" w:cs="Tahoma"/>
          <w:color w:val="333333"/>
          <w:shd w:val="clear" w:color="auto" w:fill="FFFFFF"/>
        </w:rPr>
        <w:t>The study should also cover the following points:</w:t>
      </w:r>
    </w:p>
    <w:p w14:paraId="25FF3377" w14:textId="1E31724A" w:rsidR="00CD0379" w:rsidRPr="00793FF0" w:rsidRDefault="009A05A3" w:rsidP="00793FF0">
      <w:pPr>
        <w:pStyle w:val="ListParagraph"/>
        <w:numPr>
          <w:ilvl w:val="0"/>
          <w:numId w:val="12"/>
        </w:numPr>
        <w:shd w:val="clear" w:color="auto" w:fill="FFFFFF"/>
        <w:spacing w:after="80"/>
        <w:ind w:left="714" w:hanging="357"/>
        <w:contextualSpacing w:val="0"/>
        <w:jc w:val="both"/>
        <w:rPr>
          <w:rFonts w:ascii="Tahoma" w:hAnsi="Tahoma" w:cs="Tahoma"/>
          <w:color w:val="333333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Map </w:t>
      </w:r>
      <w:r w:rsidR="00CD0379" w:rsidRPr="00793FF0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existing standards and texts adopted by the Council of Europe institutions related to peace education and peacebuilding by/with young </w:t>
      </w:r>
      <w:proofErr w:type="gramStart"/>
      <w:r w:rsidR="00CD0379" w:rsidRPr="00793FF0">
        <w:rPr>
          <w:rFonts w:ascii="Tahoma" w:hAnsi="Tahoma" w:cs="Tahoma"/>
          <w:color w:val="333333"/>
          <w:sz w:val="22"/>
          <w:szCs w:val="22"/>
          <w:shd w:val="clear" w:color="auto" w:fill="FFFFFF"/>
        </w:rPr>
        <w:t>people</w:t>
      </w:r>
      <w:proofErr w:type="gramEnd"/>
    </w:p>
    <w:p w14:paraId="4A663074" w14:textId="69FA3BED" w:rsidR="00CD0379" w:rsidRPr="00793FF0" w:rsidRDefault="009A05A3" w:rsidP="00793FF0">
      <w:pPr>
        <w:pStyle w:val="ListParagraph"/>
        <w:numPr>
          <w:ilvl w:val="0"/>
          <w:numId w:val="12"/>
        </w:numPr>
        <w:shd w:val="clear" w:color="auto" w:fill="FFFFFF"/>
        <w:spacing w:after="80"/>
        <w:ind w:left="714" w:hanging="357"/>
        <w:contextualSpacing w:val="0"/>
        <w:jc w:val="both"/>
        <w:rPr>
          <w:rFonts w:ascii="Tahoma" w:hAnsi="Tahoma" w:cs="Tahoma"/>
          <w:color w:val="333333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Map </w:t>
      </w:r>
      <w:r w:rsidR="00CD0379" w:rsidRPr="00793FF0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standards or policy texts adopted by other relevant international </w:t>
      </w:r>
      <w:proofErr w:type="spellStart"/>
      <w:r w:rsidR="00CD0379" w:rsidRPr="00793FF0">
        <w:rPr>
          <w:rFonts w:ascii="Tahoma" w:hAnsi="Tahoma" w:cs="Tahoma"/>
          <w:color w:val="333333"/>
          <w:sz w:val="22"/>
          <w:szCs w:val="22"/>
          <w:shd w:val="clear" w:color="auto" w:fill="FFFFFF"/>
        </w:rPr>
        <w:t>organisations</w:t>
      </w:r>
      <w:proofErr w:type="spellEnd"/>
      <w:r w:rsidR="00CD0379" w:rsidRPr="00793FF0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, chiefly UNESCO and other UN </w:t>
      </w:r>
      <w:proofErr w:type="gramStart"/>
      <w:r w:rsidR="00CD0379" w:rsidRPr="00793FF0">
        <w:rPr>
          <w:rFonts w:ascii="Tahoma" w:hAnsi="Tahoma" w:cs="Tahoma"/>
          <w:color w:val="333333"/>
          <w:sz w:val="22"/>
          <w:szCs w:val="22"/>
          <w:shd w:val="clear" w:color="auto" w:fill="FFFFFF"/>
        </w:rPr>
        <w:t>agencies</w:t>
      </w:r>
      <w:proofErr w:type="gramEnd"/>
    </w:p>
    <w:p w14:paraId="4D5DA2EA" w14:textId="3FD9D208" w:rsidR="00CD0379" w:rsidRPr="00793FF0" w:rsidRDefault="009A05A3" w:rsidP="00793FF0">
      <w:pPr>
        <w:pStyle w:val="ListParagraph"/>
        <w:numPr>
          <w:ilvl w:val="0"/>
          <w:numId w:val="12"/>
        </w:numPr>
        <w:shd w:val="clear" w:color="auto" w:fill="FFFFFF"/>
        <w:spacing w:after="80"/>
        <w:ind w:left="714" w:hanging="357"/>
        <w:contextualSpacing w:val="0"/>
        <w:jc w:val="both"/>
        <w:rPr>
          <w:rFonts w:ascii="Tahoma" w:hAnsi="Tahoma" w:cs="Tahoma"/>
          <w:color w:val="333333"/>
          <w:sz w:val="22"/>
          <w:szCs w:val="22"/>
          <w:shd w:val="clear" w:color="auto" w:fill="FFFFFF"/>
        </w:rPr>
      </w:pPr>
      <w:proofErr w:type="spellStart"/>
      <w:r>
        <w:rPr>
          <w:rFonts w:ascii="Tahoma" w:hAnsi="Tahoma" w:cs="Tahoma"/>
          <w:color w:val="333333"/>
          <w:sz w:val="22"/>
          <w:szCs w:val="22"/>
          <w:shd w:val="clear" w:color="auto" w:fill="FFFFFF"/>
        </w:rPr>
        <w:t>Analyse</w:t>
      </w:r>
      <w:proofErr w:type="spellEnd"/>
      <w:r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 and consider the value of </w:t>
      </w:r>
      <w:r w:rsidR="00CD0379" w:rsidRPr="00793FF0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definitions and approaches adopted by non-governmental </w:t>
      </w:r>
      <w:proofErr w:type="spellStart"/>
      <w:r w:rsidR="00CD0379" w:rsidRPr="00793FF0">
        <w:rPr>
          <w:rFonts w:ascii="Tahoma" w:hAnsi="Tahoma" w:cs="Tahoma"/>
          <w:color w:val="333333"/>
          <w:sz w:val="22"/>
          <w:szCs w:val="22"/>
          <w:shd w:val="clear" w:color="auto" w:fill="FFFFFF"/>
        </w:rPr>
        <w:t>organisations</w:t>
      </w:r>
      <w:proofErr w:type="spellEnd"/>
      <w:r w:rsidR="00CD0379" w:rsidRPr="00793FF0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 and institutions specialized in peacebuilding and peace education with/for young </w:t>
      </w:r>
      <w:proofErr w:type="gramStart"/>
      <w:r w:rsidR="00CD0379" w:rsidRPr="00793FF0">
        <w:rPr>
          <w:rFonts w:ascii="Tahoma" w:hAnsi="Tahoma" w:cs="Tahoma"/>
          <w:color w:val="333333"/>
          <w:sz w:val="22"/>
          <w:szCs w:val="22"/>
          <w:shd w:val="clear" w:color="auto" w:fill="FFFFFF"/>
        </w:rPr>
        <w:t>people</w:t>
      </w:r>
      <w:proofErr w:type="gramEnd"/>
    </w:p>
    <w:p w14:paraId="6E83A6B0" w14:textId="25E7C5E1" w:rsidR="009A05A3" w:rsidRDefault="00CD0379" w:rsidP="00793FF0">
      <w:pPr>
        <w:pStyle w:val="ListParagraph"/>
        <w:numPr>
          <w:ilvl w:val="0"/>
          <w:numId w:val="12"/>
        </w:numPr>
        <w:shd w:val="clear" w:color="auto" w:fill="FFFFFF"/>
        <w:spacing w:after="80"/>
        <w:ind w:left="714" w:hanging="357"/>
        <w:contextualSpacing w:val="0"/>
        <w:jc w:val="both"/>
        <w:rPr>
          <w:rFonts w:ascii="Tahoma" w:hAnsi="Tahoma" w:cs="Tahoma"/>
          <w:color w:val="333333"/>
          <w:sz w:val="22"/>
          <w:szCs w:val="22"/>
          <w:shd w:val="clear" w:color="auto" w:fill="FFFFFF"/>
        </w:rPr>
      </w:pPr>
      <w:r w:rsidRPr="00793FF0">
        <w:rPr>
          <w:rFonts w:ascii="Tahoma" w:hAnsi="Tahoma" w:cs="Tahoma"/>
          <w:color w:val="333333"/>
          <w:sz w:val="22"/>
          <w:szCs w:val="22"/>
          <w:shd w:val="clear" w:color="auto" w:fill="FFFFFF"/>
        </w:rPr>
        <w:lastRenderedPageBreak/>
        <w:t xml:space="preserve">Provide examples of projects and processes with and by young that could benefit from such a recommendation, including </w:t>
      </w:r>
      <w:r w:rsidR="009A05A3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in regard of societies and groups that are not immediately </w:t>
      </w:r>
      <w:proofErr w:type="spellStart"/>
      <w:r w:rsidR="009A05A3">
        <w:rPr>
          <w:rFonts w:ascii="Tahoma" w:hAnsi="Tahoma" w:cs="Tahoma"/>
          <w:color w:val="333333"/>
          <w:sz w:val="22"/>
          <w:szCs w:val="22"/>
          <w:shd w:val="clear" w:color="auto" w:fill="FFFFFF"/>
        </w:rPr>
        <w:t>recognisable</w:t>
      </w:r>
      <w:proofErr w:type="spellEnd"/>
      <w:r w:rsidR="009A05A3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 as affected </w:t>
      </w:r>
      <w:proofErr w:type="gramStart"/>
      <w:r w:rsidR="009A05A3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by  </w:t>
      </w:r>
      <w:proofErr w:type="spellStart"/>
      <w:r w:rsidR="00793FF0" w:rsidRPr="00793FF0">
        <w:rPr>
          <w:rFonts w:ascii="Tahoma" w:hAnsi="Tahoma" w:cs="Tahoma"/>
          <w:color w:val="333333"/>
          <w:sz w:val="22"/>
          <w:szCs w:val="22"/>
          <w:shd w:val="clear" w:color="auto" w:fill="FFFFFF"/>
        </w:rPr>
        <w:t>by</w:t>
      </w:r>
      <w:proofErr w:type="spellEnd"/>
      <w:proofErr w:type="gramEnd"/>
      <w:r w:rsidR="00793FF0" w:rsidRPr="00793FF0">
        <w:rPr>
          <w:rFonts w:ascii="Tahoma" w:hAnsi="Tahoma" w:cs="Tahoma"/>
          <w:color w:val="333333"/>
          <w:sz w:val="22"/>
          <w:szCs w:val="22"/>
          <w:shd w:val="clear" w:color="auto" w:fill="FFFFFF"/>
        </w:rPr>
        <w:t xml:space="preserve"> conflict</w:t>
      </w:r>
    </w:p>
    <w:p w14:paraId="3E7E744D" w14:textId="479F0A13" w:rsidR="00CD0379" w:rsidRPr="004D4F76" w:rsidRDefault="009A05A3" w:rsidP="009A05A3">
      <w:pPr>
        <w:pStyle w:val="ListParagraph"/>
        <w:numPr>
          <w:ilvl w:val="0"/>
          <w:numId w:val="12"/>
        </w:numPr>
        <w:shd w:val="clear" w:color="auto" w:fill="FFFFFF"/>
        <w:spacing w:after="80"/>
        <w:ind w:left="714" w:hanging="357"/>
        <w:contextualSpacing w:val="0"/>
        <w:jc w:val="both"/>
        <w:rPr>
          <w:rFonts w:ascii="Tahoma" w:hAnsi="Tahoma" w:cs="Tahoma"/>
          <w:color w:val="333333"/>
          <w:sz w:val="22"/>
          <w:szCs w:val="22"/>
          <w:shd w:val="clear" w:color="auto" w:fill="FFFFFF"/>
        </w:rPr>
      </w:pPr>
      <w:r>
        <w:rPr>
          <w:rFonts w:ascii="Tahoma" w:hAnsi="Tahoma" w:cs="Tahoma"/>
          <w:color w:val="333333"/>
          <w:sz w:val="22"/>
          <w:szCs w:val="22"/>
          <w:shd w:val="clear" w:color="auto" w:fill="FFFFFF"/>
        </w:rPr>
        <w:t>Develop on a broad range of understandings of peace, peacebuilding, confidence building, conflict transformation and peace education that reflect not only geo-political conflict, but also societal and other forms of conflict, present in and important for young people’s lives.</w:t>
      </w:r>
    </w:p>
    <w:p w14:paraId="36747191" w14:textId="61937BCB" w:rsidR="00032EBD" w:rsidRDefault="00032EBD" w:rsidP="00032EBD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before="1" w:after="100"/>
        <w:ind w:right="113"/>
        <w:jc w:val="both"/>
        <w:rPr>
          <w:rFonts w:cs="Arial"/>
          <w:bCs/>
          <w:szCs w:val="20"/>
        </w:rPr>
      </w:pPr>
    </w:p>
    <w:p w14:paraId="435E5F82" w14:textId="1C5DAAFE" w:rsidR="006B56A2" w:rsidRPr="006B56A2" w:rsidRDefault="006B56A2" w:rsidP="006B56A2">
      <w:pPr>
        <w:pStyle w:val="Heading4"/>
        <w:spacing w:before="0" w:afterLines="80" w:after="192" w:line="21" w:lineRule="atLeast"/>
        <w:jc w:val="both"/>
        <w:rPr>
          <w:rFonts w:ascii="Tahoma" w:hAnsi="Tahoma" w:cs="Tahoma"/>
          <w:b/>
          <w:bCs/>
          <w:i w:val="0"/>
          <w:iCs w:val="0"/>
          <w:color w:val="002060"/>
          <w:shd w:val="clear" w:color="auto" w:fill="FFFFFF"/>
        </w:rPr>
      </w:pPr>
      <w:r w:rsidRPr="006B56A2">
        <w:rPr>
          <w:rFonts w:ascii="Tahoma" w:hAnsi="Tahoma" w:cs="Tahoma"/>
          <w:b/>
          <w:bCs/>
          <w:i w:val="0"/>
          <w:iCs w:val="0"/>
          <w:color w:val="002060"/>
          <w:shd w:val="clear" w:color="auto" w:fill="FFFFFF"/>
        </w:rPr>
        <w:t>Deliverables</w:t>
      </w:r>
    </w:p>
    <w:p w14:paraId="43A58D3C" w14:textId="62C8B4D4" w:rsidR="00346BCA" w:rsidRPr="00346BCA" w:rsidRDefault="006B56A2" w:rsidP="00346BCA">
      <w:pPr>
        <w:tabs>
          <w:tab w:val="left" w:pos="328"/>
        </w:tabs>
        <w:spacing w:afterLines="80" w:after="192" w:line="21" w:lineRule="atLeast"/>
        <w:jc w:val="both"/>
        <w:rPr>
          <w:rFonts w:ascii="Tahoma" w:hAnsi="Tahoma" w:cs="Tahoma"/>
          <w:bCs/>
          <w:color w:val="000000" w:themeColor="text1"/>
          <w:kern w:val="36"/>
        </w:rPr>
      </w:pPr>
      <w:r w:rsidRPr="006B56A2">
        <w:rPr>
          <w:rFonts w:ascii="Tahoma" w:hAnsi="Tahoma" w:cs="Tahoma"/>
          <w:bCs/>
          <w:color w:val="000000" w:themeColor="text1"/>
          <w:kern w:val="36"/>
        </w:rPr>
        <w:t>A</w:t>
      </w:r>
      <w:r w:rsidR="00793FF0">
        <w:rPr>
          <w:rFonts w:ascii="Tahoma" w:hAnsi="Tahoma" w:cs="Tahoma"/>
          <w:bCs/>
          <w:color w:val="000000" w:themeColor="text1"/>
          <w:kern w:val="36"/>
        </w:rPr>
        <w:t xml:space="preserve"> complete study covering the points above-mentioned, including an executive summary </w:t>
      </w:r>
      <w:r w:rsidR="009A05A3">
        <w:rPr>
          <w:rFonts w:ascii="Tahoma" w:hAnsi="Tahoma" w:cs="Tahoma"/>
          <w:bCs/>
          <w:color w:val="000000" w:themeColor="text1"/>
          <w:kern w:val="36"/>
        </w:rPr>
        <w:t xml:space="preserve">and </w:t>
      </w:r>
      <w:r w:rsidR="00793FF0">
        <w:rPr>
          <w:rFonts w:ascii="Tahoma" w:hAnsi="Tahoma" w:cs="Tahoma"/>
          <w:bCs/>
          <w:color w:val="000000" w:themeColor="text1"/>
          <w:kern w:val="36"/>
        </w:rPr>
        <w:t>sources of information, not longer than 20 pages (excluding appendices) in English or French.</w:t>
      </w:r>
      <w:r w:rsidR="009A05A3">
        <w:rPr>
          <w:rFonts w:ascii="Tahoma" w:hAnsi="Tahoma" w:cs="Tahoma"/>
          <w:bCs/>
          <w:color w:val="000000" w:themeColor="text1"/>
          <w:kern w:val="36"/>
        </w:rPr>
        <w:t xml:space="preserve"> Accompanying appendices can be added.  </w:t>
      </w:r>
    </w:p>
    <w:p w14:paraId="75385046" w14:textId="38CA8CAD" w:rsidR="0070421D" w:rsidRPr="006B56A2" w:rsidRDefault="00166C6E" w:rsidP="006B56A2">
      <w:pPr>
        <w:tabs>
          <w:tab w:val="left" w:pos="328"/>
        </w:tabs>
        <w:spacing w:afterLines="80" w:after="192" w:line="21" w:lineRule="atLeast"/>
        <w:jc w:val="both"/>
        <w:rPr>
          <w:rFonts w:ascii="Tahoma" w:hAnsi="Tahoma" w:cs="Tahoma"/>
          <w:bCs/>
          <w:color w:val="000000" w:themeColor="text1"/>
          <w:kern w:val="36"/>
        </w:rPr>
      </w:pPr>
      <w:r>
        <w:rPr>
          <w:rFonts w:ascii="Tahoma" w:hAnsi="Tahoma" w:cs="Tahoma"/>
          <w:bCs/>
          <w:color w:val="000000" w:themeColor="text1"/>
          <w:kern w:val="36"/>
        </w:rPr>
        <w:t xml:space="preserve">The deadline for submitting a complete draft of the study is 27 August 2024. The final version of the study, integrating up to 2 rounds of comments by the secretariat, is to be submitted by </w:t>
      </w:r>
      <w:r w:rsidRPr="00166C6E">
        <w:rPr>
          <w:rFonts w:ascii="Tahoma" w:hAnsi="Tahoma" w:cs="Tahoma"/>
          <w:b/>
          <w:color w:val="000000" w:themeColor="text1"/>
          <w:kern w:val="36"/>
        </w:rPr>
        <w:t>18 September 2024</w:t>
      </w:r>
      <w:r>
        <w:rPr>
          <w:rFonts w:ascii="Tahoma" w:hAnsi="Tahoma" w:cs="Tahoma"/>
          <w:bCs/>
          <w:color w:val="000000" w:themeColor="text1"/>
          <w:kern w:val="36"/>
        </w:rPr>
        <w:t>.</w:t>
      </w:r>
    </w:p>
    <w:p w14:paraId="114A9D56" w14:textId="177F18B6" w:rsidR="00F92AF0" w:rsidRPr="006B56A2" w:rsidRDefault="00713BFD" w:rsidP="00A3082B">
      <w:pPr>
        <w:pStyle w:val="Heading4"/>
        <w:spacing w:before="0" w:afterLines="80" w:after="192" w:line="21" w:lineRule="atLeast"/>
        <w:jc w:val="both"/>
        <w:rPr>
          <w:rFonts w:ascii="Tahoma" w:hAnsi="Tahoma" w:cs="Tahoma"/>
          <w:b/>
          <w:bCs/>
          <w:i w:val="0"/>
          <w:iCs w:val="0"/>
          <w:color w:val="002060"/>
          <w:shd w:val="clear" w:color="auto" w:fill="FFFFFF"/>
        </w:rPr>
      </w:pPr>
      <w:r w:rsidRPr="006B56A2">
        <w:rPr>
          <w:rFonts w:ascii="Tahoma" w:hAnsi="Tahoma" w:cs="Tahoma"/>
          <w:b/>
          <w:bCs/>
          <w:i w:val="0"/>
          <w:iCs w:val="0"/>
          <w:color w:val="002060"/>
          <w:shd w:val="clear" w:color="auto" w:fill="FFFFFF"/>
        </w:rPr>
        <w:t xml:space="preserve">Competences </w:t>
      </w:r>
      <w:proofErr w:type="gramStart"/>
      <w:r w:rsidRPr="006B56A2">
        <w:rPr>
          <w:rFonts w:ascii="Tahoma" w:hAnsi="Tahoma" w:cs="Tahoma"/>
          <w:b/>
          <w:bCs/>
          <w:i w:val="0"/>
          <w:iCs w:val="0"/>
          <w:color w:val="002060"/>
          <w:shd w:val="clear" w:color="auto" w:fill="FFFFFF"/>
        </w:rPr>
        <w:t>required</w:t>
      </w:r>
      <w:proofErr w:type="gramEnd"/>
    </w:p>
    <w:p w14:paraId="5DC3A8FA" w14:textId="41622C26" w:rsidR="00043516" w:rsidRDefault="00093A53" w:rsidP="00640B5F">
      <w:pPr>
        <w:pStyle w:val="ListParagraph"/>
        <w:numPr>
          <w:ilvl w:val="0"/>
          <w:numId w:val="5"/>
        </w:numPr>
        <w:spacing w:after="80"/>
        <w:contextualSpacing w:val="0"/>
        <w:jc w:val="both"/>
        <w:rPr>
          <w:rFonts w:ascii="Tahoma" w:eastAsia="MS Mincho" w:hAnsi="Tahoma" w:cs="Tahoma"/>
          <w:sz w:val="22"/>
          <w:szCs w:val="22"/>
        </w:rPr>
      </w:pPr>
      <w:r>
        <w:rPr>
          <w:rFonts w:ascii="Tahoma" w:eastAsia="MS Mincho" w:hAnsi="Tahoma" w:cs="Tahoma"/>
          <w:sz w:val="22"/>
          <w:szCs w:val="22"/>
        </w:rPr>
        <w:t xml:space="preserve">Very good </w:t>
      </w:r>
      <w:r w:rsidR="00977B16">
        <w:rPr>
          <w:rFonts w:ascii="Tahoma" w:eastAsia="MS Mincho" w:hAnsi="Tahoma" w:cs="Tahoma"/>
          <w:sz w:val="22"/>
          <w:szCs w:val="22"/>
        </w:rPr>
        <w:t>c</w:t>
      </w:r>
      <w:r w:rsidR="008C5021" w:rsidRPr="006B56A2">
        <w:rPr>
          <w:rFonts w:ascii="Tahoma" w:eastAsia="MS Mincho" w:hAnsi="Tahoma" w:cs="Tahoma"/>
          <w:sz w:val="22"/>
          <w:szCs w:val="22"/>
        </w:rPr>
        <w:t xml:space="preserve">onceptual and practical knowledge of </w:t>
      </w:r>
      <w:r>
        <w:rPr>
          <w:rFonts w:ascii="Tahoma" w:eastAsia="MS Mincho" w:hAnsi="Tahoma" w:cs="Tahoma"/>
          <w:sz w:val="22"/>
          <w:szCs w:val="22"/>
        </w:rPr>
        <w:t xml:space="preserve">peace education and </w:t>
      </w:r>
      <w:proofErr w:type="gramStart"/>
      <w:r>
        <w:rPr>
          <w:rFonts w:ascii="Tahoma" w:eastAsia="MS Mincho" w:hAnsi="Tahoma" w:cs="Tahoma"/>
          <w:sz w:val="22"/>
          <w:szCs w:val="22"/>
        </w:rPr>
        <w:t>peacebuilding;</w:t>
      </w:r>
      <w:proofErr w:type="gramEnd"/>
    </w:p>
    <w:p w14:paraId="2A7FD904" w14:textId="1329AD34" w:rsidR="00093A53" w:rsidRDefault="00093A53" w:rsidP="00640B5F">
      <w:pPr>
        <w:pStyle w:val="ListParagraph"/>
        <w:numPr>
          <w:ilvl w:val="0"/>
          <w:numId w:val="5"/>
        </w:numPr>
        <w:spacing w:after="80"/>
        <w:contextualSpacing w:val="0"/>
        <w:jc w:val="both"/>
        <w:rPr>
          <w:rFonts w:ascii="Tahoma" w:eastAsia="MS Mincho" w:hAnsi="Tahoma" w:cs="Tahoma"/>
          <w:sz w:val="22"/>
          <w:szCs w:val="22"/>
        </w:rPr>
      </w:pPr>
      <w:r>
        <w:rPr>
          <w:rFonts w:ascii="Tahoma" w:eastAsia="MS Mincho" w:hAnsi="Tahoma" w:cs="Tahoma"/>
          <w:sz w:val="22"/>
          <w:szCs w:val="22"/>
        </w:rPr>
        <w:t xml:space="preserve">Knowledge of the Council of Europe institutional framework, preferably also of its youth </w:t>
      </w:r>
      <w:proofErr w:type="gramStart"/>
      <w:r>
        <w:rPr>
          <w:rFonts w:ascii="Tahoma" w:eastAsia="MS Mincho" w:hAnsi="Tahoma" w:cs="Tahoma"/>
          <w:sz w:val="22"/>
          <w:szCs w:val="22"/>
        </w:rPr>
        <w:t>sector;</w:t>
      </w:r>
      <w:proofErr w:type="gramEnd"/>
    </w:p>
    <w:p w14:paraId="456C0ECB" w14:textId="48CE1630" w:rsidR="00093A53" w:rsidRPr="006B56A2" w:rsidRDefault="00093A53" w:rsidP="00640B5F">
      <w:pPr>
        <w:pStyle w:val="ListParagraph"/>
        <w:numPr>
          <w:ilvl w:val="0"/>
          <w:numId w:val="5"/>
        </w:numPr>
        <w:spacing w:after="80"/>
        <w:contextualSpacing w:val="0"/>
        <w:jc w:val="both"/>
        <w:rPr>
          <w:rFonts w:ascii="Tahoma" w:eastAsia="MS Mincho" w:hAnsi="Tahoma" w:cs="Tahoma"/>
          <w:sz w:val="22"/>
          <w:szCs w:val="22"/>
        </w:rPr>
      </w:pPr>
      <w:r>
        <w:rPr>
          <w:rFonts w:ascii="Tahoma" w:eastAsia="MS Mincho" w:hAnsi="Tahoma" w:cs="Tahoma"/>
          <w:sz w:val="22"/>
          <w:szCs w:val="22"/>
        </w:rPr>
        <w:t xml:space="preserve">Knowledge of approaches and practices of intercultural non-formal education in youth </w:t>
      </w:r>
      <w:proofErr w:type="gramStart"/>
      <w:r>
        <w:rPr>
          <w:rFonts w:ascii="Tahoma" w:eastAsia="MS Mincho" w:hAnsi="Tahoma" w:cs="Tahoma"/>
          <w:sz w:val="22"/>
          <w:szCs w:val="22"/>
        </w:rPr>
        <w:t>work;</w:t>
      </w:r>
      <w:proofErr w:type="gramEnd"/>
    </w:p>
    <w:p w14:paraId="5BA9E2D3" w14:textId="40E66873" w:rsidR="00093A53" w:rsidRDefault="00093A53" w:rsidP="00640B5F">
      <w:pPr>
        <w:pStyle w:val="ListParagraph"/>
        <w:numPr>
          <w:ilvl w:val="0"/>
          <w:numId w:val="5"/>
        </w:numPr>
        <w:spacing w:after="80"/>
        <w:contextualSpacing w:val="0"/>
        <w:jc w:val="both"/>
        <w:rPr>
          <w:rFonts w:ascii="Tahoma" w:eastAsia="MS Mincho" w:hAnsi="Tahoma" w:cs="Tahoma"/>
          <w:sz w:val="22"/>
          <w:szCs w:val="22"/>
        </w:rPr>
      </w:pPr>
      <w:r>
        <w:rPr>
          <w:rFonts w:ascii="Tahoma" w:eastAsia="MS Mincho" w:hAnsi="Tahoma" w:cs="Tahoma"/>
          <w:sz w:val="22"/>
          <w:szCs w:val="22"/>
        </w:rPr>
        <w:t xml:space="preserve">Experience with research and preparation of policy briefs or </w:t>
      </w:r>
      <w:proofErr w:type="gramStart"/>
      <w:r>
        <w:rPr>
          <w:rFonts w:ascii="Tahoma" w:eastAsia="MS Mincho" w:hAnsi="Tahoma" w:cs="Tahoma"/>
          <w:sz w:val="22"/>
          <w:szCs w:val="22"/>
        </w:rPr>
        <w:t>reports;</w:t>
      </w:r>
      <w:proofErr w:type="gramEnd"/>
    </w:p>
    <w:p w14:paraId="1D1E7218" w14:textId="1B884493" w:rsidR="00F92AF0" w:rsidRPr="006B56A2" w:rsidRDefault="00346BCA" w:rsidP="00093A53">
      <w:pPr>
        <w:pStyle w:val="ListParagraph"/>
        <w:numPr>
          <w:ilvl w:val="0"/>
          <w:numId w:val="5"/>
        </w:numPr>
        <w:spacing w:after="80"/>
        <w:contextualSpacing w:val="0"/>
        <w:jc w:val="both"/>
        <w:rPr>
          <w:rFonts w:ascii="Tahoma" w:eastAsia="MS Mincho" w:hAnsi="Tahoma" w:cs="Tahoma"/>
        </w:rPr>
      </w:pPr>
      <w:r>
        <w:rPr>
          <w:rFonts w:ascii="Tahoma" w:eastAsia="MS Mincho" w:hAnsi="Tahoma" w:cs="Tahoma"/>
          <w:sz w:val="22"/>
          <w:szCs w:val="22"/>
        </w:rPr>
        <w:t>E</w:t>
      </w:r>
      <w:r w:rsidR="004E6D87" w:rsidRPr="006B56A2">
        <w:rPr>
          <w:rFonts w:ascii="Tahoma" w:eastAsia="MS Mincho" w:hAnsi="Tahoma" w:cs="Tahoma"/>
          <w:sz w:val="22"/>
          <w:szCs w:val="22"/>
        </w:rPr>
        <w:t>xcellent writing and editing skills in English</w:t>
      </w:r>
      <w:r w:rsidR="00093A53">
        <w:rPr>
          <w:rFonts w:ascii="Tahoma" w:eastAsia="MS Mincho" w:hAnsi="Tahoma" w:cs="Tahoma"/>
          <w:sz w:val="22"/>
          <w:szCs w:val="22"/>
        </w:rPr>
        <w:t xml:space="preserve"> or in French.</w:t>
      </w:r>
    </w:p>
    <w:p w14:paraId="09A6E7E6" w14:textId="77777777" w:rsidR="009A05A3" w:rsidRDefault="009A05A3" w:rsidP="00A3082B">
      <w:pPr>
        <w:spacing w:afterLines="80" w:after="192" w:line="21" w:lineRule="atLeast"/>
        <w:jc w:val="both"/>
        <w:rPr>
          <w:rFonts w:ascii="Tahoma" w:eastAsia="MS Mincho" w:hAnsi="Tahoma" w:cs="Tahoma"/>
        </w:rPr>
      </w:pPr>
    </w:p>
    <w:p w14:paraId="5E36DDA5" w14:textId="21064C39" w:rsidR="00BD412D" w:rsidRPr="006B56A2" w:rsidRDefault="00713BFD" w:rsidP="00A3082B">
      <w:pPr>
        <w:spacing w:afterLines="80" w:after="192" w:line="21" w:lineRule="atLeast"/>
        <w:jc w:val="both"/>
        <w:rPr>
          <w:rFonts w:ascii="Tahoma" w:eastAsia="MS Mincho" w:hAnsi="Tahoma" w:cs="Tahoma"/>
          <w:b/>
          <w:color w:val="FF0000"/>
        </w:rPr>
      </w:pPr>
      <w:r w:rsidRPr="006B56A2">
        <w:rPr>
          <w:rFonts w:ascii="Tahoma" w:eastAsia="MS Mincho" w:hAnsi="Tahoma" w:cs="Tahoma"/>
        </w:rPr>
        <w:t>Interested consultants</w:t>
      </w:r>
      <w:r w:rsidR="004E6D87" w:rsidRPr="006B56A2">
        <w:rPr>
          <w:rFonts w:ascii="Tahoma" w:eastAsia="MS Mincho" w:hAnsi="Tahoma" w:cs="Tahoma"/>
        </w:rPr>
        <w:t xml:space="preserve"> </w:t>
      </w:r>
      <w:r w:rsidR="00093A53">
        <w:rPr>
          <w:rFonts w:ascii="Tahoma" w:eastAsia="MS Mincho" w:hAnsi="Tahoma" w:cs="Tahoma"/>
        </w:rPr>
        <w:t xml:space="preserve">or </w:t>
      </w:r>
      <w:r w:rsidR="00093A53" w:rsidRPr="00977B16">
        <w:rPr>
          <w:rFonts w:ascii="Tahoma" w:eastAsia="MS Mincho" w:hAnsi="Tahoma" w:cs="Tahoma"/>
          <w:color w:val="000000" w:themeColor="text1"/>
        </w:rPr>
        <w:t xml:space="preserve">researchers </w:t>
      </w:r>
      <w:r w:rsidRPr="00977B16">
        <w:rPr>
          <w:rFonts w:ascii="Tahoma" w:eastAsia="MS Mincho" w:hAnsi="Tahoma" w:cs="Tahoma"/>
          <w:color w:val="000000" w:themeColor="text1"/>
        </w:rPr>
        <w:t>must c</w:t>
      </w:r>
      <w:r w:rsidR="00BD412D" w:rsidRPr="00977B16">
        <w:rPr>
          <w:rFonts w:ascii="Tahoma" w:eastAsia="MS Mincho" w:hAnsi="Tahoma" w:cs="Tahoma"/>
          <w:color w:val="000000" w:themeColor="text1"/>
        </w:rPr>
        <w:t>omplet</w:t>
      </w:r>
      <w:r w:rsidRPr="00977B16">
        <w:rPr>
          <w:rFonts w:ascii="Tahoma" w:eastAsia="MS Mincho" w:hAnsi="Tahoma" w:cs="Tahoma"/>
          <w:color w:val="000000" w:themeColor="text1"/>
        </w:rPr>
        <w:t>e</w:t>
      </w:r>
      <w:r w:rsidR="004E6D87" w:rsidRPr="00977B16">
        <w:rPr>
          <w:rFonts w:ascii="Tahoma" w:eastAsia="MS Mincho" w:hAnsi="Tahoma" w:cs="Tahoma"/>
          <w:color w:val="000000" w:themeColor="text1"/>
        </w:rPr>
        <w:t xml:space="preserve"> </w:t>
      </w:r>
      <w:r w:rsidR="004E6D87" w:rsidRPr="006B56A2">
        <w:rPr>
          <w:rFonts w:ascii="Tahoma" w:eastAsia="MS Mincho" w:hAnsi="Tahoma" w:cs="Tahoma"/>
        </w:rPr>
        <w:t xml:space="preserve">the </w:t>
      </w:r>
      <w:r w:rsidRPr="006B56A2">
        <w:rPr>
          <w:rFonts w:ascii="Tahoma" w:eastAsia="MS Mincho" w:hAnsi="Tahoma" w:cs="Tahoma"/>
        </w:rPr>
        <w:t xml:space="preserve">appended form for </w:t>
      </w:r>
      <w:r w:rsidR="004E6D87" w:rsidRPr="006B56A2">
        <w:rPr>
          <w:rFonts w:ascii="Tahoma" w:eastAsia="MS Mincho" w:hAnsi="Tahoma" w:cs="Tahoma"/>
        </w:rPr>
        <w:t>expression of interest form and return</w:t>
      </w:r>
      <w:r w:rsidRPr="006B56A2">
        <w:rPr>
          <w:rFonts w:ascii="Tahoma" w:eastAsia="MS Mincho" w:hAnsi="Tahoma" w:cs="Tahoma"/>
        </w:rPr>
        <w:t xml:space="preserve"> </w:t>
      </w:r>
      <w:r w:rsidR="004E6D87" w:rsidRPr="006B56A2">
        <w:rPr>
          <w:rFonts w:ascii="Tahoma" w:eastAsia="MS Mincho" w:hAnsi="Tahoma" w:cs="Tahoma"/>
        </w:rPr>
        <w:t xml:space="preserve">it to </w:t>
      </w:r>
      <w:r w:rsidR="00422DF6" w:rsidRPr="006B56A2">
        <w:rPr>
          <w:rStyle w:val="Hyperlink"/>
          <w:rFonts w:ascii="Tahoma" w:eastAsia="Times New Roman" w:hAnsi="Tahoma" w:cs="Tahoma"/>
        </w:rPr>
        <w:t>youth.trainers@coe.int</w:t>
      </w:r>
      <w:r w:rsidR="00422DF6" w:rsidRPr="006B56A2">
        <w:rPr>
          <w:rFonts w:ascii="Tahoma" w:eastAsia="MS Mincho" w:hAnsi="Tahoma" w:cs="Tahoma"/>
        </w:rPr>
        <w:t xml:space="preserve"> </w:t>
      </w:r>
      <w:r w:rsidR="00BD412D" w:rsidRPr="006B56A2">
        <w:rPr>
          <w:rFonts w:ascii="Tahoma" w:eastAsia="MS Mincho" w:hAnsi="Tahoma" w:cs="Tahoma"/>
        </w:rPr>
        <w:t xml:space="preserve">before </w:t>
      </w:r>
      <w:r w:rsidR="00093A53">
        <w:rPr>
          <w:rFonts w:ascii="Tahoma" w:eastAsia="MS Mincho" w:hAnsi="Tahoma" w:cs="Tahoma"/>
        </w:rPr>
        <w:t xml:space="preserve">23:59 </w:t>
      </w:r>
      <w:r w:rsidR="00BD412D" w:rsidRPr="006B56A2">
        <w:rPr>
          <w:rFonts w:ascii="Tahoma" w:eastAsia="MS Mincho" w:hAnsi="Tahoma" w:cs="Tahoma"/>
        </w:rPr>
        <w:t>(CET) on</w:t>
      </w:r>
      <w:r w:rsidR="004E6D87" w:rsidRPr="006B56A2">
        <w:rPr>
          <w:rFonts w:ascii="Tahoma" w:eastAsia="MS Mincho" w:hAnsi="Tahoma" w:cs="Tahoma"/>
        </w:rPr>
        <w:t xml:space="preserve"> </w:t>
      </w:r>
      <w:r w:rsidR="00093A53" w:rsidRPr="00977B16">
        <w:rPr>
          <w:rFonts w:ascii="Tahoma" w:eastAsia="MS Mincho" w:hAnsi="Tahoma" w:cs="Tahoma"/>
          <w:b/>
          <w:bCs/>
          <w:color w:val="000000" w:themeColor="text1"/>
        </w:rPr>
        <w:t>10</w:t>
      </w:r>
      <w:r w:rsidR="00F92AF0" w:rsidRPr="00977B16">
        <w:rPr>
          <w:rFonts w:ascii="Tahoma" w:eastAsia="MS Mincho" w:hAnsi="Tahoma" w:cs="Tahoma"/>
          <w:b/>
          <w:bCs/>
          <w:color w:val="000000" w:themeColor="text1"/>
        </w:rPr>
        <w:t xml:space="preserve"> </w:t>
      </w:r>
      <w:r w:rsidR="00640B5F" w:rsidRPr="00977B16">
        <w:rPr>
          <w:rFonts w:ascii="Tahoma" w:eastAsia="MS Mincho" w:hAnsi="Tahoma" w:cs="Tahoma"/>
          <w:b/>
          <w:bCs/>
          <w:color w:val="000000" w:themeColor="text1"/>
        </w:rPr>
        <w:t>July 2024</w:t>
      </w:r>
      <w:r w:rsidR="00977B16" w:rsidRPr="00977B16">
        <w:rPr>
          <w:rFonts w:ascii="Tahoma" w:eastAsia="MS Mincho" w:hAnsi="Tahoma" w:cs="Tahoma"/>
          <w:b/>
          <w:bCs/>
          <w:color w:val="000000" w:themeColor="text1"/>
        </w:rPr>
        <w:t>.</w:t>
      </w:r>
    </w:p>
    <w:p w14:paraId="1FC79BFF" w14:textId="77777777" w:rsidR="00BD412D" w:rsidRPr="006B56A2" w:rsidRDefault="00BD412D" w:rsidP="00A3082B">
      <w:pPr>
        <w:spacing w:afterLines="80" w:after="192" w:line="21" w:lineRule="atLeast"/>
        <w:jc w:val="both"/>
        <w:rPr>
          <w:rFonts w:ascii="Tahoma" w:eastAsia="MS Mincho" w:hAnsi="Tahoma" w:cs="Tahoma"/>
          <w:b/>
          <w:color w:val="FF0000"/>
        </w:rPr>
      </w:pPr>
      <w:r w:rsidRPr="006B56A2">
        <w:rPr>
          <w:rFonts w:ascii="Tahoma" w:eastAsia="MS Mincho" w:hAnsi="Tahoma" w:cs="Tahoma"/>
          <w:b/>
          <w:color w:val="FF0000"/>
        </w:rP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628"/>
        <w:gridCol w:w="6836"/>
      </w:tblGrid>
      <w:tr w:rsidR="00713BFD" w:rsidRPr="00F92AF0" w14:paraId="34DE0F00" w14:textId="77777777" w:rsidTr="00E32ED9">
        <w:trPr>
          <w:trHeight w:val="125"/>
        </w:trPr>
        <w:tc>
          <w:tcPr>
            <w:tcW w:w="9464" w:type="dxa"/>
            <w:gridSpan w:val="2"/>
            <w:shd w:val="clear" w:color="auto" w:fill="auto"/>
          </w:tcPr>
          <w:p w14:paraId="02CAB067" w14:textId="445766C8" w:rsidR="00713BFD" w:rsidRPr="00713BFD" w:rsidRDefault="00713BFD" w:rsidP="00E32ED9">
            <w:pPr>
              <w:spacing w:after="0" w:line="21" w:lineRule="atLeast"/>
              <w:jc w:val="center"/>
              <w:rPr>
                <w:rFonts w:ascii="Tahoma" w:hAnsi="Tahoma" w:cs="Tahoma"/>
                <w:bCs/>
                <w:sz w:val="28"/>
                <w:szCs w:val="28"/>
              </w:rPr>
            </w:pPr>
            <w:r w:rsidRPr="00713BFD">
              <w:rPr>
                <w:rFonts w:ascii="Tahoma" w:hAnsi="Tahoma" w:cs="Tahoma"/>
                <w:bCs/>
                <w:sz w:val="28"/>
                <w:szCs w:val="28"/>
              </w:rPr>
              <w:lastRenderedPageBreak/>
              <w:t>FORM FOR EXPRESSION OF INTEREST</w:t>
            </w:r>
          </w:p>
        </w:tc>
      </w:tr>
      <w:tr w:rsidR="00C71776" w:rsidRPr="00F92AF0" w14:paraId="405F073E" w14:textId="77777777" w:rsidTr="00E32ED9">
        <w:trPr>
          <w:trHeight w:val="686"/>
        </w:trPr>
        <w:tc>
          <w:tcPr>
            <w:tcW w:w="2628" w:type="dxa"/>
            <w:shd w:val="clear" w:color="auto" w:fill="DBFFFF"/>
          </w:tcPr>
          <w:p w14:paraId="5D5DA410" w14:textId="03E16DD1" w:rsidR="00C71776" w:rsidRPr="00E32ED9" w:rsidRDefault="00E32ED9" w:rsidP="00E32ED9">
            <w:pPr>
              <w:spacing w:after="0" w:line="21" w:lineRule="atLeast"/>
              <w:jc w:val="both"/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  <w:r w:rsidRPr="00E32ED9">
              <w:rPr>
                <w:rFonts w:ascii="Tahoma" w:eastAsia="Times New Roman" w:hAnsi="Tahoma" w:cs="Tahoma"/>
                <w:bCs/>
                <w:sz w:val="24"/>
                <w:szCs w:val="24"/>
              </w:rPr>
              <w:t>CALL</w:t>
            </w:r>
          </w:p>
        </w:tc>
        <w:tc>
          <w:tcPr>
            <w:tcW w:w="6836" w:type="dxa"/>
            <w:shd w:val="clear" w:color="auto" w:fill="DBFFFF"/>
          </w:tcPr>
          <w:p w14:paraId="7F502316" w14:textId="26570B3B" w:rsidR="00C71776" w:rsidRPr="00977B16" w:rsidRDefault="00977B16" w:rsidP="00977B16">
            <w:pPr>
              <w:spacing w:afterLines="80" w:after="192" w:line="21" w:lineRule="atLeast"/>
              <w:jc w:val="center"/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</w:pPr>
            <w:r w:rsidRPr="00977B16">
              <w:rPr>
                <w:rFonts w:ascii="Tahoma" w:hAnsi="Tahoma" w:cs="Tahoma"/>
                <w:b/>
                <w:color w:val="000000" w:themeColor="text1"/>
                <w:sz w:val="24"/>
                <w:szCs w:val="24"/>
              </w:rPr>
              <w:t xml:space="preserve">Study about a Recommendation on peace education in non-formal learning and youth work </w:t>
            </w:r>
          </w:p>
        </w:tc>
      </w:tr>
      <w:tr w:rsidR="00C71776" w:rsidRPr="00F92AF0" w14:paraId="6D1CB06A" w14:textId="77777777" w:rsidTr="00BE4D23">
        <w:tc>
          <w:tcPr>
            <w:tcW w:w="2628" w:type="dxa"/>
            <w:shd w:val="clear" w:color="auto" w:fill="auto"/>
          </w:tcPr>
          <w:p w14:paraId="18A59FEE" w14:textId="29B556FB" w:rsidR="00C71776" w:rsidRPr="00E32ED9" w:rsidRDefault="00C71776" w:rsidP="00E32ED9">
            <w:pPr>
              <w:spacing w:after="0" w:line="21" w:lineRule="atLeast"/>
              <w:jc w:val="both"/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  <w:r w:rsidRPr="00E32ED9">
              <w:rPr>
                <w:rFonts w:ascii="Tahoma" w:eastAsia="Times New Roman" w:hAnsi="Tahoma" w:cs="Tahoma"/>
                <w:bCs/>
                <w:sz w:val="24"/>
                <w:szCs w:val="24"/>
              </w:rPr>
              <w:t>Name</w:t>
            </w:r>
            <w:r w:rsidR="00E32ED9" w:rsidRPr="00E32ED9">
              <w:rPr>
                <w:rFonts w:ascii="Tahoma" w:eastAsia="Times New Roman" w:hAnsi="Tahoma" w:cs="Tahoma"/>
                <w:bCs/>
                <w:sz w:val="24"/>
                <w:szCs w:val="24"/>
              </w:rPr>
              <w:t>/s</w:t>
            </w:r>
            <w:r w:rsidRPr="00E32ED9">
              <w:rPr>
                <w:rFonts w:ascii="Tahoma" w:eastAsia="Times New Roman" w:hAnsi="Tahoma" w:cs="Tahoma"/>
                <w:bCs/>
                <w:sz w:val="24"/>
                <w:szCs w:val="24"/>
              </w:rPr>
              <w:t>:</w:t>
            </w:r>
          </w:p>
        </w:tc>
        <w:tc>
          <w:tcPr>
            <w:tcW w:w="6836" w:type="dxa"/>
            <w:shd w:val="clear" w:color="auto" w:fill="auto"/>
          </w:tcPr>
          <w:p w14:paraId="24F52F1A" w14:textId="77777777" w:rsidR="00C71776" w:rsidRPr="00F92AF0" w:rsidRDefault="00C71776" w:rsidP="00E32ED9">
            <w:pPr>
              <w:spacing w:after="0" w:line="21" w:lineRule="atLeast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C71776" w:rsidRPr="00F92AF0" w14:paraId="6779831E" w14:textId="77777777" w:rsidTr="00BE4D23">
        <w:tc>
          <w:tcPr>
            <w:tcW w:w="2628" w:type="dxa"/>
            <w:shd w:val="clear" w:color="auto" w:fill="auto"/>
          </w:tcPr>
          <w:p w14:paraId="00A8C6A7" w14:textId="53C6862D" w:rsidR="00C71776" w:rsidRPr="00E32ED9" w:rsidRDefault="00C71776" w:rsidP="00E32ED9">
            <w:pPr>
              <w:spacing w:after="0" w:line="21" w:lineRule="atLeast"/>
              <w:jc w:val="both"/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  <w:r w:rsidRPr="00E32ED9">
              <w:rPr>
                <w:rFonts w:ascii="Tahoma" w:eastAsia="Times New Roman" w:hAnsi="Tahoma" w:cs="Tahoma"/>
                <w:bCs/>
                <w:sz w:val="24"/>
                <w:szCs w:val="24"/>
              </w:rPr>
              <w:t>Email</w:t>
            </w:r>
            <w:r w:rsidR="00E32ED9">
              <w:rPr>
                <w:rFonts w:ascii="Tahoma" w:eastAsia="Times New Roman" w:hAnsi="Tahoma" w:cs="Tahoma"/>
                <w:bCs/>
                <w:sz w:val="24"/>
                <w:szCs w:val="24"/>
              </w:rPr>
              <w:t>/s</w:t>
            </w:r>
            <w:r w:rsidRPr="00E32ED9">
              <w:rPr>
                <w:rFonts w:ascii="Tahoma" w:eastAsia="Times New Roman" w:hAnsi="Tahoma" w:cs="Tahoma"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6836" w:type="dxa"/>
            <w:shd w:val="clear" w:color="auto" w:fill="auto"/>
          </w:tcPr>
          <w:p w14:paraId="65D996C2" w14:textId="77777777" w:rsidR="00C71776" w:rsidRPr="00F92AF0" w:rsidRDefault="00C71776" w:rsidP="00E32ED9">
            <w:pPr>
              <w:spacing w:after="0" w:line="21" w:lineRule="atLeast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C71776" w:rsidRPr="00F92AF0" w14:paraId="4F1F9392" w14:textId="77777777" w:rsidTr="00BE4D23"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14:paraId="3BA7F7C1" w14:textId="77777777" w:rsidR="00C71776" w:rsidRPr="00E32ED9" w:rsidRDefault="00C71776" w:rsidP="00E32ED9">
            <w:pPr>
              <w:spacing w:after="0" w:line="21" w:lineRule="atLeast"/>
              <w:jc w:val="both"/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  <w:r w:rsidRPr="00E32ED9">
              <w:rPr>
                <w:rFonts w:ascii="Tahoma" w:eastAsia="Times New Roman" w:hAnsi="Tahoma" w:cs="Tahoma"/>
                <w:bCs/>
                <w:sz w:val="24"/>
                <w:szCs w:val="24"/>
              </w:rPr>
              <w:t>Telephone/s: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</w:tcPr>
          <w:p w14:paraId="35D8897F" w14:textId="77777777" w:rsidR="00C71776" w:rsidRPr="00F92AF0" w:rsidRDefault="00C71776" w:rsidP="00E32ED9">
            <w:pPr>
              <w:spacing w:after="0" w:line="21" w:lineRule="atLeast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C71776" w:rsidRPr="00F92AF0" w14:paraId="1E17A9F8" w14:textId="77777777" w:rsidTr="00BE4D23">
        <w:tc>
          <w:tcPr>
            <w:tcW w:w="2628" w:type="dxa"/>
            <w:tcBorders>
              <w:bottom w:val="single" w:sz="4" w:space="0" w:color="auto"/>
            </w:tcBorders>
            <w:shd w:val="clear" w:color="auto" w:fill="auto"/>
          </w:tcPr>
          <w:p w14:paraId="096D17FE" w14:textId="77777777" w:rsidR="00C71776" w:rsidRPr="00E32ED9" w:rsidRDefault="00C71776" w:rsidP="00E32ED9">
            <w:pPr>
              <w:spacing w:after="0" w:line="21" w:lineRule="atLeast"/>
              <w:jc w:val="both"/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  <w:r w:rsidRPr="00E32ED9">
              <w:rPr>
                <w:rFonts w:ascii="Tahoma" w:eastAsia="Times New Roman" w:hAnsi="Tahoma" w:cs="Tahoma"/>
                <w:bCs/>
                <w:sz w:val="24"/>
                <w:szCs w:val="24"/>
              </w:rPr>
              <w:t>Address:</w:t>
            </w:r>
          </w:p>
        </w:tc>
        <w:tc>
          <w:tcPr>
            <w:tcW w:w="6836" w:type="dxa"/>
            <w:tcBorders>
              <w:bottom w:val="single" w:sz="4" w:space="0" w:color="auto"/>
            </w:tcBorders>
            <w:shd w:val="clear" w:color="auto" w:fill="auto"/>
          </w:tcPr>
          <w:p w14:paraId="393E177B" w14:textId="77777777" w:rsidR="00C71776" w:rsidRPr="00F92AF0" w:rsidRDefault="00C71776" w:rsidP="00E32ED9">
            <w:pPr>
              <w:spacing w:after="0" w:line="21" w:lineRule="atLeast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</w:tr>
      <w:tr w:rsidR="00C71776" w:rsidRPr="00F92AF0" w14:paraId="0F790EA9" w14:textId="77777777" w:rsidTr="00BE4D23">
        <w:tc>
          <w:tcPr>
            <w:tcW w:w="2628" w:type="dxa"/>
            <w:shd w:val="clear" w:color="auto" w:fill="auto"/>
          </w:tcPr>
          <w:p w14:paraId="0CE0523C" w14:textId="77777777" w:rsidR="00C71776" w:rsidRPr="00E32ED9" w:rsidRDefault="00C71776" w:rsidP="00E32ED9">
            <w:pPr>
              <w:spacing w:after="0" w:line="21" w:lineRule="atLeast"/>
              <w:jc w:val="both"/>
              <w:rPr>
                <w:rFonts w:ascii="Tahoma" w:eastAsia="Times New Roman" w:hAnsi="Tahoma" w:cs="Tahoma"/>
                <w:bCs/>
                <w:sz w:val="24"/>
                <w:szCs w:val="24"/>
              </w:rPr>
            </w:pPr>
            <w:r w:rsidRPr="00E32ED9">
              <w:rPr>
                <w:rFonts w:ascii="Tahoma" w:eastAsia="Times New Roman" w:hAnsi="Tahoma" w:cs="Tahoma"/>
                <w:bCs/>
                <w:sz w:val="24"/>
                <w:szCs w:val="24"/>
              </w:rPr>
              <w:t>Working languages</w:t>
            </w:r>
            <w:r w:rsidR="00052D0C" w:rsidRPr="00E32ED9">
              <w:rPr>
                <w:rFonts w:ascii="Tahoma" w:eastAsia="Times New Roman" w:hAnsi="Tahoma" w:cs="Tahoma"/>
                <w:bCs/>
                <w:sz w:val="24"/>
                <w:szCs w:val="24"/>
              </w:rPr>
              <w:t>:</w:t>
            </w:r>
          </w:p>
        </w:tc>
        <w:tc>
          <w:tcPr>
            <w:tcW w:w="6836" w:type="dxa"/>
            <w:shd w:val="clear" w:color="auto" w:fill="auto"/>
          </w:tcPr>
          <w:p w14:paraId="14BF71AF" w14:textId="77777777" w:rsidR="00C71776" w:rsidRPr="00F92AF0" w:rsidRDefault="00C71776" w:rsidP="00E32ED9">
            <w:pPr>
              <w:spacing w:after="0" w:line="21" w:lineRule="atLeast"/>
              <w:jc w:val="both"/>
              <w:rPr>
                <w:rFonts w:ascii="Tahoma" w:eastAsia="Times New Roman" w:hAnsi="Tahoma" w:cs="Tahoma"/>
                <w:sz w:val="24"/>
                <w:szCs w:val="24"/>
              </w:rPr>
            </w:pPr>
            <w:r w:rsidRPr="00F92AF0">
              <w:rPr>
                <w:rFonts w:ascii="Tahoma" w:eastAsia="Times New Roman" w:hAnsi="Tahoma" w:cs="Tahoma"/>
                <w:bCs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2"/>
            <w:r w:rsidRPr="00F92AF0">
              <w:rPr>
                <w:rFonts w:ascii="Tahoma" w:eastAsia="Times New Roman" w:hAnsi="Tahoma" w:cs="Tahoma"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ahoma" w:eastAsia="Times New Roman" w:hAnsi="Tahoma" w:cs="Tahoma"/>
                <w:bCs/>
                <w:sz w:val="24"/>
                <w:szCs w:val="24"/>
              </w:rPr>
            </w:r>
            <w:r w:rsidR="00000000">
              <w:rPr>
                <w:rFonts w:ascii="Tahoma" w:eastAsia="Times New Roman" w:hAnsi="Tahoma" w:cs="Tahoma"/>
                <w:bCs/>
                <w:sz w:val="24"/>
                <w:szCs w:val="24"/>
              </w:rPr>
              <w:fldChar w:fldCharType="separate"/>
            </w:r>
            <w:r w:rsidRPr="00F92AF0">
              <w:rPr>
                <w:rFonts w:ascii="Tahoma" w:eastAsia="Times New Roman" w:hAnsi="Tahoma" w:cs="Tahoma"/>
                <w:bCs/>
                <w:sz w:val="24"/>
                <w:szCs w:val="24"/>
              </w:rPr>
              <w:fldChar w:fldCharType="end"/>
            </w:r>
            <w:bookmarkEnd w:id="0"/>
            <w:r w:rsidRPr="00F92AF0">
              <w:rPr>
                <w:rFonts w:ascii="Tahoma" w:eastAsia="Times New Roman" w:hAnsi="Tahoma" w:cs="Tahoma"/>
                <w:bCs/>
                <w:sz w:val="24"/>
                <w:szCs w:val="24"/>
              </w:rPr>
              <w:t xml:space="preserve"> English </w:t>
            </w:r>
            <w:r w:rsidRPr="00F92AF0">
              <w:rPr>
                <w:rFonts w:ascii="Tahoma" w:eastAsia="Times New Roman" w:hAnsi="Tahoma" w:cs="Tahoma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92AF0">
              <w:rPr>
                <w:rFonts w:ascii="Tahoma" w:eastAsia="Times New Roman" w:hAnsi="Tahoma" w:cs="Tahoma"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ahoma" w:eastAsia="Times New Roman" w:hAnsi="Tahoma" w:cs="Tahoma"/>
                <w:bCs/>
                <w:sz w:val="24"/>
                <w:szCs w:val="24"/>
              </w:rPr>
            </w:r>
            <w:r w:rsidR="00000000">
              <w:rPr>
                <w:rFonts w:ascii="Tahoma" w:eastAsia="Times New Roman" w:hAnsi="Tahoma" w:cs="Tahoma"/>
                <w:bCs/>
                <w:sz w:val="24"/>
                <w:szCs w:val="24"/>
              </w:rPr>
              <w:fldChar w:fldCharType="separate"/>
            </w:r>
            <w:r w:rsidRPr="00F92AF0">
              <w:rPr>
                <w:rFonts w:ascii="Tahoma" w:eastAsia="Times New Roman" w:hAnsi="Tahoma" w:cs="Tahoma"/>
                <w:bCs/>
                <w:sz w:val="24"/>
                <w:szCs w:val="24"/>
              </w:rPr>
              <w:fldChar w:fldCharType="end"/>
            </w:r>
            <w:r w:rsidRPr="00F92AF0">
              <w:rPr>
                <w:rFonts w:ascii="Tahoma" w:eastAsia="Times New Roman" w:hAnsi="Tahoma" w:cs="Tahoma"/>
                <w:bCs/>
                <w:sz w:val="24"/>
                <w:szCs w:val="24"/>
              </w:rPr>
              <w:t xml:space="preserve"> French </w:t>
            </w:r>
            <w:r w:rsidRPr="00F92AF0">
              <w:rPr>
                <w:rFonts w:ascii="Tahoma" w:eastAsia="Times New Roman" w:hAnsi="Tahoma" w:cs="Tahoma"/>
                <w:bCs/>
                <w:sz w:val="24"/>
                <w:szCs w:val="2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92AF0">
              <w:rPr>
                <w:rFonts w:ascii="Tahoma" w:eastAsia="Times New Roman" w:hAnsi="Tahoma" w:cs="Tahoma"/>
                <w:bCs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ahoma" w:eastAsia="Times New Roman" w:hAnsi="Tahoma" w:cs="Tahoma"/>
                <w:bCs/>
                <w:sz w:val="24"/>
                <w:szCs w:val="24"/>
              </w:rPr>
            </w:r>
            <w:r w:rsidR="00000000">
              <w:rPr>
                <w:rFonts w:ascii="Tahoma" w:eastAsia="Times New Roman" w:hAnsi="Tahoma" w:cs="Tahoma"/>
                <w:bCs/>
                <w:sz w:val="24"/>
                <w:szCs w:val="24"/>
              </w:rPr>
              <w:fldChar w:fldCharType="separate"/>
            </w:r>
            <w:r w:rsidRPr="00F92AF0">
              <w:rPr>
                <w:rFonts w:ascii="Tahoma" w:eastAsia="Times New Roman" w:hAnsi="Tahoma" w:cs="Tahoma"/>
                <w:bCs/>
                <w:sz w:val="24"/>
                <w:szCs w:val="24"/>
              </w:rPr>
              <w:fldChar w:fldCharType="end"/>
            </w:r>
            <w:r w:rsidRPr="00F92AF0">
              <w:rPr>
                <w:rFonts w:ascii="Tahoma" w:eastAsia="Times New Roman" w:hAnsi="Tahoma" w:cs="Tahoma"/>
                <w:bCs/>
                <w:sz w:val="24"/>
                <w:szCs w:val="24"/>
              </w:rPr>
              <w:tab/>
              <w:t xml:space="preserve"> Other </w:t>
            </w:r>
            <w:r w:rsidRPr="00F92AF0">
              <w:rPr>
                <w:rFonts w:ascii="Tahoma" w:eastAsia="Times New Roman" w:hAnsi="Tahoma" w:cs="Tahoma"/>
                <w:bCs/>
                <w:sz w:val="24"/>
                <w:szCs w:val="24"/>
                <w:lang w:eastAsia="fr-FR"/>
              </w:rPr>
              <w:tab/>
            </w:r>
            <w:r w:rsidRPr="00F92AF0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</w:p>
        </w:tc>
      </w:tr>
    </w:tbl>
    <w:p w14:paraId="0D9B08CA" w14:textId="77777777" w:rsidR="00C71776" w:rsidRPr="00E32ED9" w:rsidRDefault="00C71776" w:rsidP="00A3082B">
      <w:pPr>
        <w:spacing w:afterLines="80" w:after="192" w:line="21" w:lineRule="atLeast"/>
        <w:jc w:val="both"/>
        <w:rPr>
          <w:rFonts w:ascii="Tahoma" w:eastAsia="Times New Roman" w:hAnsi="Tahoma" w:cs="Tahoma"/>
          <w:bCs/>
          <w:sz w:val="24"/>
          <w:szCs w:val="24"/>
        </w:rPr>
      </w:pPr>
    </w:p>
    <w:p w14:paraId="0FACDE50" w14:textId="776C0FD2" w:rsidR="00C71776" w:rsidRPr="00E32ED9" w:rsidRDefault="00C71776" w:rsidP="00E32ED9">
      <w:pPr>
        <w:spacing w:afterLines="80" w:after="192" w:line="21" w:lineRule="atLeast"/>
        <w:jc w:val="both"/>
        <w:rPr>
          <w:rFonts w:ascii="Tahoma" w:eastAsia="Calibri" w:hAnsi="Tahoma" w:cs="Tahoma"/>
          <w:b/>
        </w:rPr>
      </w:pPr>
      <w:r w:rsidRPr="00E32ED9">
        <w:rPr>
          <w:rFonts w:ascii="Tahoma" w:eastAsia="Calibri" w:hAnsi="Tahoma" w:cs="Tahoma"/>
          <w:b/>
        </w:rPr>
        <w:t>Please provide</w:t>
      </w:r>
      <w:r w:rsidR="00346BCA">
        <w:rPr>
          <w:rFonts w:ascii="Tahoma" w:eastAsia="Calibri" w:hAnsi="Tahoma" w:cs="Tahoma"/>
          <w:b/>
        </w:rPr>
        <w:t xml:space="preserve"> examples and </w:t>
      </w:r>
      <w:r w:rsidRPr="00E32ED9">
        <w:rPr>
          <w:rFonts w:ascii="Tahoma" w:eastAsia="Calibri" w:hAnsi="Tahoma" w:cs="Tahoma"/>
          <w:b/>
        </w:rPr>
        <w:t xml:space="preserve">details </w:t>
      </w:r>
      <w:r w:rsidR="00BD412D" w:rsidRPr="00E32ED9">
        <w:rPr>
          <w:rFonts w:ascii="Tahoma" w:eastAsia="Calibri" w:hAnsi="Tahoma" w:cs="Tahoma"/>
          <w:b/>
        </w:rPr>
        <w:t xml:space="preserve">of </w:t>
      </w:r>
      <w:r w:rsidRPr="00E32ED9">
        <w:rPr>
          <w:rFonts w:ascii="Tahoma" w:eastAsia="Calibri" w:hAnsi="Tahoma" w:cs="Tahoma"/>
          <w:b/>
        </w:rPr>
        <w:t xml:space="preserve">your experience and expertise </w:t>
      </w:r>
      <w:r w:rsidR="00BD412D" w:rsidRPr="00E32ED9">
        <w:rPr>
          <w:rFonts w:ascii="Tahoma" w:eastAsia="Calibri" w:hAnsi="Tahoma" w:cs="Tahoma"/>
          <w:b/>
        </w:rPr>
        <w:t>in</w:t>
      </w:r>
      <w:r w:rsidRPr="00E32ED9">
        <w:rPr>
          <w:rFonts w:ascii="Tahoma" w:eastAsia="Calibri" w:hAnsi="Tahoma" w:cs="Tahoma"/>
          <w:b/>
        </w:rPr>
        <w:t>:</w:t>
      </w:r>
    </w:p>
    <w:p w14:paraId="04939456" w14:textId="6E448039" w:rsidR="00977B16" w:rsidRDefault="00977B16" w:rsidP="00977B16">
      <w:pPr>
        <w:pStyle w:val="ListParagraph"/>
        <w:numPr>
          <w:ilvl w:val="0"/>
          <w:numId w:val="1"/>
        </w:numPr>
        <w:spacing w:after="80"/>
        <w:contextualSpacing w:val="0"/>
        <w:jc w:val="both"/>
        <w:rPr>
          <w:rFonts w:ascii="Tahoma" w:eastAsia="MS Mincho" w:hAnsi="Tahoma" w:cs="Tahoma"/>
          <w:sz w:val="22"/>
          <w:szCs w:val="22"/>
        </w:rPr>
      </w:pPr>
      <w:r w:rsidRPr="006B56A2">
        <w:rPr>
          <w:rFonts w:ascii="Tahoma" w:eastAsia="MS Mincho" w:hAnsi="Tahoma" w:cs="Tahoma"/>
          <w:sz w:val="22"/>
          <w:szCs w:val="22"/>
        </w:rPr>
        <w:t xml:space="preserve">Conceptual and practical knowledge of </w:t>
      </w:r>
      <w:r>
        <w:rPr>
          <w:rFonts w:ascii="Tahoma" w:eastAsia="MS Mincho" w:hAnsi="Tahoma" w:cs="Tahoma"/>
          <w:sz w:val="22"/>
          <w:szCs w:val="22"/>
        </w:rPr>
        <w:t xml:space="preserve">peace education and </w:t>
      </w:r>
      <w:proofErr w:type="gramStart"/>
      <w:r>
        <w:rPr>
          <w:rFonts w:ascii="Tahoma" w:eastAsia="MS Mincho" w:hAnsi="Tahoma" w:cs="Tahoma"/>
          <w:sz w:val="22"/>
          <w:szCs w:val="22"/>
        </w:rPr>
        <w:t>peacebuilding;</w:t>
      </w:r>
      <w:proofErr w:type="gramEnd"/>
    </w:p>
    <w:p w14:paraId="2CAE4943" w14:textId="28CF729E" w:rsidR="00977B16" w:rsidRDefault="00977B16" w:rsidP="00977B16">
      <w:pPr>
        <w:pStyle w:val="ListParagraph"/>
        <w:numPr>
          <w:ilvl w:val="0"/>
          <w:numId w:val="1"/>
        </w:numPr>
        <w:spacing w:after="80"/>
        <w:contextualSpacing w:val="0"/>
        <w:jc w:val="both"/>
        <w:rPr>
          <w:rFonts w:ascii="Tahoma" w:eastAsia="MS Mincho" w:hAnsi="Tahoma" w:cs="Tahoma"/>
          <w:sz w:val="22"/>
          <w:szCs w:val="22"/>
        </w:rPr>
      </w:pPr>
      <w:r>
        <w:rPr>
          <w:rFonts w:ascii="Tahoma" w:eastAsia="MS Mincho" w:hAnsi="Tahoma" w:cs="Tahoma"/>
          <w:sz w:val="22"/>
          <w:szCs w:val="22"/>
        </w:rPr>
        <w:t>Knowledge of the Council of Europe institutional framework</w:t>
      </w:r>
      <w:r w:rsidR="00754F95">
        <w:rPr>
          <w:rFonts w:ascii="Tahoma" w:eastAsia="MS Mincho" w:hAnsi="Tahoma" w:cs="Tahoma"/>
          <w:sz w:val="22"/>
          <w:szCs w:val="22"/>
        </w:rPr>
        <w:t xml:space="preserve"> and, if relevant</w:t>
      </w:r>
      <w:r>
        <w:rPr>
          <w:rFonts w:ascii="Tahoma" w:eastAsia="MS Mincho" w:hAnsi="Tahoma" w:cs="Tahoma"/>
          <w:sz w:val="22"/>
          <w:szCs w:val="22"/>
        </w:rPr>
        <w:t xml:space="preserve">, its youth </w:t>
      </w:r>
      <w:proofErr w:type="gramStart"/>
      <w:r>
        <w:rPr>
          <w:rFonts w:ascii="Tahoma" w:eastAsia="MS Mincho" w:hAnsi="Tahoma" w:cs="Tahoma"/>
          <w:sz w:val="22"/>
          <w:szCs w:val="22"/>
        </w:rPr>
        <w:t>sector;</w:t>
      </w:r>
      <w:proofErr w:type="gramEnd"/>
    </w:p>
    <w:p w14:paraId="353D54A6" w14:textId="22500FC4" w:rsidR="00977B16" w:rsidRPr="006B56A2" w:rsidRDefault="00754F95" w:rsidP="00977B16">
      <w:pPr>
        <w:pStyle w:val="ListParagraph"/>
        <w:numPr>
          <w:ilvl w:val="0"/>
          <w:numId w:val="1"/>
        </w:numPr>
        <w:spacing w:after="80"/>
        <w:contextualSpacing w:val="0"/>
        <w:jc w:val="both"/>
        <w:rPr>
          <w:rFonts w:ascii="Tahoma" w:eastAsia="MS Mincho" w:hAnsi="Tahoma" w:cs="Tahoma"/>
          <w:sz w:val="22"/>
          <w:szCs w:val="22"/>
        </w:rPr>
      </w:pPr>
      <w:r>
        <w:rPr>
          <w:rFonts w:ascii="Tahoma" w:eastAsia="MS Mincho" w:hAnsi="Tahoma" w:cs="Tahoma"/>
          <w:sz w:val="22"/>
          <w:szCs w:val="22"/>
        </w:rPr>
        <w:t>A</w:t>
      </w:r>
      <w:r w:rsidR="00977B16">
        <w:rPr>
          <w:rFonts w:ascii="Tahoma" w:eastAsia="MS Mincho" w:hAnsi="Tahoma" w:cs="Tahoma"/>
          <w:sz w:val="22"/>
          <w:szCs w:val="22"/>
        </w:rPr>
        <w:t xml:space="preserve">pproaches and practices of intercultural non-formal education in youth </w:t>
      </w:r>
      <w:proofErr w:type="gramStart"/>
      <w:r w:rsidR="00977B16">
        <w:rPr>
          <w:rFonts w:ascii="Tahoma" w:eastAsia="MS Mincho" w:hAnsi="Tahoma" w:cs="Tahoma"/>
          <w:sz w:val="22"/>
          <w:szCs w:val="22"/>
        </w:rPr>
        <w:t>work;</w:t>
      </w:r>
      <w:proofErr w:type="gramEnd"/>
    </w:p>
    <w:p w14:paraId="0CE53ED2" w14:textId="25D83631" w:rsidR="00977B16" w:rsidRDefault="00166C6E" w:rsidP="00977B16">
      <w:pPr>
        <w:pStyle w:val="ListParagraph"/>
        <w:numPr>
          <w:ilvl w:val="0"/>
          <w:numId w:val="1"/>
        </w:numPr>
        <w:spacing w:after="80"/>
        <w:contextualSpacing w:val="0"/>
        <w:jc w:val="both"/>
        <w:rPr>
          <w:rFonts w:ascii="Tahoma" w:eastAsia="MS Mincho" w:hAnsi="Tahoma" w:cs="Tahoma"/>
          <w:sz w:val="22"/>
          <w:szCs w:val="22"/>
        </w:rPr>
      </w:pPr>
      <w:r>
        <w:rPr>
          <w:rFonts w:ascii="Tahoma" w:eastAsia="MS Mincho" w:hAnsi="Tahoma" w:cs="Tahoma"/>
          <w:sz w:val="22"/>
          <w:szCs w:val="22"/>
        </w:rPr>
        <w:t xml:space="preserve">Similar </w:t>
      </w:r>
      <w:r w:rsidR="00977B16">
        <w:rPr>
          <w:rFonts w:ascii="Tahoma" w:eastAsia="MS Mincho" w:hAnsi="Tahoma" w:cs="Tahoma"/>
          <w:sz w:val="22"/>
          <w:szCs w:val="22"/>
        </w:rPr>
        <w:t xml:space="preserve">research </w:t>
      </w:r>
      <w:r>
        <w:rPr>
          <w:rFonts w:ascii="Tahoma" w:eastAsia="MS Mincho" w:hAnsi="Tahoma" w:cs="Tahoma"/>
          <w:sz w:val="22"/>
          <w:szCs w:val="22"/>
        </w:rPr>
        <w:t xml:space="preserve">or </w:t>
      </w:r>
      <w:r w:rsidR="00977B16">
        <w:rPr>
          <w:rFonts w:ascii="Tahoma" w:eastAsia="MS Mincho" w:hAnsi="Tahoma" w:cs="Tahoma"/>
          <w:sz w:val="22"/>
          <w:szCs w:val="22"/>
        </w:rPr>
        <w:t>preparation of policy briefs or reports</w:t>
      </w:r>
      <w:r>
        <w:rPr>
          <w:rFonts w:ascii="Tahoma" w:eastAsia="MS Mincho" w:hAnsi="Tahoma" w:cs="Tahoma"/>
          <w:sz w:val="22"/>
          <w:szCs w:val="22"/>
        </w:rPr>
        <w:t xml:space="preserve"> (</w:t>
      </w:r>
      <w:r w:rsidR="00A930E6">
        <w:rPr>
          <w:rFonts w:ascii="Tahoma" w:eastAsia="MS Mincho" w:hAnsi="Tahoma" w:cs="Tahoma"/>
          <w:sz w:val="22"/>
          <w:szCs w:val="22"/>
        </w:rPr>
        <w:t xml:space="preserve">please also </w:t>
      </w:r>
      <w:r>
        <w:rPr>
          <w:rFonts w:ascii="Tahoma" w:eastAsia="MS Mincho" w:hAnsi="Tahoma" w:cs="Tahoma"/>
          <w:sz w:val="22"/>
          <w:szCs w:val="22"/>
        </w:rPr>
        <w:t xml:space="preserve">append files or </w:t>
      </w:r>
      <w:r w:rsidR="00A930E6">
        <w:rPr>
          <w:rFonts w:ascii="Tahoma" w:eastAsia="MS Mincho" w:hAnsi="Tahoma" w:cs="Tahoma"/>
          <w:sz w:val="22"/>
          <w:szCs w:val="22"/>
        </w:rPr>
        <w:t>provide web</w:t>
      </w:r>
      <w:r>
        <w:rPr>
          <w:rFonts w:ascii="Tahoma" w:eastAsia="MS Mincho" w:hAnsi="Tahoma" w:cs="Tahoma"/>
          <w:sz w:val="22"/>
          <w:szCs w:val="22"/>
        </w:rPr>
        <w:t>link</w:t>
      </w:r>
      <w:r w:rsidR="00A930E6">
        <w:rPr>
          <w:rFonts w:ascii="Tahoma" w:eastAsia="MS Mincho" w:hAnsi="Tahoma" w:cs="Tahoma"/>
          <w:sz w:val="22"/>
          <w:szCs w:val="22"/>
        </w:rPr>
        <w:t>s</w:t>
      </w:r>
      <w:r>
        <w:rPr>
          <w:rFonts w:ascii="Tahoma" w:eastAsia="MS Mincho" w:hAnsi="Tahoma" w:cs="Tahoma"/>
          <w:sz w:val="22"/>
          <w:szCs w:val="22"/>
        </w:rPr>
        <w:t xml:space="preserve"> to</w:t>
      </w:r>
      <w:r w:rsidR="00A930E6">
        <w:rPr>
          <w:rFonts w:ascii="Tahoma" w:eastAsia="MS Mincho" w:hAnsi="Tahoma" w:cs="Tahoma"/>
          <w:sz w:val="22"/>
          <w:szCs w:val="22"/>
        </w:rPr>
        <w:t xml:space="preserve"> samples of your writing from </w:t>
      </w:r>
      <w:proofErr w:type="gramStart"/>
      <w:r w:rsidR="00A930E6">
        <w:rPr>
          <w:rFonts w:ascii="Tahoma" w:eastAsia="MS Mincho" w:hAnsi="Tahoma" w:cs="Tahoma"/>
          <w:sz w:val="22"/>
          <w:szCs w:val="22"/>
        </w:rPr>
        <w:t xml:space="preserve">these </w:t>
      </w:r>
      <w:r>
        <w:rPr>
          <w:rFonts w:ascii="Tahoma" w:eastAsia="MS Mincho" w:hAnsi="Tahoma" w:cs="Tahoma"/>
          <w:sz w:val="22"/>
          <w:szCs w:val="22"/>
        </w:rPr>
        <w:t>)</w:t>
      </w:r>
      <w:proofErr w:type="gramEnd"/>
    </w:p>
    <w:p w14:paraId="7FDD3346" w14:textId="77777777" w:rsidR="00166C6E" w:rsidRDefault="00166C6E" w:rsidP="00E32ED9">
      <w:pPr>
        <w:spacing w:afterLines="80" w:after="192" w:line="21" w:lineRule="atLeast"/>
        <w:jc w:val="both"/>
        <w:rPr>
          <w:rFonts w:ascii="Tahoma" w:eastAsia="Calibri" w:hAnsi="Tahoma" w:cs="Tahoma"/>
          <w:b/>
        </w:rPr>
      </w:pPr>
    </w:p>
    <w:p w14:paraId="488442D1" w14:textId="77777777" w:rsidR="00A930E6" w:rsidRDefault="00A930E6" w:rsidP="00E32ED9">
      <w:pPr>
        <w:spacing w:afterLines="80" w:after="192" w:line="21" w:lineRule="atLeast"/>
        <w:jc w:val="both"/>
        <w:rPr>
          <w:rFonts w:ascii="Tahoma" w:eastAsia="Calibri" w:hAnsi="Tahoma" w:cs="Tahoma"/>
          <w:b/>
        </w:rPr>
      </w:pPr>
    </w:p>
    <w:p w14:paraId="682F1D65" w14:textId="7C5B44E8" w:rsidR="00166C6E" w:rsidRDefault="00166C6E" w:rsidP="00E32ED9">
      <w:pPr>
        <w:spacing w:afterLines="80" w:after="192" w:line="21" w:lineRule="atLeast"/>
        <w:jc w:val="both"/>
        <w:rPr>
          <w:rFonts w:ascii="Tahoma" w:eastAsia="Calibri" w:hAnsi="Tahoma" w:cs="Tahoma"/>
          <w:b/>
        </w:rPr>
      </w:pPr>
      <w:r>
        <w:rPr>
          <w:rFonts w:ascii="Tahoma" w:eastAsia="Calibri" w:hAnsi="Tahoma" w:cs="Tahoma"/>
          <w:b/>
        </w:rPr>
        <w:t>Why would you like to carry out this study?</w:t>
      </w:r>
    </w:p>
    <w:p w14:paraId="39A66AB8" w14:textId="77777777" w:rsidR="00166C6E" w:rsidRDefault="00166C6E" w:rsidP="00E32ED9">
      <w:pPr>
        <w:spacing w:afterLines="80" w:after="192" w:line="21" w:lineRule="atLeast"/>
        <w:jc w:val="both"/>
        <w:rPr>
          <w:rFonts w:ascii="Tahoma" w:eastAsia="Calibri" w:hAnsi="Tahoma" w:cs="Tahoma"/>
          <w:b/>
        </w:rPr>
      </w:pPr>
    </w:p>
    <w:p w14:paraId="02A29B64" w14:textId="3032C373" w:rsidR="00E32ED9" w:rsidRPr="00E32ED9" w:rsidRDefault="00E32ED9" w:rsidP="00E32ED9">
      <w:pPr>
        <w:spacing w:afterLines="80" w:after="192" w:line="21" w:lineRule="atLeast"/>
        <w:jc w:val="both"/>
        <w:rPr>
          <w:rFonts w:ascii="Tahoma" w:eastAsia="Calibri" w:hAnsi="Tahoma" w:cs="Tahoma"/>
          <w:b/>
        </w:rPr>
      </w:pPr>
      <w:r w:rsidRPr="00E32ED9">
        <w:rPr>
          <w:rFonts w:ascii="Tahoma" w:eastAsia="Calibri" w:hAnsi="Tahoma" w:cs="Tahoma"/>
          <w:b/>
        </w:rPr>
        <w:t xml:space="preserve">Any additional information relevant for </w:t>
      </w:r>
      <w:r w:rsidR="00166C6E">
        <w:rPr>
          <w:rFonts w:ascii="Tahoma" w:eastAsia="Calibri" w:hAnsi="Tahoma" w:cs="Tahoma"/>
          <w:b/>
        </w:rPr>
        <w:t xml:space="preserve">assessing your </w:t>
      </w:r>
      <w:r w:rsidRPr="00E32ED9">
        <w:rPr>
          <w:rFonts w:ascii="Tahoma" w:eastAsia="Calibri" w:hAnsi="Tahoma" w:cs="Tahoma"/>
          <w:b/>
        </w:rPr>
        <w:t>application</w:t>
      </w:r>
      <w:r>
        <w:rPr>
          <w:rFonts w:ascii="Tahoma" w:eastAsia="Calibri" w:hAnsi="Tahoma" w:cs="Tahoma"/>
          <w:b/>
        </w:rPr>
        <w:t>:</w:t>
      </w:r>
    </w:p>
    <w:p w14:paraId="315A6120" w14:textId="36A341B3" w:rsidR="00E32ED9" w:rsidRDefault="00E32ED9" w:rsidP="00E32ED9">
      <w:pPr>
        <w:spacing w:afterLines="80" w:after="192" w:line="21" w:lineRule="atLeast"/>
        <w:jc w:val="both"/>
        <w:rPr>
          <w:rFonts w:eastAsia="MS Mincho" w:cs="Arial"/>
          <w:b/>
        </w:rPr>
      </w:pPr>
    </w:p>
    <w:p w14:paraId="1E1B8FF7" w14:textId="77777777" w:rsidR="00166C6E" w:rsidRDefault="00166C6E" w:rsidP="00E32ED9">
      <w:pPr>
        <w:spacing w:afterLines="80" w:after="192" w:line="21" w:lineRule="atLeast"/>
        <w:jc w:val="both"/>
        <w:rPr>
          <w:rFonts w:eastAsia="MS Mincho" w:cs="Arial"/>
          <w:b/>
        </w:rPr>
      </w:pPr>
    </w:p>
    <w:p w14:paraId="6A6A4695" w14:textId="77777777" w:rsidR="004D4F76" w:rsidRDefault="004D4F76" w:rsidP="00E32ED9">
      <w:pPr>
        <w:spacing w:afterLines="80" w:after="192" w:line="21" w:lineRule="atLeast"/>
        <w:jc w:val="both"/>
        <w:rPr>
          <w:rFonts w:eastAsia="MS Mincho" w:cs="Arial"/>
          <w:b/>
        </w:rPr>
      </w:pPr>
    </w:p>
    <w:p w14:paraId="0EEB523C" w14:textId="77777777" w:rsidR="00166C6E" w:rsidRDefault="00166C6E" w:rsidP="00E32ED9">
      <w:pPr>
        <w:spacing w:afterLines="80" w:after="192" w:line="21" w:lineRule="atLeast"/>
        <w:jc w:val="both"/>
        <w:rPr>
          <w:rFonts w:eastAsia="MS Mincho" w:cs="Arial"/>
          <w:b/>
        </w:rPr>
      </w:pPr>
    </w:p>
    <w:p w14:paraId="301C3749" w14:textId="00DE5816" w:rsidR="00E32ED9" w:rsidRDefault="00E32ED9" w:rsidP="004D4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Lines="80" w:after="192" w:line="21" w:lineRule="atLeast"/>
        <w:jc w:val="both"/>
        <w:rPr>
          <w:rFonts w:ascii="Tahoma" w:eastAsia="MS Mincho" w:hAnsi="Tahoma" w:cs="Tahoma"/>
          <w:b/>
          <w:color w:val="17365D" w:themeColor="text2" w:themeShade="BF"/>
        </w:rPr>
      </w:pPr>
      <w:r w:rsidRPr="00E32ED9">
        <w:rPr>
          <w:rFonts w:ascii="Tahoma" w:eastAsia="MS Mincho" w:hAnsi="Tahoma" w:cs="Tahoma"/>
          <w:bCs/>
          <w:color w:val="17365D" w:themeColor="text2" w:themeShade="BF"/>
        </w:rPr>
        <w:t xml:space="preserve">Please return to </w:t>
      </w:r>
      <w:r w:rsidRPr="00E32ED9">
        <w:rPr>
          <w:rFonts w:ascii="Tahoma" w:eastAsia="MS Mincho" w:hAnsi="Tahoma" w:cs="Tahoma"/>
          <w:bCs/>
          <w:color w:val="17365D" w:themeColor="text2" w:themeShade="BF"/>
          <w:u w:val="single"/>
        </w:rPr>
        <w:t>youth.trainers@coe.int</w:t>
      </w:r>
      <w:r w:rsidRPr="00E32ED9">
        <w:rPr>
          <w:rFonts w:ascii="Tahoma" w:eastAsia="MS Mincho" w:hAnsi="Tahoma" w:cs="Tahoma"/>
          <w:bCs/>
          <w:color w:val="17365D" w:themeColor="text2" w:themeShade="BF"/>
        </w:rPr>
        <w:t xml:space="preserve"> before </w:t>
      </w:r>
      <w:r w:rsidR="00166C6E">
        <w:rPr>
          <w:rFonts w:ascii="Tahoma" w:eastAsia="MS Mincho" w:hAnsi="Tahoma" w:cs="Tahoma"/>
          <w:bCs/>
          <w:color w:val="17365D" w:themeColor="text2" w:themeShade="BF"/>
        </w:rPr>
        <w:t>23</w:t>
      </w:r>
      <w:r w:rsidRPr="00E32ED9">
        <w:rPr>
          <w:rFonts w:ascii="Tahoma" w:eastAsia="MS Mincho" w:hAnsi="Tahoma" w:cs="Tahoma"/>
          <w:bCs/>
          <w:color w:val="17365D" w:themeColor="text2" w:themeShade="BF"/>
        </w:rPr>
        <w:t>:</w:t>
      </w:r>
      <w:r w:rsidR="00166C6E">
        <w:rPr>
          <w:rFonts w:ascii="Tahoma" w:eastAsia="MS Mincho" w:hAnsi="Tahoma" w:cs="Tahoma"/>
          <w:bCs/>
          <w:color w:val="17365D" w:themeColor="text2" w:themeShade="BF"/>
        </w:rPr>
        <w:t>59</w:t>
      </w:r>
      <w:r w:rsidRPr="00E32ED9">
        <w:rPr>
          <w:rFonts w:ascii="Tahoma" w:eastAsia="MS Mincho" w:hAnsi="Tahoma" w:cs="Tahoma"/>
          <w:bCs/>
          <w:color w:val="17365D" w:themeColor="text2" w:themeShade="BF"/>
        </w:rPr>
        <w:t xml:space="preserve"> (CET) on </w:t>
      </w:r>
      <w:r w:rsidR="00166C6E" w:rsidRPr="00166C6E">
        <w:rPr>
          <w:rFonts w:ascii="Tahoma" w:eastAsia="MS Mincho" w:hAnsi="Tahoma" w:cs="Tahoma"/>
          <w:b/>
          <w:color w:val="17365D" w:themeColor="text2" w:themeShade="BF"/>
          <w:highlight w:val="cyan"/>
        </w:rPr>
        <w:t>10</w:t>
      </w:r>
      <w:r w:rsidRPr="00E32ED9">
        <w:rPr>
          <w:rFonts w:ascii="Tahoma" w:eastAsia="MS Mincho" w:hAnsi="Tahoma" w:cs="Tahoma"/>
          <w:b/>
          <w:color w:val="17365D" w:themeColor="text2" w:themeShade="BF"/>
          <w:highlight w:val="cyan"/>
        </w:rPr>
        <w:t xml:space="preserve"> </w:t>
      </w:r>
      <w:r w:rsidR="00640B5F">
        <w:rPr>
          <w:rFonts w:ascii="Tahoma" w:eastAsia="MS Mincho" w:hAnsi="Tahoma" w:cs="Tahoma"/>
          <w:b/>
          <w:color w:val="17365D" w:themeColor="text2" w:themeShade="BF"/>
          <w:highlight w:val="cyan"/>
        </w:rPr>
        <w:t>July 2024</w:t>
      </w:r>
      <w:r w:rsidRPr="00E32ED9">
        <w:rPr>
          <w:rFonts w:ascii="Tahoma" w:eastAsia="MS Mincho" w:hAnsi="Tahoma" w:cs="Tahoma"/>
          <w:b/>
          <w:color w:val="17365D" w:themeColor="text2" w:themeShade="BF"/>
          <w:highlight w:val="cyan"/>
        </w:rPr>
        <w:t>.</w:t>
      </w:r>
    </w:p>
    <w:p w14:paraId="55F9A932" w14:textId="139B2CB8" w:rsidR="00640B5F" w:rsidRPr="004D4F76" w:rsidRDefault="00640B5F" w:rsidP="00640B5F">
      <w:pPr>
        <w:shd w:val="clear" w:color="auto" w:fill="FFFFFF"/>
        <w:jc w:val="both"/>
        <w:rPr>
          <w:rFonts w:ascii="Tahoma" w:hAnsi="Tahoma" w:cs="Tahoma"/>
          <w:b/>
          <w:bCs/>
          <w:color w:val="1F497D"/>
          <w:sz w:val="20"/>
          <w:szCs w:val="20"/>
        </w:rPr>
      </w:pPr>
      <w:r w:rsidRPr="004D4F76">
        <w:rPr>
          <w:rFonts w:ascii="Tahoma" w:hAnsi="Tahoma" w:cs="Tahoma"/>
          <w:b/>
          <w:bCs/>
          <w:color w:val="1F497D"/>
          <w:sz w:val="20"/>
          <w:szCs w:val="20"/>
        </w:rPr>
        <w:t xml:space="preserve">Exclusion criteria and absence of conflict of interests </w:t>
      </w:r>
    </w:p>
    <w:p w14:paraId="65DCC59E" w14:textId="77777777" w:rsidR="00640B5F" w:rsidRPr="004D4F76" w:rsidRDefault="00640B5F" w:rsidP="00640B5F">
      <w:pPr>
        <w:shd w:val="clear" w:color="auto" w:fill="FFFFFF"/>
        <w:spacing w:after="80"/>
        <w:jc w:val="both"/>
        <w:rPr>
          <w:rFonts w:ascii="Tahoma" w:hAnsi="Tahoma" w:cs="Tahoma"/>
          <w:color w:val="222A35"/>
          <w:sz w:val="20"/>
          <w:szCs w:val="20"/>
        </w:rPr>
      </w:pPr>
      <w:r w:rsidRPr="004D4F76">
        <w:rPr>
          <w:rFonts w:ascii="Tahoma" w:hAnsi="Tahoma" w:cs="Tahoma"/>
          <w:color w:val="222A35"/>
          <w:sz w:val="20"/>
          <w:szCs w:val="20"/>
        </w:rPr>
        <w:t xml:space="preserve">By submitting this expression of interest, the consultants/trainers declare on their honour not being in any of the below situations, failing which, in accordance with the </w:t>
      </w:r>
      <w:proofErr w:type="gramStart"/>
      <w:r w:rsidRPr="004D4F76">
        <w:rPr>
          <w:rFonts w:ascii="Tahoma" w:hAnsi="Tahoma" w:cs="Tahoma"/>
          <w:color w:val="222A35"/>
          <w:sz w:val="20"/>
          <w:szCs w:val="20"/>
        </w:rPr>
        <w:t>procurement</w:t>
      </w:r>
      <w:proofErr w:type="gramEnd"/>
      <w:r w:rsidRPr="004D4F76">
        <w:rPr>
          <w:rFonts w:ascii="Tahoma" w:hAnsi="Tahoma" w:cs="Tahoma"/>
          <w:color w:val="222A35"/>
          <w:sz w:val="20"/>
          <w:szCs w:val="20"/>
        </w:rPr>
        <w:t xml:space="preserve"> </w:t>
      </w:r>
    </w:p>
    <w:p w14:paraId="61963229" w14:textId="77777777" w:rsidR="00640B5F" w:rsidRPr="004D4F76" w:rsidRDefault="00640B5F" w:rsidP="00640B5F">
      <w:pPr>
        <w:shd w:val="clear" w:color="auto" w:fill="FFFFFF"/>
        <w:spacing w:after="80"/>
        <w:jc w:val="both"/>
        <w:rPr>
          <w:rFonts w:ascii="Tahoma" w:hAnsi="Tahoma" w:cs="Tahoma"/>
          <w:color w:val="222A35"/>
          <w:sz w:val="20"/>
          <w:szCs w:val="20"/>
        </w:rPr>
      </w:pPr>
      <w:r w:rsidRPr="004D4F76">
        <w:rPr>
          <w:rFonts w:ascii="Tahoma" w:hAnsi="Tahoma" w:cs="Tahoma"/>
          <w:color w:val="222A35"/>
          <w:sz w:val="20"/>
          <w:szCs w:val="20"/>
        </w:rPr>
        <w:t>rules of the Council of Europe, they will be excluded from participating in this call if they:</w:t>
      </w:r>
    </w:p>
    <w:p w14:paraId="5A0F4115" w14:textId="77777777" w:rsidR="00640B5F" w:rsidRPr="004D4F76" w:rsidRDefault="00640B5F" w:rsidP="00640B5F">
      <w:pPr>
        <w:numPr>
          <w:ilvl w:val="0"/>
          <w:numId w:val="7"/>
        </w:numPr>
        <w:shd w:val="clear" w:color="auto" w:fill="FFFFFF"/>
        <w:spacing w:after="80" w:line="240" w:lineRule="auto"/>
        <w:ind w:left="426"/>
        <w:jc w:val="both"/>
        <w:rPr>
          <w:rFonts w:ascii="Tahoma" w:hAnsi="Tahoma" w:cs="Tahoma"/>
          <w:color w:val="222A35"/>
          <w:sz w:val="20"/>
          <w:szCs w:val="20"/>
        </w:rPr>
      </w:pPr>
      <w:r w:rsidRPr="004D4F76">
        <w:rPr>
          <w:rFonts w:ascii="Tahoma" w:hAnsi="Tahoma" w:cs="Tahoma"/>
          <w:color w:val="222A35"/>
          <w:sz w:val="20"/>
          <w:szCs w:val="20"/>
        </w:rPr>
        <w:t xml:space="preserve">have been sentenced by final judgment on one or more of the following charges: participation in a criminal organisation, corruption, fraud, money laundering, terrorist financing, terrorist offences or offences linked to terrorist activities, child labour or trafficking in human </w:t>
      </w:r>
      <w:proofErr w:type="gramStart"/>
      <w:r w:rsidRPr="004D4F76">
        <w:rPr>
          <w:rFonts w:ascii="Tahoma" w:hAnsi="Tahoma" w:cs="Tahoma"/>
          <w:color w:val="222A35"/>
          <w:sz w:val="20"/>
          <w:szCs w:val="20"/>
        </w:rPr>
        <w:t>beings;</w:t>
      </w:r>
      <w:proofErr w:type="gramEnd"/>
    </w:p>
    <w:p w14:paraId="1640BBF1" w14:textId="77777777" w:rsidR="00640B5F" w:rsidRPr="004D4F76" w:rsidRDefault="00640B5F" w:rsidP="00640B5F">
      <w:pPr>
        <w:numPr>
          <w:ilvl w:val="0"/>
          <w:numId w:val="7"/>
        </w:numPr>
        <w:shd w:val="clear" w:color="auto" w:fill="FFFFFF"/>
        <w:spacing w:after="80" w:line="240" w:lineRule="auto"/>
        <w:ind w:left="426"/>
        <w:jc w:val="both"/>
        <w:rPr>
          <w:rFonts w:ascii="Tahoma" w:hAnsi="Tahoma" w:cs="Tahoma"/>
          <w:color w:val="222A35"/>
          <w:sz w:val="20"/>
          <w:szCs w:val="20"/>
        </w:rPr>
      </w:pPr>
      <w:r w:rsidRPr="004D4F76">
        <w:rPr>
          <w:rFonts w:ascii="Tahoma" w:hAnsi="Tahoma" w:cs="Tahoma"/>
          <w:color w:val="222A35"/>
          <w:sz w:val="20"/>
          <w:szCs w:val="20"/>
        </w:rPr>
        <w:lastRenderedPageBreak/>
        <w:t xml:space="preserve">are in a situation of bankruptcy, liquidation, termination of activity, insolvency or arrangement with creditors or any like situation arising from a procedure of the same kind, or are subject to a procedure of the same </w:t>
      </w:r>
      <w:proofErr w:type="gramStart"/>
      <w:r w:rsidRPr="004D4F76">
        <w:rPr>
          <w:rFonts w:ascii="Tahoma" w:hAnsi="Tahoma" w:cs="Tahoma"/>
          <w:color w:val="222A35"/>
          <w:sz w:val="20"/>
          <w:szCs w:val="20"/>
        </w:rPr>
        <w:t>kind;</w:t>
      </w:r>
      <w:proofErr w:type="gramEnd"/>
    </w:p>
    <w:p w14:paraId="4C76C2F3" w14:textId="77777777" w:rsidR="00640B5F" w:rsidRPr="004D4F76" w:rsidRDefault="00640B5F" w:rsidP="00640B5F">
      <w:pPr>
        <w:numPr>
          <w:ilvl w:val="0"/>
          <w:numId w:val="7"/>
        </w:numPr>
        <w:shd w:val="clear" w:color="auto" w:fill="FFFFFF"/>
        <w:spacing w:after="80" w:line="240" w:lineRule="auto"/>
        <w:ind w:left="426"/>
        <w:jc w:val="both"/>
        <w:rPr>
          <w:rFonts w:ascii="Tahoma" w:hAnsi="Tahoma" w:cs="Tahoma"/>
          <w:color w:val="222A35"/>
          <w:sz w:val="20"/>
          <w:szCs w:val="20"/>
        </w:rPr>
      </w:pPr>
      <w:r w:rsidRPr="004D4F76">
        <w:rPr>
          <w:rFonts w:ascii="Tahoma" w:hAnsi="Tahoma" w:cs="Tahoma"/>
          <w:color w:val="222A35"/>
          <w:sz w:val="20"/>
          <w:szCs w:val="20"/>
        </w:rPr>
        <w:t xml:space="preserve">have received a judgment with res judicata force, finding an offence that affects their professional integrity or serious professional </w:t>
      </w:r>
      <w:proofErr w:type="gramStart"/>
      <w:r w:rsidRPr="004D4F76">
        <w:rPr>
          <w:rFonts w:ascii="Tahoma" w:hAnsi="Tahoma" w:cs="Tahoma"/>
          <w:color w:val="222A35"/>
          <w:sz w:val="20"/>
          <w:szCs w:val="20"/>
        </w:rPr>
        <w:t>misconduct;</w:t>
      </w:r>
      <w:proofErr w:type="gramEnd"/>
      <w:r w:rsidRPr="004D4F76">
        <w:rPr>
          <w:rFonts w:ascii="Tahoma" w:hAnsi="Tahoma" w:cs="Tahoma"/>
          <w:color w:val="222A35"/>
          <w:sz w:val="20"/>
          <w:szCs w:val="20"/>
        </w:rPr>
        <w:t xml:space="preserve"> </w:t>
      </w:r>
    </w:p>
    <w:p w14:paraId="0321B92D" w14:textId="77777777" w:rsidR="00640B5F" w:rsidRPr="004D4F76" w:rsidRDefault="00640B5F" w:rsidP="00640B5F">
      <w:pPr>
        <w:numPr>
          <w:ilvl w:val="0"/>
          <w:numId w:val="7"/>
        </w:numPr>
        <w:shd w:val="clear" w:color="auto" w:fill="FFFFFF"/>
        <w:spacing w:after="80" w:line="240" w:lineRule="auto"/>
        <w:ind w:left="426"/>
        <w:jc w:val="both"/>
        <w:rPr>
          <w:rFonts w:ascii="Tahoma" w:hAnsi="Tahoma" w:cs="Tahoma"/>
          <w:color w:val="222A35"/>
          <w:sz w:val="20"/>
          <w:szCs w:val="20"/>
        </w:rPr>
      </w:pPr>
      <w:r w:rsidRPr="004D4F76">
        <w:rPr>
          <w:rFonts w:ascii="Tahoma" w:hAnsi="Tahoma" w:cs="Tahoma"/>
          <w:color w:val="222A35"/>
          <w:sz w:val="20"/>
          <w:szCs w:val="20"/>
        </w:rPr>
        <w:t xml:space="preserve">do not comply with their obligations as regards payment of social security contributions, taxes and dues, according to the statutory provisions of their country of incorporation, establishment or </w:t>
      </w:r>
      <w:proofErr w:type="gramStart"/>
      <w:r w:rsidRPr="004D4F76">
        <w:rPr>
          <w:rFonts w:ascii="Tahoma" w:hAnsi="Tahoma" w:cs="Tahoma"/>
          <w:color w:val="222A35"/>
          <w:sz w:val="20"/>
          <w:szCs w:val="20"/>
        </w:rPr>
        <w:t>residence;</w:t>
      </w:r>
      <w:proofErr w:type="gramEnd"/>
    </w:p>
    <w:p w14:paraId="3FC99F1B" w14:textId="77777777" w:rsidR="00640B5F" w:rsidRPr="004D4F76" w:rsidRDefault="00640B5F" w:rsidP="00640B5F">
      <w:pPr>
        <w:numPr>
          <w:ilvl w:val="0"/>
          <w:numId w:val="7"/>
        </w:numPr>
        <w:shd w:val="clear" w:color="auto" w:fill="FFFFFF"/>
        <w:spacing w:after="80" w:line="240" w:lineRule="auto"/>
        <w:ind w:left="426"/>
        <w:jc w:val="both"/>
        <w:rPr>
          <w:rFonts w:ascii="Tahoma" w:hAnsi="Tahoma" w:cs="Tahoma"/>
          <w:color w:val="222A35"/>
          <w:sz w:val="20"/>
          <w:szCs w:val="20"/>
        </w:rPr>
      </w:pPr>
      <w:r w:rsidRPr="004D4F76">
        <w:rPr>
          <w:rFonts w:ascii="Tahoma" w:hAnsi="Tahoma" w:cs="Tahoma"/>
          <w:color w:val="222A35"/>
          <w:sz w:val="20"/>
          <w:szCs w:val="20"/>
        </w:rPr>
        <w:t xml:space="preserve">are an entity created to circumvent tax, social or other legal obligations (empty shell company), have ever created or are in the process of creation of such an </w:t>
      </w:r>
      <w:proofErr w:type="gramStart"/>
      <w:r w:rsidRPr="004D4F76">
        <w:rPr>
          <w:rFonts w:ascii="Tahoma" w:hAnsi="Tahoma" w:cs="Tahoma"/>
          <w:color w:val="222A35"/>
          <w:sz w:val="20"/>
          <w:szCs w:val="20"/>
        </w:rPr>
        <w:t>entity;</w:t>
      </w:r>
      <w:proofErr w:type="gramEnd"/>
      <w:r w:rsidRPr="004D4F76">
        <w:rPr>
          <w:rFonts w:ascii="Tahoma" w:hAnsi="Tahoma" w:cs="Tahoma"/>
          <w:color w:val="222A35"/>
          <w:sz w:val="20"/>
          <w:szCs w:val="20"/>
        </w:rPr>
        <w:t xml:space="preserve"> </w:t>
      </w:r>
    </w:p>
    <w:p w14:paraId="34E9ABA6" w14:textId="77777777" w:rsidR="00640B5F" w:rsidRPr="004D4F76" w:rsidRDefault="00640B5F" w:rsidP="00640B5F">
      <w:pPr>
        <w:numPr>
          <w:ilvl w:val="0"/>
          <w:numId w:val="7"/>
        </w:numPr>
        <w:shd w:val="clear" w:color="auto" w:fill="FFFFFF"/>
        <w:spacing w:after="80" w:line="240" w:lineRule="auto"/>
        <w:ind w:left="426"/>
        <w:jc w:val="both"/>
        <w:rPr>
          <w:rFonts w:ascii="Tahoma" w:hAnsi="Tahoma" w:cs="Tahoma"/>
          <w:color w:val="222A35"/>
          <w:sz w:val="20"/>
          <w:szCs w:val="20"/>
        </w:rPr>
      </w:pPr>
      <w:r w:rsidRPr="004D4F76">
        <w:rPr>
          <w:rFonts w:ascii="Tahoma" w:hAnsi="Tahoma" w:cs="Tahoma"/>
          <w:color w:val="222A35"/>
          <w:sz w:val="20"/>
          <w:szCs w:val="20"/>
        </w:rPr>
        <w:t xml:space="preserve">have been involved in mismanagement of the Council of Europe funds or public </w:t>
      </w:r>
      <w:proofErr w:type="gramStart"/>
      <w:r w:rsidRPr="004D4F76">
        <w:rPr>
          <w:rFonts w:ascii="Tahoma" w:hAnsi="Tahoma" w:cs="Tahoma"/>
          <w:color w:val="222A35"/>
          <w:sz w:val="20"/>
          <w:szCs w:val="20"/>
        </w:rPr>
        <w:t>funds;</w:t>
      </w:r>
      <w:proofErr w:type="gramEnd"/>
      <w:r w:rsidRPr="004D4F76">
        <w:rPr>
          <w:rFonts w:ascii="Tahoma" w:hAnsi="Tahoma" w:cs="Tahoma"/>
          <w:color w:val="222A35"/>
          <w:sz w:val="20"/>
          <w:szCs w:val="20"/>
        </w:rPr>
        <w:t xml:space="preserve"> </w:t>
      </w:r>
    </w:p>
    <w:p w14:paraId="036ACBCF" w14:textId="77777777" w:rsidR="00640B5F" w:rsidRPr="004D4F76" w:rsidRDefault="00640B5F" w:rsidP="00640B5F">
      <w:pPr>
        <w:numPr>
          <w:ilvl w:val="0"/>
          <w:numId w:val="7"/>
        </w:numPr>
        <w:shd w:val="clear" w:color="auto" w:fill="FFFFFF"/>
        <w:spacing w:after="80" w:line="240" w:lineRule="auto"/>
        <w:ind w:left="426"/>
        <w:jc w:val="both"/>
        <w:rPr>
          <w:rFonts w:ascii="Tahoma" w:hAnsi="Tahoma" w:cs="Tahoma"/>
          <w:color w:val="222A35"/>
          <w:sz w:val="20"/>
          <w:szCs w:val="20"/>
        </w:rPr>
      </w:pPr>
      <w:r w:rsidRPr="004D4F76">
        <w:rPr>
          <w:rFonts w:ascii="Tahoma" w:hAnsi="Tahoma" w:cs="Tahoma"/>
          <w:color w:val="222A35"/>
          <w:sz w:val="20"/>
          <w:szCs w:val="20"/>
        </w:rPr>
        <w:t xml:space="preserve">are or appear to be in a situation of conflict of </w:t>
      </w:r>
      <w:proofErr w:type="gramStart"/>
      <w:r w:rsidRPr="004D4F76">
        <w:rPr>
          <w:rFonts w:ascii="Tahoma" w:hAnsi="Tahoma" w:cs="Tahoma"/>
          <w:color w:val="222A35"/>
          <w:sz w:val="20"/>
          <w:szCs w:val="20"/>
        </w:rPr>
        <w:t>interest;</w:t>
      </w:r>
      <w:proofErr w:type="gramEnd"/>
      <w:r w:rsidRPr="004D4F76">
        <w:rPr>
          <w:rFonts w:ascii="Tahoma" w:hAnsi="Tahoma" w:cs="Tahoma"/>
          <w:color w:val="222A35"/>
          <w:sz w:val="20"/>
          <w:szCs w:val="20"/>
        </w:rPr>
        <w:t xml:space="preserve"> </w:t>
      </w:r>
    </w:p>
    <w:p w14:paraId="33198922" w14:textId="77777777" w:rsidR="00640B5F" w:rsidRPr="004D4F76" w:rsidRDefault="00640B5F" w:rsidP="00640B5F">
      <w:pPr>
        <w:numPr>
          <w:ilvl w:val="0"/>
          <w:numId w:val="7"/>
        </w:numPr>
        <w:shd w:val="clear" w:color="auto" w:fill="FFFFFF"/>
        <w:spacing w:after="80" w:line="240" w:lineRule="auto"/>
        <w:ind w:left="426"/>
        <w:jc w:val="both"/>
        <w:rPr>
          <w:rFonts w:ascii="Tahoma" w:hAnsi="Tahoma" w:cs="Tahoma"/>
          <w:color w:val="222A35"/>
          <w:sz w:val="20"/>
          <w:szCs w:val="20"/>
        </w:rPr>
      </w:pPr>
      <w:r w:rsidRPr="004D4F76">
        <w:rPr>
          <w:rFonts w:ascii="Tahoma" w:hAnsi="Tahoma" w:cs="Tahoma"/>
          <w:color w:val="222A35"/>
          <w:sz w:val="20"/>
          <w:szCs w:val="20"/>
        </w:rPr>
        <w:t xml:space="preserve">are retired Council of Europe staff members or are staff members having benefitted from an early departure </w:t>
      </w:r>
      <w:proofErr w:type="gramStart"/>
      <w:r w:rsidRPr="004D4F76">
        <w:rPr>
          <w:rFonts w:ascii="Tahoma" w:hAnsi="Tahoma" w:cs="Tahoma"/>
          <w:color w:val="222A35"/>
          <w:sz w:val="20"/>
          <w:szCs w:val="20"/>
        </w:rPr>
        <w:t>scheme;</w:t>
      </w:r>
      <w:proofErr w:type="gramEnd"/>
      <w:r w:rsidRPr="004D4F76">
        <w:rPr>
          <w:rFonts w:ascii="Tahoma" w:hAnsi="Tahoma" w:cs="Tahoma"/>
          <w:color w:val="222A35"/>
          <w:sz w:val="20"/>
          <w:szCs w:val="20"/>
        </w:rPr>
        <w:t xml:space="preserve"> </w:t>
      </w:r>
    </w:p>
    <w:p w14:paraId="75AEBB62" w14:textId="77777777" w:rsidR="00640B5F" w:rsidRPr="004D4F76" w:rsidRDefault="00640B5F" w:rsidP="00640B5F">
      <w:pPr>
        <w:numPr>
          <w:ilvl w:val="0"/>
          <w:numId w:val="7"/>
        </w:numPr>
        <w:shd w:val="clear" w:color="auto" w:fill="FFFFFF"/>
        <w:spacing w:after="80" w:line="240" w:lineRule="auto"/>
        <w:ind w:left="426"/>
        <w:jc w:val="both"/>
        <w:rPr>
          <w:rFonts w:ascii="Tahoma" w:hAnsi="Tahoma" w:cs="Tahoma"/>
          <w:color w:val="222A35"/>
          <w:sz w:val="20"/>
          <w:szCs w:val="20"/>
        </w:rPr>
      </w:pPr>
      <w:r w:rsidRPr="004D4F76">
        <w:rPr>
          <w:rFonts w:ascii="Tahoma" w:hAnsi="Tahoma" w:cs="Tahoma"/>
          <w:color w:val="222A35"/>
          <w:sz w:val="20"/>
          <w:szCs w:val="20"/>
        </w:rPr>
        <w:t>are currently employed by the Council of Europe or were employed by the Council of Europe on the date of the launch of the procurement procedure.</w:t>
      </w:r>
    </w:p>
    <w:p w14:paraId="4B579D3B" w14:textId="77777777" w:rsidR="00640B5F" w:rsidRPr="00600112" w:rsidRDefault="00640B5F" w:rsidP="00640B5F">
      <w:pPr>
        <w:shd w:val="clear" w:color="auto" w:fill="FFFFFF"/>
        <w:rPr>
          <w:rFonts w:cs="Tahoma"/>
        </w:rPr>
      </w:pPr>
    </w:p>
    <w:p w14:paraId="7BCF3C86" w14:textId="77777777" w:rsidR="00640B5F" w:rsidRPr="00E32ED9" w:rsidRDefault="00640B5F" w:rsidP="00E32ED9">
      <w:pPr>
        <w:spacing w:afterLines="80" w:after="192" w:line="21" w:lineRule="atLeast"/>
        <w:jc w:val="both"/>
        <w:rPr>
          <w:rFonts w:ascii="Tahoma" w:eastAsia="MS Mincho" w:hAnsi="Tahoma" w:cs="Tahoma"/>
          <w:bCs/>
          <w:color w:val="17365D" w:themeColor="text2" w:themeShade="BF"/>
        </w:rPr>
      </w:pPr>
    </w:p>
    <w:sectPr w:rsidR="00640B5F" w:rsidRPr="00E32ED9" w:rsidSect="00B6778B">
      <w:footerReference w:type="default" r:id="rId10"/>
      <w:type w:val="continuous"/>
      <w:pgSz w:w="11906" w:h="16838" w:code="9"/>
      <w:pgMar w:top="1440" w:right="1440" w:bottom="1440" w:left="1440" w:header="709" w:footer="709" w:gutter="0"/>
      <w:cols w:space="28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7578D" w14:textId="77777777" w:rsidR="00EB592D" w:rsidRDefault="00EB592D" w:rsidP="00A55674">
      <w:pPr>
        <w:spacing w:after="0" w:line="240" w:lineRule="auto"/>
      </w:pPr>
      <w:r>
        <w:separator/>
      </w:r>
    </w:p>
  </w:endnote>
  <w:endnote w:type="continuationSeparator" w:id="0">
    <w:p w14:paraId="45B4DBC4" w14:textId="77777777" w:rsidR="00EB592D" w:rsidRDefault="00EB592D" w:rsidP="00A5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altName w:val="Arial Unicode MS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7921049"/>
      <w:docPartObj>
        <w:docPartGallery w:val="Page Numbers (Bottom of Page)"/>
        <w:docPartUnique/>
      </w:docPartObj>
    </w:sdtPr>
    <w:sdtEndPr>
      <w:rPr>
        <w:rFonts w:ascii="Tahoma" w:hAnsi="Tahoma" w:cs="Tahoma"/>
        <w:noProof/>
        <w:sz w:val="18"/>
        <w:szCs w:val="18"/>
      </w:rPr>
    </w:sdtEndPr>
    <w:sdtContent>
      <w:p w14:paraId="2DDCB49C" w14:textId="4FDB490C" w:rsidR="004D4F76" w:rsidRPr="004D4F76" w:rsidRDefault="004D4F76">
        <w:pPr>
          <w:pStyle w:val="Footer"/>
          <w:jc w:val="center"/>
          <w:rPr>
            <w:rFonts w:ascii="Tahoma" w:hAnsi="Tahoma" w:cs="Tahoma"/>
            <w:sz w:val="18"/>
            <w:szCs w:val="18"/>
          </w:rPr>
        </w:pPr>
        <w:r w:rsidRPr="004D4F76">
          <w:rPr>
            <w:rFonts w:ascii="Tahoma" w:hAnsi="Tahoma" w:cs="Tahoma"/>
            <w:sz w:val="18"/>
            <w:szCs w:val="18"/>
          </w:rPr>
          <w:fldChar w:fldCharType="begin"/>
        </w:r>
        <w:r w:rsidRPr="004D4F76">
          <w:rPr>
            <w:rFonts w:ascii="Tahoma" w:hAnsi="Tahoma" w:cs="Tahoma"/>
            <w:sz w:val="18"/>
            <w:szCs w:val="18"/>
          </w:rPr>
          <w:instrText xml:space="preserve"> PAGE   \* MERGEFORMAT </w:instrText>
        </w:r>
        <w:r w:rsidRPr="004D4F76">
          <w:rPr>
            <w:rFonts w:ascii="Tahoma" w:hAnsi="Tahoma" w:cs="Tahoma"/>
            <w:sz w:val="18"/>
            <w:szCs w:val="18"/>
          </w:rPr>
          <w:fldChar w:fldCharType="separate"/>
        </w:r>
        <w:r w:rsidRPr="004D4F76">
          <w:rPr>
            <w:rFonts w:ascii="Tahoma" w:hAnsi="Tahoma" w:cs="Tahoma"/>
            <w:noProof/>
            <w:sz w:val="18"/>
            <w:szCs w:val="18"/>
          </w:rPr>
          <w:t>2</w:t>
        </w:r>
        <w:r w:rsidRPr="004D4F76">
          <w:rPr>
            <w:rFonts w:ascii="Tahoma" w:hAnsi="Tahoma" w:cs="Tahoma"/>
            <w:noProof/>
            <w:sz w:val="18"/>
            <w:szCs w:val="18"/>
          </w:rPr>
          <w:fldChar w:fldCharType="end"/>
        </w:r>
      </w:p>
    </w:sdtContent>
  </w:sdt>
  <w:p w14:paraId="7BECF772" w14:textId="77777777" w:rsidR="004D4F76" w:rsidRDefault="004D4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7739F" w14:textId="77777777" w:rsidR="00EB592D" w:rsidRDefault="00EB592D" w:rsidP="00A55674">
      <w:pPr>
        <w:spacing w:after="0" w:line="240" w:lineRule="auto"/>
      </w:pPr>
      <w:r>
        <w:separator/>
      </w:r>
    </w:p>
  </w:footnote>
  <w:footnote w:type="continuationSeparator" w:id="0">
    <w:p w14:paraId="35F65DA6" w14:textId="77777777" w:rsidR="00EB592D" w:rsidRDefault="00EB592D" w:rsidP="00A556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211E"/>
    <w:multiLevelType w:val="hybridMultilevel"/>
    <w:tmpl w:val="D35E343A"/>
    <w:lvl w:ilvl="0" w:tplc="040C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DC0138"/>
    <w:multiLevelType w:val="hybridMultilevel"/>
    <w:tmpl w:val="92680E8A"/>
    <w:lvl w:ilvl="0" w:tplc="40D6C636">
      <w:start w:val="2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3666D"/>
    <w:multiLevelType w:val="hybridMultilevel"/>
    <w:tmpl w:val="6BD2DD56"/>
    <w:lvl w:ilvl="0" w:tplc="24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EB02FF"/>
    <w:multiLevelType w:val="hybridMultilevel"/>
    <w:tmpl w:val="2A2057AE"/>
    <w:lvl w:ilvl="0" w:tplc="040C0003">
      <w:start w:val="1"/>
      <w:numFmt w:val="bullet"/>
      <w:lvlText w:val="o"/>
      <w:lvlJc w:val="left"/>
      <w:pPr>
        <w:ind w:left="1173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4" w15:restartNumberingAfterBreak="0">
    <w:nsid w:val="1CAB7FC3"/>
    <w:multiLevelType w:val="hybridMultilevel"/>
    <w:tmpl w:val="C91CD344"/>
    <w:lvl w:ilvl="0" w:tplc="24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440" w:hanging="360"/>
      </w:pPr>
    </w:lvl>
    <w:lvl w:ilvl="2" w:tplc="2400001B" w:tentative="1">
      <w:start w:val="1"/>
      <w:numFmt w:val="lowerRoman"/>
      <w:lvlText w:val="%3."/>
      <w:lvlJc w:val="right"/>
      <w:pPr>
        <w:ind w:left="2160" w:hanging="180"/>
      </w:pPr>
    </w:lvl>
    <w:lvl w:ilvl="3" w:tplc="2400000F" w:tentative="1">
      <w:start w:val="1"/>
      <w:numFmt w:val="decimal"/>
      <w:lvlText w:val="%4."/>
      <w:lvlJc w:val="left"/>
      <w:pPr>
        <w:ind w:left="2880" w:hanging="360"/>
      </w:pPr>
    </w:lvl>
    <w:lvl w:ilvl="4" w:tplc="24000019" w:tentative="1">
      <w:start w:val="1"/>
      <w:numFmt w:val="lowerLetter"/>
      <w:lvlText w:val="%5."/>
      <w:lvlJc w:val="left"/>
      <w:pPr>
        <w:ind w:left="3600" w:hanging="360"/>
      </w:pPr>
    </w:lvl>
    <w:lvl w:ilvl="5" w:tplc="2400001B" w:tentative="1">
      <w:start w:val="1"/>
      <w:numFmt w:val="lowerRoman"/>
      <w:lvlText w:val="%6."/>
      <w:lvlJc w:val="right"/>
      <w:pPr>
        <w:ind w:left="4320" w:hanging="180"/>
      </w:pPr>
    </w:lvl>
    <w:lvl w:ilvl="6" w:tplc="2400000F" w:tentative="1">
      <w:start w:val="1"/>
      <w:numFmt w:val="decimal"/>
      <w:lvlText w:val="%7."/>
      <w:lvlJc w:val="left"/>
      <w:pPr>
        <w:ind w:left="5040" w:hanging="360"/>
      </w:pPr>
    </w:lvl>
    <w:lvl w:ilvl="7" w:tplc="24000019" w:tentative="1">
      <w:start w:val="1"/>
      <w:numFmt w:val="lowerLetter"/>
      <w:lvlText w:val="%8."/>
      <w:lvlJc w:val="left"/>
      <w:pPr>
        <w:ind w:left="5760" w:hanging="360"/>
      </w:pPr>
    </w:lvl>
    <w:lvl w:ilvl="8" w:tplc="24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C2EDA"/>
    <w:multiLevelType w:val="hybridMultilevel"/>
    <w:tmpl w:val="498E52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D46EA1"/>
    <w:multiLevelType w:val="hybridMultilevel"/>
    <w:tmpl w:val="DA0A6B80"/>
    <w:lvl w:ilvl="0" w:tplc="24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00019" w:tentative="1">
      <w:start w:val="1"/>
      <w:numFmt w:val="lowerLetter"/>
      <w:lvlText w:val="%2."/>
      <w:lvlJc w:val="left"/>
      <w:pPr>
        <w:ind w:left="1440" w:hanging="360"/>
      </w:pPr>
    </w:lvl>
    <w:lvl w:ilvl="2" w:tplc="2400001B" w:tentative="1">
      <w:start w:val="1"/>
      <w:numFmt w:val="lowerRoman"/>
      <w:lvlText w:val="%3."/>
      <w:lvlJc w:val="right"/>
      <w:pPr>
        <w:ind w:left="2160" w:hanging="180"/>
      </w:pPr>
    </w:lvl>
    <w:lvl w:ilvl="3" w:tplc="2400000F" w:tentative="1">
      <w:start w:val="1"/>
      <w:numFmt w:val="decimal"/>
      <w:lvlText w:val="%4."/>
      <w:lvlJc w:val="left"/>
      <w:pPr>
        <w:ind w:left="2880" w:hanging="360"/>
      </w:pPr>
    </w:lvl>
    <w:lvl w:ilvl="4" w:tplc="24000019" w:tentative="1">
      <w:start w:val="1"/>
      <w:numFmt w:val="lowerLetter"/>
      <w:lvlText w:val="%5."/>
      <w:lvlJc w:val="left"/>
      <w:pPr>
        <w:ind w:left="3600" w:hanging="360"/>
      </w:pPr>
    </w:lvl>
    <w:lvl w:ilvl="5" w:tplc="2400001B" w:tentative="1">
      <w:start w:val="1"/>
      <w:numFmt w:val="lowerRoman"/>
      <w:lvlText w:val="%6."/>
      <w:lvlJc w:val="right"/>
      <w:pPr>
        <w:ind w:left="4320" w:hanging="180"/>
      </w:pPr>
    </w:lvl>
    <w:lvl w:ilvl="6" w:tplc="2400000F" w:tentative="1">
      <w:start w:val="1"/>
      <w:numFmt w:val="decimal"/>
      <w:lvlText w:val="%7."/>
      <w:lvlJc w:val="left"/>
      <w:pPr>
        <w:ind w:left="5040" w:hanging="360"/>
      </w:pPr>
    </w:lvl>
    <w:lvl w:ilvl="7" w:tplc="24000019" w:tentative="1">
      <w:start w:val="1"/>
      <w:numFmt w:val="lowerLetter"/>
      <w:lvlText w:val="%8."/>
      <w:lvlJc w:val="left"/>
      <w:pPr>
        <w:ind w:left="5760" w:hanging="360"/>
      </w:pPr>
    </w:lvl>
    <w:lvl w:ilvl="8" w:tplc="24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22EA4"/>
    <w:multiLevelType w:val="multilevel"/>
    <w:tmpl w:val="F31AB524"/>
    <w:lvl w:ilvl="0">
      <w:start w:val="4"/>
      <w:numFmt w:val="bullet"/>
      <w:lvlText w:val="-"/>
      <w:lvlJc w:val="left"/>
      <w:pPr>
        <w:ind w:left="108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1E7420E"/>
    <w:multiLevelType w:val="hybridMultilevel"/>
    <w:tmpl w:val="9E965704"/>
    <w:lvl w:ilvl="0" w:tplc="14B47C0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F61D0E"/>
    <w:multiLevelType w:val="hybridMultilevel"/>
    <w:tmpl w:val="3E4E8292"/>
    <w:lvl w:ilvl="0" w:tplc="6F744BD2">
      <w:numFmt w:val="bullet"/>
      <w:lvlText w:val="-"/>
      <w:lvlJc w:val="left"/>
      <w:pPr>
        <w:ind w:left="720" w:hanging="360"/>
      </w:pPr>
      <w:rPr>
        <w:rFonts w:ascii="Tahoma" w:eastAsia="MS Mincho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A70D86"/>
    <w:multiLevelType w:val="hybridMultilevel"/>
    <w:tmpl w:val="F15CFF3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743D57"/>
    <w:multiLevelType w:val="hybridMultilevel"/>
    <w:tmpl w:val="80FA6D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FA13D2"/>
    <w:multiLevelType w:val="hybridMultilevel"/>
    <w:tmpl w:val="2B5A69AE"/>
    <w:lvl w:ilvl="0" w:tplc="2DB83524">
      <w:start w:val="5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191846">
    <w:abstractNumId w:val="5"/>
  </w:num>
  <w:num w:numId="2" w16cid:durableId="1026176162">
    <w:abstractNumId w:val="6"/>
  </w:num>
  <w:num w:numId="3" w16cid:durableId="1886328335">
    <w:abstractNumId w:val="4"/>
  </w:num>
  <w:num w:numId="4" w16cid:durableId="651183087">
    <w:abstractNumId w:val="0"/>
  </w:num>
  <w:num w:numId="5" w16cid:durableId="1655794012">
    <w:abstractNumId w:val="9"/>
  </w:num>
  <w:num w:numId="6" w16cid:durableId="291789323">
    <w:abstractNumId w:val="1"/>
  </w:num>
  <w:num w:numId="7" w16cid:durableId="1878006252">
    <w:abstractNumId w:val="8"/>
  </w:num>
  <w:num w:numId="8" w16cid:durableId="1065370634">
    <w:abstractNumId w:val="2"/>
  </w:num>
  <w:num w:numId="9" w16cid:durableId="400180262">
    <w:abstractNumId w:val="11"/>
  </w:num>
  <w:num w:numId="10" w16cid:durableId="361439340">
    <w:abstractNumId w:val="3"/>
  </w:num>
  <w:num w:numId="11" w16cid:durableId="1253514720">
    <w:abstractNumId w:val="7"/>
  </w:num>
  <w:num w:numId="12" w16cid:durableId="421492230">
    <w:abstractNumId w:val="12"/>
  </w:num>
  <w:num w:numId="13" w16cid:durableId="2032026814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EFA"/>
    <w:rsid w:val="00012244"/>
    <w:rsid w:val="000159DC"/>
    <w:rsid w:val="00022E93"/>
    <w:rsid w:val="00032EBD"/>
    <w:rsid w:val="0003306A"/>
    <w:rsid w:val="00033392"/>
    <w:rsid w:val="00043516"/>
    <w:rsid w:val="00046860"/>
    <w:rsid w:val="00052D0C"/>
    <w:rsid w:val="00063378"/>
    <w:rsid w:val="00073994"/>
    <w:rsid w:val="00093A53"/>
    <w:rsid w:val="000D29C8"/>
    <w:rsid w:val="000E0EFA"/>
    <w:rsid w:val="000E1CF6"/>
    <w:rsid w:val="000E649C"/>
    <w:rsid w:val="00104FCB"/>
    <w:rsid w:val="00105D07"/>
    <w:rsid w:val="00113508"/>
    <w:rsid w:val="001214C9"/>
    <w:rsid w:val="00125DDC"/>
    <w:rsid w:val="001313E8"/>
    <w:rsid w:val="001561DB"/>
    <w:rsid w:val="00157E68"/>
    <w:rsid w:val="00160BCA"/>
    <w:rsid w:val="00166C6E"/>
    <w:rsid w:val="00175ACD"/>
    <w:rsid w:val="0019263E"/>
    <w:rsid w:val="001A133F"/>
    <w:rsid w:val="001A6E84"/>
    <w:rsid w:val="001E76A9"/>
    <w:rsid w:val="001F187C"/>
    <w:rsid w:val="001F7E2F"/>
    <w:rsid w:val="002013F0"/>
    <w:rsid w:val="00216D9C"/>
    <w:rsid w:val="00240174"/>
    <w:rsid w:val="00270D62"/>
    <w:rsid w:val="00286AFA"/>
    <w:rsid w:val="00294732"/>
    <w:rsid w:val="002A71AE"/>
    <w:rsid w:val="002B144E"/>
    <w:rsid w:val="002C2665"/>
    <w:rsid w:val="002C302D"/>
    <w:rsid w:val="002C64C1"/>
    <w:rsid w:val="002D1C74"/>
    <w:rsid w:val="002D2C21"/>
    <w:rsid w:val="002D4665"/>
    <w:rsid w:val="002D6DD7"/>
    <w:rsid w:val="002E3FCE"/>
    <w:rsid w:val="00302C8E"/>
    <w:rsid w:val="003145FE"/>
    <w:rsid w:val="003212C0"/>
    <w:rsid w:val="0034630D"/>
    <w:rsid w:val="00346BCA"/>
    <w:rsid w:val="00353BED"/>
    <w:rsid w:val="0036299D"/>
    <w:rsid w:val="00366414"/>
    <w:rsid w:val="003853E9"/>
    <w:rsid w:val="00393A8B"/>
    <w:rsid w:val="00394003"/>
    <w:rsid w:val="00397DC3"/>
    <w:rsid w:val="003D275C"/>
    <w:rsid w:val="003E0662"/>
    <w:rsid w:val="003F18C6"/>
    <w:rsid w:val="003F6E96"/>
    <w:rsid w:val="004032EE"/>
    <w:rsid w:val="004147DF"/>
    <w:rsid w:val="0041502F"/>
    <w:rsid w:val="00422DF6"/>
    <w:rsid w:val="00430077"/>
    <w:rsid w:val="00434E00"/>
    <w:rsid w:val="00470451"/>
    <w:rsid w:val="004769BD"/>
    <w:rsid w:val="0048423C"/>
    <w:rsid w:val="00490371"/>
    <w:rsid w:val="004C573B"/>
    <w:rsid w:val="004D4F76"/>
    <w:rsid w:val="004E6D87"/>
    <w:rsid w:val="004F34D8"/>
    <w:rsid w:val="00500416"/>
    <w:rsid w:val="00503AAF"/>
    <w:rsid w:val="00505968"/>
    <w:rsid w:val="00507BEC"/>
    <w:rsid w:val="00517BAC"/>
    <w:rsid w:val="00517DFF"/>
    <w:rsid w:val="0052452C"/>
    <w:rsid w:val="005452B1"/>
    <w:rsid w:val="005536DB"/>
    <w:rsid w:val="005743D7"/>
    <w:rsid w:val="00580EF9"/>
    <w:rsid w:val="005956FB"/>
    <w:rsid w:val="005A2380"/>
    <w:rsid w:val="005D25FA"/>
    <w:rsid w:val="005D5D5D"/>
    <w:rsid w:val="00610724"/>
    <w:rsid w:val="00610D57"/>
    <w:rsid w:val="00640B5F"/>
    <w:rsid w:val="00651E92"/>
    <w:rsid w:val="006612D9"/>
    <w:rsid w:val="00664F53"/>
    <w:rsid w:val="00665C27"/>
    <w:rsid w:val="006751B3"/>
    <w:rsid w:val="00677748"/>
    <w:rsid w:val="00684447"/>
    <w:rsid w:val="00691123"/>
    <w:rsid w:val="006931FA"/>
    <w:rsid w:val="006B56A2"/>
    <w:rsid w:val="006B665C"/>
    <w:rsid w:val="006C15B5"/>
    <w:rsid w:val="006E2399"/>
    <w:rsid w:val="006E27DA"/>
    <w:rsid w:val="0070421D"/>
    <w:rsid w:val="00713BFD"/>
    <w:rsid w:val="00716CD3"/>
    <w:rsid w:val="007406C1"/>
    <w:rsid w:val="00754F95"/>
    <w:rsid w:val="007562CE"/>
    <w:rsid w:val="007605A0"/>
    <w:rsid w:val="0076228C"/>
    <w:rsid w:val="00763F49"/>
    <w:rsid w:val="00771C50"/>
    <w:rsid w:val="00777B8C"/>
    <w:rsid w:val="007800BE"/>
    <w:rsid w:val="00793C74"/>
    <w:rsid w:val="00793FF0"/>
    <w:rsid w:val="007C2CEA"/>
    <w:rsid w:val="007C6E60"/>
    <w:rsid w:val="007C7860"/>
    <w:rsid w:val="007D2F02"/>
    <w:rsid w:val="007E11D5"/>
    <w:rsid w:val="007E49A4"/>
    <w:rsid w:val="007F7218"/>
    <w:rsid w:val="00811E99"/>
    <w:rsid w:val="00813514"/>
    <w:rsid w:val="00837547"/>
    <w:rsid w:val="00860A52"/>
    <w:rsid w:val="00860DDF"/>
    <w:rsid w:val="008731D8"/>
    <w:rsid w:val="008863B2"/>
    <w:rsid w:val="008C5021"/>
    <w:rsid w:val="008C7A2C"/>
    <w:rsid w:val="008D5EF9"/>
    <w:rsid w:val="008F7768"/>
    <w:rsid w:val="00907270"/>
    <w:rsid w:val="0091444C"/>
    <w:rsid w:val="009227D8"/>
    <w:rsid w:val="00930108"/>
    <w:rsid w:val="009509E6"/>
    <w:rsid w:val="00950F6E"/>
    <w:rsid w:val="00951525"/>
    <w:rsid w:val="00957822"/>
    <w:rsid w:val="00961D54"/>
    <w:rsid w:val="00965313"/>
    <w:rsid w:val="00977B16"/>
    <w:rsid w:val="00996090"/>
    <w:rsid w:val="00996741"/>
    <w:rsid w:val="00996C21"/>
    <w:rsid w:val="009A05A3"/>
    <w:rsid w:val="009A451B"/>
    <w:rsid w:val="009B29C7"/>
    <w:rsid w:val="009B39CF"/>
    <w:rsid w:val="009C0C84"/>
    <w:rsid w:val="009E4946"/>
    <w:rsid w:val="00A031E8"/>
    <w:rsid w:val="00A13910"/>
    <w:rsid w:val="00A14504"/>
    <w:rsid w:val="00A237D0"/>
    <w:rsid w:val="00A3082B"/>
    <w:rsid w:val="00A31EE9"/>
    <w:rsid w:val="00A43FE0"/>
    <w:rsid w:val="00A44305"/>
    <w:rsid w:val="00A52AFB"/>
    <w:rsid w:val="00A55674"/>
    <w:rsid w:val="00A71D34"/>
    <w:rsid w:val="00A7216D"/>
    <w:rsid w:val="00A82AB1"/>
    <w:rsid w:val="00A8521C"/>
    <w:rsid w:val="00A930E6"/>
    <w:rsid w:val="00A94B86"/>
    <w:rsid w:val="00AA397B"/>
    <w:rsid w:val="00AA6970"/>
    <w:rsid w:val="00AB40EE"/>
    <w:rsid w:val="00AB5442"/>
    <w:rsid w:val="00B1523F"/>
    <w:rsid w:val="00B23AE2"/>
    <w:rsid w:val="00B27A5F"/>
    <w:rsid w:val="00B340FA"/>
    <w:rsid w:val="00B36EEF"/>
    <w:rsid w:val="00B501AC"/>
    <w:rsid w:val="00B6778B"/>
    <w:rsid w:val="00B762BB"/>
    <w:rsid w:val="00BA0006"/>
    <w:rsid w:val="00BB6A9F"/>
    <w:rsid w:val="00BC2FEE"/>
    <w:rsid w:val="00BD412D"/>
    <w:rsid w:val="00BE2203"/>
    <w:rsid w:val="00BF336B"/>
    <w:rsid w:val="00BF4CC7"/>
    <w:rsid w:val="00C25344"/>
    <w:rsid w:val="00C3082B"/>
    <w:rsid w:val="00C31627"/>
    <w:rsid w:val="00C667BD"/>
    <w:rsid w:val="00C71465"/>
    <w:rsid w:val="00C71776"/>
    <w:rsid w:val="00CB1324"/>
    <w:rsid w:val="00CC6955"/>
    <w:rsid w:val="00CD0379"/>
    <w:rsid w:val="00CD04C9"/>
    <w:rsid w:val="00CE6D22"/>
    <w:rsid w:val="00CF2E77"/>
    <w:rsid w:val="00D2609A"/>
    <w:rsid w:val="00D54FF8"/>
    <w:rsid w:val="00D55731"/>
    <w:rsid w:val="00D56878"/>
    <w:rsid w:val="00D56C0A"/>
    <w:rsid w:val="00D62447"/>
    <w:rsid w:val="00D7687F"/>
    <w:rsid w:val="00D94F2E"/>
    <w:rsid w:val="00DE6AE6"/>
    <w:rsid w:val="00E25404"/>
    <w:rsid w:val="00E27AA7"/>
    <w:rsid w:val="00E32ED9"/>
    <w:rsid w:val="00E40673"/>
    <w:rsid w:val="00E4568C"/>
    <w:rsid w:val="00E5626D"/>
    <w:rsid w:val="00E64C02"/>
    <w:rsid w:val="00E65188"/>
    <w:rsid w:val="00EA2B62"/>
    <w:rsid w:val="00EA4CB2"/>
    <w:rsid w:val="00EB592D"/>
    <w:rsid w:val="00EC112D"/>
    <w:rsid w:val="00ED079F"/>
    <w:rsid w:val="00ED4CC4"/>
    <w:rsid w:val="00EF270A"/>
    <w:rsid w:val="00EF52ED"/>
    <w:rsid w:val="00EF6B90"/>
    <w:rsid w:val="00EF6FEA"/>
    <w:rsid w:val="00F01F46"/>
    <w:rsid w:val="00F0221B"/>
    <w:rsid w:val="00F061C6"/>
    <w:rsid w:val="00F17EFB"/>
    <w:rsid w:val="00F25563"/>
    <w:rsid w:val="00F31054"/>
    <w:rsid w:val="00F329D8"/>
    <w:rsid w:val="00F37EEE"/>
    <w:rsid w:val="00F42429"/>
    <w:rsid w:val="00F92AF0"/>
    <w:rsid w:val="00F97D55"/>
    <w:rsid w:val="00FA5187"/>
    <w:rsid w:val="00FB2D1A"/>
    <w:rsid w:val="00FC6B58"/>
    <w:rsid w:val="00FE1C26"/>
    <w:rsid w:val="00FE5E36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6C5453"/>
  <w15:docId w15:val="{0F8F70BF-7360-4095-BD5C-109D554A2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0EFA"/>
  </w:style>
  <w:style w:type="paragraph" w:styleId="Heading1">
    <w:name w:val="heading 1"/>
    <w:basedOn w:val="Normal"/>
    <w:link w:val="Heading1Char"/>
    <w:uiPriority w:val="9"/>
    <w:qFormat/>
    <w:rsid w:val="000E0E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421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D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3BE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EFA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0E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E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5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674"/>
  </w:style>
  <w:style w:type="paragraph" w:styleId="Footer">
    <w:name w:val="footer"/>
    <w:basedOn w:val="Normal"/>
    <w:link w:val="FooterChar"/>
    <w:uiPriority w:val="99"/>
    <w:unhideWhenUsed/>
    <w:rsid w:val="00A556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674"/>
  </w:style>
  <w:style w:type="character" w:styleId="Strong">
    <w:name w:val="Strong"/>
    <w:basedOn w:val="DefaultParagraphFont"/>
    <w:uiPriority w:val="22"/>
    <w:qFormat/>
    <w:rsid w:val="006612D9"/>
    <w:rPr>
      <w:b/>
      <w:bCs/>
    </w:rPr>
  </w:style>
  <w:style w:type="character" w:styleId="Hyperlink">
    <w:name w:val="Hyperlink"/>
    <w:basedOn w:val="DefaultParagraphFont"/>
    <w:uiPriority w:val="99"/>
    <w:unhideWhenUsed/>
    <w:rsid w:val="009509E6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DD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D29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D29C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D29C8"/>
    <w:rPr>
      <w:vertAlign w:val="superscript"/>
    </w:rPr>
  </w:style>
  <w:style w:type="character" w:customStyle="1" w:styleId="m4720308396302359558m4293138220991120364m5408123872770379505gmail-m-1314813716744593899gmail-m5163548171156530099m-8295569587504920274gmail-m-541556270568022123gmail-m-6462278739687350337gmail-m-8523654685870778309m-3343724420665181377m-28546">
    <w:name w:val="m_4720308396302359558m_4293138220991120364m_5408123872770379505gmail-m_-1314813716744593899gmail-m_5163548171156530099m_-8295569587504920274gmail-m_-541556270568022123gmail-m_-6462278739687350337gmail-m_-8523654685870778309m_-3343724420665181377m_-28546"/>
    <w:basedOn w:val="DefaultParagraphFont"/>
    <w:rsid w:val="000D29C8"/>
  </w:style>
  <w:style w:type="character" w:styleId="CommentReference">
    <w:name w:val="annotation reference"/>
    <w:semiHidden/>
    <w:rsid w:val="00F329D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329D8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F329D8"/>
    <w:rPr>
      <w:rFonts w:ascii="Arial" w:eastAsia="Times New Roman" w:hAnsi="Arial" w:cs="Times New Roman"/>
      <w:sz w:val="20"/>
      <w:szCs w:val="20"/>
    </w:rPr>
  </w:style>
  <w:style w:type="paragraph" w:customStyle="1" w:styleId="Default">
    <w:name w:val="Default"/>
    <w:rsid w:val="00F329D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7E1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Paragraph body,MAIN CONTENT,List Paragraph12,Colorful List - Accent 11,List Paragraph2,Normal numbered,List Paragraph11,OBC Bullet,F5 List Paragraph,List Paragraph1,Dot pt,List Paragraph Char Char Char,Indicator Text,Numbered Para 1"/>
    <w:basedOn w:val="Normal"/>
    <w:link w:val="ListParagraphChar"/>
    <w:uiPriority w:val="34"/>
    <w:qFormat/>
    <w:rsid w:val="00E64C02"/>
    <w:pPr>
      <w:spacing w:after="0" w:line="240" w:lineRule="auto"/>
      <w:ind w:left="720"/>
      <w:contextualSpacing/>
    </w:pPr>
    <w:rPr>
      <w:rFonts w:ascii="Cambria" w:eastAsia="MS ??" w:hAnsi="Cambria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4E6D8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BodyTextChar">
    <w:name w:val="Body Text Char"/>
    <w:basedOn w:val="DefaultParagraphFont"/>
    <w:link w:val="BodyText"/>
    <w:rsid w:val="004E6D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uiPriority w:val="9"/>
    <w:rsid w:val="00353BE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353B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7EEE"/>
    <w:pPr>
      <w:spacing w:after="20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7EEE"/>
    <w:rPr>
      <w:rFonts w:ascii="Arial" w:eastAsia="Times New Roman" w:hAnsi="Arial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531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53E9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421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GridTable5Dark-Accent3">
    <w:name w:val="Grid Table 5 Dark Accent 3"/>
    <w:basedOn w:val="TableNormal"/>
    <w:uiPriority w:val="50"/>
    <w:rsid w:val="0070421D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4-Accent1">
    <w:name w:val="Grid Table 4 Accent 1"/>
    <w:basedOn w:val="TableNormal"/>
    <w:uiPriority w:val="49"/>
    <w:rsid w:val="00640B5F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ListParagraphChar">
    <w:name w:val="List Paragraph Char"/>
    <w:aliases w:val="Paragraph body Char,MAIN CONTENT Char,List Paragraph12 Char,Colorful List - Accent 11 Char,List Paragraph2 Char,Normal numbered Char,List Paragraph11 Char,OBC Bullet Char,F5 List Paragraph Char,List Paragraph1 Char,Dot pt Char"/>
    <w:link w:val="ListParagraph"/>
    <w:uiPriority w:val="34"/>
    <w:qFormat/>
    <w:rsid w:val="00517BAC"/>
    <w:rPr>
      <w:rFonts w:ascii="Cambria" w:eastAsia="MS ??" w:hAnsi="Cambria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B340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0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coe.int/en/web/youth/-/renewing-peace-education-in-intercultural-youth-activit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B04A7-24B1-45EC-B9A8-6F664390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GOMES Rui</dc:creator>
  <cp:lastModifiedBy>TUKORA Evelin</cp:lastModifiedBy>
  <cp:revision>2</cp:revision>
  <cp:lastPrinted>2023-05-26T07:36:00Z</cp:lastPrinted>
  <dcterms:created xsi:type="dcterms:W3CDTF">2024-07-01T07:21:00Z</dcterms:created>
  <dcterms:modified xsi:type="dcterms:W3CDTF">2024-07-01T07:21:00Z</dcterms:modified>
</cp:coreProperties>
</file>