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AC964" w14:textId="77777777" w:rsidR="00021AB6" w:rsidRPr="003F7C09" w:rsidRDefault="00021AB6" w:rsidP="00021AB6">
      <w:pPr>
        <w:jc w:val="both"/>
        <w:rPr>
          <w:rFonts w:ascii="Calibri" w:hAnsi="Calibri"/>
          <w:bCs/>
          <w:sz w:val="22"/>
          <w:szCs w:val="22"/>
        </w:rPr>
      </w:pPr>
    </w:p>
    <w:p w14:paraId="53CD0128" w14:textId="77777777" w:rsidR="00021AB6" w:rsidRPr="003F7C09" w:rsidRDefault="00021AB6" w:rsidP="00021AB6">
      <w:pPr>
        <w:jc w:val="both"/>
        <w:rPr>
          <w:rFonts w:ascii="Calibri" w:hAnsi="Calibri"/>
          <w:bCs/>
          <w:sz w:val="22"/>
          <w:szCs w:val="22"/>
        </w:rPr>
      </w:pPr>
    </w:p>
    <w:p w14:paraId="7AB230DF" w14:textId="77777777" w:rsidR="00021AB6" w:rsidRPr="003F7C09" w:rsidRDefault="00021AB6" w:rsidP="00021AB6">
      <w:pPr>
        <w:jc w:val="both"/>
        <w:rPr>
          <w:rFonts w:ascii="Calibri" w:hAnsi="Calibri"/>
          <w:bCs/>
          <w:sz w:val="22"/>
          <w:szCs w:val="22"/>
        </w:rPr>
      </w:pPr>
    </w:p>
    <w:p w14:paraId="2109D6F2" w14:textId="77777777" w:rsidR="00021AB6" w:rsidRPr="003F7C09" w:rsidRDefault="00021AB6" w:rsidP="00021AB6">
      <w:pPr>
        <w:jc w:val="center"/>
        <w:rPr>
          <w:rFonts w:ascii="Calibri" w:hAnsi="Calibri" w:cs="Arial"/>
          <w:bCs/>
          <w:sz w:val="22"/>
          <w:szCs w:val="22"/>
        </w:rPr>
      </w:pPr>
    </w:p>
    <w:p w14:paraId="1187C62D" w14:textId="77777777" w:rsidR="00021AB6" w:rsidRPr="003F7C09" w:rsidRDefault="00021AB6" w:rsidP="00021AB6">
      <w:pPr>
        <w:jc w:val="center"/>
        <w:rPr>
          <w:rFonts w:ascii="Calibri" w:hAnsi="Calibri" w:cs="Arial"/>
          <w:bCs/>
          <w:sz w:val="22"/>
          <w:szCs w:val="22"/>
        </w:rPr>
      </w:pPr>
    </w:p>
    <w:p w14:paraId="118573E7" w14:textId="75581361" w:rsidR="00021AB6" w:rsidRPr="00021AB6" w:rsidRDefault="00021AB6" w:rsidP="00021AB6">
      <w:pPr>
        <w:jc w:val="center"/>
        <w:rPr>
          <w:rFonts w:ascii="Cambria" w:hAnsi="Cambria"/>
          <w:b/>
          <w:bCs/>
          <w:sz w:val="32"/>
          <w:szCs w:val="32"/>
        </w:rPr>
      </w:pPr>
      <w:r w:rsidRPr="00021AB6">
        <w:rPr>
          <w:rFonts w:ascii="Cambria" w:hAnsi="Cambria"/>
          <w:b/>
          <w:bCs/>
          <w:sz w:val="32"/>
          <w:szCs w:val="32"/>
        </w:rPr>
        <w:t>Call for Expressions of Interest</w:t>
      </w:r>
    </w:p>
    <w:p w14:paraId="4EEC5CA9" w14:textId="77777777" w:rsidR="00021AB6" w:rsidRPr="003F7C09" w:rsidRDefault="00021AB6" w:rsidP="00021AB6">
      <w:pPr>
        <w:jc w:val="center"/>
        <w:rPr>
          <w:rFonts w:ascii="Cambria" w:hAnsi="Cambria"/>
          <w:b/>
          <w:bCs/>
        </w:rPr>
      </w:pPr>
    </w:p>
    <w:p w14:paraId="4934152D" w14:textId="69A57186" w:rsidR="00021AB6" w:rsidRPr="00021AB6" w:rsidRDefault="00021AB6" w:rsidP="00021AB6">
      <w:pPr>
        <w:pBdr>
          <w:top w:val="nil"/>
          <w:left w:val="nil"/>
          <w:bottom w:val="nil"/>
          <w:right w:val="nil"/>
          <w:between w:val="nil"/>
        </w:pBdr>
        <w:tabs>
          <w:tab w:val="center" w:pos="4513"/>
          <w:tab w:val="right" w:pos="9026"/>
          <w:tab w:val="left" w:pos="720"/>
        </w:tabs>
        <w:jc w:val="center"/>
        <w:rPr>
          <w:rFonts w:ascii="Cambria" w:eastAsia="Arial Bold" w:hAnsi="Cambria" w:cs="Arial Bold"/>
          <w:b/>
          <w:color w:val="000000"/>
          <w:sz w:val="26"/>
          <w:szCs w:val="26"/>
        </w:rPr>
      </w:pPr>
      <w:r w:rsidRPr="00021AB6">
        <w:rPr>
          <w:rFonts w:ascii="Cambria" w:eastAsia="Arial Bold" w:hAnsi="Cambria" w:cs="Arial Bold"/>
          <w:b/>
          <w:color w:val="000000"/>
          <w:sz w:val="26"/>
          <w:szCs w:val="26"/>
        </w:rPr>
        <w:t xml:space="preserve">Preparation of the CMJ guidelines to implement </w:t>
      </w:r>
    </w:p>
    <w:p w14:paraId="0B010FC1" w14:textId="77777777" w:rsidR="00021AB6" w:rsidRPr="00021AB6" w:rsidRDefault="00021AB6" w:rsidP="00021AB6">
      <w:pPr>
        <w:pBdr>
          <w:top w:val="nil"/>
          <w:left w:val="nil"/>
          <w:bottom w:val="nil"/>
          <w:right w:val="nil"/>
          <w:between w:val="nil"/>
        </w:pBdr>
        <w:tabs>
          <w:tab w:val="center" w:pos="4513"/>
          <w:tab w:val="right" w:pos="9026"/>
          <w:tab w:val="left" w:pos="720"/>
        </w:tabs>
        <w:jc w:val="center"/>
        <w:rPr>
          <w:rFonts w:ascii="Cambria" w:eastAsia="Arial Bold" w:hAnsi="Cambria" w:cs="Arial Bold"/>
          <w:b/>
          <w:color w:val="000000"/>
          <w:sz w:val="26"/>
          <w:szCs w:val="26"/>
        </w:rPr>
      </w:pPr>
    </w:p>
    <w:p w14:paraId="5B3B0BDF" w14:textId="77777777" w:rsidR="00021AB6" w:rsidRPr="00021AB6" w:rsidRDefault="00021AB6" w:rsidP="00021AB6">
      <w:pPr>
        <w:pBdr>
          <w:top w:val="nil"/>
          <w:left w:val="nil"/>
          <w:bottom w:val="nil"/>
          <w:right w:val="nil"/>
          <w:between w:val="nil"/>
        </w:pBdr>
        <w:tabs>
          <w:tab w:val="center" w:pos="4513"/>
          <w:tab w:val="right" w:pos="9026"/>
          <w:tab w:val="left" w:pos="720"/>
        </w:tabs>
        <w:jc w:val="center"/>
        <w:rPr>
          <w:rFonts w:ascii="Cambria" w:eastAsia="Arial Bold" w:hAnsi="Cambria" w:cs="Arial Bold"/>
          <w:b/>
          <w:color w:val="000000"/>
          <w:sz w:val="26"/>
          <w:szCs w:val="26"/>
        </w:rPr>
      </w:pPr>
      <w:r w:rsidRPr="00021AB6">
        <w:rPr>
          <w:rFonts w:ascii="Cambria" w:eastAsia="Arial Bold" w:hAnsi="Cambria" w:cs="Arial Bold"/>
          <w:b/>
          <w:color w:val="000000"/>
          <w:sz w:val="26"/>
          <w:szCs w:val="26"/>
        </w:rPr>
        <w:t xml:space="preserve">Recommendation CM/Rec(2006)14 </w:t>
      </w:r>
    </w:p>
    <w:p w14:paraId="0FE1EF49" w14:textId="2A174EE9" w:rsidR="00021AB6" w:rsidRPr="00021AB6" w:rsidRDefault="00021AB6" w:rsidP="00021AB6">
      <w:pPr>
        <w:pBdr>
          <w:top w:val="nil"/>
          <w:left w:val="nil"/>
          <w:bottom w:val="nil"/>
          <w:right w:val="nil"/>
          <w:between w:val="nil"/>
        </w:pBdr>
        <w:tabs>
          <w:tab w:val="center" w:pos="4513"/>
          <w:tab w:val="right" w:pos="9026"/>
          <w:tab w:val="left" w:pos="720"/>
        </w:tabs>
        <w:jc w:val="center"/>
        <w:rPr>
          <w:rFonts w:ascii="Cambria" w:eastAsia="Arial Bold" w:hAnsi="Cambria" w:cs="Arial Bold"/>
          <w:b/>
          <w:color w:val="000000"/>
          <w:sz w:val="26"/>
          <w:szCs w:val="26"/>
        </w:rPr>
      </w:pPr>
      <w:r w:rsidRPr="00021AB6">
        <w:rPr>
          <w:rFonts w:ascii="Cambria" w:eastAsia="Arial Bold" w:hAnsi="Cambria" w:cs="Arial Bold"/>
          <w:b/>
          <w:color w:val="000000"/>
          <w:sz w:val="26"/>
          <w:szCs w:val="26"/>
        </w:rPr>
        <w:t xml:space="preserve">on citizenship and participation of young people in public life, </w:t>
      </w:r>
    </w:p>
    <w:p w14:paraId="6D7EB307" w14:textId="56CDA3F2" w:rsidR="00021AB6" w:rsidRPr="00021AB6" w:rsidRDefault="00021AB6" w:rsidP="00021AB6">
      <w:pPr>
        <w:pBdr>
          <w:top w:val="nil"/>
          <w:left w:val="nil"/>
          <w:bottom w:val="nil"/>
          <w:right w:val="nil"/>
          <w:between w:val="nil"/>
        </w:pBdr>
        <w:tabs>
          <w:tab w:val="center" w:pos="4513"/>
          <w:tab w:val="right" w:pos="9026"/>
          <w:tab w:val="left" w:pos="720"/>
        </w:tabs>
        <w:jc w:val="center"/>
        <w:rPr>
          <w:rFonts w:ascii="Cambria" w:eastAsia="Arial Bold" w:hAnsi="Cambria" w:cs="Arial Bold"/>
          <w:b/>
          <w:color w:val="000000"/>
          <w:sz w:val="26"/>
          <w:szCs w:val="26"/>
        </w:rPr>
      </w:pPr>
      <w:r w:rsidRPr="00021AB6">
        <w:rPr>
          <w:rFonts w:ascii="Cambria" w:eastAsia="Arial Bold" w:hAnsi="Cambria" w:cs="Arial Bold"/>
          <w:b/>
          <w:color w:val="000000"/>
          <w:sz w:val="26"/>
          <w:szCs w:val="26"/>
        </w:rPr>
        <w:t xml:space="preserve">and </w:t>
      </w:r>
    </w:p>
    <w:p w14:paraId="6E1D4E77" w14:textId="486BE00A" w:rsidR="00021AB6" w:rsidRPr="00021AB6" w:rsidRDefault="00021AB6" w:rsidP="00021AB6">
      <w:pPr>
        <w:pBdr>
          <w:top w:val="nil"/>
          <w:left w:val="nil"/>
          <w:bottom w:val="nil"/>
          <w:right w:val="nil"/>
          <w:between w:val="nil"/>
        </w:pBdr>
        <w:tabs>
          <w:tab w:val="center" w:pos="4513"/>
          <w:tab w:val="right" w:pos="9026"/>
          <w:tab w:val="left" w:pos="720"/>
        </w:tabs>
        <w:jc w:val="center"/>
        <w:rPr>
          <w:rFonts w:ascii="Cambria" w:eastAsia="Arial Bold" w:hAnsi="Cambria" w:cs="Arial Bold"/>
          <w:b/>
          <w:color w:val="000000"/>
          <w:sz w:val="26"/>
          <w:szCs w:val="26"/>
        </w:rPr>
      </w:pPr>
      <w:r w:rsidRPr="00021AB6">
        <w:rPr>
          <w:rFonts w:ascii="Cambria" w:eastAsia="Arial Bold" w:hAnsi="Cambria" w:cs="Arial Bold"/>
          <w:b/>
          <w:color w:val="000000"/>
          <w:sz w:val="26"/>
          <w:szCs w:val="26"/>
        </w:rPr>
        <w:t xml:space="preserve">Congress Resolution 152 (2003) on the revised European Charter on the Participation of Young People in Local and Regional Life </w:t>
      </w:r>
    </w:p>
    <w:p w14:paraId="47BC13F9" w14:textId="77777777" w:rsidR="00021AB6" w:rsidRPr="00021AB6" w:rsidRDefault="00021AB6" w:rsidP="00021AB6">
      <w:pPr>
        <w:jc w:val="both"/>
        <w:rPr>
          <w:rFonts w:ascii="Cambria" w:hAnsi="Cambria"/>
          <w:bCs/>
        </w:rPr>
      </w:pPr>
    </w:p>
    <w:p w14:paraId="155713FF" w14:textId="77777777" w:rsidR="00021AB6" w:rsidRPr="003F7C09" w:rsidRDefault="00021AB6" w:rsidP="00021AB6">
      <w:pPr>
        <w:jc w:val="both"/>
        <w:rPr>
          <w:rFonts w:ascii="Cambria" w:hAnsi="Cambria"/>
          <w:bCs/>
        </w:rPr>
      </w:pPr>
    </w:p>
    <w:p w14:paraId="4491219C" w14:textId="77777777" w:rsidR="00021AB6" w:rsidRPr="003F7C09" w:rsidRDefault="00021AB6" w:rsidP="00021AB6">
      <w:pPr>
        <w:shd w:val="clear" w:color="auto" w:fill="FFFF99"/>
        <w:jc w:val="center"/>
        <w:rPr>
          <w:rFonts w:ascii="Cambria" w:hAnsi="Cambria"/>
          <w:b/>
        </w:rPr>
      </w:pPr>
    </w:p>
    <w:p w14:paraId="0EC33963" w14:textId="508B1D76" w:rsidR="00021AB6" w:rsidRPr="003F7C09" w:rsidRDefault="00021AB6" w:rsidP="00021AB6">
      <w:pPr>
        <w:shd w:val="clear" w:color="auto" w:fill="FFFF99"/>
        <w:jc w:val="center"/>
        <w:rPr>
          <w:rFonts w:ascii="Cambria" w:hAnsi="Cambria"/>
          <w:bCs/>
        </w:rPr>
      </w:pPr>
      <w:r>
        <w:rPr>
          <w:rFonts w:ascii="Cambria" w:hAnsi="Cambria"/>
          <w:b/>
        </w:rPr>
        <w:t xml:space="preserve">Deliverable for </w:t>
      </w:r>
      <w:r w:rsidRPr="003F7C09">
        <w:rPr>
          <w:rFonts w:ascii="Cambria" w:hAnsi="Cambria"/>
          <w:b/>
        </w:rPr>
        <w:t>2023</w:t>
      </w:r>
    </w:p>
    <w:p w14:paraId="727D4B07" w14:textId="2C8F2CE8" w:rsidR="00021AB6" w:rsidRDefault="00021AB6" w:rsidP="00021AB6">
      <w:pPr>
        <w:jc w:val="both"/>
        <w:rPr>
          <w:rFonts w:ascii="Cambria" w:hAnsi="Cambria"/>
          <w:bCs/>
          <w:sz w:val="22"/>
          <w:szCs w:val="22"/>
        </w:rPr>
      </w:pPr>
    </w:p>
    <w:p w14:paraId="704483B9" w14:textId="77777777" w:rsidR="004E2FB7" w:rsidRDefault="004E2FB7" w:rsidP="00021AB6">
      <w:pPr>
        <w:rPr>
          <w:rFonts w:ascii="Cambria" w:hAnsi="Cambria"/>
          <w:b/>
          <w:sz w:val="22"/>
          <w:szCs w:val="22"/>
        </w:rPr>
      </w:pPr>
    </w:p>
    <w:p w14:paraId="288D513E" w14:textId="59DF8D81" w:rsidR="00021AB6" w:rsidRPr="00021AB6" w:rsidRDefault="00021AB6" w:rsidP="00021AB6">
      <w:pPr>
        <w:rPr>
          <w:rFonts w:ascii="Cambria" w:hAnsi="Cambria"/>
          <w:b/>
          <w:sz w:val="22"/>
          <w:szCs w:val="22"/>
        </w:rPr>
      </w:pPr>
      <w:r w:rsidRPr="00021AB6">
        <w:rPr>
          <w:rFonts w:ascii="Cambria" w:hAnsi="Cambria"/>
          <w:b/>
          <w:sz w:val="22"/>
          <w:szCs w:val="22"/>
        </w:rPr>
        <w:t>B</w:t>
      </w:r>
      <w:r w:rsidR="004E2FB7">
        <w:rPr>
          <w:rFonts w:ascii="Cambria" w:hAnsi="Cambria"/>
          <w:b/>
          <w:sz w:val="22"/>
          <w:szCs w:val="22"/>
        </w:rPr>
        <w:t>ackground</w:t>
      </w:r>
    </w:p>
    <w:p w14:paraId="50728227" w14:textId="77777777" w:rsidR="00021AB6" w:rsidRPr="00021AB6" w:rsidRDefault="00021AB6" w:rsidP="00021AB6">
      <w:pPr>
        <w:jc w:val="both"/>
        <w:rPr>
          <w:rFonts w:ascii="Cambria" w:hAnsi="Cambria"/>
          <w:sz w:val="22"/>
          <w:szCs w:val="22"/>
        </w:rPr>
      </w:pPr>
    </w:p>
    <w:p w14:paraId="53F7E8B6" w14:textId="77777777" w:rsidR="00021AB6" w:rsidRPr="00021AB6" w:rsidRDefault="00021AB6" w:rsidP="00021AB6">
      <w:pPr>
        <w:jc w:val="both"/>
        <w:rPr>
          <w:rFonts w:ascii="Cambria" w:hAnsi="Cambria"/>
          <w:sz w:val="22"/>
          <w:szCs w:val="22"/>
        </w:rPr>
      </w:pPr>
      <w:r w:rsidRPr="00021AB6">
        <w:rPr>
          <w:rFonts w:ascii="Cambria" w:hAnsi="Cambria"/>
          <w:sz w:val="22"/>
          <w:szCs w:val="22"/>
          <w:lang w:val="sv-SE"/>
        </w:rPr>
        <w:t>The recommendation on citizenship and participation of young people in public life was adopted in October 2006 by the Committee of Ministers. The recommendation states clearly the importance of youth participation in democracy and society, and has built concrete standards for the member states of the Council of Europe. The recommendation further recognises education for participation and the provision of opportunities for experiencing participation as prerequisites for the necessary ongoing improvement of democracy, and does not allow for any restriction according to gender, ethnicity, religion, choice of lifestyle or social status, and concerns all young people.</w:t>
      </w:r>
    </w:p>
    <w:p w14:paraId="68A76016" w14:textId="77777777" w:rsidR="00021AB6" w:rsidRPr="00021AB6" w:rsidRDefault="00021AB6" w:rsidP="00021AB6">
      <w:pPr>
        <w:rPr>
          <w:rFonts w:ascii="Cambria" w:hAnsi="Cambria"/>
          <w:sz w:val="22"/>
          <w:szCs w:val="22"/>
        </w:rPr>
      </w:pPr>
    </w:p>
    <w:p w14:paraId="781E2140" w14:textId="77777777" w:rsidR="00021AB6" w:rsidRPr="00021AB6" w:rsidRDefault="00021AB6" w:rsidP="00021AB6">
      <w:pPr>
        <w:jc w:val="both"/>
        <w:rPr>
          <w:rFonts w:ascii="Cambria" w:hAnsi="Cambria"/>
          <w:sz w:val="22"/>
          <w:szCs w:val="22"/>
        </w:rPr>
      </w:pPr>
      <w:r w:rsidRPr="00021AB6">
        <w:rPr>
          <w:rFonts w:ascii="Cambria" w:hAnsi="Cambria"/>
          <w:sz w:val="22"/>
          <w:szCs w:val="22"/>
        </w:rPr>
        <w:t>Similarly, Congress Resolution 152 (2003) on the revised European Charter on the Participation of Young People in Local and Regional Life stipulates in particular that participation is about “having the right, the means, the space and the opportunity, and where necessary, the support to participate in and influence decisions and engage in actions and activities so as to contribute to building a better society”.</w:t>
      </w:r>
    </w:p>
    <w:p w14:paraId="36EE9EB8" w14:textId="77777777" w:rsidR="00021AB6" w:rsidRPr="00021AB6" w:rsidRDefault="00021AB6" w:rsidP="00021AB6">
      <w:pPr>
        <w:jc w:val="both"/>
        <w:rPr>
          <w:rFonts w:ascii="Cambria" w:hAnsi="Cambria"/>
          <w:sz w:val="22"/>
          <w:szCs w:val="22"/>
        </w:rPr>
      </w:pPr>
    </w:p>
    <w:p w14:paraId="47FE6531" w14:textId="3223B034" w:rsidR="00021AB6" w:rsidRPr="004E2FB7" w:rsidRDefault="00021AB6" w:rsidP="00021AB6">
      <w:pPr>
        <w:jc w:val="both"/>
        <w:rPr>
          <w:rFonts w:ascii="Cambria" w:hAnsi="Cambria"/>
          <w:sz w:val="22"/>
          <w:szCs w:val="22"/>
        </w:rPr>
      </w:pPr>
      <w:r w:rsidRPr="00021AB6">
        <w:rPr>
          <w:rFonts w:ascii="Cambria" w:hAnsi="Cambria"/>
          <w:sz w:val="22"/>
          <w:szCs w:val="22"/>
        </w:rPr>
        <w:t xml:space="preserve">In view of the above, </w:t>
      </w:r>
      <w:r w:rsidR="004E2FB7" w:rsidRPr="004E2FB7">
        <w:rPr>
          <w:rFonts w:ascii="Cambria" w:hAnsi="Cambria"/>
          <w:bCs/>
          <w:sz w:val="22"/>
          <w:szCs w:val="22"/>
        </w:rPr>
        <w:t>a</w:t>
      </w:r>
      <w:r w:rsidRPr="004E2FB7">
        <w:rPr>
          <w:rFonts w:ascii="Cambria" w:hAnsi="Cambria"/>
          <w:bCs/>
          <w:sz w:val="22"/>
          <w:szCs w:val="22"/>
        </w:rPr>
        <w:t xml:space="preserve">t its meeting of </w:t>
      </w:r>
      <w:r w:rsidR="004E2FB7">
        <w:rPr>
          <w:rFonts w:ascii="Cambria" w:hAnsi="Cambria"/>
          <w:bCs/>
          <w:sz w:val="22"/>
          <w:szCs w:val="22"/>
        </w:rPr>
        <w:t>11-12 October 2022 in Budapest,</w:t>
      </w:r>
      <w:r w:rsidRPr="004E2FB7">
        <w:rPr>
          <w:rFonts w:ascii="Cambria" w:hAnsi="Cambria"/>
          <w:bCs/>
          <w:sz w:val="22"/>
          <w:szCs w:val="22"/>
        </w:rPr>
        <w:t xml:space="preserve"> the CMJ</w:t>
      </w:r>
      <w:r w:rsidRPr="00021AB6">
        <w:rPr>
          <w:rFonts w:ascii="Cambria" w:hAnsi="Cambria"/>
          <w:bCs/>
          <w:sz w:val="22"/>
          <w:szCs w:val="22"/>
        </w:rPr>
        <w:t xml:space="preserve"> decided to:</w:t>
      </w:r>
    </w:p>
    <w:p w14:paraId="165E6C38" w14:textId="77777777" w:rsidR="00021AB6" w:rsidRPr="00021AB6" w:rsidRDefault="00021AB6" w:rsidP="00021AB6">
      <w:pPr>
        <w:jc w:val="both"/>
        <w:rPr>
          <w:rFonts w:ascii="Cambria" w:hAnsi="Cambria"/>
          <w:b/>
          <w:sz w:val="22"/>
          <w:szCs w:val="22"/>
        </w:rPr>
      </w:pPr>
    </w:p>
    <w:p w14:paraId="057CEABC" w14:textId="12F6D614" w:rsidR="00021AB6" w:rsidRPr="00021AB6" w:rsidRDefault="00021AB6" w:rsidP="00021AB6">
      <w:pPr>
        <w:jc w:val="both"/>
        <w:rPr>
          <w:rFonts w:ascii="Cambria" w:hAnsi="Cambria" w:cs="Calibri"/>
          <w:sz w:val="22"/>
          <w:szCs w:val="22"/>
        </w:rPr>
      </w:pPr>
      <w:r w:rsidRPr="00021AB6">
        <w:rPr>
          <w:rFonts w:ascii="Cambria" w:hAnsi="Cambria" w:cs="Calibri"/>
          <w:sz w:val="22"/>
          <w:szCs w:val="22"/>
        </w:rPr>
        <w:t>- set up a drafting group to develop guidelines for the implementation of CM/Rec(2006)14 as well as Congress Resolution 152 (2003), composed of two CCJ members, two CDEJ members, as well as one elected representative of the Congress and one youth delegate;</w:t>
      </w:r>
    </w:p>
    <w:p w14:paraId="2445F149" w14:textId="59CCE646" w:rsidR="00021AB6" w:rsidRPr="00021AB6" w:rsidRDefault="00021AB6" w:rsidP="00021AB6">
      <w:pPr>
        <w:jc w:val="both"/>
        <w:rPr>
          <w:rFonts w:ascii="Cambria" w:hAnsi="Cambria" w:cs="Calibri"/>
          <w:sz w:val="22"/>
          <w:szCs w:val="22"/>
        </w:rPr>
      </w:pPr>
      <w:r w:rsidRPr="00021AB6">
        <w:rPr>
          <w:rFonts w:ascii="Cambria" w:hAnsi="Cambria" w:cs="Calibri"/>
          <w:sz w:val="22"/>
          <w:szCs w:val="22"/>
        </w:rPr>
        <w:t>- encourage the drafting group to invite representatives from youth organisations, where their participation would bring added value to the development of the guidelines;</w:t>
      </w:r>
    </w:p>
    <w:p w14:paraId="3702EFB2" w14:textId="4F51E9E3" w:rsidR="00021AB6" w:rsidRPr="00021AB6" w:rsidRDefault="00021AB6" w:rsidP="00021AB6">
      <w:pPr>
        <w:jc w:val="both"/>
        <w:rPr>
          <w:rFonts w:ascii="Cambria" w:hAnsi="Cambria" w:cs="Calibri"/>
          <w:bCs/>
          <w:sz w:val="22"/>
          <w:szCs w:val="22"/>
        </w:rPr>
      </w:pPr>
      <w:r w:rsidRPr="00021AB6">
        <w:rPr>
          <w:rFonts w:ascii="Cambria" w:hAnsi="Cambria" w:cs="Calibri"/>
          <w:sz w:val="22"/>
          <w:szCs w:val="22"/>
        </w:rPr>
        <w:t>- invite the drafting group to look for opportunities to strengthen the co-operation between the CCJ, the Congress, and the Congress’ youth delegates.</w:t>
      </w:r>
    </w:p>
    <w:p w14:paraId="7F1E49B3" w14:textId="77777777" w:rsidR="00021AB6" w:rsidRPr="00021AB6" w:rsidRDefault="00021AB6" w:rsidP="00021AB6">
      <w:pPr>
        <w:jc w:val="both"/>
        <w:rPr>
          <w:rFonts w:ascii="Cambria" w:hAnsi="Cambria" w:cs="Calibri"/>
          <w:bCs/>
          <w:sz w:val="22"/>
          <w:szCs w:val="22"/>
        </w:rPr>
      </w:pPr>
    </w:p>
    <w:p w14:paraId="4BB430FF" w14:textId="7A6061FE" w:rsidR="00021AB6" w:rsidRPr="004E2FB7" w:rsidRDefault="00021AB6" w:rsidP="00021AB6">
      <w:pPr>
        <w:jc w:val="both"/>
        <w:rPr>
          <w:rFonts w:ascii="Cambria" w:hAnsi="Cambria"/>
          <w:b/>
          <w:sz w:val="22"/>
          <w:szCs w:val="22"/>
        </w:rPr>
      </w:pPr>
      <w:r w:rsidRPr="004E2FB7">
        <w:rPr>
          <w:rFonts w:ascii="Cambria" w:hAnsi="Cambria"/>
          <w:b/>
          <w:sz w:val="22"/>
          <w:szCs w:val="22"/>
        </w:rPr>
        <w:t xml:space="preserve">The Youth Department of the Council of Europe is thus looking for an expert to take an active part in the work of the drafting group with the participation of multiple stakeholders from the Council of Europe youth sector, other relevant Council of Europe sectors, civil society and governmental stakeholders, and other interested partners, and to prepare the afore-mentioned guidelines.  </w:t>
      </w:r>
    </w:p>
    <w:p w14:paraId="5AC87E60" w14:textId="1E2B7C75" w:rsidR="00021AB6" w:rsidRDefault="00021AB6" w:rsidP="00021AB6">
      <w:pPr>
        <w:jc w:val="both"/>
        <w:rPr>
          <w:rFonts w:ascii="Cambria" w:hAnsi="Cambria"/>
          <w:bCs/>
          <w:sz w:val="22"/>
          <w:szCs w:val="22"/>
        </w:rPr>
      </w:pPr>
    </w:p>
    <w:p w14:paraId="05524583" w14:textId="77777777" w:rsidR="004E2FB7" w:rsidRPr="003F7C09" w:rsidRDefault="004E2FB7" w:rsidP="00021AB6">
      <w:pPr>
        <w:jc w:val="both"/>
        <w:rPr>
          <w:rFonts w:ascii="Cambria" w:hAnsi="Cambria"/>
          <w:bCs/>
          <w:sz w:val="22"/>
          <w:szCs w:val="22"/>
        </w:rPr>
      </w:pPr>
    </w:p>
    <w:p w14:paraId="58A51D9D" w14:textId="49B76E4D" w:rsidR="00021AB6" w:rsidRDefault="00021AB6" w:rsidP="00021AB6">
      <w:pPr>
        <w:jc w:val="both"/>
        <w:rPr>
          <w:rFonts w:ascii="Cambria" w:hAnsi="Cambria"/>
          <w:b/>
          <w:bCs/>
          <w:sz w:val="22"/>
          <w:szCs w:val="22"/>
        </w:rPr>
      </w:pPr>
      <w:r w:rsidRPr="003F7C09">
        <w:rPr>
          <w:rFonts w:ascii="Cambria" w:hAnsi="Cambria"/>
          <w:b/>
          <w:bCs/>
          <w:sz w:val="22"/>
          <w:szCs w:val="22"/>
        </w:rPr>
        <w:lastRenderedPageBreak/>
        <w:t>Rationale</w:t>
      </w:r>
    </w:p>
    <w:p w14:paraId="7A44904F" w14:textId="77777777" w:rsidR="004E2FB7" w:rsidRDefault="004E2FB7" w:rsidP="004E2FB7">
      <w:pPr>
        <w:jc w:val="both"/>
        <w:rPr>
          <w:rFonts w:ascii="Cambria" w:hAnsi="Cambria"/>
          <w:sz w:val="22"/>
          <w:szCs w:val="22"/>
        </w:rPr>
      </w:pPr>
    </w:p>
    <w:p w14:paraId="2AA8D443" w14:textId="3593400C" w:rsidR="004E2FB7" w:rsidRPr="004E2FB7" w:rsidRDefault="004E2FB7" w:rsidP="004E2FB7">
      <w:pPr>
        <w:jc w:val="both"/>
        <w:rPr>
          <w:rFonts w:ascii="Cambria" w:hAnsi="Cambria"/>
          <w:sz w:val="22"/>
          <w:szCs w:val="22"/>
        </w:rPr>
      </w:pPr>
      <w:r w:rsidRPr="004E2FB7">
        <w:rPr>
          <w:rFonts w:ascii="Cambria" w:hAnsi="Cambria"/>
          <w:sz w:val="22"/>
          <w:szCs w:val="22"/>
        </w:rPr>
        <w:t>The Council of Europe has been Europe's leading institution for youth participation in public debate and decision-making processes. It has established itself as a pioneer in defining meaningful youth participation through the development of various participation standards and models, most notably the co-management system</w:t>
      </w:r>
      <w:r>
        <w:rPr>
          <w:rFonts w:ascii="Cambria" w:hAnsi="Cambria"/>
          <w:sz w:val="22"/>
          <w:szCs w:val="22"/>
        </w:rPr>
        <w:t xml:space="preserve"> which </w:t>
      </w:r>
      <w:r w:rsidRPr="004E2FB7">
        <w:rPr>
          <w:rFonts w:ascii="Cambria" w:hAnsi="Cambria"/>
          <w:sz w:val="22"/>
          <w:szCs w:val="22"/>
        </w:rPr>
        <w:t xml:space="preserve">allows youth representatives to sit at the table with government representatives to discuss and make decisions regarding the future priorities, programmes, and budgets of the Youth </w:t>
      </w:r>
      <w:r>
        <w:rPr>
          <w:rFonts w:ascii="Cambria" w:hAnsi="Cambria"/>
          <w:sz w:val="22"/>
          <w:szCs w:val="22"/>
        </w:rPr>
        <w:t>sector of the Council of Europe</w:t>
      </w:r>
      <w:r w:rsidRPr="004E2FB7">
        <w:rPr>
          <w:rFonts w:ascii="Cambria" w:hAnsi="Cambria"/>
          <w:sz w:val="22"/>
          <w:szCs w:val="22"/>
        </w:rPr>
        <w:t xml:space="preserve">. </w:t>
      </w:r>
    </w:p>
    <w:p w14:paraId="29E3C830" w14:textId="77777777" w:rsidR="004E2FB7" w:rsidRPr="004E2FB7" w:rsidRDefault="004E2FB7" w:rsidP="004E2FB7">
      <w:pPr>
        <w:jc w:val="both"/>
        <w:rPr>
          <w:rFonts w:ascii="Cambria" w:hAnsi="Cambria"/>
          <w:sz w:val="22"/>
          <w:szCs w:val="22"/>
        </w:rPr>
      </w:pPr>
    </w:p>
    <w:p w14:paraId="3AA4EDEB" w14:textId="74F9D3BA" w:rsidR="004E2FB7" w:rsidRPr="004E2FB7" w:rsidRDefault="004E2FB7" w:rsidP="004E2FB7">
      <w:pPr>
        <w:jc w:val="both"/>
        <w:rPr>
          <w:rFonts w:ascii="Cambria" w:hAnsi="Cambria"/>
          <w:sz w:val="22"/>
          <w:szCs w:val="22"/>
        </w:rPr>
      </w:pPr>
      <w:r>
        <w:rPr>
          <w:rFonts w:ascii="Cambria" w:hAnsi="Cambria"/>
          <w:sz w:val="22"/>
          <w:szCs w:val="22"/>
        </w:rPr>
        <w:t>T</w:t>
      </w:r>
      <w:r w:rsidRPr="004E2FB7">
        <w:rPr>
          <w:rFonts w:ascii="Cambria" w:hAnsi="Cambria"/>
          <w:sz w:val="22"/>
          <w:szCs w:val="22"/>
        </w:rPr>
        <w:t>he unique space of co-management ensures that young people are involved in other Council of Europe activities, such as committees, public events, and policy-drafting groups. The involvement of youth representatives, be they staff or volunteers of youth organisations (at local, national or international levels), board members of National Youth Councils, trainers, or facilitators, ensures a very effective mechanism to promote the policies of the Council of Europe beyond the Organisation, reaching a broader target group of decision-makers, youth organisations, youth workers, and young people.</w:t>
      </w:r>
    </w:p>
    <w:p w14:paraId="644823B1" w14:textId="77777777" w:rsidR="004E2FB7" w:rsidRPr="004E2FB7" w:rsidRDefault="004E2FB7" w:rsidP="004E2FB7">
      <w:pPr>
        <w:jc w:val="both"/>
        <w:rPr>
          <w:rFonts w:ascii="Cambria" w:hAnsi="Cambria"/>
          <w:sz w:val="22"/>
          <w:szCs w:val="22"/>
        </w:rPr>
      </w:pPr>
    </w:p>
    <w:p w14:paraId="3E8E168A" w14:textId="77777777" w:rsidR="004E2FB7" w:rsidRPr="004E2FB7" w:rsidRDefault="004E2FB7" w:rsidP="004E2FB7">
      <w:pPr>
        <w:jc w:val="both"/>
        <w:rPr>
          <w:rFonts w:ascii="Cambria" w:hAnsi="Cambria"/>
          <w:sz w:val="22"/>
          <w:szCs w:val="22"/>
        </w:rPr>
      </w:pPr>
      <w:r w:rsidRPr="004E2FB7">
        <w:rPr>
          <w:rFonts w:ascii="Cambria" w:hAnsi="Cambria"/>
          <w:sz w:val="22"/>
          <w:szCs w:val="22"/>
        </w:rPr>
        <w:t>Likewise, the "Rejuvenating Politics" initiative has been implemented by the Congress of Local and Regional Authorities (the Congress) since 2014 as part of its commitment to promoting the participation of young people in public life and the decision-making process at local and regional levels.</w:t>
      </w:r>
    </w:p>
    <w:p w14:paraId="6C0392C8" w14:textId="77777777" w:rsidR="004E2FB7" w:rsidRPr="004E2FB7" w:rsidRDefault="004E2FB7" w:rsidP="004E2FB7">
      <w:pPr>
        <w:jc w:val="both"/>
        <w:rPr>
          <w:rFonts w:ascii="Cambria" w:hAnsi="Cambria"/>
          <w:sz w:val="22"/>
          <w:szCs w:val="22"/>
        </w:rPr>
      </w:pPr>
    </w:p>
    <w:p w14:paraId="6022FD03" w14:textId="77777777" w:rsidR="004E2FB7" w:rsidRPr="004E2FB7" w:rsidRDefault="004E2FB7" w:rsidP="004E2FB7">
      <w:pPr>
        <w:jc w:val="both"/>
        <w:rPr>
          <w:rFonts w:ascii="Cambria" w:hAnsi="Cambria"/>
          <w:sz w:val="22"/>
          <w:szCs w:val="22"/>
        </w:rPr>
      </w:pPr>
      <w:r w:rsidRPr="004E2FB7">
        <w:rPr>
          <w:rFonts w:ascii="Cambria" w:hAnsi="Cambria"/>
          <w:sz w:val="22"/>
          <w:szCs w:val="22"/>
        </w:rPr>
        <w:t>The "Youth Delegates" initiative provides a unique opportunity for young people from all Council of Europe member states to sit (without voting rights) in a European assembly alongside local and regional elected officials, make their voices heard in official debates, build a network, and have an impact on the Congress' decisions by bringing contributions from a youth perspective. Over the years, this programme has become a prominent initiative that empowers young people to participate actively in official European debates and influence decision-making. </w:t>
      </w:r>
    </w:p>
    <w:p w14:paraId="39514DC2" w14:textId="77777777" w:rsidR="004E2FB7" w:rsidRPr="004E2FB7" w:rsidRDefault="004E2FB7" w:rsidP="004E2FB7">
      <w:pPr>
        <w:jc w:val="both"/>
        <w:rPr>
          <w:rFonts w:ascii="Cambria" w:hAnsi="Cambria"/>
          <w:sz w:val="22"/>
          <w:szCs w:val="22"/>
        </w:rPr>
      </w:pPr>
    </w:p>
    <w:p w14:paraId="1ADAD9CE" w14:textId="6353D1F7" w:rsidR="004E2FB7" w:rsidRPr="004E2FB7" w:rsidRDefault="004E2FB7" w:rsidP="004E2FB7">
      <w:pPr>
        <w:jc w:val="both"/>
        <w:rPr>
          <w:rFonts w:ascii="Cambria" w:hAnsi="Cambria"/>
          <w:sz w:val="22"/>
          <w:szCs w:val="22"/>
        </w:rPr>
      </w:pPr>
      <w:r>
        <w:rPr>
          <w:rFonts w:ascii="Cambria" w:hAnsi="Cambria"/>
          <w:sz w:val="22"/>
          <w:szCs w:val="22"/>
        </w:rPr>
        <w:t xml:space="preserve">In addition, </w:t>
      </w:r>
      <w:r w:rsidRPr="004E2FB7">
        <w:rPr>
          <w:rFonts w:ascii="Cambria" w:hAnsi="Cambria"/>
          <w:sz w:val="22"/>
          <w:szCs w:val="22"/>
        </w:rPr>
        <w:t>the World Forum for Democracy</w:t>
      </w:r>
      <w:r>
        <w:rPr>
          <w:rFonts w:ascii="Cambria" w:hAnsi="Cambria"/>
          <w:sz w:val="22"/>
          <w:szCs w:val="22"/>
        </w:rPr>
        <w:t>, established in 2012,</w:t>
      </w:r>
      <w:r w:rsidRPr="004E2FB7">
        <w:rPr>
          <w:rFonts w:ascii="Cambria" w:hAnsi="Cambria"/>
          <w:sz w:val="22"/>
          <w:szCs w:val="22"/>
        </w:rPr>
        <w:t xml:space="preserve"> is a platform for dialogue and innovation in democratic governance that promotes the Council of Europe’s principles globally, and actively involves young people. As a one-of-a-kind event, it addresses key challenges facing democracy by fostering debate among various actors to find concrete solutions and by supporting innovative initiatives.</w:t>
      </w:r>
    </w:p>
    <w:p w14:paraId="58E27F36" w14:textId="77777777" w:rsidR="004E2FB7" w:rsidRPr="004E2FB7" w:rsidRDefault="004E2FB7" w:rsidP="004E2FB7">
      <w:pPr>
        <w:jc w:val="both"/>
        <w:rPr>
          <w:rFonts w:ascii="Cambria" w:hAnsi="Cambria"/>
          <w:sz w:val="22"/>
          <w:szCs w:val="22"/>
        </w:rPr>
      </w:pPr>
    </w:p>
    <w:p w14:paraId="0437307C" w14:textId="77777777" w:rsidR="004E2FB7" w:rsidRPr="004E2FB7" w:rsidRDefault="004E2FB7" w:rsidP="004E2FB7">
      <w:pPr>
        <w:jc w:val="both"/>
        <w:rPr>
          <w:rFonts w:ascii="Cambria" w:hAnsi="Cambria"/>
          <w:sz w:val="22"/>
          <w:szCs w:val="22"/>
        </w:rPr>
      </w:pPr>
      <w:r w:rsidRPr="004E2FB7">
        <w:rPr>
          <w:rFonts w:ascii="Cambria" w:hAnsi="Cambria"/>
          <w:sz w:val="22"/>
          <w:szCs w:val="22"/>
        </w:rPr>
        <w:t xml:space="preserve">All of the aforementioned initiatives promote the meaningful participation of young people within the structures of the Council of Europe. Young people’s right to participate and be involved in decision-making processes at all levels of member states was acknowledged by a number of Council of Europe resolutions, most notably CM/Rec(2006)14 and Congress Resolution 152 (2003), which established European-wide standards for youth participation in public life. </w:t>
      </w:r>
    </w:p>
    <w:p w14:paraId="544BADCF" w14:textId="77777777" w:rsidR="004E2FB7" w:rsidRPr="004E2FB7" w:rsidRDefault="004E2FB7" w:rsidP="004E2FB7">
      <w:pPr>
        <w:jc w:val="both"/>
        <w:rPr>
          <w:rFonts w:ascii="Cambria" w:hAnsi="Cambria"/>
          <w:sz w:val="22"/>
          <w:szCs w:val="22"/>
        </w:rPr>
      </w:pPr>
    </w:p>
    <w:p w14:paraId="2C348CEF" w14:textId="65CF0A7C" w:rsidR="00021AB6" w:rsidRPr="003F7C09" w:rsidRDefault="00021AB6" w:rsidP="00021AB6">
      <w:pPr>
        <w:jc w:val="both"/>
        <w:rPr>
          <w:rFonts w:ascii="Cambria" w:hAnsi="Cambria"/>
          <w:sz w:val="22"/>
          <w:szCs w:val="22"/>
        </w:rPr>
      </w:pPr>
      <w:r w:rsidRPr="003F7C09">
        <w:rPr>
          <w:rFonts w:ascii="Cambria" w:hAnsi="Cambria"/>
          <w:b/>
          <w:sz w:val="22"/>
          <w:szCs w:val="22"/>
        </w:rPr>
        <w:t>The</w:t>
      </w:r>
      <w:r>
        <w:rPr>
          <w:rFonts w:ascii="Cambria" w:hAnsi="Cambria"/>
          <w:b/>
          <w:sz w:val="22"/>
          <w:szCs w:val="22"/>
        </w:rPr>
        <w:t xml:space="preserve"> aim </w:t>
      </w:r>
    </w:p>
    <w:p w14:paraId="770F779A" w14:textId="46987A39" w:rsidR="00021AB6" w:rsidRDefault="00021AB6" w:rsidP="00021AB6">
      <w:pPr>
        <w:jc w:val="both"/>
        <w:rPr>
          <w:rFonts w:ascii="Cambria" w:hAnsi="Cambria"/>
          <w:bCs/>
          <w:sz w:val="22"/>
          <w:szCs w:val="22"/>
        </w:rPr>
      </w:pPr>
    </w:p>
    <w:p w14:paraId="24EAA623" w14:textId="77777777" w:rsidR="004E2FB7" w:rsidRPr="004E2FB7" w:rsidRDefault="004E2FB7" w:rsidP="004E2FB7">
      <w:pPr>
        <w:jc w:val="both"/>
        <w:rPr>
          <w:rFonts w:ascii="Cambria" w:hAnsi="Cambria"/>
          <w:sz w:val="22"/>
          <w:szCs w:val="22"/>
        </w:rPr>
      </w:pPr>
      <w:r w:rsidRPr="004E2FB7">
        <w:rPr>
          <w:rFonts w:ascii="Cambria" w:hAnsi="Cambria"/>
          <w:sz w:val="22"/>
          <w:szCs w:val="22"/>
        </w:rPr>
        <w:t>Although nearly two decades have passed since both documents were adopted by the Council of Europe and their implementation has already begun, there is a need to intensify efforts and extend their implementation to all corners of the member states and the Council of Europe itself</w:t>
      </w:r>
      <w:r>
        <w:rPr>
          <w:rFonts w:ascii="Cambria" w:hAnsi="Cambria"/>
          <w:sz w:val="22"/>
          <w:szCs w:val="22"/>
        </w:rPr>
        <w:t xml:space="preserve">, in line with </w:t>
      </w:r>
      <w:r w:rsidRPr="004E2FB7">
        <w:rPr>
          <w:rFonts w:ascii="Cambria" w:hAnsi="Cambria"/>
          <w:sz w:val="22"/>
          <w:szCs w:val="22"/>
        </w:rPr>
        <w:t>the statement in CM/Rec(2006)14 that "supporting young people’s participation is not restricted to asking their opinions but must include empowering them to be actively involved in a creative and productive manner".</w:t>
      </w:r>
    </w:p>
    <w:p w14:paraId="58F44D14" w14:textId="77777777" w:rsidR="004E2FB7" w:rsidRPr="004E2FB7" w:rsidRDefault="004E2FB7" w:rsidP="004E2FB7">
      <w:pPr>
        <w:jc w:val="both"/>
        <w:rPr>
          <w:rFonts w:ascii="Cambria" w:hAnsi="Cambria"/>
          <w:sz w:val="22"/>
          <w:szCs w:val="22"/>
        </w:rPr>
      </w:pPr>
    </w:p>
    <w:p w14:paraId="2F3DD33B" w14:textId="77777777" w:rsidR="004E2FB7" w:rsidRPr="004E2FB7" w:rsidRDefault="004E2FB7" w:rsidP="004E2FB7">
      <w:pPr>
        <w:jc w:val="both"/>
        <w:rPr>
          <w:rFonts w:ascii="Cambria" w:hAnsi="Cambria"/>
          <w:sz w:val="22"/>
          <w:szCs w:val="22"/>
        </w:rPr>
      </w:pPr>
      <w:r w:rsidRPr="004E2FB7">
        <w:rPr>
          <w:rFonts w:ascii="Cambria" w:hAnsi="Cambria"/>
          <w:sz w:val="22"/>
          <w:szCs w:val="22"/>
        </w:rPr>
        <w:t xml:space="preserve">Consequently, the </w:t>
      </w:r>
      <w:r>
        <w:rPr>
          <w:rFonts w:ascii="Cambria" w:hAnsi="Cambria"/>
          <w:sz w:val="22"/>
          <w:szCs w:val="22"/>
        </w:rPr>
        <w:t>CMJ</w:t>
      </w:r>
      <w:r w:rsidRPr="004E2FB7">
        <w:rPr>
          <w:rFonts w:ascii="Cambria" w:hAnsi="Cambria"/>
          <w:sz w:val="22"/>
          <w:szCs w:val="22"/>
        </w:rPr>
        <w:t xml:space="preserve"> has</w:t>
      </w:r>
      <w:r>
        <w:rPr>
          <w:rFonts w:ascii="Cambria" w:hAnsi="Cambria"/>
          <w:sz w:val="22"/>
          <w:szCs w:val="22"/>
        </w:rPr>
        <w:t xml:space="preserve"> agreed</w:t>
      </w:r>
      <w:r w:rsidRPr="004E2FB7">
        <w:rPr>
          <w:rFonts w:ascii="Cambria" w:hAnsi="Cambria"/>
          <w:sz w:val="22"/>
          <w:szCs w:val="22"/>
        </w:rPr>
        <w:t xml:space="preserve"> </w:t>
      </w:r>
      <w:r>
        <w:rPr>
          <w:rFonts w:ascii="Cambria" w:hAnsi="Cambria"/>
          <w:sz w:val="22"/>
          <w:szCs w:val="22"/>
        </w:rPr>
        <w:t>with the</w:t>
      </w:r>
      <w:r w:rsidRPr="004E2FB7">
        <w:rPr>
          <w:rFonts w:ascii="Cambria" w:hAnsi="Cambria"/>
          <w:sz w:val="22"/>
          <w:szCs w:val="22"/>
        </w:rPr>
        <w:t xml:space="preserve"> need for </w:t>
      </w:r>
      <w:r w:rsidRPr="004E2FB7">
        <w:rPr>
          <w:rFonts w:ascii="Cambria" w:hAnsi="Cambria"/>
          <w:b/>
          <w:bCs/>
          <w:sz w:val="22"/>
          <w:szCs w:val="22"/>
        </w:rPr>
        <w:t>clearer guidelines for the implementation of these important texts which would serve as a guiding reference to member states in strengthening youth participation in local, regional, and national contexts; as well as supporting youth organisations in accessing policies of the Council of Europe directly related to them</w:t>
      </w:r>
      <w:r w:rsidRPr="004E2FB7">
        <w:rPr>
          <w:rFonts w:ascii="Cambria" w:hAnsi="Cambria"/>
          <w:sz w:val="22"/>
          <w:szCs w:val="22"/>
        </w:rPr>
        <w:t>. </w:t>
      </w:r>
    </w:p>
    <w:p w14:paraId="6295B918" w14:textId="77777777" w:rsidR="004E2FB7" w:rsidRPr="006C00CC" w:rsidRDefault="004E2FB7" w:rsidP="00021AB6">
      <w:pPr>
        <w:jc w:val="both"/>
        <w:rPr>
          <w:rFonts w:ascii="Cambria" w:hAnsi="Cambria"/>
          <w:bCs/>
          <w:sz w:val="16"/>
          <w:szCs w:val="16"/>
        </w:rPr>
      </w:pPr>
    </w:p>
    <w:p w14:paraId="276C336D" w14:textId="50E91493" w:rsidR="00021AB6" w:rsidRPr="006470D1" w:rsidRDefault="00021AB6" w:rsidP="00021AB6">
      <w:pPr>
        <w:jc w:val="both"/>
        <w:rPr>
          <w:rFonts w:ascii="Cambria" w:hAnsi="Cambria"/>
          <w:bCs/>
          <w:sz w:val="22"/>
          <w:szCs w:val="22"/>
        </w:rPr>
      </w:pPr>
      <w:r w:rsidRPr="006470D1">
        <w:rPr>
          <w:rFonts w:ascii="Cambria" w:hAnsi="Cambria"/>
          <w:bCs/>
          <w:sz w:val="22"/>
          <w:szCs w:val="22"/>
        </w:rPr>
        <w:t xml:space="preserve">The </w:t>
      </w:r>
      <w:r w:rsidR="004E2FB7">
        <w:rPr>
          <w:rFonts w:ascii="Cambria" w:hAnsi="Cambria"/>
          <w:bCs/>
          <w:sz w:val="22"/>
          <w:szCs w:val="22"/>
        </w:rPr>
        <w:t xml:space="preserve">drafting group will be created for that purpose </w:t>
      </w:r>
      <w:r w:rsidRPr="006470D1">
        <w:rPr>
          <w:rFonts w:ascii="Cambria" w:hAnsi="Cambria"/>
          <w:bCs/>
          <w:sz w:val="22"/>
          <w:szCs w:val="22"/>
        </w:rPr>
        <w:t>bring</w:t>
      </w:r>
      <w:r w:rsidR="004E2FB7">
        <w:rPr>
          <w:rFonts w:ascii="Cambria" w:hAnsi="Cambria"/>
          <w:bCs/>
          <w:sz w:val="22"/>
          <w:szCs w:val="22"/>
        </w:rPr>
        <w:t>ing</w:t>
      </w:r>
      <w:r w:rsidRPr="006470D1">
        <w:rPr>
          <w:rFonts w:ascii="Cambria" w:hAnsi="Cambria"/>
          <w:bCs/>
          <w:sz w:val="22"/>
          <w:szCs w:val="22"/>
        </w:rPr>
        <w:t xml:space="preserve"> together key stakeholders to explore </w:t>
      </w:r>
      <w:r>
        <w:rPr>
          <w:rFonts w:ascii="Cambria" w:hAnsi="Cambria"/>
          <w:bCs/>
          <w:sz w:val="22"/>
          <w:szCs w:val="22"/>
        </w:rPr>
        <w:t xml:space="preserve">the policies and mechanisms member states should implement to enable </w:t>
      </w:r>
      <w:r w:rsidRPr="003F7C09">
        <w:rPr>
          <w:rFonts w:ascii="Cambria" w:hAnsi="Cambria" w:cs="Arial"/>
          <w:sz w:val="22"/>
        </w:rPr>
        <w:t xml:space="preserve">young people and youth activists </w:t>
      </w:r>
      <w:r>
        <w:rPr>
          <w:rFonts w:ascii="Cambria" w:hAnsi="Cambria" w:cs="Arial"/>
          <w:sz w:val="22"/>
        </w:rPr>
        <w:t xml:space="preserve">to play a meaningful role </w:t>
      </w:r>
      <w:r w:rsidRPr="003F7C09">
        <w:rPr>
          <w:rFonts w:ascii="Cambria" w:hAnsi="Cambria" w:cs="Arial"/>
          <w:sz w:val="22"/>
        </w:rPr>
        <w:t>in</w:t>
      </w:r>
      <w:r w:rsidR="004E2FB7">
        <w:rPr>
          <w:rFonts w:ascii="Cambria" w:hAnsi="Cambria" w:cs="Arial"/>
          <w:sz w:val="22"/>
        </w:rPr>
        <w:t xml:space="preserve"> participation in public life</w:t>
      </w:r>
      <w:r>
        <w:rPr>
          <w:rFonts w:ascii="Cambria" w:hAnsi="Cambria" w:cs="Arial"/>
          <w:sz w:val="22"/>
        </w:rPr>
        <w:t xml:space="preserve"> as a prerequisite for the better enjoyment of human rights</w:t>
      </w:r>
      <w:r w:rsidRPr="006470D1">
        <w:rPr>
          <w:rFonts w:ascii="Cambria" w:hAnsi="Cambria"/>
          <w:bCs/>
          <w:sz w:val="22"/>
          <w:szCs w:val="22"/>
        </w:rPr>
        <w:t>.</w:t>
      </w:r>
    </w:p>
    <w:p w14:paraId="7CFDA666" w14:textId="77777777" w:rsidR="00021AB6" w:rsidRPr="006C00CC" w:rsidRDefault="00021AB6" w:rsidP="00021AB6">
      <w:pPr>
        <w:jc w:val="both"/>
        <w:rPr>
          <w:rFonts w:ascii="Cambria" w:hAnsi="Cambria"/>
          <w:bCs/>
          <w:sz w:val="16"/>
          <w:szCs w:val="16"/>
        </w:rPr>
      </w:pPr>
    </w:p>
    <w:p w14:paraId="29E59409" w14:textId="6F356F39" w:rsidR="00021AB6" w:rsidRPr="006470D1" w:rsidRDefault="00021AB6" w:rsidP="00021AB6">
      <w:pPr>
        <w:jc w:val="both"/>
        <w:rPr>
          <w:rFonts w:ascii="Cambria" w:hAnsi="Cambria"/>
          <w:bCs/>
          <w:sz w:val="22"/>
          <w:szCs w:val="22"/>
        </w:rPr>
      </w:pPr>
      <w:r w:rsidRPr="006470D1">
        <w:rPr>
          <w:rFonts w:ascii="Cambria" w:hAnsi="Cambria"/>
          <w:bCs/>
          <w:sz w:val="22"/>
          <w:szCs w:val="22"/>
        </w:rPr>
        <w:t>The objectives are to:</w:t>
      </w:r>
    </w:p>
    <w:p w14:paraId="676CF635" w14:textId="77777777" w:rsidR="00021AB6" w:rsidRPr="006C00CC" w:rsidRDefault="00021AB6" w:rsidP="00021AB6">
      <w:pPr>
        <w:jc w:val="both"/>
        <w:rPr>
          <w:rFonts w:ascii="Cambria" w:hAnsi="Cambria"/>
          <w:bCs/>
          <w:sz w:val="16"/>
          <w:szCs w:val="16"/>
        </w:rPr>
      </w:pPr>
    </w:p>
    <w:p w14:paraId="5A2E4065" w14:textId="760F74F0" w:rsidR="00021AB6" w:rsidRPr="003F7C09" w:rsidRDefault="00021AB6" w:rsidP="00021AB6">
      <w:pPr>
        <w:pStyle w:val="ListParagraph"/>
        <w:numPr>
          <w:ilvl w:val="0"/>
          <w:numId w:val="1"/>
        </w:numPr>
        <w:ind w:left="284" w:hanging="284"/>
        <w:jc w:val="both"/>
        <w:rPr>
          <w:rFonts w:ascii="Cambria" w:hAnsi="Cambria" w:cs="Arial"/>
          <w:sz w:val="22"/>
        </w:rPr>
      </w:pPr>
      <w:r w:rsidRPr="003F7C09">
        <w:rPr>
          <w:rFonts w:ascii="Cambria" w:hAnsi="Cambria" w:cs="Arial"/>
          <w:sz w:val="22"/>
        </w:rPr>
        <w:t>explore the</w:t>
      </w:r>
      <w:r w:rsidRPr="00374BC5">
        <w:rPr>
          <w:rFonts w:ascii="Cambria" w:hAnsi="Cambria" w:cs="Arial"/>
          <w:sz w:val="22"/>
        </w:rPr>
        <w:t xml:space="preserve"> </w:t>
      </w:r>
      <w:r w:rsidRPr="003F7C09">
        <w:rPr>
          <w:rFonts w:ascii="Cambria" w:hAnsi="Cambria" w:cs="Arial"/>
          <w:sz w:val="22"/>
        </w:rPr>
        <w:t xml:space="preserve">roles played by young people and youth activists in </w:t>
      </w:r>
      <w:r w:rsidR="004E2FB7">
        <w:rPr>
          <w:rFonts w:ascii="Cambria" w:hAnsi="Cambria" w:cs="Arial"/>
          <w:sz w:val="22"/>
        </w:rPr>
        <w:t>promoting and fostering youth participation</w:t>
      </w:r>
      <w:r w:rsidRPr="003F7C09">
        <w:rPr>
          <w:rFonts w:ascii="Cambria" w:hAnsi="Cambria" w:cs="Arial"/>
          <w:sz w:val="22"/>
        </w:rPr>
        <w:t>;</w:t>
      </w:r>
    </w:p>
    <w:p w14:paraId="3B69472C" w14:textId="702DE720" w:rsidR="00021AB6" w:rsidRPr="00E42FA7" w:rsidRDefault="00021AB6" w:rsidP="00021AB6">
      <w:pPr>
        <w:pStyle w:val="ListParagraph"/>
        <w:numPr>
          <w:ilvl w:val="0"/>
          <w:numId w:val="1"/>
        </w:numPr>
        <w:ind w:left="284" w:hanging="284"/>
        <w:jc w:val="both"/>
        <w:rPr>
          <w:rFonts w:ascii="Cambria" w:hAnsi="Cambria" w:cs="Arial"/>
          <w:sz w:val="22"/>
        </w:rPr>
      </w:pPr>
      <w:r w:rsidRPr="00E42FA7">
        <w:rPr>
          <w:rFonts w:ascii="Cambria" w:hAnsi="Cambria" w:cs="Arial"/>
          <w:sz w:val="22"/>
        </w:rPr>
        <w:t xml:space="preserve">identify the obstacles and barriers young people encounter </w:t>
      </w:r>
      <w:r>
        <w:rPr>
          <w:rFonts w:ascii="Cambria" w:hAnsi="Cambria" w:cs="Arial"/>
          <w:sz w:val="22"/>
        </w:rPr>
        <w:t>in their efforts to promote</w:t>
      </w:r>
      <w:r w:rsidR="004E2FB7">
        <w:rPr>
          <w:rFonts w:ascii="Cambria" w:hAnsi="Cambria" w:cs="Arial"/>
          <w:sz w:val="22"/>
        </w:rPr>
        <w:t xml:space="preserve"> and foster youth participation</w:t>
      </w:r>
      <w:r>
        <w:rPr>
          <w:rFonts w:ascii="Cambria" w:hAnsi="Cambria" w:cs="Arial"/>
          <w:sz w:val="22"/>
        </w:rPr>
        <w:t>;</w:t>
      </w:r>
    </w:p>
    <w:p w14:paraId="50DC2CB7" w14:textId="7AEA91CB" w:rsidR="00021AB6" w:rsidRPr="003F7C09" w:rsidRDefault="00021AB6" w:rsidP="00021AB6">
      <w:pPr>
        <w:pStyle w:val="ListParagraph"/>
        <w:numPr>
          <w:ilvl w:val="0"/>
          <w:numId w:val="1"/>
        </w:numPr>
        <w:ind w:left="284" w:hanging="284"/>
        <w:jc w:val="both"/>
        <w:rPr>
          <w:rFonts w:ascii="Cambria" w:hAnsi="Cambria" w:cs="Arial"/>
          <w:sz w:val="22"/>
        </w:rPr>
      </w:pPr>
      <w:r>
        <w:rPr>
          <w:rFonts w:ascii="Cambria" w:hAnsi="Cambria" w:cs="Arial"/>
          <w:sz w:val="22"/>
        </w:rPr>
        <w:t xml:space="preserve">reflect on </w:t>
      </w:r>
      <w:r w:rsidRPr="003F7C09">
        <w:rPr>
          <w:rFonts w:ascii="Cambria" w:hAnsi="Cambria" w:cs="Arial"/>
          <w:sz w:val="22"/>
        </w:rPr>
        <w:t xml:space="preserve">policies and tools </w:t>
      </w:r>
      <w:r>
        <w:rPr>
          <w:rFonts w:ascii="Cambria" w:hAnsi="Cambria" w:cs="Arial"/>
          <w:sz w:val="22"/>
        </w:rPr>
        <w:t xml:space="preserve">member states </w:t>
      </w:r>
      <w:proofErr w:type="spellStart"/>
      <w:r>
        <w:rPr>
          <w:rFonts w:ascii="Cambria" w:hAnsi="Cambria" w:cs="Arial"/>
          <w:sz w:val="22"/>
        </w:rPr>
        <w:t>sh</w:t>
      </w:r>
      <w:proofErr w:type="spellEnd"/>
      <w:r>
        <w:rPr>
          <w:rFonts w:ascii="Cambria" w:hAnsi="Cambria" w:cs="Arial"/>
          <w:sz w:val="22"/>
        </w:rPr>
        <w:t xml:space="preserve">/could put in place </w:t>
      </w:r>
      <w:r w:rsidRPr="003F7C09">
        <w:rPr>
          <w:rFonts w:ascii="Cambria" w:hAnsi="Cambria" w:cs="Arial"/>
          <w:sz w:val="22"/>
        </w:rPr>
        <w:t xml:space="preserve">to facilitate </w:t>
      </w:r>
      <w:r>
        <w:rPr>
          <w:rFonts w:ascii="Cambria" w:hAnsi="Cambria" w:cs="Arial"/>
          <w:sz w:val="22"/>
        </w:rPr>
        <w:t xml:space="preserve">young people’s meaningful </w:t>
      </w:r>
      <w:r w:rsidRPr="003F7C09">
        <w:rPr>
          <w:rFonts w:ascii="Cambria" w:hAnsi="Cambria" w:cs="Arial"/>
          <w:sz w:val="22"/>
        </w:rPr>
        <w:t xml:space="preserve">contribution to </w:t>
      </w:r>
      <w:r w:rsidR="004E2FB7">
        <w:rPr>
          <w:rFonts w:ascii="Cambria" w:hAnsi="Cambria" w:cs="Arial"/>
          <w:sz w:val="22"/>
        </w:rPr>
        <w:t>public life</w:t>
      </w:r>
      <w:r>
        <w:rPr>
          <w:rFonts w:ascii="Cambria" w:hAnsi="Cambria" w:cs="Arial"/>
          <w:sz w:val="22"/>
        </w:rPr>
        <w:t>;</w:t>
      </w:r>
    </w:p>
    <w:p w14:paraId="29AC3822" w14:textId="38E0C453" w:rsidR="00021AB6" w:rsidRPr="00267E6A" w:rsidRDefault="00021AB6" w:rsidP="00021AB6">
      <w:pPr>
        <w:numPr>
          <w:ilvl w:val="0"/>
          <w:numId w:val="1"/>
        </w:numPr>
        <w:ind w:left="284" w:hanging="284"/>
        <w:jc w:val="both"/>
        <w:rPr>
          <w:rFonts w:ascii="Cambria" w:hAnsi="Cambria"/>
          <w:bCs/>
          <w:sz w:val="22"/>
          <w:szCs w:val="22"/>
        </w:rPr>
      </w:pPr>
      <w:r w:rsidRPr="003F7C09">
        <w:rPr>
          <w:rFonts w:ascii="Cambria" w:hAnsi="Cambria" w:cs="Arial"/>
          <w:sz w:val="22"/>
          <w:szCs w:val="22"/>
        </w:rPr>
        <w:t xml:space="preserve">explore positive examples of mechanisms that promote </w:t>
      </w:r>
      <w:r>
        <w:rPr>
          <w:rFonts w:ascii="Cambria" w:hAnsi="Cambria" w:cs="Arial"/>
          <w:sz w:val="22"/>
          <w:szCs w:val="22"/>
        </w:rPr>
        <w:t xml:space="preserve">youth </w:t>
      </w:r>
      <w:r w:rsidRPr="003F7C09">
        <w:rPr>
          <w:rFonts w:ascii="Cambria" w:hAnsi="Cambria" w:cs="Arial"/>
          <w:sz w:val="22"/>
          <w:szCs w:val="22"/>
        </w:rPr>
        <w:t>participation</w:t>
      </w:r>
      <w:r>
        <w:rPr>
          <w:rFonts w:ascii="Cambria" w:hAnsi="Cambria" w:cs="Arial"/>
          <w:sz w:val="22"/>
          <w:szCs w:val="22"/>
        </w:rPr>
        <w:t xml:space="preserve"> in policy development and decision-making.</w:t>
      </w:r>
      <w:r w:rsidRPr="003F7C09">
        <w:rPr>
          <w:rFonts w:ascii="Cambria" w:hAnsi="Cambria" w:cs="Arial"/>
          <w:sz w:val="22"/>
          <w:szCs w:val="22"/>
        </w:rPr>
        <w:t xml:space="preserve"> </w:t>
      </w:r>
    </w:p>
    <w:p w14:paraId="4EF2270C" w14:textId="77777777" w:rsidR="00021AB6" w:rsidRPr="003F7C09" w:rsidRDefault="00021AB6" w:rsidP="00021AB6">
      <w:pPr>
        <w:ind w:left="284"/>
        <w:jc w:val="both"/>
        <w:rPr>
          <w:rFonts w:ascii="Cambria" w:hAnsi="Cambria"/>
          <w:bCs/>
          <w:sz w:val="22"/>
          <w:szCs w:val="22"/>
        </w:rPr>
      </w:pPr>
    </w:p>
    <w:p w14:paraId="3AD0E821" w14:textId="77777777" w:rsidR="00021AB6" w:rsidRPr="003F7C09" w:rsidRDefault="00021AB6" w:rsidP="00021AB6">
      <w:pPr>
        <w:jc w:val="both"/>
        <w:rPr>
          <w:rFonts w:ascii="Cambria" w:hAnsi="Cambria"/>
          <w:b/>
          <w:sz w:val="22"/>
          <w:szCs w:val="22"/>
        </w:rPr>
      </w:pPr>
      <w:r w:rsidRPr="003F7C09">
        <w:rPr>
          <w:rFonts w:ascii="Cambria" w:hAnsi="Cambria"/>
          <w:b/>
          <w:bCs/>
          <w:sz w:val="22"/>
          <w:szCs w:val="22"/>
        </w:rPr>
        <w:t>Nature of the Task</w:t>
      </w:r>
    </w:p>
    <w:p w14:paraId="7B65FB9F" w14:textId="77777777" w:rsidR="00021AB6" w:rsidRPr="006C00CC" w:rsidRDefault="00021AB6" w:rsidP="00021AB6">
      <w:pPr>
        <w:jc w:val="both"/>
        <w:rPr>
          <w:rFonts w:ascii="Cambria" w:hAnsi="Cambria"/>
          <w:sz w:val="16"/>
          <w:szCs w:val="16"/>
        </w:rPr>
      </w:pPr>
    </w:p>
    <w:p w14:paraId="0CA1164A" w14:textId="77777777" w:rsidR="004E2FB7" w:rsidRDefault="00021AB6" w:rsidP="00021AB6">
      <w:pPr>
        <w:jc w:val="both"/>
        <w:rPr>
          <w:rFonts w:ascii="Cambria" w:hAnsi="Cambria"/>
          <w:sz w:val="22"/>
          <w:szCs w:val="22"/>
        </w:rPr>
      </w:pPr>
      <w:r w:rsidRPr="003F7C09">
        <w:rPr>
          <w:rFonts w:ascii="Cambria" w:hAnsi="Cambria"/>
          <w:sz w:val="22"/>
          <w:szCs w:val="22"/>
        </w:rPr>
        <w:t xml:space="preserve">The </w:t>
      </w:r>
      <w:r w:rsidR="004E2FB7">
        <w:rPr>
          <w:rFonts w:ascii="Cambria" w:hAnsi="Cambria"/>
          <w:sz w:val="22"/>
          <w:szCs w:val="22"/>
        </w:rPr>
        <w:t xml:space="preserve">expert-writer </w:t>
      </w:r>
      <w:r w:rsidRPr="003F7C09">
        <w:rPr>
          <w:rFonts w:ascii="Cambria" w:hAnsi="Cambria"/>
          <w:sz w:val="22"/>
          <w:szCs w:val="22"/>
        </w:rPr>
        <w:t xml:space="preserve">contracted for this </w:t>
      </w:r>
      <w:r w:rsidR="004E2FB7">
        <w:rPr>
          <w:rFonts w:ascii="Cambria" w:hAnsi="Cambria"/>
          <w:sz w:val="22"/>
          <w:szCs w:val="22"/>
        </w:rPr>
        <w:t>task</w:t>
      </w:r>
      <w:r w:rsidRPr="003F7C09">
        <w:rPr>
          <w:rFonts w:ascii="Cambria" w:hAnsi="Cambria"/>
          <w:sz w:val="22"/>
          <w:szCs w:val="22"/>
        </w:rPr>
        <w:t xml:space="preserve"> will </w:t>
      </w:r>
      <w:r>
        <w:rPr>
          <w:rFonts w:ascii="Cambria" w:hAnsi="Cambria"/>
          <w:sz w:val="22"/>
          <w:szCs w:val="22"/>
        </w:rPr>
        <w:t>be responsible for proposing and implementing suitable methodology for achieving the aim and objectives of th</w:t>
      </w:r>
      <w:r w:rsidR="004E2FB7">
        <w:rPr>
          <w:rFonts w:ascii="Cambria" w:hAnsi="Cambria"/>
          <w:sz w:val="22"/>
          <w:szCs w:val="22"/>
        </w:rPr>
        <w:t>e drafting group, i.e.</w:t>
      </w:r>
      <w:r w:rsidR="004E2FB7" w:rsidRPr="004E2FB7">
        <w:rPr>
          <w:rFonts w:ascii="Cambria" w:hAnsi="Cambria" w:cs="Calibri"/>
          <w:sz w:val="22"/>
          <w:szCs w:val="22"/>
        </w:rPr>
        <w:t xml:space="preserve"> </w:t>
      </w:r>
      <w:r w:rsidR="004E2FB7" w:rsidRPr="00021AB6">
        <w:rPr>
          <w:rFonts w:ascii="Cambria" w:hAnsi="Cambria" w:cs="Calibri"/>
          <w:sz w:val="22"/>
          <w:szCs w:val="22"/>
        </w:rPr>
        <w:t>to develop guidelines for the implementation of CM/Rec(2006)14 as well as Congress Resolution 152 (2003)</w:t>
      </w:r>
      <w:r w:rsidR="004E2FB7">
        <w:rPr>
          <w:rFonts w:ascii="Cambria" w:hAnsi="Cambria"/>
          <w:sz w:val="22"/>
          <w:szCs w:val="22"/>
        </w:rPr>
        <w:t>, and for the ultimate drafting of the Committee of Ministers recommendation.</w:t>
      </w:r>
    </w:p>
    <w:p w14:paraId="3C2B6654" w14:textId="77777777" w:rsidR="004E2FB7" w:rsidRPr="006C00CC" w:rsidRDefault="004E2FB7" w:rsidP="00021AB6">
      <w:pPr>
        <w:jc w:val="both"/>
        <w:rPr>
          <w:rFonts w:ascii="Cambria" w:hAnsi="Cambria"/>
          <w:sz w:val="16"/>
          <w:szCs w:val="16"/>
        </w:rPr>
      </w:pPr>
    </w:p>
    <w:p w14:paraId="12730776" w14:textId="251550B4" w:rsidR="00021AB6" w:rsidRPr="003F7C09" w:rsidRDefault="004E2FB7" w:rsidP="00021AB6">
      <w:pPr>
        <w:jc w:val="both"/>
        <w:rPr>
          <w:rFonts w:ascii="Cambria" w:hAnsi="Cambria"/>
          <w:sz w:val="22"/>
          <w:szCs w:val="22"/>
        </w:rPr>
      </w:pPr>
      <w:r>
        <w:rPr>
          <w:rFonts w:ascii="Cambria" w:hAnsi="Cambria"/>
          <w:sz w:val="22"/>
          <w:szCs w:val="22"/>
        </w:rPr>
        <w:t>This work will be done</w:t>
      </w:r>
      <w:r w:rsidR="00021AB6">
        <w:rPr>
          <w:rFonts w:ascii="Cambria" w:hAnsi="Cambria"/>
          <w:sz w:val="22"/>
          <w:szCs w:val="22"/>
        </w:rPr>
        <w:t xml:space="preserve"> in co-operation with </w:t>
      </w:r>
      <w:r w:rsidR="00021AB6" w:rsidRPr="003F7C09">
        <w:rPr>
          <w:rFonts w:ascii="Cambria" w:hAnsi="Cambria"/>
          <w:sz w:val="22"/>
          <w:szCs w:val="22"/>
        </w:rPr>
        <w:t xml:space="preserve">the </w:t>
      </w:r>
      <w:r>
        <w:rPr>
          <w:rFonts w:ascii="Cambria" w:hAnsi="Cambria"/>
          <w:sz w:val="22"/>
          <w:szCs w:val="22"/>
        </w:rPr>
        <w:t>secretariat</w:t>
      </w:r>
      <w:r w:rsidR="00021AB6" w:rsidRPr="003F7C09">
        <w:rPr>
          <w:rFonts w:ascii="Cambria" w:hAnsi="Cambria"/>
          <w:sz w:val="22"/>
          <w:szCs w:val="22"/>
        </w:rPr>
        <w:t xml:space="preserve"> responsible for th</w:t>
      </w:r>
      <w:r w:rsidR="00021AB6">
        <w:rPr>
          <w:rFonts w:ascii="Cambria" w:hAnsi="Cambria"/>
          <w:sz w:val="22"/>
          <w:szCs w:val="22"/>
        </w:rPr>
        <w:t>e</w:t>
      </w:r>
      <w:r w:rsidR="00021AB6" w:rsidRPr="003F7C09">
        <w:rPr>
          <w:rFonts w:ascii="Cambria" w:hAnsi="Cambria"/>
          <w:sz w:val="22"/>
          <w:szCs w:val="22"/>
        </w:rPr>
        <w:t xml:space="preserve"> planning and implementation </w:t>
      </w:r>
      <w:r w:rsidR="00021AB6">
        <w:rPr>
          <w:rFonts w:ascii="Cambria" w:hAnsi="Cambria"/>
          <w:sz w:val="22"/>
          <w:szCs w:val="22"/>
        </w:rPr>
        <w:t xml:space="preserve">of the </w:t>
      </w:r>
      <w:r>
        <w:rPr>
          <w:rFonts w:ascii="Cambria" w:hAnsi="Cambria"/>
          <w:sz w:val="22"/>
          <w:szCs w:val="22"/>
        </w:rPr>
        <w:t xml:space="preserve">work of the drafting group </w:t>
      </w:r>
      <w:r w:rsidR="00021AB6" w:rsidRPr="003F7C09">
        <w:rPr>
          <w:rFonts w:ascii="Cambria" w:hAnsi="Cambria"/>
          <w:sz w:val="22"/>
          <w:szCs w:val="22"/>
        </w:rPr>
        <w:t xml:space="preserve">(two members of the Advisory Council on Youth, two members of the European Steering Committee for Youth, a representative </w:t>
      </w:r>
      <w:r>
        <w:rPr>
          <w:rFonts w:ascii="Cambria" w:hAnsi="Cambria"/>
          <w:sz w:val="22"/>
          <w:szCs w:val="22"/>
        </w:rPr>
        <w:t>of the Congress, a youth delegate</w:t>
      </w:r>
      <w:r w:rsidR="00021AB6" w:rsidRPr="003F7C09">
        <w:rPr>
          <w:rFonts w:ascii="Cambria" w:hAnsi="Cambria"/>
          <w:sz w:val="22"/>
          <w:szCs w:val="22"/>
        </w:rPr>
        <w:t xml:space="preserve">). The </w:t>
      </w:r>
      <w:r>
        <w:rPr>
          <w:rFonts w:ascii="Cambria" w:hAnsi="Cambria"/>
          <w:sz w:val="22"/>
          <w:szCs w:val="22"/>
        </w:rPr>
        <w:t xml:space="preserve">expert/writer </w:t>
      </w:r>
      <w:r w:rsidR="00021AB6" w:rsidRPr="003F7C09">
        <w:rPr>
          <w:rFonts w:ascii="Cambria" w:hAnsi="Cambria"/>
          <w:sz w:val="22"/>
          <w:szCs w:val="22"/>
        </w:rPr>
        <w:t xml:space="preserve">must be available to take part in </w:t>
      </w:r>
      <w:r>
        <w:rPr>
          <w:rFonts w:ascii="Cambria" w:hAnsi="Cambria"/>
          <w:sz w:val="22"/>
          <w:szCs w:val="22"/>
        </w:rPr>
        <w:t xml:space="preserve">the drafting group’s </w:t>
      </w:r>
      <w:r w:rsidR="00021AB6" w:rsidRPr="003F7C09">
        <w:rPr>
          <w:rFonts w:ascii="Cambria" w:hAnsi="Cambria"/>
          <w:sz w:val="22"/>
          <w:szCs w:val="22"/>
        </w:rPr>
        <w:t>meeting</w:t>
      </w:r>
      <w:r>
        <w:rPr>
          <w:rFonts w:ascii="Cambria" w:hAnsi="Cambria"/>
          <w:sz w:val="22"/>
          <w:szCs w:val="22"/>
        </w:rPr>
        <w:t>s</w:t>
      </w:r>
      <w:r w:rsidR="00021AB6" w:rsidRPr="003F7C09">
        <w:rPr>
          <w:rFonts w:ascii="Cambria" w:hAnsi="Cambria"/>
          <w:sz w:val="22"/>
          <w:szCs w:val="22"/>
        </w:rPr>
        <w:t>.</w:t>
      </w:r>
    </w:p>
    <w:p w14:paraId="61F207B7" w14:textId="77777777" w:rsidR="00021AB6" w:rsidRPr="003F7C09" w:rsidRDefault="00021AB6" w:rsidP="00021AB6">
      <w:pPr>
        <w:jc w:val="both"/>
        <w:rPr>
          <w:rFonts w:ascii="Calibri" w:hAnsi="Calibri"/>
          <w:sz w:val="22"/>
          <w:szCs w:val="22"/>
        </w:rPr>
      </w:pPr>
    </w:p>
    <w:p w14:paraId="1D1EED1F" w14:textId="77777777" w:rsidR="00021AB6" w:rsidRPr="006C00CC" w:rsidRDefault="00021AB6" w:rsidP="00021AB6">
      <w:pPr>
        <w:jc w:val="both"/>
        <w:rPr>
          <w:rFonts w:ascii="Cambria" w:hAnsi="Cambria"/>
          <w:b/>
          <w:bCs/>
          <w:sz w:val="22"/>
          <w:szCs w:val="22"/>
        </w:rPr>
      </w:pPr>
      <w:r w:rsidRPr="006C00CC">
        <w:rPr>
          <w:rFonts w:ascii="Cambria" w:hAnsi="Cambria"/>
          <w:b/>
          <w:bCs/>
          <w:sz w:val="22"/>
          <w:szCs w:val="22"/>
        </w:rPr>
        <w:t xml:space="preserve">Required competences: </w:t>
      </w:r>
    </w:p>
    <w:p w14:paraId="467B787B" w14:textId="77777777" w:rsidR="00021AB6" w:rsidRPr="006C00CC" w:rsidRDefault="00021AB6" w:rsidP="00021AB6">
      <w:pPr>
        <w:jc w:val="both"/>
        <w:rPr>
          <w:rFonts w:ascii="Cambria" w:hAnsi="Cambria"/>
          <w:sz w:val="16"/>
          <w:szCs w:val="16"/>
        </w:rPr>
      </w:pPr>
    </w:p>
    <w:p w14:paraId="09C9E5B2" w14:textId="44B7C8F2" w:rsidR="00021AB6" w:rsidRPr="004E2FB7" w:rsidRDefault="004E2FB7" w:rsidP="004E2FB7">
      <w:pPr>
        <w:pStyle w:val="NoSpacing"/>
        <w:jc w:val="both"/>
        <w:rPr>
          <w:rFonts w:ascii="Cambria" w:hAnsi="Cambria"/>
          <w:sz w:val="22"/>
          <w:szCs w:val="22"/>
        </w:rPr>
      </w:pPr>
      <w:r w:rsidRPr="004E2FB7">
        <w:rPr>
          <w:rFonts w:ascii="Cambria" w:hAnsi="Cambria"/>
          <w:sz w:val="22"/>
          <w:szCs w:val="22"/>
        </w:rPr>
        <w:t xml:space="preserve">- </w:t>
      </w:r>
      <w:r w:rsidR="004138B0">
        <w:rPr>
          <w:rFonts w:ascii="Cambria" w:hAnsi="Cambria"/>
          <w:sz w:val="22"/>
          <w:szCs w:val="22"/>
        </w:rPr>
        <w:t xml:space="preserve">Very good knowledge and </w:t>
      </w:r>
      <w:r w:rsidR="00021AB6" w:rsidRPr="004E2FB7">
        <w:rPr>
          <w:rFonts w:ascii="Cambria" w:hAnsi="Cambria"/>
          <w:sz w:val="22"/>
          <w:szCs w:val="22"/>
        </w:rPr>
        <w:t xml:space="preserve">understanding of policies related to </w:t>
      </w:r>
      <w:r w:rsidRPr="004E2FB7">
        <w:rPr>
          <w:rFonts w:ascii="Cambria" w:hAnsi="Cambria"/>
          <w:sz w:val="22"/>
          <w:szCs w:val="22"/>
        </w:rPr>
        <w:t xml:space="preserve">young people’s participation and </w:t>
      </w:r>
      <w:bookmarkStart w:id="0" w:name="_Hlk122358227"/>
      <w:r w:rsidRPr="004E2FB7">
        <w:rPr>
          <w:rFonts w:ascii="Cambria" w:hAnsi="Cambria"/>
          <w:sz w:val="22"/>
          <w:szCs w:val="22"/>
        </w:rPr>
        <w:t>active citizenship</w:t>
      </w:r>
      <w:r w:rsidR="00021AB6" w:rsidRPr="004E2FB7">
        <w:rPr>
          <w:rFonts w:ascii="Cambria" w:hAnsi="Cambria"/>
          <w:sz w:val="22"/>
          <w:szCs w:val="22"/>
        </w:rPr>
        <w:t xml:space="preserve"> in the Council of Europe member states</w:t>
      </w:r>
      <w:r w:rsidR="00EF0451">
        <w:rPr>
          <w:rFonts w:ascii="Cambria" w:hAnsi="Cambria"/>
          <w:sz w:val="22"/>
          <w:szCs w:val="22"/>
        </w:rPr>
        <w:t xml:space="preserve"> and at the level of the Council of Europe</w:t>
      </w:r>
      <w:r w:rsidR="00021AB6" w:rsidRPr="004E2FB7">
        <w:rPr>
          <w:rFonts w:ascii="Cambria" w:hAnsi="Cambria"/>
          <w:sz w:val="22"/>
          <w:szCs w:val="22"/>
        </w:rPr>
        <w:t>;</w:t>
      </w:r>
      <w:bookmarkEnd w:id="0"/>
    </w:p>
    <w:p w14:paraId="217D9D6E" w14:textId="45D070EB" w:rsidR="00021AB6" w:rsidRPr="004E2FB7" w:rsidRDefault="004E2FB7" w:rsidP="004E2FB7">
      <w:pPr>
        <w:pStyle w:val="NoSpacing"/>
        <w:jc w:val="both"/>
        <w:rPr>
          <w:rFonts w:ascii="Cambria" w:hAnsi="Cambria"/>
          <w:sz w:val="22"/>
          <w:szCs w:val="22"/>
        </w:rPr>
      </w:pPr>
      <w:r w:rsidRPr="004E2FB7">
        <w:rPr>
          <w:rFonts w:ascii="Cambria" w:hAnsi="Cambria"/>
          <w:sz w:val="22"/>
          <w:szCs w:val="22"/>
        </w:rPr>
        <w:t xml:space="preserve">- </w:t>
      </w:r>
      <w:r w:rsidR="00EF0451">
        <w:rPr>
          <w:rFonts w:ascii="Cambria" w:hAnsi="Cambria"/>
          <w:sz w:val="22"/>
          <w:szCs w:val="22"/>
        </w:rPr>
        <w:t xml:space="preserve">Good </w:t>
      </w:r>
      <w:r w:rsidR="00021AB6" w:rsidRPr="004E2FB7">
        <w:rPr>
          <w:rFonts w:ascii="Cambria" w:hAnsi="Cambria"/>
          <w:sz w:val="22"/>
          <w:szCs w:val="22"/>
        </w:rPr>
        <w:t xml:space="preserve"> knowledge and experience of the Council of Europe’s values and principles, institutions and structures;</w:t>
      </w:r>
    </w:p>
    <w:p w14:paraId="6B0D4E8A" w14:textId="45376C2A" w:rsidR="00021AB6" w:rsidRPr="004E2FB7" w:rsidRDefault="004E2FB7" w:rsidP="004E2FB7">
      <w:pPr>
        <w:pStyle w:val="NoSpacing"/>
        <w:jc w:val="both"/>
        <w:rPr>
          <w:rFonts w:ascii="Cambria" w:hAnsi="Cambria"/>
          <w:sz w:val="22"/>
          <w:szCs w:val="22"/>
        </w:rPr>
      </w:pPr>
      <w:r w:rsidRPr="004E2FB7">
        <w:rPr>
          <w:rFonts w:ascii="Cambria" w:hAnsi="Cambria"/>
          <w:sz w:val="22"/>
          <w:szCs w:val="22"/>
        </w:rPr>
        <w:t xml:space="preserve">- </w:t>
      </w:r>
      <w:r w:rsidR="004138B0" w:rsidRPr="004E2FB7">
        <w:rPr>
          <w:rFonts w:ascii="Cambria" w:hAnsi="Cambria"/>
          <w:sz w:val="22"/>
          <w:szCs w:val="22"/>
        </w:rPr>
        <w:t>Experience in</w:t>
      </w:r>
      <w:r w:rsidR="004138B0">
        <w:rPr>
          <w:rFonts w:ascii="Cambria" w:hAnsi="Cambria"/>
          <w:sz w:val="22"/>
          <w:szCs w:val="22"/>
        </w:rPr>
        <w:t xml:space="preserve"> supporting</w:t>
      </w:r>
      <w:r w:rsidR="004138B0" w:rsidRPr="004E2FB7">
        <w:rPr>
          <w:rFonts w:ascii="Cambria" w:hAnsi="Cambria"/>
          <w:sz w:val="22"/>
          <w:szCs w:val="22"/>
        </w:rPr>
        <w:t xml:space="preserve"> multilateral activities involving high-level stakeholders and with politically sensitive issues on their agenda</w:t>
      </w:r>
      <w:r w:rsidR="004138B0">
        <w:rPr>
          <w:rFonts w:ascii="Cambria" w:hAnsi="Cambria"/>
          <w:sz w:val="22"/>
          <w:szCs w:val="22"/>
        </w:rPr>
        <w:t xml:space="preserve">, and </w:t>
      </w:r>
      <w:r w:rsidR="00865D14">
        <w:rPr>
          <w:rFonts w:ascii="Cambria" w:hAnsi="Cambria"/>
          <w:sz w:val="22"/>
          <w:szCs w:val="22"/>
        </w:rPr>
        <w:t>p</w:t>
      </w:r>
      <w:r w:rsidR="00EF0451">
        <w:rPr>
          <w:rFonts w:ascii="Cambria" w:hAnsi="Cambria"/>
          <w:sz w:val="22"/>
          <w:szCs w:val="22"/>
        </w:rPr>
        <w:t>roven a</w:t>
      </w:r>
      <w:r w:rsidR="00021AB6" w:rsidRPr="004E2FB7">
        <w:rPr>
          <w:rFonts w:ascii="Cambria" w:hAnsi="Cambria"/>
          <w:sz w:val="22"/>
          <w:szCs w:val="22"/>
        </w:rPr>
        <w:t xml:space="preserve">bility to </w:t>
      </w:r>
      <w:r w:rsidRPr="004E2FB7">
        <w:rPr>
          <w:rFonts w:ascii="Cambria" w:hAnsi="Cambria"/>
          <w:sz w:val="22"/>
          <w:szCs w:val="22"/>
        </w:rPr>
        <w:t>grasp, facilitate</w:t>
      </w:r>
      <w:r w:rsidR="00021AB6" w:rsidRPr="004E2FB7">
        <w:rPr>
          <w:rFonts w:ascii="Cambria" w:hAnsi="Cambria"/>
          <w:sz w:val="22"/>
          <w:szCs w:val="22"/>
        </w:rPr>
        <w:t xml:space="preserve"> and summarise multicultural and multi-stakeholder policy discussions;</w:t>
      </w:r>
    </w:p>
    <w:p w14:paraId="697127D3" w14:textId="4F7BA377" w:rsidR="00EF0451" w:rsidRPr="00EF0451" w:rsidRDefault="00EF0451" w:rsidP="00EF0451">
      <w:pPr>
        <w:pStyle w:val="NoSpacing"/>
        <w:jc w:val="both"/>
        <w:rPr>
          <w:rFonts w:ascii="Cambria" w:hAnsi="Cambria"/>
          <w:sz w:val="22"/>
          <w:szCs w:val="22"/>
        </w:rPr>
      </w:pPr>
      <w:r>
        <w:rPr>
          <w:rFonts w:ascii="Cambria" w:hAnsi="Cambria"/>
          <w:sz w:val="22"/>
          <w:szCs w:val="22"/>
        </w:rPr>
        <w:t xml:space="preserve">- </w:t>
      </w:r>
      <w:r w:rsidR="004138B0">
        <w:rPr>
          <w:rFonts w:ascii="Cambria" w:hAnsi="Cambria"/>
          <w:sz w:val="22"/>
          <w:szCs w:val="22"/>
        </w:rPr>
        <w:t>E</w:t>
      </w:r>
      <w:r w:rsidRPr="00EF0451">
        <w:rPr>
          <w:rFonts w:ascii="Cambria" w:hAnsi="Cambria"/>
          <w:sz w:val="22"/>
          <w:szCs w:val="22"/>
        </w:rPr>
        <w:t xml:space="preserve">xperience </w:t>
      </w:r>
      <w:r w:rsidR="004138B0">
        <w:rPr>
          <w:rFonts w:ascii="Cambria" w:hAnsi="Cambria"/>
          <w:sz w:val="22"/>
          <w:szCs w:val="22"/>
        </w:rPr>
        <w:t>in</w:t>
      </w:r>
      <w:r w:rsidRPr="00EF0451">
        <w:rPr>
          <w:rFonts w:ascii="Cambria" w:hAnsi="Cambria"/>
          <w:sz w:val="22"/>
          <w:szCs w:val="22"/>
        </w:rPr>
        <w:t xml:space="preserve"> drafting soft-law texts and knowledge of the field covered by the proposed CM </w:t>
      </w:r>
      <w:r>
        <w:rPr>
          <w:rFonts w:ascii="Cambria" w:hAnsi="Cambria"/>
          <w:sz w:val="22"/>
          <w:szCs w:val="22"/>
        </w:rPr>
        <w:t>guidelines</w:t>
      </w:r>
      <w:r w:rsidRPr="00EF0451">
        <w:rPr>
          <w:rFonts w:ascii="Cambria" w:hAnsi="Cambria"/>
          <w:sz w:val="22"/>
          <w:szCs w:val="22"/>
        </w:rPr>
        <w:t xml:space="preserve">, </w:t>
      </w:r>
      <w:r>
        <w:rPr>
          <w:rFonts w:ascii="Cambria" w:hAnsi="Cambria"/>
          <w:sz w:val="22"/>
          <w:szCs w:val="22"/>
        </w:rPr>
        <w:t>applicants m</w:t>
      </w:r>
      <w:r w:rsidRPr="00EF0451">
        <w:rPr>
          <w:rFonts w:ascii="Cambria" w:hAnsi="Cambria"/>
          <w:sz w:val="22"/>
          <w:szCs w:val="22"/>
        </w:rPr>
        <w:t>ust provide a list of relevant activities/qualifications</w:t>
      </w:r>
      <w:r w:rsidR="00D220DB">
        <w:rPr>
          <w:rFonts w:ascii="Cambria" w:hAnsi="Cambria"/>
          <w:sz w:val="22"/>
          <w:szCs w:val="22"/>
        </w:rPr>
        <w:t xml:space="preserve"> and one sample of publication</w:t>
      </w:r>
      <w:r w:rsidRPr="00EF0451">
        <w:rPr>
          <w:rFonts w:ascii="Cambria" w:hAnsi="Cambria"/>
          <w:sz w:val="22"/>
          <w:szCs w:val="22"/>
        </w:rPr>
        <w:t>;</w:t>
      </w:r>
    </w:p>
    <w:p w14:paraId="2C87BD30" w14:textId="11271A8B" w:rsidR="00021AB6" w:rsidRPr="004E2FB7" w:rsidRDefault="004E2FB7" w:rsidP="004E2FB7">
      <w:pPr>
        <w:pStyle w:val="NoSpacing"/>
        <w:jc w:val="both"/>
        <w:rPr>
          <w:rFonts w:ascii="Cambria" w:hAnsi="Cambria"/>
          <w:sz w:val="22"/>
          <w:szCs w:val="22"/>
        </w:rPr>
      </w:pPr>
      <w:r>
        <w:rPr>
          <w:rFonts w:ascii="Cambria" w:hAnsi="Cambria"/>
          <w:sz w:val="22"/>
          <w:szCs w:val="22"/>
        </w:rPr>
        <w:t xml:space="preserve">- </w:t>
      </w:r>
      <w:r w:rsidR="00021AB6" w:rsidRPr="004E2FB7">
        <w:rPr>
          <w:rFonts w:ascii="Cambria" w:hAnsi="Cambria"/>
          <w:sz w:val="22"/>
          <w:szCs w:val="22"/>
        </w:rPr>
        <w:t xml:space="preserve">Ability to organise and foster teamwork and co-operation; </w:t>
      </w:r>
    </w:p>
    <w:p w14:paraId="6E719448" w14:textId="466207E3" w:rsidR="00021AB6" w:rsidRDefault="004E2FB7" w:rsidP="004E2FB7">
      <w:pPr>
        <w:pStyle w:val="NoSpacing"/>
        <w:jc w:val="both"/>
        <w:rPr>
          <w:rFonts w:ascii="Cambria" w:hAnsi="Cambria"/>
          <w:sz w:val="22"/>
          <w:szCs w:val="22"/>
        </w:rPr>
      </w:pPr>
      <w:r>
        <w:rPr>
          <w:rFonts w:ascii="Cambria" w:hAnsi="Cambria"/>
          <w:sz w:val="22"/>
          <w:szCs w:val="22"/>
        </w:rPr>
        <w:t xml:space="preserve">- </w:t>
      </w:r>
      <w:r w:rsidR="00021AB6" w:rsidRPr="004E2FB7">
        <w:rPr>
          <w:rFonts w:ascii="Cambria" w:hAnsi="Cambria"/>
          <w:sz w:val="22"/>
          <w:szCs w:val="22"/>
        </w:rPr>
        <w:t>Very good command of English as a working language</w:t>
      </w:r>
      <w:r>
        <w:rPr>
          <w:rFonts w:ascii="Cambria" w:hAnsi="Cambria"/>
          <w:sz w:val="22"/>
          <w:szCs w:val="22"/>
        </w:rPr>
        <w:t>;</w:t>
      </w:r>
    </w:p>
    <w:p w14:paraId="39D56B1A" w14:textId="131F5B1E" w:rsidR="004E2FB7" w:rsidRPr="004E2FB7" w:rsidRDefault="004E2FB7" w:rsidP="004E2FB7">
      <w:pPr>
        <w:pStyle w:val="NoSpacing"/>
        <w:jc w:val="both"/>
        <w:rPr>
          <w:rFonts w:ascii="Cambria" w:hAnsi="Cambria"/>
          <w:sz w:val="22"/>
          <w:szCs w:val="22"/>
        </w:rPr>
      </w:pPr>
      <w:r>
        <w:rPr>
          <w:rFonts w:ascii="Cambria" w:hAnsi="Cambria"/>
          <w:sz w:val="22"/>
          <w:szCs w:val="22"/>
        </w:rPr>
        <w:t>- Have excellent drafting skills.</w:t>
      </w:r>
    </w:p>
    <w:p w14:paraId="165270B1" w14:textId="77777777" w:rsidR="00021AB6" w:rsidRPr="004E2FB7" w:rsidRDefault="00021AB6" w:rsidP="004E2FB7">
      <w:pPr>
        <w:pStyle w:val="NoSpacing"/>
        <w:jc w:val="both"/>
        <w:rPr>
          <w:rFonts w:ascii="Cambria" w:hAnsi="Cambria"/>
          <w:sz w:val="22"/>
          <w:szCs w:val="22"/>
        </w:rPr>
      </w:pPr>
    </w:p>
    <w:p w14:paraId="73B9E461" w14:textId="77777777" w:rsidR="00021AB6" w:rsidRPr="003F7C09" w:rsidRDefault="00021AB6" w:rsidP="00021AB6">
      <w:pPr>
        <w:jc w:val="both"/>
        <w:rPr>
          <w:rFonts w:ascii="Cambria" w:hAnsi="Cambria"/>
          <w:b/>
          <w:sz w:val="22"/>
          <w:szCs w:val="22"/>
        </w:rPr>
      </w:pPr>
      <w:r w:rsidRPr="003F7C09">
        <w:rPr>
          <w:rFonts w:ascii="Cambria" w:hAnsi="Cambria"/>
          <w:b/>
          <w:sz w:val="22"/>
          <w:szCs w:val="22"/>
        </w:rPr>
        <w:t>Particular conditions</w:t>
      </w:r>
    </w:p>
    <w:p w14:paraId="3D7B5247" w14:textId="77777777" w:rsidR="00021AB6" w:rsidRPr="006C00CC" w:rsidRDefault="00021AB6" w:rsidP="00021AB6">
      <w:pPr>
        <w:jc w:val="both"/>
        <w:rPr>
          <w:rFonts w:ascii="Cambria" w:hAnsi="Cambria"/>
          <w:sz w:val="16"/>
          <w:szCs w:val="16"/>
        </w:rPr>
      </w:pPr>
    </w:p>
    <w:p w14:paraId="3F103D24" w14:textId="4C828720" w:rsidR="00021AB6" w:rsidRPr="003F7C09" w:rsidRDefault="00021AB6" w:rsidP="00021AB6">
      <w:pPr>
        <w:jc w:val="both"/>
        <w:rPr>
          <w:rFonts w:ascii="Cambria" w:hAnsi="Cambria"/>
          <w:sz w:val="22"/>
          <w:szCs w:val="22"/>
        </w:rPr>
      </w:pPr>
      <w:r w:rsidRPr="003F7C09">
        <w:rPr>
          <w:rFonts w:ascii="Cambria" w:hAnsi="Cambria"/>
          <w:sz w:val="22"/>
          <w:szCs w:val="22"/>
        </w:rPr>
        <w:t xml:space="preserve">The </w:t>
      </w:r>
      <w:r w:rsidR="004E2FB7">
        <w:rPr>
          <w:rFonts w:ascii="Cambria" w:hAnsi="Cambria"/>
          <w:sz w:val="22"/>
          <w:szCs w:val="22"/>
        </w:rPr>
        <w:t>expert-writer</w:t>
      </w:r>
      <w:r w:rsidRPr="003F7C09">
        <w:rPr>
          <w:rFonts w:ascii="Cambria" w:hAnsi="Cambria"/>
          <w:sz w:val="22"/>
          <w:szCs w:val="22"/>
        </w:rPr>
        <w:t xml:space="preserve"> must be available for the full duration of the </w:t>
      </w:r>
      <w:r w:rsidR="004E2FB7">
        <w:rPr>
          <w:rFonts w:ascii="Cambria" w:hAnsi="Cambria"/>
          <w:sz w:val="22"/>
          <w:szCs w:val="22"/>
        </w:rPr>
        <w:t>work in 2023.</w:t>
      </w:r>
    </w:p>
    <w:p w14:paraId="5C7F10F8" w14:textId="0F1C23F9" w:rsidR="00021AB6" w:rsidRPr="00DA50CE" w:rsidRDefault="00021AB6" w:rsidP="00021AB6">
      <w:pPr>
        <w:jc w:val="both"/>
        <w:rPr>
          <w:rFonts w:ascii="Cambria" w:hAnsi="Cambria"/>
          <w:sz w:val="22"/>
          <w:szCs w:val="22"/>
        </w:rPr>
      </w:pPr>
      <w:r w:rsidRPr="00DA50CE">
        <w:rPr>
          <w:rFonts w:ascii="Cambria" w:hAnsi="Cambria"/>
          <w:sz w:val="22"/>
          <w:szCs w:val="22"/>
        </w:rPr>
        <w:t xml:space="preserve">The contract will be remunerated at </w:t>
      </w:r>
      <w:r w:rsidR="00EF0451">
        <w:rPr>
          <w:rFonts w:ascii="Cambria" w:hAnsi="Cambria"/>
          <w:sz w:val="22"/>
          <w:szCs w:val="22"/>
        </w:rPr>
        <w:t xml:space="preserve">a daily </w:t>
      </w:r>
      <w:r w:rsidRPr="00DA50CE">
        <w:rPr>
          <w:rFonts w:ascii="Cambria" w:hAnsi="Cambria"/>
          <w:sz w:val="22"/>
          <w:szCs w:val="22"/>
        </w:rPr>
        <w:t>rate</w:t>
      </w:r>
      <w:r w:rsidR="00725E30">
        <w:rPr>
          <w:rFonts w:ascii="Cambria" w:hAnsi="Cambria"/>
          <w:sz w:val="22"/>
          <w:szCs w:val="22"/>
        </w:rPr>
        <w:t xml:space="preserve"> of 250 Euros</w:t>
      </w:r>
      <w:r w:rsidR="00D220DB">
        <w:rPr>
          <w:rFonts w:ascii="Cambria" w:hAnsi="Cambria"/>
          <w:sz w:val="22"/>
          <w:szCs w:val="22"/>
        </w:rPr>
        <w:t>, and</w:t>
      </w:r>
      <w:r w:rsidR="00725E30">
        <w:rPr>
          <w:rFonts w:ascii="Cambria" w:hAnsi="Cambria"/>
          <w:sz w:val="22"/>
          <w:szCs w:val="22"/>
        </w:rPr>
        <w:t xml:space="preserve"> may reach a maximum amount </w:t>
      </w:r>
      <w:r w:rsidRPr="00DA50CE">
        <w:rPr>
          <w:rFonts w:ascii="Cambria" w:hAnsi="Cambria"/>
          <w:sz w:val="22"/>
          <w:szCs w:val="22"/>
        </w:rPr>
        <w:t xml:space="preserve"> </w:t>
      </w:r>
      <w:r w:rsidR="00725E30">
        <w:rPr>
          <w:rFonts w:ascii="Cambria" w:hAnsi="Cambria"/>
          <w:sz w:val="22"/>
          <w:szCs w:val="22"/>
        </w:rPr>
        <w:t>of €</w:t>
      </w:r>
      <w:r w:rsidR="00D220DB">
        <w:rPr>
          <w:rFonts w:ascii="Cambria" w:hAnsi="Cambria"/>
          <w:sz w:val="22"/>
          <w:szCs w:val="22"/>
        </w:rPr>
        <w:t>4</w:t>
      </w:r>
      <w:r w:rsidR="00725E30">
        <w:rPr>
          <w:rFonts w:ascii="Cambria" w:hAnsi="Cambria"/>
          <w:sz w:val="22"/>
          <w:szCs w:val="22"/>
        </w:rPr>
        <w:t>500 Euros</w:t>
      </w:r>
      <w:r w:rsidR="00D220DB">
        <w:rPr>
          <w:rFonts w:ascii="Cambria" w:hAnsi="Cambria"/>
          <w:sz w:val="22"/>
          <w:szCs w:val="22"/>
        </w:rPr>
        <w:t xml:space="preserve"> depending on the number of worked days</w:t>
      </w:r>
      <w:r w:rsidR="006C00CC">
        <w:rPr>
          <w:rFonts w:ascii="Cambria" w:hAnsi="Cambria"/>
          <w:sz w:val="22"/>
          <w:szCs w:val="22"/>
        </w:rPr>
        <w:t>.</w:t>
      </w:r>
    </w:p>
    <w:p w14:paraId="497231B3" w14:textId="31D416EC" w:rsidR="00021AB6" w:rsidRPr="006C00CC" w:rsidRDefault="00021AB6" w:rsidP="00021AB6">
      <w:pPr>
        <w:jc w:val="both"/>
        <w:rPr>
          <w:rFonts w:ascii="Cambria" w:hAnsi="Cambria"/>
          <w:b/>
          <w:bCs/>
          <w:sz w:val="22"/>
          <w:szCs w:val="22"/>
        </w:rPr>
      </w:pPr>
      <w:r w:rsidRPr="00DA50CE">
        <w:rPr>
          <w:rFonts w:ascii="Cambria" w:hAnsi="Cambria"/>
          <w:sz w:val="22"/>
          <w:szCs w:val="22"/>
        </w:rPr>
        <w:t>Deadline for expressions of interest:</w:t>
      </w:r>
      <w:r w:rsidR="00725E30">
        <w:rPr>
          <w:rFonts w:ascii="Cambria" w:hAnsi="Cambria"/>
          <w:sz w:val="22"/>
          <w:szCs w:val="22"/>
        </w:rPr>
        <w:t xml:space="preserve"> </w:t>
      </w:r>
      <w:r w:rsidR="00725E30" w:rsidRPr="006C00CC">
        <w:rPr>
          <w:rFonts w:ascii="Cambria" w:hAnsi="Cambria"/>
          <w:b/>
          <w:bCs/>
          <w:sz w:val="22"/>
          <w:szCs w:val="22"/>
        </w:rPr>
        <w:t>1</w:t>
      </w:r>
      <w:r w:rsidR="00A65418">
        <w:rPr>
          <w:rFonts w:ascii="Cambria" w:hAnsi="Cambria"/>
          <w:b/>
          <w:bCs/>
          <w:sz w:val="22"/>
          <w:szCs w:val="22"/>
        </w:rPr>
        <w:t>8</w:t>
      </w:r>
      <w:r w:rsidR="00725E30" w:rsidRPr="006C00CC">
        <w:rPr>
          <w:rFonts w:ascii="Cambria" w:hAnsi="Cambria"/>
          <w:b/>
          <w:bCs/>
          <w:sz w:val="22"/>
          <w:szCs w:val="22"/>
        </w:rPr>
        <w:t xml:space="preserve"> January 2023</w:t>
      </w:r>
    </w:p>
    <w:p w14:paraId="653CBC93" w14:textId="7F2C4BEB" w:rsidR="00021AB6" w:rsidRPr="003F7C09" w:rsidRDefault="00021AB6" w:rsidP="00021AB6">
      <w:pPr>
        <w:jc w:val="both"/>
        <w:rPr>
          <w:rFonts w:ascii="Cambria" w:hAnsi="Cambria"/>
          <w:sz w:val="22"/>
          <w:szCs w:val="22"/>
        </w:rPr>
      </w:pPr>
      <w:r w:rsidRPr="003F7C09">
        <w:rPr>
          <w:rFonts w:ascii="Cambria" w:hAnsi="Cambria"/>
          <w:sz w:val="22"/>
          <w:szCs w:val="22"/>
        </w:rPr>
        <w:t>Please use the appended form if you are interested in applying.</w:t>
      </w:r>
    </w:p>
    <w:p w14:paraId="3FE7C40D" w14:textId="44C6A4F1" w:rsidR="00021AB6" w:rsidRPr="003F7C09" w:rsidRDefault="00021AB6" w:rsidP="004E2FB7">
      <w:pPr>
        <w:jc w:val="center"/>
        <w:rPr>
          <w:rFonts w:ascii="Arial" w:hAnsi="Arial" w:cs="Arial"/>
        </w:rPr>
      </w:pPr>
      <w:r w:rsidRPr="003F7C09">
        <w:rPr>
          <w:rFonts w:ascii="Cambria" w:hAnsi="Cambria"/>
          <w:sz w:val="22"/>
          <w:szCs w:val="22"/>
        </w:rPr>
        <w:br w:type="page"/>
      </w:r>
      <w:r w:rsidR="004E2FB7">
        <w:rPr>
          <w:rFonts w:ascii="Arial" w:hAnsi="Arial" w:cs="Arial"/>
        </w:rPr>
        <w:lastRenderedPageBreak/>
        <w:t>****</w:t>
      </w:r>
    </w:p>
    <w:p w14:paraId="39590702" w14:textId="77777777" w:rsidR="00021AB6" w:rsidRPr="003F7C09" w:rsidRDefault="00021AB6" w:rsidP="00021AB6">
      <w:pPr>
        <w:rPr>
          <w:rFonts w:ascii="Arial" w:hAnsi="Arial" w:cs="Arial"/>
        </w:rPr>
      </w:pPr>
    </w:p>
    <w:p w14:paraId="276E9ADD" w14:textId="77777777" w:rsidR="00021AB6" w:rsidRPr="003F7C09" w:rsidRDefault="00021AB6" w:rsidP="00021AB6">
      <w:pPr>
        <w:pBdr>
          <w:top w:val="single" w:sz="2" w:space="1" w:color="auto"/>
          <w:left w:val="single" w:sz="2" w:space="4" w:color="auto"/>
          <w:bottom w:val="single" w:sz="2" w:space="1" w:color="auto"/>
          <w:right w:val="single" w:sz="2" w:space="4" w:color="auto"/>
        </w:pBdr>
        <w:shd w:val="clear" w:color="auto" w:fill="FFFF99"/>
        <w:jc w:val="center"/>
        <w:rPr>
          <w:rFonts w:ascii="Arial" w:hAnsi="Arial" w:cs="Arial"/>
          <w:b/>
          <w:sz w:val="28"/>
          <w:szCs w:val="28"/>
          <w:shd w:val="clear" w:color="auto" w:fill="FFFF99"/>
        </w:rPr>
      </w:pPr>
      <w:r w:rsidRPr="003F7C09">
        <w:rPr>
          <w:rFonts w:ascii="Arial" w:hAnsi="Arial" w:cs="Arial"/>
          <w:b/>
          <w:sz w:val="28"/>
          <w:szCs w:val="28"/>
          <w:shd w:val="clear" w:color="auto" w:fill="FFFF99"/>
        </w:rPr>
        <w:t>Form for expression of interest</w:t>
      </w:r>
    </w:p>
    <w:p w14:paraId="5937E088" w14:textId="77777777" w:rsidR="00021AB6" w:rsidRPr="003F7C09" w:rsidRDefault="00021AB6" w:rsidP="00021AB6">
      <w:pPr>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2628"/>
        <w:gridCol w:w="6694"/>
      </w:tblGrid>
      <w:tr w:rsidR="00021AB6" w:rsidRPr="003F7C09" w14:paraId="68C2D1BF" w14:textId="77777777" w:rsidTr="00C775AC">
        <w:trPr>
          <w:trHeight w:val="726"/>
        </w:trPr>
        <w:tc>
          <w:tcPr>
            <w:tcW w:w="2628" w:type="dxa"/>
            <w:tcBorders>
              <w:top w:val="single" w:sz="4" w:space="0" w:color="auto"/>
              <w:left w:val="single" w:sz="4" w:space="0" w:color="auto"/>
              <w:bottom w:val="single" w:sz="4" w:space="0" w:color="auto"/>
              <w:right w:val="single" w:sz="4" w:space="0" w:color="auto"/>
            </w:tcBorders>
            <w:shd w:val="clear" w:color="auto" w:fill="DBFFFF"/>
            <w:hideMark/>
          </w:tcPr>
          <w:p w14:paraId="4FADAFDA" w14:textId="77777777" w:rsidR="00021AB6" w:rsidRPr="003F7C09" w:rsidRDefault="00021AB6" w:rsidP="00C775AC">
            <w:pPr>
              <w:rPr>
                <w:rFonts w:ascii="Arial" w:hAnsi="Arial" w:cs="Arial"/>
                <w:b/>
              </w:rPr>
            </w:pPr>
            <w:r w:rsidRPr="003F7C09">
              <w:rPr>
                <w:rFonts w:ascii="Arial" w:hAnsi="Arial" w:cs="Arial"/>
                <w:b/>
              </w:rPr>
              <w:t>Call</w:t>
            </w:r>
          </w:p>
        </w:tc>
        <w:tc>
          <w:tcPr>
            <w:tcW w:w="6694" w:type="dxa"/>
            <w:tcBorders>
              <w:top w:val="single" w:sz="4" w:space="0" w:color="auto"/>
              <w:left w:val="single" w:sz="4" w:space="0" w:color="auto"/>
              <w:bottom w:val="single" w:sz="4" w:space="0" w:color="auto"/>
              <w:right w:val="single" w:sz="4" w:space="0" w:color="auto"/>
            </w:tcBorders>
            <w:shd w:val="clear" w:color="auto" w:fill="DBFFFF"/>
          </w:tcPr>
          <w:p w14:paraId="59D87CCB" w14:textId="5850E9D9" w:rsidR="004E2FB7" w:rsidRPr="004E2FB7" w:rsidRDefault="004E2FB7" w:rsidP="004E2FB7">
            <w:pPr>
              <w:pStyle w:val="NoSpacing"/>
              <w:jc w:val="center"/>
              <w:rPr>
                <w:rFonts w:ascii="Cambria" w:eastAsia="Arial Bold" w:hAnsi="Cambria"/>
                <w:b/>
                <w:bCs/>
                <w:sz w:val="22"/>
                <w:szCs w:val="22"/>
              </w:rPr>
            </w:pPr>
            <w:r w:rsidRPr="004E2FB7">
              <w:rPr>
                <w:rFonts w:ascii="Cambria" w:eastAsia="Arial Bold" w:hAnsi="Cambria"/>
                <w:b/>
                <w:bCs/>
                <w:sz w:val="22"/>
                <w:szCs w:val="22"/>
              </w:rPr>
              <w:t>Preparation of the CMJ guidelines to implement</w:t>
            </w:r>
          </w:p>
          <w:p w14:paraId="79C1A397" w14:textId="4CB50A17" w:rsidR="00021AB6" w:rsidRPr="004E2FB7" w:rsidRDefault="004E2FB7" w:rsidP="004E2FB7">
            <w:pPr>
              <w:pStyle w:val="NoSpacing"/>
              <w:jc w:val="center"/>
              <w:rPr>
                <w:rFonts w:ascii="Cambria" w:hAnsi="Cambria" w:cs="Arial"/>
                <w:b/>
                <w:bCs/>
                <w:sz w:val="22"/>
                <w:szCs w:val="22"/>
              </w:rPr>
            </w:pPr>
            <w:r w:rsidRPr="004E2FB7">
              <w:rPr>
                <w:rFonts w:ascii="Cambria" w:hAnsi="Cambria" w:cs="Calibri"/>
                <w:b/>
                <w:bCs/>
                <w:sz w:val="22"/>
                <w:szCs w:val="22"/>
              </w:rPr>
              <w:t>CM/Rec(2006)14 as well as Congress Resolution 152 (2003)</w:t>
            </w:r>
          </w:p>
          <w:p w14:paraId="14ADC09C" w14:textId="77777777" w:rsidR="00021AB6" w:rsidRPr="0076552E" w:rsidRDefault="00021AB6" w:rsidP="00C775AC">
            <w:pPr>
              <w:rPr>
                <w:rFonts w:ascii="Arial" w:hAnsi="Arial" w:cs="Arial"/>
                <w:b/>
              </w:rPr>
            </w:pPr>
          </w:p>
        </w:tc>
      </w:tr>
      <w:tr w:rsidR="00021AB6" w:rsidRPr="003F7C09" w14:paraId="518109DA" w14:textId="77777777" w:rsidTr="00C775AC">
        <w:tc>
          <w:tcPr>
            <w:tcW w:w="2628" w:type="dxa"/>
            <w:tcBorders>
              <w:top w:val="single" w:sz="4" w:space="0" w:color="auto"/>
              <w:left w:val="single" w:sz="4" w:space="0" w:color="auto"/>
              <w:bottom w:val="single" w:sz="4" w:space="0" w:color="auto"/>
              <w:right w:val="single" w:sz="4" w:space="0" w:color="auto"/>
            </w:tcBorders>
            <w:hideMark/>
          </w:tcPr>
          <w:p w14:paraId="14F58B9E" w14:textId="77777777" w:rsidR="00021AB6" w:rsidRPr="003F7C09" w:rsidRDefault="00021AB6" w:rsidP="00C775AC">
            <w:pPr>
              <w:rPr>
                <w:rFonts w:ascii="Arial" w:hAnsi="Arial" w:cs="Arial"/>
                <w:b/>
              </w:rPr>
            </w:pPr>
            <w:r w:rsidRPr="003F7C09">
              <w:rPr>
                <w:rFonts w:ascii="Arial" w:hAnsi="Arial" w:cs="Arial"/>
                <w:b/>
              </w:rPr>
              <w:t>Name and SURNAME:</w:t>
            </w:r>
          </w:p>
        </w:tc>
        <w:tc>
          <w:tcPr>
            <w:tcW w:w="6694" w:type="dxa"/>
            <w:tcBorders>
              <w:top w:val="single" w:sz="4" w:space="0" w:color="auto"/>
              <w:left w:val="single" w:sz="4" w:space="0" w:color="auto"/>
              <w:bottom w:val="single" w:sz="4" w:space="0" w:color="auto"/>
              <w:right w:val="single" w:sz="4" w:space="0" w:color="auto"/>
            </w:tcBorders>
            <w:hideMark/>
          </w:tcPr>
          <w:p w14:paraId="2AF9F036" w14:textId="77777777" w:rsidR="00021AB6" w:rsidRPr="003F7C09" w:rsidRDefault="00021AB6" w:rsidP="00C775AC">
            <w:pPr>
              <w:rPr>
                <w:rFonts w:ascii="Arial" w:hAnsi="Arial" w:cs="Arial"/>
              </w:rPr>
            </w:pPr>
            <w:r w:rsidRPr="003F7C09">
              <w:rPr>
                <w:rFonts w:ascii="Arial" w:hAnsi="Arial" w:cs="Arial"/>
              </w:rPr>
              <w:fldChar w:fldCharType="begin">
                <w:ffData>
                  <w:name w:val="Text12"/>
                  <w:enabled/>
                  <w:calcOnExit w:val="0"/>
                  <w:textInput/>
                </w:ffData>
              </w:fldChar>
            </w:r>
            <w:bookmarkStart w:id="1" w:name="Text12"/>
            <w:r w:rsidRPr="003F7C09">
              <w:rPr>
                <w:rFonts w:ascii="Arial" w:hAnsi="Arial" w:cs="Arial"/>
              </w:rPr>
              <w:instrText xml:space="preserve"> FORMTEXT </w:instrText>
            </w:r>
            <w:r w:rsidRPr="003F7C09">
              <w:rPr>
                <w:rFonts w:ascii="Arial" w:hAnsi="Arial" w:cs="Arial"/>
              </w:rPr>
            </w:r>
            <w:r w:rsidRPr="003F7C09">
              <w:rPr>
                <w:rFonts w:ascii="Arial" w:hAnsi="Arial" w:cs="Arial"/>
              </w:rPr>
              <w:fldChar w:fldCharType="separate"/>
            </w:r>
            <w:r w:rsidRPr="003F7C09">
              <w:rPr>
                <w:rFonts w:ascii="Arial" w:hAnsi="Arial" w:cs="Arial"/>
              </w:rPr>
              <w:t> </w:t>
            </w:r>
            <w:r w:rsidRPr="003F7C09">
              <w:rPr>
                <w:rFonts w:ascii="Arial" w:hAnsi="Arial" w:cs="Arial"/>
              </w:rPr>
              <w:t> </w:t>
            </w:r>
            <w:r w:rsidRPr="003F7C09">
              <w:rPr>
                <w:rFonts w:ascii="Arial" w:hAnsi="Arial" w:cs="Arial"/>
              </w:rPr>
              <w:t> </w:t>
            </w:r>
            <w:r w:rsidRPr="003F7C09">
              <w:rPr>
                <w:rFonts w:ascii="Arial" w:hAnsi="Arial" w:cs="Arial"/>
              </w:rPr>
              <w:t> </w:t>
            </w:r>
            <w:r w:rsidRPr="003F7C09">
              <w:rPr>
                <w:rFonts w:ascii="Arial" w:hAnsi="Arial" w:cs="Arial"/>
              </w:rPr>
              <w:t> </w:t>
            </w:r>
            <w:r w:rsidRPr="003F7C09">
              <w:fldChar w:fldCharType="end"/>
            </w:r>
            <w:bookmarkEnd w:id="1"/>
          </w:p>
        </w:tc>
      </w:tr>
      <w:tr w:rsidR="00021AB6" w:rsidRPr="003F7C09" w14:paraId="505E9B03" w14:textId="77777777" w:rsidTr="00C775AC">
        <w:tc>
          <w:tcPr>
            <w:tcW w:w="2628" w:type="dxa"/>
            <w:tcBorders>
              <w:top w:val="single" w:sz="4" w:space="0" w:color="auto"/>
              <w:left w:val="single" w:sz="4" w:space="0" w:color="auto"/>
              <w:bottom w:val="single" w:sz="4" w:space="0" w:color="auto"/>
              <w:right w:val="single" w:sz="4" w:space="0" w:color="auto"/>
            </w:tcBorders>
            <w:hideMark/>
          </w:tcPr>
          <w:p w14:paraId="5E63DFE9" w14:textId="77777777" w:rsidR="00021AB6" w:rsidRPr="003F7C09" w:rsidRDefault="00021AB6" w:rsidP="00C775AC">
            <w:pPr>
              <w:rPr>
                <w:rFonts w:ascii="Arial" w:hAnsi="Arial" w:cs="Arial"/>
                <w:b/>
              </w:rPr>
            </w:pPr>
            <w:r w:rsidRPr="003F7C09">
              <w:rPr>
                <w:rFonts w:ascii="Arial" w:hAnsi="Arial" w:cs="Arial"/>
                <w:b/>
              </w:rPr>
              <w:t xml:space="preserve">Email: </w:t>
            </w:r>
          </w:p>
        </w:tc>
        <w:tc>
          <w:tcPr>
            <w:tcW w:w="6694" w:type="dxa"/>
            <w:tcBorders>
              <w:top w:val="single" w:sz="4" w:space="0" w:color="auto"/>
              <w:left w:val="single" w:sz="4" w:space="0" w:color="auto"/>
              <w:bottom w:val="single" w:sz="4" w:space="0" w:color="auto"/>
              <w:right w:val="single" w:sz="4" w:space="0" w:color="auto"/>
            </w:tcBorders>
            <w:hideMark/>
          </w:tcPr>
          <w:p w14:paraId="3891E72E" w14:textId="77777777" w:rsidR="00021AB6" w:rsidRPr="003F7C09" w:rsidRDefault="00021AB6" w:rsidP="00C775AC">
            <w:pPr>
              <w:rPr>
                <w:rFonts w:ascii="Arial" w:hAnsi="Arial" w:cs="Arial"/>
              </w:rPr>
            </w:pPr>
            <w:r w:rsidRPr="003F7C09">
              <w:rPr>
                <w:rFonts w:ascii="Arial" w:hAnsi="Arial" w:cs="Arial"/>
              </w:rPr>
              <w:fldChar w:fldCharType="begin">
                <w:ffData>
                  <w:name w:val="Text2"/>
                  <w:enabled/>
                  <w:calcOnExit w:val="0"/>
                  <w:textInput/>
                </w:ffData>
              </w:fldChar>
            </w:r>
            <w:bookmarkStart w:id="2" w:name="Text2"/>
            <w:r w:rsidRPr="003F7C09">
              <w:rPr>
                <w:rFonts w:ascii="Arial" w:hAnsi="Arial" w:cs="Arial"/>
              </w:rPr>
              <w:instrText xml:space="preserve"> FORMTEXT </w:instrText>
            </w:r>
            <w:r w:rsidRPr="003F7C09">
              <w:rPr>
                <w:rFonts w:ascii="Arial" w:hAnsi="Arial" w:cs="Arial"/>
              </w:rPr>
            </w:r>
            <w:r w:rsidRPr="003F7C09">
              <w:rPr>
                <w:rFonts w:ascii="Arial" w:hAnsi="Arial" w:cs="Arial"/>
              </w:rPr>
              <w:fldChar w:fldCharType="separate"/>
            </w:r>
            <w:r w:rsidRPr="003F7C09">
              <w:rPr>
                <w:rFonts w:ascii="Arial" w:hAnsi="Arial" w:cs="Arial"/>
              </w:rPr>
              <w:t> </w:t>
            </w:r>
            <w:r w:rsidRPr="003F7C09">
              <w:rPr>
                <w:rFonts w:ascii="Arial" w:hAnsi="Arial" w:cs="Arial"/>
              </w:rPr>
              <w:t> </w:t>
            </w:r>
            <w:r w:rsidRPr="003F7C09">
              <w:rPr>
                <w:rFonts w:ascii="Arial" w:hAnsi="Arial" w:cs="Arial"/>
              </w:rPr>
              <w:t> </w:t>
            </w:r>
            <w:r w:rsidRPr="003F7C09">
              <w:rPr>
                <w:rFonts w:ascii="Arial" w:hAnsi="Arial" w:cs="Arial"/>
              </w:rPr>
              <w:t> </w:t>
            </w:r>
            <w:r w:rsidRPr="003F7C09">
              <w:rPr>
                <w:rFonts w:ascii="Arial" w:hAnsi="Arial" w:cs="Arial"/>
              </w:rPr>
              <w:t> </w:t>
            </w:r>
            <w:r w:rsidRPr="003F7C09">
              <w:fldChar w:fldCharType="end"/>
            </w:r>
            <w:bookmarkEnd w:id="2"/>
          </w:p>
        </w:tc>
      </w:tr>
      <w:tr w:rsidR="00021AB6" w:rsidRPr="003F7C09" w14:paraId="37DEEC05" w14:textId="77777777" w:rsidTr="00C775AC">
        <w:tc>
          <w:tcPr>
            <w:tcW w:w="2628" w:type="dxa"/>
            <w:tcBorders>
              <w:top w:val="single" w:sz="4" w:space="0" w:color="auto"/>
              <w:left w:val="single" w:sz="4" w:space="0" w:color="auto"/>
              <w:bottom w:val="single" w:sz="4" w:space="0" w:color="auto"/>
              <w:right w:val="single" w:sz="4" w:space="0" w:color="auto"/>
            </w:tcBorders>
            <w:hideMark/>
          </w:tcPr>
          <w:p w14:paraId="586DB0FC" w14:textId="77777777" w:rsidR="00021AB6" w:rsidRPr="003F7C09" w:rsidRDefault="00021AB6" w:rsidP="00C775AC">
            <w:pPr>
              <w:rPr>
                <w:rFonts w:ascii="Arial" w:hAnsi="Arial" w:cs="Arial"/>
                <w:b/>
              </w:rPr>
            </w:pPr>
            <w:r w:rsidRPr="003F7C09">
              <w:rPr>
                <w:rFonts w:ascii="Arial" w:hAnsi="Arial" w:cs="Arial"/>
                <w:b/>
              </w:rPr>
              <w:t>Telephone/s:</w:t>
            </w:r>
          </w:p>
        </w:tc>
        <w:tc>
          <w:tcPr>
            <w:tcW w:w="6694" w:type="dxa"/>
            <w:tcBorders>
              <w:top w:val="single" w:sz="4" w:space="0" w:color="auto"/>
              <w:left w:val="single" w:sz="4" w:space="0" w:color="auto"/>
              <w:bottom w:val="single" w:sz="4" w:space="0" w:color="auto"/>
              <w:right w:val="single" w:sz="4" w:space="0" w:color="auto"/>
            </w:tcBorders>
            <w:hideMark/>
          </w:tcPr>
          <w:p w14:paraId="032B86CC" w14:textId="77777777" w:rsidR="00021AB6" w:rsidRPr="003F7C09" w:rsidRDefault="00021AB6" w:rsidP="00C775AC">
            <w:pPr>
              <w:rPr>
                <w:rFonts w:ascii="Arial" w:hAnsi="Arial" w:cs="Arial"/>
              </w:rPr>
            </w:pPr>
            <w:r w:rsidRPr="003F7C09">
              <w:rPr>
                <w:rFonts w:ascii="Arial" w:hAnsi="Arial" w:cs="Arial"/>
              </w:rPr>
              <w:fldChar w:fldCharType="begin">
                <w:ffData>
                  <w:name w:val="Text3"/>
                  <w:enabled/>
                  <w:calcOnExit w:val="0"/>
                  <w:textInput/>
                </w:ffData>
              </w:fldChar>
            </w:r>
            <w:bookmarkStart w:id="3" w:name="Text3"/>
            <w:r w:rsidRPr="003F7C09">
              <w:rPr>
                <w:rFonts w:ascii="Arial" w:hAnsi="Arial" w:cs="Arial"/>
              </w:rPr>
              <w:instrText xml:space="preserve"> FORMTEXT </w:instrText>
            </w:r>
            <w:r w:rsidRPr="003F7C09">
              <w:rPr>
                <w:rFonts w:ascii="Arial" w:hAnsi="Arial" w:cs="Arial"/>
              </w:rPr>
            </w:r>
            <w:r w:rsidRPr="003F7C09">
              <w:rPr>
                <w:rFonts w:ascii="Arial" w:hAnsi="Arial" w:cs="Arial"/>
              </w:rPr>
              <w:fldChar w:fldCharType="separate"/>
            </w:r>
            <w:r w:rsidRPr="003F7C09">
              <w:rPr>
                <w:rFonts w:ascii="Arial" w:hAnsi="Arial" w:cs="Arial"/>
              </w:rPr>
              <w:t> </w:t>
            </w:r>
            <w:r w:rsidRPr="003F7C09">
              <w:rPr>
                <w:rFonts w:ascii="Arial" w:hAnsi="Arial" w:cs="Arial"/>
              </w:rPr>
              <w:t> </w:t>
            </w:r>
            <w:r w:rsidRPr="003F7C09">
              <w:rPr>
                <w:rFonts w:ascii="Arial" w:hAnsi="Arial" w:cs="Arial"/>
              </w:rPr>
              <w:t> </w:t>
            </w:r>
            <w:r w:rsidRPr="003F7C09">
              <w:rPr>
                <w:rFonts w:ascii="Arial" w:hAnsi="Arial" w:cs="Arial"/>
              </w:rPr>
              <w:t> </w:t>
            </w:r>
            <w:r w:rsidRPr="003F7C09">
              <w:rPr>
                <w:rFonts w:ascii="Arial" w:hAnsi="Arial" w:cs="Arial"/>
              </w:rPr>
              <w:t> </w:t>
            </w:r>
            <w:r w:rsidRPr="003F7C09">
              <w:fldChar w:fldCharType="end"/>
            </w:r>
            <w:bookmarkEnd w:id="3"/>
          </w:p>
        </w:tc>
      </w:tr>
      <w:tr w:rsidR="00021AB6" w:rsidRPr="003F7C09" w14:paraId="1ECE016D" w14:textId="77777777" w:rsidTr="00C775AC">
        <w:tc>
          <w:tcPr>
            <w:tcW w:w="2628" w:type="dxa"/>
            <w:tcBorders>
              <w:top w:val="single" w:sz="4" w:space="0" w:color="auto"/>
              <w:left w:val="single" w:sz="4" w:space="0" w:color="auto"/>
              <w:bottom w:val="single" w:sz="4" w:space="0" w:color="auto"/>
              <w:right w:val="single" w:sz="4" w:space="0" w:color="auto"/>
            </w:tcBorders>
            <w:hideMark/>
          </w:tcPr>
          <w:p w14:paraId="7E11403A" w14:textId="77777777" w:rsidR="00021AB6" w:rsidRPr="003F7C09" w:rsidRDefault="00021AB6" w:rsidP="00C775AC">
            <w:pPr>
              <w:rPr>
                <w:rFonts w:ascii="Arial" w:hAnsi="Arial" w:cs="Arial"/>
                <w:b/>
              </w:rPr>
            </w:pPr>
            <w:r w:rsidRPr="003F7C09">
              <w:rPr>
                <w:rFonts w:ascii="Arial" w:hAnsi="Arial" w:cs="Arial"/>
                <w:b/>
              </w:rPr>
              <w:t>Address:</w:t>
            </w:r>
          </w:p>
        </w:tc>
        <w:tc>
          <w:tcPr>
            <w:tcW w:w="6694" w:type="dxa"/>
            <w:tcBorders>
              <w:top w:val="single" w:sz="4" w:space="0" w:color="auto"/>
              <w:left w:val="single" w:sz="4" w:space="0" w:color="auto"/>
              <w:bottom w:val="single" w:sz="4" w:space="0" w:color="auto"/>
              <w:right w:val="single" w:sz="4" w:space="0" w:color="auto"/>
            </w:tcBorders>
            <w:hideMark/>
          </w:tcPr>
          <w:p w14:paraId="76D9DBB1" w14:textId="77777777" w:rsidR="00021AB6" w:rsidRPr="003F7C09" w:rsidRDefault="00021AB6" w:rsidP="00C775AC">
            <w:pPr>
              <w:rPr>
                <w:rFonts w:ascii="Arial" w:hAnsi="Arial" w:cs="Arial"/>
              </w:rPr>
            </w:pPr>
            <w:r w:rsidRPr="003F7C09">
              <w:rPr>
                <w:rFonts w:ascii="Arial" w:hAnsi="Arial" w:cs="Arial"/>
              </w:rPr>
              <w:fldChar w:fldCharType="begin">
                <w:ffData>
                  <w:name w:val="Text8"/>
                  <w:enabled/>
                  <w:calcOnExit w:val="0"/>
                  <w:textInput/>
                </w:ffData>
              </w:fldChar>
            </w:r>
            <w:bookmarkStart w:id="4" w:name="Text8"/>
            <w:r w:rsidRPr="003F7C09">
              <w:rPr>
                <w:rFonts w:ascii="Arial" w:hAnsi="Arial" w:cs="Arial"/>
              </w:rPr>
              <w:instrText xml:space="preserve"> FORMTEXT </w:instrText>
            </w:r>
            <w:r w:rsidRPr="003F7C09">
              <w:rPr>
                <w:rFonts w:ascii="Arial" w:hAnsi="Arial" w:cs="Arial"/>
              </w:rPr>
            </w:r>
            <w:r w:rsidRPr="003F7C09">
              <w:rPr>
                <w:rFonts w:ascii="Arial" w:hAnsi="Arial" w:cs="Arial"/>
              </w:rPr>
              <w:fldChar w:fldCharType="separate"/>
            </w:r>
            <w:r w:rsidRPr="003F7C09">
              <w:rPr>
                <w:rFonts w:ascii="Humanst531 BT" w:hAnsi="Humanst531 BT" w:cs="Arial"/>
              </w:rPr>
              <w:t> </w:t>
            </w:r>
            <w:r w:rsidRPr="003F7C09">
              <w:rPr>
                <w:rFonts w:ascii="Humanst531 BT" w:hAnsi="Humanst531 BT" w:cs="Arial"/>
              </w:rPr>
              <w:t> </w:t>
            </w:r>
            <w:r w:rsidRPr="003F7C09">
              <w:rPr>
                <w:rFonts w:ascii="Humanst531 BT" w:hAnsi="Humanst531 BT" w:cs="Arial"/>
              </w:rPr>
              <w:t> </w:t>
            </w:r>
            <w:r w:rsidRPr="003F7C09">
              <w:rPr>
                <w:rFonts w:ascii="Humanst531 BT" w:hAnsi="Humanst531 BT" w:cs="Arial"/>
              </w:rPr>
              <w:t> </w:t>
            </w:r>
            <w:r w:rsidRPr="003F7C09">
              <w:rPr>
                <w:rFonts w:ascii="Humanst531 BT" w:hAnsi="Humanst531 BT" w:cs="Arial"/>
              </w:rPr>
              <w:t> </w:t>
            </w:r>
            <w:r w:rsidRPr="003F7C09">
              <w:fldChar w:fldCharType="end"/>
            </w:r>
            <w:bookmarkEnd w:id="4"/>
          </w:p>
        </w:tc>
      </w:tr>
      <w:tr w:rsidR="00021AB6" w:rsidRPr="003F7C09" w14:paraId="4CC59D53" w14:textId="77777777" w:rsidTr="00C775AC">
        <w:tc>
          <w:tcPr>
            <w:tcW w:w="2628" w:type="dxa"/>
            <w:tcBorders>
              <w:top w:val="single" w:sz="4" w:space="0" w:color="auto"/>
              <w:left w:val="single" w:sz="4" w:space="0" w:color="auto"/>
              <w:bottom w:val="single" w:sz="4" w:space="0" w:color="auto"/>
              <w:right w:val="single" w:sz="4" w:space="0" w:color="auto"/>
            </w:tcBorders>
            <w:hideMark/>
          </w:tcPr>
          <w:p w14:paraId="60196A45" w14:textId="77777777" w:rsidR="00021AB6" w:rsidRPr="003F7C09" w:rsidRDefault="00021AB6" w:rsidP="00C775AC">
            <w:pPr>
              <w:rPr>
                <w:rFonts w:ascii="Arial" w:hAnsi="Arial" w:cs="Arial"/>
                <w:b/>
              </w:rPr>
            </w:pPr>
            <w:r w:rsidRPr="003F7C09">
              <w:rPr>
                <w:rFonts w:ascii="Arial" w:hAnsi="Arial" w:cs="Arial"/>
                <w:b/>
              </w:rPr>
              <w:t>Working languages:</w:t>
            </w:r>
          </w:p>
        </w:tc>
        <w:tc>
          <w:tcPr>
            <w:tcW w:w="6694" w:type="dxa"/>
            <w:tcBorders>
              <w:top w:val="single" w:sz="4" w:space="0" w:color="auto"/>
              <w:left w:val="single" w:sz="4" w:space="0" w:color="auto"/>
              <w:bottom w:val="single" w:sz="4" w:space="0" w:color="auto"/>
              <w:right w:val="single" w:sz="4" w:space="0" w:color="auto"/>
            </w:tcBorders>
            <w:hideMark/>
          </w:tcPr>
          <w:p w14:paraId="4A0EB155" w14:textId="77777777" w:rsidR="00021AB6" w:rsidRPr="003F7C09" w:rsidRDefault="00021AB6" w:rsidP="00C775AC">
            <w:pPr>
              <w:rPr>
                <w:rFonts w:ascii="Arial" w:hAnsi="Arial" w:cs="Arial"/>
              </w:rPr>
            </w:pPr>
            <w:r w:rsidRPr="003F7C09">
              <w:rPr>
                <w:rFonts w:ascii="Arial" w:hAnsi="Arial" w:cs="Arial"/>
              </w:rPr>
              <w:fldChar w:fldCharType="begin">
                <w:ffData>
                  <w:name w:val="Check1"/>
                  <w:enabled/>
                  <w:calcOnExit w:val="0"/>
                  <w:checkBox>
                    <w:sizeAuto/>
                    <w:default w:val="0"/>
                    <w:checked w:val="0"/>
                  </w:checkBox>
                </w:ffData>
              </w:fldChar>
            </w:r>
            <w:r w:rsidRPr="003F7C09">
              <w:rPr>
                <w:rFonts w:ascii="Arial" w:hAnsi="Arial" w:cs="Arial"/>
              </w:rPr>
              <w:instrText xml:space="preserve"> FORMCHECKBOX </w:instrText>
            </w:r>
            <w:r w:rsidR="00A84E6B">
              <w:rPr>
                <w:rFonts w:ascii="Arial" w:hAnsi="Arial" w:cs="Arial"/>
              </w:rPr>
            </w:r>
            <w:r w:rsidR="00A84E6B">
              <w:rPr>
                <w:rFonts w:ascii="Arial" w:hAnsi="Arial" w:cs="Arial"/>
              </w:rPr>
              <w:fldChar w:fldCharType="separate"/>
            </w:r>
            <w:r w:rsidRPr="003F7C09">
              <w:rPr>
                <w:rFonts w:ascii="Arial" w:hAnsi="Arial" w:cs="Arial"/>
              </w:rPr>
              <w:fldChar w:fldCharType="end"/>
            </w:r>
            <w:r w:rsidRPr="003F7C09">
              <w:rPr>
                <w:rFonts w:ascii="Arial" w:hAnsi="Arial" w:cs="Arial"/>
              </w:rPr>
              <w:t xml:space="preserve"> English </w:t>
            </w:r>
            <w:r w:rsidRPr="003F7C09">
              <w:rPr>
                <w:rFonts w:ascii="Arial" w:hAnsi="Arial" w:cs="Arial"/>
              </w:rPr>
              <w:fldChar w:fldCharType="begin">
                <w:ffData>
                  <w:name w:val="Check1"/>
                  <w:enabled/>
                  <w:calcOnExit w:val="0"/>
                  <w:checkBox>
                    <w:sizeAuto/>
                    <w:default w:val="0"/>
                    <w:checked w:val="0"/>
                  </w:checkBox>
                </w:ffData>
              </w:fldChar>
            </w:r>
            <w:r w:rsidRPr="003F7C09">
              <w:rPr>
                <w:rFonts w:ascii="Arial" w:hAnsi="Arial" w:cs="Arial"/>
              </w:rPr>
              <w:instrText xml:space="preserve"> FORMCHECKBOX </w:instrText>
            </w:r>
            <w:r w:rsidR="00A84E6B">
              <w:rPr>
                <w:rFonts w:ascii="Arial" w:hAnsi="Arial" w:cs="Arial"/>
              </w:rPr>
            </w:r>
            <w:r w:rsidR="00A84E6B">
              <w:rPr>
                <w:rFonts w:ascii="Arial" w:hAnsi="Arial" w:cs="Arial"/>
              </w:rPr>
              <w:fldChar w:fldCharType="separate"/>
            </w:r>
            <w:r w:rsidRPr="003F7C09">
              <w:rPr>
                <w:rFonts w:ascii="Arial" w:hAnsi="Arial" w:cs="Arial"/>
              </w:rPr>
              <w:fldChar w:fldCharType="end"/>
            </w:r>
            <w:r w:rsidRPr="003F7C09">
              <w:rPr>
                <w:rFonts w:ascii="Arial" w:hAnsi="Arial" w:cs="Arial"/>
              </w:rPr>
              <w:t xml:space="preserve"> French</w:t>
            </w:r>
          </w:p>
          <w:p w14:paraId="30B5E2AC" w14:textId="77777777" w:rsidR="00021AB6" w:rsidRPr="003F7C09" w:rsidRDefault="00021AB6" w:rsidP="00C775AC">
            <w:pPr>
              <w:rPr>
                <w:rFonts w:ascii="Arial" w:hAnsi="Arial" w:cs="Arial"/>
              </w:rPr>
            </w:pPr>
            <w:r w:rsidRPr="003F7C09">
              <w:rPr>
                <w:rFonts w:ascii="Arial" w:hAnsi="Arial" w:cs="Arial"/>
              </w:rPr>
              <w:fldChar w:fldCharType="begin">
                <w:ffData>
                  <w:name w:val="Check1"/>
                  <w:enabled/>
                  <w:calcOnExit w:val="0"/>
                  <w:checkBox>
                    <w:sizeAuto/>
                    <w:default w:val="0"/>
                  </w:checkBox>
                </w:ffData>
              </w:fldChar>
            </w:r>
            <w:r w:rsidRPr="003F7C09">
              <w:rPr>
                <w:rFonts w:ascii="Arial" w:hAnsi="Arial" w:cs="Arial"/>
              </w:rPr>
              <w:instrText xml:space="preserve"> FORMCHECKBOX </w:instrText>
            </w:r>
            <w:r w:rsidR="00A84E6B">
              <w:rPr>
                <w:rFonts w:ascii="Arial" w:hAnsi="Arial" w:cs="Arial"/>
              </w:rPr>
            </w:r>
            <w:r w:rsidR="00A84E6B">
              <w:rPr>
                <w:rFonts w:ascii="Arial" w:hAnsi="Arial" w:cs="Arial"/>
              </w:rPr>
              <w:fldChar w:fldCharType="separate"/>
            </w:r>
            <w:r w:rsidRPr="003F7C09">
              <w:rPr>
                <w:rFonts w:ascii="Arial" w:hAnsi="Arial" w:cs="Arial"/>
              </w:rPr>
              <w:fldChar w:fldCharType="end"/>
            </w:r>
            <w:r w:rsidRPr="003F7C09">
              <w:rPr>
                <w:rFonts w:ascii="Arial" w:hAnsi="Arial" w:cs="Arial"/>
              </w:rPr>
              <w:t xml:space="preserve"> Other/s (</w:t>
            </w:r>
            <w:r w:rsidRPr="003F7C09">
              <w:rPr>
                <w:rFonts w:ascii="Arial" w:hAnsi="Arial" w:cs="Arial"/>
                <w:i/>
              </w:rPr>
              <w:t>please specify</w:t>
            </w:r>
            <w:r w:rsidRPr="003F7C09">
              <w:rPr>
                <w:rFonts w:ascii="Arial" w:hAnsi="Arial" w:cs="Arial"/>
              </w:rPr>
              <w:t xml:space="preserve">) </w:t>
            </w:r>
            <w:r w:rsidRPr="003F7C09">
              <w:rPr>
                <w:rFonts w:ascii="Arial" w:hAnsi="Arial" w:cs="Arial"/>
              </w:rPr>
              <w:fldChar w:fldCharType="begin">
                <w:ffData>
                  <w:name w:val="Text9"/>
                  <w:enabled/>
                  <w:calcOnExit w:val="0"/>
                  <w:textInput/>
                </w:ffData>
              </w:fldChar>
            </w:r>
            <w:bookmarkStart w:id="5" w:name="Text9"/>
            <w:r w:rsidRPr="003F7C09">
              <w:rPr>
                <w:rFonts w:ascii="Arial" w:hAnsi="Arial" w:cs="Arial"/>
              </w:rPr>
              <w:instrText xml:space="preserve"> FORMTEXT </w:instrText>
            </w:r>
            <w:r w:rsidRPr="003F7C09">
              <w:rPr>
                <w:rFonts w:ascii="Arial" w:hAnsi="Arial" w:cs="Arial"/>
              </w:rPr>
            </w:r>
            <w:r w:rsidRPr="003F7C09">
              <w:rPr>
                <w:rFonts w:ascii="Arial" w:hAnsi="Arial" w:cs="Arial"/>
              </w:rPr>
              <w:fldChar w:fldCharType="separate"/>
            </w:r>
            <w:r w:rsidRPr="003F7C09">
              <w:rPr>
                <w:rFonts w:ascii="Humanst531 BT" w:hAnsi="Humanst531 BT" w:cs="Arial"/>
              </w:rPr>
              <w:t> </w:t>
            </w:r>
            <w:r w:rsidRPr="003F7C09">
              <w:rPr>
                <w:rFonts w:ascii="Humanst531 BT" w:hAnsi="Humanst531 BT" w:cs="Arial"/>
              </w:rPr>
              <w:t> </w:t>
            </w:r>
            <w:r w:rsidRPr="003F7C09">
              <w:rPr>
                <w:rFonts w:ascii="Humanst531 BT" w:hAnsi="Humanst531 BT" w:cs="Arial"/>
              </w:rPr>
              <w:t> </w:t>
            </w:r>
            <w:r w:rsidRPr="003F7C09">
              <w:rPr>
                <w:rFonts w:ascii="Humanst531 BT" w:hAnsi="Humanst531 BT" w:cs="Arial"/>
              </w:rPr>
              <w:t> </w:t>
            </w:r>
            <w:r w:rsidRPr="003F7C09">
              <w:rPr>
                <w:rFonts w:ascii="Humanst531 BT" w:hAnsi="Humanst531 BT" w:cs="Arial"/>
              </w:rPr>
              <w:t> </w:t>
            </w:r>
            <w:r w:rsidRPr="003F7C09">
              <w:fldChar w:fldCharType="end"/>
            </w:r>
            <w:bookmarkEnd w:id="5"/>
            <w:r w:rsidRPr="003F7C09">
              <w:rPr>
                <w:rFonts w:ascii="Arial" w:hAnsi="Arial" w:cs="Arial"/>
                <w:b/>
              </w:rPr>
              <w:t xml:space="preserve"> </w:t>
            </w:r>
          </w:p>
        </w:tc>
      </w:tr>
    </w:tbl>
    <w:p w14:paraId="543165DF" w14:textId="77777777" w:rsidR="00021AB6" w:rsidRPr="003F7C09" w:rsidRDefault="00021AB6" w:rsidP="00021AB6">
      <w:pPr>
        <w:rPr>
          <w:rFonts w:ascii="Arial" w:hAnsi="Arial" w:cs="Arial"/>
        </w:rPr>
      </w:pPr>
    </w:p>
    <w:p w14:paraId="061E0B5C" w14:textId="77777777" w:rsidR="00021AB6" w:rsidRPr="003F7C09" w:rsidRDefault="00021AB6" w:rsidP="00021AB6">
      <w:pPr>
        <w:rPr>
          <w:rFonts w:ascii="Arial" w:hAnsi="Arial" w:cs="Arial"/>
          <w:b/>
        </w:rPr>
      </w:pPr>
      <w:r w:rsidRPr="003F7C09">
        <w:rPr>
          <w:rFonts w:ascii="Arial" w:hAnsi="Arial" w:cs="Arial"/>
          <w:b/>
        </w:rPr>
        <w:t>Please provide details of your experience and expertise:</w:t>
      </w:r>
    </w:p>
    <w:p w14:paraId="49A678C0" w14:textId="77777777" w:rsidR="00021AB6" w:rsidRPr="003F7C09" w:rsidRDefault="00021AB6" w:rsidP="00021AB6">
      <w:pPr>
        <w:rPr>
          <w:rFonts w:ascii="Arial" w:hAnsi="Arial" w:cs="Arial"/>
          <w:b/>
        </w:rPr>
      </w:pPr>
    </w:p>
    <w:p w14:paraId="4093DC5B" w14:textId="58B972D1" w:rsidR="00865D14" w:rsidRDefault="004138B0" w:rsidP="00021AB6">
      <w:pPr>
        <w:rPr>
          <w:rFonts w:ascii="Arial" w:hAnsi="Arial" w:cs="Arial"/>
        </w:rPr>
      </w:pPr>
      <w:r w:rsidRPr="004138B0">
        <w:rPr>
          <w:rFonts w:ascii="Arial" w:hAnsi="Arial" w:cs="Arial"/>
        </w:rPr>
        <w:t>Very good knowledge and</w:t>
      </w:r>
      <w:r>
        <w:rPr>
          <w:rFonts w:ascii="Arial" w:hAnsi="Arial" w:cs="Arial"/>
        </w:rPr>
        <w:t xml:space="preserve"> </w:t>
      </w:r>
      <w:r w:rsidRPr="004138B0">
        <w:rPr>
          <w:rFonts w:ascii="Arial" w:hAnsi="Arial" w:cs="Arial"/>
        </w:rPr>
        <w:t xml:space="preserve">understanding of policies related to young people’s participation </w:t>
      </w:r>
      <w:r>
        <w:rPr>
          <w:rFonts w:ascii="Arial" w:hAnsi="Arial" w:cs="Arial"/>
        </w:rPr>
        <w:t xml:space="preserve">and </w:t>
      </w:r>
      <w:r w:rsidRPr="004138B0">
        <w:rPr>
          <w:rFonts w:ascii="Arial" w:hAnsi="Arial" w:cs="Arial"/>
        </w:rPr>
        <w:t>active citizenship in the Council of Europe member states and at the level of the Council of Europe;</w:t>
      </w:r>
    </w:p>
    <w:p w14:paraId="6A11430D" w14:textId="3739D457" w:rsidR="00021AB6" w:rsidRPr="003F7C09" w:rsidRDefault="00021AB6" w:rsidP="00021AB6">
      <w:pPr>
        <w:rPr>
          <w:rFonts w:ascii="Arial" w:hAnsi="Arial" w:cs="Arial"/>
          <w:b/>
        </w:rPr>
      </w:pPr>
      <w:r w:rsidRPr="003F7C09">
        <w:rPr>
          <w:rFonts w:ascii="Arial" w:hAnsi="Arial" w:cs="Arial"/>
          <w:b/>
        </w:rPr>
        <w:fldChar w:fldCharType="begin">
          <w:ffData>
            <w:name w:val="Text11"/>
            <w:enabled/>
            <w:calcOnExit w:val="0"/>
            <w:textInput/>
          </w:ffData>
        </w:fldChar>
      </w:r>
      <w:bookmarkStart w:id="6" w:name="Text11"/>
      <w:r w:rsidRPr="003F7C09">
        <w:rPr>
          <w:rFonts w:ascii="Arial" w:hAnsi="Arial" w:cs="Arial"/>
          <w:b/>
        </w:rPr>
        <w:instrText xml:space="preserve"> FORMTEXT </w:instrText>
      </w:r>
      <w:r w:rsidRPr="003F7C09">
        <w:rPr>
          <w:rFonts w:ascii="Arial" w:hAnsi="Arial" w:cs="Arial"/>
          <w:b/>
        </w:rPr>
      </w:r>
      <w:r w:rsidRPr="003F7C09">
        <w:rPr>
          <w:rFonts w:ascii="Arial" w:hAnsi="Arial" w:cs="Arial"/>
          <w:b/>
        </w:rPr>
        <w:fldChar w:fldCharType="separate"/>
      </w:r>
      <w:r w:rsidRPr="003F7C09">
        <w:rPr>
          <w:rFonts w:ascii="Arial" w:hAnsi="Arial" w:cs="Arial"/>
          <w:b/>
        </w:rPr>
        <w:t> </w:t>
      </w:r>
      <w:r w:rsidRPr="003F7C09">
        <w:rPr>
          <w:rFonts w:ascii="Arial" w:hAnsi="Arial" w:cs="Arial"/>
          <w:b/>
        </w:rPr>
        <w:t> </w:t>
      </w:r>
      <w:r w:rsidRPr="003F7C09">
        <w:rPr>
          <w:rFonts w:ascii="Arial" w:hAnsi="Arial" w:cs="Arial"/>
          <w:b/>
        </w:rPr>
        <w:t> </w:t>
      </w:r>
      <w:r w:rsidRPr="003F7C09">
        <w:rPr>
          <w:rFonts w:ascii="Arial" w:hAnsi="Arial" w:cs="Arial"/>
          <w:b/>
        </w:rPr>
        <w:t> </w:t>
      </w:r>
      <w:r w:rsidRPr="003F7C09">
        <w:rPr>
          <w:rFonts w:ascii="Arial" w:hAnsi="Arial" w:cs="Arial"/>
          <w:b/>
        </w:rPr>
        <w:t> </w:t>
      </w:r>
      <w:r w:rsidRPr="003F7C09">
        <w:fldChar w:fldCharType="end"/>
      </w:r>
      <w:bookmarkEnd w:id="6"/>
    </w:p>
    <w:p w14:paraId="33462E94" w14:textId="77777777" w:rsidR="00021AB6" w:rsidRPr="003F7C09" w:rsidRDefault="00021AB6" w:rsidP="00021AB6">
      <w:pPr>
        <w:rPr>
          <w:rFonts w:ascii="Arial" w:hAnsi="Arial" w:cs="Arial"/>
          <w:b/>
        </w:rPr>
      </w:pPr>
    </w:p>
    <w:p w14:paraId="0B0696DE" w14:textId="5D769E28" w:rsidR="00021AB6" w:rsidRPr="003F7C09" w:rsidRDefault="004138B0" w:rsidP="00021AB6">
      <w:pPr>
        <w:rPr>
          <w:rFonts w:ascii="Arial" w:hAnsi="Arial" w:cs="Arial"/>
          <w:b/>
        </w:rPr>
      </w:pPr>
      <w:r w:rsidRPr="00865D14">
        <w:rPr>
          <w:rFonts w:ascii="Arial" w:hAnsi="Arial" w:cs="Arial"/>
          <w:bCs/>
        </w:rPr>
        <w:t>Active</w:t>
      </w:r>
      <w:r>
        <w:rPr>
          <w:rFonts w:ascii="Arial" w:hAnsi="Arial" w:cs="Arial"/>
          <w:b/>
        </w:rPr>
        <w:t xml:space="preserve"> </w:t>
      </w:r>
      <w:r>
        <w:rPr>
          <w:rFonts w:ascii="Arial" w:hAnsi="Arial" w:cs="Arial"/>
          <w:bCs/>
        </w:rPr>
        <w:t>e</w:t>
      </w:r>
      <w:r w:rsidRPr="00865D14">
        <w:rPr>
          <w:rFonts w:ascii="Arial" w:hAnsi="Arial" w:cs="Arial"/>
          <w:bCs/>
        </w:rPr>
        <w:t xml:space="preserve">xperience in </w:t>
      </w:r>
      <w:r>
        <w:rPr>
          <w:rFonts w:ascii="Arial" w:hAnsi="Arial" w:cs="Arial"/>
          <w:bCs/>
        </w:rPr>
        <w:t xml:space="preserve">supporting </w:t>
      </w:r>
      <w:r w:rsidRPr="00865D14">
        <w:rPr>
          <w:rFonts w:ascii="Arial" w:hAnsi="Arial" w:cs="Arial"/>
          <w:bCs/>
        </w:rPr>
        <w:t>multilateral activities involving high-level stakeholders and with politically sensitive issues on their agenda, and proven ability to grasp, facilitate and summarise multicultural and multi-stakeholder policy discussions</w:t>
      </w:r>
      <w:r w:rsidRPr="004138B0">
        <w:rPr>
          <w:rFonts w:ascii="Arial" w:hAnsi="Arial" w:cs="Arial"/>
          <w:bCs/>
        </w:rPr>
        <w:t>;</w:t>
      </w:r>
      <w:r w:rsidRPr="003F7C09" w:rsidDel="004138B0">
        <w:rPr>
          <w:rFonts w:ascii="Arial" w:hAnsi="Arial" w:cs="Arial"/>
          <w:b/>
        </w:rPr>
        <w:t xml:space="preserve"> </w:t>
      </w:r>
    </w:p>
    <w:p w14:paraId="31CEBA13" w14:textId="77777777" w:rsidR="00D220DB" w:rsidRPr="00D220DB" w:rsidRDefault="00D220DB" w:rsidP="00D220DB">
      <w:pPr>
        <w:rPr>
          <w:rFonts w:ascii="Arial" w:hAnsi="Arial" w:cs="Arial"/>
          <w:b/>
        </w:rPr>
      </w:pPr>
      <w:r w:rsidRPr="00D220DB">
        <w:rPr>
          <w:rFonts w:ascii="Arial" w:hAnsi="Arial" w:cs="Arial"/>
          <w:b/>
        </w:rPr>
        <w:t xml:space="preserve"> </w:t>
      </w:r>
      <w:r w:rsidRPr="00D220DB">
        <w:rPr>
          <w:rFonts w:ascii="Arial" w:hAnsi="Arial" w:cs="Arial"/>
          <w:b/>
        </w:rPr>
        <w:fldChar w:fldCharType="begin">
          <w:ffData>
            <w:name w:val="Text7"/>
            <w:enabled/>
            <w:calcOnExit w:val="0"/>
            <w:textInput/>
          </w:ffData>
        </w:fldChar>
      </w:r>
      <w:r w:rsidRPr="00D220DB">
        <w:rPr>
          <w:rFonts w:ascii="Arial" w:hAnsi="Arial" w:cs="Arial"/>
          <w:b/>
        </w:rPr>
        <w:instrText xml:space="preserve"> FORMTEXT </w:instrText>
      </w:r>
      <w:r w:rsidRPr="00D220DB">
        <w:rPr>
          <w:rFonts w:ascii="Arial" w:hAnsi="Arial" w:cs="Arial"/>
          <w:b/>
        </w:rPr>
      </w:r>
      <w:r w:rsidRPr="00D220DB">
        <w:rPr>
          <w:rFonts w:ascii="Arial" w:hAnsi="Arial" w:cs="Arial"/>
          <w:b/>
        </w:rPr>
        <w:fldChar w:fldCharType="separate"/>
      </w:r>
      <w:r w:rsidRPr="00D220DB">
        <w:rPr>
          <w:rFonts w:ascii="Arial" w:hAnsi="Arial" w:cs="Arial"/>
          <w:b/>
        </w:rPr>
        <w:t> </w:t>
      </w:r>
      <w:r w:rsidRPr="00D220DB">
        <w:rPr>
          <w:rFonts w:ascii="Arial" w:hAnsi="Arial" w:cs="Arial"/>
          <w:b/>
        </w:rPr>
        <w:t> </w:t>
      </w:r>
      <w:r w:rsidRPr="00D220DB">
        <w:rPr>
          <w:rFonts w:ascii="Arial" w:hAnsi="Arial" w:cs="Arial"/>
          <w:b/>
        </w:rPr>
        <w:t> </w:t>
      </w:r>
      <w:r w:rsidRPr="00D220DB">
        <w:rPr>
          <w:rFonts w:ascii="Arial" w:hAnsi="Arial" w:cs="Arial"/>
          <w:b/>
        </w:rPr>
        <w:t> </w:t>
      </w:r>
      <w:r w:rsidRPr="00D220DB">
        <w:rPr>
          <w:rFonts w:ascii="Arial" w:hAnsi="Arial" w:cs="Arial"/>
          <w:b/>
        </w:rPr>
        <w:t> </w:t>
      </w:r>
      <w:r w:rsidRPr="00D220DB">
        <w:rPr>
          <w:rFonts w:ascii="Arial" w:hAnsi="Arial" w:cs="Arial"/>
          <w:b/>
        </w:rPr>
        <w:fldChar w:fldCharType="end"/>
      </w:r>
    </w:p>
    <w:p w14:paraId="16D67B39" w14:textId="62C53A53" w:rsidR="00021AB6" w:rsidRPr="003F7C09" w:rsidRDefault="00D220DB" w:rsidP="00021AB6">
      <w:pPr>
        <w:rPr>
          <w:rFonts w:ascii="Arial" w:hAnsi="Arial" w:cs="Arial"/>
          <w:b/>
        </w:rPr>
      </w:pPr>
      <w:r w:rsidRPr="00D220DB">
        <w:rPr>
          <w:rFonts w:ascii="Arial" w:hAnsi="Arial" w:cs="Arial"/>
          <w:b/>
        </w:rPr>
        <w:t xml:space="preserve">    </w:t>
      </w:r>
    </w:p>
    <w:p w14:paraId="632D3790" w14:textId="4F7A7CF2" w:rsidR="00865D14" w:rsidRDefault="004138B0" w:rsidP="00021AB6">
      <w:pPr>
        <w:rPr>
          <w:rFonts w:ascii="Arial" w:hAnsi="Arial" w:cs="Arial"/>
        </w:rPr>
      </w:pPr>
      <w:r w:rsidRPr="004138B0">
        <w:rPr>
          <w:rFonts w:ascii="Arial" w:hAnsi="Arial" w:cs="Arial"/>
        </w:rPr>
        <w:t xml:space="preserve">Experience </w:t>
      </w:r>
      <w:r>
        <w:rPr>
          <w:rFonts w:ascii="Arial" w:hAnsi="Arial" w:cs="Arial"/>
        </w:rPr>
        <w:t>in</w:t>
      </w:r>
      <w:r w:rsidRPr="004138B0">
        <w:rPr>
          <w:rFonts w:ascii="Arial" w:hAnsi="Arial" w:cs="Arial"/>
        </w:rPr>
        <w:t xml:space="preserve"> drafting soft-law texts and knowledge of the field covered by the proposed CM guidelines, applicants must provide a list of relevant activities/qualifications</w:t>
      </w:r>
      <w:r w:rsidR="00D220DB">
        <w:rPr>
          <w:rFonts w:ascii="Arial" w:hAnsi="Arial" w:cs="Arial"/>
        </w:rPr>
        <w:t xml:space="preserve"> and one sample of publication</w:t>
      </w:r>
      <w:r w:rsidRPr="004138B0">
        <w:rPr>
          <w:rFonts w:ascii="Arial" w:hAnsi="Arial" w:cs="Arial"/>
        </w:rPr>
        <w:t>;</w:t>
      </w:r>
    </w:p>
    <w:bookmarkStart w:id="7" w:name="_Hlk122474177"/>
    <w:p w14:paraId="26010C91" w14:textId="0379653B" w:rsidR="00021AB6" w:rsidRPr="003F7C09" w:rsidRDefault="00021AB6" w:rsidP="00021AB6">
      <w:pPr>
        <w:rPr>
          <w:rFonts w:ascii="Arial" w:hAnsi="Arial" w:cs="Arial"/>
          <w:b/>
        </w:rPr>
      </w:pPr>
      <w:r w:rsidRPr="003F7C09">
        <w:rPr>
          <w:rFonts w:ascii="Arial" w:hAnsi="Arial" w:cs="Arial"/>
          <w:b/>
        </w:rPr>
        <w:fldChar w:fldCharType="begin">
          <w:ffData>
            <w:name w:val="Text10"/>
            <w:enabled/>
            <w:calcOnExit w:val="0"/>
            <w:textInput/>
          </w:ffData>
        </w:fldChar>
      </w:r>
      <w:r w:rsidRPr="003F7C09">
        <w:rPr>
          <w:rFonts w:ascii="Arial" w:hAnsi="Arial" w:cs="Arial"/>
          <w:b/>
        </w:rPr>
        <w:instrText xml:space="preserve"> FORMTEXT </w:instrText>
      </w:r>
      <w:r w:rsidRPr="003F7C09">
        <w:rPr>
          <w:rFonts w:ascii="Arial" w:hAnsi="Arial" w:cs="Arial"/>
          <w:b/>
        </w:rPr>
      </w:r>
      <w:r w:rsidRPr="003F7C09">
        <w:rPr>
          <w:rFonts w:ascii="Arial" w:hAnsi="Arial" w:cs="Arial"/>
          <w:b/>
        </w:rPr>
        <w:fldChar w:fldCharType="separate"/>
      </w:r>
      <w:r w:rsidRPr="003F7C09">
        <w:rPr>
          <w:rFonts w:ascii="Arial" w:hAnsi="Arial" w:cs="Arial"/>
          <w:b/>
        </w:rPr>
        <w:t> </w:t>
      </w:r>
      <w:r w:rsidRPr="003F7C09">
        <w:rPr>
          <w:rFonts w:ascii="Arial" w:hAnsi="Arial" w:cs="Arial"/>
          <w:b/>
        </w:rPr>
        <w:t> </w:t>
      </w:r>
      <w:r w:rsidRPr="003F7C09">
        <w:rPr>
          <w:rFonts w:ascii="Arial" w:hAnsi="Arial" w:cs="Arial"/>
          <w:b/>
        </w:rPr>
        <w:t> </w:t>
      </w:r>
      <w:r w:rsidRPr="003F7C09">
        <w:rPr>
          <w:rFonts w:ascii="Arial" w:hAnsi="Arial" w:cs="Arial"/>
          <w:b/>
        </w:rPr>
        <w:t> </w:t>
      </w:r>
      <w:r w:rsidRPr="003F7C09">
        <w:rPr>
          <w:rFonts w:ascii="Arial" w:hAnsi="Arial" w:cs="Arial"/>
          <w:b/>
        </w:rPr>
        <w:t> </w:t>
      </w:r>
      <w:r w:rsidRPr="003F7C09">
        <w:rPr>
          <w:rFonts w:ascii="Arial" w:hAnsi="Arial" w:cs="Arial"/>
          <w:b/>
        </w:rPr>
        <w:fldChar w:fldCharType="end"/>
      </w:r>
    </w:p>
    <w:bookmarkEnd w:id="7"/>
    <w:p w14:paraId="114BD804" w14:textId="77777777" w:rsidR="00021AB6" w:rsidRPr="003F7C09" w:rsidRDefault="00021AB6" w:rsidP="00021AB6">
      <w:pPr>
        <w:rPr>
          <w:rFonts w:ascii="Arial" w:hAnsi="Arial" w:cs="Arial"/>
        </w:rPr>
      </w:pPr>
    </w:p>
    <w:p w14:paraId="25AAD3EB" w14:textId="0DB6F79D" w:rsidR="00021AB6" w:rsidRPr="003F7C09" w:rsidRDefault="00021AB6" w:rsidP="00021AB6">
      <w:pPr>
        <w:rPr>
          <w:rFonts w:ascii="Arial" w:hAnsi="Arial" w:cs="Arial"/>
          <w:b/>
        </w:rPr>
      </w:pPr>
      <w:r w:rsidRPr="003F7C09">
        <w:rPr>
          <w:rFonts w:ascii="Arial" w:hAnsi="Arial" w:cs="Arial"/>
          <w:b/>
        </w:rPr>
        <w:t xml:space="preserve">What motivates you to be </w:t>
      </w:r>
      <w:r w:rsidR="006C00CC" w:rsidRPr="003F7C09">
        <w:rPr>
          <w:rFonts w:ascii="Arial" w:hAnsi="Arial" w:cs="Arial"/>
          <w:b/>
        </w:rPr>
        <w:t>an</w:t>
      </w:r>
      <w:r w:rsidRPr="003F7C09">
        <w:rPr>
          <w:rFonts w:ascii="Arial" w:hAnsi="Arial" w:cs="Arial"/>
          <w:b/>
        </w:rPr>
        <w:t xml:space="preserve"> </w:t>
      </w:r>
      <w:r w:rsidR="004E2FB7">
        <w:rPr>
          <w:rFonts w:ascii="Arial" w:hAnsi="Arial" w:cs="Arial"/>
          <w:b/>
        </w:rPr>
        <w:t>expert-writer</w:t>
      </w:r>
      <w:r w:rsidRPr="003F7C09">
        <w:rPr>
          <w:rFonts w:ascii="Arial" w:hAnsi="Arial" w:cs="Arial"/>
          <w:b/>
        </w:rPr>
        <w:t xml:space="preserve"> in this activity?</w:t>
      </w:r>
    </w:p>
    <w:bookmarkStart w:id="8" w:name="_Hlk122474190"/>
    <w:p w14:paraId="25909645" w14:textId="77777777" w:rsidR="00021AB6" w:rsidRPr="003F7C09" w:rsidRDefault="00021AB6" w:rsidP="00021AB6">
      <w:pPr>
        <w:rPr>
          <w:rFonts w:ascii="Arial" w:hAnsi="Arial" w:cs="Arial"/>
        </w:rPr>
      </w:pPr>
      <w:r w:rsidRPr="003F7C09">
        <w:rPr>
          <w:rFonts w:ascii="Arial" w:hAnsi="Arial" w:cs="Arial"/>
        </w:rPr>
        <w:fldChar w:fldCharType="begin">
          <w:ffData>
            <w:name w:val="Text7"/>
            <w:enabled/>
            <w:calcOnExit w:val="0"/>
            <w:textInput/>
          </w:ffData>
        </w:fldChar>
      </w:r>
      <w:r w:rsidRPr="003F7C09">
        <w:rPr>
          <w:rFonts w:ascii="Arial" w:hAnsi="Arial" w:cs="Arial"/>
        </w:rPr>
        <w:instrText xml:space="preserve"> FORMTEXT </w:instrText>
      </w:r>
      <w:r w:rsidRPr="003F7C09">
        <w:rPr>
          <w:rFonts w:ascii="Arial" w:hAnsi="Arial" w:cs="Arial"/>
        </w:rPr>
      </w:r>
      <w:r w:rsidRPr="003F7C09">
        <w:rPr>
          <w:rFonts w:ascii="Arial" w:hAnsi="Arial" w:cs="Arial"/>
        </w:rPr>
        <w:fldChar w:fldCharType="separate"/>
      </w:r>
      <w:r w:rsidRPr="003F7C09">
        <w:rPr>
          <w:rFonts w:ascii="Humanst531 BT" w:hAnsi="Humanst531 BT" w:cs="Arial"/>
        </w:rPr>
        <w:t> </w:t>
      </w:r>
      <w:r w:rsidRPr="003F7C09">
        <w:rPr>
          <w:rFonts w:ascii="Humanst531 BT" w:hAnsi="Humanst531 BT" w:cs="Arial"/>
        </w:rPr>
        <w:t> </w:t>
      </w:r>
      <w:r w:rsidRPr="003F7C09">
        <w:rPr>
          <w:rFonts w:ascii="Humanst531 BT" w:hAnsi="Humanst531 BT" w:cs="Arial"/>
        </w:rPr>
        <w:t> </w:t>
      </w:r>
      <w:r w:rsidRPr="003F7C09">
        <w:rPr>
          <w:rFonts w:ascii="Humanst531 BT" w:hAnsi="Humanst531 BT" w:cs="Arial"/>
        </w:rPr>
        <w:t> </w:t>
      </w:r>
      <w:r w:rsidRPr="003F7C09">
        <w:rPr>
          <w:rFonts w:ascii="Humanst531 BT" w:hAnsi="Humanst531 BT" w:cs="Arial"/>
        </w:rPr>
        <w:t> </w:t>
      </w:r>
      <w:r w:rsidRPr="003F7C09">
        <w:rPr>
          <w:rFonts w:ascii="Arial" w:hAnsi="Arial" w:cs="Arial"/>
        </w:rPr>
        <w:fldChar w:fldCharType="end"/>
      </w:r>
    </w:p>
    <w:bookmarkEnd w:id="8"/>
    <w:p w14:paraId="36E19BE0" w14:textId="77777777" w:rsidR="00021AB6" w:rsidRPr="003F7C09" w:rsidRDefault="00021AB6" w:rsidP="00021AB6">
      <w:pPr>
        <w:tabs>
          <w:tab w:val="num" w:pos="480"/>
        </w:tabs>
        <w:ind w:left="480" w:hanging="480"/>
        <w:rPr>
          <w:rFonts w:ascii="Arial" w:hAnsi="Arial" w:cs="Arial"/>
        </w:rPr>
      </w:pPr>
    </w:p>
    <w:p w14:paraId="0825ACCE" w14:textId="77777777" w:rsidR="00021AB6" w:rsidRPr="003F7C09" w:rsidRDefault="00021AB6" w:rsidP="00021AB6">
      <w:pPr>
        <w:rPr>
          <w:rFonts w:ascii="Arial" w:hAnsi="Arial" w:cs="Arial"/>
          <w:b/>
        </w:rPr>
      </w:pPr>
      <w:r w:rsidRPr="003F7C09">
        <w:rPr>
          <w:rFonts w:ascii="Arial" w:hAnsi="Arial" w:cs="Arial"/>
          <w:b/>
        </w:rPr>
        <w:t>Any additional information that might be relevant when assessing your application:</w:t>
      </w:r>
    </w:p>
    <w:p w14:paraId="286318CE" w14:textId="77777777" w:rsidR="00021AB6" w:rsidRPr="003F7C09" w:rsidRDefault="00021AB6" w:rsidP="00021AB6">
      <w:pPr>
        <w:tabs>
          <w:tab w:val="num" w:pos="480"/>
        </w:tabs>
        <w:rPr>
          <w:rFonts w:ascii="Arial" w:hAnsi="Arial" w:cs="Arial"/>
        </w:rPr>
      </w:pPr>
      <w:r w:rsidRPr="003F7C09">
        <w:rPr>
          <w:rFonts w:ascii="Arial" w:hAnsi="Arial" w:cs="Arial"/>
        </w:rPr>
        <w:fldChar w:fldCharType="begin">
          <w:ffData>
            <w:name w:val="Text7"/>
            <w:enabled/>
            <w:calcOnExit w:val="0"/>
            <w:textInput/>
          </w:ffData>
        </w:fldChar>
      </w:r>
      <w:r w:rsidRPr="003F7C09">
        <w:rPr>
          <w:rFonts w:ascii="Arial" w:hAnsi="Arial" w:cs="Arial"/>
        </w:rPr>
        <w:instrText xml:space="preserve"> FORMTEXT </w:instrText>
      </w:r>
      <w:r w:rsidRPr="003F7C09">
        <w:rPr>
          <w:rFonts w:ascii="Arial" w:hAnsi="Arial" w:cs="Arial"/>
        </w:rPr>
      </w:r>
      <w:r w:rsidRPr="003F7C09">
        <w:rPr>
          <w:rFonts w:ascii="Arial" w:hAnsi="Arial" w:cs="Arial"/>
        </w:rPr>
        <w:fldChar w:fldCharType="separate"/>
      </w:r>
      <w:r w:rsidRPr="003F7C09">
        <w:rPr>
          <w:rFonts w:ascii="Arial" w:hAnsi="Arial" w:cs="Arial"/>
        </w:rPr>
        <w:t> </w:t>
      </w:r>
      <w:r w:rsidRPr="003F7C09">
        <w:rPr>
          <w:rFonts w:ascii="Arial" w:hAnsi="Arial" w:cs="Arial"/>
        </w:rPr>
        <w:t> </w:t>
      </w:r>
      <w:r w:rsidRPr="003F7C09">
        <w:rPr>
          <w:rFonts w:ascii="Arial" w:hAnsi="Arial" w:cs="Arial"/>
        </w:rPr>
        <w:t> </w:t>
      </w:r>
      <w:r w:rsidRPr="003F7C09">
        <w:rPr>
          <w:rFonts w:ascii="Arial" w:hAnsi="Arial" w:cs="Arial"/>
        </w:rPr>
        <w:t> </w:t>
      </w:r>
      <w:r w:rsidRPr="003F7C09">
        <w:rPr>
          <w:rFonts w:ascii="Arial" w:hAnsi="Arial" w:cs="Arial"/>
        </w:rPr>
        <w:t> </w:t>
      </w:r>
      <w:r w:rsidRPr="003F7C09">
        <w:rPr>
          <w:rFonts w:ascii="Arial" w:hAnsi="Arial" w:cs="Arial"/>
        </w:rPr>
        <w:fldChar w:fldCharType="end"/>
      </w:r>
    </w:p>
    <w:p w14:paraId="7CBB52A0" w14:textId="77777777" w:rsidR="00021AB6" w:rsidRPr="003F7C09" w:rsidRDefault="00021AB6" w:rsidP="00021AB6">
      <w:pPr>
        <w:jc w:val="center"/>
        <w:rPr>
          <w:rFonts w:ascii="Arial" w:hAnsi="Arial" w:cs="Arial"/>
          <w:b/>
          <w:sz w:val="28"/>
          <w:szCs w:val="28"/>
        </w:rPr>
      </w:pPr>
    </w:p>
    <w:p w14:paraId="395DC261" w14:textId="64D9B2B9" w:rsidR="00021AB6" w:rsidRPr="003F7C09" w:rsidRDefault="00021AB6" w:rsidP="00021AB6">
      <w:pPr>
        <w:jc w:val="center"/>
        <w:rPr>
          <w:rFonts w:ascii="Arial" w:hAnsi="Arial" w:cs="Arial"/>
          <w:b/>
          <w:sz w:val="28"/>
          <w:szCs w:val="28"/>
        </w:rPr>
      </w:pPr>
      <w:r w:rsidRPr="006C00CC">
        <w:rPr>
          <w:rFonts w:ascii="Arial" w:hAnsi="Arial" w:cs="Arial"/>
          <w:b/>
          <w:color w:val="FF0000"/>
          <w:sz w:val="28"/>
          <w:szCs w:val="28"/>
        </w:rPr>
        <w:t>Deadline</w:t>
      </w:r>
      <w:r w:rsidR="006C00CC" w:rsidRPr="006C00CC">
        <w:rPr>
          <w:rFonts w:ascii="Arial" w:hAnsi="Arial" w:cs="Arial"/>
          <w:b/>
          <w:color w:val="FF0000"/>
          <w:sz w:val="28"/>
          <w:szCs w:val="28"/>
        </w:rPr>
        <w:t xml:space="preserve"> 1</w:t>
      </w:r>
      <w:r w:rsidR="00A65418">
        <w:rPr>
          <w:rFonts w:ascii="Arial" w:hAnsi="Arial" w:cs="Arial"/>
          <w:b/>
          <w:color w:val="FF0000"/>
          <w:sz w:val="28"/>
          <w:szCs w:val="28"/>
        </w:rPr>
        <w:t>8</w:t>
      </w:r>
      <w:r w:rsidR="006C00CC" w:rsidRPr="006C00CC">
        <w:rPr>
          <w:rFonts w:ascii="Arial" w:hAnsi="Arial" w:cs="Arial"/>
          <w:b/>
          <w:color w:val="FF0000"/>
          <w:sz w:val="28"/>
          <w:szCs w:val="28"/>
        </w:rPr>
        <w:t xml:space="preserve"> January 2023</w:t>
      </w:r>
      <w:r w:rsidRPr="00DA50CE">
        <w:rPr>
          <w:rFonts w:ascii="Arial" w:hAnsi="Arial" w:cs="Arial"/>
          <w:b/>
          <w:sz w:val="28"/>
          <w:szCs w:val="28"/>
        </w:rPr>
        <w:t xml:space="preserve">: </w:t>
      </w:r>
    </w:p>
    <w:p w14:paraId="5CF6DFA0" w14:textId="4AA3342E" w:rsidR="00021AB6" w:rsidRPr="003F7C09" w:rsidRDefault="00021AB6" w:rsidP="00021AB6">
      <w:pPr>
        <w:jc w:val="center"/>
        <w:rPr>
          <w:rFonts w:ascii="Calibri" w:hAnsi="Calibri"/>
          <w:sz w:val="22"/>
          <w:szCs w:val="22"/>
        </w:rPr>
      </w:pPr>
      <w:r w:rsidRPr="003F7C09">
        <w:rPr>
          <w:rFonts w:ascii="Arial" w:hAnsi="Arial" w:cs="Arial"/>
        </w:rPr>
        <w:t xml:space="preserve">Please return this form together with your current CV to: </w:t>
      </w:r>
      <w:hyperlink r:id="rId7" w:history="1">
        <w:r w:rsidR="004E2FB7" w:rsidRPr="00C12DAF">
          <w:rPr>
            <w:rStyle w:val="Hyperlink"/>
            <w:rFonts w:ascii="Arial" w:hAnsi="Arial" w:cs="Arial"/>
            <w:b/>
          </w:rPr>
          <w:t>CDEJ@coe.int</w:t>
        </w:r>
      </w:hyperlink>
    </w:p>
    <w:p w14:paraId="05EDD58B" w14:textId="77777777" w:rsidR="00021AB6" w:rsidRPr="003F7C09" w:rsidRDefault="00021AB6" w:rsidP="00021AB6"/>
    <w:p w14:paraId="1025F5DD" w14:textId="77777777" w:rsidR="00021AB6" w:rsidRPr="003F7C09" w:rsidRDefault="00021AB6" w:rsidP="00021AB6"/>
    <w:p w14:paraId="266AC099" w14:textId="77777777" w:rsidR="00513EC9" w:rsidRDefault="00513EC9"/>
    <w:sectPr w:rsidR="00513EC9" w:rsidSect="00071F4E">
      <w:footerReference w:type="even" r:id="rId8"/>
      <w:footerReference w:type="default" r:id="rId9"/>
      <w:headerReference w:type="first" r:id="rId10"/>
      <w:pgSz w:w="11906" w:h="16838" w:code="9"/>
      <w:pgMar w:top="1418" w:right="1304" w:bottom="113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FC06F" w14:textId="77777777" w:rsidR="00A84E6B" w:rsidRDefault="00A84E6B">
      <w:r>
        <w:separator/>
      </w:r>
    </w:p>
  </w:endnote>
  <w:endnote w:type="continuationSeparator" w:id="0">
    <w:p w14:paraId="0889F697" w14:textId="77777777" w:rsidR="00A84E6B" w:rsidRDefault="00A84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Humanst531 BT">
    <w:altName w:val="Lucida Sans Unicode"/>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571121431"/>
      <w:docPartObj>
        <w:docPartGallery w:val="Page Numbers (Bottom of Page)"/>
        <w:docPartUnique/>
      </w:docPartObj>
    </w:sdtPr>
    <w:sdtEndPr>
      <w:rPr>
        <w:rFonts w:ascii="Cambria" w:hAnsi="Cambria"/>
      </w:rPr>
    </w:sdtEndPr>
    <w:sdtContent>
      <w:p w14:paraId="1B55D3E3" w14:textId="77777777" w:rsidR="00A17F50" w:rsidRPr="00A17F50" w:rsidRDefault="004E2FB7">
        <w:pPr>
          <w:pStyle w:val="Footer"/>
          <w:jc w:val="center"/>
          <w:rPr>
            <w:rFonts w:ascii="Cambria" w:hAnsi="Cambria"/>
            <w:sz w:val="16"/>
            <w:szCs w:val="16"/>
          </w:rPr>
        </w:pPr>
        <w:r w:rsidRPr="00A17F50">
          <w:rPr>
            <w:rFonts w:ascii="Cambria" w:hAnsi="Cambria"/>
            <w:sz w:val="16"/>
            <w:szCs w:val="16"/>
          </w:rPr>
          <w:fldChar w:fldCharType="begin"/>
        </w:r>
        <w:r w:rsidRPr="00A17F50">
          <w:rPr>
            <w:rFonts w:ascii="Cambria" w:hAnsi="Cambria"/>
            <w:sz w:val="16"/>
            <w:szCs w:val="16"/>
          </w:rPr>
          <w:instrText>PAGE   \* MERGEFORMAT</w:instrText>
        </w:r>
        <w:r w:rsidRPr="00A17F50">
          <w:rPr>
            <w:rFonts w:ascii="Cambria" w:hAnsi="Cambria"/>
            <w:sz w:val="16"/>
            <w:szCs w:val="16"/>
          </w:rPr>
          <w:fldChar w:fldCharType="separate"/>
        </w:r>
        <w:r w:rsidRPr="00A17F50">
          <w:rPr>
            <w:rFonts w:ascii="Cambria" w:hAnsi="Cambria"/>
            <w:sz w:val="16"/>
            <w:szCs w:val="16"/>
            <w:lang w:val="fr-FR"/>
          </w:rPr>
          <w:t>2</w:t>
        </w:r>
        <w:r w:rsidRPr="00A17F50">
          <w:rPr>
            <w:rFonts w:ascii="Cambria" w:hAnsi="Cambria"/>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102489"/>
      <w:docPartObj>
        <w:docPartGallery w:val="Page Numbers (Bottom of Page)"/>
        <w:docPartUnique/>
      </w:docPartObj>
    </w:sdtPr>
    <w:sdtEndPr>
      <w:rPr>
        <w:rFonts w:ascii="Cambria" w:hAnsi="Cambria"/>
        <w:sz w:val="16"/>
        <w:szCs w:val="16"/>
      </w:rPr>
    </w:sdtEndPr>
    <w:sdtContent>
      <w:p w14:paraId="2D6E3357" w14:textId="77777777" w:rsidR="00A17F50" w:rsidRPr="00A17F50" w:rsidRDefault="004E2FB7">
        <w:pPr>
          <w:pStyle w:val="Footer"/>
          <w:jc w:val="center"/>
          <w:rPr>
            <w:rFonts w:ascii="Cambria" w:hAnsi="Cambria"/>
            <w:sz w:val="16"/>
            <w:szCs w:val="16"/>
          </w:rPr>
        </w:pPr>
        <w:r w:rsidRPr="00A17F50">
          <w:rPr>
            <w:rFonts w:ascii="Cambria" w:hAnsi="Cambria"/>
            <w:sz w:val="16"/>
            <w:szCs w:val="16"/>
          </w:rPr>
          <w:fldChar w:fldCharType="begin"/>
        </w:r>
        <w:r w:rsidRPr="00A17F50">
          <w:rPr>
            <w:rFonts w:ascii="Cambria" w:hAnsi="Cambria"/>
            <w:sz w:val="16"/>
            <w:szCs w:val="16"/>
          </w:rPr>
          <w:instrText>PAGE   \* MERGEFORMAT</w:instrText>
        </w:r>
        <w:r w:rsidRPr="00A17F50">
          <w:rPr>
            <w:rFonts w:ascii="Cambria" w:hAnsi="Cambria"/>
            <w:sz w:val="16"/>
            <w:szCs w:val="16"/>
          </w:rPr>
          <w:fldChar w:fldCharType="separate"/>
        </w:r>
        <w:r w:rsidRPr="00A17F50">
          <w:rPr>
            <w:rFonts w:ascii="Cambria" w:hAnsi="Cambria"/>
            <w:sz w:val="16"/>
            <w:szCs w:val="16"/>
            <w:lang w:val="fr-FR"/>
          </w:rPr>
          <w:t>2</w:t>
        </w:r>
        <w:r w:rsidRPr="00A17F50">
          <w:rPr>
            <w:rFonts w:ascii="Cambria" w:hAnsi="Cambria"/>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9401D" w14:textId="77777777" w:rsidR="00A84E6B" w:rsidRDefault="00A84E6B">
      <w:r>
        <w:separator/>
      </w:r>
    </w:p>
  </w:footnote>
  <w:footnote w:type="continuationSeparator" w:id="0">
    <w:p w14:paraId="7261ED4A" w14:textId="77777777" w:rsidR="00A84E6B" w:rsidRDefault="00A84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736E" w14:textId="77777777" w:rsidR="00A17F50" w:rsidRDefault="004E2FB7">
    <w:pPr>
      <w:pStyle w:val="Header"/>
    </w:pPr>
    <w:r>
      <w:rPr>
        <w:noProof/>
      </w:rPr>
      <w:drawing>
        <wp:anchor distT="0" distB="0" distL="114300" distR="114300" simplePos="0" relativeHeight="251659264" behindDoc="0" locked="0" layoutInCell="1" allowOverlap="1" wp14:anchorId="2BFF0F59" wp14:editId="72FC9A07">
          <wp:simplePos x="0" y="0"/>
          <wp:positionH relativeFrom="column">
            <wp:posOffset>4028440</wp:posOffset>
          </wp:positionH>
          <wp:positionV relativeFrom="paragraph">
            <wp:posOffset>-186055</wp:posOffset>
          </wp:positionV>
          <wp:extent cx="2420620" cy="1162714"/>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20620" cy="116271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3C9"/>
    <w:multiLevelType w:val="multilevel"/>
    <w:tmpl w:val="CB70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605F0"/>
    <w:multiLevelType w:val="hybridMultilevel"/>
    <w:tmpl w:val="CB1214E8"/>
    <w:lvl w:ilvl="0" w:tplc="93D86BC8">
      <w:start w:val="1"/>
      <w:numFmt w:val="bullet"/>
      <w:lvlText w:val="-"/>
      <w:lvlJc w:val="left"/>
      <w:pPr>
        <w:ind w:left="720" w:hanging="360"/>
      </w:pPr>
      <w:rPr>
        <w:rFonts w:ascii="Cambria" w:eastAsia="Calibri"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4C20665"/>
    <w:multiLevelType w:val="hybridMultilevel"/>
    <w:tmpl w:val="EEF4B10A"/>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8441"/>
        </w:tabs>
        <w:ind w:left="8441"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AB6"/>
    <w:rsid w:val="00021AB6"/>
    <w:rsid w:val="00157DFD"/>
    <w:rsid w:val="00193C3F"/>
    <w:rsid w:val="001F69D4"/>
    <w:rsid w:val="004138B0"/>
    <w:rsid w:val="004E2FB7"/>
    <w:rsid w:val="00513EC9"/>
    <w:rsid w:val="006C00CC"/>
    <w:rsid w:val="00725E30"/>
    <w:rsid w:val="007F4F9D"/>
    <w:rsid w:val="00865D14"/>
    <w:rsid w:val="00A50351"/>
    <w:rsid w:val="00A65418"/>
    <w:rsid w:val="00A84E6B"/>
    <w:rsid w:val="00BB37C5"/>
    <w:rsid w:val="00C821A8"/>
    <w:rsid w:val="00D220DB"/>
    <w:rsid w:val="00EF04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D6921"/>
  <w15:chartTrackingRefBased/>
  <w15:docId w15:val="{304EF8F8-A147-48D3-95D4-D5D1413F4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AB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021AB6"/>
    <w:rPr>
      <w:color w:val="0000FF"/>
      <w:u w:val="single"/>
    </w:rPr>
  </w:style>
  <w:style w:type="paragraph" w:styleId="ListParagraph">
    <w:name w:val="List Paragraph"/>
    <w:basedOn w:val="Normal"/>
    <w:qFormat/>
    <w:rsid w:val="00021AB6"/>
    <w:pPr>
      <w:ind w:left="720"/>
      <w:contextualSpacing/>
    </w:pPr>
    <w:rPr>
      <w:rFonts w:ascii="Arial" w:eastAsia="Calibri" w:hAnsi="Arial"/>
      <w:sz w:val="20"/>
      <w:szCs w:val="22"/>
    </w:rPr>
  </w:style>
  <w:style w:type="paragraph" w:styleId="Header">
    <w:name w:val="header"/>
    <w:basedOn w:val="Normal"/>
    <w:link w:val="HeaderChar"/>
    <w:uiPriority w:val="99"/>
    <w:unhideWhenUsed/>
    <w:rsid w:val="00021AB6"/>
    <w:pPr>
      <w:tabs>
        <w:tab w:val="center" w:pos="4513"/>
        <w:tab w:val="right" w:pos="9026"/>
      </w:tabs>
    </w:pPr>
  </w:style>
  <w:style w:type="character" w:customStyle="1" w:styleId="HeaderChar">
    <w:name w:val="Header Char"/>
    <w:basedOn w:val="DefaultParagraphFont"/>
    <w:link w:val="Header"/>
    <w:uiPriority w:val="99"/>
    <w:rsid w:val="00021AB6"/>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21AB6"/>
    <w:pPr>
      <w:tabs>
        <w:tab w:val="center" w:pos="4513"/>
        <w:tab w:val="right" w:pos="9026"/>
      </w:tabs>
    </w:pPr>
  </w:style>
  <w:style w:type="character" w:customStyle="1" w:styleId="FooterChar">
    <w:name w:val="Footer Char"/>
    <w:basedOn w:val="DefaultParagraphFont"/>
    <w:link w:val="Footer"/>
    <w:uiPriority w:val="99"/>
    <w:rsid w:val="00021AB6"/>
    <w:rPr>
      <w:rFonts w:ascii="Times New Roman" w:eastAsia="Times New Roman" w:hAnsi="Times New Roman" w:cs="Times New Roman"/>
      <w:sz w:val="24"/>
      <w:szCs w:val="24"/>
      <w:lang w:val="en-GB"/>
    </w:rPr>
  </w:style>
  <w:style w:type="paragraph" w:styleId="NoSpacing">
    <w:name w:val="No Spacing"/>
    <w:uiPriority w:val="1"/>
    <w:qFormat/>
    <w:rsid w:val="004E2FB7"/>
    <w:pPr>
      <w:spacing w:after="0" w:line="240" w:lineRule="auto"/>
    </w:pPr>
    <w:rPr>
      <w:rFonts w:ascii="Times New Roman" w:eastAsia="Times New Roman" w:hAnsi="Times New Roman" w:cs="Times New Roman"/>
      <w:sz w:val="24"/>
      <w:szCs w:val="24"/>
      <w:lang w:val="en-GB"/>
    </w:rPr>
  </w:style>
  <w:style w:type="character" w:styleId="UnresolvedMention">
    <w:name w:val="Unresolved Mention"/>
    <w:basedOn w:val="DefaultParagraphFont"/>
    <w:uiPriority w:val="99"/>
    <w:semiHidden/>
    <w:unhideWhenUsed/>
    <w:rsid w:val="004E2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DEJ@coe.i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1598</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Natalja TURENNE</dc:creator>
  <cp:keywords/>
  <dc:description/>
  <cp:lastModifiedBy>JULIEN Muriel</cp:lastModifiedBy>
  <cp:revision>2</cp:revision>
  <dcterms:created xsi:type="dcterms:W3CDTF">2022-12-21T14:05:00Z</dcterms:created>
  <dcterms:modified xsi:type="dcterms:W3CDTF">2022-12-21T14:05:00Z</dcterms:modified>
</cp:coreProperties>
</file>