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F7B8593" w:rsidR="003122C0" w:rsidRPr="002A092A" w:rsidRDefault="00214564">
            <w:pPr>
              <w:rPr>
                <w:rFonts w:ascii="Tahoma" w:hAnsi="Tahoma" w:cs="Tahoma"/>
                <w:caps/>
                <w:color w:val="000000" w:themeColor="text1"/>
                <w:sz w:val="18"/>
                <w:szCs w:val="18"/>
                <w:highlight w:val="cyan"/>
              </w:rPr>
            </w:pPr>
            <w:r w:rsidRPr="0030714C">
              <w:rPr>
                <w:rFonts w:ascii="Tahoma" w:hAnsi="Tahoma" w:cs="Tahoma"/>
                <w:caps/>
                <w:color w:val="000000"/>
                <w:sz w:val="18"/>
                <w:szCs w:val="18"/>
              </w:rPr>
              <w:t>BH9207/</w:t>
            </w:r>
            <w:r>
              <w:rPr>
                <w:rFonts w:ascii="Tahoma" w:hAnsi="Tahoma" w:cs="Tahoma"/>
                <w:caps/>
                <w:color w:val="000000"/>
                <w:sz w:val="18"/>
                <w:szCs w:val="18"/>
              </w:rPr>
              <w:t>FC</w:t>
            </w:r>
            <w:r w:rsidRPr="0030714C">
              <w:rPr>
                <w:rFonts w:ascii="Tahoma" w:hAnsi="Tahoma" w:cs="Tahoma"/>
                <w:caps/>
                <w:color w:val="000000"/>
                <w:sz w:val="18"/>
                <w:szCs w:val="18"/>
              </w:rPr>
              <w:t>/</w:t>
            </w:r>
            <w:r>
              <w:rPr>
                <w:rFonts w:ascii="Tahoma" w:hAnsi="Tahoma" w:cs="Tahoma"/>
                <w:caps/>
                <w:color w:val="000000"/>
                <w:sz w:val="18"/>
                <w:szCs w:val="18"/>
              </w:rPr>
              <w:t>IC/</w:t>
            </w:r>
            <w:r w:rsidRPr="0030714C">
              <w:rPr>
                <w:rFonts w:ascii="Tahoma" w:hAnsi="Tahoma" w:cs="Tahoma"/>
                <w:caps/>
                <w:color w:val="000000"/>
                <w:sz w:val="18"/>
                <w:szCs w:val="18"/>
              </w:rPr>
              <w:t>2024</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06BF2EC" w:rsidR="003122C0" w:rsidRPr="002A092A" w:rsidRDefault="00BE1C29">
            <w:pPr>
              <w:rPr>
                <w:rFonts w:ascii="Tahoma" w:hAnsi="Tahoma" w:cs="Tahoma"/>
                <w:caps/>
                <w:color w:val="000000" w:themeColor="text1"/>
                <w:sz w:val="18"/>
                <w:szCs w:val="18"/>
                <w:highlight w:val="cyan"/>
              </w:rPr>
            </w:pPr>
            <w:r w:rsidRPr="00214564">
              <w:rPr>
                <w:rFonts w:ascii="Tahoma" w:hAnsi="Tahoma" w:cs="Tahoma"/>
                <w:caps/>
                <w:color w:val="000000" w:themeColor="text1"/>
                <w:sz w:val="18"/>
                <w:szCs w:val="18"/>
              </w:rPr>
              <w:t xml:space="preserve">PMM 3770/education </w:t>
            </w:r>
          </w:p>
        </w:tc>
      </w:tr>
      <w:tr w:rsidR="003122C0" w:rsidRPr="00A65EFC"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6638F1F" w14:textId="77777777" w:rsidR="00A65EFC" w:rsidRPr="00A65EFC" w:rsidRDefault="00A65EFC" w:rsidP="00A65EFC">
            <w:pPr>
              <w:rPr>
                <w:rFonts w:ascii="Tahoma" w:hAnsi="Tahoma" w:cs="Tahoma"/>
                <w:color w:val="000000" w:themeColor="text1"/>
                <w:sz w:val="18"/>
                <w:szCs w:val="18"/>
              </w:rPr>
            </w:pPr>
            <w:r w:rsidRPr="00A65EFC">
              <w:rPr>
                <w:rFonts w:ascii="Tahoma" w:hAnsi="Tahoma" w:cs="Tahoma"/>
                <w:color w:val="000000" w:themeColor="text1"/>
                <w:sz w:val="18"/>
                <w:szCs w:val="18"/>
              </w:rPr>
              <w:t>Kristijan Rajkovic</w:t>
            </w:r>
          </w:p>
          <w:p w14:paraId="14BEAED4" w14:textId="787A62F2" w:rsidR="003122C0" w:rsidRPr="004643EE" w:rsidRDefault="00000000" w:rsidP="00A65EFC">
            <w:pPr>
              <w:rPr>
                <w:rFonts w:ascii="Tahoma" w:hAnsi="Tahoma" w:cs="Tahoma"/>
                <w:b/>
                <w:caps/>
                <w:color w:val="000000" w:themeColor="text1"/>
                <w:sz w:val="18"/>
                <w:szCs w:val="18"/>
                <w:highlight w:val="cyan"/>
              </w:rPr>
            </w:pPr>
            <w:hyperlink r:id="rId11" w:history="1">
              <w:r w:rsidR="00A65EFC" w:rsidRPr="004643EE">
                <w:rPr>
                  <w:rStyle w:val="Hyperlink"/>
                  <w:rFonts w:ascii="Tahoma" w:hAnsi="Tahoma" w:cs="Tahoma"/>
                  <w:sz w:val="18"/>
                  <w:szCs w:val="18"/>
                </w:rPr>
                <w:t>education.belgrade@coe.int</w:t>
              </w:r>
            </w:hyperlink>
            <w:r w:rsidR="00A65EFC" w:rsidRPr="004643EE">
              <w:rPr>
                <w:rFonts w:ascii="Tahoma" w:hAnsi="Tahoma" w:cs="Tahoma"/>
                <w:color w:val="000000" w:themeColor="text1"/>
                <w:sz w:val="18"/>
                <w:szCs w:val="18"/>
              </w:rPr>
              <w:t xml:space="preserve">                                             +381 11 7155528</w:t>
            </w:r>
          </w:p>
        </w:tc>
      </w:tr>
    </w:tbl>
    <w:p w14:paraId="2002E72B" w14:textId="77777777" w:rsidR="000013DF" w:rsidRPr="004643EE"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8E67050"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14564">
        <w:rPr>
          <w:rFonts w:ascii="Tahoma" w:hAnsi="Tahoma" w:cs="Tahoma"/>
          <w:b/>
          <w:vertAlign w:val="superscript"/>
        </w:rPr>
        <w:footnoteReference w:id="1"/>
      </w:r>
      <w:r w:rsidR="00764810" w:rsidRPr="00214564">
        <w:rPr>
          <w:rFonts w:ascii="Tahoma" w:hAnsi="Tahoma" w:cs="Tahoma"/>
          <w:b/>
        </w:rPr>
        <w:t xml:space="preserve"> for the provision of</w:t>
      </w:r>
      <w:r w:rsidRPr="00214564">
        <w:rPr>
          <w:rFonts w:ascii="Tahoma" w:hAnsi="Tahoma" w:cs="Tahoma"/>
          <w:b/>
        </w:rPr>
        <w:t xml:space="preserve"> </w:t>
      </w:r>
      <w:r w:rsidR="00893EC7" w:rsidRPr="00214564">
        <w:rPr>
          <w:rFonts w:ascii="Tahoma" w:hAnsi="Tahoma" w:cs="Tahoma"/>
          <w:b/>
        </w:rPr>
        <w:t xml:space="preserve">international </w:t>
      </w:r>
      <w:r w:rsidR="00A65EFC" w:rsidRPr="00214564">
        <w:rPr>
          <w:rFonts w:ascii="Tahoma" w:hAnsi="Tahoma" w:cs="Tahoma"/>
          <w:b/>
        </w:rPr>
        <w:t>consultancy services</w:t>
      </w:r>
      <w:r w:rsidR="00893EC7" w:rsidRPr="00214564">
        <w:rPr>
          <w:rFonts w:ascii="Tahoma" w:hAnsi="Tahoma" w:cs="Tahoma"/>
          <w:b/>
        </w:rPr>
        <w:t xml:space="preserve"> </w:t>
      </w:r>
      <w:r w:rsidR="00627BF6">
        <w:rPr>
          <w:rFonts w:ascii="Tahoma" w:hAnsi="Tahoma" w:cs="Tahoma"/>
          <w:b/>
        </w:rPr>
        <w:t>with</w:t>
      </w:r>
      <w:r w:rsidR="00893EC7" w:rsidRPr="00214564">
        <w:rPr>
          <w:rFonts w:ascii="Tahoma" w:hAnsi="Tahoma" w:cs="Tahoma"/>
          <w:b/>
        </w:rPr>
        <w:t>in</w:t>
      </w:r>
      <w:r w:rsidR="00627BF6">
        <w:rPr>
          <w:rFonts w:ascii="Tahoma" w:hAnsi="Tahoma" w:cs="Tahoma"/>
          <w:b/>
        </w:rPr>
        <w:t xml:space="preserve"> the</w:t>
      </w:r>
      <w:r w:rsidR="00893EC7" w:rsidRPr="00214564">
        <w:rPr>
          <w:rFonts w:ascii="Tahoma" w:hAnsi="Tahoma" w:cs="Tahoma"/>
          <w:b/>
        </w:rPr>
        <w:t xml:space="preserve"> frame</w:t>
      </w:r>
      <w:r w:rsidR="00627BF6">
        <w:rPr>
          <w:rFonts w:ascii="Tahoma" w:hAnsi="Tahoma" w:cs="Tahoma"/>
          <w:b/>
        </w:rPr>
        <w:t>work</w:t>
      </w:r>
      <w:r w:rsidR="00893EC7" w:rsidRPr="00214564">
        <w:rPr>
          <w:rFonts w:ascii="Tahoma" w:hAnsi="Tahoma" w:cs="Tahoma"/>
          <w:b/>
        </w:rPr>
        <w:t xml:space="preserve"> of the </w:t>
      </w:r>
      <w:r w:rsidR="00726FF3">
        <w:rPr>
          <w:rFonts w:ascii="Tahoma" w:hAnsi="Tahoma" w:cs="Tahoma"/>
          <w:b/>
        </w:rPr>
        <w:t>p</w:t>
      </w:r>
      <w:r w:rsidR="00893EC7" w:rsidRPr="00214564">
        <w:rPr>
          <w:rFonts w:ascii="Tahoma" w:hAnsi="Tahoma" w:cs="Tahoma"/>
          <w:b/>
        </w:rPr>
        <w:t>roject “Prevent peer violence and bullying in schools”</w:t>
      </w:r>
      <w:r w:rsidR="00A65EFC" w:rsidRPr="00214564">
        <w:rPr>
          <w:rFonts w:ascii="Tahoma" w:hAnsi="Tahoma" w:cs="Tahoma"/>
          <w:b/>
        </w:rPr>
        <w:t>.</w:t>
      </w:r>
      <w:r w:rsidR="00A65EFC">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574DCA" w:rsidRPr="0035618E" w14:paraId="1B563FA1"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CAA005A" w14:textId="77777777" w:rsidR="00574DCA" w:rsidRPr="0035618E" w:rsidRDefault="00574DCA"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DC461F" w14:textId="77777777" w:rsidR="00574DCA" w:rsidRPr="0035618E" w:rsidRDefault="00574DCA"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D7B13C3"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5B20D77"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ABB37BE"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Consortium</w:t>
            </w:r>
          </w:p>
        </w:tc>
      </w:tr>
      <w:tr w:rsidR="00574DCA" w:rsidRPr="0035618E" w14:paraId="5AC0AE61"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56D3C187" w14:textId="77777777" w:rsidR="00574DCA" w:rsidRPr="0035618E" w:rsidRDefault="00574DCA"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B4412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6234E264"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DDF304" w14:textId="77777777" w:rsidR="00574DCA" w:rsidRPr="0035618E" w:rsidRDefault="00574DCA" w:rsidP="00AA1545">
            <w:pPr>
              <w:rPr>
                <w:rFonts w:ascii="Tahoma" w:hAnsi="Tahoma" w:cs="Tahoma"/>
                <w:color w:val="000000"/>
                <w:sz w:val="20"/>
                <w:szCs w:val="20"/>
              </w:rPr>
            </w:pPr>
          </w:p>
        </w:tc>
      </w:tr>
      <w:tr w:rsidR="00574DCA" w:rsidRPr="0035618E" w14:paraId="1B9ACF4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CEE957B"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E96C25"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0E6A6D4" w14:textId="77777777" w:rsidR="00574DCA" w:rsidRPr="0035618E" w:rsidRDefault="00574DCA" w:rsidP="00AA1545">
            <w:pPr>
              <w:rPr>
                <w:rFonts w:ascii="Tahoma" w:hAnsi="Tahoma" w:cs="Tahoma"/>
                <w:sz w:val="20"/>
                <w:szCs w:val="20"/>
              </w:rPr>
            </w:pPr>
          </w:p>
        </w:tc>
      </w:tr>
      <w:tr w:rsidR="00574DCA" w:rsidRPr="0035618E" w14:paraId="13CAD3B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D0DF251"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15D103"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Representative (for legal persons only)</w:t>
            </w:r>
          </w:p>
          <w:p w14:paraId="4F0033C9" w14:textId="77777777" w:rsidR="00574DCA" w:rsidRPr="00C546D8" w:rsidRDefault="00574DCA"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5CF7BBD" w14:textId="77777777" w:rsidR="00574DCA" w:rsidRPr="0035618E" w:rsidRDefault="00574DCA" w:rsidP="00AA1545">
            <w:pPr>
              <w:rPr>
                <w:rFonts w:ascii="Tahoma" w:hAnsi="Tahoma" w:cs="Tahoma"/>
                <w:sz w:val="20"/>
                <w:szCs w:val="20"/>
              </w:rPr>
            </w:pPr>
          </w:p>
        </w:tc>
      </w:tr>
      <w:tr w:rsidR="00574DCA" w:rsidRPr="0035618E" w14:paraId="70CFFC3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7289C9F"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D5FBF"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Contact person</w:t>
            </w:r>
          </w:p>
          <w:p w14:paraId="481EF003"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A83D2" w14:textId="77777777" w:rsidR="00574DCA" w:rsidRPr="0035618E" w:rsidRDefault="00574DCA" w:rsidP="00AA1545">
            <w:pPr>
              <w:rPr>
                <w:rFonts w:ascii="Tahoma" w:hAnsi="Tahoma" w:cs="Tahoma"/>
                <w:sz w:val="20"/>
                <w:szCs w:val="20"/>
              </w:rPr>
            </w:pPr>
          </w:p>
        </w:tc>
      </w:tr>
      <w:tr w:rsidR="00574DCA" w:rsidRPr="0035618E" w14:paraId="61E863C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60C67A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F26EFA"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VAT n° (if any)</w:t>
            </w:r>
          </w:p>
          <w:p w14:paraId="739854E5"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FDBA7F" w14:textId="77777777" w:rsidR="00574DCA" w:rsidRPr="0035618E" w:rsidRDefault="00574DCA" w:rsidP="00AA1545">
            <w:pPr>
              <w:rPr>
                <w:rFonts w:ascii="Tahoma" w:hAnsi="Tahoma" w:cs="Tahoma"/>
                <w:sz w:val="20"/>
                <w:szCs w:val="20"/>
              </w:rPr>
            </w:pPr>
          </w:p>
        </w:tc>
      </w:tr>
      <w:tr w:rsidR="00574DCA" w:rsidRPr="0035618E" w14:paraId="6E5E77A8"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492B6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13D5C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Country and registration n° (if any)</w:t>
            </w:r>
          </w:p>
          <w:p w14:paraId="60FD23AF"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4EDC18" w14:textId="77777777" w:rsidR="00574DCA" w:rsidRPr="0035618E" w:rsidRDefault="00574DCA" w:rsidP="00AA1545">
            <w:pPr>
              <w:rPr>
                <w:rFonts w:ascii="Tahoma" w:hAnsi="Tahoma" w:cs="Tahoma"/>
                <w:sz w:val="20"/>
                <w:szCs w:val="20"/>
              </w:rPr>
            </w:pPr>
          </w:p>
        </w:tc>
      </w:tr>
      <w:tr w:rsidR="00574DCA" w:rsidRPr="0035618E" w14:paraId="2D7A614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9215A4C"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1EF9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Email (Contact person)</w:t>
            </w:r>
          </w:p>
          <w:p w14:paraId="2CA1A031"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8B48F3" w14:textId="77777777" w:rsidR="00574DCA" w:rsidRPr="0035618E" w:rsidRDefault="00574DCA" w:rsidP="00AA1545">
            <w:pPr>
              <w:rPr>
                <w:rFonts w:ascii="Tahoma" w:hAnsi="Tahoma" w:cs="Tahoma"/>
                <w:sz w:val="20"/>
                <w:szCs w:val="20"/>
              </w:rPr>
            </w:pPr>
          </w:p>
        </w:tc>
      </w:tr>
      <w:tr w:rsidR="00574DCA" w:rsidRPr="0035618E" w14:paraId="77902F5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AF1BF52"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459C4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Phone number (Contact person)</w:t>
            </w:r>
          </w:p>
          <w:p w14:paraId="04895ACA"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46CA8B0" w14:textId="77777777" w:rsidR="00574DCA" w:rsidRPr="0035618E" w:rsidRDefault="00574DCA" w:rsidP="00AA1545">
            <w:pPr>
              <w:rPr>
                <w:rFonts w:ascii="Tahoma" w:hAnsi="Tahoma" w:cs="Tahoma"/>
                <w:sz w:val="20"/>
                <w:szCs w:val="20"/>
              </w:rPr>
            </w:pPr>
          </w:p>
        </w:tc>
      </w:tr>
      <w:tr w:rsidR="00574DCA" w:rsidRPr="0035618E" w14:paraId="167B1D25"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17520C7" w14:textId="77777777" w:rsidR="00574DCA" w:rsidRPr="0035618E" w:rsidRDefault="00574DCA"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5775C05"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3F11EAAE"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D64FE43" w14:textId="77777777" w:rsidR="00574DCA" w:rsidRPr="0035618E" w:rsidRDefault="00574DCA" w:rsidP="00AA1545">
            <w:pPr>
              <w:rPr>
                <w:rFonts w:ascii="Tahoma" w:hAnsi="Tahoma" w:cs="Tahoma"/>
                <w:sz w:val="20"/>
                <w:szCs w:val="20"/>
              </w:rPr>
            </w:pPr>
          </w:p>
        </w:tc>
      </w:tr>
      <w:tr w:rsidR="00574DCA" w:rsidRPr="0035618E" w14:paraId="29F0EA89"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C19CEE4"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22A804"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IBAN n°</w:t>
            </w:r>
          </w:p>
          <w:p w14:paraId="2D947B3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(if available)</w:t>
            </w:r>
          </w:p>
          <w:p w14:paraId="3447DE0C"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41E4FD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9EAEBD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4674C90" w14:textId="77777777" w:rsidR="00574DCA" w:rsidRPr="0035618E" w:rsidRDefault="00574DCA" w:rsidP="00AA1545">
            <w:pPr>
              <w:rPr>
                <w:rFonts w:ascii="Tahoma" w:hAnsi="Tahoma" w:cs="Tahoma"/>
                <w:sz w:val="20"/>
                <w:szCs w:val="20"/>
              </w:rPr>
            </w:pPr>
          </w:p>
        </w:tc>
      </w:tr>
      <w:tr w:rsidR="00574DCA" w:rsidRPr="0035618E" w14:paraId="66716118"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62426B"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69AC2A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Bank name</w:t>
            </w:r>
          </w:p>
          <w:p w14:paraId="3A29B0C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and Branch</w:t>
            </w:r>
          </w:p>
          <w:p w14:paraId="6C7043D2"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9E6B498"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2AAF4E0"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BIC/SWIFT Code </w:t>
            </w:r>
          </w:p>
          <w:p w14:paraId="4380FE0E"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69F4045" w14:textId="77777777" w:rsidR="00574DCA" w:rsidRPr="0035618E" w:rsidRDefault="00574DCA" w:rsidP="00AA1545">
            <w:pPr>
              <w:rPr>
                <w:rFonts w:ascii="Tahoma" w:hAnsi="Tahoma" w:cs="Tahoma"/>
                <w:sz w:val="20"/>
                <w:szCs w:val="20"/>
              </w:rPr>
            </w:pPr>
          </w:p>
        </w:tc>
      </w:tr>
      <w:tr w:rsidR="00574DCA" w:rsidRPr="0035618E" w14:paraId="012A81D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6A6C13E" w14:textId="77777777" w:rsidR="00574DCA" w:rsidRPr="0035618E" w:rsidRDefault="00574DCA"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650341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Address </w:t>
            </w:r>
          </w:p>
          <w:p w14:paraId="2DEB9559"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1CD513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CB2B686"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F112E4F" w14:textId="77777777" w:rsidR="00574DCA" w:rsidRPr="0035618E" w:rsidRDefault="00574DCA" w:rsidP="00AA1545">
            <w:pPr>
              <w:rPr>
                <w:rFonts w:ascii="Tahoma" w:hAnsi="Tahoma" w:cs="Tahoma"/>
                <w:sz w:val="20"/>
                <w:szCs w:val="20"/>
              </w:rPr>
            </w:pPr>
          </w:p>
        </w:tc>
      </w:tr>
      <w:bookmarkEnd w:id="0"/>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3FF986F" w14:textId="1C723E22" w:rsidR="00A65EFC" w:rsidRPr="00932776" w:rsidRDefault="003F5BE6" w:rsidP="00A65EFC">
      <w:pPr>
        <w:spacing w:after="120"/>
        <w:rPr>
          <w:rFonts w:ascii="Tahoma" w:eastAsiaTheme="minorHAnsi" w:hAnsi="Tahoma" w:cs="Tahoma"/>
          <w:sz w:val="20"/>
          <w:szCs w:val="20"/>
          <w:lang w:eastAsia="en-US"/>
        </w:rPr>
      </w:pPr>
      <w:r w:rsidRPr="002A092A">
        <w:rPr>
          <w:rFonts w:ascii="Tahoma" w:hAnsi="Tahoma" w:cs="Tahoma"/>
          <w:sz w:val="20"/>
          <w:szCs w:val="20"/>
        </w:rPr>
        <w:t xml:space="preserve">The Council of Europe is currently implementing a </w:t>
      </w:r>
      <w:r w:rsidR="001731B2">
        <w:rPr>
          <w:rFonts w:ascii="Tahoma" w:hAnsi="Tahoma" w:cs="Tahoma"/>
          <w:sz w:val="20"/>
          <w:szCs w:val="20"/>
        </w:rPr>
        <w:t>p</w:t>
      </w:r>
      <w:r w:rsidRPr="00932776">
        <w:rPr>
          <w:rFonts w:ascii="Tahoma" w:hAnsi="Tahoma" w:cs="Tahoma"/>
          <w:sz w:val="20"/>
          <w:szCs w:val="20"/>
        </w:rPr>
        <w:t xml:space="preserve">roject </w:t>
      </w:r>
      <w:r w:rsidR="00A65EFC" w:rsidRPr="00932776">
        <w:rPr>
          <w:rFonts w:ascii="Tahoma" w:eastAsiaTheme="minorHAnsi" w:hAnsi="Tahoma" w:cs="Tahoma"/>
          <w:sz w:val="20"/>
          <w:szCs w:val="20"/>
          <w:lang w:eastAsia="en-US"/>
        </w:rPr>
        <w:t>“Prevent bullying and peer violence in schools” funded by Germany. The Project runs from January 2024 to December 202</w:t>
      </w:r>
      <w:r w:rsidR="003A690B" w:rsidRPr="00932776">
        <w:rPr>
          <w:rFonts w:ascii="Tahoma" w:eastAsiaTheme="minorHAnsi" w:hAnsi="Tahoma" w:cs="Tahoma"/>
          <w:sz w:val="20"/>
          <w:szCs w:val="20"/>
          <w:lang w:eastAsia="en-US"/>
        </w:rPr>
        <w:t>5</w:t>
      </w:r>
      <w:r w:rsidR="00A65EFC" w:rsidRPr="00932776">
        <w:rPr>
          <w:rFonts w:ascii="Tahoma" w:eastAsiaTheme="minorHAnsi" w:hAnsi="Tahoma" w:cs="Tahoma"/>
          <w:sz w:val="20"/>
          <w:szCs w:val="20"/>
          <w:lang w:eastAsia="en-US"/>
        </w:rPr>
        <w:t xml:space="preserve"> and </w:t>
      </w:r>
      <w:r w:rsidR="00A65EFC" w:rsidRPr="00932776">
        <w:rPr>
          <w:rFonts w:ascii="Tahoma" w:eastAsiaTheme="minorHAnsi" w:hAnsi="Tahoma" w:cs="Tahoma"/>
          <w:sz w:val="20"/>
          <w:szCs w:val="20"/>
        </w:rPr>
        <w:t>aims to support the prevention of bullying and peer violence in schools in Serbia and strengthen safe school environment based on European standards and practices.</w:t>
      </w:r>
    </w:p>
    <w:p w14:paraId="0F87B12B" w14:textId="77777777" w:rsidR="00A65EFC" w:rsidRPr="00932776" w:rsidRDefault="00A65EFC" w:rsidP="00A65EFC">
      <w:pPr>
        <w:pStyle w:val="PMMParagraph"/>
        <w:spacing w:line="276" w:lineRule="auto"/>
        <w:ind w:left="0"/>
        <w:rPr>
          <w:rFonts w:ascii="Tahoma" w:eastAsiaTheme="minorHAnsi" w:hAnsi="Tahoma" w:cs="Tahoma"/>
          <w:sz w:val="20"/>
          <w:szCs w:val="20"/>
          <w:lang w:val="en-GB"/>
        </w:rPr>
      </w:pPr>
      <w:r w:rsidRPr="00932776">
        <w:rPr>
          <w:rFonts w:ascii="Tahoma" w:eastAsiaTheme="minorHAnsi" w:hAnsi="Tahoma" w:cs="Tahoma"/>
          <w:sz w:val="20"/>
          <w:szCs w:val="20"/>
          <w:lang w:val="en-GB"/>
        </w:rPr>
        <w:t xml:space="preserve">The project will: </w:t>
      </w:r>
    </w:p>
    <w:p w14:paraId="63A4861A" w14:textId="76141422" w:rsidR="00A65EFC" w:rsidRPr="00932776" w:rsidRDefault="00A65EFC" w:rsidP="00A65EFC">
      <w:pPr>
        <w:pStyle w:val="PMMParagraph"/>
        <w:numPr>
          <w:ilvl w:val="0"/>
          <w:numId w:val="40"/>
        </w:numPr>
        <w:spacing w:line="276" w:lineRule="auto"/>
        <w:rPr>
          <w:rFonts w:ascii="Tahoma" w:eastAsiaTheme="minorHAnsi" w:hAnsi="Tahoma" w:cs="Tahoma"/>
          <w:sz w:val="20"/>
          <w:szCs w:val="20"/>
          <w:lang w:val="en-GB"/>
        </w:rPr>
      </w:pPr>
      <w:r w:rsidRPr="00932776">
        <w:rPr>
          <w:rFonts w:ascii="Tahoma" w:eastAsiaTheme="minorHAnsi" w:hAnsi="Tahoma" w:cs="Tahoma"/>
          <w:sz w:val="20"/>
          <w:szCs w:val="20"/>
          <w:lang w:val="en-GB"/>
        </w:rPr>
        <w:t xml:space="preserve">Support education policy makers, </w:t>
      </w:r>
      <w:proofErr w:type="gramStart"/>
      <w:r w:rsidRPr="00932776">
        <w:rPr>
          <w:rFonts w:ascii="Tahoma" w:eastAsiaTheme="minorHAnsi" w:hAnsi="Tahoma" w:cs="Tahoma"/>
          <w:sz w:val="20"/>
          <w:szCs w:val="20"/>
          <w:lang w:val="en-GB"/>
        </w:rPr>
        <w:t>institutions</w:t>
      </w:r>
      <w:proofErr w:type="gramEnd"/>
      <w:r w:rsidRPr="00932776">
        <w:rPr>
          <w:rFonts w:ascii="Tahoma" w:eastAsiaTheme="minorHAnsi" w:hAnsi="Tahoma" w:cs="Tahoma"/>
          <w:sz w:val="20"/>
          <w:szCs w:val="20"/>
          <w:lang w:val="en-GB"/>
        </w:rPr>
        <w:t xml:space="preserve"> and professionals to apply in practice the existing policy framework to prevent bullying and peer violence in </w:t>
      </w:r>
      <w:r w:rsidR="00E345A6" w:rsidRPr="00932776">
        <w:rPr>
          <w:rFonts w:ascii="Tahoma" w:eastAsiaTheme="minorHAnsi" w:hAnsi="Tahoma" w:cs="Tahoma"/>
          <w:sz w:val="20"/>
          <w:szCs w:val="20"/>
          <w:lang w:val="en-GB"/>
        </w:rPr>
        <w:t>schools.</w:t>
      </w:r>
    </w:p>
    <w:p w14:paraId="23519223" w14:textId="037E2BD3" w:rsidR="00A65EFC" w:rsidRPr="00932776" w:rsidRDefault="00A65EFC" w:rsidP="00A65EFC">
      <w:pPr>
        <w:pStyle w:val="PMMParagraph"/>
        <w:numPr>
          <w:ilvl w:val="0"/>
          <w:numId w:val="40"/>
        </w:numPr>
        <w:spacing w:line="276" w:lineRule="auto"/>
        <w:rPr>
          <w:rFonts w:ascii="Tahoma" w:eastAsiaTheme="minorHAnsi" w:hAnsi="Tahoma" w:cs="Tahoma"/>
          <w:sz w:val="20"/>
          <w:szCs w:val="20"/>
          <w:lang w:val="en-GB"/>
        </w:rPr>
      </w:pPr>
      <w:r w:rsidRPr="00932776">
        <w:rPr>
          <w:rFonts w:ascii="Tahoma" w:eastAsiaTheme="minorHAnsi" w:hAnsi="Tahoma" w:cs="Tahoma"/>
          <w:sz w:val="20"/>
          <w:szCs w:val="20"/>
          <w:lang w:val="en-GB"/>
        </w:rPr>
        <w:t>Strengthen the knowledge and professional competences of teachers and educational staff so they can better contribute to the safe school environments.</w:t>
      </w:r>
    </w:p>
    <w:p w14:paraId="5DD3B705" w14:textId="00C4CAAF" w:rsidR="003A690B" w:rsidRPr="002A092A" w:rsidRDefault="003F5BE6" w:rsidP="003A690B">
      <w:pPr>
        <w:spacing w:line="276" w:lineRule="auto"/>
        <w:ind w:left="-142"/>
        <w:jc w:val="both"/>
        <w:rPr>
          <w:rFonts w:ascii="Tahoma" w:hAnsi="Tahoma" w:cs="Tahoma"/>
          <w:sz w:val="20"/>
          <w:szCs w:val="20"/>
        </w:rPr>
      </w:pPr>
      <w:r w:rsidRPr="00932776">
        <w:rPr>
          <w:rFonts w:ascii="Tahoma" w:hAnsi="Tahoma" w:cs="Tahoma"/>
          <w:sz w:val="20"/>
          <w:szCs w:val="20"/>
        </w:rPr>
        <w:t>In that context, it is looking for a maximum of</w:t>
      </w:r>
      <w:r w:rsidR="00A65EFC" w:rsidRPr="00932776">
        <w:rPr>
          <w:rFonts w:ascii="Tahoma" w:hAnsi="Tahoma" w:cs="Tahoma"/>
          <w:sz w:val="20"/>
          <w:szCs w:val="20"/>
        </w:rPr>
        <w:t xml:space="preserve"> </w:t>
      </w:r>
      <w:r w:rsidR="00932776">
        <w:rPr>
          <w:rFonts w:ascii="Tahoma" w:hAnsi="Tahoma" w:cs="Tahoma"/>
          <w:sz w:val="20"/>
          <w:szCs w:val="20"/>
        </w:rPr>
        <w:t>1</w:t>
      </w:r>
      <w:r w:rsidR="00932776" w:rsidRPr="00932776">
        <w:rPr>
          <w:rFonts w:ascii="Tahoma" w:hAnsi="Tahoma" w:cs="Tahoma"/>
          <w:sz w:val="20"/>
          <w:szCs w:val="20"/>
        </w:rPr>
        <w:t>0</w:t>
      </w:r>
      <w:r w:rsidR="00A65EFC" w:rsidRPr="00932776">
        <w:rPr>
          <w:rFonts w:ascii="Tahoma" w:hAnsi="Tahoma" w:cs="Tahoma"/>
          <w:sz w:val="20"/>
          <w:szCs w:val="20"/>
        </w:rPr>
        <w:t xml:space="preserve"> </w:t>
      </w:r>
      <w:r w:rsidRPr="00932776">
        <w:rPr>
          <w:rFonts w:ascii="Tahoma" w:hAnsi="Tahoma" w:cs="Tahoma"/>
          <w:sz w:val="20"/>
          <w:szCs w:val="20"/>
        </w:rPr>
        <w:t>Provide</w:t>
      </w:r>
      <w:r w:rsidR="003A690B" w:rsidRPr="00932776">
        <w:rPr>
          <w:rFonts w:ascii="Tahoma" w:hAnsi="Tahoma" w:cs="Tahoma"/>
          <w:sz w:val="20"/>
          <w:szCs w:val="20"/>
        </w:rPr>
        <w:t>r</w:t>
      </w:r>
      <w:r w:rsidR="00A65EFC" w:rsidRPr="00932776">
        <w:rPr>
          <w:rFonts w:ascii="Tahoma" w:hAnsi="Tahoma" w:cs="Tahoma"/>
          <w:sz w:val="20"/>
          <w:szCs w:val="20"/>
        </w:rPr>
        <w:t>s</w:t>
      </w:r>
      <w:r w:rsidRPr="00932776">
        <w:rPr>
          <w:rFonts w:ascii="Tahoma" w:hAnsi="Tahoma" w:cs="Tahoma"/>
          <w:sz w:val="20"/>
          <w:szCs w:val="20"/>
        </w:rPr>
        <w:t xml:space="preserve"> for the provision of </w:t>
      </w:r>
      <w:r w:rsidR="003A690B" w:rsidRPr="00932776">
        <w:rPr>
          <w:rFonts w:ascii="Tahoma" w:hAnsi="Tahoma" w:cs="Tahoma"/>
          <w:sz w:val="20"/>
          <w:szCs w:val="20"/>
        </w:rPr>
        <w:t xml:space="preserve">international </w:t>
      </w:r>
      <w:r w:rsidR="00A65EFC" w:rsidRPr="00932776">
        <w:rPr>
          <w:rFonts w:ascii="Tahoma" w:hAnsi="Tahoma" w:cs="Tahoma"/>
          <w:sz w:val="20"/>
          <w:szCs w:val="20"/>
        </w:rPr>
        <w:t xml:space="preserve">consultancy services in the </w:t>
      </w:r>
      <w:r w:rsidR="003A690B" w:rsidRPr="00932776">
        <w:rPr>
          <w:rFonts w:ascii="Tahoma" w:hAnsi="Tahoma" w:cs="Tahoma"/>
          <w:sz w:val="20"/>
          <w:szCs w:val="20"/>
        </w:rPr>
        <w:t xml:space="preserve">areas </w:t>
      </w:r>
      <w:r w:rsidR="00A65EFC" w:rsidRPr="00932776">
        <w:rPr>
          <w:rFonts w:ascii="Tahoma" w:hAnsi="Tahoma" w:cs="Tahoma"/>
          <w:sz w:val="20"/>
          <w:szCs w:val="20"/>
        </w:rPr>
        <w:t xml:space="preserve">of research and policy development </w:t>
      </w:r>
      <w:r w:rsidR="003A690B" w:rsidRPr="00932776">
        <w:rPr>
          <w:rFonts w:ascii="Tahoma" w:hAnsi="Tahoma" w:cs="Tahoma"/>
          <w:sz w:val="20"/>
          <w:szCs w:val="20"/>
        </w:rPr>
        <w:t xml:space="preserve">aiming at </w:t>
      </w:r>
      <w:r w:rsidR="00A65EFC" w:rsidRPr="00932776">
        <w:rPr>
          <w:rFonts w:ascii="Tahoma" w:hAnsi="Tahoma" w:cs="Tahoma"/>
          <w:sz w:val="20"/>
          <w:szCs w:val="20"/>
        </w:rPr>
        <w:t xml:space="preserve">prevention of violence and bullying in schools and </w:t>
      </w:r>
      <w:r w:rsidR="003A690B" w:rsidRPr="00932776">
        <w:rPr>
          <w:rFonts w:ascii="Tahoma" w:hAnsi="Tahoma" w:cs="Tahoma"/>
          <w:sz w:val="20"/>
          <w:szCs w:val="20"/>
        </w:rPr>
        <w:t xml:space="preserve">strengthening </w:t>
      </w:r>
      <w:r w:rsidR="00A65EFC" w:rsidRPr="00932776">
        <w:rPr>
          <w:rFonts w:ascii="Tahoma" w:hAnsi="Tahoma" w:cs="Tahoma"/>
          <w:sz w:val="20"/>
          <w:szCs w:val="20"/>
        </w:rPr>
        <w:t>safe learning environments</w:t>
      </w:r>
      <w:r w:rsidR="003A690B" w:rsidRPr="00932776">
        <w:rPr>
          <w:rFonts w:ascii="Tahoma" w:hAnsi="Tahoma" w:cs="Tahoma"/>
          <w:sz w:val="20"/>
          <w:szCs w:val="20"/>
        </w:rPr>
        <w:t xml:space="preserve"> in line with national policy objectives and Council of Europe standards</w:t>
      </w:r>
      <w:r w:rsidR="00A65EFC" w:rsidRPr="00932776">
        <w:rPr>
          <w:rFonts w:ascii="Tahoma" w:hAnsi="Tahoma" w:cs="Tahoma"/>
          <w:sz w:val="20"/>
          <w:szCs w:val="20"/>
        </w:rPr>
        <w:t>,</w:t>
      </w:r>
      <w:r w:rsidR="00A65EFC">
        <w:rPr>
          <w:rFonts w:ascii="Tahoma" w:hAnsi="Tahoma" w:cs="Tahoma"/>
          <w:sz w:val="20"/>
          <w:szCs w:val="20"/>
        </w:rPr>
        <w:t xml:space="preserve">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t>
      </w:r>
      <w:r w:rsidRPr="00932776">
        <w:rPr>
          <w:rFonts w:ascii="Tahoma" w:hAnsi="Tahoma" w:cs="Tahoma"/>
          <w:sz w:val="20"/>
          <w:szCs w:val="20"/>
        </w:rPr>
        <w:t>within 2 (two)</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703229" w:rsidRDefault="003F5BE6" w:rsidP="003F5BE6">
      <w:pPr>
        <w:spacing w:line="276" w:lineRule="auto"/>
        <w:ind w:left="-142"/>
        <w:jc w:val="both"/>
        <w:rPr>
          <w:rFonts w:ascii="Tahoma" w:hAnsi="Tahoma" w:cs="Tahoma"/>
          <w:b/>
          <w:sz w:val="20"/>
          <w:szCs w:val="20"/>
        </w:rPr>
      </w:pPr>
      <w:r w:rsidRPr="00703229">
        <w:rPr>
          <w:rFonts w:ascii="Tahoma" w:hAnsi="Tahoma" w:cs="Tahoma"/>
          <w:b/>
          <w:sz w:val="20"/>
          <w:szCs w:val="20"/>
        </w:rPr>
        <w:t>Pooling</w:t>
      </w:r>
    </w:p>
    <w:p w14:paraId="3B3206BF" w14:textId="77777777" w:rsidR="003F5BE6" w:rsidRPr="00703229" w:rsidRDefault="003F5BE6" w:rsidP="003F5BE6">
      <w:pPr>
        <w:spacing w:line="276" w:lineRule="auto"/>
        <w:ind w:left="-142"/>
        <w:jc w:val="both"/>
        <w:rPr>
          <w:rFonts w:ascii="Tahoma" w:hAnsi="Tahoma" w:cs="Tahoma"/>
          <w:sz w:val="20"/>
          <w:szCs w:val="20"/>
        </w:rPr>
      </w:pPr>
      <w:r w:rsidRPr="0070322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703229" w:rsidRDefault="003F5BE6" w:rsidP="00976B60">
      <w:pPr>
        <w:pStyle w:val="Default"/>
        <w:numPr>
          <w:ilvl w:val="0"/>
          <w:numId w:val="5"/>
        </w:numPr>
        <w:ind w:left="567"/>
        <w:rPr>
          <w:rFonts w:ascii="Tahoma" w:hAnsi="Tahoma" w:cs="Tahoma"/>
          <w:sz w:val="20"/>
          <w:szCs w:val="20"/>
        </w:rPr>
      </w:pPr>
      <w:r w:rsidRPr="00703229">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703229" w:rsidRDefault="003F5BE6" w:rsidP="00976B60">
      <w:pPr>
        <w:pStyle w:val="Default"/>
        <w:numPr>
          <w:ilvl w:val="0"/>
          <w:numId w:val="5"/>
        </w:numPr>
        <w:ind w:left="567"/>
        <w:rPr>
          <w:rFonts w:ascii="Tahoma" w:hAnsi="Tahoma" w:cs="Tahoma"/>
          <w:sz w:val="20"/>
          <w:szCs w:val="20"/>
        </w:rPr>
      </w:pPr>
      <w:r w:rsidRPr="00703229">
        <w:rPr>
          <w:rFonts w:ascii="Tahoma" w:hAnsi="Tahoma" w:cs="Tahoma"/>
          <w:sz w:val="20"/>
          <w:szCs w:val="20"/>
        </w:rPr>
        <w:t>availability (including, without limitation, capacity to meet required deadlines and, where relevant, geographical location); and</w:t>
      </w:r>
    </w:p>
    <w:p w14:paraId="61CBF01C" w14:textId="77777777" w:rsidR="003F5BE6" w:rsidRPr="00703229" w:rsidRDefault="003F5BE6" w:rsidP="00976B60">
      <w:pPr>
        <w:pStyle w:val="Default"/>
        <w:numPr>
          <w:ilvl w:val="0"/>
          <w:numId w:val="5"/>
        </w:numPr>
        <w:ind w:left="567"/>
        <w:rPr>
          <w:rFonts w:ascii="Tahoma" w:hAnsi="Tahoma" w:cs="Tahoma"/>
          <w:sz w:val="20"/>
          <w:szCs w:val="20"/>
        </w:rPr>
      </w:pPr>
      <w:r w:rsidRPr="00703229">
        <w:rPr>
          <w:rFonts w:ascii="Tahoma" w:hAnsi="Tahoma" w:cs="Tahoma"/>
          <w:sz w:val="20"/>
          <w:szCs w:val="20"/>
        </w:rPr>
        <w:t>price.</w:t>
      </w:r>
    </w:p>
    <w:p w14:paraId="09C51A46" w14:textId="77777777" w:rsidR="00D104AB" w:rsidRPr="00703229" w:rsidRDefault="00D104AB" w:rsidP="00D104AB">
      <w:pPr>
        <w:pStyle w:val="Default"/>
        <w:ind w:left="567"/>
        <w:rPr>
          <w:rFonts w:ascii="Tahoma" w:hAnsi="Tahoma" w:cs="Tahoma"/>
          <w:sz w:val="20"/>
          <w:szCs w:val="20"/>
        </w:rPr>
      </w:pPr>
    </w:p>
    <w:p w14:paraId="67C73D0F" w14:textId="311F0514" w:rsidR="003F5BE6" w:rsidRPr="00703229" w:rsidRDefault="003F5BE6" w:rsidP="003F5BE6">
      <w:pPr>
        <w:spacing w:line="276" w:lineRule="auto"/>
        <w:ind w:left="-142"/>
        <w:jc w:val="both"/>
        <w:rPr>
          <w:rFonts w:ascii="Tahoma" w:hAnsi="Tahoma" w:cs="Tahoma"/>
          <w:sz w:val="20"/>
          <w:szCs w:val="20"/>
        </w:rPr>
      </w:pPr>
      <w:r w:rsidRPr="00703229">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7A768E02" w14:textId="3E5C8BFB" w:rsidR="00D104AB" w:rsidRPr="002A092A" w:rsidRDefault="003F5BE6" w:rsidP="00D104AB">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D104AB" w:rsidRPr="00703229">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00D104AB" w:rsidRPr="00DF4269">
        <w:rPr>
          <w:rFonts w:ascii="Tahoma" w:hAnsi="Tahoma" w:cs="Tahoma"/>
          <w:sz w:val="20"/>
          <w:szCs w:val="20"/>
        </w:rPr>
        <w:t xml:space="preserve"> </w:t>
      </w:r>
      <w:r w:rsidR="00D104AB" w:rsidRPr="002A092A">
        <w:rPr>
          <w:rFonts w:ascii="Tahoma" w:hAnsi="Tahoma" w:cs="Tahoma"/>
          <w:color w:val="000000"/>
          <w:sz w:val="20"/>
          <w:szCs w:val="20"/>
          <w:lang w:eastAsia="en-US"/>
        </w:rPr>
        <w:t xml:space="preserve"> </w:t>
      </w:r>
    </w:p>
    <w:p w14:paraId="3132E5B4" w14:textId="77777777" w:rsidR="00D104AB" w:rsidRPr="002A092A" w:rsidRDefault="00D104AB" w:rsidP="00D104AB">
      <w:pPr>
        <w:spacing w:line="276" w:lineRule="auto"/>
        <w:ind w:left="-142"/>
        <w:jc w:val="both"/>
        <w:rPr>
          <w:rFonts w:ascii="Tahoma" w:hAnsi="Tahoma" w:cs="Tahoma"/>
          <w:sz w:val="20"/>
          <w:szCs w:val="20"/>
        </w:rPr>
      </w:pPr>
    </w:p>
    <w:p w14:paraId="4E5E12FA" w14:textId="0E12A8D6" w:rsidR="003F5BE6" w:rsidRPr="002A092A" w:rsidRDefault="003F5BE6" w:rsidP="003F5BE6">
      <w:pPr>
        <w:spacing w:line="276" w:lineRule="auto"/>
        <w:ind w:left="-142"/>
        <w:jc w:val="both"/>
        <w:rPr>
          <w:rFonts w:ascii="Tahoma" w:hAnsi="Tahoma" w:cs="Tahoma"/>
          <w:sz w:val="20"/>
          <w:szCs w:val="20"/>
        </w:rPr>
      </w:pPr>
      <w:r w:rsidRPr="00703229">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BC9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5727B08A" w:rsidR="003F5BE6" w:rsidRPr="002A092A" w:rsidRDefault="00A65EFC" w:rsidP="003F5BE6">
            <w:pPr>
              <w:spacing w:line="276" w:lineRule="auto"/>
              <w:ind w:left="34"/>
              <w:rPr>
                <w:rFonts w:ascii="Tahoma" w:hAnsi="Tahoma" w:cs="Tahoma"/>
                <w:sz w:val="18"/>
                <w:szCs w:val="18"/>
                <w:highlight w:val="yellow"/>
                <w:lang w:eastAsia="en-US"/>
              </w:rPr>
            </w:pPr>
            <w:r w:rsidRPr="00703229">
              <w:rPr>
                <w:rFonts w:ascii="Tahoma" w:hAnsi="Tahoma" w:cs="Tahoma"/>
                <w:sz w:val="18"/>
                <w:szCs w:val="18"/>
                <w:lang w:eastAsia="en-US"/>
              </w:rPr>
              <w:t xml:space="preserve">Daily fee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D8791FF" w:rsidR="003F5BE6" w:rsidRPr="002A092A" w:rsidRDefault="00703229" w:rsidP="003F5BE6">
            <w:pPr>
              <w:spacing w:line="276" w:lineRule="auto"/>
              <w:ind w:left="-142" w:right="-91"/>
              <w:jc w:val="center"/>
              <w:rPr>
                <w:rFonts w:ascii="Tahoma" w:hAnsi="Tahoma" w:cs="Tahoma"/>
                <w:sz w:val="18"/>
                <w:szCs w:val="18"/>
                <w:highlight w:val="yellow"/>
                <w:lang w:eastAsia="en-US"/>
              </w:rPr>
            </w:pPr>
            <w:r w:rsidRPr="00703229">
              <w:rPr>
                <w:rFonts w:ascii="Tahoma" w:hAnsi="Tahoma" w:cs="Tahoma"/>
                <w:sz w:val="18"/>
                <w:szCs w:val="18"/>
                <w:lang w:eastAsia="en-US"/>
              </w:rPr>
              <w:t>300</w:t>
            </w:r>
          </w:p>
        </w:tc>
      </w:tr>
    </w:tbl>
    <w:p w14:paraId="775BB109" w14:textId="144EC912" w:rsidR="00081644" w:rsidRDefault="00081644" w:rsidP="00A65EFC">
      <w:pPr>
        <w:rPr>
          <w:rFonts w:ascii="Tahoma" w:hAnsi="Tahoma" w:cs="Tahoma"/>
          <w:bCs/>
          <w:highlight w:val="cyan"/>
        </w:rPr>
      </w:pPr>
      <w:bookmarkStart w:id="1" w:name="_Hlk62556255"/>
      <w:bookmarkStart w:id="2" w:name="_Hlk62555567"/>
    </w:p>
    <w:p w14:paraId="65F4DD15" w14:textId="77777777" w:rsidR="00A65EFC" w:rsidRPr="00026E8A" w:rsidRDefault="00A65EFC" w:rsidP="00A65EFC">
      <w:pP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0AD0F911" w14:textId="77777777" w:rsidTr="00B37702">
        <w:tc>
          <w:tcPr>
            <w:tcW w:w="9105" w:type="dxa"/>
            <w:shd w:val="clear" w:color="auto" w:fill="DBE5F1" w:themeFill="accent1" w:themeFillTint="33"/>
            <w:vAlign w:val="center"/>
          </w:tcPr>
          <w:p w14:paraId="13A3AA5F" w14:textId="77777777" w:rsidR="00081644" w:rsidRPr="00026E8A" w:rsidRDefault="00081644" w:rsidP="00B37702">
            <w:pPr>
              <w:spacing w:before="120" w:after="120"/>
              <w:rPr>
                <w:rFonts w:ascii="Tahoma" w:hAnsi="Tahoma" w:cs="Tahoma"/>
                <w:sz w:val="20"/>
                <w:szCs w:val="20"/>
                <w:highlight w:val="cyan"/>
              </w:rPr>
            </w:pPr>
            <w:r w:rsidRPr="00703229">
              <w:rPr>
                <w:rFonts w:ascii="Tahoma" w:hAnsi="Tahoma" w:cs="Tahoma"/>
                <w:sz w:val="20"/>
                <w:szCs w:val="20"/>
              </w:rPr>
              <w:t>This Framework Contract</w:t>
            </w:r>
            <w:r w:rsidRPr="00703229">
              <w:rPr>
                <w:rFonts w:ascii="Tahoma" w:eastAsia="Calibri" w:hAnsi="Tahoma" w:cs="Tahoma"/>
                <w:sz w:val="20"/>
                <w:szCs w:val="20"/>
                <w:lang w:val="en-US" w:eastAsia="en-US"/>
              </w:rPr>
              <w:t xml:space="preserve"> takes effect as from the date of its signature by both parties and is</w:t>
            </w:r>
            <w:r w:rsidRPr="0070322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8F4A0121D83468291B7F7CEA8EB0BD7"/>
              </w:placeholder>
              <w:date w:fullDate="2025-12-31T00:00:00Z">
                <w:dateFormat w:val="dd/MM/yyyy"/>
                <w:lid w:val="fr-FR"/>
                <w:storeMappedDataAs w:val="dateTime"/>
                <w:calendar w:val="gregorian"/>
              </w:date>
            </w:sdtPr>
            <w:sdtContent>
              <w:p w14:paraId="08CBBAFC" w14:textId="1E993C05" w:rsidR="00081644" w:rsidRPr="00026E8A" w:rsidRDefault="00A65EFC" w:rsidP="00B37702">
                <w:pPr>
                  <w:spacing w:before="120" w:after="120"/>
                  <w:rPr>
                    <w:rFonts w:ascii="Tahoma" w:hAnsi="Tahoma" w:cs="Tahoma"/>
                    <w:sz w:val="20"/>
                    <w:szCs w:val="20"/>
                    <w:highlight w:val="cyan"/>
                  </w:rPr>
                </w:pPr>
                <w:r w:rsidRPr="00703229">
                  <w:rPr>
                    <w:rStyle w:val="Style71"/>
                    <w:rFonts w:ascii="Tahoma" w:hAnsi="Tahoma" w:cs="Tahoma"/>
                    <w:szCs w:val="20"/>
                    <w:lang w:val="fr-FR"/>
                  </w:rPr>
                  <w:t>31/12/2025</w:t>
                </w:r>
              </w:p>
            </w:sdtContent>
          </w:sdt>
        </w:tc>
      </w:tr>
      <w:tr w:rsidR="00081644" w:rsidRPr="00026E8A" w14:paraId="4081F5E0" w14:textId="77777777" w:rsidTr="00B37702">
        <w:tc>
          <w:tcPr>
            <w:tcW w:w="10449" w:type="dxa"/>
            <w:gridSpan w:val="2"/>
            <w:shd w:val="clear" w:color="auto" w:fill="DBE5F1" w:themeFill="accent1" w:themeFillTint="33"/>
            <w:vAlign w:val="center"/>
          </w:tcPr>
          <w:p w14:paraId="0DEFB867" w14:textId="77777777" w:rsidR="00081644" w:rsidRPr="00026E8A" w:rsidRDefault="00081644" w:rsidP="00B37702">
            <w:pPr>
              <w:spacing w:before="120" w:after="120"/>
              <w:rPr>
                <w:rStyle w:val="Style71"/>
                <w:rFonts w:ascii="Tahoma" w:hAnsi="Tahoma" w:cs="Tahoma"/>
                <w:highlight w:val="cyan"/>
              </w:rPr>
            </w:pPr>
            <w:r w:rsidRPr="00E345A6">
              <w:rPr>
                <w:rFonts w:ascii="Tahoma" w:hAnsi="Tahoma" w:cs="Tahoma"/>
                <w:sz w:val="20"/>
                <w:szCs w:val="20"/>
              </w:rPr>
              <w:t>The Framework Contract cannot be renewed.</w:t>
            </w:r>
          </w:p>
        </w:tc>
      </w:tr>
    </w:tbl>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p>
    <w:bookmarkEnd w:id="1"/>
    <w:bookmarkEnd w:id="2"/>
    <w:p w14:paraId="771CA4CF" w14:textId="77777777" w:rsidR="00A65EFC" w:rsidRDefault="00A65EFC" w:rsidP="002E59DA">
      <w:pPr>
        <w:pBdr>
          <w:bottom w:val="single" w:sz="2" w:space="1" w:color="808080" w:themeColor="background1" w:themeShade="80"/>
        </w:pBdr>
        <w:spacing w:before="60" w:after="120"/>
        <w:rPr>
          <w:rFonts w:ascii="Tahoma" w:hAnsi="Tahoma" w:cs="Tahoma"/>
          <w:b/>
        </w:rPr>
      </w:pPr>
    </w:p>
    <w:p w14:paraId="3D68B47E" w14:textId="6E456410"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641C9F7" w14:textId="0CCD2B74" w:rsidR="00876F99"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3608ACFA" w14:textId="045764A9" w:rsidR="003A34BF" w:rsidRPr="00C92B98" w:rsidRDefault="003A34BF" w:rsidP="00796720">
      <w:pPr>
        <w:numPr>
          <w:ilvl w:val="0"/>
          <w:numId w:val="3"/>
        </w:numPr>
        <w:tabs>
          <w:tab w:val="left" w:pos="284"/>
        </w:tabs>
        <w:ind w:left="284" w:right="283" w:hanging="284"/>
        <w:jc w:val="both"/>
        <w:rPr>
          <w:rFonts w:ascii="Tahoma" w:hAnsi="Tahoma" w:cs="Tahoma"/>
          <w:sz w:val="20"/>
          <w:szCs w:val="20"/>
        </w:rPr>
      </w:pPr>
      <w:r w:rsidRPr="003A34BF">
        <w:rPr>
          <w:rFonts w:ascii="Tahoma" w:hAnsi="Tahoma" w:cs="Tahoma"/>
          <w:sz w:val="20"/>
          <w:szCs w:val="20"/>
        </w:rPr>
        <w:t>Declare that I am currently not employed by the Council of Europe and was not employed by the Council of Europe on the date of the launch of the procurement procedure;</w:t>
      </w:r>
    </w:p>
    <w:p w14:paraId="57467D4D" w14:textId="3A6D242A" w:rsidR="00796720" w:rsidRPr="00A522C1" w:rsidRDefault="00796720" w:rsidP="00796720">
      <w:pPr>
        <w:numPr>
          <w:ilvl w:val="0"/>
          <w:numId w:val="3"/>
        </w:numPr>
        <w:tabs>
          <w:tab w:val="left" w:pos="284"/>
        </w:tabs>
        <w:ind w:left="284" w:right="283" w:hanging="284"/>
        <w:jc w:val="both"/>
        <w:rPr>
          <w:rFonts w:ascii="Tahoma" w:hAnsi="Tahoma" w:cs="Tahoma"/>
          <w:sz w:val="20"/>
          <w:szCs w:val="20"/>
        </w:rPr>
      </w:pPr>
      <w:r w:rsidRPr="00A522C1">
        <w:rPr>
          <w:rFonts w:ascii="Tahoma" w:hAnsi="Tahoma" w:cs="Tahoma"/>
          <w:sz w:val="20"/>
          <w:szCs w:val="20"/>
          <w:lang w:val="en-US"/>
        </w:rPr>
        <w:t>Declare that, in the previous three years, neither I, nor the Provider I represent, ha</w:t>
      </w:r>
      <w:r w:rsidR="00B73094" w:rsidRPr="00A522C1">
        <w:rPr>
          <w:rFonts w:ascii="Tahoma" w:hAnsi="Tahoma" w:cs="Tahoma"/>
          <w:sz w:val="20"/>
          <w:szCs w:val="20"/>
          <w:lang w:val="en-US"/>
        </w:rPr>
        <w:t>ve</w:t>
      </w:r>
      <w:r w:rsidRPr="00A522C1">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A522C1">
        <w:rPr>
          <w:rFonts w:ascii="Tahoma" w:hAnsi="Tahoma" w:cs="Tahoma"/>
          <w:sz w:val="20"/>
          <w:szCs w:val="20"/>
          <w:lang w:val="en-US"/>
        </w:rPr>
        <w:t>Europe;</w:t>
      </w:r>
      <w:proofErr w:type="gramEnd"/>
      <w:r w:rsidR="00A522C1" w:rsidRPr="00A522C1">
        <w:rPr>
          <w:rFonts w:ascii="Tahoma" w:hAnsi="Tahoma" w:cs="Tahoma"/>
          <w:sz w:val="20"/>
          <w:szCs w:val="20"/>
        </w:rPr>
        <w:t xml:space="preserve"> </w:t>
      </w:r>
    </w:p>
    <w:p w14:paraId="5C181FE1" w14:textId="6E265E59" w:rsidR="003A0F5F" w:rsidRPr="00A522C1" w:rsidRDefault="0075705D" w:rsidP="00976B60">
      <w:pPr>
        <w:numPr>
          <w:ilvl w:val="0"/>
          <w:numId w:val="3"/>
        </w:numPr>
        <w:tabs>
          <w:tab w:val="left" w:pos="284"/>
        </w:tabs>
        <w:ind w:left="284" w:right="283" w:hanging="284"/>
        <w:jc w:val="both"/>
        <w:rPr>
          <w:rFonts w:ascii="Tahoma" w:hAnsi="Tahoma" w:cs="Tahoma"/>
          <w:color w:val="000000"/>
          <w:sz w:val="20"/>
          <w:szCs w:val="20"/>
        </w:rPr>
      </w:pPr>
      <w:r w:rsidRPr="00A522C1">
        <w:rPr>
          <w:rFonts w:ascii="Tahoma" w:hAnsi="Tahoma" w:cs="Tahoma"/>
          <w:color w:val="000000"/>
          <w:sz w:val="20"/>
          <w:szCs w:val="20"/>
        </w:rPr>
        <w:t>D</w:t>
      </w:r>
      <w:r w:rsidR="003A0F5F" w:rsidRPr="00A522C1">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3"/>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9E3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574DCA" w:rsidRPr="0035618E" w14:paraId="20E8AFBE"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1934F26" w14:textId="77777777" w:rsidR="00574DCA" w:rsidRPr="0035618E" w:rsidRDefault="00574DCA" w:rsidP="00AA1545">
            <w:pPr>
              <w:ind w:left="-284"/>
              <w:jc w:val="center"/>
              <w:rPr>
                <w:rFonts w:ascii="Tahoma" w:hAnsi="Tahoma" w:cs="Tahoma"/>
                <w:b/>
                <w:sz w:val="20"/>
                <w:szCs w:val="20"/>
              </w:rPr>
            </w:pPr>
            <w:bookmarkStart w:id="4"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B506B00"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Provider</w:t>
            </w:r>
          </w:p>
          <w:p w14:paraId="1725C521" w14:textId="77777777" w:rsidR="00574DCA" w:rsidRPr="0035618E" w:rsidRDefault="00574DCA"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F084C92" w14:textId="77777777" w:rsidR="00574DCA" w:rsidRPr="0035618E" w:rsidRDefault="00574DCA"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C6E3EC1"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4C6A310D" w14:textId="77777777" w:rsidR="00574DCA" w:rsidRPr="0035618E" w:rsidRDefault="00574DCA" w:rsidP="00AA1545">
            <w:pPr>
              <w:ind w:left="-284"/>
              <w:jc w:val="center"/>
              <w:rPr>
                <w:rFonts w:ascii="Tahoma" w:hAnsi="Tahoma" w:cs="Tahoma"/>
                <w:sz w:val="20"/>
                <w:szCs w:val="20"/>
              </w:rPr>
            </w:pPr>
            <w:r w:rsidRPr="0035618E">
              <w:rPr>
                <w:b/>
                <w:sz w:val="24"/>
                <w:szCs w:val="24"/>
              </w:rPr>
              <w:t>▼</w:t>
            </w:r>
          </w:p>
        </w:tc>
      </w:tr>
      <w:tr w:rsidR="00574DCA" w:rsidRPr="0035618E" w14:paraId="605E8C24" w14:textId="77777777" w:rsidTr="00AA1545">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9AAD4B5" w14:textId="77777777" w:rsidR="00574DCA" w:rsidRPr="0035618E" w:rsidRDefault="00574DCA"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AEDE93"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9D776E" w14:textId="77777777" w:rsidR="00574DCA" w:rsidRPr="0035618E" w:rsidRDefault="00574DCA" w:rsidP="00AA1545">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7FBA27C" w14:textId="77777777" w:rsidR="00574DCA" w:rsidRPr="0035618E" w:rsidRDefault="00574DCA" w:rsidP="00AA1545">
            <w:pPr>
              <w:ind w:left="-284"/>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4B953BA0"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371D3507" w14:textId="77777777" w:rsidR="00574DCA" w:rsidRPr="0035618E" w:rsidRDefault="00574DCA" w:rsidP="00AA1545">
            <w:pPr>
              <w:ind w:left="-284"/>
              <w:rPr>
                <w:rFonts w:ascii="Tahoma" w:hAnsi="Tahoma" w:cs="Tahoma"/>
                <w:sz w:val="20"/>
                <w:szCs w:val="20"/>
              </w:rPr>
            </w:pPr>
          </w:p>
          <w:p w14:paraId="76882774" w14:textId="77777777" w:rsidR="00574DCA" w:rsidRPr="0035618E" w:rsidRDefault="00574DCA" w:rsidP="00AA1545">
            <w:pPr>
              <w:ind w:left="-284"/>
              <w:rPr>
                <w:rFonts w:ascii="Tahoma" w:hAnsi="Tahoma" w:cs="Tahoma"/>
                <w:sz w:val="20"/>
                <w:szCs w:val="20"/>
              </w:rPr>
            </w:pPr>
          </w:p>
        </w:tc>
      </w:tr>
      <w:tr w:rsidR="00574DCA" w:rsidRPr="0035618E" w14:paraId="7D69DF28" w14:textId="77777777" w:rsidTr="00AA1545">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333CC9"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FC097"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7C24F6" w14:textId="77777777" w:rsidR="00574DCA" w:rsidRPr="0035618E" w:rsidRDefault="00574DCA"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8A2F5D8" w14:textId="77777777" w:rsidR="00574DCA" w:rsidRPr="0035618E" w:rsidRDefault="00574DCA" w:rsidP="00AA1545">
            <w:pPr>
              <w:ind w:left="-284"/>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6EBE1856" w14:textId="77777777" w:rsidR="00574DCA" w:rsidRPr="0035618E" w:rsidRDefault="00574DCA" w:rsidP="00AA1545">
            <w:pPr>
              <w:ind w:left="-284"/>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0DB89647" w14:textId="77777777" w:rsidR="00574DCA" w:rsidRPr="0035618E" w:rsidRDefault="00574DCA" w:rsidP="00AA1545">
            <w:pPr>
              <w:ind w:left="-284"/>
              <w:rPr>
                <w:rFonts w:ascii="Tahoma" w:hAnsi="Tahoma" w:cs="Tahoma"/>
                <w:sz w:val="20"/>
                <w:szCs w:val="20"/>
              </w:rPr>
            </w:pPr>
          </w:p>
        </w:tc>
      </w:tr>
      <w:tr w:rsidR="00574DCA" w:rsidRPr="0035618E" w14:paraId="40D0A6BB" w14:textId="77777777" w:rsidTr="00AA1545">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1A2F8AA"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A8AC4"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1A6875"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3260F85"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062E31F1"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353EAF1C"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r>
      <w:tr w:rsidR="00574DCA" w:rsidRPr="0035618E" w14:paraId="3BEDB8BB" w14:textId="77777777" w:rsidTr="00AA1545">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F991A72"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837F8"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A7F38C"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F36FC27"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0B744A26"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074D4F74"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r>
      <w:tr w:rsidR="00574DCA" w:rsidRPr="0035618E" w14:paraId="1964F07D" w14:textId="77777777" w:rsidTr="00574DCA">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9D4C27D"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36061B"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D952BB3" w14:textId="77777777" w:rsidR="00574DCA" w:rsidRPr="0035618E" w:rsidRDefault="00574DCA"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EBA4F76"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7C874F1C"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DF2DF14" w14:textId="77777777" w:rsidR="00574DCA" w:rsidRPr="0035618E" w:rsidRDefault="00574DCA" w:rsidP="00AA1545">
            <w:pPr>
              <w:ind w:left="-284"/>
              <w:rPr>
                <w:rFonts w:ascii="Tahoma" w:hAnsi="Tahoma" w:cs="Tahoma"/>
                <w:sz w:val="20"/>
                <w:szCs w:val="20"/>
              </w:rPr>
            </w:pPr>
          </w:p>
        </w:tc>
      </w:tr>
      <w:bookmarkEnd w:id="4"/>
    </w:tbl>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 xml:space="preserve">Article 1 – </w:t>
      </w:r>
      <w:bookmarkEnd w:id="9"/>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13F0B0EB" w:rsidR="00C94EDA" w:rsidRPr="00804377" w:rsidRDefault="00C94EDA" w:rsidP="00804377">
      <w:pPr>
        <w:pStyle w:val="ListParagraph"/>
        <w:numPr>
          <w:ilvl w:val="0"/>
          <w:numId w:val="39"/>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804377" w:rsidRPr="002E55D0">
        <w:rPr>
          <w:rFonts w:ascii="Tahoma" w:hAnsi="Tahoma" w:cs="Tahoma"/>
          <w:sz w:val="18"/>
          <w:szCs w:val="18"/>
          <w:lang w:eastAsia="fr-FR"/>
        </w:rPr>
        <w:t xml:space="preserve">, including – but not limited to – those laid down in the </w:t>
      </w:r>
      <w:hyperlink r:id="rId15" w:history="1">
        <w:r w:rsidR="00804377" w:rsidRPr="002E55D0">
          <w:rPr>
            <w:rStyle w:val="Hyperlink"/>
            <w:rFonts w:ascii="Tahoma" w:hAnsi="Tahoma" w:cs="Tahoma"/>
            <w:sz w:val="18"/>
            <w:szCs w:val="18"/>
            <w:lang w:val="en-US" w:eastAsia="fr-FR"/>
          </w:rPr>
          <w:t>Policy on Respect and Dignity in the Council of Europe</w:t>
        </w:r>
      </w:hyperlink>
      <w:r w:rsidR="00804377" w:rsidRPr="002E55D0">
        <w:rPr>
          <w:rFonts w:ascii="Tahoma" w:hAnsi="Tahoma" w:cs="Tahoma"/>
          <w:sz w:val="18"/>
          <w:szCs w:val="18"/>
          <w:lang w:eastAsia="fr-FR"/>
        </w:rPr>
        <w:t xml:space="preserve"> and the </w:t>
      </w:r>
      <w:hyperlink r:id="rId16" w:history="1">
        <w:r w:rsidR="00804377" w:rsidRPr="002E55D0">
          <w:rPr>
            <w:rStyle w:val="Hyperlink"/>
            <w:rFonts w:ascii="Tahoma" w:hAnsi="Tahoma" w:cs="Tahoma"/>
            <w:sz w:val="18"/>
            <w:szCs w:val="18"/>
            <w:lang w:eastAsia="fr-FR"/>
          </w:rPr>
          <w:t>Code of Conduct</w:t>
        </w:r>
      </w:hyperlink>
      <w:r w:rsidR="00804377"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390B38E0"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91C10A" w14:textId="112F10C2"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11"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1"/>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w:t>
      </w:r>
      <w:r w:rsidRPr="00D10930">
        <w:rPr>
          <w:rFonts w:ascii="Tahoma" w:hAnsi="Tahoma" w:cs="Tahoma"/>
          <w:color w:val="000000"/>
          <w:sz w:val="18"/>
          <w:szCs w:val="18"/>
        </w:rPr>
        <w:lastRenderedPageBreak/>
        <w:t>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2"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3"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081644">
        <w:rPr>
          <w:rFonts w:ascii="Tahoma" w:hAnsi="Tahoma" w:cs="Tahoma"/>
          <w:b/>
          <w:smallCaps/>
          <w:color w:val="365F91" w:themeColor="accent1" w:themeShade="BF"/>
          <w:sz w:val="18"/>
          <w:szCs w:val="18"/>
          <w:lang w:eastAsia="fr-FR"/>
        </w:rPr>
        <w:lastRenderedPageBreak/>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7"/>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8B01D3" w:rsidRPr="008B01D3">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8B01D3" w:rsidRPr="008B01D3">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534B" w14:textId="77777777" w:rsidR="00211307" w:rsidRDefault="00211307" w:rsidP="00D50F13">
      <w:r>
        <w:separator/>
      </w:r>
    </w:p>
  </w:endnote>
  <w:endnote w:type="continuationSeparator" w:id="0">
    <w:p w14:paraId="556F0830" w14:textId="77777777" w:rsidR="00211307" w:rsidRDefault="0021130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6BA6053" w:rsidR="00533AAF" w:rsidRPr="00AE2D2B" w:rsidRDefault="00005765" w:rsidP="004965C8">
          <w:pPr>
            <w:rPr>
              <w:rFonts w:ascii="Arial Narrow" w:hAnsi="Arial Narrow"/>
              <w:caps/>
              <w:color w:val="000000"/>
              <w:sz w:val="18"/>
              <w:szCs w:val="18"/>
              <w:highlight w:val="cyan"/>
            </w:rPr>
          </w:pPr>
          <w:r w:rsidRPr="0030714C">
            <w:rPr>
              <w:rFonts w:ascii="Tahoma" w:hAnsi="Tahoma" w:cs="Tahoma"/>
              <w:caps/>
              <w:color w:val="000000"/>
              <w:sz w:val="18"/>
              <w:szCs w:val="18"/>
            </w:rPr>
            <w:t>BH9207/</w:t>
          </w:r>
          <w:r>
            <w:rPr>
              <w:rFonts w:ascii="Tahoma" w:hAnsi="Tahoma" w:cs="Tahoma"/>
              <w:caps/>
              <w:color w:val="000000"/>
              <w:sz w:val="18"/>
              <w:szCs w:val="18"/>
            </w:rPr>
            <w:t>FC</w:t>
          </w:r>
          <w:r w:rsidRPr="0030714C">
            <w:rPr>
              <w:rFonts w:ascii="Tahoma" w:hAnsi="Tahoma" w:cs="Tahoma"/>
              <w:caps/>
              <w:color w:val="000000"/>
              <w:sz w:val="18"/>
              <w:szCs w:val="18"/>
            </w:rPr>
            <w:t>/</w:t>
          </w:r>
          <w:r>
            <w:rPr>
              <w:rFonts w:ascii="Tahoma" w:hAnsi="Tahoma" w:cs="Tahoma"/>
              <w:caps/>
              <w:color w:val="000000"/>
              <w:sz w:val="18"/>
              <w:szCs w:val="18"/>
            </w:rPr>
            <w:t>IC/</w:t>
          </w:r>
          <w:r w:rsidRPr="0030714C">
            <w:rPr>
              <w:rFonts w:ascii="Tahoma" w:hAnsi="Tahoma" w:cs="Tahoma"/>
              <w:caps/>
              <w:color w:val="000000"/>
              <w:sz w:val="18"/>
              <w:szCs w:val="18"/>
            </w:rPr>
            <w:t>2024</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F1E1" w14:textId="77777777" w:rsidR="00211307" w:rsidRDefault="00211307" w:rsidP="00D50F13">
      <w:r>
        <w:separator/>
      </w:r>
    </w:p>
  </w:footnote>
  <w:footnote w:type="continuationSeparator" w:id="0">
    <w:p w14:paraId="0564BC00" w14:textId="77777777" w:rsidR="00211307" w:rsidRDefault="00211307"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l’Europe, 67075 Strasbourg Cedex, France</w:t>
      </w:r>
    </w:p>
  </w:footnote>
  <w:footnote w:id="2">
    <w:p w14:paraId="56C2DECE" w14:textId="77777777" w:rsidR="00574DCA" w:rsidRPr="00C546D8" w:rsidRDefault="00574DCA" w:rsidP="00574DCA">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0CEA614D"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16A38B76"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1B29E218"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30D37D59"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506AA661" w14:textId="77777777" w:rsidR="00574DCA" w:rsidRPr="00C546D8" w:rsidRDefault="00574DCA" w:rsidP="00574DCA">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5" w:name="_Hlk149814279"/>
      <w:r w:rsidRPr="00C546D8">
        <w:rPr>
          <w:rFonts w:ascii="Tahoma" w:hAnsi="Tahoma" w:cs="Tahoma"/>
          <w:sz w:val="18"/>
          <w:szCs w:val="18"/>
        </w:rPr>
        <w:t>On behalf of the Secretary General of the Council of Europe.</w:t>
      </w:r>
      <w:bookmarkEnd w:id="5"/>
    </w:p>
  </w:footnote>
  <w:footnote w:id="8">
    <w:p w14:paraId="267DAF35" w14:textId="77777777" w:rsidR="00574DCA" w:rsidRPr="00C546D8" w:rsidRDefault="00574DCA" w:rsidP="00574DCA">
      <w:pPr>
        <w:pStyle w:val="FootnoteText"/>
        <w:rPr>
          <w:lang w:val="en-US"/>
        </w:rPr>
      </w:pPr>
      <w:r w:rsidRPr="00C546D8">
        <w:rPr>
          <w:rStyle w:val="FootnoteReference"/>
        </w:rPr>
        <w:footnoteRef/>
      </w:r>
      <w:r w:rsidRPr="00C546D8">
        <w:t xml:space="preserve"> </w:t>
      </w:r>
      <w:bookmarkStart w:id="6" w:name="_Hlk149814289"/>
      <w:bookmarkStart w:id="7" w:name="_Hlk149814411"/>
      <w:r w:rsidRPr="00C546D8">
        <w:rPr>
          <w:rFonts w:ascii="Tahoma" w:hAnsi="Tahoma" w:cs="Tahoma"/>
          <w:sz w:val="18"/>
          <w:szCs w:val="18"/>
        </w:rPr>
        <w:t>In case of the bidder being a consortium, indicate one signatory for each consortium member.</w:t>
      </w:r>
      <w:bookmarkEnd w:id="6"/>
    </w:p>
    <w:bookmarkEnd w:id="7"/>
  </w:footnote>
  <w:footnote w:id="9">
    <w:p w14:paraId="3EB7412C" w14:textId="77777777" w:rsidR="00574DCA" w:rsidRPr="003D6E92" w:rsidRDefault="00574DCA" w:rsidP="00574DCA">
      <w:pPr>
        <w:pStyle w:val="FootnoteText"/>
        <w:rPr>
          <w:lang w:val="en-US"/>
        </w:rPr>
      </w:pPr>
      <w:r w:rsidRPr="00C546D8">
        <w:rPr>
          <w:rStyle w:val="FootnoteReference"/>
        </w:rPr>
        <w:footnoteRef/>
      </w:r>
      <w:r w:rsidRPr="00C546D8">
        <w:t xml:space="preserve"> </w:t>
      </w:r>
      <w:bookmarkStart w:id="8" w:name="_Hlk149814299"/>
      <w:r w:rsidRPr="00C546D8">
        <w:rPr>
          <w:rFonts w:ascii="Tahoma" w:hAnsi="Tahoma" w:cs="Tahoma"/>
          <w:sz w:val="18"/>
          <w:szCs w:val="18"/>
        </w:rPr>
        <w:t>In case of the bidder being a consortium, the field “Signature” must include the signatures of all consortium members.</w:t>
      </w:r>
      <w:bookmarkEnd w:id="8"/>
    </w:p>
  </w:footnote>
  <w:footnote w:id="10">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A3912"/>
    <w:multiLevelType w:val="hybridMultilevel"/>
    <w:tmpl w:val="16924B5E"/>
    <w:lvl w:ilvl="0" w:tplc="C0808E9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20"/>
  </w:num>
  <w:num w:numId="2" w16cid:durableId="1882588566">
    <w:abstractNumId w:val="34"/>
  </w:num>
  <w:num w:numId="3" w16cid:durableId="1668244793">
    <w:abstractNumId w:val="35"/>
  </w:num>
  <w:num w:numId="4" w16cid:durableId="191110573">
    <w:abstractNumId w:val="1"/>
  </w:num>
  <w:num w:numId="5" w16cid:durableId="1389761258">
    <w:abstractNumId w:val="4"/>
  </w:num>
  <w:num w:numId="6" w16cid:durableId="1180778492">
    <w:abstractNumId w:val="14"/>
  </w:num>
  <w:num w:numId="7" w16cid:durableId="1101418788">
    <w:abstractNumId w:val="18"/>
  </w:num>
  <w:num w:numId="8" w16cid:durableId="662392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2"/>
  </w:num>
  <w:num w:numId="10" w16cid:durableId="388303611">
    <w:abstractNumId w:val="29"/>
  </w:num>
  <w:num w:numId="11" w16cid:durableId="28386104">
    <w:abstractNumId w:val="0"/>
  </w:num>
  <w:num w:numId="12" w16cid:durableId="1174109184">
    <w:abstractNumId w:val="16"/>
  </w:num>
  <w:num w:numId="13" w16cid:durableId="1657605344">
    <w:abstractNumId w:val="21"/>
  </w:num>
  <w:num w:numId="14" w16cid:durableId="718624073">
    <w:abstractNumId w:val="33"/>
  </w:num>
  <w:num w:numId="15" w16cid:durableId="775322942">
    <w:abstractNumId w:val="8"/>
  </w:num>
  <w:num w:numId="16" w16cid:durableId="1752432911">
    <w:abstractNumId w:val="32"/>
  </w:num>
  <w:num w:numId="17" w16cid:durableId="901868781">
    <w:abstractNumId w:val="25"/>
  </w:num>
  <w:num w:numId="18" w16cid:durableId="1223522738">
    <w:abstractNumId w:val="19"/>
  </w:num>
  <w:num w:numId="19" w16cid:durableId="876435462">
    <w:abstractNumId w:val="17"/>
  </w:num>
  <w:num w:numId="20" w16cid:durableId="708261763">
    <w:abstractNumId w:val="5"/>
  </w:num>
  <w:num w:numId="21" w16cid:durableId="1712530396">
    <w:abstractNumId w:val="15"/>
  </w:num>
  <w:num w:numId="22" w16cid:durableId="1527479053">
    <w:abstractNumId w:val="9"/>
  </w:num>
  <w:num w:numId="23" w16cid:durableId="1462378897">
    <w:abstractNumId w:val="7"/>
  </w:num>
  <w:num w:numId="24" w16cid:durableId="884946959">
    <w:abstractNumId w:val="30"/>
  </w:num>
  <w:num w:numId="25" w16cid:durableId="1229418926">
    <w:abstractNumId w:val="22"/>
  </w:num>
  <w:num w:numId="26" w16cid:durableId="1478305253">
    <w:abstractNumId w:val="2"/>
  </w:num>
  <w:num w:numId="27" w16cid:durableId="1648629042">
    <w:abstractNumId w:val="10"/>
  </w:num>
  <w:num w:numId="28" w16cid:durableId="885138258">
    <w:abstractNumId w:val="13"/>
  </w:num>
  <w:num w:numId="29" w16cid:durableId="189682587">
    <w:abstractNumId w:val="37"/>
  </w:num>
  <w:num w:numId="30" w16cid:durableId="717361129">
    <w:abstractNumId w:val="11"/>
  </w:num>
  <w:num w:numId="31" w16cid:durableId="104229662">
    <w:abstractNumId w:val="26"/>
  </w:num>
  <w:num w:numId="32" w16cid:durableId="1788236965">
    <w:abstractNumId w:val="27"/>
  </w:num>
  <w:num w:numId="33" w16cid:durableId="1194928063">
    <w:abstractNumId w:val="3"/>
  </w:num>
  <w:num w:numId="34" w16cid:durableId="350649068">
    <w:abstractNumId w:val="28"/>
  </w:num>
  <w:num w:numId="35" w16cid:durableId="718093281">
    <w:abstractNumId w:val="24"/>
  </w:num>
  <w:num w:numId="36" w16cid:durableId="742678578">
    <w:abstractNumId w:val="31"/>
  </w:num>
  <w:num w:numId="37" w16cid:durableId="1873225491">
    <w:abstractNumId w:val="23"/>
  </w:num>
  <w:num w:numId="38" w16cid:durableId="170341992">
    <w:abstractNumId w:val="36"/>
  </w:num>
  <w:num w:numId="39" w16cid:durableId="1664820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3184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5765"/>
    <w:rsid w:val="00007AEB"/>
    <w:rsid w:val="000128DD"/>
    <w:rsid w:val="0001537A"/>
    <w:rsid w:val="00015DB4"/>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D4782"/>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731B2"/>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1307"/>
    <w:rsid w:val="002133FA"/>
    <w:rsid w:val="00213A16"/>
    <w:rsid w:val="00214564"/>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23D9"/>
    <w:rsid w:val="002D5425"/>
    <w:rsid w:val="002D5DC0"/>
    <w:rsid w:val="002E3389"/>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34BF"/>
    <w:rsid w:val="003A690B"/>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3EE"/>
    <w:rsid w:val="0046469D"/>
    <w:rsid w:val="004702E7"/>
    <w:rsid w:val="00472B44"/>
    <w:rsid w:val="004847B0"/>
    <w:rsid w:val="004874F6"/>
    <w:rsid w:val="00487967"/>
    <w:rsid w:val="00487FFD"/>
    <w:rsid w:val="00490018"/>
    <w:rsid w:val="00490D76"/>
    <w:rsid w:val="00492214"/>
    <w:rsid w:val="00494C86"/>
    <w:rsid w:val="00495856"/>
    <w:rsid w:val="00497AEE"/>
    <w:rsid w:val="004A3080"/>
    <w:rsid w:val="004B0F2D"/>
    <w:rsid w:val="004B2022"/>
    <w:rsid w:val="004B3F9D"/>
    <w:rsid w:val="004C3551"/>
    <w:rsid w:val="004C6F59"/>
    <w:rsid w:val="004D084E"/>
    <w:rsid w:val="004E1F03"/>
    <w:rsid w:val="004E3B2F"/>
    <w:rsid w:val="004E67E1"/>
    <w:rsid w:val="004E796F"/>
    <w:rsid w:val="004E7A45"/>
    <w:rsid w:val="004E7D01"/>
    <w:rsid w:val="004F00FA"/>
    <w:rsid w:val="004F2CFB"/>
    <w:rsid w:val="004F71A4"/>
    <w:rsid w:val="00523268"/>
    <w:rsid w:val="00527592"/>
    <w:rsid w:val="00531A42"/>
    <w:rsid w:val="0053377B"/>
    <w:rsid w:val="00533AAF"/>
    <w:rsid w:val="00542FEE"/>
    <w:rsid w:val="005466FF"/>
    <w:rsid w:val="00550849"/>
    <w:rsid w:val="00566A81"/>
    <w:rsid w:val="00567F3E"/>
    <w:rsid w:val="00574DCA"/>
    <w:rsid w:val="005845C2"/>
    <w:rsid w:val="0059225D"/>
    <w:rsid w:val="005A5930"/>
    <w:rsid w:val="005A6974"/>
    <w:rsid w:val="005B0752"/>
    <w:rsid w:val="005B17CB"/>
    <w:rsid w:val="005C5D6E"/>
    <w:rsid w:val="005E2710"/>
    <w:rsid w:val="005F0F4C"/>
    <w:rsid w:val="005F65E7"/>
    <w:rsid w:val="00611175"/>
    <w:rsid w:val="00613313"/>
    <w:rsid w:val="006232B4"/>
    <w:rsid w:val="006266B6"/>
    <w:rsid w:val="00627BF6"/>
    <w:rsid w:val="006426F7"/>
    <w:rsid w:val="00644A3F"/>
    <w:rsid w:val="00647C28"/>
    <w:rsid w:val="00653BB6"/>
    <w:rsid w:val="00654FA4"/>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03229"/>
    <w:rsid w:val="00711683"/>
    <w:rsid w:val="00714D53"/>
    <w:rsid w:val="0072200B"/>
    <w:rsid w:val="0072490A"/>
    <w:rsid w:val="00726FF3"/>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F79F8"/>
    <w:rsid w:val="00802D82"/>
    <w:rsid w:val="00804377"/>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1B0D"/>
    <w:rsid w:val="0085784E"/>
    <w:rsid w:val="00860FEB"/>
    <w:rsid w:val="008628C7"/>
    <w:rsid w:val="008713A9"/>
    <w:rsid w:val="00873212"/>
    <w:rsid w:val="00876F99"/>
    <w:rsid w:val="00882F0B"/>
    <w:rsid w:val="00883C2D"/>
    <w:rsid w:val="008871ED"/>
    <w:rsid w:val="00887B2A"/>
    <w:rsid w:val="00890F8A"/>
    <w:rsid w:val="00892D73"/>
    <w:rsid w:val="00893EC7"/>
    <w:rsid w:val="008A486B"/>
    <w:rsid w:val="008B01D3"/>
    <w:rsid w:val="008B3EEE"/>
    <w:rsid w:val="008B6FDD"/>
    <w:rsid w:val="008C754F"/>
    <w:rsid w:val="008D113B"/>
    <w:rsid w:val="008D3220"/>
    <w:rsid w:val="008E2A9A"/>
    <w:rsid w:val="008F2664"/>
    <w:rsid w:val="008F2874"/>
    <w:rsid w:val="008F2DBD"/>
    <w:rsid w:val="008F3844"/>
    <w:rsid w:val="008F3D21"/>
    <w:rsid w:val="00901C1A"/>
    <w:rsid w:val="00904B93"/>
    <w:rsid w:val="009058FD"/>
    <w:rsid w:val="009214B5"/>
    <w:rsid w:val="0093185B"/>
    <w:rsid w:val="00932776"/>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22C1"/>
    <w:rsid w:val="00A535BA"/>
    <w:rsid w:val="00A53BF2"/>
    <w:rsid w:val="00A60DFE"/>
    <w:rsid w:val="00A65785"/>
    <w:rsid w:val="00A65EFC"/>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1C29"/>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D7CEB"/>
    <w:rsid w:val="00CE0F61"/>
    <w:rsid w:val="00CE4E5E"/>
    <w:rsid w:val="00CE58F8"/>
    <w:rsid w:val="00CF59FB"/>
    <w:rsid w:val="00D04381"/>
    <w:rsid w:val="00D104AB"/>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345A6"/>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 w:type="paragraph" w:customStyle="1" w:styleId="PMMParagraph">
    <w:name w:val="PMM_Paragraph"/>
    <w:basedOn w:val="Normal"/>
    <w:qFormat/>
    <w:rsid w:val="00A65EFC"/>
    <w:pPr>
      <w:spacing w:before="120" w:after="120" w:line="240" w:lineRule="exact"/>
      <w:ind w:left="1134"/>
      <w:jc w:val="both"/>
    </w:pPr>
    <w:rPr>
      <w:rFonts w:asciiTheme="minorHAnsi" w:hAnsiTheme="minorHAnsi"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belgrade@coe.int" TargetMode="Externa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4A0121D83468291B7F7CEA8EB0BD7"/>
        <w:category>
          <w:name w:val="General"/>
          <w:gallery w:val="placeholder"/>
        </w:category>
        <w:types>
          <w:type w:val="bbPlcHdr"/>
        </w:types>
        <w:behaviors>
          <w:behavior w:val="content"/>
        </w:behaviors>
        <w:guid w:val="{A5D9DAC6-321D-4847-9B81-BD68F6100F44}"/>
      </w:docPartPr>
      <w:docPartBody>
        <w:p w:rsidR="009F67A4" w:rsidRDefault="004E544D" w:rsidP="004E544D">
          <w:pPr>
            <w:pStyle w:val="68F4A0121D83468291B7F7CEA8EB0BD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1221FC"/>
    <w:rsid w:val="00170F09"/>
    <w:rsid w:val="001D6083"/>
    <w:rsid w:val="004805D7"/>
    <w:rsid w:val="004E544D"/>
    <w:rsid w:val="00622EA1"/>
    <w:rsid w:val="009F67A4"/>
    <w:rsid w:val="00E22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8F4A0121D83468291B7F7CEA8EB0BD7">
    <w:name w:val="68F4A0121D83468291B7F7CEA8EB0BD7"/>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3.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4.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2024-03-21T10:07:00Z</dcterms:created>
  <dcterms:modified xsi:type="dcterms:W3CDTF">2024-03-21T10:07:00Z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