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8B202A" w14:paraId="79565FCF"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286ADA8" w14:textId="77777777" w:rsidR="003122C0" w:rsidRPr="008B202A" w:rsidRDefault="003122C0">
            <w:pPr>
              <w:jc w:val="right"/>
              <w:rPr>
                <w:rFonts w:ascii="Tahoma" w:hAnsi="Tahoma" w:cs="Tahoma"/>
                <w:b/>
                <w:caps/>
                <w:sz w:val="18"/>
                <w:szCs w:val="18"/>
              </w:rPr>
            </w:pPr>
            <w:r w:rsidRPr="008B202A">
              <w:rPr>
                <w:rFonts w:ascii="Tahoma" w:hAnsi="Tahoma" w:cs="Tahoma"/>
                <w:sz w:val="18"/>
                <w:szCs w:val="18"/>
              </w:rPr>
              <w:t xml:space="preserve">Contract No. </w:t>
            </w:r>
            <w:r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3C0DFCB" w14:textId="3B002C16" w:rsidR="003122C0" w:rsidRPr="00CF44E7" w:rsidRDefault="0044199C">
            <w:pPr>
              <w:rPr>
                <w:rFonts w:ascii="Tahoma" w:hAnsi="Tahoma" w:cs="Tahoma"/>
                <w:bCs/>
                <w:iCs/>
                <w:caps/>
                <w:color w:val="000000" w:themeColor="text1"/>
                <w:sz w:val="18"/>
                <w:szCs w:val="18"/>
                <w:highlight w:val="cyan"/>
              </w:rPr>
            </w:pPr>
            <w:r w:rsidRPr="00CF44E7">
              <w:rPr>
                <w:rFonts w:ascii="Tahoma" w:hAnsi="Tahoma" w:cs="Tahoma"/>
                <w:bCs/>
                <w:iCs/>
                <w:sz w:val="18"/>
                <w:szCs w:val="18"/>
              </w:rPr>
              <w:t>BH 8709</w:t>
            </w:r>
            <w:r w:rsidR="00EB1AA9" w:rsidRPr="00CF44E7">
              <w:rPr>
                <w:rFonts w:ascii="Tahoma" w:hAnsi="Tahoma" w:cs="Tahoma"/>
                <w:bCs/>
                <w:iCs/>
                <w:sz w:val="18"/>
                <w:szCs w:val="18"/>
              </w:rPr>
              <w:t>/202</w:t>
            </w:r>
            <w:r w:rsidR="009C56D5" w:rsidRPr="00CF44E7">
              <w:rPr>
                <w:rFonts w:ascii="Tahoma" w:hAnsi="Tahoma" w:cs="Tahoma"/>
                <w:bCs/>
                <w:iCs/>
                <w:sz w:val="18"/>
                <w:szCs w:val="18"/>
              </w:rPr>
              <w:t>1/19</w:t>
            </w:r>
          </w:p>
        </w:tc>
      </w:tr>
      <w:tr w:rsidR="003122C0" w:rsidRPr="008B202A" w14:paraId="5B7EC31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A68C14" w14:textId="77777777" w:rsidR="003122C0" w:rsidRPr="008B202A" w:rsidRDefault="00305B31">
            <w:pPr>
              <w:jc w:val="right"/>
              <w:rPr>
                <w:rFonts w:ascii="Tahoma" w:hAnsi="Tahoma" w:cs="Tahoma"/>
                <w:b/>
                <w:caps/>
                <w:sz w:val="18"/>
                <w:szCs w:val="18"/>
              </w:rPr>
            </w:pPr>
            <w:r w:rsidRPr="008B202A">
              <w:rPr>
                <w:rFonts w:ascii="Tahoma" w:hAnsi="Tahoma" w:cs="Tahoma"/>
                <w:sz w:val="18"/>
                <w:szCs w:val="18"/>
              </w:rPr>
              <w:t>Project ID / Sector</w:t>
            </w:r>
            <w:r w:rsidR="003122C0" w:rsidRPr="008B202A">
              <w:rPr>
                <w:rFonts w:ascii="Tahoma" w:hAnsi="Tahoma" w:cs="Tahoma"/>
                <w:sz w:val="18"/>
                <w:szCs w:val="18"/>
              </w:rPr>
              <w:t xml:space="preserve"> </w:t>
            </w:r>
            <w:r w:rsidR="003122C0"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79CF563" w14:textId="77777777" w:rsidR="00EB1AA9" w:rsidRPr="008B202A" w:rsidRDefault="00EB1AA9" w:rsidP="00EB1AA9">
            <w:pPr>
              <w:jc w:val="both"/>
              <w:rPr>
                <w:rFonts w:ascii="Tahoma" w:hAnsi="Tahoma" w:cs="Tahoma"/>
                <w:i/>
                <w:iCs/>
                <w:sz w:val="18"/>
                <w:szCs w:val="18"/>
              </w:rPr>
            </w:pPr>
            <w:r w:rsidRPr="008B202A">
              <w:rPr>
                <w:rFonts w:ascii="Tahoma" w:hAnsi="Tahoma" w:cs="Tahoma"/>
                <w:iCs/>
                <w:sz w:val="18"/>
                <w:szCs w:val="18"/>
              </w:rPr>
              <w:t>Promoting European standards in the audio-visual regulation in the Republic of Moldova</w:t>
            </w:r>
            <w:r w:rsidRPr="008B202A">
              <w:rPr>
                <w:rFonts w:ascii="Tahoma" w:hAnsi="Tahoma" w:cs="Tahoma"/>
                <w:i/>
                <w:iCs/>
                <w:sz w:val="18"/>
                <w:szCs w:val="18"/>
              </w:rPr>
              <w:t xml:space="preserve"> </w:t>
            </w:r>
          </w:p>
        </w:tc>
      </w:tr>
      <w:tr w:rsidR="003122C0" w:rsidRPr="008B202A" w14:paraId="1D998842" w14:textId="77777777" w:rsidTr="00EB1AA9">
        <w:trPr>
          <w:trHeight w:val="295"/>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90F0107" w14:textId="77777777" w:rsidR="003122C0" w:rsidRPr="008B202A" w:rsidRDefault="003122C0">
            <w:pPr>
              <w:jc w:val="right"/>
              <w:rPr>
                <w:rFonts w:ascii="Tahoma" w:hAnsi="Tahoma" w:cs="Tahoma"/>
                <w:color w:val="0070C0"/>
                <w:sz w:val="18"/>
                <w:szCs w:val="18"/>
              </w:rPr>
            </w:pPr>
            <w:r w:rsidRPr="008B202A">
              <w:rPr>
                <w:rFonts w:ascii="Tahoma" w:hAnsi="Tahoma" w:cs="Tahoma"/>
                <w:sz w:val="18"/>
                <w:szCs w:val="18"/>
              </w:rPr>
              <w:t xml:space="preserve">Council of Europe contact point </w:t>
            </w:r>
            <w:r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FA741CF" w14:textId="527C4537" w:rsidR="00EB1AA9" w:rsidRPr="008B202A" w:rsidRDefault="009C56D5" w:rsidP="00EB1AA9">
            <w:pPr>
              <w:pStyle w:val="normal0020table"/>
              <w:spacing w:before="0" w:beforeAutospacing="0" w:after="0" w:afterAutospacing="0"/>
              <w:rPr>
                <w:rFonts w:ascii="Tahoma" w:hAnsi="Tahoma" w:cs="Tahoma"/>
                <w:color w:val="000000" w:themeColor="text1"/>
                <w:sz w:val="18"/>
                <w:szCs w:val="18"/>
                <w:lang w:val="es-ES_tradnl"/>
              </w:rPr>
            </w:pPr>
            <w:r w:rsidRPr="008B202A">
              <w:rPr>
                <w:rFonts w:ascii="Tahoma" w:hAnsi="Tahoma" w:cs="Tahoma"/>
                <w:color w:val="000000" w:themeColor="text1"/>
                <w:sz w:val="18"/>
                <w:szCs w:val="18"/>
                <w:lang w:val="es-ES_tradnl"/>
              </w:rPr>
              <w:t xml:space="preserve">Ana </w:t>
            </w:r>
            <w:proofErr w:type="spellStart"/>
            <w:r w:rsidRPr="008B202A">
              <w:rPr>
                <w:rFonts w:ascii="Tahoma" w:hAnsi="Tahoma" w:cs="Tahoma"/>
                <w:color w:val="000000" w:themeColor="text1"/>
                <w:sz w:val="18"/>
                <w:szCs w:val="18"/>
                <w:lang w:val="es-ES_tradnl"/>
              </w:rPr>
              <w:t>Chiriac</w:t>
            </w:r>
            <w:proofErr w:type="spellEnd"/>
          </w:p>
          <w:p w14:paraId="0E947AFE" w14:textId="3030CB96" w:rsidR="00EB1AA9" w:rsidRPr="008B202A" w:rsidRDefault="002F0ABE" w:rsidP="00EB1AA9">
            <w:pPr>
              <w:pStyle w:val="normal0020table"/>
              <w:spacing w:before="0" w:beforeAutospacing="0" w:after="0" w:afterAutospacing="0"/>
              <w:rPr>
                <w:rFonts w:ascii="Tahoma" w:hAnsi="Tahoma" w:cs="Tahoma"/>
                <w:iCs/>
                <w:sz w:val="18"/>
                <w:szCs w:val="18"/>
              </w:rPr>
            </w:pPr>
            <w:hyperlink r:id="rId11" w:history="1">
              <w:r w:rsidR="009C56D5" w:rsidRPr="008B202A">
                <w:rPr>
                  <w:rFonts w:ascii="Tahoma" w:hAnsi="Tahoma" w:cs="Tahoma"/>
                  <w:iCs/>
                  <w:sz w:val="18"/>
                  <w:szCs w:val="18"/>
                </w:rPr>
                <w:t>ana.chiriac@coe.int</w:t>
              </w:r>
            </w:hyperlink>
            <w:r w:rsidR="009C56D5" w:rsidRPr="008B202A">
              <w:rPr>
                <w:rFonts w:ascii="Tahoma" w:hAnsi="Tahoma" w:cs="Tahoma"/>
                <w:iCs/>
                <w:sz w:val="18"/>
                <w:szCs w:val="18"/>
              </w:rPr>
              <w:t xml:space="preserve">    </w:t>
            </w:r>
          </w:p>
          <w:p w14:paraId="713F1F1D" w14:textId="1744D6D0" w:rsidR="003122C0" w:rsidRPr="008B202A" w:rsidRDefault="00EB1AA9" w:rsidP="00240900">
            <w:pPr>
              <w:pStyle w:val="normal0020table"/>
              <w:spacing w:before="0" w:beforeAutospacing="0" w:after="0" w:afterAutospacing="0"/>
              <w:rPr>
                <w:rFonts w:ascii="Tahoma" w:hAnsi="Tahoma" w:cs="Tahoma"/>
                <w:color w:val="000000"/>
                <w:sz w:val="18"/>
                <w:szCs w:val="18"/>
                <w:lang w:val="fr-FR"/>
              </w:rPr>
            </w:pPr>
            <w:r w:rsidRPr="008B202A">
              <w:rPr>
                <w:rFonts w:ascii="Tahoma" w:hAnsi="Tahoma" w:cs="Tahoma"/>
                <w:iCs/>
                <w:sz w:val="18"/>
                <w:szCs w:val="18"/>
              </w:rPr>
              <w:t xml:space="preserve">+373 </w:t>
            </w:r>
            <w:r w:rsidR="009C56D5" w:rsidRPr="008B202A">
              <w:rPr>
                <w:rFonts w:ascii="Tahoma" w:hAnsi="Tahoma" w:cs="Tahoma"/>
                <w:iCs/>
                <w:sz w:val="18"/>
                <w:szCs w:val="18"/>
              </w:rPr>
              <w:t>69996097</w:t>
            </w:r>
          </w:p>
        </w:tc>
      </w:tr>
    </w:tbl>
    <w:p w14:paraId="6739007D" w14:textId="77777777" w:rsidR="008B202A" w:rsidRDefault="008B202A" w:rsidP="00E17F6A">
      <w:pPr>
        <w:rPr>
          <w:rFonts w:ascii="Tahoma" w:hAnsi="Tahoma" w:cs="Tahoma"/>
          <w:b/>
          <w:caps/>
          <w:sz w:val="24"/>
          <w:szCs w:val="24"/>
        </w:rPr>
      </w:pPr>
    </w:p>
    <w:p w14:paraId="692AD2AB" w14:textId="637A55C3" w:rsidR="00C20349" w:rsidRPr="00CF44E7" w:rsidRDefault="00C20349" w:rsidP="00E17F6A">
      <w:pPr>
        <w:rPr>
          <w:rFonts w:ascii="Tahoma" w:hAnsi="Tahoma" w:cs="Tahoma"/>
          <w:b/>
          <w:caps/>
        </w:rPr>
      </w:pPr>
      <w:r w:rsidRPr="00CF44E7">
        <w:rPr>
          <w:rFonts w:ascii="Tahoma" w:hAnsi="Tahoma" w:cs="Tahoma"/>
          <w:b/>
          <w:caps/>
        </w:rPr>
        <w:t>Act of Engagement</w:t>
      </w:r>
    </w:p>
    <w:p w14:paraId="2AE0E887" w14:textId="77777777" w:rsidR="00C20349" w:rsidRPr="00CF44E7" w:rsidRDefault="00C20349" w:rsidP="00E17F6A">
      <w:pPr>
        <w:rPr>
          <w:rFonts w:ascii="Tahoma" w:hAnsi="Tahoma" w:cs="Tahoma"/>
          <w:b/>
          <w:sz w:val="20"/>
          <w:szCs w:val="20"/>
        </w:rPr>
      </w:pPr>
      <w:r w:rsidRPr="00CF44E7">
        <w:rPr>
          <w:rFonts w:ascii="Tahoma" w:hAnsi="Tahoma" w:cs="Tahoma"/>
          <w:b/>
          <w:sz w:val="20"/>
          <w:szCs w:val="20"/>
        </w:rPr>
        <w:t>(</w:t>
      </w:r>
      <w:r w:rsidR="00C552ED" w:rsidRPr="00CF44E7">
        <w:rPr>
          <w:rFonts w:ascii="Tahoma" w:hAnsi="Tahoma" w:cs="Tahoma"/>
          <w:b/>
          <w:sz w:val="20"/>
          <w:szCs w:val="20"/>
        </w:rPr>
        <w:t xml:space="preserve">Competitive bidding </w:t>
      </w:r>
      <w:r w:rsidRPr="00CF44E7">
        <w:rPr>
          <w:rFonts w:ascii="Tahoma" w:hAnsi="Tahoma" w:cs="Tahoma"/>
          <w:b/>
          <w:sz w:val="20"/>
          <w:szCs w:val="20"/>
        </w:rPr>
        <w:t>procedure</w:t>
      </w:r>
      <w:r w:rsidR="0085784E" w:rsidRPr="00CF44E7">
        <w:rPr>
          <w:rFonts w:ascii="Tahoma" w:hAnsi="Tahoma" w:cs="Tahoma"/>
          <w:b/>
          <w:sz w:val="20"/>
          <w:szCs w:val="20"/>
        </w:rPr>
        <w:t xml:space="preserve"> / </w:t>
      </w:r>
      <w:r w:rsidR="0085784E" w:rsidRPr="00CF44E7">
        <w:rPr>
          <w:rFonts w:ascii="Tahoma" w:hAnsi="Tahoma" w:cs="Tahoma"/>
          <w:b/>
          <w:sz w:val="20"/>
          <w:szCs w:val="20"/>
          <w:u w:val="single"/>
        </w:rPr>
        <w:t>Framework contract</w:t>
      </w:r>
      <w:r w:rsidR="0085784E" w:rsidRPr="00CF44E7">
        <w:rPr>
          <w:rFonts w:ascii="Tahoma" w:hAnsi="Tahoma" w:cs="Tahoma"/>
          <w:b/>
          <w:sz w:val="20"/>
          <w:szCs w:val="20"/>
        </w:rPr>
        <w:t>)</w:t>
      </w:r>
    </w:p>
    <w:p w14:paraId="114546EE" w14:textId="0413DEB9" w:rsidR="003840F5" w:rsidRPr="00CF44E7" w:rsidRDefault="00BD6B89" w:rsidP="00D47C75">
      <w:pPr>
        <w:spacing w:before="60" w:after="120"/>
        <w:jc w:val="both"/>
        <w:rPr>
          <w:rFonts w:ascii="Tahoma" w:hAnsi="Tahoma" w:cs="Tahoma"/>
          <w:b/>
          <w:sz w:val="20"/>
          <w:szCs w:val="20"/>
        </w:rPr>
      </w:pPr>
      <w:r w:rsidRPr="00CF44E7">
        <w:rPr>
          <w:rFonts w:ascii="Tahoma" w:hAnsi="Tahoma" w:cs="Tahoma"/>
          <w:b/>
          <w:sz w:val="20"/>
          <w:szCs w:val="20"/>
        </w:rPr>
        <w:t xml:space="preserve">This Act of Engagement lays down the terms and conditions of the </w:t>
      </w:r>
      <w:r w:rsidR="00E17F6A" w:rsidRPr="00CF44E7">
        <w:rPr>
          <w:rFonts w:ascii="Tahoma" w:hAnsi="Tahoma" w:cs="Tahoma"/>
          <w:b/>
          <w:sz w:val="20"/>
          <w:szCs w:val="20"/>
          <w:u w:val="single"/>
        </w:rPr>
        <w:t>framework contract</w:t>
      </w:r>
      <w:r w:rsidRPr="00CF44E7">
        <w:rPr>
          <w:rFonts w:ascii="Tahoma" w:hAnsi="Tahoma" w:cs="Tahoma"/>
          <w:b/>
          <w:sz w:val="20"/>
          <w:szCs w:val="20"/>
        </w:rPr>
        <w:t xml:space="preserve"> between the Provider</w:t>
      </w:r>
      <w:r w:rsidR="00141EE1" w:rsidRPr="00CF44E7">
        <w:rPr>
          <w:rFonts w:ascii="Tahoma" w:hAnsi="Tahoma" w:cs="Tahoma"/>
          <w:b/>
          <w:sz w:val="20"/>
          <w:szCs w:val="20"/>
        </w:rPr>
        <w:t xml:space="preserve"> (as described below</w:t>
      </w:r>
      <w:r w:rsidR="00D47C75" w:rsidRPr="00CF44E7">
        <w:rPr>
          <w:rFonts w:ascii="Tahoma" w:hAnsi="Tahoma" w:cs="Tahoma"/>
          <w:b/>
          <w:sz w:val="20"/>
          <w:szCs w:val="20"/>
        </w:rPr>
        <w:t>)</w:t>
      </w:r>
      <w:r w:rsidR="00141EE1" w:rsidRPr="00CF44E7">
        <w:rPr>
          <w:rFonts w:ascii="Tahoma" w:hAnsi="Tahoma" w:cs="Tahoma"/>
          <w:b/>
          <w:sz w:val="20"/>
          <w:szCs w:val="20"/>
        </w:rPr>
        <w:t>,</w:t>
      </w:r>
      <w:r w:rsidRPr="00CF44E7">
        <w:rPr>
          <w:rFonts w:ascii="Tahoma" w:hAnsi="Tahoma" w:cs="Tahoma"/>
          <w:b/>
          <w:sz w:val="20"/>
          <w:szCs w:val="20"/>
        </w:rPr>
        <w:t xml:space="preserve"> and the Council of Europe</w:t>
      </w:r>
      <w:r w:rsidR="000013DF" w:rsidRPr="00CF44E7">
        <w:rPr>
          <w:rFonts w:ascii="Tahoma" w:hAnsi="Tahoma" w:cs="Tahoma"/>
          <w:b/>
          <w:sz w:val="20"/>
          <w:szCs w:val="20"/>
          <w:vertAlign w:val="superscript"/>
        </w:rPr>
        <w:footnoteReference w:id="1"/>
      </w:r>
      <w:r w:rsidR="00764810" w:rsidRPr="00CF44E7">
        <w:rPr>
          <w:rFonts w:ascii="Tahoma" w:hAnsi="Tahoma" w:cs="Tahoma"/>
          <w:b/>
          <w:sz w:val="20"/>
          <w:szCs w:val="20"/>
        </w:rPr>
        <w:t xml:space="preserve"> for the provision of</w:t>
      </w:r>
      <w:r w:rsidRPr="00CF44E7">
        <w:rPr>
          <w:rFonts w:ascii="Tahoma" w:hAnsi="Tahoma" w:cs="Tahoma"/>
          <w:b/>
          <w:sz w:val="20"/>
          <w:szCs w:val="20"/>
        </w:rPr>
        <w:t xml:space="preserve"> </w:t>
      </w:r>
      <w:r w:rsidR="006D46C9" w:rsidRPr="00CF44E7">
        <w:rPr>
          <w:rFonts w:ascii="Tahoma" w:hAnsi="Tahoma" w:cs="Tahoma"/>
          <w:b/>
          <w:sz w:val="20"/>
          <w:szCs w:val="20"/>
        </w:rPr>
        <w:t xml:space="preserve">national </w:t>
      </w:r>
      <w:r w:rsidR="002C58B2" w:rsidRPr="00CF44E7">
        <w:rPr>
          <w:rFonts w:ascii="Tahoma" w:hAnsi="Tahoma" w:cs="Tahoma"/>
          <w:b/>
          <w:sz w:val="20"/>
          <w:szCs w:val="20"/>
        </w:rPr>
        <w:t xml:space="preserve">consultancy services in the field of </w:t>
      </w:r>
      <w:r w:rsidR="002C58B2" w:rsidRPr="00CF44E7">
        <w:rPr>
          <w:rFonts w:ascii="Tahoma" w:hAnsi="Tahoma" w:cs="Tahoma"/>
          <w:b/>
          <w:sz w:val="20"/>
          <w:szCs w:val="20"/>
          <w:shd w:val="clear" w:color="auto" w:fill="FFFFFF"/>
        </w:rPr>
        <w:t xml:space="preserve">media pluralism and audio-visual regulations in Moldova </w:t>
      </w:r>
      <w:r w:rsidR="002C58B2" w:rsidRPr="00CF44E7">
        <w:rPr>
          <w:rFonts w:ascii="Tahoma" w:hAnsi="Tahoma" w:cs="Tahoma"/>
          <w:b/>
          <w:sz w:val="20"/>
          <w:szCs w:val="20"/>
        </w:rPr>
        <w:t xml:space="preserve">in the framework of the </w:t>
      </w:r>
      <w:r w:rsidR="000F27E4" w:rsidRPr="005C3469">
        <w:rPr>
          <w:rFonts w:ascii="Tahoma" w:hAnsi="Tahoma" w:cs="Tahoma"/>
          <w:b/>
          <w:bCs/>
          <w:sz w:val="20"/>
          <w:szCs w:val="20"/>
        </w:rPr>
        <w:t>“</w:t>
      </w:r>
      <w:r w:rsidR="002C58B2" w:rsidRPr="005C3469">
        <w:rPr>
          <w:rFonts w:ascii="Tahoma" w:hAnsi="Tahoma" w:cs="Tahoma"/>
          <w:b/>
          <w:bCs/>
          <w:iCs/>
          <w:sz w:val="20"/>
          <w:szCs w:val="20"/>
        </w:rPr>
        <w:t>Promoting European standards in the audio-visual regulation in the Republic of Moldova</w:t>
      </w:r>
      <w:r w:rsidR="002C58B2" w:rsidRPr="005C3469">
        <w:rPr>
          <w:rFonts w:ascii="Tahoma" w:hAnsi="Tahoma" w:cs="Tahoma"/>
          <w:b/>
          <w:bCs/>
          <w:i/>
          <w:iCs/>
          <w:sz w:val="20"/>
          <w:szCs w:val="20"/>
        </w:rPr>
        <w:t xml:space="preserve">” </w:t>
      </w:r>
      <w:r w:rsidR="002C58B2" w:rsidRPr="005C3469">
        <w:rPr>
          <w:rFonts w:ascii="Tahoma" w:hAnsi="Tahoma" w:cs="Tahoma"/>
          <w:b/>
          <w:bCs/>
          <w:iCs/>
          <w:sz w:val="20"/>
          <w:szCs w:val="20"/>
        </w:rPr>
        <w:t>project.</w:t>
      </w:r>
    </w:p>
    <w:p w14:paraId="29BEE1AB" w14:textId="77777777" w:rsidR="00371509" w:rsidRPr="00CF44E7"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CF44E7">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CF44E7">
        <w:rPr>
          <w:rFonts w:ascii="Tahoma" w:hAnsi="Tahoma" w:cs="Tahoma"/>
          <w:b/>
          <w:sz w:val="20"/>
          <w:szCs w:val="20"/>
        </w:rPr>
        <w:t>upon signature by a Council of Europe authorised staff member</w:t>
      </w:r>
      <w:r w:rsidR="00425C56" w:rsidRPr="00CF44E7">
        <w:rPr>
          <w:rFonts w:ascii="Tahoma" w:hAnsi="Tahoma" w:cs="Tahoma"/>
          <w:sz w:val="20"/>
          <w:szCs w:val="20"/>
        </w:rPr>
        <w:t xml:space="preserve"> (see Section B</w:t>
      </w:r>
      <w:r w:rsidRPr="00CF44E7">
        <w:rPr>
          <w:rFonts w:ascii="Tahoma" w:hAnsi="Tahoma" w:cs="Tahoma"/>
          <w:sz w:val="20"/>
          <w:szCs w:val="20"/>
        </w:rPr>
        <w:t>).</w:t>
      </w:r>
    </w:p>
    <w:p w14:paraId="12771406" w14:textId="77777777" w:rsidR="006F7DB9" w:rsidRPr="000660CD"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Tenderers shall:</w:t>
      </w:r>
    </w:p>
    <w:p w14:paraId="7D47F4F4" w14:textId="77777777" w:rsidR="006F7DB9" w:rsidRPr="000660CD" w:rsidRDefault="006F7DB9" w:rsidP="006F7DB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660CD">
        <w:rPr>
          <w:rFonts w:ascii="Tahoma" w:hAnsi="Tahoma" w:cs="Tahoma"/>
          <w:color w:val="FF0000"/>
          <w:sz w:val="18"/>
          <w:szCs w:val="18"/>
        </w:rPr>
        <w:t xml:space="preserve">1. Fill in the below sections </w:t>
      </w:r>
      <w:r w:rsidRPr="000660CD">
        <w:rPr>
          <w:rFonts w:ascii="Tahoma" w:hAnsi="Tahoma" w:cs="Tahoma"/>
          <w:b/>
          <w:color w:val="FF0000"/>
          <w:sz w:val="18"/>
          <w:szCs w:val="18"/>
        </w:rPr>
        <w:t>Contact details of the Provider</w:t>
      </w:r>
      <w:r w:rsidRPr="000660CD">
        <w:rPr>
          <w:rFonts w:ascii="Tahoma" w:hAnsi="Tahoma" w:cs="Tahoma"/>
          <w:color w:val="FF0000"/>
          <w:sz w:val="18"/>
          <w:szCs w:val="18"/>
        </w:rPr>
        <w:t xml:space="preserve"> and </w:t>
      </w:r>
      <w:r w:rsidRPr="000660CD">
        <w:rPr>
          <w:rFonts w:ascii="Tahoma" w:hAnsi="Tahoma" w:cs="Tahoma"/>
          <w:b/>
          <w:color w:val="FF0000"/>
          <w:sz w:val="18"/>
          <w:szCs w:val="18"/>
        </w:rPr>
        <w:t>Bank details</w:t>
      </w:r>
      <w:r w:rsidRPr="000660CD">
        <w:rPr>
          <w:rFonts w:ascii="Tahoma" w:hAnsi="Tahoma" w:cs="Tahoma"/>
          <w:color w:val="FF0000"/>
          <w:sz w:val="18"/>
          <w:szCs w:val="18"/>
        </w:rPr>
        <w:t>. Ensure that the “Name” of the Provider and the “Account holder” are the same.</w:t>
      </w:r>
    </w:p>
    <w:p w14:paraId="668D7FE0" w14:textId="77777777" w:rsidR="006F7DB9"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2. Indicate the lot(s) you wish to tender for and fill in the cells framed in red the table of fees (See Section A)</w:t>
      </w:r>
    </w:p>
    <w:p w14:paraId="0EA364C6" w14:textId="77777777" w:rsidR="006F7DB9"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 xml:space="preserve">3. Sign the Act of Engagement (See Section B) and send </w:t>
      </w:r>
      <w:r>
        <w:rPr>
          <w:rFonts w:ascii="Tahoma" w:hAnsi="Tahoma" w:cs="Tahoma"/>
          <w:color w:val="FF0000"/>
          <w:sz w:val="18"/>
          <w:szCs w:val="18"/>
        </w:rPr>
        <w:t xml:space="preserve">it </w:t>
      </w:r>
      <w:r w:rsidRPr="000660CD">
        <w:rPr>
          <w:rFonts w:ascii="Tahoma" w:hAnsi="Tahoma" w:cs="Tahoma"/>
          <w:color w:val="FF0000"/>
          <w:sz w:val="18"/>
          <w:szCs w:val="18"/>
        </w:rPr>
        <w:t>to the Council, together with the other supporting documents (see</w:t>
      </w:r>
    </w:p>
    <w:p w14:paraId="0C8BAC7C" w14:textId="1ECBE1D5" w:rsidR="006F7DB9" w:rsidRPr="000660CD"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Tender File Section VI).</w:t>
      </w:r>
    </w:p>
    <w:tbl>
      <w:tblPr>
        <w:tblpPr w:leftFromText="180" w:rightFromText="180" w:vertAnchor="text" w:horzAnchor="margin" w:tblpY="951"/>
        <w:tblOverlap w:val="never"/>
        <w:tblW w:w="10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911"/>
      </w:tblGrid>
      <w:tr w:rsidR="006F7DB9" w:rsidRPr="008B202A" w14:paraId="576DFE00" w14:textId="77777777" w:rsidTr="00D63B65">
        <w:trPr>
          <w:trHeight w:val="632"/>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3C01CED" w14:textId="77777777" w:rsidR="006F7DB9" w:rsidRPr="008B202A" w:rsidRDefault="006F7DB9" w:rsidP="00D63B65">
            <w:pPr>
              <w:ind w:left="113" w:right="113"/>
              <w:jc w:val="center"/>
              <w:rPr>
                <w:rFonts w:ascii="Tahoma" w:hAnsi="Tahoma" w:cs="Tahoma"/>
                <w:b/>
                <w:sz w:val="18"/>
                <w:szCs w:val="18"/>
              </w:rPr>
            </w:pPr>
            <w:r w:rsidRPr="008B202A">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22904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Legal personality</w:t>
            </w:r>
            <w:r w:rsidRPr="008B202A">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506E2DE" w14:textId="77777777" w:rsidR="006F7DB9" w:rsidRPr="008B202A" w:rsidRDefault="006F7DB9" w:rsidP="00D63B65">
            <w:pPr>
              <w:rPr>
                <w:rFonts w:ascii="Tahoma" w:hAnsi="Tahoma" w:cs="Tahoma"/>
                <w:color w:val="000000"/>
                <w:sz w:val="20"/>
                <w:szCs w:val="20"/>
              </w:rPr>
            </w:pPr>
            <w:r w:rsidRPr="008B202A">
              <w:rPr>
                <w:rFonts w:ascii="Segoe UI Symbol" w:eastAsia="MS Gothic" w:hAnsi="Segoe UI Symbol" w:cs="Segoe UI Symbol"/>
                <w:color w:val="000000"/>
                <w:sz w:val="18"/>
                <w:szCs w:val="18"/>
                <w:lang w:val="es-ES_tradnl"/>
              </w:rPr>
              <w:t>☐</w:t>
            </w:r>
            <w:r w:rsidRPr="008B202A">
              <w:rPr>
                <w:rFonts w:ascii="Tahoma" w:hAnsi="Tahoma" w:cs="Tahoma"/>
                <w:color w:val="000000"/>
                <w:sz w:val="18"/>
                <w:szCs w:val="18"/>
                <w:lang w:val="es-ES_tradnl"/>
              </w:rPr>
              <w:t xml:space="preserve"> Natural </w:t>
            </w:r>
            <w:proofErr w:type="spellStart"/>
            <w:r w:rsidRPr="008B202A">
              <w:rPr>
                <w:rFonts w:ascii="Tahoma" w:hAnsi="Tahoma" w:cs="Tahoma"/>
                <w:color w:val="000000"/>
                <w:sz w:val="18"/>
                <w:szCs w:val="18"/>
                <w:lang w:val="es-ES_tradnl"/>
              </w:rPr>
              <w:t>person</w:t>
            </w:r>
            <w:proofErr w:type="spellEnd"/>
            <w:r w:rsidRPr="008B202A">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3A3305" w14:textId="77777777" w:rsidR="006F7DB9" w:rsidRPr="008B202A" w:rsidRDefault="006F7DB9" w:rsidP="00D63B65">
            <w:pPr>
              <w:rPr>
                <w:rFonts w:ascii="Tahoma" w:hAnsi="Tahoma" w:cs="Tahoma"/>
                <w:color w:val="000000"/>
                <w:sz w:val="20"/>
                <w:szCs w:val="20"/>
              </w:rPr>
            </w:pPr>
            <w:r w:rsidRPr="008B202A">
              <w:rPr>
                <w:rFonts w:ascii="Segoe UI Symbol" w:eastAsia="MS Gothic" w:hAnsi="Segoe UI Symbol" w:cs="Segoe UI Symbol"/>
                <w:color w:val="000000"/>
                <w:sz w:val="18"/>
                <w:szCs w:val="18"/>
                <w:lang w:val="es-ES_tradnl"/>
              </w:rPr>
              <w:t>☐</w:t>
            </w:r>
            <w:r w:rsidRPr="008B202A">
              <w:rPr>
                <w:rFonts w:ascii="Tahoma" w:hAnsi="Tahoma" w:cs="Tahoma"/>
                <w:color w:val="000000"/>
                <w:sz w:val="18"/>
                <w:szCs w:val="18"/>
                <w:lang w:val="es-ES_tradnl"/>
              </w:rPr>
              <w:t xml:space="preserve"> Legal </w:t>
            </w:r>
            <w:proofErr w:type="spellStart"/>
            <w:r w:rsidRPr="008B202A">
              <w:rPr>
                <w:rFonts w:ascii="Tahoma" w:hAnsi="Tahoma" w:cs="Tahoma"/>
                <w:color w:val="000000"/>
                <w:sz w:val="18"/>
                <w:szCs w:val="18"/>
                <w:lang w:val="es-ES_tradnl"/>
              </w:rPr>
              <w:t>person</w:t>
            </w:r>
            <w:proofErr w:type="spellEnd"/>
            <w:r w:rsidRPr="008B202A">
              <w:rPr>
                <w:rFonts w:ascii="Tahoma" w:hAnsi="Tahoma" w:cs="Tahoma"/>
                <w:color w:val="000000"/>
                <w:sz w:val="18"/>
                <w:szCs w:val="18"/>
                <w:lang w:val="es-ES_tradnl"/>
              </w:rPr>
              <w:t xml:space="preserve"> </w:t>
            </w:r>
          </w:p>
        </w:tc>
        <w:tc>
          <w:tcPr>
            <w:tcW w:w="2911"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7C40E87" w14:textId="312D9EBE" w:rsidR="006F7DB9" w:rsidRPr="008B202A" w:rsidRDefault="00CF36D6" w:rsidP="00D63B65">
            <w:pPr>
              <w:rPr>
                <w:rFonts w:ascii="Tahoma" w:hAnsi="Tahoma" w:cs="Tahoma"/>
                <w:color w:val="000000"/>
                <w:sz w:val="20"/>
                <w:szCs w:val="20"/>
              </w:rPr>
            </w:pPr>
            <w:r w:rsidRPr="00C50AA1">
              <w:rPr>
                <w:rFonts w:ascii="Segoe UI Symbol" w:hAnsi="Segoe UI Symbol" w:cs="Segoe UI Symbol"/>
                <w:color w:val="000000"/>
                <w:sz w:val="18"/>
                <w:szCs w:val="18"/>
                <w:lang w:val="es-ES_tradnl"/>
              </w:rPr>
              <w:t>☐</w:t>
            </w:r>
            <w:r w:rsidRPr="00C50AA1">
              <w:rPr>
                <w:rFonts w:ascii="Tahoma" w:hAnsi="Tahoma" w:cs="Tahoma"/>
                <w:color w:val="000000"/>
                <w:sz w:val="18"/>
                <w:szCs w:val="18"/>
                <w:lang w:val="es-ES_tradnl"/>
              </w:rPr>
              <w:t xml:space="preserve"> Consortium</w:t>
            </w:r>
          </w:p>
        </w:tc>
      </w:tr>
      <w:tr w:rsidR="006F7DB9" w:rsidRPr="008B202A" w14:paraId="562D1346" w14:textId="77777777" w:rsidTr="00D63B65">
        <w:trPr>
          <w:trHeight w:val="632"/>
        </w:trPr>
        <w:tc>
          <w:tcPr>
            <w:tcW w:w="449" w:type="dxa"/>
            <w:vMerge/>
            <w:tcBorders>
              <w:left w:val="single" w:sz="2" w:space="0" w:color="808080"/>
              <w:right w:val="single" w:sz="2" w:space="0" w:color="808080"/>
            </w:tcBorders>
            <w:shd w:val="clear" w:color="auto" w:fill="F2F2F2"/>
            <w:textDirection w:val="btLr"/>
            <w:vAlign w:val="center"/>
          </w:tcPr>
          <w:p w14:paraId="31B61F3E" w14:textId="77777777" w:rsidR="006F7DB9" w:rsidRPr="008B202A" w:rsidRDefault="006F7DB9" w:rsidP="00D63B65">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D94DD0"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Name and address</w:t>
            </w:r>
          </w:p>
          <w:p w14:paraId="558AF88E"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6E512D" w14:textId="77777777" w:rsidR="006F7DB9" w:rsidRPr="008B202A" w:rsidRDefault="006F7DB9" w:rsidP="00D63B65">
            <w:pPr>
              <w:rPr>
                <w:rFonts w:ascii="Tahoma" w:hAnsi="Tahoma" w:cs="Tahoma"/>
                <w:color w:val="000000"/>
                <w:sz w:val="20"/>
                <w:szCs w:val="20"/>
              </w:rPr>
            </w:pPr>
          </w:p>
        </w:tc>
      </w:tr>
      <w:tr w:rsidR="006F7DB9" w:rsidRPr="008B202A" w14:paraId="169224DB" w14:textId="77777777" w:rsidTr="00D63B65">
        <w:trPr>
          <w:trHeight w:val="632"/>
        </w:trPr>
        <w:tc>
          <w:tcPr>
            <w:tcW w:w="449" w:type="dxa"/>
            <w:vMerge/>
            <w:tcBorders>
              <w:left w:val="single" w:sz="2" w:space="0" w:color="808080"/>
              <w:right w:val="single" w:sz="2" w:space="0" w:color="808080"/>
            </w:tcBorders>
            <w:shd w:val="clear" w:color="auto" w:fill="F2F2F2"/>
          </w:tcPr>
          <w:p w14:paraId="1A493BCC"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87D303"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Representative</w:t>
            </w:r>
          </w:p>
          <w:p w14:paraId="23B6BBA9"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44A0442" w14:textId="77777777" w:rsidR="006F7DB9" w:rsidRPr="008B202A" w:rsidRDefault="006F7DB9" w:rsidP="00D63B65">
            <w:pPr>
              <w:rPr>
                <w:rFonts w:ascii="Tahoma" w:hAnsi="Tahoma" w:cs="Tahoma"/>
                <w:sz w:val="20"/>
                <w:szCs w:val="20"/>
              </w:rPr>
            </w:pPr>
          </w:p>
        </w:tc>
      </w:tr>
      <w:tr w:rsidR="006F7DB9" w:rsidRPr="008B202A" w14:paraId="1F3C58AE" w14:textId="77777777" w:rsidTr="00D63B65">
        <w:trPr>
          <w:trHeight w:val="632"/>
        </w:trPr>
        <w:tc>
          <w:tcPr>
            <w:tcW w:w="449" w:type="dxa"/>
            <w:vMerge/>
            <w:tcBorders>
              <w:left w:val="single" w:sz="2" w:space="0" w:color="808080"/>
              <w:right w:val="single" w:sz="2" w:space="0" w:color="808080"/>
            </w:tcBorders>
            <w:shd w:val="clear" w:color="auto" w:fill="F2F2F2"/>
          </w:tcPr>
          <w:p w14:paraId="7F9CA6F8"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BE67E3"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Contact person</w:t>
            </w:r>
          </w:p>
          <w:p w14:paraId="1EA4499B"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A8867E" w14:textId="77777777" w:rsidR="006F7DB9" w:rsidRPr="008B202A" w:rsidRDefault="006F7DB9" w:rsidP="00D63B65">
            <w:pPr>
              <w:rPr>
                <w:rFonts w:ascii="Tahoma" w:hAnsi="Tahoma" w:cs="Tahoma"/>
                <w:sz w:val="20"/>
                <w:szCs w:val="20"/>
              </w:rPr>
            </w:pPr>
          </w:p>
        </w:tc>
      </w:tr>
      <w:tr w:rsidR="006F7DB9" w:rsidRPr="008B202A" w14:paraId="614DB63C" w14:textId="77777777" w:rsidTr="00D63B65">
        <w:trPr>
          <w:trHeight w:val="632"/>
        </w:trPr>
        <w:tc>
          <w:tcPr>
            <w:tcW w:w="449" w:type="dxa"/>
            <w:vMerge/>
            <w:tcBorders>
              <w:left w:val="single" w:sz="2" w:space="0" w:color="808080"/>
              <w:right w:val="single" w:sz="2" w:space="0" w:color="808080"/>
            </w:tcBorders>
            <w:shd w:val="clear" w:color="auto" w:fill="F2F2F2"/>
          </w:tcPr>
          <w:p w14:paraId="6922DAE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35E6D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VAT n° (if any)</w:t>
            </w:r>
          </w:p>
          <w:p w14:paraId="23E625D8"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4691A1" w14:textId="77777777" w:rsidR="006F7DB9" w:rsidRPr="008B202A" w:rsidRDefault="006F7DB9" w:rsidP="00D63B65">
            <w:pPr>
              <w:rPr>
                <w:rFonts w:ascii="Tahoma" w:hAnsi="Tahoma" w:cs="Tahoma"/>
                <w:sz w:val="20"/>
                <w:szCs w:val="20"/>
              </w:rPr>
            </w:pPr>
          </w:p>
        </w:tc>
      </w:tr>
      <w:tr w:rsidR="006F7DB9" w:rsidRPr="008B202A" w14:paraId="4FB79027" w14:textId="77777777" w:rsidTr="00D63B65">
        <w:trPr>
          <w:trHeight w:val="632"/>
        </w:trPr>
        <w:tc>
          <w:tcPr>
            <w:tcW w:w="449" w:type="dxa"/>
            <w:vMerge/>
            <w:tcBorders>
              <w:left w:val="single" w:sz="2" w:space="0" w:color="808080"/>
              <w:right w:val="single" w:sz="2" w:space="0" w:color="808080"/>
            </w:tcBorders>
            <w:shd w:val="clear" w:color="auto" w:fill="F2F2F2"/>
          </w:tcPr>
          <w:p w14:paraId="7D551973"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BE4212"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Country and registration n° (if any)</w:t>
            </w:r>
          </w:p>
          <w:p w14:paraId="51F97897"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9420B4" w14:textId="77777777" w:rsidR="006F7DB9" w:rsidRPr="008B202A" w:rsidRDefault="006F7DB9" w:rsidP="00D63B65">
            <w:pPr>
              <w:rPr>
                <w:rFonts w:ascii="Tahoma" w:hAnsi="Tahoma" w:cs="Tahoma"/>
                <w:sz w:val="20"/>
                <w:szCs w:val="20"/>
              </w:rPr>
            </w:pPr>
          </w:p>
        </w:tc>
      </w:tr>
      <w:tr w:rsidR="006F7DB9" w:rsidRPr="008B202A" w14:paraId="5A1BD896" w14:textId="77777777" w:rsidTr="00D63B65">
        <w:trPr>
          <w:trHeight w:val="632"/>
        </w:trPr>
        <w:tc>
          <w:tcPr>
            <w:tcW w:w="449" w:type="dxa"/>
            <w:vMerge/>
            <w:tcBorders>
              <w:left w:val="single" w:sz="2" w:space="0" w:color="808080"/>
              <w:right w:val="single" w:sz="2" w:space="0" w:color="808080"/>
            </w:tcBorders>
            <w:shd w:val="clear" w:color="auto" w:fill="F2F2F2"/>
          </w:tcPr>
          <w:p w14:paraId="5021FE2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213EF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Email (Contact person)</w:t>
            </w:r>
          </w:p>
          <w:p w14:paraId="6D7A8205"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FDADB4D" w14:textId="77777777" w:rsidR="006F7DB9" w:rsidRPr="008B202A" w:rsidRDefault="006F7DB9" w:rsidP="00D63B65">
            <w:pPr>
              <w:rPr>
                <w:rFonts w:ascii="Tahoma" w:hAnsi="Tahoma" w:cs="Tahoma"/>
                <w:sz w:val="20"/>
                <w:szCs w:val="20"/>
              </w:rPr>
            </w:pPr>
          </w:p>
        </w:tc>
      </w:tr>
      <w:tr w:rsidR="006F7DB9" w:rsidRPr="008B202A" w14:paraId="1B637035" w14:textId="77777777" w:rsidTr="00D63B65">
        <w:trPr>
          <w:trHeight w:val="632"/>
        </w:trPr>
        <w:tc>
          <w:tcPr>
            <w:tcW w:w="449" w:type="dxa"/>
            <w:vMerge/>
            <w:tcBorders>
              <w:left w:val="single" w:sz="2" w:space="0" w:color="808080"/>
              <w:bottom w:val="single" w:sz="2" w:space="0" w:color="808080"/>
              <w:right w:val="single" w:sz="2" w:space="0" w:color="808080"/>
            </w:tcBorders>
            <w:shd w:val="clear" w:color="auto" w:fill="F2F2F2"/>
          </w:tcPr>
          <w:p w14:paraId="7950D47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F4FC75"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Phone number (Contact person)</w:t>
            </w:r>
          </w:p>
          <w:p w14:paraId="4D85D2C5"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F3A73C" w14:textId="77777777" w:rsidR="006F7DB9" w:rsidRPr="008B202A" w:rsidRDefault="006F7DB9" w:rsidP="00D63B65">
            <w:pPr>
              <w:rPr>
                <w:rFonts w:ascii="Tahoma" w:hAnsi="Tahoma" w:cs="Tahoma"/>
                <w:sz w:val="20"/>
                <w:szCs w:val="20"/>
              </w:rPr>
            </w:pPr>
          </w:p>
        </w:tc>
      </w:tr>
      <w:tr w:rsidR="006F7DB9" w:rsidRPr="008B202A" w14:paraId="67F70EA9" w14:textId="77777777" w:rsidTr="00D63B65">
        <w:trPr>
          <w:trHeight w:val="632"/>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0D458B3" w14:textId="77777777" w:rsidR="006F7DB9" w:rsidRPr="008B202A" w:rsidRDefault="006F7DB9" w:rsidP="00D63B65">
            <w:pPr>
              <w:ind w:left="113" w:right="113"/>
              <w:jc w:val="center"/>
              <w:rPr>
                <w:rFonts w:ascii="Tahoma" w:hAnsi="Tahoma" w:cs="Tahoma"/>
                <w:b/>
                <w:sz w:val="18"/>
                <w:szCs w:val="18"/>
              </w:rPr>
            </w:pPr>
            <w:r w:rsidRPr="008B202A">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5BB4B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Account holder</w:t>
            </w:r>
          </w:p>
          <w:p w14:paraId="42320EE7"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vAlign w:val="center"/>
          </w:tcPr>
          <w:p w14:paraId="15729627" w14:textId="77777777" w:rsidR="006F7DB9" w:rsidRPr="008B202A" w:rsidRDefault="006F7DB9" w:rsidP="00D63B65">
            <w:pPr>
              <w:rPr>
                <w:rFonts w:ascii="Tahoma" w:hAnsi="Tahoma" w:cs="Tahoma"/>
                <w:sz w:val="20"/>
                <w:szCs w:val="20"/>
              </w:rPr>
            </w:pPr>
          </w:p>
        </w:tc>
      </w:tr>
      <w:tr w:rsidR="006F7DB9" w:rsidRPr="008B202A" w14:paraId="763831A5" w14:textId="77777777" w:rsidTr="00D63B65">
        <w:trPr>
          <w:trHeight w:val="632"/>
        </w:trPr>
        <w:tc>
          <w:tcPr>
            <w:tcW w:w="449" w:type="dxa"/>
            <w:vMerge/>
            <w:tcBorders>
              <w:top w:val="single" w:sz="2" w:space="0" w:color="808080"/>
              <w:left w:val="single" w:sz="2" w:space="0" w:color="808080"/>
              <w:bottom w:val="nil"/>
              <w:right w:val="single" w:sz="2" w:space="0" w:color="808080"/>
            </w:tcBorders>
            <w:vAlign w:val="center"/>
            <w:hideMark/>
          </w:tcPr>
          <w:p w14:paraId="0BFA67F4" w14:textId="77777777" w:rsidR="006F7DB9" w:rsidRPr="008B202A" w:rsidRDefault="006F7DB9" w:rsidP="00D63B65">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72A71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IBAN n°</w:t>
            </w:r>
          </w:p>
          <w:p w14:paraId="69815168"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(if available)</w:t>
            </w:r>
          </w:p>
          <w:p w14:paraId="211CEF21"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E0E917D"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FF053B5"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Full bank account n° (for non-IBAN countries only) </w:t>
            </w:r>
            <w:r w:rsidRPr="008B202A">
              <w:rPr>
                <w:rFonts w:ascii="Tahoma" w:hAnsi="Tahoma" w:cs="Tahoma"/>
                <w:color w:val="FF0000"/>
                <w:sz w:val="16"/>
                <w:szCs w:val="16"/>
              </w:rPr>
              <w:t>►</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01C824CB" w14:textId="77777777" w:rsidR="006F7DB9" w:rsidRPr="008B202A" w:rsidRDefault="006F7DB9" w:rsidP="00D63B65">
            <w:pPr>
              <w:rPr>
                <w:rFonts w:ascii="Tahoma" w:hAnsi="Tahoma" w:cs="Tahoma"/>
                <w:sz w:val="20"/>
                <w:szCs w:val="20"/>
              </w:rPr>
            </w:pPr>
          </w:p>
        </w:tc>
      </w:tr>
      <w:tr w:rsidR="006F7DB9" w:rsidRPr="008B202A" w14:paraId="38BD4EBB" w14:textId="77777777" w:rsidTr="00D63B65">
        <w:trPr>
          <w:trHeight w:val="632"/>
        </w:trPr>
        <w:tc>
          <w:tcPr>
            <w:tcW w:w="449" w:type="dxa"/>
            <w:vMerge/>
            <w:tcBorders>
              <w:top w:val="single" w:sz="2" w:space="0" w:color="808080"/>
              <w:left w:val="single" w:sz="2" w:space="0" w:color="808080"/>
              <w:bottom w:val="nil"/>
              <w:right w:val="single" w:sz="2" w:space="0" w:color="808080"/>
            </w:tcBorders>
            <w:vAlign w:val="center"/>
            <w:hideMark/>
          </w:tcPr>
          <w:p w14:paraId="64D58618" w14:textId="77777777" w:rsidR="006F7DB9" w:rsidRPr="008B202A" w:rsidRDefault="006F7DB9" w:rsidP="00D63B65">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E8640ED"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Bank name</w:t>
            </w:r>
          </w:p>
          <w:p w14:paraId="2F75A7C1"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and Branch</w:t>
            </w:r>
          </w:p>
          <w:p w14:paraId="4FB16111"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E5ADBA"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046AFA2"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BIC/SWIFT Code </w:t>
            </w:r>
          </w:p>
          <w:p w14:paraId="52CCA561" w14:textId="77777777" w:rsidR="006F7DB9" w:rsidRPr="008B202A" w:rsidRDefault="006F7DB9" w:rsidP="00D63B65">
            <w:pPr>
              <w:jc w:val="right"/>
              <w:rPr>
                <w:rFonts w:ascii="Tahoma" w:hAnsi="Tahoma" w:cs="Tahoma"/>
                <w:sz w:val="18"/>
                <w:szCs w:val="18"/>
              </w:rPr>
            </w:pPr>
            <w:r w:rsidRPr="008B202A">
              <w:rPr>
                <w:rFonts w:ascii="Tahoma" w:hAnsi="Tahoma" w:cs="Tahoma"/>
                <w:color w:val="FF0000"/>
                <w:sz w:val="16"/>
                <w:szCs w:val="16"/>
              </w:rPr>
              <w:t>►</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0FF157AD" w14:textId="77777777" w:rsidR="006F7DB9" w:rsidRPr="008B202A" w:rsidRDefault="006F7DB9" w:rsidP="00D63B65">
            <w:pPr>
              <w:rPr>
                <w:rFonts w:ascii="Tahoma" w:hAnsi="Tahoma" w:cs="Tahoma"/>
                <w:sz w:val="20"/>
                <w:szCs w:val="20"/>
              </w:rPr>
            </w:pPr>
          </w:p>
        </w:tc>
      </w:tr>
      <w:tr w:rsidR="006F7DB9" w:rsidRPr="008B202A" w14:paraId="4C209B4D" w14:textId="77777777" w:rsidTr="00D63B65">
        <w:trPr>
          <w:trHeight w:val="632"/>
        </w:trPr>
        <w:tc>
          <w:tcPr>
            <w:tcW w:w="449" w:type="dxa"/>
            <w:tcBorders>
              <w:top w:val="nil"/>
              <w:left w:val="single" w:sz="2" w:space="0" w:color="808080"/>
              <w:bottom w:val="single" w:sz="2" w:space="0" w:color="808080"/>
              <w:right w:val="single" w:sz="2" w:space="0" w:color="808080"/>
            </w:tcBorders>
            <w:shd w:val="clear" w:color="auto" w:fill="F2F2F2"/>
          </w:tcPr>
          <w:p w14:paraId="51822F54" w14:textId="77777777" w:rsidR="006F7DB9" w:rsidRPr="008B202A" w:rsidRDefault="006F7DB9" w:rsidP="00D63B65">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A5E89B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Bank Address </w:t>
            </w:r>
          </w:p>
          <w:p w14:paraId="67D660BC" w14:textId="77777777" w:rsidR="006F7DB9" w:rsidRPr="008B202A" w:rsidRDefault="006F7DB9" w:rsidP="00D63B65">
            <w:pPr>
              <w:jc w:val="right"/>
              <w:rPr>
                <w:rFonts w:ascii="Tahoma" w:hAnsi="Tahoma" w:cs="Tahoma"/>
                <w:sz w:val="18"/>
                <w:szCs w:val="18"/>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64A0708"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0FC859E"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Account currency </w:t>
            </w:r>
            <w:r w:rsidRPr="008B202A">
              <w:rPr>
                <w:rFonts w:ascii="Tahoma" w:hAnsi="Tahoma" w:cs="Tahoma"/>
                <w:color w:val="FF0000"/>
                <w:sz w:val="16"/>
                <w:szCs w:val="16"/>
              </w:rPr>
              <w:t>►</w:t>
            </w:r>
            <w:r w:rsidRPr="008B202A">
              <w:rPr>
                <w:rFonts w:ascii="Tahoma" w:hAnsi="Tahoma" w:cs="Tahoma"/>
                <w:sz w:val="18"/>
                <w:szCs w:val="18"/>
              </w:rPr>
              <w:t xml:space="preserve"> </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729EAB5A" w14:textId="77777777" w:rsidR="006F7DB9" w:rsidRPr="008B202A" w:rsidRDefault="006F7DB9" w:rsidP="00D63B65">
            <w:pPr>
              <w:rPr>
                <w:rFonts w:ascii="Tahoma" w:hAnsi="Tahoma" w:cs="Tahoma"/>
                <w:sz w:val="20"/>
                <w:szCs w:val="20"/>
              </w:rPr>
            </w:pPr>
          </w:p>
        </w:tc>
      </w:tr>
    </w:tbl>
    <w:p w14:paraId="466D3D33" w14:textId="77777777" w:rsidR="006F7DB9" w:rsidRDefault="006F7DB9" w:rsidP="00240900">
      <w:pPr>
        <w:jc w:val="both"/>
        <w:rPr>
          <w:rFonts w:ascii="Tahoma" w:hAnsi="Tahoma" w:cs="Tahoma"/>
          <w:b/>
          <w:lang w:eastAsia="en-US"/>
        </w:rPr>
      </w:pPr>
    </w:p>
    <w:p w14:paraId="70AFB716" w14:textId="77777777" w:rsidR="006F7DB9" w:rsidRDefault="006F7DB9" w:rsidP="00240900">
      <w:pPr>
        <w:jc w:val="both"/>
        <w:rPr>
          <w:rFonts w:ascii="Tahoma" w:hAnsi="Tahoma" w:cs="Tahoma"/>
          <w:b/>
          <w:lang w:eastAsia="en-US"/>
        </w:rPr>
      </w:pPr>
    </w:p>
    <w:p w14:paraId="15AA99BF" w14:textId="77777777" w:rsidR="006F7DB9" w:rsidRDefault="006F7DB9" w:rsidP="00240900">
      <w:pPr>
        <w:jc w:val="both"/>
        <w:rPr>
          <w:rFonts w:ascii="Tahoma" w:hAnsi="Tahoma" w:cs="Tahoma"/>
          <w:b/>
          <w:lang w:eastAsia="en-US"/>
        </w:rPr>
      </w:pPr>
    </w:p>
    <w:p w14:paraId="3C124F1E" w14:textId="77777777" w:rsidR="006F7DB9" w:rsidRDefault="006F7DB9" w:rsidP="00240900">
      <w:pPr>
        <w:jc w:val="both"/>
        <w:rPr>
          <w:rFonts w:ascii="Tahoma" w:hAnsi="Tahoma" w:cs="Tahoma"/>
          <w:b/>
          <w:lang w:eastAsia="en-US"/>
        </w:rPr>
      </w:pPr>
    </w:p>
    <w:p w14:paraId="5AB82A6F" w14:textId="77777777" w:rsidR="006F7DB9" w:rsidRPr="000660CD" w:rsidRDefault="006F7DB9" w:rsidP="006F7DB9">
      <w:pPr>
        <w:pBdr>
          <w:bottom w:val="single" w:sz="2" w:space="1" w:color="808080"/>
        </w:pBdr>
        <w:tabs>
          <w:tab w:val="left" w:pos="284"/>
        </w:tabs>
        <w:spacing w:after="120"/>
        <w:ind w:left="-142" w:right="-1"/>
        <w:rPr>
          <w:rFonts w:ascii="Tahoma" w:hAnsi="Tahoma" w:cs="Tahoma"/>
          <w:b/>
          <w:lang w:eastAsia="en-US"/>
        </w:rPr>
      </w:pPr>
      <w:r w:rsidRPr="000660CD">
        <w:rPr>
          <w:rFonts w:ascii="Tahoma" w:hAnsi="Tahoma" w:cs="Tahoma"/>
          <w:b/>
          <w:lang w:eastAsia="en-US"/>
        </w:rPr>
        <w:t>A. Terms of reference/Table of unit fees</w:t>
      </w:r>
    </w:p>
    <w:p w14:paraId="04C4CD64" w14:textId="4B72BC33" w:rsidR="00240900" w:rsidRPr="00CF44E7" w:rsidRDefault="006F7DB9" w:rsidP="006F7DB9">
      <w:pPr>
        <w:jc w:val="both"/>
        <w:rPr>
          <w:rFonts w:ascii="Tahoma" w:hAnsi="Tahoma" w:cs="Tahoma"/>
          <w:sz w:val="20"/>
          <w:szCs w:val="20"/>
        </w:rPr>
      </w:pPr>
      <w:r w:rsidRPr="000660CD">
        <w:rPr>
          <w:rFonts w:ascii="Tahoma" w:hAnsi="Tahoma" w:cs="Tahoma"/>
          <w:sz w:val="20"/>
          <w:szCs w:val="20"/>
        </w:rPr>
        <w:t xml:space="preserve">The Council of Europe is currently implementing a Project </w:t>
      </w:r>
      <w:r>
        <w:rPr>
          <w:rFonts w:ascii="Tahoma" w:hAnsi="Tahoma" w:cs="Tahoma"/>
          <w:sz w:val="20"/>
          <w:szCs w:val="20"/>
        </w:rPr>
        <w:t xml:space="preserve">on </w:t>
      </w:r>
      <w:r w:rsidR="00240900" w:rsidRPr="00CF44E7">
        <w:rPr>
          <w:rFonts w:ascii="Tahoma" w:hAnsi="Tahoma" w:cs="Tahoma"/>
          <w:sz w:val="20"/>
          <w:szCs w:val="20"/>
          <w:shd w:val="clear" w:color="auto" w:fill="FFFFFF"/>
        </w:rPr>
        <w:t>“</w:t>
      </w:r>
      <w:r w:rsidR="00240900" w:rsidRPr="00CF44E7">
        <w:rPr>
          <w:rFonts w:ascii="Tahoma" w:hAnsi="Tahoma" w:cs="Tahoma"/>
          <w:iCs/>
          <w:sz w:val="20"/>
          <w:szCs w:val="20"/>
        </w:rPr>
        <w:t xml:space="preserve">Promoting European standards in the </w:t>
      </w:r>
      <w:proofErr w:type="spellStart"/>
      <w:r w:rsidR="00240900" w:rsidRPr="00CF44E7">
        <w:rPr>
          <w:rFonts w:ascii="Tahoma" w:hAnsi="Tahoma" w:cs="Tahoma"/>
          <w:iCs/>
          <w:sz w:val="20"/>
          <w:szCs w:val="20"/>
        </w:rPr>
        <w:t>audiovisual</w:t>
      </w:r>
      <w:proofErr w:type="spellEnd"/>
      <w:r w:rsidR="00240900" w:rsidRPr="00CF44E7">
        <w:rPr>
          <w:rFonts w:ascii="Tahoma" w:hAnsi="Tahoma" w:cs="Tahoma"/>
          <w:iCs/>
          <w:sz w:val="20"/>
          <w:szCs w:val="20"/>
        </w:rPr>
        <w:t xml:space="preserve"> regulation in the Republic of Moldova”</w:t>
      </w:r>
      <w:r w:rsidR="00240900" w:rsidRPr="00CF44E7">
        <w:rPr>
          <w:rFonts w:ascii="Tahoma" w:hAnsi="Tahoma" w:cs="Tahoma"/>
          <w:i/>
          <w:iCs/>
          <w:sz w:val="20"/>
          <w:szCs w:val="20"/>
        </w:rPr>
        <w:t>.</w:t>
      </w:r>
      <w:r w:rsidR="00240900" w:rsidRPr="00CF44E7">
        <w:rPr>
          <w:rFonts w:ascii="Tahoma" w:hAnsi="Tahoma" w:cs="Tahoma"/>
          <w:iCs/>
          <w:sz w:val="20"/>
          <w:szCs w:val="20"/>
        </w:rPr>
        <w:t xml:space="preserve"> </w:t>
      </w:r>
      <w:r w:rsidR="00240900" w:rsidRPr="00CF44E7">
        <w:rPr>
          <w:rFonts w:ascii="Tahoma" w:hAnsi="Tahoma" w:cs="Tahoma"/>
          <w:sz w:val="20"/>
          <w:szCs w:val="20"/>
        </w:rPr>
        <w:t>The project address</w:t>
      </w:r>
      <w:r w:rsidR="007401B8" w:rsidRPr="00CF44E7">
        <w:rPr>
          <w:rFonts w:ascii="Tahoma" w:hAnsi="Tahoma" w:cs="Tahoma"/>
          <w:sz w:val="20"/>
          <w:szCs w:val="20"/>
        </w:rPr>
        <w:t>ed</w:t>
      </w:r>
      <w:r w:rsidR="00240900" w:rsidRPr="00CF44E7">
        <w:rPr>
          <w:rFonts w:ascii="Tahoma" w:hAnsi="Tahoma" w:cs="Tahoma"/>
          <w:sz w:val="20"/>
          <w:szCs w:val="20"/>
        </w:rPr>
        <w:t xml:space="preserve"> the needs of the country to strengthen the media and broadcasting sector through implementation of European standards in drafting and implementation of the regulatory framework related to media pluralism and in enhancing the professionalism of public service broadcasters based on activities that are structured around two components: </w:t>
      </w:r>
    </w:p>
    <w:p w14:paraId="0D08359F" w14:textId="77777777" w:rsidR="00240900" w:rsidRPr="00CF44E7" w:rsidRDefault="00240900" w:rsidP="007C4FC0">
      <w:pPr>
        <w:pStyle w:val="ListParagraph"/>
        <w:numPr>
          <w:ilvl w:val="0"/>
          <w:numId w:val="22"/>
        </w:numPr>
        <w:jc w:val="both"/>
        <w:rPr>
          <w:rFonts w:ascii="Tahoma" w:hAnsi="Tahoma" w:cs="Tahoma"/>
          <w:b/>
          <w:bCs/>
          <w:iCs/>
          <w:sz w:val="20"/>
          <w:szCs w:val="20"/>
        </w:rPr>
      </w:pPr>
      <w:r w:rsidRPr="00CF44E7">
        <w:rPr>
          <w:rFonts w:ascii="Tahoma" w:hAnsi="Tahoma" w:cs="Tahoma"/>
          <w:b/>
          <w:bCs/>
          <w:iCs/>
          <w:sz w:val="20"/>
          <w:szCs w:val="20"/>
        </w:rPr>
        <w:t>The improvement and proper implementation of the regulatory framework related to media pluralism, by providing support</w:t>
      </w:r>
      <w:r w:rsidRPr="00CF44E7">
        <w:rPr>
          <w:rFonts w:ascii="Tahoma" w:hAnsi="Tahoma" w:cs="Tahoma"/>
          <w:b/>
          <w:bCs/>
          <w:iCs/>
          <w:sz w:val="20"/>
          <w:szCs w:val="20"/>
          <w:shd w:val="clear" w:color="auto" w:fill="FFFFFF"/>
        </w:rPr>
        <w:t>:</w:t>
      </w:r>
    </w:p>
    <w:p w14:paraId="0EFDC265" w14:textId="188D3777" w:rsidR="00240900" w:rsidRPr="00CF44E7" w:rsidRDefault="00240900" w:rsidP="007C4FC0">
      <w:pPr>
        <w:pStyle w:val="ListParagraph"/>
        <w:numPr>
          <w:ilvl w:val="0"/>
          <w:numId w:val="23"/>
        </w:numPr>
        <w:jc w:val="both"/>
        <w:rPr>
          <w:rFonts w:ascii="Tahoma" w:hAnsi="Tahoma" w:cs="Tahoma"/>
          <w:sz w:val="20"/>
          <w:szCs w:val="20"/>
        </w:rPr>
      </w:pPr>
      <w:r w:rsidRPr="00CF44E7">
        <w:rPr>
          <w:rFonts w:ascii="Tahoma" w:hAnsi="Tahoma" w:cs="Tahoma"/>
          <w:sz w:val="20"/>
          <w:szCs w:val="20"/>
          <w:shd w:val="clear" w:color="auto" w:fill="FFFFFF"/>
        </w:rPr>
        <w:t>In drafting, assessing and review of existing legal framework relevant to freedom of expression and media pluralism, in c</w:t>
      </w:r>
      <w:r w:rsidR="00073E61" w:rsidRPr="00CF44E7">
        <w:rPr>
          <w:rFonts w:ascii="Tahoma" w:hAnsi="Tahoma" w:cs="Tahoma"/>
          <w:sz w:val="20"/>
          <w:szCs w:val="20"/>
          <w:shd w:val="clear" w:color="auto" w:fill="FFFFFF"/>
        </w:rPr>
        <w:t xml:space="preserve">lose consultation with other selected </w:t>
      </w:r>
      <w:proofErr w:type="gramStart"/>
      <w:r w:rsidRPr="000977FB">
        <w:rPr>
          <w:rFonts w:ascii="Tahoma" w:hAnsi="Tahoma" w:cs="Tahoma"/>
          <w:sz w:val="20"/>
          <w:szCs w:val="20"/>
          <w:shd w:val="clear" w:color="auto" w:fill="FFFFFF"/>
        </w:rPr>
        <w:t>consultants</w:t>
      </w:r>
      <w:r w:rsidR="005C3469" w:rsidRPr="000977FB">
        <w:rPr>
          <w:rFonts w:ascii="Tahoma" w:hAnsi="Tahoma" w:cs="Tahoma"/>
          <w:sz w:val="20"/>
          <w:szCs w:val="20"/>
          <w:shd w:val="clear" w:color="auto" w:fill="FFFFFF"/>
        </w:rPr>
        <w:t>;</w:t>
      </w:r>
      <w:proofErr w:type="gramEnd"/>
    </w:p>
    <w:p w14:paraId="381767EC" w14:textId="77777777" w:rsidR="00240900" w:rsidRPr="00CF44E7" w:rsidRDefault="004A2B24" w:rsidP="007C4FC0">
      <w:pPr>
        <w:pStyle w:val="ListParagraph"/>
        <w:numPr>
          <w:ilvl w:val="0"/>
          <w:numId w:val="23"/>
        </w:numPr>
        <w:jc w:val="both"/>
        <w:rPr>
          <w:rFonts w:ascii="Tahoma" w:hAnsi="Tahoma" w:cs="Tahoma"/>
          <w:sz w:val="20"/>
          <w:szCs w:val="20"/>
        </w:rPr>
      </w:pPr>
      <w:r w:rsidRPr="00CF44E7">
        <w:rPr>
          <w:rFonts w:ascii="Tahoma" w:hAnsi="Tahoma" w:cs="Tahoma"/>
          <w:sz w:val="20"/>
          <w:szCs w:val="20"/>
          <w:shd w:val="clear" w:color="auto" w:fill="FFFFFF"/>
        </w:rPr>
        <w:t>T</w:t>
      </w:r>
      <w:r w:rsidR="00240900" w:rsidRPr="00CF44E7">
        <w:rPr>
          <w:rFonts w:ascii="Tahoma" w:hAnsi="Tahoma" w:cs="Tahoma"/>
          <w:sz w:val="20"/>
          <w:szCs w:val="20"/>
          <w:shd w:val="clear" w:color="auto" w:fill="FFFFFF"/>
        </w:rPr>
        <w:t xml:space="preserve">o the broadcasting regulatory authority to increase its capacity to work in an independent and transparent </w:t>
      </w:r>
      <w:proofErr w:type="gramStart"/>
      <w:r w:rsidR="00240900" w:rsidRPr="00CF44E7">
        <w:rPr>
          <w:rFonts w:ascii="Tahoma" w:hAnsi="Tahoma" w:cs="Tahoma"/>
          <w:sz w:val="20"/>
          <w:szCs w:val="20"/>
          <w:shd w:val="clear" w:color="auto" w:fill="FFFFFF"/>
        </w:rPr>
        <w:t>manner;</w:t>
      </w:r>
      <w:proofErr w:type="gramEnd"/>
    </w:p>
    <w:p w14:paraId="74FA8A4B" w14:textId="77777777" w:rsidR="00240900" w:rsidRPr="00CF44E7" w:rsidRDefault="004A2B24" w:rsidP="007C4FC0">
      <w:pPr>
        <w:pStyle w:val="ListParagraph"/>
        <w:numPr>
          <w:ilvl w:val="0"/>
          <w:numId w:val="23"/>
        </w:numPr>
        <w:jc w:val="both"/>
        <w:rPr>
          <w:rFonts w:ascii="Tahoma" w:hAnsi="Tahoma" w:cs="Tahoma"/>
          <w:sz w:val="20"/>
          <w:szCs w:val="20"/>
        </w:rPr>
      </w:pPr>
      <w:r w:rsidRPr="00CF44E7">
        <w:rPr>
          <w:rFonts w:ascii="Tahoma" w:hAnsi="Tahoma" w:cs="Tahoma"/>
          <w:sz w:val="20"/>
          <w:szCs w:val="20"/>
          <w:shd w:val="clear" w:color="auto" w:fill="FFFFFF"/>
        </w:rPr>
        <w:t>T</w:t>
      </w:r>
      <w:r w:rsidR="00240900" w:rsidRPr="00CF44E7">
        <w:rPr>
          <w:rFonts w:ascii="Tahoma" w:hAnsi="Tahoma" w:cs="Tahoma"/>
          <w:sz w:val="20"/>
          <w:szCs w:val="20"/>
          <w:shd w:val="clear" w:color="auto" w:fill="FFFFFF"/>
        </w:rPr>
        <w:t>o the Audiovisual Council to facilitate the proper implementation of Audiovisual Media Services Code, efficient media monitoring during the election campaign, prevent excessive concentration of media ownership, etc.</w:t>
      </w:r>
    </w:p>
    <w:p w14:paraId="4A985CFA" w14:textId="77777777" w:rsidR="00240900" w:rsidRPr="00CF44E7" w:rsidRDefault="00240900" w:rsidP="007C4FC0">
      <w:pPr>
        <w:pStyle w:val="ListParagraph"/>
        <w:numPr>
          <w:ilvl w:val="0"/>
          <w:numId w:val="22"/>
        </w:numPr>
        <w:jc w:val="both"/>
        <w:rPr>
          <w:rFonts w:ascii="Tahoma" w:hAnsi="Tahoma" w:cs="Tahoma"/>
          <w:i/>
          <w:sz w:val="20"/>
          <w:szCs w:val="20"/>
        </w:rPr>
      </w:pPr>
      <w:r w:rsidRPr="00CF44E7">
        <w:rPr>
          <w:rFonts w:ascii="Tahoma" w:hAnsi="Tahoma" w:cs="Tahoma"/>
          <w:b/>
          <w:bCs/>
          <w:iCs/>
          <w:sz w:val="20"/>
          <w:szCs w:val="20"/>
        </w:rPr>
        <w:t xml:space="preserve">Enhancing professionalism of national public service broadcaster, by providing support to </w:t>
      </w:r>
      <w:proofErr w:type="spellStart"/>
      <w:r w:rsidRPr="00CF44E7">
        <w:rPr>
          <w:rFonts w:ascii="Tahoma" w:hAnsi="Tahoma" w:cs="Tahoma"/>
          <w:b/>
          <w:bCs/>
          <w:iCs/>
          <w:sz w:val="20"/>
          <w:szCs w:val="20"/>
        </w:rPr>
        <w:t>Teleradio</w:t>
      </w:r>
      <w:proofErr w:type="spellEnd"/>
      <w:r w:rsidRPr="00CF44E7">
        <w:rPr>
          <w:rFonts w:ascii="Tahoma" w:hAnsi="Tahoma" w:cs="Tahoma"/>
          <w:b/>
          <w:bCs/>
          <w:iCs/>
          <w:sz w:val="20"/>
          <w:szCs w:val="20"/>
        </w:rPr>
        <w:t xml:space="preserve"> Moldova company aiming at</w:t>
      </w:r>
      <w:r w:rsidRPr="00CF44E7">
        <w:rPr>
          <w:rFonts w:ascii="Tahoma" w:hAnsi="Tahoma" w:cs="Tahoma"/>
          <w:i/>
          <w:sz w:val="20"/>
          <w:szCs w:val="20"/>
        </w:rPr>
        <w:t xml:space="preserve">: </w:t>
      </w:r>
    </w:p>
    <w:p w14:paraId="5233B4DE" w14:textId="77777777" w:rsidR="00240900" w:rsidRPr="00CF44E7" w:rsidRDefault="00240900" w:rsidP="007401B8">
      <w:pPr>
        <w:pStyle w:val="ListParagraph"/>
        <w:numPr>
          <w:ilvl w:val="0"/>
          <w:numId w:val="24"/>
        </w:numPr>
        <w:ind w:left="709" w:hanging="425"/>
        <w:jc w:val="both"/>
        <w:rPr>
          <w:rFonts w:ascii="Tahoma" w:hAnsi="Tahoma" w:cs="Tahoma"/>
          <w:sz w:val="20"/>
          <w:szCs w:val="20"/>
        </w:rPr>
      </w:pPr>
      <w:r w:rsidRPr="00CF44E7">
        <w:rPr>
          <w:rFonts w:ascii="Tahoma" w:hAnsi="Tahoma" w:cs="Tahoma"/>
          <w:sz w:val="20"/>
          <w:szCs w:val="20"/>
        </w:rPr>
        <w:t xml:space="preserve">The improvement and diversification of editorial policies, in particular production of documentary films and political/electoral programmes in line with international best </w:t>
      </w:r>
      <w:proofErr w:type="gramStart"/>
      <w:r w:rsidRPr="00CF44E7">
        <w:rPr>
          <w:rFonts w:ascii="Tahoma" w:hAnsi="Tahoma" w:cs="Tahoma"/>
          <w:sz w:val="20"/>
          <w:szCs w:val="20"/>
        </w:rPr>
        <w:t>practices;</w:t>
      </w:r>
      <w:proofErr w:type="gramEnd"/>
    </w:p>
    <w:p w14:paraId="24AE7E85" w14:textId="6BD83474" w:rsidR="00240900" w:rsidRPr="00CF44E7" w:rsidRDefault="00905E3A" w:rsidP="007401B8">
      <w:pPr>
        <w:pStyle w:val="ListParagraph"/>
        <w:numPr>
          <w:ilvl w:val="0"/>
          <w:numId w:val="24"/>
        </w:numPr>
        <w:ind w:left="709" w:hanging="425"/>
        <w:jc w:val="both"/>
        <w:rPr>
          <w:rFonts w:ascii="Tahoma" w:hAnsi="Tahoma" w:cs="Tahoma"/>
          <w:sz w:val="20"/>
          <w:szCs w:val="20"/>
        </w:rPr>
      </w:pPr>
      <w:r w:rsidRPr="00CF44E7">
        <w:rPr>
          <w:rFonts w:ascii="Tahoma" w:hAnsi="Tahoma" w:cs="Tahoma"/>
          <w:sz w:val="20"/>
          <w:szCs w:val="20"/>
        </w:rPr>
        <w:t xml:space="preserve">Support to the company in its digitization process and diversifying the </w:t>
      </w:r>
      <w:proofErr w:type="gramStart"/>
      <w:r w:rsidRPr="00CF44E7">
        <w:rPr>
          <w:rFonts w:ascii="Tahoma" w:hAnsi="Tahoma" w:cs="Tahoma"/>
          <w:sz w:val="20"/>
          <w:szCs w:val="20"/>
        </w:rPr>
        <w:t>content;</w:t>
      </w:r>
      <w:proofErr w:type="gramEnd"/>
    </w:p>
    <w:p w14:paraId="55386DEF" w14:textId="77777777" w:rsidR="00240900" w:rsidRPr="00CF44E7" w:rsidRDefault="004A2B24" w:rsidP="007401B8">
      <w:pPr>
        <w:pStyle w:val="ListParagraph"/>
        <w:numPr>
          <w:ilvl w:val="0"/>
          <w:numId w:val="24"/>
        </w:numPr>
        <w:ind w:left="709" w:hanging="425"/>
        <w:jc w:val="both"/>
        <w:rPr>
          <w:rFonts w:ascii="Tahoma" w:hAnsi="Tahoma" w:cs="Tahoma"/>
          <w:sz w:val="20"/>
          <w:szCs w:val="20"/>
        </w:rPr>
      </w:pPr>
      <w:r w:rsidRPr="00CF44E7">
        <w:rPr>
          <w:rFonts w:ascii="Tahoma" w:hAnsi="Tahoma" w:cs="Tahoma"/>
          <w:sz w:val="20"/>
          <w:szCs w:val="20"/>
        </w:rPr>
        <w:t>E</w:t>
      </w:r>
      <w:r w:rsidR="00240900" w:rsidRPr="00CF44E7">
        <w:rPr>
          <w:rFonts w:ascii="Tahoma" w:hAnsi="Tahoma" w:cs="Tahoma"/>
          <w:sz w:val="20"/>
          <w:szCs w:val="20"/>
        </w:rPr>
        <w:t>nhancing the capacity of the Company’s Ombudsperson.</w:t>
      </w:r>
    </w:p>
    <w:p w14:paraId="70DE5DD0" w14:textId="77777777" w:rsidR="002C58B2" w:rsidRPr="00CF44E7" w:rsidRDefault="002C58B2" w:rsidP="00D47C75">
      <w:pPr>
        <w:jc w:val="both"/>
        <w:rPr>
          <w:rFonts w:ascii="Tahoma" w:hAnsi="Tahoma" w:cs="Tahoma"/>
          <w:sz w:val="20"/>
          <w:szCs w:val="20"/>
        </w:rPr>
      </w:pPr>
    </w:p>
    <w:p w14:paraId="1DC1D54C" w14:textId="77777777" w:rsidR="002C58B2" w:rsidRPr="00CF44E7" w:rsidRDefault="002C58B2" w:rsidP="00240900">
      <w:pPr>
        <w:ind w:left="-142"/>
        <w:jc w:val="both"/>
        <w:rPr>
          <w:rFonts w:ascii="Tahoma" w:hAnsi="Tahoma" w:cs="Tahoma"/>
          <w:sz w:val="20"/>
          <w:szCs w:val="20"/>
        </w:rPr>
      </w:pPr>
      <w:r w:rsidRPr="00CF44E7">
        <w:rPr>
          <w:rFonts w:ascii="Tahoma" w:hAnsi="Tahoma" w:cs="Tahoma"/>
          <w:sz w:val="20"/>
          <w:szCs w:val="20"/>
        </w:rPr>
        <w:t xml:space="preserve">In the course of its implementation, the Project draws upon an extensive network </w:t>
      </w:r>
      <w:r w:rsidRPr="000977FB">
        <w:rPr>
          <w:rFonts w:ascii="Tahoma" w:hAnsi="Tahoma" w:cs="Tahoma"/>
          <w:sz w:val="20"/>
          <w:szCs w:val="20"/>
        </w:rPr>
        <w:t>of consultants</w:t>
      </w:r>
      <w:r w:rsidRPr="00CF44E7">
        <w:rPr>
          <w:rFonts w:ascii="Tahoma" w:hAnsi="Tahoma" w:cs="Tahoma"/>
          <w:sz w:val="20"/>
          <w:szCs w:val="20"/>
        </w:rPr>
        <w:t xml:space="preserve"> with knowledge of international and European standards and different European systems (“international consultants”) and consultants with local expertise/knowledge of the Moldovan context in which the activities are implemented (“national consultants”) to carry out its work.</w:t>
      </w:r>
    </w:p>
    <w:p w14:paraId="30208B45" w14:textId="77777777" w:rsidR="002C58B2" w:rsidRPr="00CF44E7" w:rsidRDefault="002C58B2" w:rsidP="00240900">
      <w:pPr>
        <w:autoSpaceDE w:val="0"/>
        <w:autoSpaceDN w:val="0"/>
        <w:adjustRightInd w:val="0"/>
        <w:ind w:left="-142"/>
        <w:jc w:val="both"/>
        <w:rPr>
          <w:rFonts w:ascii="Tahoma" w:hAnsi="Tahoma" w:cs="Tahoma"/>
          <w:b/>
          <w:sz w:val="20"/>
          <w:szCs w:val="20"/>
          <w:lang w:val="en-US" w:eastAsia="en-US"/>
        </w:rPr>
      </w:pPr>
    </w:p>
    <w:p w14:paraId="6B8B948E" w14:textId="7778E942" w:rsidR="002C58B2" w:rsidRPr="00CF44E7" w:rsidRDefault="002C58B2" w:rsidP="00240900">
      <w:pPr>
        <w:autoSpaceDE w:val="0"/>
        <w:autoSpaceDN w:val="0"/>
        <w:adjustRightInd w:val="0"/>
        <w:ind w:left="-142"/>
        <w:jc w:val="both"/>
        <w:rPr>
          <w:rFonts w:ascii="Tahoma" w:hAnsi="Tahoma" w:cs="Tahoma"/>
          <w:sz w:val="20"/>
          <w:szCs w:val="20"/>
          <w:lang w:val="en-US" w:eastAsia="en-US"/>
        </w:rPr>
      </w:pPr>
      <w:r w:rsidRPr="00CF44E7">
        <w:rPr>
          <w:rFonts w:ascii="Tahoma" w:hAnsi="Tahoma" w:cs="Tahoma"/>
          <w:b/>
          <w:sz w:val="20"/>
          <w:szCs w:val="20"/>
          <w:lang w:val="en-US" w:eastAsia="en-US"/>
        </w:rPr>
        <w:t xml:space="preserve">Duration of the Project: </w:t>
      </w:r>
      <w:r w:rsidRPr="00CF44E7">
        <w:rPr>
          <w:rFonts w:ascii="Tahoma" w:hAnsi="Tahoma" w:cs="Tahoma"/>
          <w:sz w:val="20"/>
          <w:szCs w:val="20"/>
          <w:lang w:val="en-US" w:eastAsia="en-US"/>
        </w:rPr>
        <w:t xml:space="preserve">March 2020 – </w:t>
      </w:r>
      <w:r w:rsidR="00205E21" w:rsidRPr="00CF44E7">
        <w:rPr>
          <w:rFonts w:ascii="Tahoma" w:hAnsi="Tahoma" w:cs="Tahoma"/>
          <w:sz w:val="20"/>
          <w:szCs w:val="20"/>
          <w:lang w:val="en-US" w:eastAsia="en-US"/>
        </w:rPr>
        <w:t xml:space="preserve">December </w:t>
      </w:r>
      <w:r w:rsidRPr="00CF44E7">
        <w:rPr>
          <w:rFonts w:ascii="Tahoma" w:hAnsi="Tahoma" w:cs="Tahoma"/>
          <w:sz w:val="20"/>
          <w:szCs w:val="20"/>
          <w:lang w:val="en-US" w:eastAsia="en-US"/>
        </w:rPr>
        <w:t xml:space="preserve">2021 </w:t>
      </w:r>
    </w:p>
    <w:p w14:paraId="64CEF828" w14:textId="77777777" w:rsidR="002C58B2" w:rsidRPr="00CF44E7" w:rsidRDefault="002C58B2" w:rsidP="00240900">
      <w:pPr>
        <w:ind w:left="-142"/>
        <w:jc w:val="both"/>
        <w:rPr>
          <w:rFonts w:ascii="Tahoma" w:hAnsi="Tahoma" w:cs="Tahoma"/>
          <w:sz w:val="20"/>
          <w:szCs w:val="20"/>
          <w:lang w:val="en-US"/>
        </w:rPr>
      </w:pPr>
    </w:p>
    <w:p w14:paraId="7312F803" w14:textId="28914378" w:rsidR="00240900" w:rsidRPr="00CF44E7" w:rsidRDefault="003F5BE6" w:rsidP="00240900">
      <w:pPr>
        <w:ind w:left="-142"/>
        <w:jc w:val="both"/>
        <w:rPr>
          <w:rFonts w:ascii="Tahoma" w:hAnsi="Tahoma" w:cs="Tahoma"/>
          <w:sz w:val="20"/>
          <w:szCs w:val="20"/>
        </w:rPr>
      </w:pPr>
      <w:r w:rsidRPr="00CF44E7">
        <w:rPr>
          <w:rFonts w:ascii="Tahoma" w:hAnsi="Tahoma" w:cs="Tahoma"/>
          <w:sz w:val="20"/>
          <w:szCs w:val="20"/>
        </w:rPr>
        <w:t xml:space="preserve">In that context, </w:t>
      </w:r>
      <w:r w:rsidR="00B47971" w:rsidRPr="00CF44E7">
        <w:rPr>
          <w:rFonts w:ascii="Tahoma" w:hAnsi="Tahoma" w:cs="Tahoma"/>
          <w:sz w:val="20"/>
          <w:szCs w:val="20"/>
        </w:rPr>
        <w:t>the Project</w:t>
      </w:r>
      <w:r w:rsidRPr="00CF44E7">
        <w:rPr>
          <w:rFonts w:ascii="Tahoma" w:hAnsi="Tahoma" w:cs="Tahoma"/>
          <w:sz w:val="20"/>
          <w:szCs w:val="20"/>
        </w:rPr>
        <w:t xml:space="preserve"> is looking fo</w:t>
      </w:r>
      <w:r w:rsidR="00B47971" w:rsidRPr="00CF44E7">
        <w:rPr>
          <w:rFonts w:ascii="Tahoma" w:hAnsi="Tahoma" w:cs="Tahoma"/>
          <w:sz w:val="20"/>
          <w:szCs w:val="20"/>
        </w:rPr>
        <w:t xml:space="preserve">r Providers (see below) </w:t>
      </w:r>
      <w:r w:rsidR="00E433C0" w:rsidRPr="00CF44E7">
        <w:rPr>
          <w:rFonts w:ascii="Tahoma" w:hAnsi="Tahoma" w:cs="Tahoma"/>
          <w:sz w:val="20"/>
          <w:szCs w:val="20"/>
        </w:rPr>
        <w:t xml:space="preserve">for the provision of </w:t>
      </w:r>
      <w:r w:rsidR="006D46C9" w:rsidRPr="00CF44E7">
        <w:rPr>
          <w:rFonts w:ascii="Tahoma" w:hAnsi="Tahoma" w:cs="Tahoma"/>
          <w:sz w:val="20"/>
          <w:szCs w:val="20"/>
        </w:rPr>
        <w:t xml:space="preserve">national </w:t>
      </w:r>
      <w:r w:rsidR="00B47971" w:rsidRPr="00CF44E7">
        <w:rPr>
          <w:rFonts w:ascii="Tahoma" w:hAnsi="Tahoma" w:cs="Tahoma"/>
          <w:sz w:val="20"/>
          <w:szCs w:val="20"/>
        </w:rPr>
        <w:t xml:space="preserve">consultancy services in the field of </w:t>
      </w:r>
      <w:r w:rsidR="00B47971" w:rsidRPr="00CF44E7">
        <w:rPr>
          <w:rFonts w:ascii="Tahoma" w:hAnsi="Tahoma" w:cs="Tahoma"/>
          <w:b/>
          <w:sz w:val="20"/>
          <w:szCs w:val="20"/>
          <w:shd w:val="clear" w:color="auto" w:fill="FFFFFF"/>
        </w:rPr>
        <w:t xml:space="preserve">media pluralism and </w:t>
      </w:r>
      <w:proofErr w:type="spellStart"/>
      <w:r w:rsidR="00B47971" w:rsidRPr="00CF44E7">
        <w:rPr>
          <w:rFonts w:ascii="Tahoma" w:hAnsi="Tahoma" w:cs="Tahoma"/>
          <w:b/>
          <w:sz w:val="20"/>
          <w:szCs w:val="20"/>
          <w:shd w:val="clear" w:color="auto" w:fill="FFFFFF"/>
        </w:rPr>
        <w:t>audio</w:t>
      </w:r>
      <w:r w:rsidR="006C18E7" w:rsidRPr="00CF44E7">
        <w:rPr>
          <w:rFonts w:ascii="Tahoma" w:hAnsi="Tahoma" w:cs="Tahoma"/>
          <w:b/>
          <w:sz w:val="20"/>
          <w:szCs w:val="20"/>
          <w:shd w:val="clear" w:color="auto" w:fill="FFFFFF"/>
        </w:rPr>
        <w:t>v</w:t>
      </w:r>
      <w:r w:rsidR="00B47971" w:rsidRPr="00CF44E7">
        <w:rPr>
          <w:rFonts w:ascii="Tahoma" w:hAnsi="Tahoma" w:cs="Tahoma"/>
          <w:b/>
          <w:sz w:val="20"/>
          <w:szCs w:val="20"/>
          <w:shd w:val="clear" w:color="auto" w:fill="FFFFFF"/>
        </w:rPr>
        <w:t>isual</w:t>
      </w:r>
      <w:proofErr w:type="spellEnd"/>
      <w:r w:rsidR="00B47971" w:rsidRPr="00CF44E7">
        <w:rPr>
          <w:rFonts w:ascii="Tahoma" w:hAnsi="Tahoma" w:cs="Tahoma"/>
          <w:b/>
          <w:sz w:val="20"/>
          <w:szCs w:val="20"/>
          <w:shd w:val="clear" w:color="auto" w:fill="FFFFFF"/>
        </w:rPr>
        <w:t xml:space="preserve"> regulations, </w:t>
      </w:r>
      <w:r w:rsidRPr="00CF44E7">
        <w:rPr>
          <w:rFonts w:ascii="Tahoma" w:hAnsi="Tahoma" w:cs="Tahoma"/>
          <w:sz w:val="20"/>
          <w:szCs w:val="20"/>
        </w:rPr>
        <w:t>to be requested by the Council on an as needed basis, in compliance with the ordering procedure defined in the Framework Contract.</w:t>
      </w:r>
    </w:p>
    <w:p w14:paraId="39C170FE" w14:textId="77777777" w:rsidR="00EC42DC" w:rsidRPr="00CF44E7" w:rsidRDefault="00EC42DC" w:rsidP="00240900">
      <w:pPr>
        <w:ind w:left="-142"/>
        <w:jc w:val="both"/>
        <w:rPr>
          <w:rFonts w:ascii="Tahoma" w:hAnsi="Tahoma" w:cs="Tahoma"/>
          <w:sz w:val="20"/>
          <w:szCs w:val="20"/>
        </w:rPr>
      </w:pPr>
    </w:p>
    <w:p w14:paraId="4D189B50" w14:textId="3DF399D3" w:rsidR="00B47971" w:rsidRPr="00CF44E7" w:rsidRDefault="00B47971" w:rsidP="00240900">
      <w:pPr>
        <w:ind w:left="-142"/>
        <w:jc w:val="both"/>
        <w:rPr>
          <w:rFonts w:ascii="Tahoma" w:hAnsi="Tahoma" w:cs="Tahoma"/>
          <w:sz w:val="20"/>
          <w:szCs w:val="20"/>
        </w:rPr>
      </w:pPr>
      <w:r w:rsidRPr="00CF44E7">
        <w:rPr>
          <w:rFonts w:ascii="Tahoma" w:hAnsi="Tahoma" w:cs="Tahoma"/>
          <w:sz w:val="20"/>
          <w:szCs w:val="20"/>
        </w:rPr>
        <w:t xml:space="preserve">Provider(s) selected for the provision of expertise in all fields (Lots) should include </w:t>
      </w:r>
      <w:r w:rsidRPr="00CF44E7">
        <w:rPr>
          <w:rFonts w:ascii="Tahoma" w:hAnsi="Tahoma" w:cs="Tahoma"/>
          <w:i/>
          <w:sz w:val="20"/>
          <w:szCs w:val="20"/>
        </w:rPr>
        <w:t>gender mainst</w:t>
      </w:r>
      <w:r w:rsidR="000977FB">
        <w:rPr>
          <w:rFonts w:ascii="Tahoma" w:hAnsi="Tahoma" w:cs="Tahoma"/>
          <w:i/>
          <w:sz w:val="20"/>
          <w:szCs w:val="20"/>
        </w:rPr>
        <w:t>re</w:t>
      </w:r>
      <w:r w:rsidRPr="00CF44E7">
        <w:rPr>
          <w:rFonts w:ascii="Tahoma" w:hAnsi="Tahoma" w:cs="Tahoma"/>
          <w:i/>
          <w:sz w:val="20"/>
          <w:szCs w:val="20"/>
        </w:rPr>
        <w:t xml:space="preserve">aming </w:t>
      </w:r>
      <w:r w:rsidRPr="00CF44E7">
        <w:rPr>
          <w:rFonts w:ascii="Tahoma" w:hAnsi="Tahoma" w:cs="Tahoma"/>
          <w:sz w:val="20"/>
          <w:szCs w:val="20"/>
        </w:rPr>
        <w:t xml:space="preserve">in their work in line with the Council of Europe standards and policies. </w:t>
      </w:r>
    </w:p>
    <w:p w14:paraId="440B1A23" w14:textId="77777777" w:rsidR="003F5BE6" w:rsidRPr="00CF44E7" w:rsidRDefault="003F5BE6" w:rsidP="00D47C75">
      <w:pPr>
        <w:spacing w:line="276" w:lineRule="auto"/>
        <w:ind w:left="-142"/>
        <w:jc w:val="both"/>
        <w:rPr>
          <w:rFonts w:ascii="Tahoma" w:hAnsi="Tahoma" w:cs="Tahoma"/>
          <w:sz w:val="20"/>
          <w:szCs w:val="20"/>
        </w:rPr>
      </w:pPr>
    </w:p>
    <w:p w14:paraId="78F694E4" w14:textId="77777777" w:rsidR="003F5BE6" w:rsidRPr="00CF44E7" w:rsidRDefault="003F5BE6" w:rsidP="00D47C75">
      <w:pPr>
        <w:spacing w:line="276" w:lineRule="auto"/>
        <w:ind w:left="-142"/>
        <w:jc w:val="both"/>
        <w:rPr>
          <w:rFonts w:ascii="Tahoma" w:hAnsi="Tahoma" w:cs="Tahoma"/>
          <w:sz w:val="20"/>
          <w:szCs w:val="20"/>
        </w:rPr>
      </w:pPr>
      <w:r w:rsidRPr="00CF44E7">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BAE96A" w14:textId="77777777" w:rsidR="003F5BE6" w:rsidRPr="008B202A" w:rsidRDefault="003F5BE6" w:rsidP="00D47C75">
      <w:pPr>
        <w:spacing w:line="276" w:lineRule="auto"/>
        <w:ind w:left="-142"/>
        <w:jc w:val="both"/>
        <w:rPr>
          <w:rFonts w:ascii="Tahoma" w:hAnsi="Tahoma" w:cs="Tahoma"/>
        </w:rPr>
      </w:pPr>
    </w:p>
    <w:p w14:paraId="6B994146" w14:textId="77777777" w:rsidR="003F5BE6" w:rsidRPr="00CF44E7" w:rsidRDefault="003F5BE6" w:rsidP="00D47C75">
      <w:pPr>
        <w:spacing w:line="276" w:lineRule="auto"/>
        <w:ind w:left="-142"/>
        <w:jc w:val="both"/>
        <w:rPr>
          <w:rFonts w:ascii="Tahoma" w:hAnsi="Tahoma" w:cs="Tahoma"/>
          <w:b/>
          <w:sz w:val="20"/>
          <w:szCs w:val="20"/>
        </w:rPr>
      </w:pPr>
      <w:r w:rsidRPr="00CF44E7">
        <w:rPr>
          <w:rFonts w:ascii="Tahoma" w:hAnsi="Tahoma" w:cs="Tahoma"/>
          <w:b/>
          <w:sz w:val="20"/>
          <w:szCs w:val="20"/>
        </w:rPr>
        <w:t>Pooling</w:t>
      </w:r>
    </w:p>
    <w:p w14:paraId="716A1C5A" w14:textId="77777777" w:rsidR="003F5BE6" w:rsidRPr="00CF44E7" w:rsidRDefault="003F5BE6" w:rsidP="00D47C75">
      <w:pPr>
        <w:spacing w:line="276" w:lineRule="auto"/>
        <w:ind w:left="-142"/>
        <w:jc w:val="both"/>
        <w:rPr>
          <w:rFonts w:ascii="Tahoma" w:hAnsi="Tahoma" w:cs="Tahoma"/>
          <w:sz w:val="20"/>
          <w:szCs w:val="20"/>
        </w:rPr>
      </w:pPr>
      <w:r w:rsidRPr="00CF44E7">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ECEA7B4"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quality (including as appropriate: capability, expertise, past performance, availability of resources and proposed methods of undertaking the work</w:t>
      </w:r>
      <w:proofErr w:type="gramStart"/>
      <w:r w:rsidRPr="00CF44E7">
        <w:rPr>
          <w:rFonts w:ascii="Tahoma" w:hAnsi="Tahoma" w:cs="Tahoma"/>
          <w:color w:val="auto"/>
          <w:sz w:val="20"/>
          <w:szCs w:val="20"/>
        </w:rPr>
        <w:t>);</w:t>
      </w:r>
      <w:proofErr w:type="gramEnd"/>
    </w:p>
    <w:p w14:paraId="2904535F"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availability (including, without limitation, capacity to meet required deadlines and, where relevant, geographical location); and</w:t>
      </w:r>
    </w:p>
    <w:p w14:paraId="25FF3915"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price.</w:t>
      </w:r>
    </w:p>
    <w:p w14:paraId="4B3D9EBD" w14:textId="77777777" w:rsidR="00BD264E" w:rsidRPr="00CF44E7" w:rsidRDefault="003F5BE6" w:rsidP="00D47C75">
      <w:pPr>
        <w:spacing w:line="276" w:lineRule="auto"/>
        <w:ind w:left="-142"/>
        <w:jc w:val="both"/>
        <w:rPr>
          <w:rFonts w:ascii="Tahoma" w:hAnsi="Tahoma" w:cs="Tahoma"/>
          <w:sz w:val="20"/>
          <w:szCs w:val="20"/>
        </w:rPr>
      </w:pPr>
      <w:r w:rsidRPr="00CF44E7">
        <w:rPr>
          <w:rFonts w:ascii="Tahoma" w:hAnsi="Tahoma" w:cs="Tahoma"/>
          <w:sz w:val="20"/>
          <w:szCs w:val="20"/>
        </w:rPr>
        <w:t>If a Provider is unable to take an Order or if no reply is given on his behalf within the above deadline, the Council may call on another Provider using the same criteria, and so on until a s</w:t>
      </w:r>
      <w:r w:rsidR="00B47971" w:rsidRPr="00CF44E7">
        <w:rPr>
          <w:rFonts w:ascii="Tahoma" w:hAnsi="Tahoma" w:cs="Tahoma"/>
          <w:sz w:val="20"/>
          <w:szCs w:val="20"/>
        </w:rPr>
        <w:t>uitable Provider is contracted.</w:t>
      </w:r>
    </w:p>
    <w:p w14:paraId="15FF96C6" w14:textId="77777777" w:rsidR="00BD264E" w:rsidRPr="008B202A" w:rsidRDefault="00BD264E" w:rsidP="00D47C75">
      <w:pPr>
        <w:spacing w:line="276" w:lineRule="auto"/>
        <w:ind w:left="-142"/>
        <w:jc w:val="both"/>
        <w:rPr>
          <w:rFonts w:ascii="Tahoma" w:hAnsi="Tahoma" w:cs="Tahoma"/>
        </w:rPr>
      </w:pPr>
    </w:p>
    <w:p w14:paraId="0947E2CE" w14:textId="77777777" w:rsidR="00D47C75" w:rsidRPr="008B202A" w:rsidRDefault="00D47C75">
      <w:pPr>
        <w:rPr>
          <w:rFonts w:ascii="Tahoma" w:hAnsi="Tahoma" w:cs="Tahoma"/>
        </w:rPr>
      </w:pPr>
      <w:r w:rsidRPr="008B202A">
        <w:rPr>
          <w:rFonts w:ascii="Tahoma" w:hAnsi="Tahoma" w:cs="Tahoma"/>
        </w:rPr>
        <w:br w:type="page"/>
      </w:r>
    </w:p>
    <w:p w14:paraId="25D4A725" w14:textId="77777777" w:rsidR="00D47C75" w:rsidRPr="008B202A" w:rsidRDefault="00D47C75" w:rsidP="00D47C75">
      <w:pPr>
        <w:spacing w:line="276" w:lineRule="auto"/>
        <w:ind w:left="-142"/>
        <w:jc w:val="both"/>
        <w:rPr>
          <w:rFonts w:ascii="Tahoma" w:hAnsi="Tahoma" w:cs="Tahoma"/>
        </w:rPr>
      </w:pPr>
    </w:p>
    <w:p w14:paraId="6A1CF3A8" w14:textId="77777777" w:rsidR="0014195D" w:rsidRPr="00CF44E7" w:rsidRDefault="0014195D" w:rsidP="003F5BE6">
      <w:pPr>
        <w:spacing w:line="276" w:lineRule="auto"/>
        <w:ind w:left="-142"/>
        <w:jc w:val="both"/>
        <w:rPr>
          <w:rFonts w:ascii="Tahoma" w:hAnsi="Tahoma" w:cs="Tahoma"/>
          <w:b/>
          <w:sz w:val="20"/>
          <w:szCs w:val="20"/>
        </w:rPr>
      </w:pPr>
    </w:p>
    <w:p w14:paraId="73BC5D3A" w14:textId="77777777" w:rsidR="0014195D" w:rsidRPr="00CF44E7" w:rsidRDefault="0014195D" w:rsidP="0014195D">
      <w:pPr>
        <w:jc w:val="both"/>
        <w:rPr>
          <w:rFonts w:ascii="Tahoma" w:hAnsi="Tahoma" w:cs="Tahoma"/>
          <w:b/>
          <w:sz w:val="20"/>
          <w:szCs w:val="20"/>
        </w:rPr>
      </w:pPr>
      <w:r w:rsidRPr="00CF44E7">
        <w:rPr>
          <w:rFonts w:ascii="Tahoma" w:hAnsi="Tahoma" w:cs="Tahoma"/>
          <w:b/>
          <w:sz w:val="20"/>
          <w:szCs w:val="20"/>
        </w:rPr>
        <w:t>Lots</w:t>
      </w:r>
    </w:p>
    <w:p w14:paraId="1C517B2D" w14:textId="77777777" w:rsidR="0014195D" w:rsidRPr="00CF44E7" w:rsidRDefault="0014195D" w:rsidP="0014195D">
      <w:pPr>
        <w:jc w:val="both"/>
        <w:rPr>
          <w:rFonts w:ascii="Tahoma" w:hAnsi="Tahoma" w:cs="Tahoma"/>
          <w:sz w:val="20"/>
          <w:szCs w:val="20"/>
        </w:rPr>
      </w:pPr>
      <w:r w:rsidRPr="00CF44E7">
        <w:rPr>
          <w:rFonts w:ascii="Tahoma" w:hAnsi="Tahoma" w:cs="Tahoma"/>
          <w:sz w:val="20"/>
          <w:szCs w:val="20"/>
        </w:rPr>
        <w:t>The Tenderer declares that they submit a tender for the following lot/s:</w:t>
      </w:r>
    </w:p>
    <w:p w14:paraId="7CEF1F9F" w14:textId="77777777" w:rsidR="0014195D" w:rsidRPr="00CF44E7" w:rsidRDefault="0014195D" w:rsidP="0014195D">
      <w:pPr>
        <w:spacing w:line="276" w:lineRule="auto"/>
        <w:ind w:left="-142"/>
        <w:jc w:val="both"/>
        <w:rPr>
          <w:rFonts w:ascii="Tahoma" w:hAnsi="Tahoma" w:cs="Tahoma"/>
          <w:sz w:val="20"/>
          <w:szCs w:val="20"/>
        </w:rPr>
      </w:pPr>
    </w:p>
    <w:p w14:paraId="7C9D1264" w14:textId="77777777" w:rsidR="0014195D" w:rsidRPr="00CF44E7" w:rsidRDefault="0014195D" w:rsidP="0014195D">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20"/>
          <w:szCs w:val="20"/>
        </w:rPr>
      </w:pPr>
      <w:r w:rsidRPr="00CF44E7">
        <w:rPr>
          <w:rFonts w:ascii="Tahoma" w:hAnsi="Tahoma" w:cs="Tahoma"/>
          <w:color w:val="FF0000"/>
          <w:sz w:val="20"/>
          <w:szCs w:val="20"/>
        </w:rPr>
        <w:t>Tenderers shall tick the box(es) corresponding to the lot(s) they tender for. They can tender for one, several or all lots.</w:t>
      </w:r>
    </w:p>
    <w:p w14:paraId="30D77B71" w14:textId="77777777" w:rsidR="0014195D" w:rsidRPr="008B202A" w:rsidRDefault="002F0ABE" w:rsidP="0014195D">
      <w:pPr>
        <w:spacing w:line="276" w:lineRule="auto"/>
        <w:ind w:left="-142"/>
        <w:jc w:val="both"/>
        <w:rPr>
          <w:rFonts w:ascii="Tahoma" w:hAnsi="Tahoma" w:cs="Tahoma"/>
        </w:rPr>
      </w:pPr>
      <w:r>
        <w:rPr>
          <w:rFonts w:ascii="Arial Narrow" w:hAnsi="Arial Narrow" w:cs="Tahoma"/>
          <w:b/>
          <w:noProof/>
          <w:sz w:val="24"/>
          <w:szCs w:val="24"/>
          <w:lang w:val="en-US" w:eastAsia="en-US"/>
        </w:rPr>
        <w:pict w14:anchorId="4024B021">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0" type="#_x0000_t68" alt="" style="position:absolute;left:0;text-align:left;margin-left:43.95pt;margin-top:-1.9pt;width:18.5pt;height:45.1pt;rotation:180;z-index:251668480;visibility:visible;mso-wrap-edited:f;mso-width-percent:0;mso-height-percent:0;mso-width-percent:0;mso-height-percent:0" adj="5244" strokecolor="red">
            <v:path arrowok="t"/>
            <v:textbox style="layout-flow:vertical-ideographic"/>
            <w10:anchorlock/>
          </v:shape>
        </w:pict>
      </w:r>
    </w:p>
    <w:tbl>
      <w:tblPr>
        <w:tblW w:w="92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935"/>
        <w:gridCol w:w="2693"/>
      </w:tblGrid>
      <w:tr w:rsidR="0014195D" w:rsidRPr="008B202A" w14:paraId="3AB9A952" w14:textId="77777777" w:rsidTr="005F3A43">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5A7744B" w14:textId="77777777" w:rsidR="0014195D" w:rsidRPr="008B202A" w:rsidRDefault="0014195D" w:rsidP="00BD264E">
            <w:pPr>
              <w:ind w:left="-142"/>
              <w:jc w:val="center"/>
              <w:rPr>
                <w:rFonts w:ascii="Tahoma" w:eastAsia="Calibri" w:hAnsi="Tahoma" w:cs="Tahoma"/>
                <w:bCs/>
                <w:lang w:val="en-US" w:eastAsia="en-US"/>
              </w:rPr>
            </w:pPr>
          </w:p>
        </w:tc>
        <w:tc>
          <w:tcPr>
            <w:tcW w:w="593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4253DB6" w14:textId="77777777" w:rsidR="0014195D" w:rsidRPr="008B202A" w:rsidRDefault="0014195D" w:rsidP="00BD264E">
            <w:pPr>
              <w:spacing w:before="60" w:after="60"/>
              <w:ind w:left="-142" w:right="-391"/>
              <w:jc w:val="center"/>
              <w:rPr>
                <w:rFonts w:ascii="Tahoma" w:eastAsia="Calibri" w:hAnsi="Tahoma" w:cs="Tahoma"/>
                <w:b/>
                <w:bCs/>
                <w:lang w:val="en-US" w:eastAsia="en-US"/>
              </w:rPr>
            </w:pPr>
            <w:r w:rsidRPr="008B202A">
              <w:rPr>
                <w:rFonts w:ascii="Tahoma" w:eastAsia="Calibri" w:hAnsi="Tahoma" w:cs="Tahoma"/>
                <w:b/>
                <w:bCs/>
                <w:sz w:val="20"/>
                <w:szCs w:val="20"/>
                <w:lang w:val="en-US" w:eastAsia="en-US"/>
              </w:rPr>
              <w:t>Lots</w:t>
            </w:r>
          </w:p>
        </w:tc>
        <w:tc>
          <w:tcPr>
            <w:tcW w:w="2693" w:type="dxa"/>
            <w:tcBorders>
              <w:left w:val="single" w:sz="2" w:space="0" w:color="808080" w:themeColor="background1" w:themeShade="80"/>
              <w:bottom w:val="single" w:sz="2" w:space="0" w:color="808080"/>
            </w:tcBorders>
            <w:shd w:val="clear" w:color="auto" w:fill="F2F2F2" w:themeFill="background1" w:themeFillShade="F2"/>
            <w:vAlign w:val="center"/>
          </w:tcPr>
          <w:p w14:paraId="73BD2823" w14:textId="77777777" w:rsidR="0014195D" w:rsidRPr="008B202A" w:rsidRDefault="0014195D" w:rsidP="00377D40">
            <w:pPr>
              <w:spacing w:before="60" w:after="60"/>
              <w:ind w:left="-142" w:right="-310"/>
              <w:jc w:val="center"/>
              <w:rPr>
                <w:rFonts w:ascii="Tahoma" w:eastAsia="Calibri" w:hAnsi="Tahoma" w:cs="Tahoma"/>
                <w:b/>
                <w:bCs/>
                <w:lang w:val="en-US" w:eastAsia="en-US"/>
              </w:rPr>
            </w:pPr>
            <w:r w:rsidRPr="008B202A">
              <w:rPr>
                <w:rFonts w:ascii="Tahoma" w:eastAsia="Calibri" w:hAnsi="Tahoma" w:cs="Tahoma"/>
                <w:b/>
                <w:bCs/>
                <w:sz w:val="20"/>
                <w:szCs w:val="20"/>
                <w:lang w:val="en-US" w:eastAsia="en-US"/>
              </w:rPr>
              <w:t>Maximum number of Provider(s) to be selected</w:t>
            </w:r>
          </w:p>
        </w:tc>
      </w:tr>
      <w:tr w:rsidR="0014195D" w:rsidRPr="008B202A" w14:paraId="211C09F6" w14:textId="77777777" w:rsidTr="005F3A43">
        <w:trPr>
          <w:trHeight w:val="484"/>
          <w:jc w:val="center"/>
        </w:trPr>
        <w:sdt>
          <w:sdtPr>
            <w:rPr>
              <w:rFonts w:ascii="Tahoma" w:eastAsia="Calibri" w:hAnsi="Tahoma" w:cs="Tahoma"/>
              <w:bCs/>
              <w:lang w:val="en-US" w:eastAsia="en-US"/>
            </w:rPr>
            <w:id w:val="1737904043"/>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A18A20" w14:textId="77777777" w:rsidR="0014195D" w:rsidRPr="008B202A" w:rsidRDefault="0014195D"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33CD792" w14:textId="77777777" w:rsidR="0014195D" w:rsidRPr="008B202A" w:rsidRDefault="0014195D" w:rsidP="002F7BF4">
            <w:pPr>
              <w:autoSpaceDE w:val="0"/>
              <w:autoSpaceDN w:val="0"/>
              <w:adjustRightInd w:val="0"/>
              <w:jc w:val="center"/>
              <w:rPr>
                <w:rFonts w:ascii="Tahoma" w:hAnsi="Tahoma" w:cs="Tahoma"/>
                <w:b/>
                <w:sz w:val="20"/>
                <w:szCs w:val="20"/>
                <w:lang w:eastAsia="en-US"/>
              </w:rPr>
            </w:pPr>
            <w:r w:rsidRPr="008B202A">
              <w:rPr>
                <w:rFonts w:ascii="Tahoma" w:hAnsi="Tahoma" w:cs="Tahoma"/>
                <w:b/>
                <w:sz w:val="20"/>
                <w:szCs w:val="20"/>
                <w:lang w:eastAsia="en-US"/>
              </w:rPr>
              <w:t>Lot I: “Legal approximation of media regulatory framework”</w:t>
            </w:r>
          </w:p>
          <w:p w14:paraId="0026F640" w14:textId="77777777" w:rsidR="0014195D" w:rsidRPr="008B202A" w:rsidRDefault="0014195D" w:rsidP="0014195D">
            <w:pPr>
              <w:autoSpaceDE w:val="0"/>
              <w:autoSpaceDN w:val="0"/>
              <w:adjustRightInd w:val="0"/>
              <w:rPr>
                <w:rFonts w:ascii="Tahoma" w:hAnsi="Tahoma" w:cs="Tahoma"/>
                <w:b/>
                <w:sz w:val="20"/>
                <w:szCs w:val="20"/>
                <w:lang w:eastAsia="en-US"/>
              </w:rPr>
            </w:pPr>
          </w:p>
          <w:p w14:paraId="71C1B29D" w14:textId="77777777" w:rsidR="0014195D" w:rsidRPr="008B202A" w:rsidRDefault="0014195D" w:rsidP="0014195D">
            <w:pPr>
              <w:jc w:val="both"/>
              <w:rPr>
                <w:rFonts w:ascii="Tahoma" w:hAnsi="Tahoma" w:cs="Tahoma"/>
                <w:sz w:val="20"/>
                <w:szCs w:val="20"/>
                <w:lang w:eastAsia="en-US"/>
              </w:rPr>
            </w:pPr>
            <w:r w:rsidRPr="008B202A">
              <w:rPr>
                <w:rFonts w:ascii="Tahoma" w:hAnsi="Tahoma" w:cs="Tahoma"/>
                <w:b/>
                <w:sz w:val="20"/>
                <w:szCs w:val="20"/>
                <w:lang w:eastAsia="en-US"/>
              </w:rPr>
              <w:t xml:space="preserve">Topics within this Lot </w:t>
            </w:r>
            <w:r w:rsidRPr="008B202A">
              <w:rPr>
                <w:rFonts w:ascii="Tahoma" w:hAnsi="Tahoma" w:cs="Tahoma"/>
                <w:sz w:val="20"/>
                <w:szCs w:val="20"/>
                <w:lang w:eastAsia="en-US"/>
              </w:rPr>
              <w:t xml:space="preserve">will include but are not limited to: </w:t>
            </w:r>
          </w:p>
          <w:p w14:paraId="2EEE282D" w14:textId="77ECC4AF"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EU Audiovisual Media Services Directive and the Council of Europe standards in the area of national </w:t>
            </w:r>
            <w:proofErr w:type="spellStart"/>
            <w:r w:rsidRPr="008B202A">
              <w:rPr>
                <w:rFonts w:ascii="Tahoma" w:hAnsi="Tahoma" w:cs="Tahoma"/>
                <w:sz w:val="20"/>
                <w:szCs w:val="20"/>
                <w:lang w:eastAsia="en-US"/>
              </w:rPr>
              <w:t>audiovisual</w:t>
            </w:r>
            <w:proofErr w:type="spellEnd"/>
            <w:r w:rsidRPr="008B202A">
              <w:rPr>
                <w:rFonts w:ascii="Tahoma" w:hAnsi="Tahoma" w:cs="Tahoma"/>
                <w:sz w:val="20"/>
                <w:szCs w:val="20"/>
                <w:lang w:eastAsia="en-US"/>
              </w:rPr>
              <w:t xml:space="preserve"> </w:t>
            </w:r>
            <w:proofErr w:type="gramStart"/>
            <w:r w:rsidRPr="008B202A">
              <w:rPr>
                <w:rFonts w:ascii="Tahoma" w:hAnsi="Tahoma" w:cs="Tahoma"/>
                <w:sz w:val="20"/>
                <w:szCs w:val="20"/>
                <w:lang w:eastAsia="en-US"/>
              </w:rPr>
              <w:t>regulation;</w:t>
            </w:r>
            <w:proofErr w:type="gramEnd"/>
          </w:p>
          <w:p w14:paraId="018800DF" w14:textId="51427438" w:rsidR="0014195D" w:rsidRPr="008B202A" w:rsidRDefault="0014195D" w:rsidP="007C4FC0">
            <w:pPr>
              <w:pStyle w:val="ListParagraph"/>
              <w:numPr>
                <w:ilvl w:val="0"/>
                <w:numId w:val="25"/>
              </w:numPr>
              <w:rPr>
                <w:rFonts w:ascii="Tahoma" w:hAnsi="Tahoma" w:cs="Tahoma"/>
                <w:sz w:val="20"/>
                <w:szCs w:val="20"/>
                <w:lang w:eastAsia="en-US"/>
              </w:rPr>
            </w:pPr>
            <w:proofErr w:type="spellStart"/>
            <w:r w:rsidRPr="008B202A">
              <w:rPr>
                <w:rFonts w:ascii="Tahoma" w:hAnsi="Tahoma" w:cs="Tahoma"/>
                <w:sz w:val="20"/>
                <w:szCs w:val="20"/>
                <w:lang w:eastAsia="en-US"/>
              </w:rPr>
              <w:t>Audiovisual</w:t>
            </w:r>
            <w:proofErr w:type="spellEnd"/>
            <w:r w:rsidRPr="008B202A">
              <w:rPr>
                <w:rFonts w:ascii="Tahoma" w:hAnsi="Tahoma" w:cs="Tahoma"/>
                <w:sz w:val="20"/>
                <w:szCs w:val="20"/>
                <w:lang w:eastAsia="en-US"/>
              </w:rPr>
              <w:t xml:space="preserve"> media services legislation in line with the Council of Europe standards and its </w:t>
            </w:r>
            <w:proofErr w:type="gramStart"/>
            <w:r w:rsidRPr="008B202A">
              <w:rPr>
                <w:rFonts w:ascii="Tahoma" w:hAnsi="Tahoma" w:cs="Tahoma"/>
                <w:sz w:val="20"/>
                <w:szCs w:val="20"/>
                <w:lang w:eastAsia="en-US"/>
              </w:rPr>
              <w:t>implementation;</w:t>
            </w:r>
            <w:proofErr w:type="gramEnd"/>
          </w:p>
          <w:p w14:paraId="5996192B" w14:textId="77777777"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Regulatory framework related to transparency of media ownership and media pluralism in line with European </w:t>
            </w:r>
            <w:proofErr w:type="gramStart"/>
            <w:r w:rsidRPr="008B202A">
              <w:rPr>
                <w:rFonts w:ascii="Tahoma" w:hAnsi="Tahoma" w:cs="Tahoma"/>
                <w:sz w:val="20"/>
                <w:szCs w:val="20"/>
                <w:lang w:eastAsia="en-US"/>
              </w:rPr>
              <w:t>standards;</w:t>
            </w:r>
            <w:proofErr w:type="gramEnd"/>
          </w:p>
          <w:p w14:paraId="6E505C43" w14:textId="77777777"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European best practices for non-linear audio-visual </w:t>
            </w:r>
            <w:proofErr w:type="gramStart"/>
            <w:r w:rsidRPr="008B202A">
              <w:rPr>
                <w:rFonts w:ascii="Tahoma" w:hAnsi="Tahoma" w:cs="Tahoma"/>
                <w:sz w:val="20"/>
                <w:szCs w:val="20"/>
                <w:lang w:eastAsia="en-US"/>
              </w:rPr>
              <w:t>services;</w:t>
            </w:r>
            <w:proofErr w:type="gramEnd"/>
          </w:p>
          <w:p w14:paraId="1BF0733F" w14:textId="77777777"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European best practices in information security and protection of national audio-visual </w:t>
            </w:r>
            <w:proofErr w:type="gramStart"/>
            <w:r w:rsidRPr="008B202A">
              <w:rPr>
                <w:rFonts w:ascii="Tahoma" w:hAnsi="Tahoma" w:cs="Tahoma"/>
                <w:sz w:val="20"/>
                <w:szCs w:val="20"/>
                <w:lang w:eastAsia="en-US"/>
              </w:rPr>
              <w:t>sphere;</w:t>
            </w:r>
            <w:proofErr w:type="gramEnd"/>
          </w:p>
          <w:p w14:paraId="728209EE" w14:textId="77777777"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Effective models of media co-regulation in the Council of Europe member </w:t>
            </w:r>
            <w:proofErr w:type="gramStart"/>
            <w:r w:rsidRPr="008B202A">
              <w:rPr>
                <w:rFonts w:ascii="Tahoma" w:hAnsi="Tahoma" w:cs="Tahoma"/>
                <w:sz w:val="20"/>
                <w:szCs w:val="20"/>
                <w:lang w:eastAsia="en-US"/>
              </w:rPr>
              <w:t>states;</w:t>
            </w:r>
            <w:proofErr w:type="gramEnd"/>
          </w:p>
          <w:p w14:paraId="01C3EBB2" w14:textId="7C033B99" w:rsidR="0014195D" w:rsidRPr="008B202A" w:rsidRDefault="0014195D" w:rsidP="007C4FC0">
            <w:pPr>
              <w:pStyle w:val="ListParagraph"/>
              <w:numPr>
                <w:ilvl w:val="0"/>
                <w:numId w:val="25"/>
              </w:numPr>
              <w:rPr>
                <w:rFonts w:ascii="Tahoma" w:hAnsi="Tahoma" w:cs="Tahoma"/>
                <w:sz w:val="20"/>
                <w:szCs w:val="20"/>
                <w:lang w:eastAsia="en-US"/>
              </w:rPr>
            </w:pPr>
            <w:r w:rsidRPr="008B202A">
              <w:rPr>
                <w:rFonts w:ascii="Tahoma" w:hAnsi="Tahoma" w:cs="Tahoma"/>
                <w:sz w:val="20"/>
                <w:szCs w:val="20"/>
                <w:lang w:eastAsia="en-US"/>
              </w:rPr>
              <w:t xml:space="preserve">European best practices </w:t>
            </w:r>
            <w:r w:rsidR="005D029D" w:rsidRPr="008B202A">
              <w:rPr>
                <w:rFonts w:ascii="Tahoma" w:hAnsi="Tahoma" w:cs="Tahoma"/>
                <w:sz w:val="20"/>
                <w:szCs w:val="20"/>
                <w:lang w:eastAsia="en-US"/>
              </w:rPr>
              <w:t>in the field of alignment of Access to Information and Data protection.</w:t>
            </w:r>
            <w:r w:rsidR="006A2097" w:rsidRPr="008B202A">
              <w:rPr>
                <w:rFonts w:ascii="Tahoma" w:hAnsi="Tahoma" w:cs="Tahoma"/>
                <w:sz w:val="20"/>
                <w:szCs w:val="20"/>
                <w:lang w:eastAsia="en-US"/>
              </w:rPr>
              <w:t xml:space="preserve"> </w:t>
            </w:r>
          </w:p>
          <w:p w14:paraId="5435C56F" w14:textId="77777777" w:rsidR="0014195D" w:rsidRPr="008B202A" w:rsidRDefault="0014195D" w:rsidP="0014195D">
            <w:pPr>
              <w:pStyle w:val="ListParagraph"/>
              <w:rPr>
                <w:rFonts w:ascii="Tahoma" w:eastAsia="Calibri" w:hAnsi="Tahoma" w:cs="Tahoma"/>
                <w:b/>
                <w:bCs/>
                <w:sz w:val="20"/>
                <w:szCs w:val="20"/>
                <w:lang w:eastAsia="en-US"/>
              </w:rPr>
            </w:pPr>
          </w:p>
        </w:tc>
        <w:tc>
          <w:tcPr>
            <w:tcW w:w="269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DE40EE4" w14:textId="77777777" w:rsidR="0014195D" w:rsidRPr="008B202A" w:rsidRDefault="00EC42DC" w:rsidP="00BD264E">
            <w:pPr>
              <w:spacing w:before="60" w:after="60"/>
              <w:ind w:left="-142"/>
              <w:jc w:val="center"/>
              <w:rPr>
                <w:rFonts w:ascii="Tahoma" w:eastAsia="Calibri" w:hAnsi="Tahoma" w:cs="Tahoma"/>
                <w:b/>
                <w:bCs/>
                <w:sz w:val="20"/>
                <w:szCs w:val="20"/>
                <w:highlight w:val="yellow"/>
                <w:lang w:val="en-US" w:eastAsia="en-US"/>
              </w:rPr>
            </w:pPr>
            <w:r w:rsidRPr="008B202A">
              <w:rPr>
                <w:rFonts w:ascii="Tahoma" w:eastAsia="Calibri" w:hAnsi="Tahoma" w:cs="Tahoma"/>
                <w:b/>
                <w:bCs/>
                <w:sz w:val="20"/>
                <w:szCs w:val="20"/>
                <w:lang w:val="en-US" w:eastAsia="en-US"/>
              </w:rPr>
              <w:t>7</w:t>
            </w:r>
          </w:p>
        </w:tc>
      </w:tr>
      <w:tr w:rsidR="0014195D" w:rsidRPr="008B202A" w14:paraId="123B0142" w14:textId="77777777" w:rsidTr="005F3A43">
        <w:trPr>
          <w:trHeight w:val="420"/>
          <w:jc w:val="center"/>
        </w:trPr>
        <w:sdt>
          <w:sdtPr>
            <w:rPr>
              <w:rFonts w:ascii="Tahoma" w:eastAsia="Calibri" w:hAnsi="Tahoma" w:cs="Tahoma"/>
              <w:bCs/>
              <w:lang w:val="en-US" w:eastAsia="en-US"/>
            </w:rPr>
            <w:id w:val="-195618340"/>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6E0A2" w14:textId="77777777" w:rsidR="0014195D" w:rsidRPr="008B202A" w:rsidRDefault="0014195D"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1D47E85" w14:textId="7F39F74A" w:rsidR="0014195D" w:rsidRPr="008B202A" w:rsidRDefault="00C24C7B" w:rsidP="002F7BF4">
            <w:pPr>
              <w:jc w:val="center"/>
              <w:rPr>
                <w:rFonts w:ascii="Tahoma" w:hAnsi="Tahoma" w:cs="Tahoma"/>
                <w:b/>
                <w:sz w:val="20"/>
                <w:szCs w:val="20"/>
              </w:rPr>
            </w:pPr>
            <w:r w:rsidRPr="008B202A">
              <w:rPr>
                <w:rFonts w:ascii="Tahoma" w:hAnsi="Tahoma" w:cs="Tahoma"/>
                <w:b/>
                <w:sz w:val="20"/>
                <w:szCs w:val="20"/>
              </w:rPr>
              <w:t>Lot</w:t>
            </w:r>
            <w:r w:rsidR="0014195D" w:rsidRPr="008B202A">
              <w:rPr>
                <w:rFonts w:ascii="Tahoma" w:hAnsi="Tahoma" w:cs="Tahoma"/>
                <w:b/>
                <w:sz w:val="20"/>
                <w:szCs w:val="20"/>
              </w:rPr>
              <w:t xml:space="preserve"> II “Enhancing independence and capacity of Public Service Broadcasting</w:t>
            </w:r>
            <w:r w:rsidR="006A2097" w:rsidRPr="008B202A">
              <w:rPr>
                <w:rFonts w:ascii="Tahoma" w:hAnsi="Tahoma" w:cs="Tahoma"/>
                <w:b/>
                <w:sz w:val="20"/>
                <w:szCs w:val="20"/>
              </w:rPr>
              <w:t xml:space="preserve"> and its digital transition</w:t>
            </w:r>
            <w:r w:rsidR="0014195D" w:rsidRPr="008B202A">
              <w:rPr>
                <w:rFonts w:ascii="Tahoma" w:hAnsi="Tahoma" w:cs="Tahoma"/>
                <w:b/>
                <w:sz w:val="20"/>
                <w:szCs w:val="20"/>
              </w:rPr>
              <w:t>”</w:t>
            </w:r>
          </w:p>
          <w:p w14:paraId="10067BBA" w14:textId="77777777" w:rsidR="0014195D" w:rsidRPr="008B202A" w:rsidRDefault="0014195D" w:rsidP="0014195D">
            <w:pPr>
              <w:tabs>
                <w:tab w:val="left" w:pos="426"/>
              </w:tabs>
              <w:rPr>
                <w:rFonts w:ascii="Tahoma" w:hAnsi="Tahoma" w:cs="Tahoma"/>
                <w:b/>
                <w:sz w:val="20"/>
                <w:szCs w:val="20"/>
                <w:lang w:eastAsia="en-US"/>
              </w:rPr>
            </w:pPr>
          </w:p>
          <w:p w14:paraId="63C54604" w14:textId="77777777" w:rsidR="0014195D" w:rsidRPr="008B202A" w:rsidRDefault="0014195D" w:rsidP="0014195D">
            <w:pPr>
              <w:jc w:val="both"/>
              <w:rPr>
                <w:rFonts w:ascii="Tahoma" w:hAnsi="Tahoma" w:cs="Tahoma"/>
                <w:sz w:val="20"/>
                <w:szCs w:val="20"/>
                <w:lang w:eastAsia="en-US"/>
              </w:rPr>
            </w:pPr>
            <w:r w:rsidRPr="008B202A">
              <w:rPr>
                <w:rFonts w:ascii="Tahoma" w:hAnsi="Tahoma" w:cs="Tahoma"/>
                <w:b/>
                <w:sz w:val="20"/>
                <w:szCs w:val="20"/>
                <w:lang w:eastAsia="en-US"/>
              </w:rPr>
              <w:t xml:space="preserve">Topics within this Lot </w:t>
            </w:r>
            <w:r w:rsidRPr="008B202A">
              <w:rPr>
                <w:rFonts w:ascii="Tahoma" w:hAnsi="Tahoma" w:cs="Tahoma"/>
                <w:sz w:val="20"/>
                <w:szCs w:val="20"/>
                <w:lang w:eastAsia="en-US"/>
              </w:rPr>
              <w:t xml:space="preserve">will include but are not limited to: </w:t>
            </w:r>
          </w:p>
          <w:p w14:paraId="221BF12E" w14:textId="77777777" w:rsidR="0014195D" w:rsidRPr="008B202A" w:rsidRDefault="0014195D"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Standards and models of newsroom convergence process in public service broadcasting (strategies, action plans, business plans, etc.</w:t>
            </w:r>
            <w:proofErr w:type="gramStart"/>
            <w:r w:rsidRPr="008B202A">
              <w:rPr>
                <w:rFonts w:ascii="Tahoma" w:hAnsi="Tahoma" w:cs="Tahoma"/>
                <w:sz w:val="20"/>
                <w:szCs w:val="20"/>
                <w:lang w:eastAsia="en-US"/>
              </w:rPr>
              <w:t>);</w:t>
            </w:r>
            <w:proofErr w:type="gramEnd"/>
          </w:p>
          <w:p w14:paraId="25003081" w14:textId="77777777" w:rsidR="0014195D" w:rsidRPr="008B202A" w:rsidRDefault="0014195D"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 xml:space="preserve">International best practices in planning and production of documentary films about human rights and social </w:t>
            </w:r>
            <w:proofErr w:type="gramStart"/>
            <w:r w:rsidRPr="008B202A">
              <w:rPr>
                <w:rFonts w:ascii="Tahoma" w:hAnsi="Tahoma" w:cs="Tahoma"/>
                <w:sz w:val="20"/>
                <w:szCs w:val="20"/>
                <w:lang w:eastAsia="en-US"/>
              </w:rPr>
              <w:t>issues;</w:t>
            </w:r>
            <w:proofErr w:type="gramEnd"/>
          </w:p>
          <w:p w14:paraId="13518096" w14:textId="77777777" w:rsidR="0014195D" w:rsidRPr="008B202A" w:rsidRDefault="0014195D"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 xml:space="preserve">Standards and best practices of elections’ coverage by public </w:t>
            </w:r>
            <w:r w:rsidR="006350F4" w:rsidRPr="008B202A">
              <w:rPr>
                <w:rFonts w:ascii="Tahoma" w:hAnsi="Tahoma" w:cs="Tahoma"/>
                <w:sz w:val="20"/>
                <w:szCs w:val="20"/>
                <w:lang w:eastAsia="en-US"/>
              </w:rPr>
              <w:t xml:space="preserve">service broadcasters in </w:t>
            </w:r>
            <w:proofErr w:type="gramStart"/>
            <w:r w:rsidR="006350F4" w:rsidRPr="008B202A">
              <w:rPr>
                <w:rFonts w:ascii="Tahoma" w:hAnsi="Tahoma" w:cs="Tahoma"/>
                <w:sz w:val="20"/>
                <w:szCs w:val="20"/>
                <w:lang w:eastAsia="en-US"/>
              </w:rPr>
              <w:t>Europe;</w:t>
            </w:r>
            <w:proofErr w:type="gramEnd"/>
          </w:p>
          <w:p w14:paraId="38BEA50D" w14:textId="77777777" w:rsidR="006350F4" w:rsidRPr="008B202A" w:rsidRDefault="006350F4"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 xml:space="preserve">International best practices in production and moderating of political/electoral TV and radio </w:t>
            </w:r>
            <w:proofErr w:type="gramStart"/>
            <w:r w:rsidRPr="008B202A">
              <w:rPr>
                <w:rFonts w:ascii="Tahoma" w:hAnsi="Tahoma" w:cs="Tahoma"/>
                <w:sz w:val="20"/>
                <w:szCs w:val="20"/>
                <w:lang w:eastAsia="en-US"/>
              </w:rPr>
              <w:t>programmes;</w:t>
            </w:r>
            <w:proofErr w:type="gramEnd"/>
          </w:p>
          <w:p w14:paraId="04CEC429" w14:textId="77777777" w:rsidR="006350F4" w:rsidRPr="008B202A" w:rsidRDefault="006350F4"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 xml:space="preserve">European models and best practices in designing editorial policies and standards in public service </w:t>
            </w:r>
            <w:proofErr w:type="gramStart"/>
            <w:r w:rsidRPr="008B202A">
              <w:rPr>
                <w:rFonts w:ascii="Tahoma" w:hAnsi="Tahoma" w:cs="Tahoma"/>
                <w:sz w:val="20"/>
                <w:szCs w:val="20"/>
                <w:lang w:eastAsia="en-US"/>
              </w:rPr>
              <w:t>broadcasting;</w:t>
            </w:r>
            <w:proofErr w:type="gramEnd"/>
          </w:p>
          <w:p w14:paraId="695C65AD" w14:textId="77777777" w:rsidR="0014195D" w:rsidRPr="008B202A" w:rsidRDefault="006350F4"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European models in organisation of activities of the service of the Ombudsman within the public service broadcasters.</w:t>
            </w:r>
          </w:p>
          <w:p w14:paraId="0B48039B" w14:textId="5C14E239" w:rsidR="00512971" w:rsidRPr="008B202A" w:rsidRDefault="00512971" w:rsidP="007C4FC0">
            <w:pPr>
              <w:pStyle w:val="ListParagraph"/>
              <w:numPr>
                <w:ilvl w:val="0"/>
                <w:numId w:val="26"/>
              </w:numPr>
              <w:spacing w:line="276" w:lineRule="auto"/>
              <w:jc w:val="both"/>
              <w:rPr>
                <w:rFonts w:ascii="Tahoma" w:hAnsi="Tahoma" w:cs="Tahoma"/>
                <w:sz w:val="20"/>
                <w:szCs w:val="20"/>
                <w:lang w:eastAsia="en-US"/>
              </w:rPr>
            </w:pPr>
            <w:r w:rsidRPr="008B202A">
              <w:rPr>
                <w:rFonts w:ascii="Tahoma" w:hAnsi="Tahoma" w:cs="Tahoma"/>
                <w:sz w:val="20"/>
                <w:szCs w:val="20"/>
                <w:lang w:eastAsia="en-US"/>
              </w:rPr>
              <w:t>Practices and trends in digitization, marketing strategies, and promotion of public service broadcasts content.</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BF1950" w14:textId="77777777" w:rsidR="0014195D" w:rsidRPr="008B202A" w:rsidRDefault="00EC42DC" w:rsidP="00BD264E">
            <w:pPr>
              <w:spacing w:before="60" w:after="60"/>
              <w:ind w:left="-142"/>
              <w:jc w:val="center"/>
              <w:rPr>
                <w:rFonts w:ascii="Tahoma" w:eastAsia="Calibri" w:hAnsi="Tahoma" w:cs="Tahoma"/>
                <w:b/>
                <w:bCs/>
                <w:sz w:val="20"/>
                <w:szCs w:val="20"/>
                <w:lang w:val="en-US" w:eastAsia="en-US"/>
              </w:rPr>
            </w:pPr>
            <w:r w:rsidRPr="008B202A">
              <w:rPr>
                <w:rFonts w:ascii="Tahoma" w:eastAsia="Calibri" w:hAnsi="Tahoma" w:cs="Tahoma"/>
                <w:b/>
                <w:bCs/>
                <w:sz w:val="20"/>
                <w:szCs w:val="20"/>
                <w:lang w:val="en-US" w:eastAsia="en-US"/>
              </w:rPr>
              <w:t>7</w:t>
            </w:r>
          </w:p>
        </w:tc>
      </w:tr>
      <w:tr w:rsidR="0014195D" w:rsidRPr="008B202A" w14:paraId="194C8150" w14:textId="77777777" w:rsidTr="005F3A43">
        <w:trPr>
          <w:trHeight w:val="420"/>
          <w:jc w:val="center"/>
        </w:trPr>
        <w:sdt>
          <w:sdtPr>
            <w:rPr>
              <w:rFonts w:ascii="Tahoma" w:eastAsia="Calibri" w:hAnsi="Tahoma" w:cs="Tahoma"/>
              <w:bCs/>
              <w:lang w:val="en-US" w:eastAsia="en-US"/>
            </w:rPr>
            <w:id w:val="41321230"/>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AC09BB" w14:textId="77777777" w:rsidR="0014195D" w:rsidRPr="008B202A" w:rsidRDefault="00BD264E"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FE3315" w14:textId="62A76D1A" w:rsidR="006350F4" w:rsidRPr="008B202A" w:rsidRDefault="006350F4" w:rsidP="00693D2F">
            <w:pPr>
              <w:spacing w:line="276" w:lineRule="auto"/>
              <w:jc w:val="center"/>
              <w:rPr>
                <w:rFonts w:ascii="Tahoma" w:hAnsi="Tahoma" w:cs="Tahoma"/>
                <w:b/>
                <w:sz w:val="20"/>
                <w:szCs w:val="20"/>
                <w:lang w:eastAsia="en-US"/>
              </w:rPr>
            </w:pPr>
            <w:r w:rsidRPr="008B202A">
              <w:rPr>
                <w:rFonts w:ascii="Tahoma" w:hAnsi="Tahoma" w:cs="Tahoma"/>
                <w:b/>
                <w:sz w:val="20"/>
                <w:szCs w:val="20"/>
                <w:lang w:eastAsia="en-US"/>
              </w:rPr>
              <w:t xml:space="preserve">Lot III “Raising awareness on </w:t>
            </w:r>
            <w:r w:rsidR="00512971" w:rsidRPr="008B202A">
              <w:rPr>
                <w:rFonts w:ascii="Tahoma" w:hAnsi="Tahoma" w:cs="Tahoma"/>
                <w:b/>
                <w:sz w:val="20"/>
                <w:szCs w:val="20"/>
                <w:lang w:eastAsia="en-US"/>
              </w:rPr>
              <w:t>media pluralism, ethical journalism, coverage of elections and information disorder”</w:t>
            </w:r>
          </w:p>
          <w:p w14:paraId="28FA990D" w14:textId="77777777" w:rsidR="006350F4" w:rsidRPr="008B202A" w:rsidRDefault="006350F4" w:rsidP="006350F4">
            <w:pPr>
              <w:spacing w:line="276" w:lineRule="auto"/>
              <w:jc w:val="both"/>
              <w:rPr>
                <w:rFonts w:ascii="Tahoma" w:hAnsi="Tahoma" w:cs="Tahoma"/>
                <w:sz w:val="20"/>
                <w:szCs w:val="20"/>
                <w:lang w:eastAsia="en-US"/>
              </w:rPr>
            </w:pPr>
          </w:p>
          <w:p w14:paraId="30CE5B45" w14:textId="77777777" w:rsidR="006350F4" w:rsidRPr="008B202A" w:rsidRDefault="006350F4" w:rsidP="006350F4">
            <w:pPr>
              <w:jc w:val="both"/>
              <w:rPr>
                <w:rFonts w:ascii="Tahoma" w:hAnsi="Tahoma" w:cs="Tahoma"/>
                <w:sz w:val="20"/>
                <w:szCs w:val="20"/>
                <w:lang w:eastAsia="en-US"/>
              </w:rPr>
            </w:pPr>
            <w:r w:rsidRPr="008B202A">
              <w:rPr>
                <w:rFonts w:ascii="Tahoma" w:hAnsi="Tahoma" w:cs="Tahoma"/>
                <w:b/>
                <w:sz w:val="20"/>
                <w:szCs w:val="20"/>
                <w:lang w:eastAsia="en-US"/>
              </w:rPr>
              <w:t xml:space="preserve">Topics within this Lot </w:t>
            </w:r>
            <w:r w:rsidRPr="008B202A">
              <w:rPr>
                <w:rFonts w:ascii="Tahoma" w:hAnsi="Tahoma" w:cs="Tahoma"/>
                <w:sz w:val="20"/>
                <w:szCs w:val="20"/>
                <w:lang w:eastAsia="en-US"/>
              </w:rPr>
              <w:t xml:space="preserve">will include but are not limited to: </w:t>
            </w:r>
          </w:p>
          <w:p w14:paraId="77902DD8"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Practices and legal framework of media coverage of elections in the Council of Europe member </w:t>
            </w:r>
            <w:proofErr w:type="gramStart"/>
            <w:r w:rsidRPr="008B202A">
              <w:rPr>
                <w:rFonts w:ascii="Tahoma" w:hAnsi="Tahoma" w:cs="Tahoma"/>
                <w:sz w:val="20"/>
                <w:szCs w:val="20"/>
                <w:lang w:eastAsia="en-US"/>
              </w:rPr>
              <w:t>states;</w:t>
            </w:r>
            <w:proofErr w:type="gramEnd"/>
            <w:r w:rsidRPr="008B202A">
              <w:rPr>
                <w:rFonts w:ascii="Tahoma" w:hAnsi="Tahoma" w:cs="Tahoma"/>
                <w:sz w:val="20"/>
                <w:szCs w:val="20"/>
                <w:lang w:eastAsia="en-US"/>
              </w:rPr>
              <w:t xml:space="preserve">  </w:t>
            </w:r>
          </w:p>
          <w:p w14:paraId="713BB81E"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Council of Europe standards and recommendations on media coverage of </w:t>
            </w:r>
            <w:proofErr w:type="gramStart"/>
            <w:r w:rsidRPr="008B202A">
              <w:rPr>
                <w:rFonts w:ascii="Tahoma" w:hAnsi="Tahoma" w:cs="Tahoma"/>
                <w:sz w:val="20"/>
                <w:szCs w:val="20"/>
                <w:lang w:eastAsia="en-US"/>
              </w:rPr>
              <w:t>elections;</w:t>
            </w:r>
            <w:proofErr w:type="gramEnd"/>
          </w:p>
          <w:p w14:paraId="1B135275"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Ethical and journalistic standards and legal aspects of journalists’ work during the elections in the European </w:t>
            </w:r>
            <w:proofErr w:type="gramStart"/>
            <w:r w:rsidRPr="008B202A">
              <w:rPr>
                <w:rFonts w:ascii="Tahoma" w:hAnsi="Tahoma" w:cs="Tahoma"/>
                <w:sz w:val="20"/>
                <w:szCs w:val="20"/>
                <w:lang w:eastAsia="en-US"/>
              </w:rPr>
              <w:t>countries;</w:t>
            </w:r>
            <w:proofErr w:type="gramEnd"/>
            <w:r w:rsidRPr="008B202A">
              <w:rPr>
                <w:rFonts w:ascii="Tahoma" w:hAnsi="Tahoma" w:cs="Tahoma"/>
                <w:sz w:val="20"/>
                <w:szCs w:val="20"/>
                <w:lang w:eastAsia="en-US"/>
              </w:rPr>
              <w:t xml:space="preserve"> </w:t>
            </w:r>
          </w:p>
          <w:p w14:paraId="4F4F1A36"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Media monitoring of electoral and political pluralism, inflammatory speech, xenophobia and racism, hate speech and </w:t>
            </w:r>
            <w:proofErr w:type="gramStart"/>
            <w:r w:rsidRPr="008B202A">
              <w:rPr>
                <w:rFonts w:ascii="Tahoma" w:hAnsi="Tahoma" w:cs="Tahoma"/>
                <w:sz w:val="20"/>
                <w:szCs w:val="20"/>
                <w:lang w:eastAsia="en-US"/>
              </w:rPr>
              <w:t>defamation;</w:t>
            </w:r>
            <w:proofErr w:type="gramEnd"/>
          </w:p>
          <w:p w14:paraId="28AD5CF0"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European self-regulatory practices for media in the context of </w:t>
            </w:r>
            <w:proofErr w:type="gramStart"/>
            <w:r w:rsidRPr="008B202A">
              <w:rPr>
                <w:rFonts w:ascii="Tahoma" w:hAnsi="Tahoma" w:cs="Tahoma"/>
                <w:sz w:val="20"/>
                <w:szCs w:val="20"/>
                <w:lang w:eastAsia="en-US"/>
              </w:rPr>
              <w:t>elections;</w:t>
            </w:r>
            <w:proofErr w:type="gramEnd"/>
            <w:r w:rsidRPr="008B202A">
              <w:rPr>
                <w:rFonts w:ascii="Tahoma" w:hAnsi="Tahoma" w:cs="Tahoma"/>
                <w:sz w:val="20"/>
                <w:szCs w:val="20"/>
                <w:lang w:eastAsia="en-US"/>
              </w:rPr>
              <w:t xml:space="preserve"> </w:t>
            </w:r>
          </w:p>
          <w:p w14:paraId="1DD33C6E" w14:textId="31CA3CF4"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Physical and digital safety of </w:t>
            </w:r>
            <w:proofErr w:type="gramStart"/>
            <w:r w:rsidRPr="008B202A">
              <w:rPr>
                <w:rFonts w:ascii="Tahoma" w:hAnsi="Tahoma" w:cs="Tahoma"/>
                <w:sz w:val="20"/>
                <w:szCs w:val="20"/>
                <w:lang w:eastAsia="en-US"/>
              </w:rPr>
              <w:t>journalists;</w:t>
            </w:r>
            <w:proofErr w:type="gramEnd"/>
            <w:r w:rsidRPr="008B202A">
              <w:rPr>
                <w:rFonts w:ascii="Tahoma" w:hAnsi="Tahoma" w:cs="Tahoma"/>
                <w:sz w:val="20"/>
                <w:szCs w:val="20"/>
                <w:lang w:eastAsia="en-US"/>
              </w:rPr>
              <w:t xml:space="preserve"> </w:t>
            </w:r>
          </w:p>
          <w:p w14:paraId="4BC20840" w14:textId="77777777"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Regulation of political advertising during elections in the member states of the Council of </w:t>
            </w:r>
            <w:proofErr w:type="gramStart"/>
            <w:r w:rsidRPr="008B202A">
              <w:rPr>
                <w:rFonts w:ascii="Tahoma" w:hAnsi="Tahoma" w:cs="Tahoma"/>
                <w:sz w:val="20"/>
                <w:szCs w:val="20"/>
                <w:lang w:eastAsia="en-US"/>
              </w:rPr>
              <w:t>Europe;</w:t>
            </w:r>
            <w:proofErr w:type="gramEnd"/>
            <w:r w:rsidRPr="008B202A">
              <w:rPr>
                <w:rFonts w:ascii="Tahoma" w:hAnsi="Tahoma" w:cs="Tahoma"/>
                <w:sz w:val="20"/>
                <w:szCs w:val="20"/>
                <w:lang w:eastAsia="en-US"/>
              </w:rPr>
              <w:t xml:space="preserve"> </w:t>
            </w:r>
          </w:p>
          <w:p w14:paraId="6DC3533E" w14:textId="7FC76C26" w:rsidR="006350F4" w:rsidRPr="008B202A" w:rsidRDefault="006350F4"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Information disorder and new challenges (fake news, etc.) in media etc. </w:t>
            </w:r>
          </w:p>
          <w:p w14:paraId="208CE072" w14:textId="118D02CF" w:rsidR="00DD08D3" w:rsidRPr="008B202A" w:rsidRDefault="00DD08D3" w:rsidP="007C4FC0">
            <w:pPr>
              <w:pStyle w:val="ListParagraph"/>
              <w:numPr>
                <w:ilvl w:val="0"/>
                <w:numId w:val="27"/>
              </w:numPr>
              <w:jc w:val="both"/>
              <w:rPr>
                <w:rFonts w:ascii="Tahoma" w:hAnsi="Tahoma" w:cs="Tahoma"/>
                <w:sz w:val="20"/>
                <w:szCs w:val="20"/>
                <w:lang w:eastAsia="en-US"/>
              </w:rPr>
            </w:pPr>
            <w:r w:rsidRPr="008B202A">
              <w:rPr>
                <w:rFonts w:ascii="Tahoma" w:hAnsi="Tahoma" w:cs="Tahoma"/>
                <w:sz w:val="20"/>
                <w:szCs w:val="20"/>
                <w:lang w:eastAsia="en-US"/>
              </w:rPr>
              <w:t xml:space="preserve">Gender equality in mass-media, tackling hate-speech in the </w:t>
            </w:r>
            <w:proofErr w:type="spellStart"/>
            <w:r w:rsidRPr="008B202A">
              <w:rPr>
                <w:rFonts w:ascii="Tahoma" w:hAnsi="Tahoma" w:cs="Tahoma"/>
                <w:sz w:val="20"/>
                <w:szCs w:val="20"/>
                <w:lang w:eastAsia="en-US"/>
              </w:rPr>
              <w:t>audiovisual</w:t>
            </w:r>
            <w:proofErr w:type="spellEnd"/>
            <w:r w:rsidRPr="008B202A">
              <w:rPr>
                <w:rFonts w:ascii="Tahoma" w:hAnsi="Tahoma" w:cs="Tahoma"/>
                <w:sz w:val="20"/>
                <w:szCs w:val="20"/>
                <w:lang w:eastAsia="en-US"/>
              </w:rPr>
              <w:t xml:space="preserve"> environment.</w:t>
            </w:r>
          </w:p>
          <w:p w14:paraId="795D631D" w14:textId="77777777" w:rsidR="0014195D" w:rsidRPr="008B202A" w:rsidRDefault="0014195D" w:rsidP="006350F4">
            <w:pPr>
              <w:jc w:val="both"/>
              <w:rPr>
                <w:rFonts w:ascii="Tahoma" w:eastAsia="Calibri" w:hAnsi="Tahoma" w:cs="Tahoma"/>
                <w:bCs/>
                <w:sz w:val="20"/>
                <w:szCs w:val="20"/>
                <w:lang w:eastAsia="en-US"/>
              </w:rPr>
            </w:pP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B03777" w14:textId="77777777" w:rsidR="0014195D" w:rsidRPr="008B202A" w:rsidRDefault="00EC42DC" w:rsidP="00BD264E">
            <w:pPr>
              <w:spacing w:before="60" w:after="60"/>
              <w:ind w:left="-142"/>
              <w:jc w:val="center"/>
              <w:rPr>
                <w:rFonts w:ascii="Tahoma" w:eastAsia="Calibri" w:hAnsi="Tahoma" w:cs="Tahoma"/>
                <w:b/>
                <w:bCs/>
                <w:sz w:val="20"/>
                <w:szCs w:val="20"/>
                <w:lang w:val="en-US" w:eastAsia="en-US"/>
              </w:rPr>
            </w:pPr>
            <w:r w:rsidRPr="008B202A">
              <w:rPr>
                <w:rFonts w:ascii="Tahoma" w:eastAsia="Calibri" w:hAnsi="Tahoma" w:cs="Tahoma"/>
                <w:b/>
                <w:bCs/>
                <w:sz w:val="20"/>
                <w:szCs w:val="20"/>
                <w:lang w:val="en-US" w:eastAsia="en-US"/>
              </w:rPr>
              <w:lastRenderedPageBreak/>
              <w:t>7</w:t>
            </w:r>
          </w:p>
        </w:tc>
      </w:tr>
    </w:tbl>
    <w:p w14:paraId="27098C91" w14:textId="77777777" w:rsidR="0014195D" w:rsidRPr="008B202A" w:rsidRDefault="0014195D" w:rsidP="006350F4">
      <w:pPr>
        <w:spacing w:line="276" w:lineRule="auto"/>
        <w:jc w:val="both"/>
        <w:rPr>
          <w:rFonts w:ascii="Tahoma" w:hAnsi="Tahoma" w:cs="Tahoma"/>
        </w:rPr>
      </w:pPr>
    </w:p>
    <w:p w14:paraId="34625A7D" w14:textId="77777777" w:rsidR="003F5BE6" w:rsidRPr="008B202A" w:rsidRDefault="003F5BE6" w:rsidP="003F5BE6">
      <w:pPr>
        <w:spacing w:line="276" w:lineRule="auto"/>
        <w:ind w:left="-142"/>
        <w:jc w:val="both"/>
        <w:rPr>
          <w:rFonts w:ascii="Tahoma" w:hAnsi="Tahoma" w:cs="Tahoma"/>
          <w:b/>
          <w:sz w:val="20"/>
          <w:szCs w:val="20"/>
        </w:rPr>
      </w:pPr>
      <w:r w:rsidRPr="008B202A">
        <w:rPr>
          <w:rFonts w:ascii="Tahoma" w:hAnsi="Tahoma" w:cs="Tahoma"/>
          <w:b/>
          <w:sz w:val="20"/>
          <w:szCs w:val="20"/>
        </w:rPr>
        <w:t>Fees</w:t>
      </w:r>
    </w:p>
    <w:p w14:paraId="3C362FA6" w14:textId="77777777" w:rsidR="003F5BE6" w:rsidRPr="008B202A" w:rsidRDefault="003F5BE6" w:rsidP="003F5BE6">
      <w:pPr>
        <w:spacing w:line="276" w:lineRule="auto"/>
        <w:ind w:left="-142"/>
        <w:jc w:val="both"/>
        <w:rPr>
          <w:rFonts w:ascii="Tahoma" w:hAnsi="Tahoma" w:cs="Tahoma"/>
          <w:sz w:val="20"/>
          <w:szCs w:val="20"/>
        </w:rPr>
      </w:pPr>
      <w:r w:rsidRPr="008B202A">
        <w:rPr>
          <w:rFonts w:ascii="Tahoma" w:hAnsi="Tahoma" w:cs="Tahoma"/>
          <w:sz w:val="20"/>
          <w:szCs w:val="20"/>
        </w:rPr>
        <w:t xml:space="preserve">The fees indicated below will be applicable throughout the duration of the Framework Contract. </w:t>
      </w:r>
      <w:r w:rsidRPr="008B202A">
        <w:rPr>
          <w:rFonts w:ascii="Tahoma" w:hAnsi="Tahoma" w:cs="Tahoma"/>
          <w:color w:val="000000"/>
          <w:sz w:val="20"/>
          <w:szCs w:val="20"/>
          <w:lang w:eastAsia="en-US"/>
        </w:rPr>
        <w:t xml:space="preserve">Prices are indicated in </w:t>
      </w:r>
      <w:r w:rsidR="00B47971" w:rsidRPr="008B202A">
        <w:rPr>
          <w:rFonts w:ascii="Tahoma" w:hAnsi="Tahoma" w:cs="Tahoma"/>
          <w:color w:val="000000"/>
          <w:sz w:val="20"/>
          <w:szCs w:val="20"/>
          <w:lang w:eastAsia="en-US"/>
        </w:rPr>
        <w:t xml:space="preserve">Euros </w:t>
      </w:r>
      <w:r w:rsidRPr="008B202A">
        <w:rPr>
          <w:rFonts w:ascii="Tahoma" w:hAnsi="Tahoma" w:cs="Tahoma"/>
          <w:color w:val="000000"/>
          <w:sz w:val="20"/>
          <w:szCs w:val="20"/>
          <w:lang w:eastAsia="en-US"/>
        </w:rPr>
        <w:t>without VAT. For the VAT regime to be mentioned on the invoice(s), please refer to Article 4.2 of the Legal Conditions (See Section C. below).</w:t>
      </w:r>
      <w:r w:rsidR="00B47971" w:rsidRPr="008B202A">
        <w:rPr>
          <w:rFonts w:ascii="Tahoma" w:hAnsi="Tahoma" w:cs="Tahoma"/>
          <w:color w:val="000000"/>
          <w:sz w:val="20"/>
          <w:szCs w:val="20"/>
          <w:lang w:eastAsia="en-US"/>
        </w:rPr>
        <w:t xml:space="preserve"> </w:t>
      </w:r>
      <w:r w:rsidRPr="008B202A">
        <w:rPr>
          <w:rFonts w:ascii="Tahoma" w:hAnsi="Tahoma" w:cs="Tahoma"/>
          <w:b/>
          <w:color w:val="000000"/>
          <w:sz w:val="20"/>
          <w:szCs w:val="20"/>
          <w:u w:val="single"/>
          <w:lang w:eastAsia="en-US"/>
        </w:rPr>
        <w:t>Tenders proposing a fee above the exclusion level will be entirely and automatically excluded from the tender procedure.</w:t>
      </w:r>
    </w:p>
    <w:p w14:paraId="05CEBCAA" w14:textId="77777777" w:rsidR="003F5BE6" w:rsidRPr="008B202A" w:rsidRDefault="003F5BE6" w:rsidP="00265B89">
      <w:pPr>
        <w:pBdr>
          <w:top w:val="single" w:sz="2" w:space="1" w:color="FF0000"/>
          <w:left w:val="single" w:sz="2" w:space="0"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p>
    <w:p w14:paraId="67287290" w14:textId="77777777" w:rsidR="003F5BE6" w:rsidRPr="008B202A" w:rsidRDefault="002F0ABE" w:rsidP="003F5BE6">
      <w:pPr>
        <w:spacing w:line="276" w:lineRule="auto"/>
        <w:ind w:left="-142"/>
        <w:jc w:val="both"/>
        <w:rPr>
          <w:rFonts w:ascii="Tahoma" w:hAnsi="Tahoma" w:cs="Tahoma"/>
          <w:highlight w:val="yellow"/>
          <w:lang w:eastAsia="en-US"/>
        </w:rPr>
      </w:pPr>
      <w:r>
        <w:rPr>
          <w:noProof/>
        </w:rPr>
        <w:pict w14:anchorId="5C34D18C">
          <v:shape id="Up Arrow 7" o:spid="_x0000_s1029" type="#_x0000_t68" alt="" style="position:absolute;left:0;text-align:left;margin-left:362.45pt;margin-top:-9.65pt;width:12.85pt;height:41.35pt;rotation:180;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3F5BE6" w:rsidRPr="008B202A" w14:paraId="7284D55F" w14:textId="77777777" w:rsidTr="00BD264E">
        <w:trPr>
          <w:trHeight w:val="688"/>
        </w:trPr>
        <w:tc>
          <w:tcPr>
            <w:tcW w:w="7739" w:type="dxa"/>
            <w:shd w:val="clear" w:color="auto" w:fill="DBE5F1" w:themeFill="accent1" w:themeFillTint="33"/>
            <w:vAlign w:val="center"/>
          </w:tcPr>
          <w:p w14:paraId="15BFEFFB" w14:textId="72142CA8" w:rsidR="00323398" w:rsidRPr="008B202A" w:rsidRDefault="00197056" w:rsidP="003F5BE6">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LOT I</w:t>
            </w:r>
            <w:r w:rsidR="00323398" w:rsidRPr="008B202A">
              <w:rPr>
                <w:rFonts w:ascii="Tahoma" w:hAnsi="Tahoma" w:cs="Tahoma"/>
                <w:b/>
                <w:sz w:val="20"/>
                <w:szCs w:val="20"/>
                <w:lang w:eastAsia="en-US"/>
              </w:rPr>
              <w:t xml:space="preserve"> </w:t>
            </w:r>
            <w:r w:rsidR="002F7BF4" w:rsidRPr="008B202A">
              <w:rPr>
                <w:rFonts w:ascii="Tahoma" w:hAnsi="Tahoma" w:cs="Tahoma"/>
                <w:b/>
                <w:sz w:val="20"/>
                <w:szCs w:val="20"/>
                <w:lang w:eastAsia="en-US"/>
              </w:rPr>
              <w:t xml:space="preserve">- </w:t>
            </w:r>
            <w:r w:rsidR="00323398" w:rsidRPr="008B202A">
              <w:rPr>
                <w:rFonts w:ascii="Tahoma" w:hAnsi="Tahoma" w:cs="Tahoma"/>
                <w:b/>
                <w:sz w:val="20"/>
                <w:szCs w:val="20"/>
                <w:lang w:eastAsia="en-US"/>
              </w:rPr>
              <w:t>Legal approximation of media regulatory framework</w:t>
            </w:r>
          </w:p>
          <w:p w14:paraId="7F6638B6" w14:textId="7E25DA89" w:rsidR="003F5BE6" w:rsidRPr="008B202A" w:rsidRDefault="00197056" w:rsidP="003F5BE6">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 xml:space="preserve"> - </w:t>
            </w:r>
            <w:r w:rsidR="003F5BE6" w:rsidRPr="008B202A">
              <w:rPr>
                <w:rFonts w:ascii="Tahoma" w:hAnsi="Tahoma" w:cs="Tahoma"/>
                <w:b/>
                <w:sz w:val="20"/>
                <w:szCs w:val="20"/>
                <w:lang w:eastAsia="en-US"/>
              </w:rPr>
              <w:t>Type(s) of Units ▼</w:t>
            </w:r>
          </w:p>
        </w:tc>
        <w:tc>
          <w:tcPr>
            <w:tcW w:w="1359" w:type="dxa"/>
            <w:tcBorders>
              <w:bottom w:val="single" w:sz="2" w:space="0" w:color="FF0000"/>
            </w:tcBorders>
            <w:shd w:val="clear" w:color="auto" w:fill="DBE5F1" w:themeFill="accent1" w:themeFillTint="33"/>
            <w:vAlign w:val="center"/>
          </w:tcPr>
          <w:p w14:paraId="0F9A97BB"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38BB8CEB" w14:textId="77777777" w:rsidR="003F5BE6" w:rsidRPr="008B202A" w:rsidRDefault="003F5BE6" w:rsidP="003F5BE6">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19DEC1" w14:textId="77777777" w:rsidR="003F5BE6" w:rsidRPr="008B202A" w:rsidRDefault="003F5BE6" w:rsidP="00A4459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11833B41" w14:textId="77777777" w:rsidR="003F5BE6" w:rsidRPr="008B202A" w:rsidRDefault="003F5BE6" w:rsidP="003F5BE6">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3F5BE6" w:rsidRPr="008B202A" w14:paraId="6944C0DC" w14:textId="77777777" w:rsidTr="00BD264E">
        <w:trPr>
          <w:trHeight w:val="374"/>
        </w:trPr>
        <w:tc>
          <w:tcPr>
            <w:tcW w:w="7739" w:type="dxa"/>
            <w:tcBorders>
              <w:right w:val="single" w:sz="2" w:space="0" w:color="FF0000"/>
            </w:tcBorders>
            <w:shd w:val="clear" w:color="auto" w:fill="F2F2F2" w:themeFill="background1" w:themeFillShade="F2"/>
            <w:vAlign w:val="center"/>
          </w:tcPr>
          <w:p w14:paraId="6CFA9685" w14:textId="77777777" w:rsidR="00E7672F" w:rsidRPr="008B202A" w:rsidRDefault="003F7E13" w:rsidP="00E7672F">
            <w:pPr>
              <w:spacing w:line="276" w:lineRule="auto"/>
              <w:jc w:val="both"/>
              <w:rPr>
                <w:rFonts w:ascii="Tahoma" w:hAnsi="Tahoma" w:cs="Tahoma"/>
                <w:i/>
                <w:sz w:val="20"/>
                <w:szCs w:val="20"/>
              </w:rPr>
            </w:pPr>
            <w:r w:rsidRPr="008B202A">
              <w:rPr>
                <w:rFonts w:ascii="Tahoma" w:hAnsi="Tahoma" w:cs="Tahoma"/>
                <w:i/>
                <w:sz w:val="20"/>
                <w:szCs w:val="20"/>
              </w:rPr>
              <w:t xml:space="preserve"> The indicative list of expected deliverables in cooperation with other selected consultant(s) under this Lot is as follows (not exhaustive):</w:t>
            </w:r>
          </w:p>
          <w:p w14:paraId="7DDD5986" w14:textId="77777777" w:rsidR="0089090B" w:rsidRPr="008B202A" w:rsidRDefault="009D70DA" w:rsidP="0089090B">
            <w:pPr>
              <w:pStyle w:val="Default"/>
              <w:numPr>
                <w:ilvl w:val="0"/>
                <w:numId w:val="28"/>
              </w:numPr>
              <w:spacing w:after="11"/>
              <w:jc w:val="both"/>
              <w:rPr>
                <w:rFonts w:ascii="Tahoma" w:hAnsi="Tahoma" w:cs="Tahoma"/>
                <w:color w:val="auto"/>
                <w:sz w:val="20"/>
                <w:szCs w:val="20"/>
                <w:lang w:val="en-GB" w:eastAsia="en-GB"/>
              </w:rPr>
            </w:pPr>
            <w:r w:rsidRPr="008B202A">
              <w:rPr>
                <w:rFonts w:ascii="Tahoma" w:hAnsi="Tahoma" w:cs="Tahoma"/>
                <w:color w:val="auto"/>
                <w:sz w:val="20"/>
                <w:szCs w:val="20"/>
                <w:lang w:val="en-GB" w:eastAsia="en-GB"/>
              </w:rPr>
              <w:t>Providing (in writing or in the form of oral presentations for trainings and seminars) expert opinions with recommendations and legal assessments of acts, policy documents, draft documents and bills already in force such as but not limited to: Advertising Law, amendments to Law on Access to Information, Law on Freedom of Expression, Law on Personal Data Protection,</w:t>
            </w:r>
            <w:r w:rsidR="000B7A60" w:rsidRPr="008B202A">
              <w:rPr>
                <w:rFonts w:ascii="Tahoma" w:hAnsi="Tahoma" w:cs="Tahoma"/>
                <w:color w:val="auto"/>
                <w:sz w:val="20"/>
                <w:szCs w:val="20"/>
                <w:lang w:val="en-GB" w:eastAsia="en-GB"/>
              </w:rPr>
              <w:t xml:space="preserve"> Law on Access to Information,</w:t>
            </w:r>
            <w:r w:rsidRPr="008B202A">
              <w:rPr>
                <w:rFonts w:ascii="Tahoma" w:hAnsi="Tahoma" w:cs="Tahoma"/>
                <w:color w:val="auto"/>
                <w:sz w:val="20"/>
                <w:szCs w:val="20"/>
                <w:lang w:val="en-GB" w:eastAsia="en-GB"/>
              </w:rPr>
              <w:t xml:space="preserve"> Fiscal Code </w:t>
            </w:r>
            <w:proofErr w:type="gramStart"/>
            <w:r w:rsidRPr="008B202A">
              <w:rPr>
                <w:rFonts w:ascii="Tahoma" w:hAnsi="Tahoma" w:cs="Tahoma"/>
                <w:color w:val="auto"/>
                <w:sz w:val="20"/>
                <w:szCs w:val="20"/>
                <w:lang w:val="en-GB" w:eastAsia="en-GB"/>
              </w:rPr>
              <w:t>etc;</w:t>
            </w:r>
            <w:proofErr w:type="gramEnd"/>
          </w:p>
          <w:p w14:paraId="3454A00E" w14:textId="77777777" w:rsidR="0089090B" w:rsidRPr="008B202A" w:rsidRDefault="009D70DA" w:rsidP="0089090B">
            <w:pPr>
              <w:pStyle w:val="Default"/>
              <w:numPr>
                <w:ilvl w:val="0"/>
                <w:numId w:val="28"/>
              </w:numPr>
              <w:spacing w:after="11"/>
              <w:jc w:val="both"/>
              <w:rPr>
                <w:rFonts w:ascii="Tahoma" w:hAnsi="Tahoma" w:cs="Tahoma"/>
                <w:color w:val="auto"/>
                <w:sz w:val="20"/>
                <w:szCs w:val="20"/>
                <w:lang w:val="en-GB" w:eastAsia="en-GB"/>
              </w:rPr>
            </w:pPr>
            <w:r w:rsidRPr="008B202A">
              <w:rPr>
                <w:rFonts w:ascii="Tahoma" w:hAnsi="Tahoma" w:cs="Tahoma"/>
                <w:color w:val="auto"/>
                <w:sz w:val="20"/>
                <w:szCs w:val="20"/>
                <w:lang w:val="en-GB" w:eastAsia="en-GB"/>
              </w:rPr>
              <w:t xml:space="preserve"> Development of gap analysis reports, revision of by-laws, drafting legal opinions with recommendations concerning the proper implementation of the Audiovisual Media Service Code in line with the European standards, in particular but not limited to political pluralism, inflammatory speech, xenophobia and racism, hate speech and defamation </w:t>
            </w:r>
            <w:proofErr w:type="gramStart"/>
            <w:r w:rsidRPr="008B202A">
              <w:rPr>
                <w:rFonts w:ascii="Tahoma" w:hAnsi="Tahoma" w:cs="Tahoma"/>
                <w:color w:val="auto"/>
                <w:sz w:val="20"/>
                <w:szCs w:val="20"/>
                <w:lang w:val="en-GB" w:eastAsia="en-GB"/>
              </w:rPr>
              <w:t>etc;</w:t>
            </w:r>
            <w:proofErr w:type="gramEnd"/>
          </w:p>
          <w:p w14:paraId="712EE1B9" w14:textId="77777777" w:rsidR="0089090B" w:rsidRPr="008B202A" w:rsidRDefault="009D70DA" w:rsidP="0089090B">
            <w:pPr>
              <w:pStyle w:val="Default"/>
              <w:numPr>
                <w:ilvl w:val="0"/>
                <w:numId w:val="28"/>
              </w:numPr>
              <w:spacing w:after="11"/>
              <w:jc w:val="both"/>
              <w:rPr>
                <w:rFonts w:ascii="Tahoma" w:hAnsi="Tahoma" w:cs="Tahoma"/>
                <w:color w:val="auto"/>
                <w:sz w:val="20"/>
                <w:szCs w:val="20"/>
                <w:lang w:val="en-GB" w:eastAsia="en-GB"/>
              </w:rPr>
            </w:pPr>
            <w:r w:rsidRPr="008B202A">
              <w:rPr>
                <w:rFonts w:ascii="Tahoma" w:hAnsi="Tahoma" w:cs="Tahoma"/>
                <w:color w:val="auto"/>
                <w:sz w:val="20"/>
                <w:szCs w:val="20"/>
                <w:lang w:val="en-GB" w:eastAsia="en-GB"/>
              </w:rPr>
              <w:t xml:space="preserve">Providing guidance and expert support in updating the existing software and hardware in order to guarantee an effective monitoring system within the </w:t>
            </w:r>
            <w:proofErr w:type="spellStart"/>
            <w:r w:rsidRPr="008B202A">
              <w:rPr>
                <w:rFonts w:ascii="Tahoma" w:hAnsi="Tahoma" w:cs="Tahoma"/>
                <w:color w:val="auto"/>
                <w:sz w:val="20"/>
                <w:szCs w:val="20"/>
                <w:lang w:val="en-GB" w:eastAsia="en-GB"/>
              </w:rPr>
              <w:t>Audiovisual</w:t>
            </w:r>
            <w:proofErr w:type="spellEnd"/>
            <w:r w:rsidRPr="008B202A">
              <w:rPr>
                <w:rFonts w:ascii="Tahoma" w:hAnsi="Tahoma" w:cs="Tahoma"/>
                <w:color w:val="auto"/>
                <w:sz w:val="20"/>
                <w:szCs w:val="20"/>
                <w:lang w:val="en-GB" w:eastAsia="en-GB"/>
              </w:rPr>
              <w:t xml:space="preserve"> </w:t>
            </w:r>
            <w:proofErr w:type="gramStart"/>
            <w:r w:rsidRPr="008B202A">
              <w:rPr>
                <w:rFonts w:ascii="Tahoma" w:hAnsi="Tahoma" w:cs="Tahoma"/>
                <w:color w:val="auto"/>
                <w:sz w:val="20"/>
                <w:szCs w:val="20"/>
                <w:lang w:val="en-GB" w:eastAsia="en-GB"/>
              </w:rPr>
              <w:t>Council;</w:t>
            </w:r>
            <w:proofErr w:type="gramEnd"/>
          </w:p>
          <w:p w14:paraId="1E05A8C6" w14:textId="72D123CA" w:rsidR="00FD36C1" w:rsidRPr="008B202A" w:rsidRDefault="009D70DA" w:rsidP="0089090B">
            <w:pPr>
              <w:pStyle w:val="Default"/>
              <w:numPr>
                <w:ilvl w:val="0"/>
                <w:numId w:val="28"/>
              </w:numPr>
              <w:spacing w:after="11"/>
              <w:jc w:val="both"/>
              <w:rPr>
                <w:rFonts w:ascii="Tahoma" w:hAnsi="Tahoma" w:cs="Tahoma"/>
                <w:color w:val="auto"/>
                <w:sz w:val="20"/>
                <w:szCs w:val="20"/>
                <w:lang w:val="en-GB" w:eastAsia="en-GB"/>
              </w:rPr>
            </w:pPr>
            <w:r w:rsidRPr="008B202A">
              <w:rPr>
                <w:rFonts w:ascii="Tahoma" w:hAnsi="Tahoma" w:cs="Tahoma"/>
                <w:color w:val="auto"/>
                <w:sz w:val="20"/>
                <w:szCs w:val="20"/>
                <w:lang w:val="en-GB" w:eastAsia="en-GB"/>
              </w:rPr>
              <w:t xml:space="preserve">Expert assistance in putting into practice the regulatory framework related to </w:t>
            </w:r>
            <w:proofErr w:type="spellStart"/>
            <w:r w:rsidRPr="008B202A">
              <w:rPr>
                <w:rFonts w:ascii="Tahoma" w:hAnsi="Tahoma" w:cs="Tahoma"/>
                <w:color w:val="auto"/>
                <w:sz w:val="20"/>
                <w:szCs w:val="20"/>
                <w:lang w:val="en-GB" w:eastAsia="en-GB"/>
              </w:rPr>
              <w:t>Audiovisual</w:t>
            </w:r>
            <w:proofErr w:type="spellEnd"/>
            <w:r w:rsidRPr="008B202A">
              <w:rPr>
                <w:rFonts w:ascii="Tahoma" w:hAnsi="Tahoma" w:cs="Tahoma"/>
                <w:color w:val="auto"/>
                <w:sz w:val="20"/>
                <w:szCs w:val="20"/>
                <w:lang w:val="en-GB" w:eastAsia="en-GB"/>
              </w:rPr>
              <w:t xml:space="preserve"> Media Services by organising trainings related to coverage of election campaigns etc., and software on media monitoring etc.</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286BFA" w14:textId="77777777" w:rsidR="003F5BE6" w:rsidRPr="008B202A" w:rsidRDefault="003F5BE6" w:rsidP="00323398">
            <w:pPr>
              <w:spacing w:line="276" w:lineRule="auto"/>
              <w:ind w:left="-142" w:right="-91"/>
              <w:rPr>
                <w:rFonts w:ascii="Tahoma" w:hAnsi="Tahoma" w:cs="Tahoma"/>
                <w:sz w:val="20"/>
                <w:szCs w:val="20"/>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5BC32A90" w14:textId="629C987D" w:rsidR="003F5BE6" w:rsidRPr="008B202A" w:rsidRDefault="00197056" w:rsidP="00197056">
            <w:pPr>
              <w:spacing w:line="276" w:lineRule="auto"/>
              <w:ind w:left="-142" w:right="-91"/>
              <w:rPr>
                <w:rFonts w:ascii="Tahoma" w:hAnsi="Tahoma" w:cs="Tahoma"/>
                <w:b/>
                <w:sz w:val="20"/>
                <w:szCs w:val="20"/>
                <w:highlight w:val="yellow"/>
                <w:lang w:eastAsia="en-US"/>
              </w:rPr>
            </w:pPr>
            <w:r w:rsidRPr="008B202A">
              <w:rPr>
                <w:rFonts w:ascii="Tahoma" w:hAnsi="Tahoma" w:cs="Tahoma"/>
                <w:sz w:val="20"/>
                <w:szCs w:val="20"/>
                <w:lang w:eastAsia="en-US"/>
              </w:rPr>
              <w:t xml:space="preserve">  </w:t>
            </w:r>
            <w:r w:rsidRPr="008B202A">
              <w:rPr>
                <w:rFonts w:ascii="Tahoma" w:hAnsi="Tahoma" w:cs="Tahoma"/>
                <w:b/>
                <w:sz w:val="20"/>
                <w:szCs w:val="20"/>
                <w:lang w:eastAsia="en-US"/>
              </w:rPr>
              <w:t xml:space="preserve">€ </w:t>
            </w:r>
            <w:r w:rsidR="007B0E87" w:rsidRPr="008B202A">
              <w:rPr>
                <w:rFonts w:ascii="Tahoma" w:hAnsi="Tahoma" w:cs="Tahoma"/>
                <w:b/>
                <w:sz w:val="20"/>
                <w:szCs w:val="20"/>
                <w:lang w:eastAsia="en-US"/>
              </w:rPr>
              <w:t>2</w:t>
            </w:r>
            <w:r w:rsidRPr="008B202A">
              <w:rPr>
                <w:rFonts w:ascii="Tahoma" w:hAnsi="Tahoma" w:cs="Tahoma"/>
                <w:b/>
                <w:sz w:val="20"/>
                <w:szCs w:val="20"/>
                <w:lang w:eastAsia="en-US"/>
              </w:rPr>
              <w:t>00.0</w:t>
            </w:r>
          </w:p>
        </w:tc>
      </w:tr>
    </w:tbl>
    <w:p w14:paraId="0DA79D01" w14:textId="77777777" w:rsidR="003F5BE6" w:rsidRPr="008B202A" w:rsidRDefault="003F5BE6" w:rsidP="003F5BE6">
      <w:pPr>
        <w:spacing w:line="276" w:lineRule="auto"/>
        <w:ind w:left="-142"/>
        <w:jc w:val="both"/>
        <w:rPr>
          <w:rFonts w:ascii="Tahoma" w:hAnsi="Tahoma" w:cs="Tahoma"/>
          <w:lang w:eastAsia="en-US"/>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F3A43" w:rsidRPr="005F3A43" w14:paraId="5E562451" w14:textId="77777777" w:rsidTr="005F3A43">
        <w:tc>
          <w:tcPr>
            <w:tcW w:w="9105" w:type="dxa"/>
            <w:shd w:val="clear" w:color="auto" w:fill="DBE5F1" w:themeFill="accent1" w:themeFillTint="33"/>
            <w:vAlign w:val="center"/>
          </w:tcPr>
          <w:p w14:paraId="6971F150" w14:textId="77777777" w:rsidR="005F3A43" w:rsidRPr="005F3A43" w:rsidRDefault="005F3A43" w:rsidP="00F75871">
            <w:pPr>
              <w:spacing w:before="120" w:after="120"/>
              <w:rPr>
                <w:rFonts w:ascii="Tahoma" w:hAnsi="Tahoma" w:cs="Tahoma"/>
                <w:sz w:val="18"/>
                <w:szCs w:val="18"/>
              </w:rPr>
            </w:pPr>
            <w:r w:rsidRPr="005F3A43">
              <w:rPr>
                <w:rFonts w:ascii="Tahoma" w:hAnsi="Tahoma" w:cs="Tahoma"/>
                <w:sz w:val="18"/>
                <w:szCs w:val="18"/>
              </w:rPr>
              <w:t>This Framework Contract</w:t>
            </w:r>
            <w:r w:rsidRPr="005F3A43">
              <w:rPr>
                <w:rFonts w:ascii="Tahoma" w:eastAsia="Calibri" w:hAnsi="Tahoma" w:cs="Tahoma"/>
                <w:sz w:val="18"/>
                <w:szCs w:val="18"/>
                <w:lang w:val="en-US" w:eastAsia="en-US"/>
              </w:rPr>
              <w:t xml:space="preserve"> takes effect as from the date of its signature by both parties</w:t>
            </w:r>
            <w:r w:rsidRPr="005F3A43">
              <w:rPr>
                <w:rFonts w:ascii="Tahoma" w:hAnsi="Tahoma" w:cs="Tahoma"/>
                <w:sz w:val="18"/>
                <w:szCs w:val="18"/>
              </w:rPr>
              <w:t xml:space="preserve"> </w:t>
            </w:r>
            <w:r w:rsidRPr="005F3A43">
              <w:rPr>
                <w:rFonts w:ascii="Tahoma" w:hAnsi="Tahoma" w:cs="Tahoma"/>
                <w:color w:val="000000" w:themeColor="text1"/>
                <w:sz w:val="18"/>
                <w:szCs w:val="18"/>
              </w:rPr>
              <w:t>and</w:t>
            </w:r>
            <w:r w:rsidRPr="005F3A43">
              <w:rPr>
                <w:rFonts w:ascii="Tahoma" w:hAnsi="Tahoma" w:cs="Tahoma"/>
                <w:color w:val="C00000"/>
                <w:sz w:val="18"/>
                <w:szCs w:val="18"/>
              </w:rPr>
              <w:t xml:space="preserve"> </w:t>
            </w:r>
            <w:r w:rsidRPr="005F3A43">
              <w:rPr>
                <w:rFonts w:ascii="Tahoma" w:hAnsi="Tahoma" w:cs="Tahoma"/>
                <w:sz w:val="18"/>
                <w:szCs w:val="18"/>
              </w:rPr>
              <w:t>is concluded until:</w:t>
            </w:r>
          </w:p>
        </w:tc>
        <w:tc>
          <w:tcPr>
            <w:tcW w:w="1344" w:type="dxa"/>
            <w:shd w:val="clear" w:color="auto" w:fill="F2F2F2" w:themeFill="background1" w:themeFillShade="F2"/>
            <w:vAlign w:val="center"/>
          </w:tcPr>
          <w:sdt>
            <w:sdtPr>
              <w:rPr>
                <w:rStyle w:val="Style71"/>
                <w:rFonts w:ascii="Tahoma" w:hAnsi="Tahoma" w:cs="Tahoma"/>
                <w:color w:val="000000" w:themeColor="text1"/>
                <w:sz w:val="18"/>
                <w:szCs w:val="18"/>
              </w:rPr>
              <w:id w:val="-1855721920"/>
              <w:placeholder>
                <w:docPart w:val="7E3D3F0F2D559140B44A4400A2D2AF28"/>
              </w:placeholder>
              <w:date w:fullDate="2021-12-31T00:00:00Z">
                <w:dateFormat w:val="dd/MM/yyyy"/>
                <w:lid w:val="fr-FR"/>
                <w:storeMappedDataAs w:val="dateTime"/>
                <w:calendar w:val="gregorian"/>
              </w:date>
            </w:sdtPr>
            <w:sdtEndPr>
              <w:rPr>
                <w:rStyle w:val="Style71"/>
              </w:rPr>
            </w:sdtEndPr>
            <w:sdtContent>
              <w:p w14:paraId="534377C2" w14:textId="3E2762AD" w:rsidR="005F3A43" w:rsidRPr="005F3A43" w:rsidRDefault="005F3A43" w:rsidP="00F75871">
                <w:pPr>
                  <w:spacing w:before="120" w:after="120"/>
                  <w:rPr>
                    <w:rFonts w:ascii="Tahoma" w:hAnsi="Tahoma" w:cs="Tahoma"/>
                    <w:sz w:val="18"/>
                    <w:szCs w:val="18"/>
                    <w:highlight w:val="yellow"/>
                  </w:rPr>
                </w:pPr>
                <w:r w:rsidRPr="005F3A43">
                  <w:rPr>
                    <w:rStyle w:val="Style71"/>
                    <w:rFonts w:ascii="Tahoma" w:hAnsi="Tahoma" w:cs="Tahoma"/>
                    <w:color w:val="000000" w:themeColor="text1"/>
                    <w:sz w:val="18"/>
                    <w:szCs w:val="18"/>
                    <w:lang w:val="fr-FR"/>
                  </w:rPr>
                  <w:t>31/12/2021</w:t>
                </w:r>
              </w:p>
            </w:sdtContent>
          </w:sdt>
        </w:tc>
      </w:tr>
      <w:tr w:rsidR="005F3A43" w:rsidRPr="005F3A43" w14:paraId="31EEACD9" w14:textId="77777777" w:rsidTr="005F3A43">
        <w:tc>
          <w:tcPr>
            <w:tcW w:w="10449" w:type="dxa"/>
            <w:gridSpan w:val="2"/>
            <w:shd w:val="clear" w:color="auto" w:fill="DBE5F1" w:themeFill="accent1" w:themeFillTint="33"/>
            <w:vAlign w:val="center"/>
          </w:tcPr>
          <w:p w14:paraId="29BC2546" w14:textId="07CEB8A5" w:rsidR="005F3A43" w:rsidRPr="005F3A43" w:rsidRDefault="005F3A43" w:rsidP="00F75871">
            <w:pPr>
              <w:spacing w:before="120" w:after="120"/>
              <w:rPr>
                <w:rStyle w:val="Style71"/>
                <w:rFonts w:ascii="Tahoma" w:hAnsi="Tahoma" w:cs="Tahoma"/>
                <w:sz w:val="18"/>
                <w:szCs w:val="18"/>
              </w:rPr>
            </w:pPr>
            <w:r w:rsidRPr="005F3A43">
              <w:rPr>
                <w:rFonts w:ascii="Tahoma" w:eastAsia="Calibri" w:hAnsi="Tahoma" w:cs="Tahoma"/>
                <w:sz w:val="18"/>
                <w:szCs w:val="18"/>
                <w:lang w:val="en-US"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31/12/2022 and shall end on this date unless either party has already validly terminated the contract.</w:t>
            </w:r>
          </w:p>
        </w:tc>
      </w:tr>
    </w:tbl>
    <w:p w14:paraId="504C892E" w14:textId="77777777" w:rsidR="00BA594A" w:rsidRPr="008B202A" w:rsidRDefault="00BA594A" w:rsidP="00D47C75">
      <w:pPr>
        <w:spacing w:before="60" w:after="120"/>
        <w:rPr>
          <w:rFonts w:ascii="Tahoma" w:hAnsi="Tahoma" w:cs="Tahoma"/>
        </w:rPr>
      </w:pPr>
    </w:p>
    <w:p w14:paraId="23379A2E" w14:textId="77777777" w:rsidR="00197056" w:rsidRPr="008B202A"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p>
    <w:p w14:paraId="2722A2D7" w14:textId="77777777" w:rsidR="00197056" w:rsidRPr="008B202A" w:rsidRDefault="002F0ABE" w:rsidP="00197056">
      <w:pPr>
        <w:spacing w:line="276" w:lineRule="auto"/>
        <w:ind w:left="-142"/>
        <w:jc w:val="both"/>
        <w:rPr>
          <w:rFonts w:ascii="Tahoma" w:hAnsi="Tahoma" w:cs="Tahoma"/>
          <w:highlight w:val="yellow"/>
          <w:lang w:eastAsia="en-US"/>
        </w:rPr>
      </w:pPr>
      <w:r>
        <w:rPr>
          <w:noProof/>
        </w:rPr>
        <w:pict w14:anchorId="41FC4623">
          <v:shape id="_x0000_s1028" type="#_x0000_t68" alt="" style="position:absolute;left:0;text-align:left;margin-left:363.25pt;margin-top:-11.15pt;width:12.85pt;height:41.35pt;rotation:180;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197056" w:rsidRPr="008B202A" w14:paraId="615E11B6" w14:textId="77777777" w:rsidTr="00BD264E">
        <w:trPr>
          <w:trHeight w:val="688"/>
        </w:trPr>
        <w:tc>
          <w:tcPr>
            <w:tcW w:w="7739" w:type="dxa"/>
            <w:shd w:val="clear" w:color="auto" w:fill="DBE5F1" w:themeFill="accent1" w:themeFillTint="33"/>
            <w:vAlign w:val="center"/>
          </w:tcPr>
          <w:p w14:paraId="76CDDA8F" w14:textId="1461F16F" w:rsidR="00FD36C1"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rPr>
              <w:t xml:space="preserve">LOT II </w:t>
            </w:r>
            <w:r w:rsidR="00FD36C1" w:rsidRPr="008B202A">
              <w:rPr>
                <w:rFonts w:ascii="Tahoma" w:hAnsi="Tahoma" w:cs="Tahoma"/>
                <w:b/>
                <w:sz w:val="20"/>
                <w:szCs w:val="20"/>
              </w:rPr>
              <w:t>–</w:t>
            </w:r>
            <w:r w:rsidRPr="008B202A">
              <w:rPr>
                <w:rFonts w:ascii="Tahoma" w:hAnsi="Tahoma" w:cs="Tahoma"/>
                <w:b/>
                <w:sz w:val="20"/>
                <w:szCs w:val="20"/>
              </w:rPr>
              <w:t xml:space="preserve"> </w:t>
            </w:r>
            <w:r w:rsidR="00FD36C1" w:rsidRPr="008B202A">
              <w:rPr>
                <w:rFonts w:ascii="Tahoma" w:hAnsi="Tahoma" w:cs="Tahoma"/>
                <w:b/>
                <w:sz w:val="20"/>
                <w:szCs w:val="20"/>
              </w:rPr>
              <w:t>“Enhancing independence and capacity of Public Service</w:t>
            </w:r>
            <w:r w:rsidR="00FD36C1" w:rsidRPr="008B202A">
              <w:rPr>
                <w:rFonts w:ascii="Tahoma" w:hAnsi="Tahoma" w:cs="Tahoma"/>
                <w:b/>
                <w:sz w:val="20"/>
                <w:szCs w:val="20"/>
                <w:lang w:eastAsia="en-US"/>
              </w:rPr>
              <w:t xml:space="preserve"> Broadcasting</w:t>
            </w:r>
            <w:r w:rsidR="004948C9" w:rsidRPr="008B202A">
              <w:rPr>
                <w:rFonts w:ascii="Tahoma" w:hAnsi="Tahoma" w:cs="Tahoma"/>
                <w:b/>
                <w:sz w:val="20"/>
                <w:szCs w:val="20"/>
                <w:lang w:eastAsia="en-US"/>
              </w:rPr>
              <w:t xml:space="preserve"> and its digital transition</w:t>
            </w:r>
            <w:r w:rsidR="00FD36C1" w:rsidRPr="008B202A">
              <w:rPr>
                <w:rFonts w:ascii="Tahoma" w:hAnsi="Tahoma" w:cs="Tahoma"/>
                <w:b/>
                <w:sz w:val="20"/>
                <w:szCs w:val="20"/>
                <w:lang w:eastAsia="en-US"/>
              </w:rPr>
              <w:t>”</w:t>
            </w:r>
          </w:p>
          <w:p w14:paraId="52469297" w14:textId="797C6143" w:rsidR="00197056"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Type(s) of Units ▼</w:t>
            </w:r>
          </w:p>
        </w:tc>
        <w:tc>
          <w:tcPr>
            <w:tcW w:w="1359" w:type="dxa"/>
            <w:tcBorders>
              <w:bottom w:val="single" w:sz="2" w:space="0" w:color="FF0000"/>
            </w:tcBorders>
            <w:shd w:val="clear" w:color="auto" w:fill="DBE5F1" w:themeFill="accent1" w:themeFillTint="33"/>
            <w:vAlign w:val="center"/>
          </w:tcPr>
          <w:p w14:paraId="78728165"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5BDAF806" w14:textId="77777777" w:rsidR="00197056" w:rsidRPr="008B202A" w:rsidRDefault="00197056" w:rsidP="00BD264E">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7A69F397" w14:textId="77777777" w:rsidR="00197056" w:rsidRPr="008B202A" w:rsidRDefault="00197056" w:rsidP="00BD264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4DB2D9E5" w14:textId="77777777" w:rsidR="00197056" w:rsidRPr="008B202A" w:rsidRDefault="00197056" w:rsidP="00BD264E">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197056" w:rsidRPr="008B202A" w14:paraId="2EB69EE4" w14:textId="77777777" w:rsidTr="00BD264E">
        <w:trPr>
          <w:trHeight w:val="374"/>
        </w:trPr>
        <w:tc>
          <w:tcPr>
            <w:tcW w:w="7739" w:type="dxa"/>
            <w:tcBorders>
              <w:right w:val="single" w:sz="2" w:space="0" w:color="FF0000"/>
            </w:tcBorders>
            <w:shd w:val="clear" w:color="auto" w:fill="F2F2F2" w:themeFill="background1" w:themeFillShade="F2"/>
            <w:vAlign w:val="center"/>
          </w:tcPr>
          <w:p w14:paraId="70DA660E" w14:textId="77777777" w:rsidR="00530387" w:rsidRPr="008B202A" w:rsidRDefault="003F7E13" w:rsidP="00530387">
            <w:pPr>
              <w:spacing w:line="276" w:lineRule="auto"/>
              <w:jc w:val="both"/>
              <w:rPr>
                <w:rFonts w:ascii="Tahoma" w:hAnsi="Tahoma" w:cs="Tahoma"/>
                <w:i/>
                <w:sz w:val="20"/>
                <w:szCs w:val="20"/>
              </w:rPr>
            </w:pPr>
            <w:r w:rsidRPr="008B202A">
              <w:rPr>
                <w:rFonts w:ascii="Tahoma" w:hAnsi="Tahoma" w:cs="Tahoma"/>
                <w:i/>
                <w:sz w:val="20"/>
                <w:szCs w:val="20"/>
              </w:rPr>
              <w:t>The indicative list of expected deliverables in cooperation with other selected consultant(s) under this Lot is as follows (not exhaustive):</w:t>
            </w:r>
          </w:p>
          <w:p w14:paraId="058A195B" w14:textId="21764C4B" w:rsidR="009D70DA" w:rsidRPr="008B202A" w:rsidRDefault="009D70DA" w:rsidP="00A63FD1">
            <w:pPr>
              <w:pStyle w:val="ListParagraph"/>
              <w:numPr>
                <w:ilvl w:val="1"/>
                <w:numId w:val="22"/>
              </w:numPr>
              <w:ind w:left="741"/>
              <w:jc w:val="both"/>
              <w:rPr>
                <w:rFonts w:ascii="Tahoma" w:hAnsi="Tahoma" w:cs="Tahoma"/>
                <w:sz w:val="20"/>
                <w:szCs w:val="20"/>
              </w:rPr>
            </w:pPr>
            <w:r w:rsidRPr="008B202A">
              <w:rPr>
                <w:rFonts w:ascii="Tahoma" w:hAnsi="Tahoma" w:cs="Tahoma"/>
                <w:sz w:val="20"/>
                <w:szCs w:val="20"/>
              </w:rPr>
              <w:t>Contributing to the establishment of contemporary, convergent and semantic newsroom framework for Public Broadcaster to support the production of news in an integrated, interactive and cybernetic manner; through:</w:t>
            </w:r>
          </w:p>
          <w:p w14:paraId="515EF82F" w14:textId="187F50B6" w:rsidR="009D70DA" w:rsidRPr="008B202A" w:rsidRDefault="009D70DA" w:rsidP="007C4FC0">
            <w:pPr>
              <w:pStyle w:val="ListParagraph"/>
              <w:numPr>
                <w:ilvl w:val="0"/>
                <w:numId w:val="29"/>
              </w:numPr>
              <w:jc w:val="both"/>
              <w:rPr>
                <w:rFonts w:ascii="Tahoma" w:hAnsi="Tahoma" w:cs="Tahoma"/>
                <w:sz w:val="20"/>
                <w:szCs w:val="20"/>
              </w:rPr>
            </w:pPr>
            <w:r w:rsidRPr="008B202A">
              <w:rPr>
                <w:rFonts w:ascii="Tahoma" w:hAnsi="Tahoma" w:cs="Tahoma"/>
                <w:sz w:val="20"/>
                <w:szCs w:val="20"/>
              </w:rPr>
              <w:t xml:space="preserve">drafting one </w:t>
            </w:r>
            <w:r w:rsidR="0089365F" w:rsidRPr="008B202A">
              <w:rPr>
                <w:rFonts w:ascii="Tahoma" w:hAnsi="Tahoma" w:cs="Tahoma"/>
                <w:sz w:val="20"/>
                <w:szCs w:val="20"/>
              </w:rPr>
              <w:t xml:space="preserve">business plan of the newsroom convergence </w:t>
            </w:r>
            <w:proofErr w:type="gramStart"/>
            <w:r w:rsidR="0089365F" w:rsidRPr="008B202A">
              <w:rPr>
                <w:rFonts w:ascii="Tahoma" w:hAnsi="Tahoma" w:cs="Tahoma"/>
                <w:sz w:val="20"/>
                <w:szCs w:val="20"/>
              </w:rPr>
              <w:t>strategy</w:t>
            </w:r>
            <w:r w:rsidRPr="008B202A">
              <w:rPr>
                <w:rFonts w:ascii="Tahoma" w:hAnsi="Tahoma" w:cs="Tahoma"/>
                <w:sz w:val="20"/>
                <w:szCs w:val="20"/>
              </w:rPr>
              <w:t>;</w:t>
            </w:r>
            <w:proofErr w:type="gramEnd"/>
          </w:p>
          <w:p w14:paraId="1EE2AB7B" w14:textId="77777777" w:rsidR="00A63FD1" w:rsidRPr="008B202A" w:rsidRDefault="009D70DA" w:rsidP="00A1004D">
            <w:pPr>
              <w:pStyle w:val="ListParagraph"/>
              <w:numPr>
                <w:ilvl w:val="0"/>
                <w:numId w:val="29"/>
              </w:numPr>
              <w:jc w:val="both"/>
              <w:rPr>
                <w:rFonts w:ascii="Tahoma" w:hAnsi="Tahoma" w:cs="Tahoma"/>
                <w:sz w:val="20"/>
                <w:szCs w:val="20"/>
              </w:rPr>
            </w:pPr>
            <w:r w:rsidRPr="008B202A">
              <w:rPr>
                <w:rFonts w:ascii="Tahoma" w:hAnsi="Tahoma" w:cs="Tahoma"/>
                <w:sz w:val="20"/>
                <w:szCs w:val="20"/>
              </w:rPr>
              <w:t xml:space="preserve">providing detailed guidance to the staff and entity’s management on approaches and key-aspects of the newsroom convergence </w:t>
            </w:r>
            <w:r w:rsidR="0089365F" w:rsidRPr="008B202A">
              <w:rPr>
                <w:rFonts w:ascii="Tahoma" w:hAnsi="Tahoma" w:cs="Tahoma"/>
                <w:sz w:val="20"/>
                <w:szCs w:val="20"/>
              </w:rPr>
              <w:t xml:space="preserve">business </w:t>
            </w:r>
            <w:proofErr w:type="gramStart"/>
            <w:r w:rsidR="0089365F" w:rsidRPr="008B202A">
              <w:rPr>
                <w:rFonts w:ascii="Tahoma" w:hAnsi="Tahoma" w:cs="Tahoma"/>
                <w:sz w:val="20"/>
                <w:szCs w:val="20"/>
              </w:rPr>
              <w:t>plan</w:t>
            </w:r>
            <w:r w:rsidRPr="008B202A">
              <w:rPr>
                <w:rFonts w:ascii="Tahoma" w:hAnsi="Tahoma" w:cs="Tahoma"/>
                <w:sz w:val="20"/>
                <w:szCs w:val="20"/>
              </w:rPr>
              <w:t>;</w:t>
            </w:r>
            <w:proofErr w:type="gramEnd"/>
          </w:p>
          <w:p w14:paraId="50E24F7A" w14:textId="77777777" w:rsidR="00A63FD1" w:rsidRPr="008B202A" w:rsidRDefault="009D70DA" w:rsidP="00A1004D">
            <w:pPr>
              <w:pStyle w:val="ListParagraph"/>
              <w:numPr>
                <w:ilvl w:val="1"/>
                <w:numId w:val="22"/>
              </w:numPr>
              <w:ind w:left="741"/>
              <w:jc w:val="both"/>
              <w:rPr>
                <w:rFonts w:ascii="Tahoma" w:hAnsi="Tahoma" w:cs="Tahoma"/>
                <w:sz w:val="20"/>
                <w:szCs w:val="20"/>
              </w:rPr>
            </w:pPr>
            <w:r w:rsidRPr="008B202A">
              <w:rPr>
                <w:rFonts w:ascii="Tahoma" w:hAnsi="Tahoma" w:cs="Tahoma"/>
                <w:sz w:val="20"/>
                <w:szCs w:val="20"/>
              </w:rPr>
              <w:t>Expert assistance in supporting the establishment of children's radio station within the National Public Broadcaster, by content and concept elaboration for the application, as well as supporting in the promotion of the radio as a national brand etc.</w:t>
            </w:r>
          </w:p>
          <w:p w14:paraId="3F957F44" w14:textId="77777777" w:rsidR="00A63FD1" w:rsidRPr="008B202A" w:rsidRDefault="009D70DA" w:rsidP="00A1004D">
            <w:pPr>
              <w:pStyle w:val="ListParagraph"/>
              <w:numPr>
                <w:ilvl w:val="1"/>
                <w:numId w:val="22"/>
              </w:numPr>
              <w:ind w:left="741"/>
              <w:jc w:val="both"/>
              <w:rPr>
                <w:rFonts w:ascii="Tahoma" w:hAnsi="Tahoma" w:cs="Tahoma"/>
                <w:sz w:val="20"/>
                <w:szCs w:val="20"/>
              </w:rPr>
            </w:pPr>
            <w:r w:rsidRPr="008B202A">
              <w:rPr>
                <w:rFonts w:ascii="Tahoma" w:hAnsi="Tahoma" w:cs="Tahoma"/>
                <w:sz w:val="20"/>
                <w:szCs w:val="20"/>
              </w:rPr>
              <w:t xml:space="preserve">Expert assistant in strengthening the Ombudsperson capacity within the National Public Broadcaster through developing methodology for audiovisual content monitoring, as well as providing the European best practices models on efficient functioning of Ombudsperson </w:t>
            </w:r>
            <w:proofErr w:type="gramStart"/>
            <w:r w:rsidRPr="008B202A">
              <w:rPr>
                <w:rFonts w:ascii="Tahoma" w:hAnsi="Tahoma" w:cs="Tahoma"/>
                <w:sz w:val="20"/>
                <w:szCs w:val="20"/>
              </w:rPr>
              <w:t>service;</w:t>
            </w:r>
            <w:proofErr w:type="gramEnd"/>
          </w:p>
          <w:p w14:paraId="3301A4BA" w14:textId="5466AC8B" w:rsidR="00FD36C1" w:rsidRPr="008B202A" w:rsidRDefault="009D70DA" w:rsidP="0050728F">
            <w:pPr>
              <w:pStyle w:val="ListParagraph"/>
              <w:numPr>
                <w:ilvl w:val="1"/>
                <w:numId w:val="22"/>
              </w:numPr>
              <w:ind w:left="741"/>
              <w:jc w:val="both"/>
              <w:rPr>
                <w:rFonts w:ascii="Tahoma" w:hAnsi="Tahoma" w:cs="Tahoma"/>
                <w:sz w:val="20"/>
                <w:szCs w:val="20"/>
              </w:rPr>
            </w:pPr>
            <w:r w:rsidRPr="008B202A">
              <w:rPr>
                <w:rFonts w:ascii="Tahoma" w:hAnsi="Tahoma" w:cs="Tahoma"/>
                <w:sz w:val="20"/>
                <w:szCs w:val="20"/>
              </w:rPr>
              <w:t xml:space="preserve">Supporting filmmakers through the delivery of up to 5 seminars on human rights and social issues documentaries and their coaching on producing up to </w:t>
            </w:r>
            <w:r w:rsidR="00A63FD1" w:rsidRPr="008B202A">
              <w:rPr>
                <w:rFonts w:ascii="Tahoma" w:hAnsi="Tahoma" w:cs="Tahoma"/>
                <w:sz w:val="20"/>
                <w:szCs w:val="20"/>
              </w:rPr>
              <w:t>8 short</w:t>
            </w:r>
            <w:r w:rsidRPr="008B202A">
              <w:rPr>
                <w:rFonts w:ascii="Tahoma" w:hAnsi="Tahoma" w:cs="Tahoma"/>
                <w:sz w:val="20"/>
                <w:szCs w:val="20"/>
              </w:rPr>
              <w:t xml:space="preserve"> films</w:t>
            </w:r>
            <w:r w:rsidR="00A63FD1" w:rsidRPr="008B202A">
              <w:rPr>
                <w:rFonts w:ascii="Tahoma" w:hAnsi="Tahoma" w:cs="Tahoma"/>
                <w:sz w:val="20"/>
                <w:szCs w:val="20"/>
              </w:rPr>
              <w:t xml:space="preserve"> (documentaries)</w:t>
            </w:r>
            <w:r w:rsidRPr="008B202A">
              <w:rPr>
                <w:rFonts w:ascii="Tahoma" w:hAnsi="Tahoma" w:cs="Tahoma"/>
                <w:sz w:val="20"/>
                <w:szCs w:val="20"/>
              </w:rPr>
              <w:t xml:space="preserve"> based on European practices.</w:t>
            </w:r>
          </w:p>
          <w:p w14:paraId="2FC6F0B4" w14:textId="0143E5E1" w:rsidR="00C81D4B" w:rsidRPr="008B202A" w:rsidRDefault="00C81D4B" w:rsidP="00A1004D">
            <w:pPr>
              <w:pStyle w:val="ListParagraph"/>
              <w:numPr>
                <w:ilvl w:val="1"/>
                <w:numId w:val="22"/>
              </w:numPr>
              <w:ind w:left="741"/>
              <w:jc w:val="both"/>
              <w:rPr>
                <w:rFonts w:ascii="Tahoma" w:hAnsi="Tahoma" w:cs="Tahoma"/>
                <w:sz w:val="20"/>
                <w:szCs w:val="20"/>
              </w:rPr>
            </w:pPr>
            <w:r w:rsidRPr="008B202A">
              <w:rPr>
                <w:rFonts w:ascii="Tahoma" w:hAnsi="Tahoma" w:cs="Tahoma"/>
                <w:sz w:val="20"/>
                <w:szCs w:val="20"/>
              </w:rPr>
              <w:t xml:space="preserve">Assist the National Public Broadcaster with its communication and marketing strategies (through the design of marketing strategies, trainings and seminars) and its transition to the digital. </w:t>
            </w:r>
          </w:p>
          <w:p w14:paraId="611938CD" w14:textId="77777777" w:rsidR="00197056" w:rsidRPr="008B202A" w:rsidRDefault="00197056" w:rsidP="009D70DA">
            <w:pPr>
              <w:jc w:val="both"/>
              <w:rPr>
                <w:rFonts w:ascii="Tahoma" w:hAnsi="Tahoma" w:cs="Tahoma"/>
                <w:sz w:val="20"/>
                <w:szCs w:val="20"/>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A50A62" w14:textId="77777777" w:rsidR="00197056" w:rsidRPr="008B202A" w:rsidRDefault="00197056" w:rsidP="00BD264E">
            <w:pPr>
              <w:spacing w:line="276" w:lineRule="auto"/>
              <w:ind w:left="-142" w:right="-91"/>
              <w:jc w:val="center"/>
              <w:rPr>
                <w:rFonts w:ascii="Tahoma" w:hAnsi="Tahoma" w:cs="Tahoma"/>
                <w:sz w:val="20"/>
                <w:szCs w:val="20"/>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98C1963" w14:textId="57FA3E3D" w:rsidR="00197056" w:rsidRPr="008B202A" w:rsidRDefault="00197056" w:rsidP="00BD264E">
            <w:pPr>
              <w:spacing w:line="276" w:lineRule="auto"/>
              <w:ind w:left="-142" w:right="-91"/>
              <w:rPr>
                <w:rFonts w:ascii="Tahoma" w:hAnsi="Tahoma" w:cs="Tahoma"/>
                <w:b/>
                <w:sz w:val="20"/>
                <w:szCs w:val="20"/>
                <w:highlight w:val="yellow"/>
                <w:lang w:eastAsia="en-US"/>
              </w:rPr>
            </w:pPr>
            <w:r w:rsidRPr="008B202A">
              <w:rPr>
                <w:rFonts w:ascii="Tahoma" w:hAnsi="Tahoma" w:cs="Tahoma"/>
                <w:sz w:val="20"/>
                <w:szCs w:val="20"/>
                <w:lang w:eastAsia="en-US"/>
              </w:rPr>
              <w:t xml:space="preserve">  </w:t>
            </w:r>
            <w:r w:rsidRPr="008B202A">
              <w:rPr>
                <w:rFonts w:ascii="Tahoma" w:hAnsi="Tahoma" w:cs="Tahoma"/>
                <w:b/>
                <w:sz w:val="20"/>
                <w:szCs w:val="20"/>
                <w:lang w:eastAsia="en-US"/>
              </w:rPr>
              <w:t xml:space="preserve">€ </w:t>
            </w:r>
            <w:r w:rsidR="00C81D4B" w:rsidRPr="008B202A">
              <w:rPr>
                <w:rFonts w:ascii="Tahoma" w:hAnsi="Tahoma" w:cs="Tahoma"/>
                <w:b/>
                <w:sz w:val="20"/>
                <w:szCs w:val="20"/>
                <w:lang w:eastAsia="en-US"/>
              </w:rPr>
              <w:t>2</w:t>
            </w:r>
            <w:r w:rsidRPr="008B202A">
              <w:rPr>
                <w:rFonts w:ascii="Tahoma" w:hAnsi="Tahoma" w:cs="Tahoma"/>
                <w:b/>
                <w:sz w:val="20"/>
                <w:szCs w:val="20"/>
                <w:lang w:eastAsia="en-US"/>
              </w:rPr>
              <w:t>00.0</w:t>
            </w:r>
          </w:p>
        </w:tc>
      </w:tr>
    </w:tbl>
    <w:p w14:paraId="2EFA65F3" w14:textId="77777777" w:rsidR="00197056" w:rsidRPr="008B202A" w:rsidRDefault="00197056" w:rsidP="00197056">
      <w:pPr>
        <w:spacing w:line="276" w:lineRule="auto"/>
        <w:ind w:left="-142"/>
        <w:jc w:val="both"/>
        <w:rPr>
          <w:rFonts w:ascii="Tahoma" w:hAnsi="Tahoma" w:cs="Tahoma"/>
          <w:sz w:val="20"/>
          <w:szCs w:val="20"/>
          <w:lang w:eastAsia="en-US"/>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D70DD" w:rsidRPr="005F3A43" w14:paraId="1DA5E307" w14:textId="77777777" w:rsidTr="009D70DD">
        <w:tc>
          <w:tcPr>
            <w:tcW w:w="9105" w:type="dxa"/>
            <w:shd w:val="clear" w:color="auto" w:fill="DBE5F1" w:themeFill="accent1" w:themeFillTint="33"/>
            <w:vAlign w:val="center"/>
          </w:tcPr>
          <w:p w14:paraId="5D383718" w14:textId="77777777" w:rsidR="009D70DD" w:rsidRPr="005F3A43" w:rsidRDefault="009D70DD" w:rsidP="00F75871">
            <w:pPr>
              <w:spacing w:before="120" w:after="120"/>
              <w:rPr>
                <w:rFonts w:ascii="Tahoma" w:hAnsi="Tahoma" w:cs="Tahoma"/>
                <w:sz w:val="18"/>
                <w:szCs w:val="18"/>
              </w:rPr>
            </w:pPr>
            <w:r w:rsidRPr="005F3A43">
              <w:rPr>
                <w:rFonts w:ascii="Tahoma" w:hAnsi="Tahoma" w:cs="Tahoma"/>
                <w:sz w:val="18"/>
                <w:szCs w:val="18"/>
              </w:rPr>
              <w:t>This Framework Contract</w:t>
            </w:r>
            <w:r w:rsidRPr="005F3A43">
              <w:rPr>
                <w:rFonts w:ascii="Tahoma" w:eastAsia="Calibri" w:hAnsi="Tahoma" w:cs="Tahoma"/>
                <w:sz w:val="18"/>
                <w:szCs w:val="18"/>
                <w:lang w:val="en-US" w:eastAsia="en-US"/>
              </w:rPr>
              <w:t xml:space="preserve"> takes effect as from the date of its signature by both parties</w:t>
            </w:r>
            <w:r w:rsidRPr="005F3A43">
              <w:rPr>
                <w:rFonts w:ascii="Tahoma" w:hAnsi="Tahoma" w:cs="Tahoma"/>
                <w:sz w:val="18"/>
                <w:szCs w:val="18"/>
              </w:rPr>
              <w:t xml:space="preserve"> </w:t>
            </w:r>
            <w:r w:rsidRPr="005F3A43">
              <w:rPr>
                <w:rFonts w:ascii="Tahoma" w:hAnsi="Tahoma" w:cs="Tahoma"/>
                <w:color w:val="000000" w:themeColor="text1"/>
                <w:sz w:val="18"/>
                <w:szCs w:val="18"/>
              </w:rPr>
              <w:t>and</w:t>
            </w:r>
            <w:r w:rsidRPr="005F3A43">
              <w:rPr>
                <w:rFonts w:ascii="Tahoma" w:hAnsi="Tahoma" w:cs="Tahoma"/>
                <w:color w:val="C00000"/>
                <w:sz w:val="18"/>
                <w:szCs w:val="18"/>
              </w:rPr>
              <w:t xml:space="preserve"> </w:t>
            </w:r>
            <w:r w:rsidRPr="005F3A43">
              <w:rPr>
                <w:rFonts w:ascii="Tahoma" w:hAnsi="Tahoma" w:cs="Tahoma"/>
                <w:sz w:val="18"/>
                <w:szCs w:val="18"/>
              </w:rPr>
              <w:t>is concluded until:</w:t>
            </w:r>
          </w:p>
        </w:tc>
        <w:tc>
          <w:tcPr>
            <w:tcW w:w="1344" w:type="dxa"/>
            <w:shd w:val="clear" w:color="auto" w:fill="F2F2F2" w:themeFill="background1" w:themeFillShade="F2"/>
            <w:vAlign w:val="center"/>
          </w:tcPr>
          <w:sdt>
            <w:sdtPr>
              <w:rPr>
                <w:rStyle w:val="Style71"/>
                <w:rFonts w:ascii="Tahoma" w:hAnsi="Tahoma" w:cs="Tahoma"/>
                <w:color w:val="000000" w:themeColor="text1"/>
                <w:sz w:val="18"/>
                <w:szCs w:val="18"/>
              </w:rPr>
              <w:id w:val="-1143117133"/>
              <w:placeholder>
                <w:docPart w:val="95132EC891D564429AAE82DFDF7D3180"/>
              </w:placeholder>
              <w:date w:fullDate="2021-12-31T00:00:00Z">
                <w:dateFormat w:val="dd/MM/yyyy"/>
                <w:lid w:val="fr-FR"/>
                <w:storeMappedDataAs w:val="dateTime"/>
                <w:calendar w:val="gregorian"/>
              </w:date>
            </w:sdtPr>
            <w:sdtEndPr>
              <w:rPr>
                <w:rStyle w:val="Style71"/>
              </w:rPr>
            </w:sdtEndPr>
            <w:sdtContent>
              <w:p w14:paraId="50A67A12" w14:textId="77777777" w:rsidR="009D70DD" w:rsidRPr="005F3A43" w:rsidRDefault="009D70DD" w:rsidP="00F75871">
                <w:pPr>
                  <w:spacing w:before="120" w:after="120"/>
                  <w:rPr>
                    <w:rFonts w:ascii="Tahoma" w:hAnsi="Tahoma" w:cs="Tahoma"/>
                    <w:sz w:val="18"/>
                    <w:szCs w:val="18"/>
                    <w:highlight w:val="yellow"/>
                  </w:rPr>
                </w:pPr>
                <w:r w:rsidRPr="005F3A43">
                  <w:rPr>
                    <w:rStyle w:val="Style71"/>
                    <w:rFonts w:ascii="Tahoma" w:hAnsi="Tahoma" w:cs="Tahoma"/>
                    <w:color w:val="000000" w:themeColor="text1"/>
                    <w:sz w:val="18"/>
                    <w:szCs w:val="18"/>
                    <w:lang w:val="fr-FR"/>
                  </w:rPr>
                  <w:t>31/12/2021</w:t>
                </w:r>
              </w:p>
            </w:sdtContent>
          </w:sdt>
        </w:tc>
      </w:tr>
      <w:tr w:rsidR="009D70DD" w:rsidRPr="005F3A43" w14:paraId="16AA6942" w14:textId="77777777" w:rsidTr="009D70DD">
        <w:tc>
          <w:tcPr>
            <w:tcW w:w="10449" w:type="dxa"/>
            <w:gridSpan w:val="2"/>
            <w:shd w:val="clear" w:color="auto" w:fill="DBE5F1" w:themeFill="accent1" w:themeFillTint="33"/>
            <w:vAlign w:val="center"/>
          </w:tcPr>
          <w:p w14:paraId="000338E5" w14:textId="77777777" w:rsidR="009D70DD" w:rsidRPr="005F3A43" w:rsidRDefault="009D70DD" w:rsidP="00F75871">
            <w:pPr>
              <w:spacing w:before="120" w:after="120"/>
              <w:rPr>
                <w:rStyle w:val="Style71"/>
                <w:rFonts w:ascii="Tahoma" w:hAnsi="Tahoma" w:cs="Tahoma"/>
                <w:sz w:val="18"/>
                <w:szCs w:val="18"/>
              </w:rPr>
            </w:pPr>
            <w:r w:rsidRPr="005F3A43">
              <w:rPr>
                <w:rFonts w:ascii="Tahoma" w:eastAsia="Calibri" w:hAnsi="Tahoma" w:cs="Tahoma"/>
                <w:sz w:val="18"/>
                <w:szCs w:val="18"/>
                <w:lang w:val="en-US"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31/12/2022 and shall end on this date unless either party has already validly terminated the contract.</w:t>
            </w:r>
          </w:p>
        </w:tc>
      </w:tr>
    </w:tbl>
    <w:p w14:paraId="3B0A2447" w14:textId="77777777" w:rsidR="003F5BE6" w:rsidRPr="008B202A" w:rsidRDefault="003F5BE6" w:rsidP="003F5BE6">
      <w:pPr>
        <w:spacing w:before="60" w:after="120"/>
        <w:ind w:left="-142"/>
        <w:rPr>
          <w:rFonts w:ascii="Tahoma" w:hAnsi="Tahoma" w:cs="Tahoma"/>
          <w:b/>
        </w:rPr>
      </w:pPr>
    </w:p>
    <w:p w14:paraId="0F1E94B5" w14:textId="77777777" w:rsidR="00197056" w:rsidRPr="008B202A"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p>
    <w:p w14:paraId="233BA039" w14:textId="77777777" w:rsidR="00197056" w:rsidRPr="008B202A" w:rsidRDefault="002F0ABE" w:rsidP="00197056">
      <w:pPr>
        <w:spacing w:line="276" w:lineRule="auto"/>
        <w:ind w:left="-142"/>
        <w:jc w:val="both"/>
        <w:rPr>
          <w:rFonts w:ascii="Tahoma" w:hAnsi="Tahoma" w:cs="Tahoma"/>
          <w:sz w:val="20"/>
          <w:szCs w:val="20"/>
          <w:highlight w:val="yellow"/>
          <w:lang w:eastAsia="en-US"/>
        </w:rPr>
      </w:pPr>
      <w:r>
        <w:rPr>
          <w:noProof/>
        </w:rPr>
        <w:pict w14:anchorId="53822BB3">
          <v:shape id="_x0000_s1027" type="#_x0000_t68" alt="" style="position:absolute;left:0;text-align:left;margin-left:362.45pt;margin-top:-14.2pt;width:12.85pt;height:41.35pt;rotation:180;z-index:2516664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197056" w:rsidRPr="008B202A" w14:paraId="6157D917" w14:textId="77777777" w:rsidTr="00BD264E">
        <w:trPr>
          <w:trHeight w:val="688"/>
        </w:trPr>
        <w:tc>
          <w:tcPr>
            <w:tcW w:w="7739" w:type="dxa"/>
            <w:shd w:val="clear" w:color="auto" w:fill="DBE5F1" w:themeFill="accent1" w:themeFillTint="33"/>
            <w:vAlign w:val="center"/>
          </w:tcPr>
          <w:p w14:paraId="417E7496" w14:textId="68C1A4E9" w:rsidR="00FD36C1"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 xml:space="preserve">LOT III </w:t>
            </w:r>
            <w:r w:rsidR="002F7BF4" w:rsidRPr="008B202A">
              <w:rPr>
                <w:rFonts w:ascii="Tahoma" w:hAnsi="Tahoma" w:cs="Tahoma"/>
                <w:b/>
                <w:sz w:val="20"/>
                <w:szCs w:val="20"/>
                <w:lang w:eastAsia="en-US"/>
              </w:rPr>
              <w:t xml:space="preserve">- </w:t>
            </w:r>
            <w:r w:rsidR="00FD36C1" w:rsidRPr="008B202A">
              <w:rPr>
                <w:rFonts w:ascii="Tahoma" w:hAnsi="Tahoma" w:cs="Tahoma"/>
                <w:b/>
                <w:sz w:val="20"/>
                <w:szCs w:val="20"/>
                <w:lang w:eastAsia="en-US"/>
              </w:rPr>
              <w:t xml:space="preserve">“Raising awareness on </w:t>
            </w:r>
            <w:r w:rsidR="00B82353" w:rsidRPr="008B202A">
              <w:rPr>
                <w:rFonts w:ascii="Tahoma" w:hAnsi="Tahoma" w:cs="Tahoma"/>
                <w:b/>
                <w:sz w:val="20"/>
                <w:szCs w:val="20"/>
                <w:lang w:eastAsia="en-US"/>
              </w:rPr>
              <w:t xml:space="preserve">media pluralism, ethical journalism, electoral coverage and information disorder” </w:t>
            </w:r>
          </w:p>
          <w:p w14:paraId="2B4B7C14" w14:textId="2A4AE183" w:rsidR="00197056"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 Type(s) of Units ▼</w:t>
            </w:r>
          </w:p>
        </w:tc>
        <w:tc>
          <w:tcPr>
            <w:tcW w:w="1359" w:type="dxa"/>
            <w:tcBorders>
              <w:bottom w:val="single" w:sz="2" w:space="0" w:color="FF0000"/>
            </w:tcBorders>
            <w:shd w:val="clear" w:color="auto" w:fill="DBE5F1" w:themeFill="accent1" w:themeFillTint="33"/>
            <w:vAlign w:val="center"/>
          </w:tcPr>
          <w:p w14:paraId="09E3E017"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06187726" w14:textId="77777777" w:rsidR="00197056" w:rsidRPr="008B202A" w:rsidRDefault="00197056" w:rsidP="00BD264E">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739FA765" w14:textId="77777777" w:rsidR="00197056" w:rsidRPr="008B202A" w:rsidRDefault="00197056" w:rsidP="00BD264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4EE5CF8B" w14:textId="77777777" w:rsidR="00197056" w:rsidRPr="008B202A" w:rsidRDefault="00197056" w:rsidP="00BD264E">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197056" w:rsidRPr="008B202A" w14:paraId="2333AD22" w14:textId="77777777" w:rsidTr="00BD264E">
        <w:trPr>
          <w:trHeight w:val="374"/>
        </w:trPr>
        <w:tc>
          <w:tcPr>
            <w:tcW w:w="7739" w:type="dxa"/>
            <w:tcBorders>
              <w:right w:val="single" w:sz="2" w:space="0" w:color="FF0000"/>
            </w:tcBorders>
            <w:shd w:val="clear" w:color="auto" w:fill="F2F2F2" w:themeFill="background1" w:themeFillShade="F2"/>
            <w:vAlign w:val="center"/>
          </w:tcPr>
          <w:p w14:paraId="02304025" w14:textId="77777777" w:rsidR="00530387" w:rsidRPr="008B202A" w:rsidRDefault="003F7E13" w:rsidP="00FD36C1">
            <w:pPr>
              <w:spacing w:line="276" w:lineRule="auto"/>
              <w:jc w:val="both"/>
              <w:rPr>
                <w:rFonts w:ascii="Tahoma" w:hAnsi="Tahoma" w:cs="Tahoma"/>
                <w:i/>
                <w:sz w:val="20"/>
                <w:szCs w:val="20"/>
              </w:rPr>
            </w:pPr>
            <w:r w:rsidRPr="008B202A">
              <w:rPr>
                <w:rFonts w:ascii="Tahoma" w:hAnsi="Tahoma" w:cs="Tahoma"/>
                <w:i/>
                <w:sz w:val="20"/>
                <w:szCs w:val="20"/>
              </w:rPr>
              <w:t>The indicative list of expected deliverables in cooperation with other selected consultant(s) under this Lot is as follows (not exhaustive):</w:t>
            </w:r>
          </w:p>
          <w:p w14:paraId="1019776D" w14:textId="77777777" w:rsidR="00E7672F" w:rsidRPr="008B202A" w:rsidRDefault="00E7672F" w:rsidP="00E7672F">
            <w:pPr>
              <w:pStyle w:val="Default"/>
              <w:spacing w:after="11"/>
              <w:jc w:val="both"/>
              <w:rPr>
                <w:rFonts w:ascii="Tahoma" w:hAnsi="Tahoma" w:cs="Tahoma"/>
                <w:color w:val="auto"/>
                <w:sz w:val="20"/>
                <w:szCs w:val="20"/>
              </w:rPr>
            </w:pPr>
          </w:p>
          <w:p w14:paraId="3C075BFA" w14:textId="52540D48" w:rsidR="00A1004D" w:rsidRPr="008B202A" w:rsidRDefault="00A1004D" w:rsidP="00A1004D">
            <w:pPr>
              <w:pStyle w:val="Default"/>
              <w:spacing w:after="11"/>
              <w:jc w:val="both"/>
              <w:rPr>
                <w:rFonts w:ascii="Tahoma" w:hAnsi="Tahoma" w:cs="Tahoma"/>
                <w:color w:val="auto"/>
                <w:sz w:val="20"/>
                <w:szCs w:val="20"/>
                <w:lang w:val="en-GB" w:eastAsia="en-GB"/>
              </w:rPr>
            </w:pPr>
            <w:r w:rsidRPr="008B202A">
              <w:rPr>
                <w:rFonts w:ascii="Tahoma" w:hAnsi="Tahoma" w:cs="Tahoma"/>
                <w:color w:val="auto"/>
                <w:sz w:val="20"/>
                <w:szCs w:val="20"/>
              </w:rPr>
              <w:t xml:space="preserve">Providing expert support and guidance to the audiovisual regulatory bodies, in particular the Audiovisual Council, National Public Service Broadcasting and Ombudsperson of Public Service Broadcasting, </w:t>
            </w:r>
            <w:r w:rsidR="001D3F83" w:rsidRPr="008B202A">
              <w:rPr>
                <w:rFonts w:ascii="Tahoma" w:hAnsi="Tahoma" w:cs="Tahoma"/>
                <w:color w:val="auto"/>
                <w:sz w:val="20"/>
                <w:szCs w:val="20"/>
              </w:rPr>
              <w:t xml:space="preserve">journalists, </w:t>
            </w:r>
            <w:r w:rsidRPr="008B202A">
              <w:rPr>
                <w:rFonts w:ascii="Tahoma" w:hAnsi="Tahoma" w:cs="Tahoma"/>
                <w:color w:val="auto"/>
                <w:sz w:val="20"/>
                <w:szCs w:val="20"/>
              </w:rPr>
              <w:t>as well as other institutional actors such as representatives of the Standing Parliamentary Committees in the field of human rights and media, including media professionals on European standards and legal practices, by conducting up to fifteen awareness raising and outreach activities directed to the staff and management of the mentioned entities such as workshops trainings/seminars, round-tables, meeting</w:t>
            </w:r>
            <w:r w:rsidRPr="008B202A">
              <w:rPr>
                <w:rFonts w:ascii="Tahoma" w:hAnsi="Tahoma" w:cs="Tahoma"/>
                <w:color w:val="auto"/>
                <w:sz w:val="20"/>
                <w:szCs w:val="20"/>
                <w:lang w:eastAsia="en-GB"/>
              </w:rPr>
              <w:t xml:space="preserve"> participation </w:t>
            </w:r>
            <w:r w:rsidRPr="008B202A">
              <w:rPr>
                <w:rFonts w:ascii="Tahoma" w:hAnsi="Tahoma" w:cs="Tahoma"/>
                <w:color w:val="auto"/>
                <w:sz w:val="20"/>
                <w:szCs w:val="20"/>
                <w:lang w:val="en-GB" w:eastAsia="en-GB"/>
              </w:rPr>
              <w:t>with national stakeholders</w:t>
            </w:r>
            <w:r w:rsidRPr="008B202A">
              <w:rPr>
                <w:rFonts w:ascii="Tahoma" w:hAnsi="Tahoma" w:cs="Tahoma"/>
                <w:color w:val="auto"/>
                <w:sz w:val="20"/>
                <w:szCs w:val="20"/>
                <w:lang w:eastAsia="en-GB"/>
              </w:rPr>
              <w:t xml:space="preserve"> </w:t>
            </w:r>
            <w:r w:rsidRPr="008B202A">
              <w:rPr>
                <w:rFonts w:ascii="Tahoma" w:hAnsi="Tahoma" w:cs="Tahoma"/>
                <w:color w:val="auto"/>
                <w:sz w:val="20"/>
                <w:szCs w:val="20"/>
                <w:lang w:val="en-GB" w:eastAsia="en-GB"/>
              </w:rPr>
              <w:t xml:space="preserve">including through facilitating discussions, mentoring and delivering presentations/training materials with relevant case-studies based on the ECHR judgements, </w:t>
            </w:r>
            <w:r w:rsidRPr="008B202A">
              <w:rPr>
                <w:rFonts w:ascii="Tahoma" w:hAnsi="Tahoma" w:cs="Tahoma"/>
                <w:color w:val="auto"/>
                <w:sz w:val="20"/>
                <w:szCs w:val="20"/>
              </w:rPr>
              <w:t>in terms of:</w:t>
            </w:r>
          </w:p>
          <w:p w14:paraId="01606C54" w14:textId="77777777"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lastRenderedPageBreak/>
              <w:t xml:space="preserve">media pluralism and freedom of expression and access to </w:t>
            </w:r>
            <w:proofErr w:type="gramStart"/>
            <w:r w:rsidRPr="008B202A">
              <w:rPr>
                <w:rFonts w:ascii="Tahoma" w:hAnsi="Tahoma" w:cs="Tahoma"/>
                <w:sz w:val="20"/>
                <w:szCs w:val="20"/>
              </w:rPr>
              <w:t>information;</w:t>
            </w:r>
            <w:proofErr w:type="gramEnd"/>
          </w:p>
          <w:p w14:paraId="6B287235" w14:textId="77777777" w:rsidR="00A1004D" w:rsidRPr="008B202A" w:rsidRDefault="00A1004D" w:rsidP="007C4FC0">
            <w:pPr>
              <w:pStyle w:val="ListParagraph"/>
              <w:numPr>
                <w:ilvl w:val="0"/>
                <w:numId w:val="30"/>
              </w:numPr>
              <w:spacing w:after="11"/>
              <w:contextualSpacing/>
              <w:jc w:val="both"/>
              <w:rPr>
                <w:rFonts w:ascii="Tahoma" w:hAnsi="Tahoma" w:cs="Tahoma"/>
                <w:sz w:val="20"/>
                <w:szCs w:val="20"/>
              </w:rPr>
            </w:pPr>
            <w:r w:rsidRPr="008B202A">
              <w:rPr>
                <w:rFonts w:ascii="Tahoma" w:hAnsi="Tahoma" w:cs="Tahoma"/>
                <w:sz w:val="20"/>
                <w:szCs w:val="20"/>
              </w:rPr>
              <w:t xml:space="preserve">media coverage and </w:t>
            </w:r>
            <w:proofErr w:type="gramStart"/>
            <w:r w:rsidRPr="008B202A">
              <w:rPr>
                <w:rFonts w:ascii="Tahoma" w:hAnsi="Tahoma" w:cs="Tahoma"/>
                <w:sz w:val="20"/>
                <w:szCs w:val="20"/>
              </w:rPr>
              <w:t>elections;</w:t>
            </w:r>
            <w:proofErr w:type="gramEnd"/>
          </w:p>
          <w:p w14:paraId="09B25518" w14:textId="77777777"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journalistic ethics, transparency and media financing and </w:t>
            </w:r>
            <w:proofErr w:type="gramStart"/>
            <w:r w:rsidRPr="008B202A">
              <w:rPr>
                <w:rFonts w:ascii="Tahoma" w:hAnsi="Tahoma" w:cs="Tahoma"/>
                <w:sz w:val="20"/>
                <w:szCs w:val="20"/>
              </w:rPr>
              <w:t>independence;</w:t>
            </w:r>
            <w:proofErr w:type="gramEnd"/>
          </w:p>
          <w:p w14:paraId="19771FB6" w14:textId="77777777"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independent editorial policy, advertising, in line with the European legal </w:t>
            </w:r>
            <w:proofErr w:type="gramStart"/>
            <w:r w:rsidRPr="008B202A">
              <w:rPr>
                <w:rFonts w:ascii="Tahoma" w:hAnsi="Tahoma" w:cs="Tahoma"/>
                <w:sz w:val="20"/>
                <w:szCs w:val="20"/>
              </w:rPr>
              <w:t>practices;</w:t>
            </w:r>
            <w:proofErr w:type="gramEnd"/>
          </w:p>
          <w:p w14:paraId="0A08401E" w14:textId="77777777"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production and moderating of political/electoral TV and radio programmes in line with international best </w:t>
            </w:r>
            <w:proofErr w:type="gramStart"/>
            <w:r w:rsidRPr="008B202A">
              <w:rPr>
                <w:rFonts w:ascii="Tahoma" w:hAnsi="Tahoma" w:cs="Tahoma"/>
                <w:sz w:val="20"/>
                <w:szCs w:val="20"/>
              </w:rPr>
              <w:t>practices;</w:t>
            </w:r>
            <w:proofErr w:type="gramEnd"/>
          </w:p>
          <w:p w14:paraId="79907ECF" w14:textId="77777777"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application into practice the provisions of the Audiovisual Media Service </w:t>
            </w:r>
            <w:proofErr w:type="gramStart"/>
            <w:r w:rsidRPr="008B202A">
              <w:rPr>
                <w:rFonts w:ascii="Tahoma" w:hAnsi="Tahoma" w:cs="Tahoma"/>
                <w:sz w:val="20"/>
                <w:szCs w:val="20"/>
              </w:rPr>
              <w:t>Code;</w:t>
            </w:r>
            <w:proofErr w:type="gramEnd"/>
          </w:p>
          <w:p w14:paraId="375DC914" w14:textId="1C3E654C" w:rsidR="00A1004D" w:rsidRPr="008B202A" w:rsidRDefault="00A1004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professional ethics and pluralism of opinions, presentation of live TV programmes for journalists </w:t>
            </w:r>
            <w:proofErr w:type="gramStart"/>
            <w:r w:rsidRPr="008B202A">
              <w:rPr>
                <w:rFonts w:ascii="Tahoma" w:hAnsi="Tahoma" w:cs="Tahoma"/>
                <w:sz w:val="20"/>
                <w:szCs w:val="20"/>
              </w:rPr>
              <w:t>etc.</w:t>
            </w:r>
            <w:r w:rsidR="005A6BCD" w:rsidRPr="008B202A">
              <w:rPr>
                <w:rFonts w:ascii="Tahoma" w:hAnsi="Tahoma" w:cs="Tahoma"/>
                <w:sz w:val="20"/>
                <w:szCs w:val="20"/>
              </w:rPr>
              <w:t>;</w:t>
            </w:r>
            <w:proofErr w:type="gramEnd"/>
          </w:p>
          <w:p w14:paraId="296AE9C4" w14:textId="20C0D008" w:rsidR="005A6BCD" w:rsidRPr="008B202A" w:rsidRDefault="005A6BC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 xml:space="preserve">promotion of gender equality in the media </w:t>
            </w:r>
            <w:proofErr w:type="gramStart"/>
            <w:r w:rsidRPr="008B202A">
              <w:rPr>
                <w:rFonts w:ascii="Tahoma" w:hAnsi="Tahoma" w:cs="Tahoma"/>
                <w:sz w:val="20"/>
                <w:szCs w:val="20"/>
              </w:rPr>
              <w:t>field;</w:t>
            </w:r>
            <w:proofErr w:type="gramEnd"/>
          </w:p>
          <w:p w14:paraId="1FF977F5" w14:textId="54D3DB66" w:rsidR="005A6BCD" w:rsidRPr="008B202A" w:rsidRDefault="005A6BCD" w:rsidP="007C4FC0">
            <w:pPr>
              <w:pStyle w:val="ListParagraph"/>
              <w:numPr>
                <w:ilvl w:val="0"/>
                <w:numId w:val="30"/>
              </w:numPr>
              <w:jc w:val="both"/>
              <w:rPr>
                <w:rFonts w:ascii="Tahoma" w:hAnsi="Tahoma" w:cs="Tahoma"/>
                <w:sz w:val="20"/>
                <w:szCs w:val="20"/>
              </w:rPr>
            </w:pPr>
            <w:r w:rsidRPr="008B202A">
              <w:rPr>
                <w:rFonts w:ascii="Tahoma" w:hAnsi="Tahoma" w:cs="Tahoma"/>
                <w:sz w:val="20"/>
                <w:szCs w:val="20"/>
              </w:rPr>
              <w:t>European practices and trends in tackling and combating information disorder.</w:t>
            </w:r>
          </w:p>
          <w:p w14:paraId="23F7E41A" w14:textId="77777777" w:rsidR="00197056" w:rsidRPr="008B202A" w:rsidRDefault="00197056" w:rsidP="00E7672F">
            <w:pPr>
              <w:pStyle w:val="Default"/>
              <w:spacing w:after="11"/>
              <w:jc w:val="both"/>
              <w:rPr>
                <w:rFonts w:ascii="Tahoma" w:hAnsi="Tahoma" w:cs="Tahoma"/>
                <w:b/>
                <w:sz w:val="20"/>
                <w:szCs w:val="20"/>
                <w:lang w:val="en-GB"/>
              </w:rPr>
            </w:pPr>
          </w:p>
          <w:p w14:paraId="77F67922" w14:textId="77777777" w:rsidR="00E7672F" w:rsidRPr="008B202A" w:rsidRDefault="00E7672F" w:rsidP="00E7672F">
            <w:pPr>
              <w:pStyle w:val="Default"/>
              <w:spacing w:after="11"/>
              <w:jc w:val="both"/>
              <w:rPr>
                <w:rFonts w:ascii="Tahoma" w:hAnsi="Tahoma" w:cs="Tahoma"/>
                <w:sz w:val="20"/>
                <w:szCs w:val="20"/>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1F653" w14:textId="77777777" w:rsidR="00197056" w:rsidRPr="008B202A" w:rsidRDefault="00197056" w:rsidP="00BD264E">
            <w:pPr>
              <w:spacing w:line="276" w:lineRule="auto"/>
              <w:ind w:left="-142" w:right="-91"/>
              <w:jc w:val="center"/>
              <w:rPr>
                <w:rFonts w:ascii="Tahoma" w:hAnsi="Tahoma" w:cs="Tahoma"/>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BA3BA6D" w14:textId="7671FB25" w:rsidR="00197056" w:rsidRPr="008B202A" w:rsidRDefault="00197056" w:rsidP="00BD264E">
            <w:pPr>
              <w:spacing w:line="276" w:lineRule="auto"/>
              <w:ind w:left="-142" w:right="-91"/>
              <w:rPr>
                <w:rFonts w:ascii="Tahoma" w:hAnsi="Tahoma" w:cs="Tahoma"/>
                <w:b/>
                <w:lang w:eastAsia="en-US"/>
              </w:rPr>
            </w:pPr>
            <w:r w:rsidRPr="008B202A">
              <w:rPr>
                <w:rFonts w:ascii="Tahoma" w:hAnsi="Tahoma" w:cs="Tahoma"/>
                <w:lang w:eastAsia="en-US"/>
              </w:rPr>
              <w:t xml:space="preserve">  </w:t>
            </w:r>
            <w:r w:rsidR="003F7E13" w:rsidRPr="008B202A">
              <w:rPr>
                <w:rFonts w:ascii="Tahoma" w:hAnsi="Tahoma" w:cs="Tahoma"/>
                <w:b/>
                <w:sz w:val="20"/>
                <w:szCs w:val="20"/>
                <w:lang w:eastAsia="en-US"/>
              </w:rPr>
              <w:t xml:space="preserve">€ </w:t>
            </w:r>
            <w:r w:rsidR="00623673" w:rsidRPr="008B202A">
              <w:rPr>
                <w:rFonts w:ascii="Tahoma" w:hAnsi="Tahoma" w:cs="Tahoma"/>
                <w:b/>
                <w:sz w:val="20"/>
                <w:szCs w:val="20"/>
                <w:lang w:eastAsia="en-US"/>
              </w:rPr>
              <w:t>2</w:t>
            </w:r>
            <w:r w:rsidR="003F7E13" w:rsidRPr="008B202A">
              <w:rPr>
                <w:rFonts w:ascii="Tahoma" w:hAnsi="Tahoma" w:cs="Tahoma"/>
                <w:b/>
                <w:sz w:val="20"/>
                <w:szCs w:val="20"/>
                <w:lang w:eastAsia="en-US"/>
              </w:rPr>
              <w:t>00.0</w:t>
            </w:r>
          </w:p>
        </w:tc>
      </w:tr>
    </w:tbl>
    <w:p w14:paraId="1085BA69" w14:textId="77777777" w:rsidR="00197056" w:rsidRPr="008B202A" w:rsidRDefault="00197056" w:rsidP="00197056">
      <w:pPr>
        <w:spacing w:line="276" w:lineRule="auto"/>
        <w:ind w:left="-142"/>
        <w:jc w:val="both"/>
        <w:rPr>
          <w:rFonts w:ascii="Tahoma" w:hAnsi="Tahoma" w:cs="Tahoma"/>
          <w:lang w:eastAsia="en-US"/>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D70DD" w:rsidRPr="005F3A43" w14:paraId="14F5DC69" w14:textId="77777777" w:rsidTr="009D70DD">
        <w:tc>
          <w:tcPr>
            <w:tcW w:w="9105" w:type="dxa"/>
            <w:shd w:val="clear" w:color="auto" w:fill="DBE5F1" w:themeFill="accent1" w:themeFillTint="33"/>
            <w:vAlign w:val="center"/>
          </w:tcPr>
          <w:p w14:paraId="3A986806" w14:textId="77777777" w:rsidR="009D70DD" w:rsidRPr="005F3A43" w:rsidRDefault="009D70DD" w:rsidP="00F75871">
            <w:pPr>
              <w:spacing w:before="120" w:after="120"/>
              <w:rPr>
                <w:rFonts w:ascii="Tahoma" w:hAnsi="Tahoma" w:cs="Tahoma"/>
                <w:sz w:val="18"/>
                <w:szCs w:val="18"/>
              </w:rPr>
            </w:pPr>
            <w:r w:rsidRPr="005F3A43">
              <w:rPr>
                <w:rFonts w:ascii="Tahoma" w:hAnsi="Tahoma" w:cs="Tahoma"/>
                <w:sz w:val="18"/>
                <w:szCs w:val="18"/>
              </w:rPr>
              <w:t>This Framework Contract</w:t>
            </w:r>
            <w:r w:rsidRPr="005F3A43">
              <w:rPr>
                <w:rFonts w:ascii="Tahoma" w:eastAsia="Calibri" w:hAnsi="Tahoma" w:cs="Tahoma"/>
                <w:sz w:val="18"/>
                <w:szCs w:val="18"/>
                <w:lang w:val="en-US" w:eastAsia="en-US"/>
              </w:rPr>
              <w:t xml:space="preserve"> takes effect as from the date of its signature by both parties</w:t>
            </w:r>
            <w:r w:rsidRPr="005F3A43">
              <w:rPr>
                <w:rFonts w:ascii="Tahoma" w:hAnsi="Tahoma" w:cs="Tahoma"/>
                <w:sz w:val="18"/>
                <w:szCs w:val="18"/>
              </w:rPr>
              <w:t xml:space="preserve"> </w:t>
            </w:r>
            <w:r w:rsidRPr="005F3A43">
              <w:rPr>
                <w:rFonts w:ascii="Tahoma" w:hAnsi="Tahoma" w:cs="Tahoma"/>
                <w:color w:val="000000" w:themeColor="text1"/>
                <w:sz w:val="18"/>
                <w:szCs w:val="18"/>
              </w:rPr>
              <w:t>and</w:t>
            </w:r>
            <w:r w:rsidRPr="005F3A43">
              <w:rPr>
                <w:rFonts w:ascii="Tahoma" w:hAnsi="Tahoma" w:cs="Tahoma"/>
                <w:color w:val="C00000"/>
                <w:sz w:val="18"/>
                <w:szCs w:val="18"/>
              </w:rPr>
              <w:t xml:space="preserve"> </w:t>
            </w:r>
            <w:r w:rsidRPr="005F3A43">
              <w:rPr>
                <w:rFonts w:ascii="Tahoma" w:hAnsi="Tahoma" w:cs="Tahoma"/>
                <w:sz w:val="18"/>
                <w:szCs w:val="18"/>
              </w:rPr>
              <w:t>is concluded until:</w:t>
            </w:r>
          </w:p>
        </w:tc>
        <w:tc>
          <w:tcPr>
            <w:tcW w:w="1344" w:type="dxa"/>
            <w:shd w:val="clear" w:color="auto" w:fill="F2F2F2" w:themeFill="background1" w:themeFillShade="F2"/>
            <w:vAlign w:val="center"/>
          </w:tcPr>
          <w:sdt>
            <w:sdtPr>
              <w:rPr>
                <w:rStyle w:val="Style71"/>
                <w:rFonts w:ascii="Tahoma" w:hAnsi="Tahoma" w:cs="Tahoma"/>
                <w:color w:val="000000" w:themeColor="text1"/>
                <w:sz w:val="18"/>
                <w:szCs w:val="18"/>
              </w:rPr>
              <w:id w:val="192578167"/>
              <w:placeholder>
                <w:docPart w:val="8CA3832964586644A60D27D74C11C7F0"/>
              </w:placeholder>
              <w:date w:fullDate="2021-12-31T00:00:00Z">
                <w:dateFormat w:val="dd/MM/yyyy"/>
                <w:lid w:val="fr-FR"/>
                <w:storeMappedDataAs w:val="dateTime"/>
                <w:calendar w:val="gregorian"/>
              </w:date>
            </w:sdtPr>
            <w:sdtEndPr>
              <w:rPr>
                <w:rStyle w:val="Style71"/>
              </w:rPr>
            </w:sdtEndPr>
            <w:sdtContent>
              <w:p w14:paraId="03DB73CB" w14:textId="77777777" w:rsidR="009D70DD" w:rsidRPr="005F3A43" w:rsidRDefault="009D70DD" w:rsidP="00F75871">
                <w:pPr>
                  <w:spacing w:before="120" w:after="120"/>
                  <w:rPr>
                    <w:rFonts w:ascii="Tahoma" w:hAnsi="Tahoma" w:cs="Tahoma"/>
                    <w:sz w:val="18"/>
                    <w:szCs w:val="18"/>
                    <w:highlight w:val="yellow"/>
                  </w:rPr>
                </w:pPr>
                <w:r w:rsidRPr="005F3A43">
                  <w:rPr>
                    <w:rStyle w:val="Style71"/>
                    <w:rFonts w:ascii="Tahoma" w:hAnsi="Tahoma" w:cs="Tahoma"/>
                    <w:color w:val="000000" w:themeColor="text1"/>
                    <w:sz w:val="18"/>
                    <w:szCs w:val="18"/>
                    <w:lang w:val="fr-FR"/>
                  </w:rPr>
                  <w:t>31/12/2021</w:t>
                </w:r>
              </w:p>
            </w:sdtContent>
          </w:sdt>
        </w:tc>
      </w:tr>
      <w:tr w:rsidR="009D70DD" w:rsidRPr="005F3A43" w14:paraId="495D34F3" w14:textId="77777777" w:rsidTr="009D70DD">
        <w:tc>
          <w:tcPr>
            <w:tcW w:w="10449" w:type="dxa"/>
            <w:gridSpan w:val="2"/>
            <w:shd w:val="clear" w:color="auto" w:fill="DBE5F1" w:themeFill="accent1" w:themeFillTint="33"/>
            <w:vAlign w:val="center"/>
          </w:tcPr>
          <w:p w14:paraId="37155B52" w14:textId="77777777" w:rsidR="009D70DD" w:rsidRPr="005F3A43" w:rsidRDefault="009D70DD" w:rsidP="00F75871">
            <w:pPr>
              <w:spacing w:before="120" w:after="120"/>
              <w:rPr>
                <w:rStyle w:val="Style71"/>
                <w:rFonts w:ascii="Tahoma" w:hAnsi="Tahoma" w:cs="Tahoma"/>
                <w:sz w:val="18"/>
                <w:szCs w:val="18"/>
              </w:rPr>
            </w:pPr>
            <w:r w:rsidRPr="005F3A43">
              <w:rPr>
                <w:rFonts w:ascii="Tahoma" w:eastAsia="Calibri" w:hAnsi="Tahoma" w:cs="Tahoma"/>
                <w:sz w:val="18"/>
                <w:szCs w:val="18"/>
                <w:lang w:val="en-US"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31/12/2022 and shall end on this date unless either party has already validly terminated the contract.</w:t>
            </w:r>
          </w:p>
        </w:tc>
      </w:tr>
    </w:tbl>
    <w:p w14:paraId="49078005" w14:textId="77777777" w:rsidR="00197056" w:rsidRPr="008B202A" w:rsidRDefault="00197056" w:rsidP="003F5BE6">
      <w:pPr>
        <w:spacing w:before="60" w:after="120"/>
        <w:ind w:left="-142"/>
        <w:rPr>
          <w:rFonts w:ascii="Tahoma" w:hAnsi="Tahoma" w:cs="Tahoma"/>
          <w:b/>
        </w:rPr>
      </w:pPr>
    </w:p>
    <w:p w14:paraId="3FC71682" w14:textId="77777777" w:rsidR="006350F4" w:rsidRPr="008B202A" w:rsidRDefault="006350F4" w:rsidP="003F5BE6">
      <w:pPr>
        <w:spacing w:before="60" w:after="120"/>
        <w:ind w:left="-142"/>
        <w:rPr>
          <w:rFonts w:ascii="Tahoma" w:hAnsi="Tahoma" w:cs="Tahoma"/>
          <w:b/>
        </w:rPr>
      </w:pPr>
    </w:p>
    <w:p w14:paraId="53B75922" w14:textId="77777777" w:rsidR="003F5BE6" w:rsidRPr="008B202A" w:rsidRDefault="003F7E13" w:rsidP="003F5BE6">
      <w:pPr>
        <w:ind w:left="-142"/>
        <w:rPr>
          <w:rFonts w:ascii="Tahoma" w:hAnsi="Tahoma" w:cs="Tahoma"/>
          <w:b/>
        </w:rPr>
      </w:pPr>
      <w:r w:rsidRPr="008B202A">
        <w:rPr>
          <w:rFonts w:ascii="Tahoma" w:hAnsi="Tahoma" w:cs="Tahoma"/>
          <w:b/>
        </w:rPr>
        <w:br w:type="page"/>
      </w:r>
    </w:p>
    <w:p w14:paraId="3BE35A5F" w14:textId="77777777" w:rsidR="002133FA" w:rsidRPr="008B202A" w:rsidRDefault="003F7E13" w:rsidP="002E59DA">
      <w:pPr>
        <w:pBdr>
          <w:bottom w:val="single" w:sz="2" w:space="1" w:color="808080" w:themeColor="background1" w:themeShade="80"/>
        </w:pBdr>
        <w:spacing w:before="60" w:after="120"/>
        <w:rPr>
          <w:rFonts w:ascii="Tahoma" w:hAnsi="Tahoma" w:cs="Tahoma"/>
          <w:b/>
          <w:sz w:val="20"/>
          <w:szCs w:val="20"/>
        </w:rPr>
      </w:pPr>
      <w:r w:rsidRPr="008B202A">
        <w:rPr>
          <w:rFonts w:ascii="Tahoma" w:hAnsi="Tahoma" w:cs="Tahoma"/>
          <w:b/>
          <w:sz w:val="20"/>
          <w:szCs w:val="20"/>
        </w:rPr>
        <w:lastRenderedPageBreak/>
        <w:t>B. Declaration of Agreement and Signature</w:t>
      </w:r>
    </w:p>
    <w:p w14:paraId="1C0ED35E" w14:textId="77777777" w:rsidR="003A0F5F" w:rsidRPr="008B202A" w:rsidRDefault="003A0F5F" w:rsidP="00C029E4">
      <w:pPr>
        <w:tabs>
          <w:tab w:val="left" w:pos="284"/>
          <w:tab w:val="left" w:pos="426"/>
        </w:tabs>
        <w:ind w:right="283"/>
        <w:jc w:val="both"/>
        <w:rPr>
          <w:rFonts w:ascii="Tahoma" w:hAnsi="Tahoma" w:cs="Tahoma"/>
          <w:sz w:val="20"/>
          <w:szCs w:val="20"/>
        </w:rPr>
      </w:pPr>
      <w:r w:rsidRPr="008B202A">
        <w:rPr>
          <w:rFonts w:ascii="Tahoma" w:hAnsi="Tahoma" w:cs="Tahoma"/>
          <w:sz w:val="20"/>
          <w:szCs w:val="20"/>
        </w:rPr>
        <w:t>I, the undersigned, acting on my own behalf or as a representative of the Provider indicated below, hereby:</w:t>
      </w:r>
    </w:p>
    <w:p w14:paraId="7FCF835A"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 xml:space="preserve">eclare having the authority to represent the </w:t>
      </w:r>
      <w:proofErr w:type="gramStart"/>
      <w:r w:rsidR="003A0F5F" w:rsidRPr="008B202A">
        <w:rPr>
          <w:rFonts w:ascii="Tahoma" w:hAnsi="Tahoma" w:cs="Tahoma"/>
          <w:sz w:val="20"/>
          <w:szCs w:val="20"/>
        </w:rPr>
        <w:t>Provider;</w:t>
      </w:r>
      <w:proofErr w:type="gramEnd"/>
    </w:p>
    <w:p w14:paraId="56EF1B77"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eclare that the information provided to the Council under this procedure is complete, correct and truthful.</w:t>
      </w:r>
    </w:p>
    <w:p w14:paraId="2DFD832B" w14:textId="77777777" w:rsidR="003A0F5F" w:rsidRPr="008B202A" w:rsidRDefault="003A0F5F"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acknowledge, in signing this document, that I have been notified that if any of the statements made</w:t>
      </w:r>
      <w:r w:rsidR="0075705D" w:rsidRPr="008B202A">
        <w:rPr>
          <w:rFonts w:ascii="Tahoma" w:hAnsi="Tahoma" w:cs="Tahoma"/>
          <w:sz w:val="20"/>
          <w:szCs w:val="20"/>
        </w:rPr>
        <w:t xml:space="preserve"> or information provided prove </w:t>
      </w:r>
      <w:proofErr w:type="gramStart"/>
      <w:r w:rsidR="0075705D" w:rsidRPr="008B202A">
        <w:rPr>
          <w:rFonts w:ascii="Tahoma" w:hAnsi="Tahoma" w:cs="Tahoma"/>
          <w:sz w:val="20"/>
          <w:szCs w:val="20"/>
        </w:rPr>
        <w:t>T</w:t>
      </w:r>
      <w:r w:rsidRPr="008B202A">
        <w:rPr>
          <w:rFonts w:ascii="Tahoma" w:hAnsi="Tahoma" w:cs="Tahoma"/>
          <w:sz w:val="20"/>
          <w:szCs w:val="20"/>
        </w:rPr>
        <w:t>o</w:t>
      </w:r>
      <w:proofErr w:type="gramEnd"/>
      <w:r w:rsidRPr="008B20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719DC16A"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E</w:t>
      </w:r>
      <w:r w:rsidR="003A0F5F" w:rsidRPr="008B20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8B202A">
        <w:rPr>
          <w:rFonts w:ascii="Tahoma" w:hAnsi="Tahoma" w:cs="Tahoma"/>
          <w:sz w:val="20"/>
          <w:szCs w:val="20"/>
        </w:rPr>
        <w:t>procedure;</w:t>
      </w:r>
      <w:proofErr w:type="gramEnd"/>
    </w:p>
    <w:p w14:paraId="4C11F392"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 xml:space="preserve">eclare that neither I </w:t>
      </w:r>
      <w:proofErr w:type="gramStart"/>
      <w:r w:rsidR="003A0F5F" w:rsidRPr="008B202A">
        <w:rPr>
          <w:rFonts w:ascii="Tahoma" w:hAnsi="Tahoma" w:cs="Tahoma"/>
          <w:sz w:val="20"/>
          <w:szCs w:val="20"/>
        </w:rPr>
        <w:t>or</w:t>
      </w:r>
      <w:proofErr w:type="gramEnd"/>
      <w:r w:rsidR="003A0F5F" w:rsidRPr="008B202A">
        <w:rPr>
          <w:rFonts w:ascii="Tahoma" w:hAnsi="Tahoma" w:cs="Tahoma"/>
          <w:sz w:val="20"/>
          <w:szCs w:val="20"/>
        </w:rPr>
        <w:t xml:space="preserve"> the Provider I represent is in any of the situations listed in the exclusion criteria as reproduced in the Tender File;</w:t>
      </w:r>
    </w:p>
    <w:p w14:paraId="67BA0FD0" w14:textId="77777777" w:rsidR="0075705D"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8B202A">
        <w:rPr>
          <w:rFonts w:ascii="Tahoma" w:hAnsi="Tahoma" w:cs="Tahoma"/>
          <w:sz w:val="20"/>
          <w:szCs w:val="20"/>
        </w:rPr>
        <w:t>interest;</w:t>
      </w:r>
      <w:proofErr w:type="gramEnd"/>
    </w:p>
    <w:p w14:paraId="67FD8E5A" w14:textId="77777777" w:rsidR="003A0F5F" w:rsidRPr="008B202A" w:rsidRDefault="0075705D" w:rsidP="007C4FC0">
      <w:pPr>
        <w:numPr>
          <w:ilvl w:val="0"/>
          <w:numId w:val="2"/>
        </w:numPr>
        <w:tabs>
          <w:tab w:val="left" w:pos="284"/>
        </w:tabs>
        <w:ind w:left="284" w:right="283" w:hanging="284"/>
        <w:jc w:val="both"/>
        <w:rPr>
          <w:rFonts w:ascii="Tahoma" w:hAnsi="Tahoma" w:cs="Tahoma"/>
          <w:color w:val="000000"/>
          <w:sz w:val="20"/>
          <w:szCs w:val="20"/>
        </w:rPr>
      </w:pPr>
      <w:r w:rsidRPr="008B202A">
        <w:rPr>
          <w:rFonts w:ascii="Tahoma" w:hAnsi="Tahoma" w:cs="Tahoma"/>
          <w:color w:val="000000"/>
          <w:sz w:val="20"/>
          <w:szCs w:val="20"/>
        </w:rPr>
        <w:t>D</w:t>
      </w:r>
      <w:r w:rsidR="003A0F5F" w:rsidRPr="008B20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8B202A">
        <w:rPr>
          <w:rFonts w:ascii="Tahoma" w:hAnsi="Tahoma" w:cs="Tahoma"/>
          <w:color w:val="000000"/>
          <w:sz w:val="20"/>
          <w:szCs w:val="20"/>
        </w:rPr>
        <w:t>equivalent;</w:t>
      </w:r>
      <w:proofErr w:type="gramEnd"/>
    </w:p>
    <w:p w14:paraId="054B1334"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U</w:t>
      </w:r>
      <w:r w:rsidR="003A0F5F" w:rsidRPr="008B20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8B202A">
        <w:rPr>
          <w:rFonts w:ascii="Tahoma" w:hAnsi="Tahoma" w:cs="Tahoma"/>
          <w:sz w:val="20"/>
          <w:szCs w:val="20"/>
        </w:rPr>
        <w:t>assimilated;</w:t>
      </w:r>
      <w:proofErr w:type="gramEnd"/>
    </w:p>
    <w:p w14:paraId="2C2C52B6"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A</w:t>
      </w:r>
      <w:r w:rsidR="003A0F5F" w:rsidRPr="008B202A">
        <w:rPr>
          <w:rFonts w:ascii="Tahoma" w:hAnsi="Tahoma" w:cs="Tahoma"/>
          <w:sz w:val="20"/>
          <w:szCs w:val="20"/>
        </w:rPr>
        <w:t xml:space="preserve">ccept without any derogation all the terms of the Legal Conditions as reproduced in the present document and understand that its signature </w:t>
      </w:r>
      <w:r w:rsidR="003A0F5F" w:rsidRPr="008B202A">
        <w:rPr>
          <w:rFonts w:ascii="Tahoma" w:hAnsi="Tahoma" w:cs="Tahoma"/>
          <w:b/>
          <w:sz w:val="20"/>
          <w:szCs w:val="20"/>
          <w:u w:val="single"/>
        </w:rPr>
        <w:t>shall constitute signature of the contract</w:t>
      </w:r>
      <w:r w:rsidR="003A0F5F" w:rsidRPr="008B202A">
        <w:rPr>
          <w:rFonts w:ascii="Tahoma" w:hAnsi="Tahoma" w:cs="Tahoma"/>
          <w:sz w:val="20"/>
          <w:szCs w:val="20"/>
        </w:rPr>
        <w:t xml:space="preserve"> with the Council subject to the selection of the tender by the Council and the signature of this Act by a representative of the Council.</w:t>
      </w:r>
    </w:p>
    <w:p w14:paraId="3B6DD906" w14:textId="77777777" w:rsidR="00E81D73" w:rsidRPr="008B202A" w:rsidRDefault="00E81D73" w:rsidP="003A0F5F">
      <w:pPr>
        <w:tabs>
          <w:tab w:val="left" w:pos="142"/>
          <w:tab w:val="left" w:pos="426"/>
        </w:tabs>
        <w:ind w:left="-426"/>
        <w:jc w:val="both"/>
        <w:rPr>
          <w:rFonts w:ascii="Tahoma" w:hAnsi="Tahoma" w:cs="Tahoma"/>
        </w:rPr>
      </w:pPr>
    </w:p>
    <w:p w14:paraId="002B8AE8" w14:textId="77777777" w:rsidR="003A0F5F" w:rsidRPr="00923786"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20"/>
          <w:szCs w:val="20"/>
        </w:rPr>
      </w:pPr>
      <w:r w:rsidRPr="00923786">
        <w:rPr>
          <w:rFonts w:ascii="Tahoma" w:hAnsi="Tahoma" w:cs="Tahoma"/>
          <w:color w:val="FF0000"/>
          <w:sz w:val="20"/>
          <w:szCs w:val="20"/>
        </w:rPr>
        <w:t xml:space="preserve">Tenderers shall </w:t>
      </w:r>
      <w:r w:rsidRPr="00923786">
        <w:rPr>
          <w:rFonts w:ascii="Tahoma" w:hAnsi="Tahoma" w:cs="Tahoma"/>
          <w:b/>
          <w:color w:val="FF0000"/>
          <w:sz w:val="20"/>
          <w:szCs w:val="20"/>
        </w:rPr>
        <w:t>fill in this part</w:t>
      </w:r>
      <w:r w:rsidRPr="00923786">
        <w:rPr>
          <w:rFonts w:ascii="Tahoma" w:hAnsi="Tahoma" w:cs="Tahoma"/>
          <w:color w:val="FF0000"/>
          <w:sz w:val="20"/>
          <w:szCs w:val="20"/>
        </w:rPr>
        <w:t xml:space="preserve">, </w:t>
      </w:r>
      <w:r w:rsidRPr="00923786">
        <w:rPr>
          <w:rFonts w:ascii="Tahoma" w:hAnsi="Tahoma" w:cs="Tahoma"/>
          <w:b/>
          <w:color w:val="FF0000"/>
          <w:sz w:val="20"/>
          <w:szCs w:val="20"/>
        </w:rPr>
        <w:t>print the document</w:t>
      </w:r>
      <w:r w:rsidRPr="00923786">
        <w:rPr>
          <w:rFonts w:ascii="Tahoma" w:hAnsi="Tahoma" w:cs="Tahoma"/>
          <w:color w:val="FF0000"/>
          <w:sz w:val="20"/>
          <w:szCs w:val="20"/>
        </w:rPr>
        <w:t xml:space="preserve">, </w:t>
      </w:r>
      <w:r w:rsidRPr="00923786">
        <w:rPr>
          <w:rFonts w:ascii="Tahoma" w:hAnsi="Tahoma" w:cs="Tahoma"/>
          <w:b/>
          <w:color w:val="FF0000"/>
          <w:sz w:val="20"/>
          <w:szCs w:val="20"/>
        </w:rPr>
        <w:t>sign in the last box</w:t>
      </w:r>
      <w:r w:rsidRPr="00923786">
        <w:rPr>
          <w:rFonts w:ascii="Tahoma" w:hAnsi="Tahoma" w:cs="Tahoma"/>
          <w:color w:val="FF0000"/>
          <w:sz w:val="20"/>
          <w:szCs w:val="20"/>
        </w:rPr>
        <w:t xml:space="preserve"> below and </w:t>
      </w:r>
      <w:r w:rsidRPr="00923786">
        <w:rPr>
          <w:rFonts w:ascii="Tahoma" w:hAnsi="Tahoma" w:cs="Tahoma"/>
          <w:b/>
          <w:color w:val="FF0000"/>
          <w:sz w:val="20"/>
          <w:szCs w:val="20"/>
        </w:rPr>
        <w:t>send a scan copy of the document</w:t>
      </w:r>
      <w:r w:rsidRPr="00923786">
        <w:rPr>
          <w:rFonts w:ascii="Tahoma" w:hAnsi="Tahoma" w:cs="Tahoma"/>
          <w:color w:val="FF0000"/>
          <w:sz w:val="20"/>
          <w:szCs w:val="20"/>
        </w:rPr>
        <w:t xml:space="preserve"> to the email address indicated on the 1</w:t>
      </w:r>
      <w:r w:rsidRPr="00923786">
        <w:rPr>
          <w:rFonts w:ascii="Tahoma" w:hAnsi="Tahoma" w:cs="Tahoma"/>
          <w:color w:val="FF0000"/>
          <w:sz w:val="20"/>
          <w:szCs w:val="20"/>
          <w:vertAlign w:val="superscript"/>
        </w:rPr>
        <w:t>st</w:t>
      </w:r>
      <w:r w:rsidRPr="00923786">
        <w:rPr>
          <w:rFonts w:ascii="Tahoma" w:hAnsi="Tahoma" w:cs="Tahoma"/>
          <w:color w:val="FF0000"/>
          <w:sz w:val="20"/>
          <w:szCs w:val="20"/>
        </w:rPr>
        <w:t xml:space="preserve"> page of the Tender file.</w:t>
      </w:r>
    </w:p>
    <w:p w14:paraId="217CA3F3" w14:textId="77777777" w:rsidR="003A0F5F" w:rsidRPr="00923786" w:rsidRDefault="003A0F5F" w:rsidP="003A0F5F">
      <w:pPr>
        <w:tabs>
          <w:tab w:val="left" w:pos="142"/>
          <w:tab w:val="left" w:pos="426"/>
        </w:tabs>
        <w:ind w:left="-426"/>
        <w:jc w:val="both"/>
        <w:rPr>
          <w:rFonts w:ascii="Tahoma" w:hAnsi="Tahoma" w:cs="Tahoma"/>
          <w:sz w:val="20"/>
          <w:szCs w:val="20"/>
        </w:rPr>
      </w:pPr>
    </w:p>
    <w:p w14:paraId="45AA6790" w14:textId="77777777" w:rsidR="003A0F5F" w:rsidRPr="008B202A" w:rsidRDefault="002F0ABE" w:rsidP="003A0F5F">
      <w:pPr>
        <w:tabs>
          <w:tab w:val="left" w:pos="142"/>
          <w:tab w:val="left" w:pos="426"/>
        </w:tabs>
        <w:ind w:left="-426"/>
        <w:jc w:val="both"/>
        <w:rPr>
          <w:rFonts w:ascii="Tahoma" w:hAnsi="Tahoma" w:cs="Tahoma"/>
        </w:rPr>
      </w:pPr>
      <w:r>
        <w:rPr>
          <w:noProof/>
        </w:rPr>
        <w:pict w14:anchorId="0F3649E2">
          <v:shape id="AutoShape 2" o:spid="_x0000_s1026" type="#_x0000_t68" alt="" style="position:absolute;left:0;text-align:left;margin-left:227.55pt;margin-top:-11.55pt;width:13.05pt;height:58.1pt;rotation:180;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2871" strokecolor="red">
            <o:lock v:ext="edit" aspectratio="t"/>
            <v:textbox style="layout-flow:vertical-ideographic"/>
            <w10:anchorlock/>
          </v:shape>
        </w:pic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DE7748" w:rsidRPr="008B202A" w14:paraId="55CBA9CB" w14:textId="77777777" w:rsidTr="00BD264E">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553CFB6" w14:textId="77777777" w:rsidR="00DE7748" w:rsidRPr="008B202A" w:rsidRDefault="00DE7748" w:rsidP="00BD264E">
            <w:pPr>
              <w:jc w:val="center"/>
              <w:rPr>
                <w:rFonts w:ascii="Tahoma" w:hAnsi="Tahoma" w:cs="Tahoma"/>
                <w:b/>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B544F22"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For the Provider</w:t>
            </w:r>
          </w:p>
          <w:p w14:paraId="1C6CB946"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w:t>
            </w:r>
          </w:p>
        </w:tc>
        <w:tc>
          <w:tcPr>
            <w:tcW w:w="236" w:type="dxa"/>
            <w:tcBorders>
              <w:top w:val="nil"/>
              <w:left w:val="single" w:sz="2" w:space="0" w:color="808080"/>
              <w:bottom w:val="nil"/>
              <w:right w:val="single" w:sz="2" w:space="0" w:color="808080"/>
            </w:tcBorders>
            <w:shd w:val="clear" w:color="auto" w:fill="auto"/>
            <w:vAlign w:val="center"/>
          </w:tcPr>
          <w:p w14:paraId="120C77E4" w14:textId="77777777" w:rsidR="00DE7748" w:rsidRPr="008B202A" w:rsidRDefault="00DE7748" w:rsidP="00BD264E">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36027EB"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For the Council of Europe</w:t>
            </w:r>
            <w:r w:rsidRPr="008B202A">
              <w:rPr>
                <w:rFonts w:ascii="Tahoma" w:hAnsi="Tahoma" w:cs="Tahoma"/>
                <w:b/>
                <w:sz w:val="20"/>
                <w:szCs w:val="20"/>
                <w:vertAlign w:val="superscript"/>
              </w:rPr>
              <w:footnoteReference w:id="3"/>
            </w:r>
          </w:p>
          <w:p w14:paraId="1AE81DCB" w14:textId="77777777" w:rsidR="00DE7748" w:rsidRPr="008B202A" w:rsidRDefault="00DE7748" w:rsidP="00BD264E">
            <w:pPr>
              <w:jc w:val="center"/>
              <w:rPr>
                <w:rFonts w:ascii="Tahoma" w:hAnsi="Tahoma" w:cs="Tahoma"/>
                <w:sz w:val="20"/>
                <w:szCs w:val="20"/>
              </w:rPr>
            </w:pPr>
            <w:r w:rsidRPr="008B202A">
              <w:rPr>
                <w:rFonts w:ascii="Tahoma" w:hAnsi="Tahoma" w:cs="Tahoma"/>
                <w:b/>
                <w:sz w:val="20"/>
                <w:szCs w:val="20"/>
              </w:rPr>
              <w:t>▼</w:t>
            </w:r>
          </w:p>
        </w:tc>
      </w:tr>
      <w:tr w:rsidR="00DE7748" w:rsidRPr="008B202A" w14:paraId="11A0397C" w14:textId="77777777" w:rsidTr="00BD26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13DC1AB" w14:textId="77777777" w:rsidR="00DE7748" w:rsidRPr="008B202A" w:rsidRDefault="00DE7748" w:rsidP="00BD264E">
            <w:pPr>
              <w:ind w:left="113" w:right="113"/>
              <w:jc w:val="center"/>
              <w:rPr>
                <w:rFonts w:ascii="Tahoma" w:hAnsi="Tahoma" w:cs="Tahoma"/>
                <w:sz w:val="18"/>
                <w:szCs w:val="18"/>
              </w:rPr>
            </w:pPr>
            <w:r w:rsidRPr="008B20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3B6655"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Provider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D1A0F9" w14:textId="77777777" w:rsidR="00DE7748" w:rsidRPr="008B202A" w:rsidRDefault="00DE7748" w:rsidP="00BD264E">
            <w:pPr>
              <w:rPr>
                <w:rFonts w:ascii="Tahoma" w:hAnsi="Tahoma" w:cs="Tahoma"/>
                <w:sz w:val="18"/>
                <w:szCs w:val="18"/>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3194A73" w14:textId="77777777" w:rsidR="00DE7748" w:rsidRPr="008B202A" w:rsidRDefault="00DE7748" w:rsidP="00BD264E">
            <w:pPr>
              <w:rPr>
                <w:rFonts w:ascii="Tahoma" w:hAnsi="Tahoma" w:cs="Tahoma"/>
                <w:sz w:val="18"/>
                <w:szCs w:val="18"/>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1C49D706"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7CAD253" w14:textId="77777777" w:rsidR="00DE7748" w:rsidRPr="008B202A" w:rsidRDefault="0044199C" w:rsidP="0052296B">
            <w:pPr>
              <w:jc w:val="center"/>
              <w:rPr>
                <w:rFonts w:ascii="Tahoma" w:hAnsi="Tahoma" w:cs="Tahoma"/>
                <w:sz w:val="18"/>
                <w:szCs w:val="18"/>
              </w:rPr>
            </w:pPr>
            <w:r w:rsidRPr="008B202A">
              <w:rPr>
                <w:rFonts w:ascii="Tahoma" w:hAnsi="Tahoma" w:cs="Tahoma"/>
                <w:sz w:val="18"/>
                <w:szCs w:val="18"/>
              </w:rPr>
              <w:t>Giulia RE</w:t>
            </w:r>
          </w:p>
          <w:p w14:paraId="1AF3AF7E" w14:textId="77777777" w:rsidR="00DE7748" w:rsidRPr="008B202A" w:rsidRDefault="00DE7748" w:rsidP="0052296B">
            <w:pPr>
              <w:jc w:val="center"/>
              <w:rPr>
                <w:rFonts w:ascii="Tahoma" w:hAnsi="Tahoma" w:cs="Tahoma"/>
                <w:sz w:val="18"/>
                <w:szCs w:val="18"/>
              </w:rPr>
            </w:pPr>
            <w:r w:rsidRPr="008B202A">
              <w:rPr>
                <w:rFonts w:ascii="Tahoma" w:hAnsi="Tahoma" w:cs="Tahoma"/>
                <w:sz w:val="18"/>
                <w:szCs w:val="18"/>
              </w:rPr>
              <w:t>Deputy Head of the Office</w:t>
            </w:r>
          </w:p>
        </w:tc>
      </w:tr>
      <w:tr w:rsidR="00DE7748" w:rsidRPr="008B202A" w14:paraId="76DB00DB" w14:textId="77777777" w:rsidTr="00BD26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ACA132D"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54E89FA"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Signatory►</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10137C" w14:textId="77777777" w:rsidR="00DE7748" w:rsidRPr="008B202A" w:rsidRDefault="00DE7748" w:rsidP="00BD264E">
            <w:pPr>
              <w:rPr>
                <w:rFonts w:ascii="Tahoma" w:hAnsi="Tahoma" w:cs="Tahoma"/>
                <w:sz w:val="18"/>
                <w:szCs w:val="18"/>
              </w:rPr>
            </w:pPr>
          </w:p>
        </w:tc>
        <w:tc>
          <w:tcPr>
            <w:tcW w:w="236" w:type="dxa"/>
            <w:vMerge/>
            <w:tcBorders>
              <w:top w:val="nil"/>
              <w:left w:val="single" w:sz="2" w:space="0" w:color="FF0000"/>
              <w:bottom w:val="nil"/>
              <w:right w:val="single" w:sz="2" w:space="0" w:color="808080"/>
            </w:tcBorders>
            <w:shd w:val="clear" w:color="auto" w:fill="auto"/>
            <w:vAlign w:val="center"/>
          </w:tcPr>
          <w:p w14:paraId="10C869D2" w14:textId="77777777" w:rsidR="00DE7748" w:rsidRPr="008B202A" w:rsidRDefault="00DE7748" w:rsidP="00BD264E">
            <w:pPr>
              <w:rPr>
                <w:rFonts w:ascii="Tahoma" w:hAnsi="Tahoma" w:cs="Tahoma"/>
                <w:sz w:val="18"/>
                <w:szCs w:val="18"/>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39054CF" w14:textId="77777777" w:rsidR="00DE7748" w:rsidRPr="008B202A" w:rsidRDefault="00DE7748" w:rsidP="00BD264E">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031279E5" w14:textId="77777777" w:rsidR="00DE7748" w:rsidRPr="008B202A" w:rsidRDefault="00DE7748" w:rsidP="00BD264E">
            <w:pPr>
              <w:rPr>
                <w:rFonts w:ascii="Tahoma" w:hAnsi="Tahoma" w:cs="Tahoma"/>
                <w:sz w:val="18"/>
                <w:szCs w:val="18"/>
              </w:rPr>
            </w:pPr>
          </w:p>
        </w:tc>
      </w:tr>
      <w:tr w:rsidR="00DE7748" w:rsidRPr="008B202A" w14:paraId="2661850E" w14:textId="77777777" w:rsidTr="00BD26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ABCDA61"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29FB8"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Place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861F93" w14:textId="77777777" w:rsidR="00DE7748" w:rsidRPr="008B202A" w:rsidRDefault="00DE7748" w:rsidP="00BD264E">
            <w:pPr>
              <w:rPr>
                <w:rFonts w:ascii="Tahoma" w:hAnsi="Tahoma" w:cs="Tahoma"/>
                <w:sz w:val="18"/>
                <w:szCs w:val="18"/>
              </w:rPr>
            </w:pPr>
            <w:r w:rsidRPr="008B202A">
              <w:rPr>
                <w:rFonts w:ascii="Tahoma" w:hAnsi="Tahoma" w:cs="Tahoma"/>
                <w:sz w:val="18"/>
                <w:szCs w:val="18"/>
              </w:rPr>
              <w:t>In</w:t>
            </w:r>
          </w:p>
        </w:tc>
        <w:tc>
          <w:tcPr>
            <w:tcW w:w="236" w:type="dxa"/>
            <w:tcBorders>
              <w:top w:val="nil"/>
              <w:left w:val="single" w:sz="2" w:space="0" w:color="FF0000"/>
              <w:bottom w:val="nil"/>
              <w:right w:val="single" w:sz="2" w:space="0" w:color="808080"/>
            </w:tcBorders>
            <w:shd w:val="clear" w:color="auto" w:fill="auto"/>
            <w:vAlign w:val="center"/>
          </w:tcPr>
          <w:p w14:paraId="7F761A0C"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0D241C8"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D328693" w14:textId="77777777" w:rsidR="00DE7748" w:rsidRPr="008B202A" w:rsidRDefault="00DE7748" w:rsidP="0052296B">
            <w:pPr>
              <w:jc w:val="center"/>
              <w:rPr>
                <w:rFonts w:ascii="Tahoma" w:hAnsi="Tahoma" w:cs="Tahoma"/>
                <w:sz w:val="18"/>
                <w:szCs w:val="18"/>
              </w:rPr>
            </w:pPr>
            <w:r w:rsidRPr="008B202A">
              <w:rPr>
                <w:rFonts w:ascii="Tahoma" w:hAnsi="Tahoma" w:cs="Tahoma"/>
                <w:sz w:val="18"/>
                <w:szCs w:val="18"/>
              </w:rPr>
              <w:t>Chisinau, Republic of Moldova</w:t>
            </w:r>
          </w:p>
        </w:tc>
      </w:tr>
      <w:tr w:rsidR="00DE7748" w:rsidRPr="008B202A" w14:paraId="47D131F3" w14:textId="77777777" w:rsidTr="00BD26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63A20CA"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8896B"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Date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58CDC3D" w14:textId="77777777" w:rsidR="00DE7748" w:rsidRPr="008B202A" w:rsidRDefault="00DE7748" w:rsidP="00BD264E">
            <w:pPr>
              <w:jc w:val="center"/>
              <w:rPr>
                <w:rFonts w:ascii="Tahoma" w:hAnsi="Tahoma" w:cs="Tahoma"/>
                <w:sz w:val="18"/>
                <w:szCs w:val="18"/>
              </w:rPr>
            </w:pP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______</w:t>
            </w:r>
          </w:p>
        </w:tc>
        <w:tc>
          <w:tcPr>
            <w:tcW w:w="236" w:type="dxa"/>
            <w:tcBorders>
              <w:top w:val="nil"/>
              <w:left w:val="single" w:sz="2" w:space="0" w:color="FF0000"/>
              <w:bottom w:val="nil"/>
              <w:right w:val="single" w:sz="2" w:space="0" w:color="808080"/>
            </w:tcBorders>
            <w:shd w:val="clear" w:color="auto" w:fill="auto"/>
            <w:vAlign w:val="center"/>
          </w:tcPr>
          <w:p w14:paraId="07E9C823"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EAF8E21"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FEC504C" w14:textId="77777777" w:rsidR="00DE7748" w:rsidRPr="008B202A" w:rsidRDefault="00DE7748" w:rsidP="00BD264E">
            <w:pPr>
              <w:jc w:val="center"/>
              <w:rPr>
                <w:rFonts w:ascii="Tahoma" w:hAnsi="Tahoma" w:cs="Tahoma"/>
                <w:sz w:val="18"/>
                <w:szCs w:val="18"/>
              </w:rPr>
            </w:pP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______</w:t>
            </w:r>
          </w:p>
        </w:tc>
      </w:tr>
      <w:tr w:rsidR="00DE7748" w:rsidRPr="008B202A" w14:paraId="5E091E0F" w14:textId="77777777" w:rsidTr="00BD26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F7615EA"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33754B"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Signature►</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1279C6E" w14:textId="77777777" w:rsidR="00DE7748" w:rsidRPr="008B202A" w:rsidRDefault="00DE7748" w:rsidP="00BD264E">
            <w:pPr>
              <w:rPr>
                <w:rFonts w:ascii="Tahoma" w:hAnsi="Tahoma" w:cs="Tahoma"/>
                <w:sz w:val="18"/>
                <w:szCs w:val="18"/>
              </w:rPr>
            </w:pPr>
          </w:p>
        </w:tc>
        <w:tc>
          <w:tcPr>
            <w:tcW w:w="236" w:type="dxa"/>
            <w:tcBorders>
              <w:top w:val="nil"/>
              <w:left w:val="single" w:sz="2" w:space="0" w:color="FF0000"/>
              <w:bottom w:val="nil"/>
              <w:right w:val="single" w:sz="2" w:space="0" w:color="808080"/>
            </w:tcBorders>
            <w:shd w:val="clear" w:color="auto" w:fill="auto"/>
            <w:vAlign w:val="center"/>
          </w:tcPr>
          <w:p w14:paraId="27A90E2A"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B9131CF"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C308FCB" w14:textId="77777777" w:rsidR="00DE7748" w:rsidRPr="008B202A" w:rsidRDefault="00DE7748" w:rsidP="00BD264E">
            <w:pPr>
              <w:rPr>
                <w:rFonts w:ascii="Tahoma" w:hAnsi="Tahoma" w:cs="Tahoma"/>
                <w:sz w:val="18"/>
                <w:szCs w:val="18"/>
              </w:rPr>
            </w:pPr>
          </w:p>
        </w:tc>
      </w:tr>
      <w:tr w:rsidR="00DE7748" w:rsidRPr="008B202A" w14:paraId="47DA1CFE" w14:textId="77777777" w:rsidTr="00BD264E">
        <w:trPr>
          <w:trHeight w:val="308"/>
          <w:jc w:val="center"/>
        </w:trPr>
        <w:tc>
          <w:tcPr>
            <w:tcW w:w="438" w:type="dxa"/>
            <w:tcBorders>
              <w:top w:val="single" w:sz="2" w:space="0" w:color="808080"/>
              <w:left w:val="nil"/>
              <w:bottom w:val="nil"/>
              <w:right w:val="nil"/>
            </w:tcBorders>
            <w:shd w:val="clear" w:color="auto" w:fill="FFFFFF" w:themeFill="background1"/>
          </w:tcPr>
          <w:p w14:paraId="1ED311F3" w14:textId="77777777" w:rsidR="00DE7748" w:rsidRPr="008B202A" w:rsidRDefault="00DE7748" w:rsidP="00BD264E">
            <w:pPr>
              <w:rPr>
                <w:rFonts w:ascii="Tahoma" w:hAnsi="Tahoma" w:cs="Tahoma"/>
                <w:sz w:val="18"/>
                <w:szCs w:val="18"/>
              </w:rPr>
            </w:pPr>
          </w:p>
        </w:tc>
        <w:tc>
          <w:tcPr>
            <w:tcW w:w="1877" w:type="dxa"/>
            <w:tcBorders>
              <w:top w:val="single" w:sz="2" w:space="0" w:color="808080"/>
              <w:left w:val="nil"/>
              <w:bottom w:val="nil"/>
              <w:right w:val="nil"/>
            </w:tcBorders>
            <w:shd w:val="clear" w:color="auto" w:fill="FFFFFF" w:themeFill="background1"/>
            <w:vAlign w:val="center"/>
          </w:tcPr>
          <w:p w14:paraId="22644B5B" w14:textId="77777777" w:rsidR="00DE7748" w:rsidRPr="008B202A" w:rsidRDefault="00DE7748" w:rsidP="00BD264E">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7CAB9EBF"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5EF60A88" w14:textId="77777777" w:rsidR="00DE7748" w:rsidRPr="008B202A" w:rsidRDefault="00DE7748" w:rsidP="00BD264E">
            <w:pPr>
              <w:rPr>
                <w:rFonts w:ascii="Tahoma" w:hAnsi="Tahoma" w:cs="Tahoma"/>
                <w:sz w:val="18"/>
                <w:szCs w:val="18"/>
              </w:rPr>
            </w:pPr>
          </w:p>
        </w:tc>
        <w:tc>
          <w:tcPr>
            <w:tcW w:w="1723" w:type="dxa"/>
            <w:vMerge w:val="restart"/>
            <w:tcBorders>
              <w:top w:val="single" w:sz="2" w:space="0" w:color="808080"/>
              <w:left w:val="single" w:sz="2" w:space="0" w:color="808080"/>
              <w:right w:val="nil"/>
            </w:tcBorders>
            <w:shd w:val="clear" w:color="auto" w:fill="F2F2F2"/>
            <w:vAlign w:val="center"/>
          </w:tcPr>
          <w:p w14:paraId="1FFEFB12"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3F29817"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1</w:t>
            </w:r>
          </w:p>
        </w:tc>
        <w:sdt>
          <w:sdtPr>
            <w:rPr>
              <w:rFonts w:ascii="Tahoma" w:hAnsi="Tahoma" w:cs="Tahoma"/>
              <w:sz w:val="18"/>
              <w:szCs w:val="18"/>
            </w:rPr>
            <w:id w:val="1750306109"/>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C166D2"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2927689" w14:textId="77777777" w:rsidR="00DE7748" w:rsidRPr="008B202A" w:rsidRDefault="00DE7748" w:rsidP="00BD264E">
            <w:pPr>
              <w:jc w:val="center"/>
              <w:rPr>
                <w:rFonts w:ascii="Tahoma" w:hAnsi="Tahoma" w:cs="Tahoma"/>
                <w:sz w:val="18"/>
                <w:szCs w:val="18"/>
              </w:rPr>
            </w:pPr>
            <w:r w:rsidRPr="008B202A">
              <w:rPr>
                <w:rFonts w:ascii="Tahoma" w:hAnsi="Tahoma" w:cs="Tahoma"/>
                <w:color w:val="BFBFBF" w:themeColor="background1" w:themeShade="BF"/>
                <w:sz w:val="18"/>
                <w:szCs w:val="18"/>
              </w:rPr>
              <w:t>___</w:t>
            </w:r>
            <w:r w:rsidRPr="008B202A">
              <w:rPr>
                <w:rFonts w:ascii="Tahoma" w:hAnsi="Tahoma" w:cs="Tahoma"/>
                <w:sz w:val="18"/>
                <w:szCs w:val="18"/>
              </w:rPr>
              <w:t xml:space="preserve"> out of </w:t>
            </w:r>
            <w:r w:rsidRPr="008B202A">
              <w:rPr>
                <w:rFonts w:ascii="Tahoma" w:hAnsi="Tahoma" w:cs="Tahoma"/>
                <w:color w:val="BFBFBF" w:themeColor="background1" w:themeShade="BF"/>
                <w:sz w:val="18"/>
                <w:szCs w:val="18"/>
              </w:rPr>
              <w:t>___</w:t>
            </w:r>
          </w:p>
        </w:tc>
      </w:tr>
      <w:tr w:rsidR="00DE7748" w:rsidRPr="008B202A" w14:paraId="53495F9A" w14:textId="77777777" w:rsidTr="00BD264E">
        <w:trPr>
          <w:trHeight w:val="308"/>
          <w:jc w:val="center"/>
        </w:trPr>
        <w:tc>
          <w:tcPr>
            <w:tcW w:w="438" w:type="dxa"/>
            <w:tcBorders>
              <w:top w:val="nil"/>
              <w:left w:val="nil"/>
              <w:bottom w:val="nil"/>
              <w:right w:val="nil"/>
            </w:tcBorders>
            <w:shd w:val="clear" w:color="auto" w:fill="FFFFFF" w:themeFill="background1"/>
          </w:tcPr>
          <w:p w14:paraId="15971119" w14:textId="77777777" w:rsidR="00DE7748" w:rsidRPr="008B202A" w:rsidRDefault="00DE7748" w:rsidP="00BD264E">
            <w:pPr>
              <w:rPr>
                <w:rFonts w:ascii="Tahoma" w:hAnsi="Tahoma" w:cs="Tahoma"/>
                <w:sz w:val="18"/>
                <w:szCs w:val="18"/>
              </w:rPr>
            </w:pPr>
          </w:p>
        </w:tc>
        <w:tc>
          <w:tcPr>
            <w:tcW w:w="1877" w:type="dxa"/>
            <w:tcBorders>
              <w:top w:val="nil"/>
              <w:left w:val="nil"/>
              <w:bottom w:val="nil"/>
              <w:right w:val="nil"/>
            </w:tcBorders>
            <w:shd w:val="clear" w:color="auto" w:fill="FFFFFF" w:themeFill="background1"/>
            <w:vAlign w:val="center"/>
          </w:tcPr>
          <w:p w14:paraId="5F77A7E0" w14:textId="77777777" w:rsidR="00DE7748" w:rsidRPr="008B202A" w:rsidRDefault="00DE7748" w:rsidP="00BD264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C701445"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42C65104" w14:textId="77777777" w:rsidR="00DE7748" w:rsidRPr="008B202A" w:rsidRDefault="00DE7748" w:rsidP="00BD264E">
            <w:pPr>
              <w:rPr>
                <w:rFonts w:ascii="Tahoma" w:hAnsi="Tahoma" w:cs="Tahoma"/>
                <w:sz w:val="18"/>
                <w:szCs w:val="18"/>
              </w:rPr>
            </w:pPr>
          </w:p>
        </w:tc>
        <w:tc>
          <w:tcPr>
            <w:tcW w:w="1723" w:type="dxa"/>
            <w:vMerge/>
            <w:tcBorders>
              <w:left w:val="single" w:sz="2" w:space="0" w:color="808080"/>
              <w:right w:val="nil"/>
            </w:tcBorders>
            <w:shd w:val="clear" w:color="auto" w:fill="F2F2F2"/>
            <w:vAlign w:val="center"/>
          </w:tcPr>
          <w:p w14:paraId="4D1ED7E6" w14:textId="77777777" w:rsidR="00DE7748" w:rsidRPr="008B202A" w:rsidRDefault="00DE7748" w:rsidP="00BD264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34D7D67"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2</w:t>
            </w:r>
          </w:p>
        </w:tc>
        <w:sdt>
          <w:sdtPr>
            <w:rPr>
              <w:rFonts w:ascii="Tahoma" w:hAnsi="Tahoma" w:cs="Tahoma"/>
              <w:sz w:val="18"/>
              <w:szCs w:val="18"/>
            </w:rPr>
            <w:id w:val="1300117974"/>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ED0B302"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7701E5A" w14:textId="77777777" w:rsidR="00DE7748" w:rsidRPr="008B202A" w:rsidRDefault="00DE7748" w:rsidP="00BD264E">
            <w:pPr>
              <w:jc w:val="center"/>
              <w:rPr>
                <w:rFonts w:ascii="Tahoma" w:hAnsi="Tahoma" w:cs="Tahoma"/>
                <w:sz w:val="18"/>
                <w:szCs w:val="18"/>
              </w:rPr>
            </w:pPr>
            <w:r w:rsidRPr="008B202A">
              <w:rPr>
                <w:rFonts w:ascii="Tahoma" w:hAnsi="Tahoma" w:cs="Tahoma"/>
                <w:color w:val="BFBFBF" w:themeColor="background1" w:themeShade="BF"/>
                <w:sz w:val="18"/>
                <w:szCs w:val="18"/>
              </w:rPr>
              <w:t xml:space="preserve">___ </w:t>
            </w:r>
            <w:r w:rsidRPr="008B202A">
              <w:rPr>
                <w:rFonts w:ascii="Tahoma" w:hAnsi="Tahoma" w:cs="Tahoma"/>
                <w:sz w:val="18"/>
                <w:szCs w:val="18"/>
              </w:rPr>
              <w:t xml:space="preserve">out of </w:t>
            </w:r>
            <w:r w:rsidRPr="008B202A">
              <w:rPr>
                <w:rFonts w:ascii="Tahoma" w:hAnsi="Tahoma" w:cs="Tahoma"/>
                <w:color w:val="BFBFBF" w:themeColor="background1" w:themeShade="BF"/>
                <w:sz w:val="18"/>
                <w:szCs w:val="18"/>
              </w:rPr>
              <w:t>___</w:t>
            </w:r>
          </w:p>
        </w:tc>
      </w:tr>
      <w:tr w:rsidR="00DE7748" w:rsidRPr="008B202A" w14:paraId="64470A0F" w14:textId="77777777" w:rsidTr="00BD264E">
        <w:trPr>
          <w:trHeight w:val="308"/>
          <w:jc w:val="center"/>
        </w:trPr>
        <w:tc>
          <w:tcPr>
            <w:tcW w:w="438" w:type="dxa"/>
            <w:tcBorders>
              <w:top w:val="nil"/>
              <w:left w:val="nil"/>
              <w:bottom w:val="nil"/>
              <w:right w:val="nil"/>
            </w:tcBorders>
            <w:shd w:val="clear" w:color="auto" w:fill="FFFFFF" w:themeFill="background1"/>
          </w:tcPr>
          <w:p w14:paraId="40E568EB" w14:textId="77777777" w:rsidR="00DE7748" w:rsidRPr="008B202A" w:rsidRDefault="00DE7748" w:rsidP="00BD264E">
            <w:pPr>
              <w:rPr>
                <w:rFonts w:ascii="Tahoma" w:hAnsi="Tahoma" w:cs="Tahoma"/>
                <w:sz w:val="18"/>
                <w:szCs w:val="18"/>
              </w:rPr>
            </w:pPr>
          </w:p>
        </w:tc>
        <w:tc>
          <w:tcPr>
            <w:tcW w:w="1877" w:type="dxa"/>
            <w:tcBorders>
              <w:top w:val="nil"/>
              <w:left w:val="nil"/>
              <w:bottom w:val="nil"/>
              <w:right w:val="nil"/>
            </w:tcBorders>
            <w:shd w:val="clear" w:color="auto" w:fill="FFFFFF" w:themeFill="background1"/>
            <w:vAlign w:val="center"/>
          </w:tcPr>
          <w:p w14:paraId="3BF6CE45" w14:textId="77777777" w:rsidR="00DE7748" w:rsidRPr="008B202A" w:rsidRDefault="00DE7748" w:rsidP="00BD264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654112D"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6223923C" w14:textId="77777777" w:rsidR="00DE7748" w:rsidRPr="008B202A" w:rsidRDefault="00DE7748" w:rsidP="00BD264E">
            <w:pPr>
              <w:rPr>
                <w:rFonts w:ascii="Tahoma" w:hAnsi="Tahoma" w:cs="Tahoma"/>
                <w:sz w:val="18"/>
                <w:szCs w:val="18"/>
              </w:rPr>
            </w:pPr>
          </w:p>
        </w:tc>
        <w:tc>
          <w:tcPr>
            <w:tcW w:w="1723" w:type="dxa"/>
            <w:vMerge/>
            <w:tcBorders>
              <w:left w:val="single" w:sz="2" w:space="0" w:color="808080"/>
              <w:right w:val="nil"/>
            </w:tcBorders>
            <w:shd w:val="clear" w:color="auto" w:fill="F2F2F2"/>
            <w:vAlign w:val="center"/>
          </w:tcPr>
          <w:p w14:paraId="09ADEC0E" w14:textId="77777777" w:rsidR="00DE7748" w:rsidRPr="008B202A" w:rsidRDefault="00DE7748" w:rsidP="00BD264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04589E8"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3</w:t>
            </w:r>
          </w:p>
        </w:tc>
        <w:sdt>
          <w:sdtPr>
            <w:rPr>
              <w:rFonts w:ascii="Tahoma" w:hAnsi="Tahoma" w:cs="Tahoma"/>
              <w:sz w:val="18"/>
              <w:szCs w:val="18"/>
            </w:rPr>
            <w:id w:val="-392512189"/>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6C88BA8"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6A287F8" w14:textId="77777777" w:rsidR="00DE7748" w:rsidRPr="008B202A" w:rsidRDefault="00DE7748" w:rsidP="00BD264E">
            <w:pPr>
              <w:jc w:val="center"/>
              <w:rPr>
                <w:rFonts w:ascii="Tahoma" w:hAnsi="Tahoma" w:cs="Tahoma"/>
                <w:color w:val="BFBFBF" w:themeColor="background1" w:themeShade="BF"/>
                <w:sz w:val="18"/>
                <w:szCs w:val="18"/>
              </w:rPr>
            </w:pPr>
            <w:r w:rsidRPr="008B202A">
              <w:rPr>
                <w:rFonts w:ascii="Tahoma" w:hAnsi="Tahoma" w:cs="Tahoma"/>
                <w:color w:val="BFBFBF" w:themeColor="background1" w:themeShade="BF"/>
                <w:sz w:val="18"/>
                <w:szCs w:val="18"/>
              </w:rPr>
              <w:t xml:space="preserve">___ </w:t>
            </w:r>
            <w:r w:rsidRPr="008B202A">
              <w:rPr>
                <w:rFonts w:ascii="Tahoma" w:hAnsi="Tahoma" w:cs="Tahoma"/>
                <w:sz w:val="18"/>
                <w:szCs w:val="18"/>
              </w:rPr>
              <w:t xml:space="preserve">out of </w:t>
            </w:r>
            <w:r w:rsidRPr="008B202A">
              <w:rPr>
                <w:rFonts w:ascii="Tahoma" w:hAnsi="Tahoma" w:cs="Tahoma"/>
                <w:color w:val="BFBFBF" w:themeColor="background1" w:themeShade="BF"/>
                <w:sz w:val="18"/>
                <w:szCs w:val="18"/>
              </w:rPr>
              <w:t>___</w:t>
            </w:r>
          </w:p>
        </w:tc>
      </w:tr>
    </w:tbl>
    <w:p w14:paraId="1459E0E8" w14:textId="77777777" w:rsidR="003A0F5F" w:rsidRPr="008B202A" w:rsidRDefault="003A0F5F" w:rsidP="003A0F5F">
      <w:pPr>
        <w:jc w:val="center"/>
        <w:rPr>
          <w:rFonts w:ascii="Tahoma" w:hAnsi="Tahoma" w:cs="Tahoma"/>
          <w:sz w:val="18"/>
          <w:szCs w:val="18"/>
        </w:rPr>
      </w:pPr>
    </w:p>
    <w:p w14:paraId="5715D6A2" w14:textId="77777777" w:rsidR="00D50F13" w:rsidRPr="008B202A" w:rsidRDefault="003A0F5F" w:rsidP="00611175">
      <w:pPr>
        <w:pBdr>
          <w:bottom w:val="single" w:sz="2" w:space="0" w:color="808080"/>
        </w:pBdr>
        <w:ind w:left="-142" w:right="-284"/>
        <w:rPr>
          <w:rFonts w:ascii="Tahoma" w:hAnsi="Tahoma" w:cs="Tahoma"/>
          <w:sz w:val="24"/>
          <w:szCs w:val="24"/>
        </w:rPr>
      </w:pPr>
      <w:r w:rsidRPr="008B202A">
        <w:rPr>
          <w:rFonts w:ascii="Tahoma" w:hAnsi="Tahoma" w:cs="Tahoma"/>
          <w:b/>
          <w:sz w:val="24"/>
          <w:szCs w:val="24"/>
        </w:rPr>
        <w:br w:type="page"/>
      </w:r>
      <w:r w:rsidR="0072200B" w:rsidRPr="008B202A">
        <w:rPr>
          <w:rFonts w:ascii="Tahoma" w:hAnsi="Tahoma" w:cs="Tahoma"/>
          <w:b/>
          <w:sz w:val="24"/>
          <w:szCs w:val="24"/>
        </w:rPr>
        <w:lastRenderedPageBreak/>
        <w:t>C</w:t>
      </w:r>
      <w:r w:rsidR="002133FA" w:rsidRPr="008B202A">
        <w:rPr>
          <w:rFonts w:ascii="Tahoma" w:hAnsi="Tahoma" w:cs="Tahoma"/>
          <w:b/>
          <w:sz w:val="24"/>
          <w:szCs w:val="24"/>
        </w:rPr>
        <w:t xml:space="preserve">. </w:t>
      </w:r>
      <w:r w:rsidR="0097037F" w:rsidRPr="008B202A">
        <w:rPr>
          <w:rFonts w:ascii="Tahoma" w:hAnsi="Tahoma" w:cs="Tahoma"/>
          <w:b/>
          <w:sz w:val="24"/>
          <w:szCs w:val="24"/>
        </w:rPr>
        <w:t>Legal</w:t>
      </w:r>
      <w:r w:rsidR="007B0925" w:rsidRPr="008B202A">
        <w:rPr>
          <w:rFonts w:ascii="Tahoma" w:hAnsi="Tahoma" w:cs="Tahoma"/>
          <w:b/>
          <w:sz w:val="24"/>
          <w:szCs w:val="24"/>
        </w:rPr>
        <w:t xml:space="preserve"> C</w:t>
      </w:r>
      <w:r w:rsidR="00D50F13" w:rsidRPr="008B202A">
        <w:rPr>
          <w:rFonts w:ascii="Tahoma" w:hAnsi="Tahoma" w:cs="Tahoma"/>
          <w:b/>
          <w:sz w:val="24"/>
          <w:szCs w:val="24"/>
        </w:rPr>
        <w:t>onditions</w:t>
      </w:r>
    </w:p>
    <w:p w14:paraId="7BD7E116" w14:textId="77777777" w:rsidR="00D50F13" w:rsidRPr="008B202A" w:rsidRDefault="00D50F13" w:rsidP="00D50F13">
      <w:pPr>
        <w:jc w:val="center"/>
        <w:rPr>
          <w:rFonts w:ascii="Tahoma" w:hAnsi="Tahoma" w:cs="Tahoma"/>
          <w:b/>
          <w:sz w:val="24"/>
          <w:szCs w:val="24"/>
        </w:rPr>
      </w:pPr>
    </w:p>
    <w:p w14:paraId="23E2F9D6" w14:textId="77777777" w:rsidR="00A40899" w:rsidRPr="008B202A" w:rsidRDefault="00A40899" w:rsidP="00D50F13">
      <w:pPr>
        <w:autoSpaceDE w:val="0"/>
        <w:autoSpaceDN w:val="0"/>
        <w:jc w:val="center"/>
        <w:rPr>
          <w:rFonts w:ascii="Tahoma" w:hAnsi="Tahoma" w:cs="Tahoma"/>
          <w:b/>
          <w:sz w:val="24"/>
          <w:szCs w:val="24"/>
          <w:lang w:eastAsia="fr-FR"/>
        </w:rPr>
        <w:sectPr w:rsidR="00A40899" w:rsidRPr="008B202A" w:rsidSect="008B202A">
          <w:headerReference w:type="default" r:id="rId12"/>
          <w:footerReference w:type="default" r:id="rId13"/>
          <w:headerReference w:type="first" r:id="rId14"/>
          <w:pgSz w:w="11907" w:h="16840" w:code="9"/>
          <w:pgMar w:top="288" w:right="849" w:bottom="851" w:left="993" w:header="284" w:footer="0" w:gutter="0"/>
          <w:cols w:space="708"/>
          <w:titlePg/>
          <w:docGrid w:linePitch="360"/>
        </w:sectPr>
      </w:pPr>
    </w:p>
    <w:p w14:paraId="55974F7F"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bookmarkStart w:id="1" w:name="_Toc179868656"/>
      <w:r w:rsidRPr="008B202A">
        <w:rPr>
          <w:rFonts w:ascii="Tahoma" w:hAnsi="Tahoma" w:cs="Tahoma"/>
          <w:b/>
          <w:smallCaps/>
          <w:color w:val="365F91" w:themeColor="accent1" w:themeShade="BF"/>
          <w:sz w:val="18"/>
          <w:szCs w:val="18"/>
          <w:lang w:eastAsia="fr-FR"/>
        </w:rPr>
        <w:t>Article 1 – General provisions</w:t>
      </w:r>
    </w:p>
    <w:p w14:paraId="28D1A34A" w14:textId="77777777" w:rsidR="00BD264E" w:rsidRPr="008B202A" w:rsidRDefault="00BD264E" w:rsidP="007C4FC0">
      <w:pPr>
        <w:pStyle w:val="ListParagraph"/>
        <w:numPr>
          <w:ilvl w:val="1"/>
          <w:numId w:val="4"/>
        </w:numPr>
        <w:tabs>
          <w:tab w:val="left" w:pos="709"/>
        </w:tabs>
        <w:ind w:left="709" w:hanging="709"/>
        <w:jc w:val="both"/>
        <w:rPr>
          <w:rFonts w:ascii="Tahoma" w:eastAsia="Calibri" w:hAnsi="Tahoma" w:cs="Tahoma"/>
          <w:sz w:val="18"/>
          <w:szCs w:val="18"/>
          <w:lang w:eastAsia="en-US"/>
        </w:rPr>
      </w:pPr>
      <w:r w:rsidRPr="008B202A">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D7213CB"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eastAsia="Calibri" w:hAnsi="Tahoma" w:cs="Tahoma"/>
          <w:sz w:val="18"/>
          <w:szCs w:val="18"/>
          <w:lang w:eastAsia="en-US"/>
        </w:rPr>
        <w:t>The present contract is composed, by order of precedence, of:</w:t>
      </w:r>
      <w:r w:rsidRPr="008B202A">
        <w:rPr>
          <w:rFonts w:ascii="Tahoma" w:eastAsia="Calibri" w:hAnsi="Tahoma" w:cs="Tahoma"/>
          <w:sz w:val="18"/>
          <w:szCs w:val="18"/>
          <w:lang w:eastAsia="en-US"/>
        </w:rPr>
        <w:tab/>
      </w:r>
      <w:r w:rsidRPr="008B202A">
        <w:rPr>
          <w:rFonts w:ascii="Tahoma" w:eastAsia="Calibri" w:hAnsi="Tahoma" w:cs="Tahoma"/>
          <w:sz w:val="18"/>
          <w:szCs w:val="18"/>
          <w:lang w:eastAsia="en-US"/>
        </w:rPr>
        <w:br/>
        <w:t>a) the Act of Engagement, in its entirety (cover page, Sections A and B and the present Legal Conditions) and any subsequent Order; and</w:t>
      </w:r>
      <w:r w:rsidRPr="008B202A">
        <w:rPr>
          <w:rFonts w:ascii="Tahoma" w:eastAsia="Calibri" w:hAnsi="Tahoma" w:cs="Tahoma"/>
          <w:sz w:val="18"/>
          <w:szCs w:val="18"/>
          <w:lang w:eastAsia="en-US"/>
        </w:rPr>
        <w:tab/>
        <w:t xml:space="preserve"> </w:t>
      </w:r>
      <w:r w:rsidRPr="008B202A">
        <w:rPr>
          <w:rFonts w:ascii="Tahoma" w:eastAsia="Calibri" w:hAnsi="Tahoma" w:cs="Tahoma"/>
          <w:sz w:val="18"/>
          <w:szCs w:val="18"/>
          <w:lang w:eastAsia="en-US"/>
        </w:rPr>
        <w:br/>
        <w:t>b) the tender submitted by the Provider.</w:t>
      </w:r>
      <w:r w:rsidRPr="008B202A">
        <w:rPr>
          <w:rFonts w:ascii="Tahoma" w:hAnsi="Tahoma" w:cs="Tahoma"/>
          <w:color w:val="000000"/>
          <w:sz w:val="18"/>
          <w:szCs w:val="18"/>
        </w:rPr>
        <w:t xml:space="preserve"> </w:t>
      </w:r>
    </w:p>
    <w:p w14:paraId="6C6E1847"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6A64B36"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hAnsi="Tahoma" w:cs="Tahoma"/>
          <w:sz w:val="18"/>
          <w:szCs w:val="18"/>
          <w:lang w:eastAsia="fr-FR"/>
        </w:rPr>
        <w:t>For the purposes of this Contract:</w:t>
      </w:r>
      <w:r w:rsidRPr="008B202A">
        <w:rPr>
          <w:rFonts w:ascii="Tahoma" w:hAnsi="Tahoma" w:cs="Tahoma"/>
          <w:color w:val="000000"/>
          <w:sz w:val="18"/>
          <w:szCs w:val="18"/>
        </w:rPr>
        <w:tab/>
      </w:r>
      <w:r w:rsidRPr="008B202A">
        <w:rPr>
          <w:rFonts w:ascii="Tahoma" w:hAnsi="Tahoma" w:cs="Tahoma"/>
          <w:color w:val="000000"/>
          <w:sz w:val="18"/>
          <w:szCs w:val="18"/>
        </w:rPr>
        <w:br/>
        <w:t xml:space="preserve">a) </w:t>
      </w:r>
      <w:r w:rsidRPr="008B202A">
        <w:rPr>
          <w:rFonts w:ascii="Tahoma" w:hAnsi="Tahoma" w:cs="Tahoma"/>
          <w:sz w:val="18"/>
          <w:szCs w:val="18"/>
          <w:lang w:eastAsia="fr-FR"/>
        </w:rPr>
        <w:t>“Contract” shall refer to the documents described in 1.2, above;</w:t>
      </w:r>
      <w:r w:rsidRPr="008B202A">
        <w:rPr>
          <w:rFonts w:ascii="Tahoma" w:hAnsi="Tahoma" w:cs="Tahoma"/>
          <w:color w:val="000000"/>
          <w:sz w:val="18"/>
          <w:szCs w:val="18"/>
        </w:rPr>
        <w:tab/>
      </w:r>
      <w:r w:rsidRPr="008B202A">
        <w:rPr>
          <w:rFonts w:ascii="Tahoma" w:hAnsi="Tahoma" w:cs="Tahoma"/>
          <w:color w:val="000000"/>
          <w:sz w:val="18"/>
          <w:szCs w:val="18"/>
        </w:rPr>
        <w:br/>
        <w:t xml:space="preserve">b) </w:t>
      </w:r>
      <w:r w:rsidRPr="008B202A">
        <w:rPr>
          <w:rFonts w:ascii="Tahoma" w:hAnsi="Tahoma" w:cs="Tahoma"/>
          <w:sz w:val="18"/>
          <w:szCs w:val="18"/>
          <w:lang w:eastAsia="fr-FR"/>
        </w:rPr>
        <w:t>“Council” shall mean the Council of Europe;</w:t>
      </w:r>
      <w:r w:rsidRPr="008B202A">
        <w:rPr>
          <w:rFonts w:ascii="Tahoma" w:hAnsi="Tahoma" w:cs="Tahoma"/>
          <w:color w:val="000000"/>
          <w:sz w:val="18"/>
          <w:szCs w:val="18"/>
        </w:rPr>
        <w:tab/>
      </w:r>
      <w:r w:rsidRPr="008B202A">
        <w:rPr>
          <w:rFonts w:ascii="Tahoma" w:hAnsi="Tahoma" w:cs="Tahoma"/>
          <w:color w:val="000000"/>
          <w:sz w:val="18"/>
          <w:szCs w:val="18"/>
        </w:rPr>
        <w:br/>
        <w:t xml:space="preserve">c) </w:t>
      </w:r>
      <w:r w:rsidRPr="008B202A">
        <w:rPr>
          <w:rFonts w:ascii="Tahoma" w:hAnsi="Tahoma" w:cs="Tahoma"/>
          <w:sz w:val="18"/>
          <w:szCs w:val="18"/>
          <w:lang w:eastAsia="fr-FR"/>
        </w:rPr>
        <w:t xml:space="preserve">“Deliverables” shall mean the services or goods as described in the </w:t>
      </w:r>
      <w:r w:rsidRPr="008B202A">
        <w:rPr>
          <w:rFonts w:ascii="Tahoma" w:eastAsia="Calibri" w:hAnsi="Tahoma" w:cs="Tahoma"/>
          <w:sz w:val="18"/>
          <w:szCs w:val="18"/>
          <w:lang w:eastAsia="en-US"/>
        </w:rPr>
        <w:t>Terms of reference</w:t>
      </w:r>
      <w:r w:rsidRPr="008B202A">
        <w:rPr>
          <w:rFonts w:ascii="Tahoma" w:hAnsi="Tahoma" w:cs="Tahoma"/>
          <w:sz w:val="18"/>
          <w:szCs w:val="18"/>
          <w:lang w:eastAsia="fr-FR"/>
        </w:rPr>
        <w:t>;</w:t>
      </w:r>
      <w:r w:rsidRPr="008B202A">
        <w:rPr>
          <w:rFonts w:ascii="Tahoma" w:hAnsi="Tahoma" w:cs="Tahoma"/>
          <w:sz w:val="18"/>
          <w:szCs w:val="18"/>
          <w:lang w:eastAsia="fr-FR"/>
        </w:rPr>
        <w:tab/>
        <w:t xml:space="preserve"> </w:t>
      </w:r>
      <w:r w:rsidRPr="008B202A">
        <w:rPr>
          <w:rFonts w:ascii="Tahoma" w:hAnsi="Tahoma" w:cs="Tahoma"/>
          <w:color w:val="000000"/>
          <w:sz w:val="18"/>
          <w:szCs w:val="18"/>
        </w:rPr>
        <w:br/>
        <w:t xml:space="preserve">d) </w:t>
      </w:r>
      <w:r w:rsidRPr="008B202A">
        <w:rPr>
          <w:rFonts w:ascii="Tahoma" w:hAnsi="Tahoma" w:cs="Tahoma"/>
          <w:sz w:val="18"/>
          <w:szCs w:val="18"/>
          <w:lang w:eastAsia="fr-FR"/>
        </w:rPr>
        <w:t>“Parties” shall mean the Council and the Provider;</w:t>
      </w:r>
      <w:r w:rsidRPr="008B202A">
        <w:rPr>
          <w:rFonts w:ascii="Tahoma" w:hAnsi="Tahoma" w:cs="Tahoma"/>
          <w:sz w:val="18"/>
          <w:szCs w:val="18"/>
          <w:lang w:eastAsia="fr-FR"/>
        </w:rPr>
        <w:tab/>
      </w:r>
      <w:r w:rsidRPr="008B202A">
        <w:rPr>
          <w:rFonts w:ascii="Tahoma" w:hAnsi="Tahoma" w:cs="Tahoma"/>
          <w:color w:val="000000"/>
          <w:sz w:val="18"/>
          <w:szCs w:val="18"/>
        </w:rPr>
        <w:br/>
        <w:t xml:space="preserve">e) </w:t>
      </w:r>
      <w:r w:rsidRPr="008B202A">
        <w:rPr>
          <w:rFonts w:ascii="Tahoma" w:hAnsi="Tahoma" w:cs="Tahoma"/>
          <w:sz w:val="18"/>
          <w:szCs w:val="18"/>
          <w:lang w:eastAsia="fr-FR"/>
        </w:rPr>
        <w:t>“Provider” shall mean the legal or physical person selected by the Council for the provision of the Deliverables</w:t>
      </w:r>
      <w:r w:rsidRPr="008B202A">
        <w:rPr>
          <w:rFonts w:ascii="Tahoma" w:hAnsi="Tahoma" w:cs="Tahoma"/>
          <w:color w:val="000000"/>
          <w:sz w:val="18"/>
          <w:szCs w:val="18"/>
          <w:lang w:eastAsia="fr-FR"/>
        </w:rPr>
        <w:t>. This person may equally be referred to as the “Service Provider” or the “Consultant”.</w:t>
      </w:r>
    </w:p>
    <w:p w14:paraId="44A0345A"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2 – Duration</w:t>
      </w:r>
    </w:p>
    <w:p w14:paraId="51054373" w14:textId="77777777" w:rsidR="00BD264E" w:rsidRPr="008B202A" w:rsidRDefault="00BD264E" w:rsidP="00BD264E">
      <w:pPr>
        <w:tabs>
          <w:tab w:val="left" w:pos="284"/>
        </w:tabs>
        <w:jc w:val="both"/>
        <w:rPr>
          <w:rFonts w:ascii="Tahoma" w:eastAsia="Calibri" w:hAnsi="Tahoma" w:cs="Tahoma"/>
          <w:sz w:val="18"/>
          <w:szCs w:val="18"/>
          <w:lang w:val="en-US" w:eastAsia="en-US"/>
        </w:rPr>
      </w:pPr>
      <w:r w:rsidRPr="008B202A">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8B202A">
        <w:rPr>
          <w:rFonts w:ascii="Tahoma" w:eastAsia="Calibri" w:hAnsi="Tahoma" w:cs="Tahoma"/>
          <w:sz w:val="18"/>
          <w:szCs w:val="18"/>
          <w:lang w:eastAsia="en-US"/>
        </w:rPr>
        <w:t>Terms of reference and</w:t>
      </w:r>
      <w:r w:rsidRPr="008B202A">
        <w:rPr>
          <w:rFonts w:ascii="Tahoma" w:eastAsia="Calibri" w:hAnsi="Tahoma" w:cs="Tahoma"/>
          <w:sz w:val="18"/>
          <w:szCs w:val="18"/>
          <w:lang w:val="en-US" w:eastAsia="en-US"/>
        </w:rPr>
        <w:t xml:space="preserve"> in any subsequent Order form.</w:t>
      </w:r>
    </w:p>
    <w:p w14:paraId="51F97C0D"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0"/>
      <w:r w:rsidRPr="008B202A">
        <w:rPr>
          <w:rFonts w:ascii="Tahoma" w:hAnsi="Tahoma" w:cs="Tahoma"/>
          <w:b/>
          <w:smallCaps/>
          <w:color w:val="365F91" w:themeColor="accent1" w:themeShade="BF"/>
          <w:sz w:val="18"/>
          <w:szCs w:val="18"/>
          <w:lang w:eastAsia="fr-FR"/>
        </w:rPr>
        <w:t>Article 3 – Obligations of the Provider</w:t>
      </w:r>
    </w:p>
    <w:p w14:paraId="6B18E06D"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3.1 General obligations</w:t>
      </w:r>
    </w:p>
    <w:p w14:paraId="3466B068" w14:textId="77777777" w:rsidR="00BD264E" w:rsidRPr="008B202A"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8B202A">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28A5487" w14:textId="77777777" w:rsidR="00BD264E" w:rsidRPr="008B202A"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8B202A">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FD9BB92"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3.2 Intellectual services</w:t>
      </w:r>
    </w:p>
    <w:p w14:paraId="0EFDCBE6"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provisions of Articles 3.2.2 to 3.2.10 shall apply insofar as the contract concerns the provision of intellectual services.</w:t>
      </w:r>
    </w:p>
    <w:p w14:paraId="3983F3C6"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8B202A">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62BB5C5"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5E8FAF1"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Provider guarantees that the Deliverables conform to the highest academic standards.</w:t>
      </w:r>
    </w:p>
    <w:p w14:paraId="75EFC81D"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ADCF534"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Council reserves the right to exercise the above-mentioned rights for any purpose falling within its activities.</w:t>
      </w:r>
    </w:p>
    <w:p w14:paraId="59B77852"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E8FD6F9"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F3711F5"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1EB8B574"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If the Deliverable(s) result(s) in the provision of a training </w:t>
      </w:r>
      <w:proofErr w:type="gramStart"/>
      <w:r w:rsidRPr="008B202A">
        <w:rPr>
          <w:rFonts w:ascii="Tahoma" w:hAnsi="Tahoma" w:cs="Tahoma"/>
          <w:sz w:val="18"/>
          <w:szCs w:val="18"/>
          <w:lang w:eastAsia="fr-FR"/>
        </w:rPr>
        <w:t>session, and</w:t>
      </w:r>
      <w:proofErr w:type="gramEnd"/>
      <w:r w:rsidRPr="008B202A">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F15E7A0"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663BFB6"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BBE9A1B"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A2AFAB8"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3.3 Health and social insurance of the Provider or its employees</w:t>
      </w:r>
    </w:p>
    <w:p w14:paraId="2DE11087"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E43E0EA"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3.4 Fiscal obligations</w:t>
      </w:r>
    </w:p>
    <w:p w14:paraId="7D182AA0"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2328301E" w14:textId="77777777" w:rsidR="00BD264E" w:rsidRPr="008B202A" w:rsidRDefault="00BD264E" w:rsidP="00BD264E">
      <w:pPr>
        <w:tabs>
          <w:tab w:val="left" w:pos="426"/>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a) submitting a request for payment, or an invoice, to the Council in conformity with the applicable </w:t>
      </w:r>
      <w:proofErr w:type="gramStart"/>
      <w:r w:rsidRPr="008B202A">
        <w:rPr>
          <w:rFonts w:ascii="Tahoma" w:hAnsi="Tahoma" w:cs="Tahoma"/>
          <w:sz w:val="18"/>
          <w:szCs w:val="18"/>
          <w:lang w:eastAsia="fr-FR"/>
        </w:rPr>
        <w:t>legislation;</w:t>
      </w:r>
      <w:proofErr w:type="gramEnd"/>
    </w:p>
    <w:p w14:paraId="57CAA944" w14:textId="77777777" w:rsidR="00BD264E" w:rsidRPr="008B202A" w:rsidRDefault="00BD264E" w:rsidP="00BD264E">
      <w:pPr>
        <w:tabs>
          <w:tab w:val="left" w:pos="142"/>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b) declaring all fees received from the Council for tax purposes as required in his/her/its country of fiscal residence.</w:t>
      </w:r>
    </w:p>
    <w:p w14:paraId="14CC82A7"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3.5 Loyalty and confidentiality</w:t>
      </w:r>
    </w:p>
    <w:p w14:paraId="04BCF832" w14:textId="77777777" w:rsidR="00BD264E" w:rsidRPr="008B202A"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8B202A">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08A3A21" w14:textId="77777777" w:rsidR="00BD264E" w:rsidRPr="008B202A"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8B202A">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1E4E506"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 xml:space="preserve">3.6 Disclosure of the terms of the contract </w:t>
      </w:r>
    </w:p>
    <w:p w14:paraId="3532D346" w14:textId="77777777" w:rsidR="00BD264E" w:rsidRPr="008B202A"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8B202A">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9DFF1D4" w14:textId="77777777" w:rsidR="00BD264E" w:rsidRPr="008B202A"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8B202A">
        <w:rPr>
          <w:rFonts w:ascii="Tahoma" w:hAnsi="Tahoma" w:cs="Tahoma"/>
          <w:sz w:val="18"/>
          <w:szCs w:val="18"/>
          <w:lang w:eastAsia="fr-FR"/>
        </w:rPr>
        <w:t>Whenever appropriate, specific confidentiality measures shall be taken by the Council to preserve the vital interests of the Provider.</w:t>
      </w:r>
    </w:p>
    <w:p w14:paraId="1F4D4435"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3.7 Use of the Council of Europe’s name</w:t>
      </w:r>
    </w:p>
    <w:p w14:paraId="723E7832"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Provider shall not use the Council’s name, flag or logo without prior authorisation of the Council.</w:t>
      </w:r>
    </w:p>
    <w:p w14:paraId="61961949"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3.8 Data Protection</w:t>
      </w:r>
    </w:p>
    <w:bookmarkEnd w:id="2"/>
    <w:p w14:paraId="565500ED" w14:textId="77777777" w:rsidR="00BD264E" w:rsidRPr="008B202A"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8B202A">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6116429" w14:textId="77777777" w:rsidR="00BD264E" w:rsidRPr="008B202A"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8B202A">
        <w:rPr>
          <w:rFonts w:ascii="Tahoma" w:hAnsi="Tahoma" w:cs="Tahoma"/>
          <w:bCs/>
          <w:color w:val="000000" w:themeColor="text1"/>
          <w:sz w:val="18"/>
          <w:szCs w:val="18"/>
        </w:rPr>
        <w:t>Where the Provider, pursuant to its obligations under this contract, processes personal data on behalf of the Council, it shall:</w:t>
      </w:r>
    </w:p>
    <w:p w14:paraId="343C2720"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Process personal data only in accordance with written instructions from the </w:t>
      </w:r>
      <w:proofErr w:type="gramStart"/>
      <w:r w:rsidRPr="008B202A">
        <w:rPr>
          <w:rFonts w:ascii="Tahoma" w:hAnsi="Tahoma" w:cs="Tahoma"/>
          <w:bCs/>
          <w:color w:val="000000" w:themeColor="text1"/>
          <w:sz w:val="18"/>
          <w:szCs w:val="18"/>
        </w:rPr>
        <w:t>Council;</w:t>
      </w:r>
      <w:proofErr w:type="gramEnd"/>
    </w:p>
    <w:p w14:paraId="02B5D33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8B202A">
        <w:rPr>
          <w:rFonts w:ascii="Tahoma" w:hAnsi="Tahoma" w:cs="Tahoma"/>
          <w:bCs/>
          <w:color w:val="000000" w:themeColor="text1"/>
          <w:sz w:val="18"/>
          <w:szCs w:val="18"/>
        </w:rPr>
        <w:t>Council;</w:t>
      </w:r>
      <w:proofErr w:type="gramEnd"/>
    </w:p>
    <w:p w14:paraId="1475921F"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8B202A">
        <w:rPr>
          <w:rFonts w:ascii="Tahoma" w:hAnsi="Tahoma" w:cs="Tahoma"/>
          <w:bCs/>
          <w:color w:val="000000" w:themeColor="text1"/>
          <w:sz w:val="18"/>
          <w:szCs w:val="18"/>
        </w:rPr>
        <w:t>protected;</w:t>
      </w:r>
      <w:proofErr w:type="gramEnd"/>
    </w:p>
    <w:p w14:paraId="7D736343"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8B202A">
        <w:rPr>
          <w:rFonts w:ascii="Tahoma" w:hAnsi="Tahoma" w:cs="Tahoma"/>
          <w:bCs/>
          <w:color w:val="000000" w:themeColor="text1"/>
          <w:sz w:val="18"/>
          <w:szCs w:val="18"/>
        </w:rPr>
        <w:t>contract;</w:t>
      </w:r>
      <w:proofErr w:type="gramEnd"/>
    </w:p>
    <w:p w14:paraId="4EB3F46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8B4F9CC"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Notify the Council within five working days if it receives:</w:t>
      </w:r>
      <w:r w:rsidRPr="008B202A">
        <w:rPr>
          <w:rFonts w:ascii="Tahoma" w:hAnsi="Tahoma" w:cs="Tahoma"/>
          <w:bCs/>
          <w:color w:val="000000" w:themeColor="text1"/>
          <w:sz w:val="18"/>
          <w:szCs w:val="18"/>
        </w:rPr>
        <w:tab/>
      </w:r>
      <w:r w:rsidRPr="008B202A">
        <w:rPr>
          <w:rFonts w:ascii="Tahoma" w:hAnsi="Tahoma" w:cs="Tahoma"/>
          <w:bCs/>
          <w:color w:val="000000" w:themeColor="text1"/>
          <w:sz w:val="18"/>
          <w:szCs w:val="18"/>
        </w:rPr>
        <w:br/>
        <w:t>a. a request from a data subject to have access (including rectification, deletion and objection) to that person’s personal data; or</w:t>
      </w:r>
      <w:r w:rsidRPr="008B202A">
        <w:rPr>
          <w:rFonts w:ascii="Tahoma" w:hAnsi="Tahoma" w:cs="Tahoma"/>
          <w:bCs/>
          <w:color w:val="000000" w:themeColor="text1"/>
          <w:sz w:val="18"/>
          <w:szCs w:val="18"/>
        </w:rPr>
        <w:tab/>
      </w:r>
      <w:r w:rsidRPr="008B202A">
        <w:rPr>
          <w:rFonts w:ascii="Tahoma" w:hAnsi="Tahoma" w:cs="Tahoma"/>
          <w:bCs/>
          <w:color w:val="000000" w:themeColor="text1"/>
          <w:sz w:val="18"/>
          <w:szCs w:val="18"/>
        </w:rPr>
        <w:br/>
        <w:t>b. a complaint or request related to the Council’s obligations to comply with the data protection requirements.</w:t>
      </w:r>
    </w:p>
    <w:p w14:paraId="01DFFF26"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8B202A">
        <w:rPr>
          <w:rFonts w:ascii="Tahoma" w:hAnsi="Tahoma" w:cs="Tahoma"/>
          <w:bCs/>
          <w:color w:val="000000" w:themeColor="text1"/>
          <w:sz w:val="18"/>
          <w:szCs w:val="18"/>
        </w:rPr>
        <w:t>breaches;</w:t>
      </w:r>
      <w:proofErr w:type="gramEnd"/>
    </w:p>
    <w:p w14:paraId="094C07D6"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8B202A">
        <w:rPr>
          <w:rFonts w:ascii="Tahoma" w:hAnsi="Tahoma" w:cs="Tahoma"/>
          <w:bCs/>
          <w:color w:val="000000" w:themeColor="text1"/>
          <w:sz w:val="18"/>
          <w:szCs w:val="18"/>
        </w:rPr>
        <w:t>Council;</w:t>
      </w:r>
      <w:proofErr w:type="gramEnd"/>
    </w:p>
    <w:p w14:paraId="44D5449B"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8B202A">
        <w:rPr>
          <w:rFonts w:ascii="Tahoma" w:hAnsi="Tahoma" w:cs="Tahoma"/>
          <w:bCs/>
          <w:color w:val="000000" w:themeColor="text1"/>
          <w:sz w:val="18"/>
          <w:szCs w:val="18"/>
        </w:rPr>
        <w:t>recipient;</w:t>
      </w:r>
      <w:proofErr w:type="gramEnd"/>
    </w:p>
    <w:p w14:paraId="44B5D10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8B202A">
        <w:rPr>
          <w:rFonts w:ascii="Tahoma" w:hAnsi="Tahoma" w:cs="Tahoma"/>
          <w:bCs/>
          <w:color w:val="000000" w:themeColor="text1"/>
          <w:sz w:val="18"/>
          <w:szCs w:val="18"/>
        </w:rPr>
        <w:t>subjects;</w:t>
      </w:r>
      <w:proofErr w:type="gramEnd"/>
    </w:p>
    <w:p w14:paraId="0E21E014"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49E1883" w14:textId="77777777" w:rsidR="00BD264E" w:rsidRPr="008B202A" w:rsidRDefault="00BD264E" w:rsidP="00BD264E">
      <w:pPr>
        <w:ind w:left="360"/>
        <w:jc w:val="both"/>
        <w:rPr>
          <w:rFonts w:ascii="Tahoma" w:hAnsi="Tahoma" w:cs="Tahoma"/>
          <w:bCs/>
          <w:color w:val="000000" w:themeColor="text1"/>
          <w:sz w:val="18"/>
          <w:szCs w:val="18"/>
        </w:rPr>
      </w:pPr>
    </w:p>
    <w:p w14:paraId="001F2ABE" w14:textId="77777777" w:rsidR="00BD264E" w:rsidRPr="008B202A" w:rsidRDefault="00BD264E" w:rsidP="00BD264E">
      <w:pPr>
        <w:ind w:left="360"/>
        <w:jc w:val="both"/>
        <w:rPr>
          <w:rFonts w:ascii="Tahoma" w:hAnsi="Tahoma" w:cs="Tahoma"/>
          <w:bCs/>
          <w:color w:val="000000" w:themeColor="text1"/>
          <w:sz w:val="18"/>
          <w:szCs w:val="18"/>
        </w:rPr>
      </w:pPr>
    </w:p>
    <w:p w14:paraId="46B763A2"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3.9 Parallel Activities</w:t>
      </w:r>
    </w:p>
    <w:p w14:paraId="047628EE"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Where the Provider is a natural person who is employed in parallel to this Contract, they hereby confirm that they:</w:t>
      </w:r>
    </w:p>
    <w:p w14:paraId="440CE39D"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a) have been granted approval from their employer to perform paid services for the Council under this Contract, and/or</w:t>
      </w:r>
    </w:p>
    <w:p w14:paraId="3D84DDDE"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b) have been granted leave during the performance of their obligations under this Contract.</w:t>
      </w:r>
    </w:p>
    <w:p w14:paraId="2D4073B4"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3.10 Other obligations</w:t>
      </w:r>
    </w:p>
    <w:p w14:paraId="1CA38301"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performance of the present contract, the Provider undertakes to comply with the applicable principles, rules and values of the Council.</w:t>
      </w:r>
    </w:p>
    <w:p w14:paraId="47E58332"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The Staff Regulations and the rules concerning temporary staff members shall not apply to the Provider. </w:t>
      </w:r>
    </w:p>
    <w:p w14:paraId="4AE6FA18"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Nothing in this contract may be construed as conferring on the Provider the capacity of a Council of Europe staff member or employee.</w:t>
      </w:r>
    </w:p>
    <w:p w14:paraId="1A1537E6"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 xml:space="preserve">Article 4 – Fees, expenses and mode of payment </w:t>
      </w:r>
    </w:p>
    <w:p w14:paraId="3B0E297A"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4.1 Ordering</w:t>
      </w:r>
    </w:p>
    <w:p w14:paraId="295A0CA1" w14:textId="77777777" w:rsidR="00BD264E" w:rsidRPr="008B202A" w:rsidRDefault="00BD264E" w:rsidP="007C4FC0">
      <w:pPr>
        <w:pStyle w:val="ListParagraph"/>
        <w:numPr>
          <w:ilvl w:val="0"/>
          <w:numId w:val="13"/>
        </w:numPr>
        <w:ind w:hanging="720"/>
        <w:jc w:val="both"/>
        <w:rPr>
          <w:rFonts w:ascii="Tahoma" w:hAnsi="Tahoma" w:cs="Tahoma"/>
          <w:sz w:val="18"/>
          <w:szCs w:val="18"/>
        </w:rPr>
      </w:pPr>
      <w:r w:rsidRPr="008B202A">
        <w:rPr>
          <w:rFonts w:ascii="Tahoma" w:hAnsi="Tahoma" w:cs="Tahoma"/>
          <w:sz w:val="18"/>
          <w:szCs w:val="18"/>
        </w:rPr>
        <w:t xml:space="preserve">Each time an Order Form is sent, the selected Provider undertakes to take all the necessary measures to send it </w:t>
      </w:r>
      <w:r w:rsidRPr="008B202A">
        <w:rPr>
          <w:rFonts w:ascii="Tahoma" w:hAnsi="Tahoma" w:cs="Tahoma"/>
          <w:b/>
          <w:sz w:val="18"/>
          <w:szCs w:val="18"/>
        </w:rPr>
        <w:t>signed</w:t>
      </w:r>
      <w:r w:rsidRPr="008B202A">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EA3581F"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B78A315"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3E15465A"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Amounts/Fees indicated in this Contract and in each Order are final and not subject to review.</w:t>
      </w:r>
    </w:p>
    <w:p w14:paraId="5138CFD9" w14:textId="77777777" w:rsidR="00BD264E" w:rsidRPr="008B202A" w:rsidRDefault="00BD264E" w:rsidP="00BD264E">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4.2 VAT</w:t>
      </w:r>
    </w:p>
    <w:p w14:paraId="0B8A99EB"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F3F76EE"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 xml:space="preserve">Should the deliverables be taxable in France, the amount invoiced shall be VAT inclusive. </w:t>
      </w:r>
    </w:p>
    <w:p w14:paraId="20C268E5"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B202A">
        <w:rPr>
          <w:rFonts w:ascii="Tahoma" w:hAnsi="Tahoma" w:cs="Tahoma"/>
          <w:i/>
          <w:sz w:val="18"/>
          <w:szCs w:val="18"/>
          <w:lang w:eastAsia="fr-FR"/>
        </w:rPr>
        <w:t>Intra-Community sale/service to an exempted organisation: Articles 143 and 151 of Council Directive 2006/112/EC</w:t>
      </w:r>
      <w:r w:rsidRPr="008B202A">
        <w:rPr>
          <w:rFonts w:ascii="Tahoma" w:hAnsi="Tahoma" w:cs="Tahoma"/>
          <w:sz w:val="18"/>
          <w:szCs w:val="18"/>
          <w:lang w:eastAsia="fr-FR"/>
        </w:rPr>
        <w:t xml:space="preserve">” and should indicate the final total amount excluding VAT. In case the </w:t>
      </w:r>
      <w:proofErr w:type="spellStart"/>
      <w:r w:rsidRPr="008B202A">
        <w:rPr>
          <w:rFonts w:ascii="Tahoma" w:hAnsi="Tahoma" w:cs="Tahoma"/>
          <w:sz w:val="18"/>
          <w:szCs w:val="18"/>
          <w:lang w:eastAsia="fr-FR"/>
        </w:rPr>
        <w:t>CoE</w:t>
      </w:r>
      <w:proofErr w:type="spellEnd"/>
      <w:r w:rsidRPr="008B202A">
        <w:rPr>
          <w:rFonts w:ascii="Tahoma" w:hAnsi="Tahoma" w:cs="Tahoma"/>
          <w:sz w:val="18"/>
          <w:szCs w:val="18"/>
          <w:lang w:eastAsia="fr-FR"/>
        </w:rPr>
        <w:t xml:space="preserve"> will not be in a position to provide the said certificate, the Council will pay the invoice with VAT included.  </w:t>
      </w:r>
    </w:p>
    <w:p w14:paraId="5D3EEA43"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1ADFAB5"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B202A">
        <w:rPr>
          <w:rFonts w:ascii="Tahoma" w:hAnsi="Tahoma" w:cs="Tahoma"/>
          <w:i/>
          <w:sz w:val="18"/>
          <w:szCs w:val="18"/>
          <w:lang w:eastAsia="fr-FR"/>
        </w:rPr>
        <w:t>Intra-community sale/service: French VAT collected by the Provider and paid to the Mini One-Stop shop in [Address/Country]</w:t>
      </w:r>
      <w:r w:rsidRPr="008B202A">
        <w:rPr>
          <w:rFonts w:ascii="Tahoma" w:hAnsi="Tahoma" w:cs="Tahoma"/>
          <w:sz w:val="18"/>
          <w:szCs w:val="18"/>
          <w:lang w:eastAsia="fr-FR"/>
        </w:rPr>
        <w:t>”.</w:t>
      </w:r>
    </w:p>
    <w:p w14:paraId="1A77E0F3"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4.3 Invoicing and payment</w:t>
      </w:r>
    </w:p>
    <w:p w14:paraId="03FD9309"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1FE820F"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BD03F5C"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In the case of event organisation, the Provider shall in any case submit any document that proves that the event took place, including but not limited to </w:t>
      </w:r>
      <w:r w:rsidRPr="008B202A">
        <w:rPr>
          <w:rFonts w:ascii="Tahoma" w:hAnsi="Tahoma" w:cs="Tahoma"/>
          <w:sz w:val="18"/>
          <w:szCs w:val="18"/>
          <w:lang w:val="en-US" w:eastAsia="en-US"/>
        </w:rPr>
        <w:t>an attendance sheet broken down into half days specifying the location, date(s) and time(s) of the event(s) or activity(</w:t>
      </w:r>
      <w:proofErr w:type="spellStart"/>
      <w:r w:rsidRPr="008B202A">
        <w:rPr>
          <w:rFonts w:ascii="Tahoma" w:hAnsi="Tahoma" w:cs="Tahoma"/>
          <w:sz w:val="18"/>
          <w:szCs w:val="18"/>
          <w:lang w:val="en-US" w:eastAsia="en-US"/>
        </w:rPr>
        <w:t>ies</w:t>
      </w:r>
      <w:proofErr w:type="spellEnd"/>
      <w:r w:rsidRPr="008B202A">
        <w:rPr>
          <w:rFonts w:ascii="Tahoma" w:hAnsi="Tahoma" w:cs="Tahoma"/>
          <w:sz w:val="18"/>
          <w:szCs w:val="18"/>
          <w:lang w:val="en-US" w:eastAsia="en-US"/>
        </w:rPr>
        <w:t xml:space="preserve">), to be individually signed by </w:t>
      </w:r>
      <w:r w:rsidRPr="008B202A">
        <w:rPr>
          <w:rFonts w:ascii="Tahoma" w:hAnsi="Tahoma" w:cs="Tahoma"/>
          <w:sz w:val="18"/>
          <w:szCs w:val="18"/>
          <w:u w:val="single"/>
          <w:lang w:val="en-US" w:eastAsia="en-US"/>
        </w:rPr>
        <w:t>each</w:t>
      </w:r>
      <w:r w:rsidRPr="008B202A">
        <w:rPr>
          <w:rFonts w:ascii="Tahoma" w:hAnsi="Tahoma" w:cs="Tahoma"/>
          <w:sz w:val="18"/>
          <w:szCs w:val="18"/>
          <w:lang w:val="en-US" w:eastAsia="en-US"/>
        </w:rPr>
        <w:t xml:space="preserve"> participant and the Provider.</w:t>
      </w:r>
    </w:p>
    <w:p w14:paraId="4F1B71F4"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B202A">
        <w:rPr>
          <w:rFonts w:ascii="Tahoma" w:eastAsia="Calibri" w:hAnsi="Tahoma" w:cs="Tahoma"/>
          <w:sz w:val="18"/>
          <w:szCs w:val="18"/>
          <w:lang w:eastAsia="en-US"/>
        </w:rPr>
        <w:t xml:space="preserve">Terms of reference </w:t>
      </w:r>
      <w:r w:rsidRPr="008B202A">
        <w:rPr>
          <w:rFonts w:ascii="Tahoma" w:hAnsi="Tahoma" w:cs="Tahoma"/>
          <w:sz w:val="18"/>
          <w:szCs w:val="18"/>
        </w:rPr>
        <w:t>and its/their acceptance by the Council.</w:t>
      </w:r>
    </w:p>
    <w:p w14:paraId="6AEF8D0F"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Advance payments are subject to a written agreement between the parties, on an </w:t>
      </w:r>
      <w:proofErr w:type="gramStart"/>
      <w:r w:rsidRPr="008B202A">
        <w:rPr>
          <w:rFonts w:ascii="Tahoma" w:hAnsi="Tahoma" w:cs="Tahoma"/>
          <w:sz w:val="18"/>
          <w:szCs w:val="18"/>
        </w:rPr>
        <w:t>order by order</w:t>
      </w:r>
      <w:proofErr w:type="gramEnd"/>
      <w:r w:rsidRPr="008B202A">
        <w:rPr>
          <w:rFonts w:ascii="Tahoma" w:hAnsi="Tahoma" w:cs="Tahoma"/>
          <w:sz w:val="18"/>
          <w:szCs w:val="18"/>
        </w:rPr>
        <w:t xml:space="preserve"> basis, and should be paid within 60 calendar days upon signature of the Order concerned.</w:t>
      </w:r>
    </w:p>
    <w:p w14:paraId="0303561D"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4.4 Other expenses</w:t>
      </w:r>
    </w:p>
    <w:p w14:paraId="320B4C1C" w14:textId="77777777" w:rsidR="00BD264E" w:rsidRPr="008B202A" w:rsidRDefault="00BD264E" w:rsidP="00BD264E">
      <w:pPr>
        <w:tabs>
          <w:tab w:val="left" w:pos="0"/>
        </w:tabs>
        <w:autoSpaceDE w:val="0"/>
        <w:autoSpaceDN w:val="0"/>
        <w:jc w:val="both"/>
        <w:rPr>
          <w:rFonts w:ascii="Tahoma" w:hAnsi="Tahoma" w:cs="Tahoma"/>
          <w:sz w:val="18"/>
          <w:szCs w:val="18"/>
          <w:lang w:eastAsia="fr-FR"/>
        </w:rPr>
      </w:pPr>
      <w:r w:rsidRPr="008B202A">
        <w:rPr>
          <w:rFonts w:ascii="Tahoma" w:hAnsi="Tahoma" w:cs="Tahoma"/>
          <w:color w:val="000000"/>
          <w:sz w:val="18"/>
          <w:szCs w:val="18"/>
        </w:rPr>
        <w:t xml:space="preserve">4.4.1 In the event of the Provider being required to travel for the purposes of the </w:t>
      </w:r>
      <w:proofErr w:type="gramStart"/>
      <w:r w:rsidRPr="008B202A">
        <w:rPr>
          <w:rFonts w:ascii="Tahoma" w:hAnsi="Tahoma" w:cs="Tahoma"/>
          <w:color w:val="000000"/>
          <w:sz w:val="18"/>
          <w:szCs w:val="18"/>
        </w:rPr>
        <w:t>contract, and</w:t>
      </w:r>
      <w:proofErr w:type="gramEnd"/>
      <w:r w:rsidRPr="008B202A">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7673A324" w14:textId="77777777" w:rsidR="00BD264E" w:rsidRPr="008B202A" w:rsidRDefault="00BD264E" w:rsidP="00BD264E">
      <w:pPr>
        <w:jc w:val="both"/>
        <w:rPr>
          <w:rFonts w:ascii="Tahoma" w:hAnsi="Tahoma" w:cs="Tahoma"/>
          <w:color w:val="000000"/>
          <w:sz w:val="18"/>
          <w:szCs w:val="18"/>
        </w:rPr>
      </w:pPr>
      <w:r w:rsidRPr="008B202A">
        <w:rPr>
          <w:rFonts w:ascii="Tahoma" w:hAnsi="Tahoma" w:cs="Tahoma"/>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D468C2C"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w:t>
      </w:r>
      <w:r w:rsidRPr="008B202A">
        <w:rPr>
          <w:rFonts w:ascii="Tahoma" w:hAnsi="Tahoma" w:cs="Tahoma"/>
          <w:sz w:val="18"/>
          <w:szCs w:val="18"/>
          <w:lang w:eastAsia="fr-FR"/>
        </w:rPr>
        <w:lastRenderedPageBreak/>
        <w:t>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67C43A3"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14:paraId="083B7AEB"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5 - Breach of contract</w:t>
      </w:r>
      <w:bookmarkEnd w:id="3"/>
    </w:p>
    <w:p w14:paraId="6CE72D69"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7BC5FD24"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58D52C6"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9AD6A25"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8B202A">
        <w:rPr>
          <w:rFonts w:ascii="Tahoma" w:hAnsi="Tahoma" w:cs="Tahoma"/>
          <w:b/>
          <w:smallCaps/>
          <w:color w:val="365F91" w:themeColor="accent1" w:themeShade="BF"/>
          <w:sz w:val="18"/>
          <w:szCs w:val="18"/>
          <w:lang w:eastAsia="fr-FR"/>
        </w:rPr>
        <w:t>Article 6 - Modifications</w:t>
      </w:r>
      <w:bookmarkEnd w:id="4"/>
      <w:r w:rsidRPr="008B202A">
        <w:rPr>
          <w:rFonts w:ascii="Tahoma" w:hAnsi="Tahoma" w:cs="Tahoma"/>
          <w:b/>
          <w:smallCaps/>
          <w:color w:val="365F91" w:themeColor="accent1" w:themeShade="BF"/>
          <w:sz w:val="18"/>
          <w:szCs w:val="18"/>
          <w:lang w:eastAsia="fr-FR"/>
        </w:rPr>
        <w:t xml:space="preserve"> </w:t>
      </w:r>
    </w:p>
    <w:p w14:paraId="1CCDDCCB"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09C18F0"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F7563B7"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This contract may not be transferred, in full or in part, for money or free of charge, without the Council’s prior authorisation in writing.</w:t>
      </w:r>
    </w:p>
    <w:p w14:paraId="757F239E"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Provider may not subcontract all or part of the Deliverables without the written authorisation of the Council.</w:t>
      </w:r>
    </w:p>
    <w:p w14:paraId="298650D2"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7 - Case of force majeure</w:t>
      </w:r>
      <w:bookmarkEnd w:id="5"/>
      <w:r w:rsidRPr="008B202A">
        <w:rPr>
          <w:rFonts w:ascii="Tahoma" w:hAnsi="Tahoma" w:cs="Tahoma"/>
          <w:b/>
          <w:smallCaps/>
          <w:color w:val="365F91" w:themeColor="accent1" w:themeShade="BF"/>
          <w:sz w:val="18"/>
          <w:szCs w:val="18"/>
          <w:lang w:eastAsia="fr-FR"/>
        </w:rPr>
        <w:t xml:space="preserve"> </w:t>
      </w:r>
    </w:p>
    <w:p w14:paraId="20D75BD6" w14:textId="77777777" w:rsidR="00BD264E" w:rsidRPr="008B202A"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0EAE887" w14:textId="77777777" w:rsidR="00BD264E" w:rsidRPr="008B202A"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EE736F8"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8B202A">
        <w:rPr>
          <w:rFonts w:ascii="Tahoma" w:hAnsi="Tahoma" w:cs="Tahoma"/>
          <w:b/>
          <w:smallCaps/>
          <w:color w:val="365F91" w:themeColor="accent1" w:themeShade="BF"/>
          <w:sz w:val="18"/>
          <w:szCs w:val="18"/>
          <w:lang w:eastAsia="fr-FR"/>
        </w:rPr>
        <w:t>Article 8 - Communication between the parties</w:t>
      </w:r>
    </w:p>
    <w:p w14:paraId="17349D37"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Contact point within the Council of Europe is indicated on the cover page of the Act of Engagement (See page 1 above).</w:t>
      </w:r>
    </w:p>
    <w:p w14:paraId="5880131B"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Provider can be reached through the means indicated in the Act of Engagement (see page 1 above).</w:t>
      </w:r>
    </w:p>
    <w:p w14:paraId="4469E1A1"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D01A9C4"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3DA9A99"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469A39D"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3B6BB8A"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9 –Acceptance</w:t>
      </w:r>
    </w:p>
    <w:p w14:paraId="5445807D"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8B202A">
        <w:rPr>
          <w:rFonts w:ascii="Tahoma" w:hAnsi="Tahoma" w:cs="Tahoma"/>
          <w:sz w:val="18"/>
          <w:szCs w:val="18"/>
          <w:lang w:eastAsia="fr-FR"/>
        </w:rPr>
        <w:t>Provider</w:t>
      </w:r>
      <w:proofErr w:type="gramEnd"/>
      <w:r w:rsidRPr="008B202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95F0FB5"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10 – Changes in the Provider’s situation or standing</w:t>
      </w:r>
    </w:p>
    <w:p w14:paraId="1EEA537F" w14:textId="77777777" w:rsidR="00BD264E" w:rsidRPr="008B202A"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8B202A">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E91E038" w14:textId="77777777" w:rsidR="00BD264E" w:rsidRPr="008B202A"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8B202A">
        <w:rPr>
          <w:rFonts w:ascii="Tahoma" w:hAnsi="Tahoma" w:cs="Tahoma"/>
          <w:color w:val="000000"/>
          <w:sz w:val="18"/>
          <w:szCs w:val="18"/>
        </w:rPr>
        <w:t>The Provider shall inform also inform the Council without delay:</w:t>
      </w:r>
    </w:p>
    <w:p w14:paraId="5D5376D8"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if they are involved in a merger, takeover or change of ownership or there is a change in their legal </w:t>
      </w:r>
      <w:proofErr w:type="gramStart"/>
      <w:r w:rsidRPr="008B202A">
        <w:rPr>
          <w:rFonts w:ascii="Tahoma" w:hAnsi="Tahoma" w:cs="Tahoma"/>
          <w:color w:val="000000"/>
          <w:sz w:val="18"/>
          <w:szCs w:val="18"/>
        </w:rPr>
        <w:t>status;</w:t>
      </w:r>
      <w:proofErr w:type="gramEnd"/>
    </w:p>
    <w:p w14:paraId="660326A4"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where the Provider is a consortium or similar entity, if there is a change in membership or partnership.</w:t>
      </w:r>
    </w:p>
    <w:p w14:paraId="21EE4A2E"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are sentenced by final judgment on one or more of the following charges: participation in a criminal organisation, corruption, fraud, money </w:t>
      </w:r>
      <w:proofErr w:type="gramStart"/>
      <w:r w:rsidRPr="008B202A">
        <w:rPr>
          <w:rFonts w:ascii="Tahoma" w:hAnsi="Tahoma" w:cs="Tahoma"/>
          <w:color w:val="000000"/>
          <w:sz w:val="18"/>
          <w:szCs w:val="18"/>
        </w:rPr>
        <w:t>laundering;</w:t>
      </w:r>
      <w:proofErr w:type="gramEnd"/>
    </w:p>
    <w:p w14:paraId="4DA09011"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8B202A">
        <w:rPr>
          <w:rFonts w:ascii="Tahoma" w:hAnsi="Tahoma" w:cs="Tahoma"/>
          <w:color w:val="000000"/>
          <w:sz w:val="18"/>
          <w:szCs w:val="18"/>
        </w:rPr>
        <w:t>kind;</w:t>
      </w:r>
      <w:proofErr w:type="gramEnd"/>
    </w:p>
    <w:p w14:paraId="23C3AF59"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have received a judgment with </w:t>
      </w:r>
      <w:r w:rsidRPr="008B202A">
        <w:rPr>
          <w:rFonts w:ascii="Tahoma" w:hAnsi="Tahoma" w:cs="Tahoma"/>
          <w:i/>
          <w:color w:val="000000"/>
          <w:sz w:val="18"/>
          <w:szCs w:val="18"/>
        </w:rPr>
        <w:t>res judicata force</w:t>
      </w:r>
      <w:r w:rsidRPr="008B202A">
        <w:rPr>
          <w:rFonts w:ascii="Tahoma" w:hAnsi="Tahoma" w:cs="Tahoma"/>
          <w:color w:val="000000"/>
          <w:sz w:val="18"/>
          <w:szCs w:val="18"/>
        </w:rPr>
        <w:t xml:space="preserve">, finding an offence that affects their professional integrity or serious professional </w:t>
      </w:r>
      <w:proofErr w:type="gramStart"/>
      <w:r w:rsidRPr="008B202A">
        <w:rPr>
          <w:rFonts w:ascii="Tahoma" w:hAnsi="Tahoma" w:cs="Tahoma"/>
          <w:color w:val="000000"/>
          <w:sz w:val="18"/>
          <w:szCs w:val="18"/>
        </w:rPr>
        <w:t>misconduct;</w:t>
      </w:r>
      <w:proofErr w:type="gramEnd"/>
    </w:p>
    <w:p w14:paraId="252AB4A3"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8B202A">
        <w:rPr>
          <w:rFonts w:ascii="Tahoma" w:hAnsi="Tahoma" w:cs="Tahoma"/>
          <w:color w:val="000000"/>
          <w:sz w:val="18"/>
          <w:szCs w:val="18"/>
        </w:rPr>
        <w:t>domicile;</w:t>
      </w:r>
      <w:proofErr w:type="gramEnd"/>
    </w:p>
    <w:p w14:paraId="726099BE"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sz w:val="18"/>
          <w:szCs w:val="18"/>
          <w:lang w:val="en-US"/>
        </w:rPr>
        <w:lastRenderedPageBreak/>
        <w:t>If they are or are likely to be in a situation of conflict of interests.</w:t>
      </w:r>
    </w:p>
    <w:p w14:paraId="7EF707A1"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14:paraId="65ECA432"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11 - Disputes</w:t>
      </w:r>
      <w:bookmarkEnd w:id="6"/>
      <w:r w:rsidRPr="008B202A">
        <w:rPr>
          <w:rFonts w:ascii="Tahoma" w:hAnsi="Tahoma" w:cs="Tahoma"/>
          <w:b/>
          <w:smallCaps/>
          <w:color w:val="365F91" w:themeColor="accent1" w:themeShade="BF"/>
          <w:sz w:val="18"/>
          <w:szCs w:val="18"/>
          <w:lang w:eastAsia="fr-FR"/>
        </w:rPr>
        <w:t xml:space="preserve"> </w:t>
      </w:r>
    </w:p>
    <w:p w14:paraId="426403FB"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Any dispute regarding this Contract shall - failing a friendly settlement between the Parties - be submitted to arbitration.</w:t>
      </w:r>
    </w:p>
    <w:p w14:paraId="11F98AA7"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48F3AC"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2B8E081"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9899897"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If the parties do not agree upon the law applicable the Board or, where appropriate, the arbitrator shall decide ex </w:t>
      </w:r>
      <w:proofErr w:type="spellStart"/>
      <w:r w:rsidRPr="008B202A">
        <w:rPr>
          <w:rFonts w:ascii="Tahoma" w:hAnsi="Tahoma" w:cs="Tahoma"/>
          <w:sz w:val="18"/>
          <w:szCs w:val="18"/>
          <w:lang w:eastAsia="fr-FR"/>
        </w:rPr>
        <w:t>aequo</w:t>
      </w:r>
      <w:proofErr w:type="spellEnd"/>
      <w:r w:rsidRPr="008B202A">
        <w:rPr>
          <w:rFonts w:ascii="Tahoma" w:hAnsi="Tahoma" w:cs="Tahoma"/>
          <w:sz w:val="18"/>
          <w:szCs w:val="18"/>
          <w:lang w:eastAsia="fr-FR"/>
        </w:rPr>
        <w:t xml:space="preserve"> et bono having regard to the general principles of law and to commercial usage.</w:t>
      </w:r>
    </w:p>
    <w:p w14:paraId="5EAFCFFD"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The arbitral decision shall be binding upon the parties and there shall be no appeal from it. </w:t>
      </w:r>
    </w:p>
    <w:p w14:paraId="19CB15C6" w14:textId="77777777" w:rsidR="00C94EDA" w:rsidRPr="008B202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12 - Addresses and bank details of the parties</w:t>
      </w:r>
      <w:bookmarkEnd w:id="1"/>
    </w:p>
    <w:p w14:paraId="1F0EFFE2" w14:textId="77777777" w:rsidR="00C94EDA" w:rsidRPr="008B202A" w:rsidRDefault="00C94EDA" w:rsidP="00C94EDA">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bank details of the Provider are indicated in the Act of Engagement. The bank details of the Council of Europe are the following:</w:t>
      </w:r>
    </w:p>
    <w:p w14:paraId="1D7B485C" w14:textId="77777777" w:rsidR="00BD264E" w:rsidRPr="008B202A" w:rsidRDefault="00BD264E" w:rsidP="00BD264E">
      <w:pPr>
        <w:tabs>
          <w:tab w:val="left" w:pos="284"/>
        </w:tabs>
        <w:autoSpaceDE w:val="0"/>
        <w:autoSpaceDN w:val="0"/>
        <w:rPr>
          <w:rFonts w:ascii="Tahoma" w:hAnsi="Tahoma" w:cs="Tahoma"/>
          <w:sz w:val="18"/>
          <w:szCs w:val="18"/>
          <w:lang w:eastAsia="fr-FR"/>
        </w:rPr>
      </w:pPr>
      <w:r w:rsidRPr="008B202A">
        <w:rPr>
          <w:rFonts w:ascii="Tahoma" w:hAnsi="Tahoma" w:cs="Tahoma"/>
          <w:b/>
          <w:sz w:val="18"/>
          <w:szCs w:val="18"/>
          <w:u w:val="single"/>
          <w:lang w:eastAsia="fr-FR"/>
        </w:rPr>
        <w:t>EUR</w:t>
      </w:r>
      <w:r w:rsidRPr="008B202A">
        <w:rPr>
          <w:rFonts w:ascii="Tahoma" w:hAnsi="Tahoma" w:cs="Tahoma"/>
          <w:sz w:val="18"/>
          <w:szCs w:val="18"/>
          <w:lang w:eastAsia="fr-FR"/>
        </w:rPr>
        <w:t xml:space="preserve"> </w:t>
      </w:r>
    </w:p>
    <w:p w14:paraId="1D93C14C" w14:textId="77777777" w:rsidR="00BD264E" w:rsidRPr="008B202A" w:rsidRDefault="00BD264E" w:rsidP="00BD264E">
      <w:pPr>
        <w:tabs>
          <w:tab w:val="left" w:pos="284"/>
        </w:tabs>
        <w:autoSpaceDE w:val="0"/>
        <w:autoSpaceDN w:val="0"/>
        <w:rPr>
          <w:rFonts w:ascii="Tahoma" w:hAnsi="Tahoma" w:cs="Tahoma"/>
          <w:sz w:val="18"/>
          <w:szCs w:val="18"/>
          <w:lang w:eastAsia="fr-FR"/>
        </w:rPr>
      </w:pPr>
      <w:r w:rsidRPr="008B202A">
        <w:rPr>
          <w:rFonts w:ascii="Tahoma" w:hAnsi="Tahoma" w:cs="Tahoma"/>
          <w:sz w:val="18"/>
          <w:szCs w:val="18"/>
          <w:lang w:eastAsia="fr-FR"/>
        </w:rPr>
        <w:t>Bank address: F-67075 Strasbourg Cedex, France</w:t>
      </w:r>
    </w:p>
    <w:p w14:paraId="486B4C36" w14:textId="77777777" w:rsidR="00BD264E" w:rsidRPr="008B202A" w:rsidRDefault="00BD264E" w:rsidP="00BD264E">
      <w:pPr>
        <w:tabs>
          <w:tab w:val="left" w:pos="284"/>
        </w:tabs>
        <w:autoSpaceDE w:val="0"/>
        <w:autoSpaceDN w:val="0"/>
        <w:rPr>
          <w:rFonts w:ascii="Tahoma" w:hAnsi="Tahoma" w:cs="Tahoma"/>
          <w:sz w:val="18"/>
          <w:szCs w:val="18"/>
          <w:lang w:val="fr-FR" w:eastAsia="fr-FR"/>
        </w:rPr>
      </w:pPr>
      <w:r w:rsidRPr="008B202A">
        <w:rPr>
          <w:rFonts w:ascii="Tahoma" w:hAnsi="Tahoma" w:cs="Tahoma"/>
          <w:sz w:val="18"/>
          <w:szCs w:val="18"/>
          <w:lang w:val="fr-FR" w:eastAsia="fr-FR"/>
        </w:rPr>
        <w:t xml:space="preserve">Bank </w:t>
      </w:r>
      <w:proofErr w:type="spellStart"/>
      <w:proofErr w:type="gramStart"/>
      <w:r w:rsidRPr="008B202A">
        <w:rPr>
          <w:rFonts w:ascii="Tahoma" w:hAnsi="Tahoma" w:cs="Tahoma"/>
          <w:sz w:val="18"/>
          <w:szCs w:val="18"/>
          <w:lang w:val="fr-FR" w:eastAsia="fr-FR"/>
        </w:rPr>
        <w:t>name</w:t>
      </w:r>
      <w:proofErr w:type="spellEnd"/>
      <w:r w:rsidRPr="008B202A">
        <w:rPr>
          <w:rFonts w:ascii="Tahoma" w:hAnsi="Tahoma" w:cs="Tahoma"/>
          <w:sz w:val="18"/>
          <w:szCs w:val="18"/>
          <w:lang w:val="fr-FR" w:eastAsia="fr-FR"/>
        </w:rPr>
        <w:t>:</w:t>
      </w:r>
      <w:proofErr w:type="gramEnd"/>
      <w:r w:rsidRPr="008B202A">
        <w:rPr>
          <w:rFonts w:ascii="Tahoma" w:hAnsi="Tahoma" w:cs="Tahoma"/>
          <w:sz w:val="18"/>
          <w:szCs w:val="18"/>
          <w:lang w:val="fr-FR" w:eastAsia="fr-FR"/>
        </w:rPr>
        <w:t xml:space="preserve"> Société Générale Strasbourg</w:t>
      </w:r>
    </w:p>
    <w:p w14:paraId="57579805" w14:textId="77777777" w:rsidR="00BD264E" w:rsidRPr="008B202A" w:rsidRDefault="00BD264E" w:rsidP="00BD264E">
      <w:pPr>
        <w:tabs>
          <w:tab w:val="left" w:pos="284"/>
        </w:tabs>
        <w:autoSpaceDE w:val="0"/>
        <w:autoSpaceDN w:val="0"/>
        <w:rPr>
          <w:rFonts w:ascii="Tahoma" w:hAnsi="Tahoma" w:cs="Tahoma"/>
          <w:sz w:val="18"/>
          <w:szCs w:val="18"/>
          <w:lang w:val="de-DE" w:eastAsia="fr-FR"/>
        </w:rPr>
      </w:pPr>
      <w:r w:rsidRPr="008B202A">
        <w:rPr>
          <w:rFonts w:ascii="Tahoma" w:hAnsi="Tahoma" w:cs="Tahoma"/>
          <w:sz w:val="18"/>
          <w:szCs w:val="18"/>
          <w:lang w:val="de-DE" w:eastAsia="fr-FR"/>
        </w:rPr>
        <w:t xml:space="preserve">Code IBAN: </w:t>
      </w:r>
      <w:r w:rsidRPr="008B202A">
        <w:rPr>
          <w:rFonts w:ascii="Tahoma" w:hAnsi="Tahoma" w:cs="Tahoma"/>
          <w:sz w:val="18"/>
          <w:szCs w:val="18"/>
          <w:lang w:val="fr-FR" w:eastAsia="fr-FR"/>
        </w:rPr>
        <w:t>FR76 30003 02360 001500 1718672</w:t>
      </w:r>
    </w:p>
    <w:p w14:paraId="566FE0F1" w14:textId="77777777" w:rsidR="00BD264E" w:rsidRPr="008B202A" w:rsidRDefault="00BD264E" w:rsidP="00BD264E">
      <w:pPr>
        <w:tabs>
          <w:tab w:val="left" w:pos="284"/>
        </w:tabs>
        <w:autoSpaceDE w:val="0"/>
        <w:autoSpaceDN w:val="0"/>
        <w:rPr>
          <w:rFonts w:ascii="Tahoma" w:hAnsi="Tahoma" w:cs="Tahoma"/>
          <w:sz w:val="18"/>
          <w:szCs w:val="18"/>
          <w:lang w:val="en-US" w:eastAsia="fr-FR"/>
        </w:rPr>
      </w:pPr>
      <w:r w:rsidRPr="008B202A">
        <w:rPr>
          <w:rFonts w:ascii="Tahoma" w:hAnsi="Tahoma" w:cs="Tahoma"/>
          <w:sz w:val="18"/>
          <w:szCs w:val="18"/>
          <w:lang w:val="de-DE" w:eastAsia="fr-FR"/>
        </w:rPr>
        <w:t xml:space="preserve">SWIFT Code: </w:t>
      </w:r>
      <w:r w:rsidRPr="008B202A">
        <w:rPr>
          <w:rFonts w:ascii="Tahoma" w:hAnsi="Tahoma" w:cs="Tahoma"/>
          <w:sz w:val="18"/>
          <w:szCs w:val="18"/>
          <w:lang w:val="en-US" w:eastAsia="fr-FR"/>
        </w:rPr>
        <w:t>SOGEFRP</w:t>
      </w:r>
    </w:p>
    <w:p w14:paraId="1D155153" w14:textId="77777777" w:rsidR="00BD264E" w:rsidRPr="008B202A" w:rsidRDefault="00BD264E" w:rsidP="00624A36">
      <w:pPr>
        <w:tabs>
          <w:tab w:val="left" w:pos="284"/>
        </w:tabs>
        <w:autoSpaceDE w:val="0"/>
        <w:autoSpaceDN w:val="0"/>
        <w:rPr>
          <w:rFonts w:ascii="Tahoma" w:hAnsi="Tahoma" w:cs="Tahoma"/>
          <w:b/>
          <w:sz w:val="18"/>
          <w:szCs w:val="18"/>
          <w:u w:val="single"/>
          <w:lang w:eastAsia="fr-FR"/>
        </w:rPr>
      </w:pPr>
    </w:p>
    <w:p w14:paraId="55DD9379" w14:textId="77777777" w:rsidR="0072200B" w:rsidRPr="008B202A" w:rsidRDefault="0072200B" w:rsidP="001E2C6A">
      <w:pPr>
        <w:rPr>
          <w:rFonts w:ascii="Tahoma" w:hAnsi="Tahoma" w:cs="Tahoma"/>
          <w:sz w:val="24"/>
          <w:szCs w:val="24"/>
        </w:rPr>
        <w:sectPr w:rsidR="0072200B" w:rsidRPr="008B202A" w:rsidSect="0074615A">
          <w:type w:val="continuous"/>
          <w:pgSz w:w="11907" w:h="16840" w:code="9"/>
          <w:pgMar w:top="682" w:right="850" w:bottom="567" w:left="851" w:header="284" w:footer="284" w:gutter="0"/>
          <w:cols w:space="142"/>
          <w:docGrid w:linePitch="360"/>
        </w:sectPr>
      </w:pPr>
    </w:p>
    <w:p w14:paraId="306F7D3F" w14:textId="77777777" w:rsidR="007D4E81" w:rsidRPr="008B202A" w:rsidRDefault="007D4E81">
      <w:pPr>
        <w:pBdr>
          <w:bottom w:val="single" w:sz="2" w:space="1" w:color="808080"/>
        </w:pBdr>
        <w:tabs>
          <w:tab w:val="left" w:pos="284"/>
        </w:tabs>
        <w:spacing w:after="120"/>
        <w:rPr>
          <w:rFonts w:ascii="Tahoma" w:hAnsi="Tahoma" w:cs="Tahoma"/>
          <w:b/>
          <w:sz w:val="24"/>
          <w:szCs w:val="24"/>
          <w:lang w:eastAsia="en-US"/>
        </w:rPr>
      </w:pPr>
    </w:p>
    <w:sectPr w:rsidR="007D4E81" w:rsidRPr="008B20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E5297" w14:textId="77777777" w:rsidR="002F0ABE" w:rsidRDefault="002F0ABE" w:rsidP="00D50F13">
      <w:r>
        <w:separator/>
      </w:r>
    </w:p>
  </w:endnote>
  <w:endnote w:type="continuationSeparator" w:id="0">
    <w:p w14:paraId="655EF645" w14:textId="77777777" w:rsidR="002F0ABE" w:rsidRDefault="002F0AB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9D70DA" w:rsidRPr="00AE2D2B" w14:paraId="37083EBB"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25B72F1" w14:textId="77777777" w:rsidR="009D70DA" w:rsidRPr="00AE2D2B" w:rsidRDefault="009D70DA" w:rsidP="00BD264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55436B" w14:textId="75CF0D48" w:rsidR="009D70DA" w:rsidRPr="00E7672F" w:rsidRDefault="009D70DA" w:rsidP="00E7672F">
          <w:pPr>
            <w:jc w:val="both"/>
            <w:rPr>
              <w:rFonts w:ascii="Arial Narrow" w:hAnsi="Arial Narrow"/>
              <w:caps/>
              <w:color w:val="000000"/>
              <w:sz w:val="18"/>
              <w:szCs w:val="18"/>
              <w:highlight w:val="cyan"/>
            </w:rPr>
          </w:pPr>
          <w:r w:rsidRPr="00E7672F">
            <w:rPr>
              <w:rFonts w:ascii="Arial Narrow" w:hAnsi="Arial Narrow"/>
              <w:caps/>
              <w:color w:val="000000"/>
              <w:sz w:val="18"/>
              <w:szCs w:val="18"/>
            </w:rPr>
            <w:t xml:space="preserve">BH </w:t>
          </w:r>
          <w:r w:rsidRPr="00E7672F">
            <w:rPr>
              <w:rFonts w:ascii="Arial Narrow" w:hAnsi="Arial Narrow" w:cs="Tahoma"/>
              <w:i/>
              <w:sz w:val="18"/>
              <w:szCs w:val="18"/>
            </w:rPr>
            <w:t>8709</w:t>
          </w:r>
          <w:r w:rsidRPr="00E7672F">
            <w:rPr>
              <w:rFonts w:ascii="Arial Narrow" w:hAnsi="Arial Narrow"/>
              <w:caps/>
              <w:color w:val="000000"/>
              <w:sz w:val="18"/>
              <w:szCs w:val="18"/>
            </w:rPr>
            <w:t>/202</w:t>
          </w:r>
          <w:r w:rsidR="00FD08A2">
            <w:rPr>
              <w:rFonts w:ascii="Arial Narrow" w:hAnsi="Arial Narrow"/>
              <w:caps/>
              <w:color w:val="000000"/>
              <w:sz w:val="18"/>
              <w:szCs w:val="18"/>
            </w:rPr>
            <w:t>1</w:t>
          </w:r>
          <w:r w:rsidRPr="00E7672F">
            <w:rPr>
              <w:rFonts w:ascii="Arial Narrow" w:hAnsi="Arial Narrow"/>
              <w:caps/>
              <w:color w:val="000000"/>
              <w:sz w:val="18"/>
              <w:szCs w:val="18"/>
            </w:rPr>
            <w:t>/1</w:t>
          </w:r>
          <w:r w:rsidR="00FD08A2">
            <w:rPr>
              <w:rFonts w:ascii="Arial Narrow" w:hAnsi="Arial Narrow"/>
              <w:caps/>
              <w:color w:val="000000"/>
              <w:sz w:val="18"/>
              <w:szCs w:val="18"/>
            </w:rPr>
            <w:t>9</w:t>
          </w:r>
        </w:p>
      </w:tc>
    </w:tr>
  </w:tbl>
  <w:p w14:paraId="525B6420" w14:textId="77777777" w:rsidR="009D70DA" w:rsidRPr="00B47508" w:rsidRDefault="009D70DA"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D7D63" w14:textId="77777777" w:rsidR="002F0ABE" w:rsidRDefault="002F0ABE" w:rsidP="00D50F13">
      <w:r>
        <w:separator/>
      </w:r>
    </w:p>
  </w:footnote>
  <w:footnote w:type="continuationSeparator" w:id="0">
    <w:p w14:paraId="19D2B74F" w14:textId="77777777" w:rsidR="002F0ABE" w:rsidRDefault="002F0ABE" w:rsidP="00D50F13">
      <w:r>
        <w:continuationSeparator/>
      </w:r>
    </w:p>
  </w:footnote>
  <w:footnote w:id="1">
    <w:p w14:paraId="757EC469" w14:textId="77777777" w:rsidR="009D70DA" w:rsidRPr="00290B75" w:rsidRDefault="009D70DA" w:rsidP="000013DF">
      <w:pPr>
        <w:pStyle w:val="FootnoteText"/>
        <w:rPr>
          <w:rFonts w:ascii="Tahoma" w:hAnsi="Tahoma" w:cs="Tahoma"/>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290B75">
        <w:rPr>
          <w:rFonts w:ascii="Tahoma" w:hAnsi="Tahoma" w:cs="Tahoma"/>
          <w:sz w:val="18"/>
          <w:szCs w:val="18"/>
        </w:rPr>
        <w:t>Which</w:t>
      </w:r>
      <w:r w:rsidRPr="00290B75">
        <w:rPr>
          <w:rFonts w:ascii="Tahoma" w:hAnsi="Tahoma" w:cs="Tahoma"/>
          <w:sz w:val="18"/>
          <w:szCs w:val="18"/>
          <w:lang w:val="en-US"/>
        </w:rPr>
        <w:t xml:space="preserve"> has </w:t>
      </w:r>
      <w:r w:rsidRPr="00290B75">
        <w:rPr>
          <w:rFonts w:ascii="Tahoma" w:hAnsi="Tahoma" w:cs="Tahoma"/>
          <w:sz w:val="18"/>
          <w:szCs w:val="18"/>
        </w:rPr>
        <w:t>its</w:t>
      </w:r>
      <w:r w:rsidRPr="00290B75">
        <w:rPr>
          <w:rFonts w:ascii="Tahoma" w:hAnsi="Tahoma" w:cs="Tahoma"/>
          <w:sz w:val="18"/>
          <w:szCs w:val="18"/>
          <w:lang w:val="en-US"/>
        </w:rPr>
        <w:t xml:space="preserve"> </w:t>
      </w:r>
      <w:r w:rsidRPr="00290B75">
        <w:rPr>
          <w:rFonts w:ascii="Tahoma" w:hAnsi="Tahoma" w:cs="Tahoma"/>
          <w:sz w:val="18"/>
          <w:szCs w:val="18"/>
        </w:rPr>
        <w:t>seat</w:t>
      </w:r>
      <w:r w:rsidRPr="00290B75">
        <w:rPr>
          <w:rFonts w:ascii="Tahoma" w:hAnsi="Tahoma" w:cs="Tahoma"/>
          <w:sz w:val="18"/>
          <w:szCs w:val="18"/>
          <w:lang w:val="en-US"/>
        </w:rPr>
        <w:t xml:space="preserve"> Avenue de </w:t>
      </w:r>
      <w:proofErr w:type="spellStart"/>
      <w:r w:rsidRPr="00290B75">
        <w:rPr>
          <w:rFonts w:ascii="Tahoma" w:hAnsi="Tahoma" w:cs="Tahoma"/>
          <w:sz w:val="18"/>
          <w:szCs w:val="18"/>
          <w:lang w:val="en-US"/>
        </w:rPr>
        <w:t>l’Europe</w:t>
      </w:r>
      <w:proofErr w:type="spellEnd"/>
      <w:r w:rsidRPr="00290B75">
        <w:rPr>
          <w:rFonts w:ascii="Tahoma" w:hAnsi="Tahoma" w:cs="Tahoma"/>
          <w:sz w:val="18"/>
          <w:szCs w:val="18"/>
          <w:lang w:val="en-US"/>
        </w:rPr>
        <w:t>, 67075 Strasbourg Cedex, France</w:t>
      </w:r>
    </w:p>
  </w:footnote>
  <w:footnote w:id="2">
    <w:p w14:paraId="19F2A4E1" w14:textId="77777777" w:rsidR="006F7DB9" w:rsidRPr="00854371" w:rsidRDefault="006F7DB9" w:rsidP="006F7DB9">
      <w:pPr>
        <w:pStyle w:val="FootnoteText"/>
        <w:rPr>
          <w:rFonts w:ascii="Tahoma" w:hAnsi="Tahoma" w:cs="Tahoma"/>
          <w:sz w:val="18"/>
          <w:szCs w:val="18"/>
        </w:rPr>
      </w:pPr>
      <w:r w:rsidRPr="00290B75">
        <w:rPr>
          <w:rStyle w:val="FootnoteReference"/>
          <w:rFonts w:ascii="Tahoma" w:hAnsi="Tahoma" w:cs="Tahoma"/>
          <w:sz w:val="18"/>
          <w:szCs w:val="18"/>
        </w:rPr>
        <w:footnoteRef/>
      </w:r>
      <w:r w:rsidRPr="00290B75">
        <w:rPr>
          <w:rFonts w:ascii="Tahoma" w:hAnsi="Tahoma" w:cs="Tahoma"/>
          <w:sz w:val="18"/>
          <w:szCs w:val="18"/>
        </w:rPr>
        <w:t xml:space="preserve"> The Council of Europe reserves the right to request documentary evidence.</w:t>
      </w:r>
    </w:p>
  </w:footnote>
  <w:footnote w:id="3">
    <w:p w14:paraId="1B41F645" w14:textId="77777777" w:rsidR="009D70DA" w:rsidRPr="00BC7984" w:rsidRDefault="009D70DA" w:rsidP="00DE7748">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54E07E1" w14:textId="77777777" w:rsidR="009D70DA" w:rsidRPr="002E59DA" w:rsidRDefault="00986A41">
        <w:pPr>
          <w:pStyle w:val="Header"/>
          <w:jc w:val="right"/>
          <w:rPr>
            <w:rFonts w:ascii="Arial Narrow" w:hAnsi="Arial Narrow"/>
          </w:rPr>
        </w:pPr>
        <w:r w:rsidRPr="002E59DA">
          <w:rPr>
            <w:rFonts w:ascii="Arial Narrow" w:hAnsi="Arial Narrow"/>
            <w:bCs/>
            <w:sz w:val="24"/>
            <w:szCs w:val="24"/>
          </w:rPr>
          <w:fldChar w:fldCharType="begin"/>
        </w:r>
        <w:r w:rsidR="009D70DA" w:rsidRPr="002E59DA">
          <w:rPr>
            <w:rFonts w:ascii="Arial Narrow" w:hAnsi="Arial Narrow"/>
            <w:bCs/>
          </w:rPr>
          <w:instrText xml:space="preserve"> PAGE </w:instrText>
        </w:r>
        <w:r w:rsidRPr="002E59DA">
          <w:rPr>
            <w:rFonts w:ascii="Arial Narrow" w:hAnsi="Arial Narrow"/>
            <w:bCs/>
            <w:sz w:val="24"/>
            <w:szCs w:val="24"/>
          </w:rPr>
          <w:fldChar w:fldCharType="separate"/>
        </w:r>
        <w:r w:rsidR="005B20F9">
          <w:rPr>
            <w:rFonts w:ascii="Arial Narrow" w:hAnsi="Arial Narrow"/>
            <w:bCs/>
            <w:noProof/>
          </w:rPr>
          <w:t>3</w:t>
        </w:r>
        <w:r w:rsidRPr="002E59DA">
          <w:rPr>
            <w:rFonts w:ascii="Arial Narrow" w:hAnsi="Arial Narrow"/>
            <w:bCs/>
            <w:sz w:val="24"/>
            <w:szCs w:val="24"/>
          </w:rPr>
          <w:fldChar w:fldCharType="end"/>
        </w:r>
        <w:r w:rsidR="009D70DA" w:rsidRPr="002E59DA">
          <w:rPr>
            <w:rFonts w:ascii="Arial Narrow" w:hAnsi="Arial Narrow"/>
          </w:rPr>
          <w:t xml:space="preserve"> / </w:t>
        </w:r>
        <w:r w:rsidRPr="002E59DA">
          <w:rPr>
            <w:rFonts w:ascii="Arial Narrow" w:hAnsi="Arial Narrow"/>
            <w:bCs/>
            <w:sz w:val="24"/>
            <w:szCs w:val="24"/>
          </w:rPr>
          <w:fldChar w:fldCharType="begin"/>
        </w:r>
        <w:r w:rsidR="009D70DA" w:rsidRPr="002E59DA">
          <w:rPr>
            <w:rFonts w:ascii="Arial Narrow" w:hAnsi="Arial Narrow"/>
            <w:bCs/>
          </w:rPr>
          <w:instrText xml:space="preserve"> NUMPAGES  </w:instrText>
        </w:r>
        <w:r w:rsidRPr="002E59DA">
          <w:rPr>
            <w:rFonts w:ascii="Arial Narrow" w:hAnsi="Arial Narrow"/>
            <w:bCs/>
            <w:sz w:val="24"/>
            <w:szCs w:val="24"/>
          </w:rPr>
          <w:fldChar w:fldCharType="separate"/>
        </w:r>
        <w:r w:rsidR="005B20F9">
          <w:rPr>
            <w:rFonts w:ascii="Arial Narrow" w:hAnsi="Arial Narrow"/>
            <w:bCs/>
            <w:noProof/>
          </w:rPr>
          <w:t>12</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89BD" w14:textId="77777777" w:rsidR="009D70DA" w:rsidRDefault="009D70DA">
    <w:pPr>
      <w:pStyle w:val="Header"/>
    </w:pPr>
    <w:r>
      <w:rPr>
        <w:noProof/>
      </w:rPr>
      <w:drawing>
        <wp:anchor distT="0" distB="0" distL="114300" distR="114300" simplePos="0" relativeHeight="251657728" behindDoc="0" locked="0" layoutInCell="1" allowOverlap="1" wp14:anchorId="7480D55D" wp14:editId="0D865530">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1D5"/>
    <w:multiLevelType w:val="hybridMultilevel"/>
    <w:tmpl w:val="EFA41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60E24"/>
    <w:multiLevelType w:val="hybridMultilevel"/>
    <w:tmpl w:val="3CDE5AB8"/>
    <w:lvl w:ilvl="0" w:tplc="99F4B3AC">
      <w:start w:val="1"/>
      <w:numFmt w:val="upperRoman"/>
      <w:lvlText w:val="%1."/>
      <w:lvlJc w:val="right"/>
      <w:pPr>
        <w:ind w:left="748" w:hanging="360"/>
      </w:pPr>
      <w:rPr>
        <w:b/>
        <w:i w:val="0"/>
        <w:i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9794F"/>
    <w:multiLevelType w:val="hybridMultilevel"/>
    <w:tmpl w:val="5874D496"/>
    <w:lvl w:ilvl="0" w:tplc="08090001">
      <w:start w:val="1"/>
      <w:numFmt w:val="bullet"/>
      <w:lvlText w:val=""/>
      <w:lvlJc w:val="left"/>
      <w:pPr>
        <w:ind w:left="14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22B06"/>
    <w:multiLevelType w:val="hybridMultilevel"/>
    <w:tmpl w:val="5C34A9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7" w15:restartNumberingAfterBreak="0">
    <w:nsid w:val="41FE025F"/>
    <w:multiLevelType w:val="hybridMultilevel"/>
    <w:tmpl w:val="313C31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D56AB"/>
    <w:multiLevelType w:val="hybridMultilevel"/>
    <w:tmpl w:val="3AEE4FBA"/>
    <w:lvl w:ilvl="0" w:tplc="E3887918">
      <w:start w:val="1"/>
      <w:numFmt w:val="decimal"/>
      <w:lvlText w:val="%1."/>
      <w:lvlJc w:val="left"/>
      <w:pPr>
        <w:ind w:left="720" w:hanging="360"/>
      </w:pPr>
      <w:rPr>
        <w:rFonts w:ascii="Arial Narrow" w:eastAsia="Times New Roman" w:hAnsi="Arial Narrow"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3277E"/>
    <w:multiLevelType w:val="hybridMultilevel"/>
    <w:tmpl w:val="DA9079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65B02"/>
    <w:multiLevelType w:val="hybridMultilevel"/>
    <w:tmpl w:val="84F080A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F5D90"/>
    <w:multiLevelType w:val="hybridMultilevel"/>
    <w:tmpl w:val="505C5D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A93509"/>
    <w:multiLevelType w:val="hybridMultilevel"/>
    <w:tmpl w:val="924012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6"/>
  </w:num>
  <w:num w:numId="2">
    <w:abstractNumId w:val="27"/>
  </w:num>
  <w:num w:numId="3">
    <w:abstractNumId w:val="2"/>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num>
  <w:num w:numId="8">
    <w:abstractNumId w:val="1"/>
  </w:num>
  <w:num w:numId="9">
    <w:abstractNumId w:val="10"/>
  </w:num>
  <w:num w:numId="10">
    <w:abstractNumId w:val="18"/>
  </w:num>
  <w:num w:numId="11">
    <w:abstractNumId w:val="25"/>
  </w:num>
  <w:num w:numId="12">
    <w:abstractNumId w:val="6"/>
  </w:num>
  <w:num w:numId="13">
    <w:abstractNumId w:val="23"/>
  </w:num>
  <w:num w:numId="14">
    <w:abstractNumId w:val="19"/>
  </w:num>
  <w:num w:numId="15">
    <w:abstractNumId w:val="14"/>
  </w:num>
  <w:num w:numId="16">
    <w:abstractNumId w:val="11"/>
  </w:num>
  <w:num w:numId="17">
    <w:abstractNumId w:val="3"/>
  </w:num>
  <w:num w:numId="18">
    <w:abstractNumId w:val="9"/>
  </w:num>
  <w:num w:numId="19">
    <w:abstractNumId w:val="7"/>
  </w:num>
  <w:num w:numId="20">
    <w:abstractNumId w:val="4"/>
  </w:num>
  <w:num w:numId="21">
    <w:abstractNumId w:val="2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8"/>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F13"/>
    <w:rsid w:val="00000725"/>
    <w:rsid w:val="000013DF"/>
    <w:rsid w:val="00007AEB"/>
    <w:rsid w:val="000128DD"/>
    <w:rsid w:val="0001537A"/>
    <w:rsid w:val="00015DB4"/>
    <w:rsid w:val="0003729F"/>
    <w:rsid w:val="00037A7D"/>
    <w:rsid w:val="0004179C"/>
    <w:rsid w:val="0004470E"/>
    <w:rsid w:val="000478B8"/>
    <w:rsid w:val="00072FB8"/>
    <w:rsid w:val="00073E61"/>
    <w:rsid w:val="0008106F"/>
    <w:rsid w:val="000837E6"/>
    <w:rsid w:val="000841B9"/>
    <w:rsid w:val="00084509"/>
    <w:rsid w:val="000852FE"/>
    <w:rsid w:val="00086C22"/>
    <w:rsid w:val="00093155"/>
    <w:rsid w:val="000966F4"/>
    <w:rsid w:val="000977FB"/>
    <w:rsid w:val="000A0D8A"/>
    <w:rsid w:val="000A19C2"/>
    <w:rsid w:val="000B26A2"/>
    <w:rsid w:val="000B4274"/>
    <w:rsid w:val="000B4B71"/>
    <w:rsid w:val="000B725C"/>
    <w:rsid w:val="000B7A60"/>
    <w:rsid w:val="000C4D6D"/>
    <w:rsid w:val="000D3674"/>
    <w:rsid w:val="000D55A2"/>
    <w:rsid w:val="000E0285"/>
    <w:rsid w:val="000E2440"/>
    <w:rsid w:val="000E3E9A"/>
    <w:rsid w:val="000E59BC"/>
    <w:rsid w:val="000E59DC"/>
    <w:rsid w:val="000E5DF5"/>
    <w:rsid w:val="000F1520"/>
    <w:rsid w:val="000F18A2"/>
    <w:rsid w:val="000F27E4"/>
    <w:rsid w:val="000F3067"/>
    <w:rsid w:val="000F3CB2"/>
    <w:rsid w:val="000F448F"/>
    <w:rsid w:val="000F5561"/>
    <w:rsid w:val="00113108"/>
    <w:rsid w:val="0011556A"/>
    <w:rsid w:val="001218FB"/>
    <w:rsid w:val="00125A22"/>
    <w:rsid w:val="00126183"/>
    <w:rsid w:val="0012667B"/>
    <w:rsid w:val="00127842"/>
    <w:rsid w:val="00127AB4"/>
    <w:rsid w:val="00135199"/>
    <w:rsid w:val="001359BE"/>
    <w:rsid w:val="0014098C"/>
    <w:rsid w:val="0014195D"/>
    <w:rsid w:val="00141EE1"/>
    <w:rsid w:val="00150C0F"/>
    <w:rsid w:val="00160002"/>
    <w:rsid w:val="0016172B"/>
    <w:rsid w:val="00162598"/>
    <w:rsid w:val="00166952"/>
    <w:rsid w:val="00183E4D"/>
    <w:rsid w:val="0019283C"/>
    <w:rsid w:val="00197056"/>
    <w:rsid w:val="001A207E"/>
    <w:rsid w:val="001A3204"/>
    <w:rsid w:val="001A5371"/>
    <w:rsid w:val="001B0127"/>
    <w:rsid w:val="001B138A"/>
    <w:rsid w:val="001C4BA2"/>
    <w:rsid w:val="001C6878"/>
    <w:rsid w:val="001D080A"/>
    <w:rsid w:val="001D3F83"/>
    <w:rsid w:val="001D40AD"/>
    <w:rsid w:val="001D5926"/>
    <w:rsid w:val="001D5F4E"/>
    <w:rsid w:val="001E2C6A"/>
    <w:rsid w:val="001E5424"/>
    <w:rsid w:val="001F5A87"/>
    <w:rsid w:val="002019A5"/>
    <w:rsid w:val="00205E21"/>
    <w:rsid w:val="002111B3"/>
    <w:rsid w:val="002133FA"/>
    <w:rsid w:val="00213A16"/>
    <w:rsid w:val="00225B0D"/>
    <w:rsid w:val="002336A0"/>
    <w:rsid w:val="00240900"/>
    <w:rsid w:val="00251355"/>
    <w:rsid w:val="00254DA0"/>
    <w:rsid w:val="00256E49"/>
    <w:rsid w:val="00265B89"/>
    <w:rsid w:val="002818A7"/>
    <w:rsid w:val="00290B75"/>
    <w:rsid w:val="00290EAC"/>
    <w:rsid w:val="00293CBB"/>
    <w:rsid w:val="00294937"/>
    <w:rsid w:val="002A092A"/>
    <w:rsid w:val="002A2C42"/>
    <w:rsid w:val="002A533A"/>
    <w:rsid w:val="002A56A1"/>
    <w:rsid w:val="002B4786"/>
    <w:rsid w:val="002C58B2"/>
    <w:rsid w:val="002C6F98"/>
    <w:rsid w:val="002C7C0B"/>
    <w:rsid w:val="002D5425"/>
    <w:rsid w:val="002D5DC0"/>
    <w:rsid w:val="002E5606"/>
    <w:rsid w:val="002E59DA"/>
    <w:rsid w:val="002E5D41"/>
    <w:rsid w:val="002F0ABE"/>
    <w:rsid w:val="002F7BF4"/>
    <w:rsid w:val="00300098"/>
    <w:rsid w:val="00305B31"/>
    <w:rsid w:val="003122C0"/>
    <w:rsid w:val="00312EC4"/>
    <w:rsid w:val="00320711"/>
    <w:rsid w:val="00323398"/>
    <w:rsid w:val="00332AF4"/>
    <w:rsid w:val="003347E8"/>
    <w:rsid w:val="00342BAD"/>
    <w:rsid w:val="0034681E"/>
    <w:rsid w:val="00350F4E"/>
    <w:rsid w:val="0035108E"/>
    <w:rsid w:val="00352519"/>
    <w:rsid w:val="0035431A"/>
    <w:rsid w:val="00361219"/>
    <w:rsid w:val="00370204"/>
    <w:rsid w:val="003705A6"/>
    <w:rsid w:val="003712F2"/>
    <w:rsid w:val="00371509"/>
    <w:rsid w:val="00377D40"/>
    <w:rsid w:val="00382734"/>
    <w:rsid w:val="003840F5"/>
    <w:rsid w:val="00386026"/>
    <w:rsid w:val="0039258A"/>
    <w:rsid w:val="00394B2C"/>
    <w:rsid w:val="003A0F5F"/>
    <w:rsid w:val="003A2D0E"/>
    <w:rsid w:val="003B1C2E"/>
    <w:rsid w:val="003B2E7E"/>
    <w:rsid w:val="003B4914"/>
    <w:rsid w:val="003C1D13"/>
    <w:rsid w:val="003D1EFC"/>
    <w:rsid w:val="003E2D84"/>
    <w:rsid w:val="003E6D30"/>
    <w:rsid w:val="003F2595"/>
    <w:rsid w:val="003F5956"/>
    <w:rsid w:val="003F5BE6"/>
    <w:rsid w:val="003F7D5B"/>
    <w:rsid w:val="003F7E13"/>
    <w:rsid w:val="00402529"/>
    <w:rsid w:val="00406138"/>
    <w:rsid w:val="004121E2"/>
    <w:rsid w:val="00415503"/>
    <w:rsid w:val="00420E9A"/>
    <w:rsid w:val="00425C56"/>
    <w:rsid w:val="00432F42"/>
    <w:rsid w:val="00437926"/>
    <w:rsid w:val="0044199C"/>
    <w:rsid w:val="00441D52"/>
    <w:rsid w:val="004470B4"/>
    <w:rsid w:val="00456407"/>
    <w:rsid w:val="0046282E"/>
    <w:rsid w:val="0046469D"/>
    <w:rsid w:val="004702E7"/>
    <w:rsid w:val="00472B44"/>
    <w:rsid w:val="004847B0"/>
    <w:rsid w:val="004874F6"/>
    <w:rsid w:val="00487967"/>
    <w:rsid w:val="00487FFD"/>
    <w:rsid w:val="00490018"/>
    <w:rsid w:val="00492214"/>
    <w:rsid w:val="004948C9"/>
    <w:rsid w:val="00494C86"/>
    <w:rsid w:val="00495856"/>
    <w:rsid w:val="00497AEE"/>
    <w:rsid w:val="004A2B24"/>
    <w:rsid w:val="004A3080"/>
    <w:rsid w:val="004B0F2D"/>
    <w:rsid w:val="004B2022"/>
    <w:rsid w:val="004B3F9D"/>
    <w:rsid w:val="004B7AE5"/>
    <w:rsid w:val="004C3551"/>
    <w:rsid w:val="004C6F59"/>
    <w:rsid w:val="004D084E"/>
    <w:rsid w:val="004E1F03"/>
    <w:rsid w:val="004E67E1"/>
    <w:rsid w:val="004E796F"/>
    <w:rsid w:val="004E7A45"/>
    <w:rsid w:val="004E7D01"/>
    <w:rsid w:val="004F00FA"/>
    <w:rsid w:val="004F2CFB"/>
    <w:rsid w:val="004F71A4"/>
    <w:rsid w:val="0050728F"/>
    <w:rsid w:val="00512971"/>
    <w:rsid w:val="0052296B"/>
    <w:rsid w:val="00523268"/>
    <w:rsid w:val="00527592"/>
    <w:rsid w:val="00530387"/>
    <w:rsid w:val="00531A42"/>
    <w:rsid w:val="00533457"/>
    <w:rsid w:val="0053377B"/>
    <w:rsid w:val="00533AAF"/>
    <w:rsid w:val="005356EF"/>
    <w:rsid w:val="00542FEE"/>
    <w:rsid w:val="00550849"/>
    <w:rsid w:val="00555686"/>
    <w:rsid w:val="00566A81"/>
    <w:rsid w:val="00567F3E"/>
    <w:rsid w:val="005845C2"/>
    <w:rsid w:val="005A172B"/>
    <w:rsid w:val="005A5930"/>
    <w:rsid w:val="005A6974"/>
    <w:rsid w:val="005A6BCD"/>
    <w:rsid w:val="005B0752"/>
    <w:rsid w:val="005B17CB"/>
    <w:rsid w:val="005B20F9"/>
    <w:rsid w:val="005C3469"/>
    <w:rsid w:val="005C5D6E"/>
    <w:rsid w:val="005D029D"/>
    <w:rsid w:val="005E2710"/>
    <w:rsid w:val="005F0F4C"/>
    <w:rsid w:val="005F3A43"/>
    <w:rsid w:val="005F65E7"/>
    <w:rsid w:val="00611175"/>
    <w:rsid w:val="00613313"/>
    <w:rsid w:val="006232B4"/>
    <w:rsid w:val="00623673"/>
    <w:rsid w:val="00624A36"/>
    <w:rsid w:val="006266B6"/>
    <w:rsid w:val="006350F4"/>
    <w:rsid w:val="006426F7"/>
    <w:rsid w:val="00644491"/>
    <w:rsid w:val="00647C28"/>
    <w:rsid w:val="00653BB6"/>
    <w:rsid w:val="006558F9"/>
    <w:rsid w:val="00660256"/>
    <w:rsid w:val="00661701"/>
    <w:rsid w:val="00662182"/>
    <w:rsid w:val="00662FF0"/>
    <w:rsid w:val="00667C0E"/>
    <w:rsid w:val="006717A7"/>
    <w:rsid w:val="0067529C"/>
    <w:rsid w:val="006771B6"/>
    <w:rsid w:val="00680325"/>
    <w:rsid w:val="006853B6"/>
    <w:rsid w:val="00687D63"/>
    <w:rsid w:val="006912CB"/>
    <w:rsid w:val="00693D2F"/>
    <w:rsid w:val="006A2097"/>
    <w:rsid w:val="006A51F8"/>
    <w:rsid w:val="006A750B"/>
    <w:rsid w:val="006A7F07"/>
    <w:rsid w:val="006B1AF5"/>
    <w:rsid w:val="006B1B97"/>
    <w:rsid w:val="006B2D7D"/>
    <w:rsid w:val="006B5CAE"/>
    <w:rsid w:val="006B71A1"/>
    <w:rsid w:val="006B757C"/>
    <w:rsid w:val="006C18E7"/>
    <w:rsid w:val="006C3AD8"/>
    <w:rsid w:val="006C7D58"/>
    <w:rsid w:val="006D00AF"/>
    <w:rsid w:val="006D3613"/>
    <w:rsid w:val="006D46C9"/>
    <w:rsid w:val="006D78F7"/>
    <w:rsid w:val="006D7C4E"/>
    <w:rsid w:val="006D7ED6"/>
    <w:rsid w:val="006E09FC"/>
    <w:rsid w:val="006E37C3"/>
    <w:rsid w:val="006F040B"/>
    <w:rsid w:val="006F7DB9"/>
    <w:rsid w:val="00711683"/>
    <w:rsid w:val="00714D53"/>
    <w:rsid w:val="0072200B"/>
    <w:rsid w:val="007332D8"/>
    <w:rsid w:val="007401B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0E87"/>
    <w:rsid w:val="007B768B"/>
    <w:rsid w:val="007C267B"/>
    <w:rsid w:val="007C4BED"/>
    <w:rsid w:val="007C4FC0"/>
    <w:rsid w:val="007D12BB"/>
    <w:rsid w:val="007D46B2"/>
    <w:rsid w:val="007D4E81"/>
    <w:rsid w:val="007D5BE8"/>
    <w:rsid w:val="007E31EC"/>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90B"/>
    <w:rsid w:val="00890F8A"/>
    <w:rsid w:val="00892D73"/>
    <w:rsid w:val="0089365F"/>
    <w:rsid w:val="00897973"/>
    <w:rsid w:val="008A486B"/>
    <w:rsid w:val="008B202A"/>
    <w:rsid w:val="008B3EEE"/>
    <w:rsid w:val="008B6FDD"/>
    <w:rsid w:val="008C754F"/>
    <w:rsid w:val="008D113B"/>
    <w:rsid w:val="008D3220"/>
    <w:rsid w:val="008F2664"/>
    <w:rsid w:val="008F2874"/>
    <w:rsid w:val="008F2DBD"/>
    <w:rsid w:val="008F3844"/>
    <w:rsid w:val="008F3D21"/>
    <w:rsid w:val="00901C1A"/>
    <w:rsid w:val="00904B93"/>
    <w:rsid w:val="009058FD"/>
    <w:rsid w:val="00905E3A"/>
    <w:rsid w:val="009214B5"/>
    <w:rsid w:val="00923786"/>
    <w:rsid w:val="0093185B"/>
    <w:rsid w:val="00944332"/>
    <w:rsid w:val="0095095F"/>
    <w:rsid w:val="00956F45"/>
    <w:rsid w:val="0097037F"/>
    <w:rsid w:val="00973EF1"/>
    <w:rsid w:val="00976B60"/>
    <w:rsid w:val="0098229E"/>
    <w:rsid w:val="00986A41"/>
    <w:rsid w:val="00987B83"/>
    <w:rsid w:val="00990987"/>
    <w:rsid w:val="009A100B"/>
    <w:rsid w:val="009A5B27"/>
    <w:rsid w:val="009B51F2"/>
    <w:rsid w:val="009B76BE"/>
    <w:rsid w:val="009C56D5"/>
    <w:rsid w:val="009D290D"/>
    <w:rsid w:val="009D70DA"/>
    <w:rsid w:val="009D70DD"/>
    <w:rsid w:val="009E0C9B"/>
    <w:rsid w:val="009E4346"/>
    <w:rsid w:val="009E55DF"/>
    <w:rsid w:val="009E69FE"/>
    <w:rsid w:val="009F32D6"/>
    <w:rsid w:val="009F49A6"/>
    <w:rsid w:val="009F6493"/>
    <w:rsid w:val="00A00374"/>
    <w:rsid w:val="00A01BC9"/>
    <w:rsid w:val="00A06007"/>
    <w:rsid w:val="00A1004D"/>
    <w:rsid w:val="00A12241"/>
    <w:rsid w:val="00A20434"/>
    <w:rsid w:val="00A2459B"/>
    <w:rsid w:val="00A30FC9"/>
    <w:rsid w:val="00A34538"/>
    <w:rsid w:val="00A40899"/>
    <w:rsid w:val="00A4459E"/>
    <w:rsid w:val="00A51EDA"/>
    <w:rsid w:val="00A535BA"/>
    <w:rsid w:val="00A53BF2"/>
    <w:rsid w:val="00A63FD1"/>
    <w:rsid w:val="00A65785"/>
    <w:rsid w:val="00A675CC"/>
    <w:rsid w:val="00A77DE0"/>
    <w:rsid w:val="00A8461F"/>
    <w:rsid w:val="00A85379"/>
    <w:rsid w:val="00A9072F"/>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03F96"/>
    <w:rsid w:val="00B116C5"/>
    <w:rsid w:val="00B11F35"/>
    <w:rsid w:val="00B14D5F"/>
    <w:rsid w:val="00B21BA4"/>
    <w:rsid w:val="00B221A3"/>
    <w:rsid w:val="00B2354B"/>
    <w:rsid w:val="00B242A3"/>
    <w:rsid w:val="00B30098"/>
    <w:rsid w:val="00B3135A"/>
    <w:rsid w:val="00B43A63"/>
    <w:rsid w:val="00B47508"/>
    <w:rsid w:val="00B47971"/>
    <w:rsid w:val="00B50164"/>
    <w:rsid w:val="00B50419"/>
    <w:rsid w:val="00B5712C"/>
    <w:rsid w:val="00B60F30"/>
    <w:rsid w:val="00B653B9"/>
    <w:rsid w:val="00B72357"/>
    <w:rsid w:val="00B74DC5"/>
    <w:rsid w:val="00B82353"/>
    <w:rsid w:val="00BA355F"/>
    <w:rsid w:val="00BA535D"/>
    <w:rsid w:val="00BA594A"/>
    <w:rsid w:val="00BB11AE"/>
    <w:rsid w:val="00BB4606"/>
    <w:rsid w:val="00BB66CF"/>
    <w:rsid w:val="00BC30D7"/>
    <w:rsid w:val="00BC4242"/>
    <w:rsid w:val="00BD264E"/>
    <w:rsid w:val="00BD31E1"/>
    <w:rsid w:val="00BD671C"/>
    <w:rsid w:val="00BD6B89"/>
    <w:rsid w:val="00BE13D6"/>
    <w:rsid w:val="00BE33D8"/>
    <w:rsid w:val="00BF0EF7"/>
    <w:rsid w:val="00C029E4"/>
    <w:rsid w:val="00C07F6F"/>
    <w:rsid w:val="00C11F6F"/>
    <w:rsid w:val="00C12D50"/>
    <w:rsid w:val="00C16967"/>
    <w:rsid w:val="00C20349"/>
    <w:rsid w:val="00C24C7B"/>
    <w:rsid w:val="00C27AAD"/>
    <w:rsid w:val="00C35F97"/>
    <w:rsid w:val="00C36B28"/>
    <w:rsid w:val="00C4103C"/>
    <w:rsid w:val="00C5135C"/>
    <w:rsid w:val="00C5327B"/>
    <w:rsid w:val="00C53AF9"/>
    <w:rsid w:val="00C552ED"/>
    <w:rsid w:val="00C57EAD"/>
    <w:rsid w:val="00C614D7"/>
    <w:rsid w:val="00C674A5"/>
    <w:rsid w:val="00C73C2F"/>
    <w:rsid w:val="00C73ED8"/>
    <w:rsid w:val="00C7643B"/>
    <w:rsid w:val="00C81B85"/>
    <w:rsid w:val="00C81D4B"/>
    <w:rsid w:val="00C8260C"/>
    <w:rsid w:val="00C82FF6"/>
    <w:rsid w:val="00C921E4"/>
    <w:rsid w:val="00C94EDA"/>
    <w:rsid w:val="00CA4416"/>
    <w:rsid w:val="00CA6E6F"/>
    <w:rsid w:val="00CA7804"/>
    <w:rsid w:val="00CC5ED1"/>
    <w:rsid w:val="00CD05A3"/>
    <w:rsid w:val="00CD061B"/>
    <w:rsid w:val="00CE0F61"/>
    <w:rsid w:val="00CE3BA3"/>
    <w:rsid w:val="00CE4E5E"/>
    <w:rsid w:val="00CE58F8"/>
    <w:rsid w:val="00CF36D6"/>
    <w:rsid w:val="00CF44E7"/>
    <w:rsid w:val="00CF59FB"/>
    <w:rsid w:val="00D04381"/>
    <w:rsid w:val="00D10FC0"/>
    <w:rsid w:val="00D11491"/>
    <w:rsid w:val="00D121FC"/>
    <w:rsid w:val="00D135C6"/>
    <w:rsid w:val="00D14044"/>
    <w:rsid w:val="00D21549"/>
    <w:rsid w:val="00D225E4"/>
    <w:rsid w:val="00D25795"/>
    <w:rsid w:val="00D322CA"/>
    <w:rsid w:val="00D338C6"/>
    <w:rsid w:val="00D34C9B"/>
    <w:rsid w:val="00D35058"/>
    <w:rsid w:val="00D417C2"/>
    <w:rsid w:val="00D44009"/>
    <w:rsid w:val="00D47C75"/>
    <w:rsid w:val="00D47F70"/>
    <w:rsid w:val="00D50229"/>
    <w:rsid w:val="00D50F13"/>
    <w:rsid w:val="00D51502"/>
    <w:rsid w:val="00D52157"/>
    <w:rsid w:val="00D5261C"/>
    <w:rsid w:val="00D5513E"/>
    <w:rsid w:val="00D63B65"/>
    <w:rsid w:val="00D73100"/>
    <w:rsid w:val="00D751E1"/>
    <w:rsid w:val="00D81B84"/>
    <w:rsid w:val="00D90F8E"/>
    <w:rsid w:val="00DB1282"/>
    <w:rsid w:val="00DC3F97"/>
    <w:rsid w:val="00DD08D3"/>
    <w:rsid w:val="00DD4C16"/>
    <w:rsid w:val="00DE0239"/>
    <w:rsid w:val="00DE7748"/>
    <w:rsid w:val="00E00310"/>
    <w:rsid w:val="00E0039F"/>
    <w:rsid w:val="00E045AD"/>
    <w:rsid w:val="00E049B6"/>
    <w:rsid w:val="00E05457"/>
    <w:rsid w:val="00E05C41"/>
    <w:rsid w:val="00E0771D"/>
    <w:rsid w:val="00E11E01"/>
    <w:rsid w:val="00E160F4"/>
    <w:rsid w:val="00E16762"/>
    <w:rsid w:val="00E17F6A"/>
    <w:rsid w:val="00E22FD7"/>
    <w:rsid w:val="00E41727"/>
    <w:rsid w:val="00E433C0"/>
    <w:rsid w:val="00E44537"/>
    <w:rsid w:val="00E56FDA"/>
    <w:rsid w:val="00E57189"/>
    <w:rsid w:val="00E6608C"/>
    <w:rsid w:val="00E7672F"/>
    <w:rsid w:val="00E7726D"/>
    <w:rsid w:val="00E81D73"/>
    <w:rsid w:val="00E83B04"/>
    <w:rsid w:val="00E90DC4"/>
    <w:rsid w:val="00E9309D"/>
    <w:rsid w:val="00E94437"/>
    <w:rsid w:val="00EB0CBD"/>
    <w:rsid w:val="00EB1AA9"/>
    <w:rsid w:val="00EB550D"/>
    <w:rsid w:val="00EB6C90"/>
    <w:rsid w:val="00EC08A1"/>
    <w:rsid w:val="00EC2607"/>
    <w:rsid w:val="00EC42DC"/>
    <w:rsid w:val="00EC6D86"/>
    <w:rsid w:val="00EE1D09"/>
    <w:rsid w:val="00EE20F3"/>
    <w:rsid w:val="00EE7240"/>
    <w:rsid w:val="00EF0052"/>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46DB"/>
    <w:rsid w:val="00FA4E5E"/>
    <w:rsid w:val="00FA7021"/>
    <w:rsid w:val="00FA70E6"/>
    <w:rsid w:val="00FB168A"/>
    <w:rsid w:val="00FC453F"/>
    <w:rsid w:val="00FC72C5"/>
    <w:rsid w:val="00FC7A03"/>
    <w:rsid w:val="00FC7E0E"/>
    <w:rsid w:val="00FD08A2"/>
    <w:rsid w:val="00FD24F0"/>
    <w:rsid w:val="00FD36C1"/>
    <w:rsid w:val="00FD4486"/>
    <w:rsid w:val="00FD6DFE"/>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10924"/>
  <w15:docId w15:val="{F312D683-668B-C240-98F2-37CF804A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paragraph" w:customStyle="1" w:styleId="normal0020table">
    <w:name w:val="normal_0020table"/>
    <w:basedOn w:val="Normal"/>
    <w:rsid w:val="00EB1AA9"/>
    <w:pPr>
      <w:spacing w:before="100" w:beforeAutospacing="1" w:after="100" w:afterAutospacing="1"/>
    </w:pPr>
    <w:rPr>
      <w:rFonts w:ascii="Times New Roman" w:hAnsi="Times New Roman" w:cs="Times New Roman"/>
      <w:sz w:val="24"/>
      <w:szCs w:val="24"/>
    </w:rPr>
  </w:style>
  <w:style w:type="character" w:customStyle="1" w:styleId="normal0020tablechar">
    <w:name w:val="normal_0020table__char"/>
    <w:basedOn w:val="DefaultParagraphFont"/>
    <w:rsid w:val="00EB1AA9"/>
  </w:style>
  <w:style w:type="character" w:customStyle="1" w:styleId="hyperlinkchar">
    <w:name w:val="hyperlink__char"/>
    <w:basedOn w:val="DefaultParagraphFont"/>
    <w:rsid w:val="00EB1AA9"/>
  </w:style>
  <w:style w:type="character" w:customStyle="1" w:styleId="ListParagraphChar">
    <w:name w:val="List Paragraph Char"/>
    <w:basedOn w:val="DefaultParagraphFont"/>
    <w:link w:val="ListParagraph"/>
    <w:uiPriority w:val="34"/>
    <w:locked/>
    <w:rsid w:val="002C58B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C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670229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chiriac@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3D3F0F2D559140B44A4400A2D2AF28"/>
        <w:category>
          <w:name w:val="General"/>
          <w:gallery w:val="placeholder"/>
        </w:category>
        <w:types>
          <w:type w:val="bbPlcHdr"/>
        </w:types>
        <w:behaviors>
          <w:behavior w:val="content"/>
        </w:behaviors>
        <w:guid w:val="{40D23E04-E5A3-B848-9A65-E6E52ECAEB64}"/>
      </w:docPartPr>
      <w:docPartBody>
        <w:p w:rsidR="00685AB2" w:rsidRDefault="00997648" w:rsidP="00997648">
          <w:pPr>
            <w:pStyle w:val="7E3D3F0F2D559140B44A4400A2D2AF28"/>
          </w:pPr>
          <w:r w:rsidRPr="00802563">
            <w:rPr>
              <w:rStyle w:val="PlaceholderText"/>
              <w:rFonts w:ascii="Arial Narrow" w:hAnsi="Arial Narrow"/>
              <w:sz w:val="20"/>
              <w:szCs w:val="20"/>
              <w:highlight w:val="cyan"/>
            </w:rPr>
            <w:t>date</w:t>
          </w:r>
        </w:p>
      </w:docPartBody>
    </w:docPart>
    <w:docPart>
      <w:docPartPr>
        <w:name w:val="95132EC891D564429AAE82DFDF7D3180"/>
        <w:category>
          <w:name w:val="General"/>
          <w:gallery w:val="placeholder"/>
        </w:category>
        <w:types>
          <w:type w:val="bbPlcHdr"/>
        </w:types>
        <w:behaviors>
          <w:behavior w:val="content"/>
        </w:behaviors>
        <w:guid w:val="{5F0DBF04-538A-2847-BEBD-0713BF6CAFA6}"/>
      </w:docPartPr>
      <w:docPartBody>
        <w:p w:rsidR="00685AB2" w:rsidRDefault="00997648" w:rsidP="00997648">
          <w:pPr>
            <w:pStyle w:val="95132EC891D564429AAE82DFDF7D3180"/>
          </w:pPr>
          <w:r w:rsidRPr="00802563">
            <w:rPr>
              <w:rStyle w:val="PlaceholderText"/>
              <w:rFonts w:ascii="Arial Narrow" w:hAnsi="Arial Narrow"/>
              <w:sz w:val="20"/>
              <w:szCs w:val="20"/>
              <w:highlight w:val="cyan"/>
            </w:rPr>
            <w:t>date</w:t>
          </w:r>
        </w:p>
      </w:docPartBody>
    </w:docPart>
    <w:docPart>
      <w:docPartPr>
        <w:name w:val="8CA3832964586644A60D27D74C11C7F0"/>
        <w:category>
          <w:name w:val="General"/>
          <w:gallery w:val="placeholder"/>
        </w:category>
        <w:types>
          <w:type w:val="bbPlcHdr"/>
        </w:types>
        <w:behaviors>
          <w:behavior w:val="content"/>
        </w:behaviors>
        <w:guid w:val="{A7EDAA7C-00FA-0145-893A-D5112D91215C}"/>
      </w:docPartPr>
      <w:docPartBody>
        <w:p w:rsidR="00685AB2" w:rsidRDefault="00997648" w:rsidP="00997648">
          <w:pPr>
            <w:pStyle w:val="8CA3832964586644A60D27D74C11C7F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48"/>
    <w:rsid w:val="00393691"/>
    <w:rsid w:val="00685AB2"/>
    <w:rsid w:val="00997648"/>
    <w:rsid w:val="00D51320"/>
    <w:rsid w:val="00DC0D40"/>
    <w:rsid w:val="00FE6D16"/>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M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97648"/>
    <w:rPr>
      <w:color w:val="808080"/>
    </w:rPr>
  </w:style>
  <w:style w:type="paragraph" w:customStyle="1" w:styleId="7E3D3F0F2D559140B44A4400A2D2AF28">
    <w:name w:val="7E3D3F0F2D559140B44A4400A2D2AF28"/>
    <w:rsid w:val="00997648"/>
  </w:style>
  <w:style w:type="paragraph" w:customStyle="1" w:styleId="95132EC891D564429AAE82DFDF7D3180">
    <w:name w:val="95132EC891D564429AAE82DFDF7D3180"/>
    <w:rsid w:val="00997648"/>
  </w:style>
  <w:style w:type="paragraph" w:customStyle="1" w:styleId="8CA3832964586644A60D27D74C11C7F0">
    <w:name w:val="8CA3832964586644A60D27D74C11C7F0"/>
    <w:rsid w:val="00997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5A6DAF38-0FF6-4BDC-AAF8-A7B1D205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6716</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CHIRIAC Ana</cp:lastModifiedBy>
  <cp:revision>63</cp:revision>
  <cp:lastPrinted>2016-04-12T12:31:00Z</cp:lastPrinted>
  <dcterms:created xsi:type="dcterms:W3CDTF">2020-04-29T11:13:00Z</dcterms:created>
  <dcterms:modified xsi:type="dcterms:W3CDTF">2021-05-25T10:09:00Z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