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2660"/>
        <w:gridCol w:w="4536"/>
      </w:tblGrid>
      <w:tr w:rsidR="003122C0" w:rsidRPr="00D47C75"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3122C0" w:rsidRPr="00D47C75" w:rsidRDefault="003122C0">
            <w:pPr>
              <w:jc w:val="right"/>
              <w:rPr>
                <w:rFonts w:ascii="Arial Narrow" w:hAnsi="Arial Narrow" w:cs="Tahoma"/>
                <w:b/>
                <w:caps/>
                <w:sz w:val="24"/>
                <w:szCs w:val="24"/>
              </w:rPr>
            </w:pPr>
            <w:r w:rsidRPr="00D47C75">
              <w:rPr>
                <w:rFonts w:ascii="Arial Narrow" w:hAnsi="Arial Narrow" w:cs="Tahoma"/>
                <w:sz w:val="24"/>
                <w:szCs w:val="24"/>
              </w:rPr>
              <w:t xml:space="preserve">Contract No. </w:t>
            </w:r>
            <w:r w:rsidRPr="00D47C75">
              <w:rPr>
                <w:rFonts w:ascii="Arial Narrow" w:hAnsi="Arial Narrow"/>
                <w:color w:val="0070C0"/>
                <w:sz w:val="24"/>
                <w:szCs w:val="24"/>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3122C0" w:rsidRPr="0044199C" w:rsidRDefault="0044199C">
            <w:pPr>
              <w:rPr>
                <w:rFonts w:ascii="Arial Narrow" w:hAnsi="Arial Narrow" w:cs="Tahoma"/>
                <w:caps/>
                <w:color w:val="000000" w:themeColor="text1"/>
                <w:sz w:val="24"/>
                <w:szCs w:val="24"/>
                <w:highlight w:val="cyan"/>
              </w:rPr>
            </w:pPr>
            <w:r w:rsidRPr="0044199C">
              <w:rPr>
                <w:rFonts w:ascii="Arial Narrow" w:hAnsi="Arial Narrow" w:cs="Tahoma"/>
                <w:b/>
                <w:i/>
                <w:sz w:val="24"/>
                <w:szCs w:val="24"/>
              </w:rPr>
              <w:t>BH 8709</w:t>
            </w:r>
            <w:r w:rsidR="00EB1AA9" w:rsidRPr="0044199C">
              <w:rPr>
                <w:rFonts w:ascii="Arial Narrow" w:hAnsi="Arial Narrow" w:cs="Tahoma"/>
                <w:b/>
                <w:i/>
                <w:sz w:val="24"/>
                <w:szCs w:val="24"/>
              </w:rPr>
              <w:t>/2020/1</w:t>
            </w:r>
          </w:p>
        </w:tc>
      </w:tr>
      <w:tr w:rsidR="003122C0" w:rsidRPr="00D47C75"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3122C0" w:rsidRPr="00D47C75" w:rsidRDefault="00305B31">
            <w:pPr>
              <w:jc w:val="right"/>
              <w:rPr>
                <w:rFonts w:ascii="Arial Narrow" w:hAnsi="Arial Narrow" w:cs="Tahoma"/>
                <w:b/>
                <w:caps/>
                <w:sz w:val="24"/>
                <w:szCs w:val="24"/>
              </w:rPr>
            </w:pPr>
            <w:r w:rsidRPr="00D47C75">
              <w:rPr>
                <w:rFonts w:ascii="Arial Narrow" w:hAnsi="Arial Narrow" w:cs="Tahoma"/>
                <w:sz w:val="24"/>
                <w:szCs w:val="24"/>
              </w:rPr>
              <w:t>Project ID / Sector</w:t>
            </w:r>
            <w:r w:rsidR="003122C0" w:rsidRPr="00D47C75">
              <w:rPr>
                <w:rFonts w:ascii="Arial Narrow" w:hAnsi="Arial Narrow" w:cs="Tahoma"/>
                <w:sz w:val="24"/>
                <w:szCs w:val="24"/>
              </w:rPr>
              <w:t xml:space="preserve"> </w:t>
            </w:r>
            <w:r w:rsidR="003122C0" w:rsidRPr="00D47C75">
              <w:rPr>
                <w:rFonts w:ascii="Arial Narrow" w:hAnsi="Arial Narrow"/>
                <w:color w:val="0070C0"/>
                <w:sz w:val="24"/>
                <w:szCs w:val="24"/>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3122C0" w:rsidRPr="0044199C" w:rsidRDefault="0044199C">
            <w:pPr>
              <w:rPr>
                <w:rFonts w:ascii="Arial Narrow" w:hAnsi="Arial Narrow" w:cs="Tahoma"/>
                <w:b/>
                <w:i/>
                <w:sz w:val="24"/>
                <w:szCs w:val="24"/>
              </w:rPr>
            </w:pPr>
            <w:r w:rsidRPr="0044199C">
              <w:rPr>
                <w:rFonts w:ascii="Arial Narrow" w:hAnsi="Arial Narrow" w:cs="Tahoma"/>
                <w:b/>
                <w:i/>
                <w:sz w:val="24"/>
                <w:szCs w:val="24"/>
              </w:rPr>
              <w:t>BH 8709</w:t>
            </w:r>
          </w:p>
          <w:p w:rsidR="00EB1AA9" w:rsidRPr="00D47C75" w:rsidRDefault="00EB1AA9" w:rsidP="00EB1AA9">
            <w:pPr>
              <w:jc w:val="both"/>
              <w:rPr>
                <w:rFonts w:ascii="Arial Narrow" w:hAnsi="Arial Narrow" w:cs="Tahoma"/>
                <w:i/>
                <w:iCs/>
                <w:sz w:val="24"/>
                <w:szCs w:val="24"/>
              </w:rPr>
            </w:pPr>
            <w:r w:rsidRPr="00D47C75">
              <w:rPr>
                <w:rFonts w:ascii="Arial Narrow" w:hAnsi="Arial Narrow" w:cs="Tahoma"/>
                <w:iCs/>
                <w:sz w:val="24"/>
                <w:szCs w:val="24"/>
              </w:rPr>
              <w:t>Promoting European standards in the audio-visual regulation in the Republic of Moldova</w:t>
            </w:r>
            <w:r w:rsidRPr="00D47C75">
              <w:rPr>
                <w:rFonts w:ascii="Arial Narrow" w:hAnsi="Arial Narrow" w:cs="Tahoma"/>
                <w:i/>
                <w:iCs/>
                <w:sz w:val="24"/>
                <w:szCs w:val="24"/>
              </w:rPr>
              <w:t xml:space="preserve"> </w:t>
            </w:r>
          </w:p>
        </w:tc>
      </w:tr>
      <w:tr w:rsidR="003122C0" w:rsidRPr="00D47C75" w:rsidTr="00EB1AA9">
        <w:trPr>
          <w:trHeight w:val="295"/>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rsidR="003122C0" w:rsidRPr="00D47C75" w:rsidRDefault="003122C0">
            <w:pPr>
              <w:jc w:val="right"/>
              <w:rPr>
                <w:rFonts w:ascii="Arial Narrow" w:hAnsi="Arial Narrow" w:cs="Tahoma"/>
                <w:color w:val="0070C0"/>
                <w:sz w:val="24"/>
                <w:szCs w:val="24"/>
              </w:rPr>
            </w:pPr>
            <w:r w:rsidRPr="00D47C75">
              <w:rPr>
                <w:rFonts w:ascii="Arial Narrow" w:hAnsi="Arial Narrow" w:cs="Tahoma"/>
                <w:sz w:val="24"/>
                <w:szCs w:val="24"/>
              </w:rPr>
              <w:t xml:space="preserve">Council of Europe contact point </w:t>
            </w:r>
            <w:r w:rsidRPr="00D47C75">
              <w:rPr>
                <w:rFonts w:ascii="Arial Narrow" w:hAnsi="Arial Narrow"/>
                <w:color w:val="0070C0"/>
                <w:sz w:val="24"/>
                <w:szCs w:val="24"/>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rsidR="00EB1AA9" w:rsidRPr="00240900" w:rsidRDefault="00EB1AA9" w:rsidP="00EB1AA9">
            <w:pPr>
              <w:pStyle w:val="normal0020table"/>
              <w:spacing w:before="0" w:beforeAutospacing="0" w:after="0" w:afterAutospacing="0"/>
              <w:rPr>
                <w:rFonts w:ascii="Arial Narrow" w:hAnsi="Arial Narrow" w:cs="Tahoma"/>
                <w:color w:val="000000" w:themeColor="text1"/>
                <w:lang w:val="es-ES_tradnl"/>
              </w:rPr>
            </w:pPr>
            <w:r w:rsidRPr="00240900">
              <w:rPr>
                <w:rFonts w:ascii="Arial Narrow" w:hAnsi="Arial Narrow" w:cs="Tahoma"/>
                <w:color w:val="000000" w:themeColor="text1"/>
                <w:lang w:val="es-ES_tradnl"/>
              </w:rPr>
              <w:t xml:space="preserve">Natalia </w:t>
            </w:r>
            <w:proofErr w:type="spellStart"/>
            <w:r w:rsidRPr="00240900">
              <w:rPr>
                <w:rFonts w:ascii="Arial Narrow" w:hAnsi="Arial Narrow" w:cs="Tahoma"/>
                <w:color w:val="000000" w:themeColor="text1"/>
                <w:lang w:val="es-ES_tradnl"/>
              </w:rPr>
              <w:t>Rusu</w:t>
            </w:r>
            <w:proofErr w:type="spellEnd"/>
          </w:p>
          <w:p w:rsidR="00EB1AA9" w:rsidRPr="00240900" w:rsidRDefault="00986A41" w:rsidP="00EB1AA9">
            <w:pPr>
              <w:pStyle w:val="normal0020table"/>
              <w:spacing w:before="0" w:beforeAutospacing="0" w:after="0" w:afterAutospacing="0"/>
              <w:rPr>
                <w:rFonts w:ascii="Arial Narrow" w:hAnsi="Arial Narrow" w:cs="Tahoma"/>
                <w:color w:val="000000" w:themeColor="text1"/>
                <w:lang w:val="es-ES_tradnl"/>
              </w:rPr>
            </w:pPr>
            <w:hyperlink r:id="rId11" w:history="1">
              <w:r w:rsidR="00EB1AA9" w:rsidRPr="00240900">
                <w:rPr>
                  <w:rStyle w:val="Hyperlink"/>
                  <w:rFonts w:ascii="Arial Narrow" w:hAnsi="Arial Narrow" w:cs="Tahoma"/>
                  <w:lang w:val="es-ES_tradnl"/>
                </w:rPr>
                <w:t>natalia.rusu@coe.int</w:t>
              </w:r>
            </w:hyperlink>
            <w:r w:rsidR="00EB1AA9" w:rsidRPr="00240900">
              <w:rPr>
                <w:rFonts w:ascii="Arial Narrow" w:hAnsi="Arial Narrow" w:cs="Tahoma"/>
                <w:color w:val="000000" w:themeColor="text1"/>
                <w:lang w:val="es-ES_tradnl"/>
              </w:rPr>
              <w:t xml:space="preserve"> </w:t>
            </w:r>
          </w:p>
          <w:p w:rsidR="003122C0" w:rsidRPr="00240900" w:rsidRDefault="00EB1AA9" w:rsidP="00240900">
            <w:pPr>
              <w:pStyle w:val="normal0020table"/>
              <w:spacing w:before="0" w:beforeAutospacing="0" w:after="0" w:afterAutospacing="0"/>
              <w:rPr>
                <w:rFonts w:ascii="Arial Narrow" w:hAnsi="Arial Narrow"/>
                <w:color w:val="000000"/>
                <w:lang w:val="fr-FR"/>
              </w:rPr>
            </w:pPr>
            <w:r w:rsidRPr="0044199C">
              <w:rPr>
                <w:rFonts w:ascii="Arial Narrow" w:hAnsi="Arial Narrow" w:cs="Tahoma"/>
                <w:color w:val="000000" w:themeColor="text1"/>
              </w:rPr>
              <w:t>+373 22 888 910</w:t>
            </w:r>
          </w:p>
        </w:tc>
      </w:tr>
    </w:tbl>
    <w:p w:rsidR="000013DF" w:rsidRPr="00D47C75" w:rsidRDefault="000013DF" w:rsidP="00E17F6A">
      <w:pPr>
        <w:rPr>
          <w:rFonts w:ascii="Arial Narrow" w:hAnsi="Arial Narrow" w:cs="Tahoma"/>
          <w:b/>
          <w:caps/>
          <w:sz w:val="24"/>
          <w:szCs w:val="24"/>
          <w:lang w:val="fr-FR"/>
        </w:rPr>
      </w:pPr>
    </w:p>
    <w:p w:rsidR="00EB1AA9" w:rsidRPr="00D47C75" w:rsidRDefault="00EB1AA9" w:rsidP="00E17F6A">
      <w:pPr>
        <w:rPr>
          <w:rFonts w:ascii="Arial Narrow" w:hAnsi="Arial Narrow" w:cs="Tahoma"/>
          <w:b/>
          <w:caps/>
          <w:sz w:val="24"/>
          <w:szCs w:val="24"/>
        </w:rPr>
      </w:pPr>
    </w:p>
    <w:p w:rsidR="00D47C75" w:rsidRDefault="00D47C75" w:rsidP="00E17F6A">
      <w:pPr>
        <w:rPr>
          <w:rFonts w:ascii="Arial Narrow" w:hAnsi="Arial Narrow" w:cs="Tahoma"/>
          <w:b/>
          <w:caps/>
          <w:sz w:val="24"/>
          <w:szCs w:val="24"/>
        </w:rPr>
      </w:pPr>
    </w:p>
    <w:p w:rsidR="00D47C75" w:rsidRDefault="00D47C75" w:rsidP="00E17F6A">
      <w:pPr>
        <w:rPr>
          <w:rFonts w:ascii="Arial Narrow" w:hAnsi="Arial Narrow" w:cs="Tahoma"/>
          <w:b/>
          <w:caps/>
          <w:sz w:val="24"/>
          <w:szCs w:val="24"/>
        </w:rPr>
      </w:pPr>
    </w:p>
    <w:p w:rsidR="00C20349" w:rsidRPr="00D47C75" w:rsidRDefault="00C20349" w:rsidP="00E17F6A">
      <w:pPr>
        <w:rPr>
          <w:rFonts w:ascii="Arial Narrow" w:hAnsi="Arial Narrow" w:cs="Tahoma"/>
          <w:b/>
          <w:caps/>
          <w:sz w:val="24"/>
          <w:szCs w:val="24"/>
        </w:rPr>
      </w:pPr>
      <w:r w:rsidRPr="00D47C75">
        <w:rPr>
          <w:rFonts w:ascii="Arial Narrow" w:hAnsi="Arial Narrow" w:cs="Tahoma"/>
          <w:b/>
          <w:caps/>
          <w:sz w:val="24"/>
          <w:szCs w:val="24"/>
        </w:rPr>
        <w:t>Act of Engagement</w:t>
      </w:r>
    </w:p>
    <w:p w:rsidR="00C20349" w:rsidRPr="00D47C75" w:rsidRDefault="00C20349" w:rsidP="00E17F6A">
      <w:pPr>
        <w:rPr>
          <w:rFonts w:ascii="Arial Narrow" w:hAnsi="Arial Narrow" w:cs="Tahoma"/>
          <w:b/>
          <w:sz w:val="24"/>
          <w:szCs w:val="24"/>
        </w:rPr>
      </w:pPr>
      <w:r w:rsidRPr="00D47C75">
        <w:rPr>
          <w:rFonts w:ascii="Arial Narrow" w:hAnsi="Arial Narrow" w:cs="Tahoma"/>
          <w:b/>
          <w:sz w:val="24"/>
          <w:szCs w:val="24"/>
        </w:rPr>
        <w:t>(</w:t>
      </w:r>
      <w:r w:rsidR="00C552ED" w:rsidRPr="00D47C75">
        <w:rPr>
          <w:rFonts w:ascii="Arial Narrow" w:hAnsi="Arial Narrow" w:cs="Tahoma"/>
          <w:b/>
          <w:sz w:val="24"/>
          <w:szCs w:val="24"/>
        </w:rPr>
        <w:t xml:space="preserve">Competitive bidding </w:t>
      </w:r>
      <w:r w:rsidRPr="00D47C75">
        <w:rPr>
          <w:rFonts w:ascii="Arial Narrow" w:hAnsi="Arial Narrow" w:cs="Tahoma"/>
          <w:b/>
          <w:sz w:val="24"/>
          <w:szCs w:val="24"/>
        </w:rPr>
        <w:t>procedure</w:t>
      </w:r>
      <w:r w:rsidR="0085784E" w:rsidRPr="00D47C75">
        <w:rPr>
          <w:rFonts w:ascii="Arial Narrow" w:hAnsi="Arial Narrow" w:cs="Tahoma"/>
          <w:b/>
          <w:sz w:val="24"/>
          <w:szCs w:val="24"/>
        </w:rPr>
        <w:t xml:space="preserve"> / </w:t>
      </w:r>
      <w:r w:rsidR="0085784E" w:rsidRPr="00D47C75">
        <w:rPr>
          <w:rFonts w:ascii="Arial Narrow" w:hAnsi="Arial Narrow" w:cs="Tahoma"/>
          <w:b/>
          <w:sz w:val="24"/>
          <w:szCs w:val="24"/>
          <w:u w:val="single"/>
        </w:rPr>
        <w:t>Framework contract</w:t>
      </w:r>
      <w:r w:rsidR="0085784E" w:rsidRPr="00D47C75">
        <w:rPr>
          <w:rFonts w:ascii="Arial Narrow" w:hAnsi="Arial Narrow" w:cs="Tahoma"/>
          <w:b/>
          <w:sz w:val="24"/>
          <w:szCs w:val="24"/>
        </w:rPr>
        <w:t>)</w:t>
      </w:r>
    </w:p>
    <w:p w:rsidR="003840F5" w:rsidRPr="00D47C75" w:rsidRDefault="00BD6B89" w:rsidP="00D47C75">
      <w:pPr>
        <w:spacing w:before="60" w:after="120"/>
        <w:jc w:val="both"/>
        <w:rPr>
          <w:rFonts w:ascii="Arial Narrow" w:hAnsi="Arial Narrow" w:cs="Tahoma"/>
          <w:b/>
          <w:sz w:val="24"/>
          <w:szCs w:val="24"/>
        </w:rPr>
      </w:pPr>
      <w:r w:rsidRPr="00D47C75">
        <w:rPr>
          <w:rFonts w:ascii="Arial Narrow" w:hAnsi="Arial Narrow" w:cs="Tahoma"/>
          <w:b/>
          <w:sz w:val="24"/>
          <w:szCs w:val="24"/>
        </w:rPr>
        <w:t xml:space="preserve">This Act of Engagement lays down the terms and conditions of the </w:t>
      </w:r>
      <w:r w:rsidR="00E17F6A" w:rsidRPr="00D47C75">
        <w:rPr>
          <w:rFonts w:ascii="Arial Narrow" w:hAnsi="Arial Narrow" w:cs="Tahoma"/>
          <w:b/>
          <w:sz w:val="24"/>
          <w:szCs w:val="24"/>
          <w:u w:val="single"/>
        </w:rPr>
        <w:t>framework contract</w:t>
      </w:r>
      <w:r w:rsidRPr="00D47C75">
        <w:rPr>
          <w:rFonts w:ascii="Arial Narrow" w:hAnsi="Arial Narrow" w:cs="Tahoma"/>
          <w:b/>
          <w:sz w:val="24"/>
          <w:szCs w:val="24"/>
        </w:rPr>
        <w:t xml:space="preserve"> between the Provider</w:t>
      </w:r>
      <w:r w:rsidR="00141EE1" w:rsidRPr="00D47C75">
        <w:rPr>
          <w:rFonts w:ascii="Arial Narrow" w:hAnsi="Arial Narrow" w:cs="Tahoma"/>
          <w:b/>
          <w:sz w:val="24"/>
          <w:szCs w:val="24"/>
        </w:rPr>
        <w:t xml:space="preserve"> (as described below</w:t>
      </w:r>
      <w:r w:rsidR="00D47C75">
        <w:rPr>
          <w:rFonts w:ascii="Arial Narrow" w:hAnsi="Arial Narrow" w:cs="Tahoma"/>
          <w:b/>
          <w:sz w:val="24"/>
          <w:szCs w:val="24"/>
        </w:rPr>
        <w:t>)</w:t>
      </w:r>
      <w:r w:rsidR="00141EE1" w:rsidRPr="00D47C75">
        <w:rPr>
          <w:rFonts w:ascii="Arial Narrow" w:hAnsi="Arial Narrow" w:cs="Tahoma"/>
          <w:b/>
          <w:sz w:val="24"/>
          <w:szCs w:val="24"/>
        </w:rPr>
        <w:t>,</w:t>
      </w:r>
      <w:r w:rsidRPr="00D47C75">
        <w:rPr>
          <w:rFonts w:ascii="Arial Narrow" w:hAnsi="Arial Narrow" w:cs="Tahoma"/>
          <w:b/>
          <w:sz w:val="24"/>
          <w:szCs w:val="24"/>
        </w:rPr>
        <w:t xml:space="preserve"> and the Council of Europe</w:t>
      </w:r>
      <w:r w:rsidR="000013DF" w:rsidRPr="00D47C75">
        <w:rPr>
          <w:rFonts w:ascii="Arial Narrow" w:hAnsi="Arial Narrow" w:cs="Tahoma"/>
          <w:b/>
          <w:sz w:val="24"/>
          <w:szCs w:val="24"/>
          <w:vertAlign w:val="superscript"/>
        </w:rPr>
        <w:footnoteReference w:id="1"/>
      </w:r>
      <w:r w:rsidR="00764810" w:rsidRPr="00D47C75">
        <w:rPr>
          <w:rFonts w:ascii="Arial Narrow" w:hAnsi="Arial Narrow" w:cs="Tahoma"/>
          <w:b/>
          <w:sz w:val="24"/>
          <w:szCs w:val="24"/>
        </w:rPr>
        <w:t xml:space="preserve"> for the provision of</w:t>
      </w:r>
      <w:r w:rsidRPr="00D47C75">
        <w:rPr>
          <w:rFonts w:ascii="Arial Narrow" w:hAnsi="Arial Narrow" w:cs="Tahoma"/>
          <w:b/>
          <w:sz w:val="24"/>
          <w:szCs w:val="24"/>
        </w:rPr>
        <w:t xml:space="preserve"> </w:t>
      </w:r>
      <w:r w:rsidR="00240900">
        <w:rPr>
          <w:rFonts w:ascii="Arial Narrow" w:hAnsi="Arial Narrow" w:cs="Tahoma"/>
          <w:b/>
          <w:sz w:val="24"/>
          <w:szCs w:val="24"/>
        </w:rPr>
        <w:t>i</w:t>
      </w:r>
      <w:r w:rsidR="006D46C9">
        <w:rPr>
          <w:rFonts w:ascii="Arial Narrow" w:hAnsi="Arial Narrow" w:cs="Tahoma"/>
          <w:b/>
          <w:sz w:val="24"/>
          <w:szCs w:val="24"/>
        </w:rPr>
        <w:t xml:space="preserve">nternational </w:t>
      </w:r>
      <w:r w:rsidR="002C58B2" w:rsidRPr="00D47C75">
        <w:rPr>
          <w:rFonts w:ascii="Arial Narrow" w:hAnsi="Arial Narrow" w:cs="Tahoma"/>
          <w:b/>
          <w:sz w:val="24"/>
          <w:szCs w:val="24"/>
        </w:rPr>
        <w:t>consultancy services in the field of</w:t>
      </w:r>
      <w:r w:rsidR="002C58B2" w:rsidRPr="00D47C75">
        <w:rPr>
          <w:rFonts w:ascii="Arial Narrow" w:hAnsi="Arial Narrow"/>
          <w:b/>
          <w:sz w:val="24"/>
          <w:szCs w:val="24"/>
        </w:rPr>
        <w:t xml:space="preserve"> </w:t>
      </w:r>
      <w:r w:rsidR="002C58B2" w:rsidRPr="00D47C75">
        <w:rPr>
          <w:rFonts w:ascii="Arial Narrow" w:hAnsi="Arial Narrow"/>
          <w:b/>
          <w:sz w:val="24"/>
          <w:szCs w:val="24"/>
          <w:shd w:val="clear" w:color="auto" w:fill="FFFFFF"/>
        </w:rPr>
        <w:t xml:space="preserve">media pluralism and audio-visual regulations in Moldova </w:t>
      </w:r>
      <w:r w:rsidR="002C58B2" w:rsidRPr="00D47C75">
        <w:rPr>
          <w:rFonts w:ascii="Arial Narrow" w:hAnsi="Arial Narrow" w:cs="Tahoma"/>
          <w:b/>
          <w:sz w:val="24"/>
          <w:szCs w:val="24"/>
        </w:rPr>
        <w:t xml:space="preserve">in the framework of the </w:t>
      </w:r>
      <w:r w:rsidR="000F27E4" w:rsidRPr="000F27E4">
        <w:rPr>
          <w:rFonts w:ascii="Arial Narrow" w:hAnsi="Arial Narrow" w:cs="Tahoma"/>
          <w:sz w:val="24"/>
          <w:szCs w:val="24"/>
        </w:rPr>
        <w:t>“</w:t>
      </w:r>
      <w:r w:rsidR="002C58B2" w:rsidRPr="00240900">
        <w:rPr>
          <w:rFonts w:ascii="Arial Narrow" w:hAnsi="Arial Narrow" w:cs="Tahoma"/>
          <w:iCs/>
          <w:sz w:val="24"/>
          <w:szCs w:val="24"/>
        </w:rPr>
        <w:t>Promoting European standards in the audio-visual regulation in the Republic of Moldova</w:t>
      </w:r>
      <w:r w:rsidR="002C58B2" w:rsidRPr="00240900">
        <w:rPr>
          <w:rFonts w:ascii="Arial Narrow" w:hAnsi="Arial Narrow" w:cs="Tahoma"/>
          <w:i/>
          <w:iCs/>
          <w:sz w:val="24"/>
          <w:szCs w:val="24"/>
        </w:rPr>
        <w:t xml:space="preserve">” </w:t>
      </w:r>
      <w:r w:rsidR="002C58B2" w:rsidRPr="00240900">
        <w:rPr>
          <w:rFonts w:ascii="Arial Narrow" w:hAnsi="Arial Narrow" w:cs="Tahoma"/>
          <w:iCs/>
          <w:sz w:val="24"/>
          <w:szCs w:val="24"/>
        </w:rPr>
        <w:t>project.</w:t>
      </w:r>
    </w:p>
    <w:p w:rsidR="00371509" w:rsidRPr="00D47C75"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cs="Tahoma"/>
          <w:sz w:val="24"/>
          <w:szCs w:val="24"/>
        </w:rPr>
      </w:pPr>
      <w:r w:rsidRPr="00D47C75">
        <w:rPr>
          <w:rFonts w:ascii="Arial Narrow" w:hAnsi="Arial Narrow" w:cs="Tahoma"/>
          <w:sz w:val="24"/>
          <w:szCs w:val="24"/>
        </w:rPr>
        <w:t xml:space="preserve">The signature of this Act of Engagement by the tenderer alone shall not constitute or imply any sort of contractual commitment on the part of the Council of Europe. This Act shall become contractually binding only </w:t>
      </w:r>
      <w:r w:rsidRPr="00D47C75">
        <w:rPr>
          <w:rFonts w:ascii="Arial Narrow" w:hAnsi="Arial Narrow" w:cs="Tahoma"/>
          <w:b/>
          <w:sz w:val="24"/>
          <w:szCs w:val="24"/>
        </w:rPr>
        <w:t>upon signature by a Council of Europe authorised staff member</w:t>
      </w:r>
      <w:r w:rsidR="00425C56" w:rsidRPr="00D47C75">
        <w:rPr>
          <w:rFonts w:ascii="Arial Narrow" w:hAnsi="Arial Narrow" w:cs="Tahoma"/>
          <w:sz w:val="24"/>
          <w:szCs w:val="24"/>
        </w:rPr>
        <w:t xml:space="preserve"> (see Section B</w:t>
      </w:r>
      <w:r w:rsidRPr="00D47C75">
        <w:rPr>
          <w:rFonts w:ascii="Arial Narrow" w:hAnsi="Arial Narrow" w:cs="Tahoma"/>
          <w:sz w:val="24"/>
          <w:szCs w:val="24"/>
        </w:rPr>
        <w:t>).</w:t>
      </w:r>
    </w:p>
    <w:p w:rsidR="008713A9" w:rsidRPr="00D47C75"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D47C75">
        <w:rPr>
          <w:rFonts w:ascii="Tahoma" w:hAnsi="Tahoma" w:cs="Tahoma"/>
          <w:color w:val="FF0000"/>
          <w:sz w:val="18"/>
          <w:szCs w:val="18"/>
        </w:rPr>
        <w:t>Tenderers shall:</w:t>
      </w:r>
    </w:p>
    <w:p w:rsidR="008713A9" w:rsidRPr="00D47C75"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D47C75">
        <w:rPr>
          <w:rFonts w:ascii="Tahoma" w:hAnsi="Tahoma" w:cs="Tahoma"/>
          <w:color w:val="FF0000"/>
          <w:sz w:val="18"/>
          <w:szCs w:val="18"/>
        </w:rPr>
        <w:t xml:space="preserve">1. Fill in the below sections </w:t>
      </w:r>
      <w:r w:rsidRPr="00D47C75">
        <w:rPr>
          <w:rFonts w:ascii="Tahoma" w:hAnsi="Tahoma" w:cs="Tahoma"/>
          <w:b/>
          <w:color w:val="FF0000"/>
          <w:sz w:val="18"/>
          <w:szCs w:val="18"/>
        </w:rPr>
        <w:t>Contact details of the Provider</w:t>
      </w:r>
      <w:r w:rsidRPr="00D47C75">
        <w:rPr>
          <w:rFonts w:ascii="Tahoma" w:hAnsi="Tahoma" w:cs="Tahoma"/>
          <w:color w:val="FF0000"/>
          <w:sz w:val="18"/>
          <w:szCs w:val="18"/>
        </w:rPr>
        <w:t xml:space="preserve"> and </w:t>
      </w:r>
      <w:r w:rsidRPr="00D47C75">
        <w:rPr>
          <w:rFonts w:ascii="Tahoma" w:hAnsi="Tahoma" w:cs="Tahoma"/>
          <w:b/>
          <w:color w:val="FF0000"/>
          <w:sz w:val="18"/>
          <w:szCs w:val="18"/>
        </w:rPr>
        <w:t>Bank details</w:t>
      </w:r>
      <w:r w:rsidRPr="00D47C75">
        <w:rPr>
          <w:rFonts w:ascii="Tahoma" w:hAnsi="Tahoma" w:cs="Tahoma"/>
          <w:color w:val="FF0000"/>
          <w:sz w:val="18"/>
          <w:szCs w:val="18"/>
        </w:rPr>
        <w:t>. Ensure that the “Name” of the Provider and the “Account holder” are the same.</w:t>
      </w:r>
    </w:p>
    <w:p w:rsidR="008713A9" w:rsidRPr="00D47C75"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D47C75">
        <w:rPr>
          <w:rFonts w:ascii="Tahoma" w:hAnsi="Tahoma" w:cs="Tahoma"/>
          <w:color w:val="FF0000"/>
          <w:sz w:val="18"/>
          <w:szCs w:val="18"/>
        </w:rPr>
        <w:t xml:space="preserve">2. Fill in the column </w:t>
      </w:r>
      <w:r w:rsidR="00D25795" w:rsidRPr="00D47C75">
        <w:rPr>
          <w:rFonts w:ascii="Tahoma" w:hAnsi="Tahoma" w:cs="Tahoma"/>
          <w:color w:val="FF0000"/>
          <w:sz w:val="18"/>
          <w:szCs w:val="18"/>
        </w:rPr>
        <w:t xml:space="preserve">“Unit fee” </w:t>
      </w:r>
      <w:r w:rsidRPr="00D47C75">
        <w:rPr>
          <w:rFonts w:ascii="Tahoma" w:hAnsi="Tahoma" w:cs="Tahoma"/>
          <w:color w:val="FF0000"/>
          <w:sz w:val="18"/>
          <w:szCs w:val="18"/>
        </w:rPr>
        <w:t xml:space="preserve">of the </w:t>
      </w:r>
      <w:r w:rsidR="003D1EFC" w:rsidRPr="00D47C75">
        <w:rPr>
          <w:rFonts w:ascii="Tahoma" w:hAnsi="Tahoma" w:cs="Tahoma"/>
          <w:color w:val="FF0000"/>
          <w:sz w:val="18"/>
          <w:szCs w:val="18"/>
        </w:rPr>
        <w:t>table of fees (See Section A</w:t>
      </w:r>
      <w:r w:rsidRPr="00D47C75">
        <w:rPr>
          <w:rFonts w:ascii="Tahoma" w:hAnsi="Tahoma" w:cs="Tahoma"/>
          <w:color w:val="FF0000"/>
          <w:sz w:val="18"/>
          <w:szCs w:val="18"/>
        </w:rPr>
        <w:t>);</w:t>
      </w:r>
    </w:p>
    <w:p w:rsidR="008713A9" w:rsidRPr="00D47C75"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D47C75">
        <w:rPr>
          <w:rFonts w:ascii="Tahoma" w:hAnsi="Tahoma" w:cs="Tahoma"/>
          <w:color w:val="FF0000"/>
          <w:sz w:val="18"/>
          <w:szCs w:val="18"/>
        </w:rPr>
        <w:t xml:space="preserve">3. Sign the Act </w:t>
      </w:r>
      <w:r w:rsidR="003D1EFC" w:rsidRPr="00D47C75">
        <w:rPr>
          <w:rFonts w:ascii="Tahoma" w:hAnsi="Tahoma" w:cs="Tahoma"/>
          <w:color w:val="FF0000"/>
          <w:sz w:val="18"/>
          <w:szCs w:val="18"/>
        </w:rPr>
        <w:t>of Engagement (See Section B</w:t>
      </w:r>
      <w:r w:rsidRPr="00D47C75">
        <w:rPr>
          <w:rFonts w:ascii="Tahoma" w:hAnsi="Tahoma" w:cs="Tahoma"/>
          <w:color w:val="FF0000"/>
          <w:sz w:val="18"/>
          <w:szCs w:val="18"/>
        </w:rPr>
        <w:t>) and send a signed and scanned copy to the Council, together with the other supporting documents (if any – see Tender File Section F).</w:t>
      </w:r>
      <w:r w:rsidRPr="00D47C75">
        <w:rPr>
          <w:rFonts w:ascii="Tahoma" w:hAnsi="Tahoma" w:cs="Tahoma"/>
          <w:noProof/>
          <w:sz w:val="18"/>
          <w:szCs w:val="18"/>
          <w:lang w:val="en-US" w:eastAsia="en-US"/>
        </w:rPr>
        <w:t xml:space="preserve"> </w:t>
      </w:r>
    </w:p>
    <w:p w:rsidR="008713A9" w:rsidRPr="00D47C75" w:rsidRDefault="008713A9" w:rsidP="008713A9">
      <w:pPr>
        <w:rPr>
          <w:rFonts w:ascii="Tahoma" w:hAnsi="Tahoma" w:cs="Tahoma"/>
          <w:sz w:val="18"/>
          <w:szCs w:val="18"/>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49"/>
        <w:gridCol w:w="1751"/>
        <w:gridCol w:w="2838"/>
        <w:gridCol w:w="1667"/>
        <w:gridCol w:w="3346"/>
      </w:tblGrid>
      <w:tr w:rsidR="008713A9" w:rsidRPr="00D47C75"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8713A9" w:rsidRPr="00D47C75" w:rsidRDefault="008713A9" w:rsidP="00135199">
            <w:pPr>
              <w:ind w:left="113" w:right="113"/>
              <w:jc w:val="center"/>
              <w:rPr>
                <w:rFonts w:ascii="Tahoma" w:hAnsi="Tahoma" w:cs="Tahoma"/>
                <w:b/>
                <w:sz w:val="18"/>
                <w:szCs w:val="18"/>
              </w:rPr>
            </w:pPr>
            <w:r w:rsidRPr="00D47C75">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47C75" w:rsidRDefault="008713A9" w:rsidP="00135199">
            <w:pPr>
              <w:jc w:val="right"/>
              <w:rPr>
                <w:rFonts w:ascii="Tahoma" w:hAnsi="Tahoma" w:cs="Tahoma"/>
                <w:sz w:val="18"/>
                <w:szCs w:val="18"/>
              </w:rPr>
            </w:pPr>
            <w:r w:rsidRPr="00D47C75">
              <w:rPr>
                <w:rFonts w:ascii="Tahoma" w:hAnsi="Tahoma" w:cs="Tahoma"/>
                <w:sz w:val="18"/>
                <w:szCs w:val="18"/>
              </w:rPr>
              <w:t>Name and address</w:t>
            </w:r>
          </w:p>
          <w:p w:rsidR="008713A9" w:rsidRPr="00D47C75" w:rsidRDefault="008713A9" w:rsidP="00135199">
            <w:pPr>
              <w:jc w:val="right"/>
              <w:rPr>
                <w:rFonts w:ascii="Tahoma" w:hAnsi="Tahoma" w:cs="Tahoma"/>
                <w:sz w:val="18"/>
                <w:szCs w:val="18"/>
              </w:rPr>
            </w:pPr>
            <w:r w:rsidRPr="00D47C75">
              <w:rPr>
                <w:rFonts w:ascii="Arial Narrow" w:hAnsi="Arial Narrow" w:cs="Tahoma"/>
                <w:color w:val="FF0000"/>
                <w:sz w:val="18"/>
                <w:szCs w:val="18"/>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47C75" w:rsidRDefault="008713A9" w:rsidP="00EB1AA9">
            <w:pPr>
              <w:pStyle w:val="normal0020table"/>
              <w:spacing w:before="0" w:beforeAutospacing="0" w:after="0" w:afterAutospacing="0"/>
              <w:rPr>
                <w:rFonts w:ascii="Tahoma" w:hAnsi="Tahoma" w:cs="Tahoma"/>
                <w:color w:val="000000"/>
                <w:sz w:val="18"/>
                <w:szCs w:val="18"/>
              </w:rPr>
            </w:pPr>
          </w:p>
        </w:tc>
      </w:tr>
      <w:tr w:rsidR="008713A9" w:rsidRPr="00D47C75"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47C75"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47C75" w:rsidRDefault="008713A9" w:rsidP="00135199">
            <w:pPr>
              <w:jc w:val="right"/>
              <w:rPr>
                <w:rFonts w:ascii="Tahoma" w:hAnsi="Tahoma" w:cs="Tahoma"/>
                <w:sz w:val="18"/>
                <w:szCs w:val="18"/>
              </w:rPr>
            </w:pPr>
            <w:r w:rsidRPr="00D47C75">
              <w:rPr>
                <w:rFonts w:ascii="Tahoma" w:hAnsi="Tahoma" w:cs="Tahoma"/>
                <w:sz w:val="18"/>
                <w:szCs w:val="18"/>
              </w:rPr>
              <w:t>Representative</w:t>
            </w:r>
          </w:p>
          <w:p w:rsidR="008713A9" w:rsidRPr="00D47C75" w:rsidRDefault="008713A9" w:rsidP="00135199">
            <w:pPr>
              <w:jc w:val="right"/>
              <w:rPr>
                <w:rFonts w:ascii="Tahoma" w:hAnsi="Tahoma" w:cs="Tahoma"/>
                <w:sz w:val="18"/>
                <w:szCs w:val="18"/>
              </w:rPr>
            </w:pPr>
            <w:r w:rsidRPr="00D47C75">
              <w:rPr>
                <w:rFonts w:ascii="Arial Narrow" w:hAnsi="Arial Narrow" w:cs="Tahoma"/>
                <w:color w:val="FF0000"/>
                <w:sz w:val="18"/>
                <w:szCs w:val="18"/>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47C75" w:rsidRDefault="008713A9" w:rsidP="00135199">
            <w:pPr>
              <w:rPr>
                <w:rFonts w:ascii="Tahoma" w:hAnsi="Tahoma" w:cs="Tahoma"/>
                <w:sz w:val="18"/>
                <w:szCs w:val="18"/>
              </w:rPr>
            </w:pPr>
          </w:p>
        </w:tc>
      </w:tr>
      <w:tr w:rsidR="008713A9" w:rsidRPr="00D47C75"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47C75"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47C75" w:rsidRDefault="008713A9" w:rsidP="00135199">
            <w:pPr>
              <w:jc w:val="right"/>
              <w:rPr>
                <w:rFonts w:ascii="Tahoma" w:hAnsi="Tahoma" w:cs="Tahoma"/>
                <w:sz w:val="18"/>
                <w:szCs w:val="18"/>
              </w:rPr>
            </w:pPr>
            <w:r w:rsidRPr="00D47C75">
              <w:rPr>
                <w:rFonts w:ascii="Tahoma" w:hAnsi="Tahoma" w:cs="Tahoma"/>
                <w:sz w:val="18"/>
                <w:szCs w:val="18"/>
              </w:rPr>
              <w:t>Contact person</w:t>
            </w:r>
          </w:p>
          <w:p w:rsidR="008713A9" w:rsidRPr="00D47C75" w:rsidRDefault="008713A9" w:rsidP="00135199">
            <w:pPr>
              <w:jc w:val="right"/>
              <w:rPr>
                <w:rFonts w:ascii="Tahoma" w:hAnsi="Tahoma" w:cs="Tahoma"/>
                <w:sz w:val="18"/>
                <w:szCs w:val="18"/>
              </w:rPr>
            </w:pPr>
            <w:r w:rsidRPr="00D47C75">
              <w:rPr>
                <w:rFonts w:ascii="Arial Narrow" w:hAnsi="Arial Narrow" w:cs="Tahoma"/>
                <w:color w:val="FF0000"/>
                <w:sz w:val="18"/>
                <w:szCs w:val="18"/>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47C75" w:rsidRDefault="008713A9" w:rsidP="00135199">
            <w:pPr>
              <w:rPr>
                <w:rFonts w:ascii="Tahoma" w:hAnsi="Tahoma" w:cs="Tahoma"/>
                <w:sz w:val="18"/>
                <w:szCs w:val="18"/>
              </w:rPr>
            </w:pPr>
          </w:p>
        </w:tc>
      </w:tr>
      <w:tr w:rsidR="008713A9" w:rsidRPr="00D47C75"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47C75"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47C75" w:rsidRDefault="008713A9" w:rsidP="00135199">
            <w:pPr>
              <w:jc w:val="right"/>
              <w:rPr>
                <w:rFonts w:ascii="Tahoma" w:hAnsi="Tahoma" w:cs="Tahoma"/>
                <w:sz w:val="18"/>
                <w:szCs w:val="18"/>
              </w:rPr>
            </w:pPr>
            <w:r w:rsidRPr="00D47C75">
              <w:rPr>
                <w:rFonts w:ascii="Tahoma" w:hAnsi="Tahoma" w:cs="Tahoma"/>
                <w:sz w:val="18"/>
                <w:szCs w:val="18"/>
              </w:rPr>
              <w:t>VAT n° (if any)</w:t>
            </w:r>
          </w:p>
          <w:p w:rsidR="008713A9" w:rsidRPr="00D47C75" w:rsidRDefault="008713A9" w:rsidP="00135199">
            <w:pPr>
              <w:jc w:val="right"/>
              <w:rPr>
                <w:rFonts w:ascii="Tahoma" w:hAnsi="Tahoma" w:cs="Tahoma"/>
                <w:sz w:val="18"/>
                <w:szCs w:val="18"/>
              </w:rPr>
            </w:pPr>
            <w:r w:rsidRPr="00D47C75">
              <w:rPr>
                <w:rFonts w:ascii="Arial Narrow" w:hAnsi="Arial Narrow" w:cs="Tahoma"/>
                <w:color w:val="FF0000"/>
                <w:sz w:val="18"/>
                <w:szCs w:val="18"/>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47C75" w:rsidRDefault="008713A9" w:rsidP="00135199">
            <w:pPr>
              <w:rPr>
                <w:rFonts w:ascii="Tahoma" w:hAnsi="Tahoma" w:cs="Tahoma"/>
                <w:sz w:val="18"/>
                <w:szCs w:val="18"/>
              </w:rPr>
            </w:pPr>
          </w:p>
        </w:tc>
      </w:tr>
      <w:tr w:rsidR="008713A9" w:rsidRPr="00D47C75"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47C75"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47C75" w:rsidRDefault="008713A9" w:rsidP="00135199">
            <w:pPr>
              <w:jc w:val="right"/>
              <w:rPr>
                <w:rFonts w:ascii="Tahoma" w:hAnsi="Tahoma" w:cs="Tahoma"/>
                <w:sz w:val="18"/>
                <w:szCs w:val="18"/>
              </w:rPr>
            </w:pPr>
            <w:r w:rsidRPr="00D47C75">
              <w:rPr>
                <w:rFonts w:ascii="Tahoma" w:hAnsi="Tahoma" w:cs="Tahoma"/>
                <w:sz w:val="18"/>
                <w:szCs w:val="18"/>
              </w:rPr>
              <w:t>Country and registration n° (if any)</w:t>
            </w:r>
          </w:p>
          <w:p w:rsidR="008713A9" w:rsidRPr="00D47C75" w:rsidRDefault="008713A9" w:rsidP="00135199">
            <w:pPr>
              <w:jc w:val="right"/>
              <w:rPr>
                <w:rFonts w:ascii="Tahoma" w:hAnsi="Tahoma" w:cs="Tahoma"/>
                <w:sz w:val="18"/>
                <w:szCs w:val="18"/>
              </w:rPr>
            </w:pPr>
            <w:r w:rsidRPr="00D47C75">
              <w:rPr>
                <w:rFonts w:ascii="Arial Narrow" w:hAnsi="Arial Narrow" w:cs="Tahoma"/>
                <w:color w:val="FF0000"/>
                <w:sz w:val="18"/>
                <w:szCs w:val="18"/>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47C75" w:rsidRDefault="008713A9" w:rsidP="00135199">
            <w:pPr>
              <w:rPr>
                <w:rFonts w:ascii="Tahoma" w:hAnsi="Tahoma" w:cs="Tahoma"/>
                <w:sz w:val="18"/>
                <w:szCs w:val="18"/>
              </w:rPr>
            </w:pPr>
          </w:p>
        </w:tc>
      </w:tr>
      <w:tr w:rsidR="008713A9" w:rsidRPr="00D47C75"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47C75"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47C75" w:rsidRDefault="008713A9" w:rsidP="00135199">
            <w:pPr>
              <w:jc w:val="right"/>
              <w:rPr>
                <w:rFonts w:ascii="Tahoma" w:hAnsi="Tahoma" w:cs="Tahoma"/>
                <w:sz w:val="18"/>
                <w:szCs w:val="18"/>
              </w:rPr>
            </w:pPr>
            <w:r w:rsidRPr="00D47C75">
              <w:rPr>
                <w:rFonts w:ascii="Tahoma" w:hAnsi="Tahoma" w:cs="Tahoma"/>
                <w:sz w:val="18"/>
                <w:szCs w:val="18"/>
              </w:rPr>
              <w:t>Email (Contact person)</w:t>
            </w:r>
          </w:p>
          <w:p w:rsidR="008713A9" w:rsidRPr="00D47C75" w:rsidRDefault="008713A9" w:rsidP="00135199">
            <w:pPr>
              <w:jc w:val="right"/>
              <w:rPr>
                <w:rFonts w:ascii="Tahoma" w:hAnsi="Tahoma" w:cs="Tahoma"/>
                <w:sz w:val="18"/>
                <w:szCs w:val="18"/>
              </w:rPr>
            </w:pPr>
            <w:r w:rsidRPr="00D47C75">
              <w:rPr>
                <w:rFonts w:ascii="Arial Narrow" w:hAnsi="Arial Narrow" w:cs="Tahoma"/>
                <w:color w:val="FF0000"/>
                <w:sz w:val="18"/>
                <w:szCs w:val="18"/>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47C75" w:rsidRDefault="008713A9" w:rsidP="00135199">
            <w:pPr>
              <w:rPr>
                <w:rFonts w:ascii="Tahoma" w:hAnsi="Tahoma" w:cs="Tahoma"/>
                <w:sz w:val="18"/>
                <w:szCs w:val="18"/>
              </w:rPr>
            </w:pPr>
          </w:p>
        </w:tc>
      </w:tr>
      <w:tr w:rsidR="008713A9" w:rsidRPr="00D47C75"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D47C75"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47C75" w:rsidRDefault="008713A9" w:rsidP="00135199">
            <w:pPr>
              <w:jc w:val="right"/>
              <w:rPr>
                <w:rFonts w:ascii="Tahoma" w:hAnsi="Tahoma" w:cs="Tahoma"/>
                <w:sz w:val="18"/>
                <w:szCs w:val="18"/>
              </w:rPr>
            </w:pPr>
            <w:r w:rsidRPr="00D47C75">
              <w:rPr>
                <w:rFonts w:ascii="Tahoma" w:hAnsi="Tahoma" w:cs="Tahoma"/>
                <w:sz w:val="18"/>
                <w:szCs w:val="18"/>
              </w:rPr>
              <w:t>Phone number (Contact person)</w:t>
            </w:r>
          </w:p>
          <w:p w:rsidR="008713A9" w:rsidRPr="00D47C75" w:rsidRDefault="008713A9" w:rsidP="00135199">
            <w:pPr>
              <w:jc w:val="right"/>
              <w:rPr>
                <w:rFonts w:ascii="Tahoma" w:hAnsi="Tahoma" w:cs="Tahoma"/>
                <w:sz w:val="18"/>
                <w:szCs w:val="18"/>
              </w:rPr>
            </w:pPr>
            <w:r w:rsidRPr="00D47C75">
              <w:rPr>
                <w:rFonts w:ascii="Arial Narrow" w:hAnsi="Arial Narrow" w:cs="Tahoma"/>
                <w:color w:val="FF0000"/>
                <w:sz w:val="18"/>
                <w:szCs w:val="18"/>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47C75" w:rsidRDefault="008713A9" w:rsidP="00135199">
            <w:pPr>
              <w:rPr>
                <w:rFonts w:ascii="Tahoma" w:hAnsi="Tahoma" w:cs="Tahoma"/>
                <w:sz w:val="18"/>
                <w:szCs w:val="18"/>
              </w:rPr>
            </w:pPr>
          </w:p>
        </w:tc>
      </w:tr>
      <w:tr w:rsidR="0084353C" w:rsidRPr="00D47C75"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84353C" w:rsidRPr="00D47C75" w:rsidRDefault="0084353C" w:rsidP="00BD264E">
            <w:pPr>
              <w:ind w:left="113" w:right="113"/>
              <w:jc w:val="center"/>
              <w:rPr>
                <w:rFonts w:ascii="Tahoma" w:hAnsi="Tahoma" w:cs="Tahoma"/>
                <w:b/>
                <w:sz w:val="18"/>
                <w:szCs w:val="18"/>
              </w:rPr>
            </w:pPr>
            <w:r w:rsidRPr="00D47C75">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4353C" w:rsidRPr="00D47C75" w:rsidRDefault="0084353C" w:rsidP="00BD264E">
            <w:pPr>
              <w:jc w:val="right"/>
              <w:rPr>
                <w:rFonts w:ascii="Tahoma" w:hAnsi="Tahoma" w:cs="Tahoma"/>
                <w:sz w:val="18"/>
                <w:szCs w:val="18"/>
              </w:rPr>
            </w:pPr>
            <w:r w:rsidRPr="00D47C75">
              <w:rPr>
                <w:rFonts w:ascii="Tahoma" w:hAnsi="Tahoma" w:cs="Tahoma"/>
                <w:sz w:val="18"/>
                <w:szCs w:val="18"/>
              </w:rPr>
              <w:t>Account holder</w:t>
            </w:r>
          </w:p>
          <w:p w:rsidR="0084353C" w:rsidRPr="00D47C75" w:rsidRDefault="0084353C" w:rsidP="00BD264E">
            <w:pPr>
              <w:jc w:val="right"/>
              <w:rPr>
                <w:rFonts w:ascii="Tahoma" w:hAnsi="Tahoma" w:cs="Tahoma"/>
                <w:sz w:val="18"/>
                <w:szCs w:val="18"/>
              </w:rPr>
            </w:pPr>
            <w:r w:rsidRPr="00D47C75">
              <w:rPr>
                <w:rFonts w:ascii="Arial Narrow" w:hAnsi="Arial Narrow" w:cs="Tahoma"/>
                <w:color w:val="FF0000"/>
                <w:sz w:val="18"/>
                <w:szCs w:val="18"/>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4353C" w:rsidRPr="00D47C75" w:rsidRDefault="0084353C" w:rsidP="00BD264E">
            <w:pPr>
              <w:rPr>
                <w:rFonts w:ascii="Tahoma" w:hAnsi="Tahoma" w:cs="Tahoma"/>
                <w:sz w:val="18"/>
                <w:szCs w:val="18"/>
              </w:rPr>
            </w:pPr>
          </w:p>
        </w:tc>
      </w:tr>
      <w:tr w:rsidR="0084353C" w:rsidRPr="00D47C75"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rsidR="0084353C" w:rsidRPr="00D47C75" w:rsidRDefault="0084353C" w:rsidP="00BD264E">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4353C" w:rsidRPr="00D47C75" w:rsidRDefault="0084353C" w:rsidP="00BD264E">
            <w:pPr>
              <w:jc w:val="right"/>
              <w:rPr>
                <w:rFonts w:ascii="Tahoma" w:hAnsi="Tahoma" w:cs="Tahoma"/>
                <w:sz w:val="18"/>
                <w:szCs w:val="18"/>
              </w:rPr>
            </w:pPr>
            <w:r w:rsidRPr="00D47C75">
              <w:rPr>
                <w:rFonts w:ascii="Tahoma" w:hAnsi="Tahoma" w:cs="Tahoma"/>
                <w:sz w:val="18"/>
                <w:szCs w:val="18"/>
              </w:rPr>
              <w:t>IBAN n°</w:t>
            </w:r>
          </w:p>
          <w:p w:rsidR="0084353C" w:rsidRPr="00D47C75" w:rsidRDefault="0084353C" w:rsidP="00BD264E">
            <w:pPr>
              <w:jc w:val="right"/>
              <w:rPr>
                <w:rFonts w:ascii="Tahoma" w:hAnsi="Tahoma" w:cs="Tahoma"/>
                <w:sz w:val="18"/>
                <w:szCs w:val="18"/>
              </w:rPr>
            </w:pPr>
            <w:r w:rsidRPr="00D47C75">
              <w:rPr>
                <w:rFonts w:ascii="Tahoma" w:hAnsi="Tahoma" w:cs="Tahoma"/>
                <w:sz w:val="18"/>
                <w:szCs w:val="18"/>
              </w:rPr>
              <w:t>(if available)</w:t>
            </w:r>
          </w:p>
          <w:p w:rsidR="0084353C" w:rsidRPr="00D47C75" w:rsidRDefault="0084353C" w:rsidP="00BD264E">
            <w:pPr>
              <w:jc w:val="right"/>
              <w:rPr>
                <w:rFonts w:ascii="Tahoma" w:hAnsi="Tahoma" w:cs="Tahoma"/>
                <w:sz w:val="18"/>
                <w:szCs w:val="18"/>
              </w:rPr>
            </w:pPr>
            <w:r w:rsidRPr="00D47C75">
              <w:rPr>
                <w:rFonts w:ascii="Arial Narrow" w:hAnsi="Arial Narrow" w:cs="Tahoma"/>
                <w:color w:val="FF0000"/>
                <w:sz w:val="18"/>
                <w:szCs w:val="18"/>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84353C" w:rsidRPr="00D47C75" w:rsidRDefault="0084353C" w:rsidP="00BD264E">
            <w:pPr>
              <w:rPr>
                <w:rFonts w:ascii="Tahoma" w:hAnsi="Tahoma" w:cs="Tahoma"/>
                <w:sz w:val="18"/>
                <w:szCs w:val="18"/>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84353C" w:rsidRPr="00D47C75" w:rsidRDefault="0084353C" w:rsidP="00BD264E">
            <w:pPr>
              <w:jc w:val="right"/>
              <w:rPr>
                <w:rFonts w:ascii="Tahoma" w:hAnsi="Tahoma" w:cs="Tahoma"/>
                <w:sz w:val="18"/>
                <w:szCs w:val="18"/>
              </w:rPr>
            </w:pPr>
            <w:r w:rsidRPr="00D47C75">
              <w:rPr>
                <w:rFonts w:ascii="Tahoma" w:hAnsi="Tahoma" w:cs="Tahoma"/>
                <w:sz w:val="18"/>
                <w:szCs w:val="18"/>
              </w:rPr>
              <w:t xml:space="preserve">Full bank account n° (for non-IBAN countries only) </w:t>
            </w:r>
            <w:r w:rsidRPr="00D47C75">
              <w:rPr>
                <w:rFonts w:ascii="Arial Narrow" w:hAnsi="Arial Narrow" w:cs="Tahoma"/>
                <w:color w:val="FF0000"/>
                <w:sz w:val="18"/>
                <w:szCs w:val="18"/>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rsidR="0084353C" w:rsidRPr="00D47C75" w:rsidRDefault="0084353C" w:rsidP="00BD264E">
            <w:pPr>
              <w:rPr>
                <w:rFonts w:ascii="Tahoma" w:hAnsi="Tahoma" w:cs="Tahoma"/>
                <w:sz w:val="18"/>
                <w:szCs w:val="18"/>
              </w:rPr>
            </w:pPr>
          </w:p>
        </w:tc>
      </w:tr>
      <w:tr w:rsidR="0084353C" w:rsidRPr="00D47C75"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rsidR="0084353C" w:rsidRPr="00D47C75" w:rsidRDefault="0084353C" w:rsidP="00BD264E">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4353C" w:rsidRPr="00D47C75" w:rsidRDefault="0084353C" w:rsidP="00BD264E">
            <w:pPr>
              <w:jc w:val="right"/>
              <w:rPr>
                <w:rFonts w:ascii="Tahoma" w:hAnsi="Tahoma" w:cs="Tahoma"/>
                <w:sz w:val="18"/>
                <w:szCs w:val="18"/>
              </w:rPr>
            </w:pPr>
            <w:r w:rsidRPr="00D47C75">
              <w:rPr>
                <w:rFonts w:ascii="Tahoma" w:hAnsi="Tahoma" w:cs="Tahoma"/>
                <w:sz w:val="18"/>
                <w:szCs w:val="18"/>
              </w:rPr>
              <w:t>Bank name</w:t>
            </w:r>
          </w:p>
          <w:p w:rsidR="00E7726D" w:rsidRPr="00D47C75" w:rsidRDefault="00E7726D" w:rsidP="00BD264E">
            <w:pPr>
              <w:jc w:val="right"/>
              <w:rPr>
                <w:rFonts w:ascii="Tahoma" w:hAnsi="Tahoma" w:cs="Tahoma"/>
                <w:sz w:val="18"/>
                <w:szCs w:val="18"/>
              </w:rPr>
            </w:pPr>
            <w:r w:rsidRPr="00D47C75">
              <w:rPr>
                <w:rFonts w:ascii="Tahoma" w:hAnsi="Tahoma" w:cs="Tahoma"/>
                <w:sz w:val="18"/>
                <w:szCs w:val="18"/>
              </w:rPr>
              <w:t>and Branch</w:t>
            </w:r>
          </w:p>
          <w:p w:rsidR="0084353C" w:rsidRPr="00D47C75" w:rsidRDefault="0084353C" w:rsidP="00BD264E">
            <w:pPr>
              <w:jc w:val="right"/>
              <w:rPr>
                <w:rFonts w:ascii="Tahoma" w:hAnsi="Tahoma" w:cs="Tahoma"/>
                <w:sz w:val="18"/>
                <w:szCs w:val="18"/>
              </w:rPr>
            </w:pPr>
            <w:r w:rsidRPr="00D47C75">
              <w:rPr>
                <w:rFonts w:ascii="Arial Narrow" w:hAnsi="Arial Narrow" w:cs="Tahoma"/>
                <w:color w:val="FF0000"/>
                <w:sz w:val="18"/>
                <w:szCs w:val="18"/>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84353C" w:rsidRPr="00D47C75" w:rsidRDefault="0084353C" w:rsidP="00BD264E">
            <w:pPr>
              <w:rPr>
                <w:rFonts w:ascii="Tahoma" w:hAnsi="Tahoma" w:cs="Tahoma"/>
                <w:sz w:val="18"/>
                <w:szCs w:val="18"/>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84353C" w:rsidRPr="00D47C75" w:rsidRDefault="003122C0" w:rsidP="00BD264E">
            <w:pPr>
              <w:jc w:val="right"/>
              <w:rPr>
                <w:rFonts w:ascii="Tahoma" w:hAnsi="Tahoma" w:cs="Tahoma"/>
                <w:sz w:val="18"/>
                <w:szCs w:val="18"/>
              </w:rPr>
            </w:pPr>
            <w:r w:rsidRPr="00D47C75">
              <w:rPr>
                <w:rFonts w:ascii="Tahoma" w:hAnsi="Tahoma" w:cs="Tahoma"/>
                <w:sz w:val="18"/>
                <w:szCs w:val="18"/>
              </w:rPr>
              <w:t>BIC/</w:t>
            </w:r>
            <w:r w:rsidR="0084353C" w:rsidRPr="00D47C75">
              <w:rPr>
                <w:rFonts w:ascii="Tahoma" w:hAnsi="Tahoma" w:cs="Tahoma"/>
                <w:sz w:val="18"/>
                <w:szCs w:val="18"/>
              </w:rPr>
              <w:t xml:space="preserve">SWIFT Code </w:t>
            </w:r>
          </w:p>
          <w:p w:rsidR="0084353C" w:rsidRPr="00D47C75" w:rsidRDefault="0084353C" w:rsidP="00BD264E">
            <w:pPr>
              <w:jc w:val="right"/>
              <w:rPr>
                <w:rFonts w:ascii="Tahoma" w:hAnsi="Tahoma" w:cs="Tahoma"/>
                <w:sz w:val="18"/>
                <w:szCs w:val="18"/>
              </w:rPr>
            </w:pPr>
            <w:r w:rsidRPr="00D47C75">
              <w:rPr>
                <w:rFonts w:ascii="Arial Narrow" w:hAnsi="Arial Narrow" w:cs="Tahoma"/>
                <w:color w:val="FF0000"/>
                <w:sz w:val="18"/>
                <w:szCs w:val="18"/>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rsidR="0084353C" w:rsidRPr="00D47C75" w:rsidRDefault="0084353C" w:rsidP="00BD264E">
            <w:pPr>
              <w:rPr>
                <w:rFonts w:ascii="Tahoma" w:hAnsi="Tahoma" w:cs="Tahoma"/>
                <w:sz w:val="18"/>
                <w:szCs w:val="18"/>
              </w:rPr>
            </w:pPr>
          </w:p>
        </w:tc>
      </w:tr>
      <w:tr w:rsidR="0084353C" w:rsidRPr="00D47C75"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rsidR="0084353C" w:rsidRPr="00D47C75" w:rsidRDefault="0084353C" w:rsidP="00BD264E">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4353C" w:rsidRPr="00D47C75" w:rsidRDefault="0084353C" w:rsidP="00BD264E">
            <w:pPr>
              <w:jc w:val="right"/>
              <w:rPr>
                <w:rFonts w:ascii="Tahoma" w:hAnsi="Tahoma" w:cs="Tahoma"/>
                <w:sz w:val="18"/>
                <w:szCs w:val="18"/>
              </w:rPr>
            </w:pPr>
            <w:r w:rsidRPr="00D47C75">
              <w:rPr>
                <w:rFonts w:ascii="Tahoma" w:hAnsi="Tahoma" w:cs="Tahoma"/>
                <w:sz w:val="18"/>
                <w:szCs w:val="18"/>
              </w:rPr>
              <w:t xml:space="preserve">Bank Address </w:t>
            </w:r>
          </w:p>
          <w:p w:rsidR="0084353C" w:rsidRPr="00D47C75" w:rsidRDefault="0084353C" w:rsidP="00BD264E">
            <w:pPr>
              <w:jc w:val="right"/>
              <w:rPr>
                <w:rFonts w:ascii="Tahoma" w:hAnsi="Tahoma" w:cs="Tahoma"/>
                <w:sz w:val="18"/>
                <w:szCs w:val="18"/>
              </w:rPr>
            </w:pPr>
            <w:r w:rsidRPr="00D47C75">
              <w:rPr>
                <w:rFonts w:ascii="Arial Narrow" w:hAnsi="Arial Narrow" w:cs="Tahoma"/>
                <w:color w:val="FF0000"/>
                <w:sz w:val="18"/>
                <w:szCs w:val="18"/>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84353C" w:rsidRPr="00D47C75" w:rsidRDefault="0084353C" w:rsidP="00BD264E">
            <w:pPr>
              <w:rPr>
                <w:rFonts w:ascii="Tahoma" w:hAnsi="Tahoma" w:cs="Tahoma"/>
                <w:sz w:val="18"/>
                <w:szCs w:val="18"/>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rsidR="0084353C" w:rsidRPr="00D47C75" w:rsidRDefault="0084353C" w:rsidP="00BD264E">
            <w:pPr>
              <w:jc w:val="right"/>
              <w:rPr>
                <w:rFonts w:ascii="Tahoma" w:hAnsi="Tahoma" w:cs="Tahoma"/>
                <w:sz w:val="18"/>
                <w:szCs w:val="18"/>
              </w:rPr>
            </w:pPr>
            <w:r w:rsidRPr="00D47C75">
              <w:rPr>
                <w:rFonts w:ascii="Tahoma" w:hAnsi="Tahoma" w:cs="Tahoma"/>
                <w:sz w:val="18"/>
                <w:szCs w:val="18"/>
              </w:rPr>
              <w:t xml:space="preserve">Account currency </w:t>
            </w:r>
            <w:r w:rsidRPr="00D47C75">
              <w:rPr>
                <w:rFonts w:ascii="Arial Narrow" w:hAnsi="Arial Narrow" w:cs="Tahoma"/>
                <w:color w:val="FF0000"/>
                <w:sz w:val="18"/>
                <w:szCs w:val="18"/>
              </w:rPr>
              <w:t>►</w:t>
            </w:r>
            <w:r w:rsidRPr="00D47C75">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rsidR="0084353C" w:rsidRPr="00D47C75" w:rsidRDefault="0084353C" w:rsidP="00BD264E">
            <w:pPr>
              <w:rPr>
                <w:rFonts w:ascii="Tahoma" w:hAnsi="Tahoma" w:cs="Tahoma"/>
                <w:sz w:val="18"/>
                <w:szCs w:val="18"/>
              </w:rPr>
            </w:pPr>
          </w:p>
        </w:tc>
      </w:tr>
    </w:tbl>
    <w:p w:rsidR="0072200B" w:rsidRPr="00D47C75" w:rsidRDefault="00766341" w:rsidP="003F5BE6">
      <w:pPr>
        <w:pBdr>
          <w:bottom w:val="single" w:sz="2" w:space="1" w:color="808080"/>
        </w:pBdr>
        <w:tabs>
          <w:tab w:val="left" w:pos="284"/>
        </w:tabs>
        <w:spacing w:after="120"/>
        <w:ind w:left="-142"/>
        <w:rPr>
          <w:rFonts w:ascii="Arial Narrow" w:hAnsi="Arial Narrow" w:cs="Tahoma"/>
          <w:b/>
          <w:sz w:val="24"/>
          <w:szCs w:val="24"/>
          <w:lang w:eastAsia="en-US"/>
        </w:rPr>
      </w:pPr>
      <w:r w:rsidRPr="00D47C75">
        <w:rPr>
          <w:rFonts w:ascii="Tahoma" w:hAnsi="Tahoma" w:cs="Tahoma"/>
          <w:b/>
          <w:sz w:val="18"/>
          <w:szCs w:val="18"/>
        </w:rPr>
        <w:br w:type="page"/>
      </w:r>
      <w:r w:rsidR="0072200B" w:rsidRPr="00D47C75">
        <w:rPr>
          <w:rFonts w:ascii="Arial Narrow" w:hAnsi="Arial Narrow" w:cs="Tahoma"/>
          <w:b/>
          <w:sz w:val="24"/>
          <w:szCs w:val="24"/>
          <w:lang w:eastAsia="en-US"/>
        </w:rPr>
        <w:lastRenderedPageBreak/>
        <w:t xml:space="preserve">A. </w:t>
      </w:r>
      <w:r w:rsidR="00531A42" w:rsidRPr="00D47C75">
        <w:rPr>
          <w:rFonts w:ascii="Arial Narrow" w:hAnsi="Arial Narrow" w:cs="Tahoma"/>
          <w:b/>
          <w:sz w:val="24"/>
          <w:szCs w:val="24"/>
          <w:lang w:eastAsia="en-US"/>
        </w:rPr>
        <w:t>Terms of reference/</w:t>
      </w:r>
      <w:r w:rsidR="0072200B" w:rsidRPr="00D47C75">
        <w:rPr>
          <w:rFonts w:ascii="Arial Narrow" w:hAnsi="Arial Narrow" w:cs="Tahoma"/>
          <w:b/>
          <w:sz w:val="24"/>
          <w:szCs w:val="24"/>
          <w:lang w:eastAsia="en-US"/>
        </w:rPr>
        <w:t xml:space="preserve">Table of </w:t>
      </w:r>
      <w:r w:rsidR="00531A42" w:rsidRPr="00D47C75">
        <w:rPr>
          <w:rFonts w:ascii="Arial Narrow" w:hAnsi="Arial Narrow" w:cs="Tahoma"/>
          <w:b/>
          <w:sz w:val="24"/>
          <w:szCs w:val="24"/>
          <w:lang w:eastAsia="en-US"/>
        </w:rPr>
        <w:t xml:space="preserve">unit </w:t>
      </w:r>
      <w:r w:rsidR="0072200B" w:rsidRPr="00D47C75">
        <w:rPr>
          <w:rFonts w:ascii="Arial Narrow" w:hAnsi="Arial Narrow" w:cs="Tahoma"/>
          <w:b/>
          <w:sz w:val="24"/>
          <w:szCs w:val="24"/>
          <w:lang w:eastAsia="en-US"/>
        </w:rPr>
        <w:t>fees</w:t>
      </w:r>
    </w:p>
    <w:p w:rsidR="00240900" w:rsidRPr="00D47C75" w:rsidRDefault="00240900" w:rsidP="00240900">
      <w:pPr>
        <w:jc w:val="both"/>
        <w:rPr>
          <w:rFonts w:ascii="Arial Narrow" w:hAnsi="Arial Narrow" w:cs="Times New Roman"/>
          <w:sz w:val="24"/>
          <w:szCs w:val="24"/>
        </w:rPr>
      </w:pPr>
      <w:r w:rsidRPr="00D47C75">
        <w:rPr>
          <w:rFonts w:ascii="Arial Narrow" w:hAnsi="Arial Narrow"/>
          <w:sz w:val="24"/>
          <w:szCs w:val="24"/>
          <w:shd w:val="clear" w:color="auto" w:fill="FFFFFF"/>
        </w:rPr>
        <w:t>The Council of Europe</w:t>
      </w:r>
      <w:r w:rsidRPr="00D47C75">
        <w:rPr>
          <w:rFonts w:ascii="Arial Narrow" w:hAnsi="Arial Narrow"/>
          <w:b/>
          <w:sz w:val="24"/>
          <w:szCs w:val="24"/>
          <w:shd w:val="clear" w:color="auto" w:fill="FFFFFF"/>
        </w:rPr>
        <w:t xml:space="preserve"> </w:t>
      </w:r>
      <w:r w:rsidRPr="00D47C75">
        <w:rPr>
          <w:rFonts w:ascii="Arial Narrow" w:hAnsi="Arial Narrow"/>
          <w:sz w:val="24"/>
          <w:szCs w:val="24"/>
          <w:shd w:val="clear" w:color="auto" w:fill="FFFFFF"/>
        </w:rPr>
        <w:t>started the implementation of the project “</w:t>
      </w:r>
      <w:r w:rsidRPr="00D47C75">
        <w:rPr>
          <w:rFonts w:ascii="Arial Narrow" w:hAnsi="Arial Narrow" w:cs="Tahoma"/>
          <w:iCs/>
          <w:sz w:val="24"/>
          <w:szCs w:val="24"/>
        </w:rPr>
        <w:t>Promoting European standards in the audio-visual regulation in the Republic of Moldova”</w:t>
      </w:r>
      <w:r w:rsidRPr="00D47C75">
        <w:rPr>
          <w:rFonts w:ascii="Arial Narrow" w:hAnsi="Arial Narrow" w:cs="Tahoma"/>
          <w:i/>
          <w:iCs/>
          <w:sz w:val="24"/>
          <w:szCs w:val="24"/>
        </w:rPr>
        <w:t>.</w:t>
      </w:r>
      <w:r>
        <w:rPr>
          <w:rFonts w:ascii="Arial Narrow" w:hAnsi="Arial Narrow" w:cs="Tahoma"/>
          <w:iCs/>
          <w:sz w:val="24"/>
          <w:szCs w:val="24"/>
        </w:rPr>
        <w:t xml:space="preserve"> </w:t>
      </w:r>
      <w:r w:rsidRPr="00D47C75">
        <w:rPr>
          <w:rFonts w:ascii="Arial Narrow" w:hAnsi="Arial Narrow" w:cs="Times New Roman"/>
          <w:sz w:val="24"/>
          <w:szCs w:val="24"/>
        </w:rPr>
        <w:t xml:space="preserve">The project will address the needs of the country to strengthen the media and broadcasting sector through implementation of European standards in drafting and implementation of the regulatory framework related to media pluralism and in enhancing the professionalism of public service broadcasters based on activities that are structured around two components: </w:t>
      </w:r>
    </w:p>
    <w:p w:rsidR="00240900" w:rsidRPr="00D47C75" w:rsidRDefault="00240900" w:rsidP="007C4FC0">
      <w:pPr>
        <w:pStyle w:val="ListParagraph"/>
        <w:numPr>
          <w:ilvl w:val="0"/>
          <w:numId w:val="22"/>
        </w:numPr>
        <w:jc w:val="both"/>
        <w:rPr>
          <w:rFonts w:ascii="Arial Narrow" w:hAnsi="Arial Narrow" w:cs="Times New Roman"/>
          <w:i/>
          <w:sz w:val="24"/>
          <w:szCs w:val="24"/>
        </w:rPr>
      </w:pPr>
      <w:r>
        <w:rPr>
          <w:rFonts w:ascii="Arial Narrow" w:hAnsi="Arial Narrow" w:cs="Times New Roman"/>
          <w:i/>
          <w:sz w:val="24"/>
          <w:szCs w:val="24"/>
        </w:rPr>
        <w:t>T</w:t>
      </w:r>
      <w:r w:rsidRPr="00D47C75">
        <w:rPr>
          <w:rFonts w:ascii="Arial Narrow" w:hAnsi="Arial Narrow" w:cs="Times New Roman"/>
          <w:i/>
          <w:sz w:val="24"/>
          <w:szCs w:val="24"/>
        </w:rPr>
        <w:t>he improvement and proper implementation of the regulatory framework related to media pluralism, by providing support</w:t>
      </w:r>
      <w:r w:rsidRPr="00D47C75">
        <w:rPr>
          <w:rFonts w:ascii="Arial Narrow" w:hAnsi="Arial Narrow"/>
          <w:i/>
          <w:sz w:val="24"/>
          <w:szCs w:val="24"/>
          <w:shd w:val="clear" w:color="auto" w:fill="FFFFFF"/>
        </w:rPr>
        <w:t>:</w:t>
      </w:r>
    </w:p>
    <w:p w:rsidR="00240900" w:rsidRPr="00D47C75" w:rsidRDefault="00240900" w:rsidP="007C4FC0">
      <w:pPr>
        <w:pStyle w:val="ListParagraph"/>
        <w:numPr>
          <w:ilvl w:val="0"/>
          <w:numId w:val="23"/>
        </w:numPr>
        <w:jc w:val="both"/>
        <w:rPr>
          <w:rFonts w:ascii="Arial Narrow" w:hAnsi="Arial Narrow" w:cs="Times New Roman"/>
          <w:sz w:val="24"/>
          <w:szCs w:val="24"/>
        </w:rPr>
      </w:pPr>
      <w:r w:rsidRPr="00D47C75">
        <w:rPr>
          <w:rFonts w:ascii="Arial Narrow" w:hAnsi="Arial Narrow"/>
          <w:sz w:val="24"/>
          <w:szCs w:val="24"/>
          <w:shd w:val="clear" w:color="auto" w:fill="FFFFFF"/>
        </w:rPr>
        <w:t>In drafting, assessing and review and of existing legal framework relevant to freedom of expression and media pluralism, in c</w:t>
      </w:r>
      <w:r w:rsidR="00073E61">
        <w:rPr>
          <w:rFonts w:ascii="Arial Narrow" w:hAnsi="Arial Narrow"/>
          <w:sz w:val="24"/>
          <w:szCs w:val="24"/>
          <w:shd w:val="clear" w:color="auto" w:fill="FFFFFF"/>
        </w:rPr>
        <w:t xml:space="preserve">lose consultation with other selected </w:t>
      </w:r>
      <w:r w:rsidRPr="00D47C75">
        <w:rPr>
          <w:rFonts w:ascii="Arial Narrow" w:hAnsi="Arial Narrow"/>
          <w:sz w:val="24"/>
          <w:szCs w:val="24"/>
          <w:shd w:val="clear" w:color="auto" w:fill="FFFFFF"/>
        </w:rPr>
        <w:t>consultants;</w:t>
      </w:r>
    </w:p>
    <w:p w:rsidR="00240900" w:rsidRPr="00D47C75" w:rsidRDefault="004A2B24" w:rsidP="007C4FC0">
      <w:pPr>
        <w:pStyle w:val="ListParagraph"/>
        <w:numPr>
          <w:ilvl w:val="0"/>
          <w:numId w:val="23"/>
        </w:numPr>
        <w:jc w:val="both"/>
        <w:rPr>
          <w:rFonts w:ascii="Arial Narrow" w:hAnsi="Arial Narrow" w:cs="Times New Roman"/>
          <w:sz w:val="24"/>
          <w:szCs w:val="24"/>
        </w:rPr>
      </w:pPr>
      <w:r>
        <w:rPr>
          <w:rFonts w:ascii="Arial Narrow" w:hAnsi="Arial Narrow"/>
          <w:sz w:val="24"/>
          <w:szCs w:val="24"/>
          <w:shd w:val="clear" w:color="auto" w:fill="FFFFFF"/>
        </w:rPr>
        <w:t>T</w:t>
      </w:r>
      <w:r w:rsidR="00240900" w:rsidRPr="00D47C75">
        <w:rPr>
          <w:rFonts w:ascii="Arial Narrow" w:hAnsi="Arial Narrow"/>
          <w:sz w:val="24"/>
          <w:szCs w:val="24"/>
          <w:shd w:val="clear" w:color="auto" w:fill="FFFFFF"/>
        </w:rPr>
        <w:t>o the broadcasting regulatory authority to increase its capacity to work in an independent and transparent manner;</w:t>
      </w:r>
    </w:p>
    <w:p w:rsidR="00240900" w:rsidRPr="00D47C75" w:rsidRDefault="004A2B24" w:rsidP="007C4FC0">
      <w:pPr>
        <w:pStyle w:val="ListParagraph"/>
        <w:numPr>
          <w:ilvl w:val="0"/>
          <w:numId w:val="23"/>
        </w:numPr>
        <w:jc w:val="both"/>
        <w:rPr>
          <w:rFonts w:ascii="Arial Narrow" w:hAnsi="Arial Narrow" w:cs="Times New Roman"/>
          <w:sz w:val="24"/>
          <w:szCs w:val="24"/>
        </w:rPr>
      </w:pPr>
      <w:r>
        <w:rPr>
          <w:rFonts w:ascii="Arial Narrow" w:hAnsi="Arial Narrow"/>
          <w:sz w:val="24"/>
          <w:szCs w:val="24"/>
          <w:shd w:val="clear" w:color="auto" w:fill="FFFFFF"/>
        </w:rPr>
        <w:t>T</w:t>
      </w:r>
      <w:r w:rsidR="00240900" w:rsidRPr="00D47C75">
        <w:rPr>
          <w:rFonts w:ascii="Arial Narrow" w:hAnsi="Arial Narrow"/>
          <w:sz w:val="24"/>
          <w:szCs w:val="24"/>
          <w:shd w:val="clear" w:color="auto" w:fill="FFFFFF"/>
        </w:rPr>
        <w:t>o the Audiovisual Council to facilitate the proper implementation of Audiovisual Media Services Code, efficient media monitoring during the election campaign, prevent excessive concentration of media ownership, etc.</w:t>
      </w:r>
    </w:p>
    <w:p w:rsidR="00240900" w:rsidRPr="00D47C75" w:rsidRDefault="00240900" w:rsidP="007C4FC0">
      <w:pPr>
        <w:pStyle w:val="ListParagraph"/>
        <w:numPr>
          <w:ilvl w:val="0"/>
          <w:numId w:val="22"/>
        </w:numPr>
        <w:jc w:val="both"/>
        <w:rPr>
          <w:rFonts w:ascii="Arial Narrow" w:hAnsi="Arial Narrow" w:cs="Times New Roman"/>
          <w:i/>
          <w:sz w:val="24"/>
          <w:szCs w:val="24"/>
        </w:rPr>
      </w:pPr>
      <w:r>
        <w:rPr>
          <w:rFonts w:ascii="Arial Narrow" w:hAnsi="Arial Narrow" w:cs="Times New Roman"/>
          <w:i/>
          <w:sz w:val="24"/>
          <w:szCs w:val="24"/>
        </w:rPr>
        <w:t>E</w:t>
      </w:r>
      <w:r w:rsidRPr="00D47C75">
        <w:rPr>
          <w:rFonts w:ascii="Arial Narrow" w:hAnsi="Arial Narrow" w:cs="Times New Roman"/>
          <w:i/>
          <w:sz w:val="24"/>
          <w:szCs w:val="24"/>
        </w:rPr>
        <w:t xml:space="preserve">nhancing professionalism of national public service broadcaster, by providing support to </w:t>
      </w:r>
      <w:proofErr w:type="spellStart"/>
      <w:r w:rsidRPr="00D47C75">
        <w:rPr>
          <w:rFonts w:ascii="Arial Narrow" w:hAnsi="Arial Narrow" w:cs="Times New Roman"/>
          <w:i/>
          <w:sz w:val="24"/>
          <w:szCs w:val="24"/>
        </w:rPr>
        <w:t>Teleradio</w:t>
      </w:r>
      <w:proofErr w:type="spellEnd"/>
      <w:r w:rsidRPr="00D47C75">
        <w:rPr>
          <w:rFonts w:ascii="Arial Narrow" w:hAnsi="Arial Narrow" w:cs="Times New Roman"/>
          <w:i/>
          <w:sz w:val="24"/>
          <w:szCs w:val="24"/>
        </w:rPr>
        <w:t xml:space="preserve"> Moldova company aiming at: </w:t>
      </w:r>
    </w:p>
    <w:p w:rsidR="00240900" w:rsidRPr="00D47C75" w:rsidRDefault="00240900" w:rsidP="007C4FC0">
      <w:pPr>
        <w:pStyle w:val="ListParagraph"/>
        <w:numPr>
          <w:ilvl w:val="0"/>
          <w:numId w:val="24"/>
        </w:numPr>
        <w:ind w:left="851" w:hanging="425"/>
        <w:jc w:val="both"/>
        <w:rPr>
          <w:rFonts w:ascii="Arial Narrow" w:hAnsi="Arial Narrow" w:cs="Times New Roman"/>
          <w:sz w:val="24"/>
          <w:szCs w:val="24"/>
        </w:rPr>
      </w:pPr>
      <w:r>
        <w:rPr>
          <w:rFonts w:ascii="Arial Narrow" w:hAnsi="Arial Narrow" w:cs="Times New Roman"/>
          <w:sz w:val="24"/>
          <w:szCs w:val="24"/>
        </w:rPr>
        <w:t>T</w:t>
      </w:r>
      <w:r w:rsidRPr="00D47C75">
        <w:rPr>
          <w:rFonts w:ascii="Arial Narrow" w:hAnsi="Arial Narrow" w:cs="Times New Roman"/>
          <w:sz w:val="24"/>
          <w:szCs w:val="24"/>
        </w:rPr>
        <w:t>he improvement and diversification of editorial policies, in particular production of documentary films and political/electoral programmes in line with international best practices;</w:t>
      </w:r>
    </w:p>
    <w:p w:rsidR="00240900" w:rsidRPr="00D47C75" w:rsidRDefault="004A2B24" w:rsidP="007C4FC0">
      <w:pPr>
        <w:pStyle w:val="ListParagraph"/>
        <w:numPr>
          <w:ilvl w:val="0"/>
          <w:numId w:val="24"/>
        </w:numPr>
        <w:ind w:left="851" w:hanging="425"/>
        <w:jc w:val="both"/>
        <w:rPr>
          <w:rFonts w:ascii="Arial Narrow" w:hAnsi="Arial Narrow" w:cs="Times New Roman"/>
          <w:sz w:val="24"/>
          <w:szCs w:val="24"/>
        </w:rPr>
      </w:pPr>
      <w:r>
        <w:rPr>
          <w:rFonts w:ascii="Arial Narrow" w:hAnsi="Arial Narrow" w:cs="Times New Roman"/>
          <w:sz w:val="24"/>
          <w:szCs w:val="24"/>
        </w:rPr>
        <w:t>I</w:t>
      </w:r>
      <w:r w:rsidR="00240900" w:rsidRPr="00D47C75">
        <w:rPr>
          <w:rFonts w:ascii="Arial Narrow" w:hAnsi="Arial Narrow" w:cs="Times New Roman"/>
          <w:sz w:val="24"/>
          <w:szCs w:val="24"/>
        </w:rPr>
        <w:t>nitiation of a newsroom convergence process (producing and delivering news content across traditional radio, television and new online platforms);</w:t>
      </w:r>
    </w:p>
    <w:p w:rsidR="00240900" w:rsidRPr="00D47C75" w:rsidRDefault="004A2B24" w:rsidP="007C4FC0">
      <w:pPr>
        <w:pStyle w:val="ListParagraph"/>
        <w:numPr>
          <w:ilvl w:val="0"/>
          <w:numId w:val="24"/>
        </w:numPr>
        <w:ind w:left="851" w:hanging="425"/>
        <w:jc w:val="both"/>
        <w:rPr>
          <w:rFonts w:ascii="Arial Narrow" w:hAnsi="Arial Narrow" w:cs="Times New Roman"/>
          <w:sz w:val="24"/>
          <w:szCs w:val="24"/>
        </w:rPr>
      </w:pPr>
      <w:r>
        <w:rPr>
          <w:rFonts w:ascii="Arial Narrow" w:hAnsi="Arial Narrow" w:cs="Times New Roman"/>
          <w:sz w:val="24"/>
          <w:szCs w:val="24"/>
        </w:rPr>
        <w:t>E</w:t>
      </w:r>
      <w:r w:rsidR="00240900" w:rsidRPr="00D47C75">
        <w:rPr>
          <w:rFonts w:ascii="Arial Narrow" w:hAnsi="Arial Narrow" w:cs="Times New Roman"/>
          <w:sz w:val="24"/>
          <w:szCs w:val="24"/>
        </w:rPr>
        <w:t>nhancing the capacity of the Company’s Ombudsperson.</w:t>
      </w:r>
    </w:p>
    <w:p w:rsidR="002C58B2" w:rsidRPr="00D47C75" w:rsidRDefault="002C58B2" w:rsidP="00D47C75">
      <w:pPr>
        <w:jc w:val="both"/>
        <w:rPr>
          <w:rFonts w:ascii="Arial Narrow" w:hAnsi="Arial Narrow"/>
          <w:sz w:val="24"/>
          <w:szCs w:val="24"/>
        </w:rPr>
      </w:pPr>
    </w:p>
    <w:p w:rsidR="002C58B2" w:rsidRPr="00D47C75" w:rsidRDefault="002C58B2" w:rsidP="00240900">
      <w:pPr>
        <w:ind w:left="-142"/>
        <w:jc w:val="both"/>
        <w:rPr>
          <w:rFonts w:ascii="Arial Narrow" w:hAnsi="Arial Narrow"/>
          <w:sz w:val="24"/>
          <w:szCs w:val="24"/>
        </w:rPr>
      </w:pPr>
      <w:r w:rsidRPr="00D47C75">
        <w:rPr>
          <w:rFonts w:ascii="Arial Narrow" w:hAnsi="Arial Narrow"/>
          <w:sz w:val="24"/>
          <w:szCs w:val="24"/>
        </w:rPr>
        <w:t>In the course of its implementation, the Project draws upon an extensive network of consultants with knowledge of international and European standards and different European systems (“international consultants”) and consultants with local expertise/knowledge of the Moldovan context in which the activities are implemented (“national consultants”) to carry out its work.</w:t>
      </w:r>
    </w:p>
    <w:p w:rsidR="002C58B2" w:rsidRPr="00D47C75" w:rsidRDefault="002C58B2" w:rsidP="00240900">
      <w:pPr>
        <w:autoSpaceDE w:val="0"/>
        <w:autoSpaceDN w:val="0"/>
        <w:adjustRightInd w:val="0"/>
        <w:ind w:left="-142"/>
        <w:jc w:val="both"/>
        <w:rPr>
          <w:rFonts w:ascii="Arial Narrow" w:hAnsi="Arial Narrow" w:cs="Tahoma"/>
          <w:b/>
          <w:sz w:val="24"/>
          <w:szCs w:val="24"/>
          <w:lang w:val="en-US" w:eastAsia="en-US"/>
        </w:rPr>
      </w:pPr>
    </w:p>
    <w:p w:rsidR="002C58B2" w:rsidRPr="00D47C75" w:rsidRDefault="002C58B2" w:rsidP="00240900">
      <w:pPr>
        <w:autoSpaceDE w:val="0"/>
        <w:autoSpaceDN w:val="0"/>
        <w:adjustRightInd w:val="0"/>
        <w:ind w:left="-142"/>
        <w:jc w:val="both"/>
        <w:rPr>
          <w:rFonts w:ascii="Arial Narrow" w:hAnsi="Arial Narrow" w:cs="Tahoma"/>
          <w:sz w:val="24"/>
          <w:szCs w:val="24"/>
          <w:lang w:val="en-US" w:eastAsia="en-US"/>
        </w:rPr>
      </w:pPr>
      <w:r w:rsidRPr="00D47C75">
        <w:rPr>
          <w:rFonts w:ascii="Arial Narrow" w:hAnsi="Arial Narrow" w:cs="Tahoma"/>
          <w:b/>
          <w:sz w:val="24"/>
          <w:szCs w:val="24"/>
          <w:lang w:val="en-US" w:eastAsia="en-US"/>
        </w:rPr>
        <w:t xml:space="preserve">Duration of the Project: </w:t>
      </w:r>
      <w:r w:rsidRPr="00D47C75">
        <w:rPr>
          <w:rFonts w:ascii="Arial Narrow" w:hAnsi="Arial Narrow" w:cs="Tahoma"/>
          <w:sz w:val="24"/>
          <w:szCs w:val="24"/>
          <w:lang w:val="en-US" w:eastAsia="en-US"/>
        </w:rPr>
        <w:t xml:space="preserve">March 2020 – April 2021 </w:t>
      </w:r>
    </w:p>
    <w:p w:rsidR="002C58B2" w:rsidRPr="00D47C75" w:rsidRDefault="002C58B2" w:rsidP="00240900">
      <w:pPr>
        <w:ind w:left="-142"/>
        <w:jc w:val="both"/>
        <w:rPr>
          <w:rFonts w:ascii="Arial Narrow" w:hAnsi="Arial Narrow" w:cs="Times New Roman"/>
          <w:sz w:val="24"/>
          <w:szCs w:val="24"/>
          <w:lang w:val="en-US"/>
        </w:rPr>
      </w:pPr>
    </w:p>
    <w:p w:rsidR="00240900" w:rsidRDefault="002C58B2" w:rsidP="00240900">
      <w:pPr>
        <w:ind w:left="-142"/>
        <w:jc w:val="both"/>
        <w:rPr>
          <w:rFonts w:ascii="Arial Narrow" w:hAnsi="Arial Narrow" w:cs="Tahoma"/>
          <w:sz w:val="24"/>
          <w:szCs w:val="24"/>
        </w:rPr>
      </w:pPr>
      <w:r w:rsidRPr="00D47C75">
        <w:rPr>
          <w:rFonts w:ascii="Arial Narrow" w:hAnsi="Arial Narrow" w:cs="Tahoma"/>
          <w:i/>
          <w:iCs/>
          <w:sz w:val="24"/>
          <w:szCs w:val="24"/>
        </w:rPr>
        <w:t xml:space="preserve"> </w:t>
      </w:r>
      <w:r w:rsidR="003F5BE6" w:rsidRPr="00D47C75">
        <w:rPr>
          <w:rFonts w:ascii="Arial Narrow" w:hAnsi="Arial Narrow" w:cs="Tahoma"/>
          <w:sz w:val="24"/>
          <w:szCs w:val="24"/>
        </w:rPr>
        <w:t xml:space="preserve">In that context, </w:t>
      </w:r>
      <w:r w:rsidR="00B47971" w:rsidRPr="00D47C75">
        <w:rPr>
          <w:rFonts w:ascii="Arial Narrow" w:hAnsi="Arial Narrow" w:cs="Tahoma"/>
          <w:sz w:val="24"/>
          <w:szCs w:val="24"/>
        </w:rPr>
        <w:t xml:space="preserve">the Project </w:t>
      </w:r>
      <w:r w:rsidR="003F5BE6" w:rsidRPr="00D47C75">
        <w:rPr>
          <w:rFonts w:ascii="Arial Narrow" w:hAnsi="Arial Narrow" w:cs="Tahoma"/>
          <w:sz w:val="24"/>
          <w:szCs w:val="24"/>
        </w:rPr>
        <w:t>it is looking fo</w:t>
      </w:r>
      <w:r w:rsidR="00B47971" w:rsidRPr="00D47C75">
        <w:rPr>
          <w:rFonts w:ascii="Arial Narrow" w:hAnsi="Arial Narrow" w:cs="Tahoma"/>
          <w:sz w:val="24"/>
          <w:szCs w:val="24"/>
        </w:rPr>
        <w:t xml:space="preserve">r Providers (see below) </w:t>
      </w:r>
      <w:r w:rsidR="00E433C0">
        <w:rPr>
          <w:rFonts w:ascii="Arial Narrow" w:hAnsi="Arial Narrow" w:cs="Tahoma"/>
          <w:sz w:val="24"/>
          <w:szCs w:val="24"/>
        </w:rPr>
        <w:t>for the provision of i</w:t>
      </w:r>
      <w:r w:rsidR="006D46C9">
        <w:rPr>
          <w:rFonts w:ascii="Arial Narrow" w:hAnsi="Arial Narrow" w:cs="Tahoma"/>
          <w:sz w:val="24"/>
          <w:szCs w:val="24"/>
        </w:rPr>
        <w:t xml:space="preserve">nternational </w:t>
      </w:r>
      <w:r w:rsidR="00B47971" w:rsidRPr="00D47C75">
        <w:rPr>
          <w:rFonts w:ascii="Arial Narrow" w:hAnsi="Arial Narrow" w:cs="Tahoma"/>
          <w:sz w:val="24"/>
          <w:szCs w:val="24"/>
        </w:rPr>
        <w:t xml:space="preserve">consultancy services in the field of </w:t>
      </w:r>
      <w:r w:rsidR="00B47971" w:rsidRPr="00D47C75">
        <w:rPr>
          <w:rFonts w:ascii="Arial Narrow" w:hAnsi="Arial Narrow"/>
          <w:b/>
          <w:sz w:val="24"/>
          <w:szCs w:val="24"/>
          <w:shd w:val="clear" w:color="auto" w:fill="FFFFFF"/>
        </w:rPr>
        <w:t xml:space="preserve">media pluralism and audio-visual regulations, </w:t>
      </w:r>
      <w:r w:rsidR="003F5BE6" w:rsidRPr="00D47C75">
        <w:rPr>
          <w:rFonts w:ascii="Arial Narrow" w:hAnsi="Arial Narrow" w:cs="Tahoma"/>
          <w:sz w:val="24"/>
          <w:szCs w:val="24"/>
        </w:rPr>
        <w:t>to be requested by the Council on an as needed basis, in compliance with the ordering procedure defined in the Framework Contract.</w:t>
      </w:r>
    </w:p>
    <w:p w:rsidR="00EC42DC" w:rsidRPr="00D47C75" w:rsidRDefault="00EC42DC" w:rsidP="00240900">
      <w:pPr>
        <w:ind w:left="-142"/>
        <w:jc w:val="both"/>
        <w:rPr>
          <w:rFonts w:ascii="Arial Narrow" w:hAnsi="Arial Narrow" w:cs="Tahoma"/>
          <w:sz w:val="24"/>
          <w:szCs w:val="24"/>
        </w:rPr>
      </w:pPr>
    </w:p>
    <w:p w:rsidR="00B47971" w:rsidRPr="00D47C75" w:rsidRDefault="00B47971" w:rsidP="00240900">
      <w:pPr>
        <w:ind w:left="-142"/>
        <w:jc w:val="both"/>
        <w:rPr>
          <w:rFonts w:ascii="Arial Narrow" w:hAnsi="Arial Narrow"/>
          <w:sz w:val="24"/>
          <w:szCs w:val="24"/>
        </w:rPr>
      </w:pPr>
      <w:r w:rsidRPr="00D47C75">
        <w:rPr>
          <w:rFonts w:ascii="Arial Narrow" w:hAnsi="Arial Narrow"/>
          <w:sz w:val="24"/>
          <w:szCs w:val="24"/>
        </w:rPr>
        <w:t xml:space="preserve">Provider(s) selected for the provision of expertise in all fields (Lots) should include </w:t>
      </w:r>
      <w:r w:rsidRPr="00D47C75">
        <w:rPr>
          <w:rFonts w:ascii="Arial Narrow" w:hAnsi="Arial Narrow"/>
          <w:i/>
          <w:sz w:val="24"/>
          <w:szCs w:val="24"/>
        </w:rPr>
        <w:t>gender mainstr</w:t>
      </w:r>
      <w:r w:rsidRPr="00D47C75">
        <w:rPr>
          <w:rFonts w:ascii="Arial Narrow" w:hAnsi="Arial Narrow"/>
          <w:sz w:val="24"/>
          <w:szCs w:val="24"/>
        </w:rPr>
        <w:t>e</w:t>
      </w:r>
      <w:r w:rsidRPr="00D47C75">
        <w:rPr>
          <w:rFonts w:ascii="Arial Narrow" w:hAnsi="Arial Narrow"/>
          <w:i/>
          <w:sz w:val="24"/>
          <w:szCs w:val="24"/>
        </w:rPr>
        <w:t xml:space="preserve">aming </w:t>
      </w:r>
      <w:r w:rsidRPr="00D47C75">
        <w:rPr>
          <w:rFonts w:ascii="Arial Narrow" w:hAnsi="Arial Narrow"/>
          <w:sz w:val="24"/>
          <w:szCs w:val="24"/>
        </w:rPr>
        <w:t xml:space="preserve">in their work in line with the Council of Europe standards and policies. </w:t>
      </w:r>
    </w:p>
    <w:p w:rsidR="003F5BE6" w:rsidRPr="00D47C75" w:rsidRDefault="003F5BE6" w:rsidP="00D47C75">
      <w:pPr>
        <w:spacing w:line="276" w:lineRule="auto"/>
        <w:ind w:left="-142"/>
        <w:jc w:val="both"/>
        <w:rPr>
          <w:rFonts w:ascii="Arial Narrow" w:hAnsi="Arial Narrow" w:cs="Tahoma"/>
          <w:sz w:val="24"/>
          <w:szCs w:val="24"/>
        </w:rPr>
      </w:pPr>
    </w:p>
    <w:p w:rsidR="003F5BE6" w:rsidRPr="00D47C75" w:rsidRDefault="003F5BE6" w:rsidP="00D47C75">
      <w:pPr>
        <w:spacing w:line="276" w:lineRule="auto"/>
        <w:ind w:left="-142"/>
        <w:jc w:val="both"/>
        <w:rPr>
          <w:rFonts w:ascii="Arial Narrow" w:hAnsi="Arial Narrow" w:cs="Tahoma"/>
          <w:sz w:val="24"/>
          <w:szCs w:val="24"/>
        </w:rPr>
      </w:pPr>
      <w:r w:rsidRPr="00D47C75">
        <w:rPr>
          <w:rFonts w:ascii="Arial Narrow" w:hAnsi="Arial Narrow" w:cs="Tahoma"/>
          <w:sz w:val="24"/>
          <w:szCs w:val="24"/>
        </w:rPr>
        <w:t xml:space="preserve">Each time an order form is sent, the selected Provider undertakes to take all the necessary measures to send it signed to the Council within 2 (two) working days after its reception. </w:t>
      </w:r>
    </w:p>
    <w:p w:rsidR="003F5BE6" w:rsidRPr="00D47C75" w:rsidRDefault="003F5BE6" w:rsidP="00D47C75">
      <w:pPr>
        <w:spacing w:line="276" w:lineRule="auto"/>
        <w:ind w:left="-142"/>
        <w:jc w:val="both"/>
        <w:rPr>
          <w:rFonts w:ascii="Arial Narrow" w:hAnsi="Arial Narrow" w:cs="Tahoma"/>
          <w:sz w:val="24"/>
          <w:szCs w:val="24"/>
        </w:rPr>
      </w:pPr>
    </w:p>
    <w:p w:rsidR="003F5BE6" w:rsidRPr="00D47C75" w:rsidRDefault="003F5BE6" w:rsidP="00D47C75">
      <w:pPr>
        <w:spacing w:line="276" w:lineRule="auto"/>
        <w:ind w:left="-142"/>
        <w:jc w:val="both"/>
        <w:rPr>
          <w:rFonts w:ascii="Arial Narrow" w:hAnsi="Arial Narrow" w:cs="Tahoma"/>
          <w:b/>
          <w:sz w:val="24"/>
          <w:szCs w:val="24"/>
        </w:rPr>
      </w:pPr>
      <w:r w:rsidRPr="00D47C75">
        <w:rPr>
          <w:rFonts w:ascii="Arial Narrow" w:hAnsi="Arial Narrow" w:cs="Tahoma"/>
          <w:b/>
          <w:sz w:val="24"/>
          <w:szCs w:val="24"/>
        </w:rPr>
        <w:t>Pooling</w:t>
      </w:r>
    </w:p>
    <w:p w:rsidR="003F5BE6" w:rsidRPr="00D47C75" w:rsidRDefault="003F5BE6" w:rsidP="00D47C75">
      <w:pPr>
        <w:spacing w:line="276" w:lineRule="auto"/>
        <w:ind w:left="-142"/>
        <w:jc w:val="both"/>
        <w:rPr>
          <w:rFonts w:ascii="Arial Narrow" w:hAnsi="Arial Narrow" w:cs="Tahoma"/>
          <w:sz w:val="24"/>
          <w:szCs w:val="24"/>
        </w:rPr>
      </w:pPr>
      <w:r w:rsidRPr="00D47C75">
        <w:rPr>
          <w:rFonts w:ascii="Arial Narrow" w:hAnsi="Arial Narrow" w:cs="Tahoma"/>
          <w:sz w:val="24"/>
          <w:szCs w:val="24"/>
        </w:rPr>
        <w:t xml:space="preserve">For each order, the Council will select from the pool of pre-selected tenderers the Provider who demonstrably offers best value for money for its requirement when assessed – for the Order concerned – against the criteria of:  </w:t>
      </w:r>
    </w:p>
    <w:p w:rsidR="003F5BE6" w:rsidRPr="00D47C75" w:rsidRDefault="003F5BE6" w:rsidP="007C4FC0">
      <w:pPr>
        <w:pStyle w:val="Default"/>
        <w:numPr>
          <w:ilvl w:val="0"/>
          <w:numId w:val="3"/>
        </w:numPr>
        <w:ind w:left="567"/>
        <w:jc w:val="both"/>
        <w:rPr>
          <w:rFonts w:ascii="Arial Narrow" w:hAnsi="Arial Narrow" w:cs="Tahoma"/>
          <w:color w:val="auto"/>
        </w:rPr>
      </w:pPr>
      <w:r w:rsidRPr="00D47C75">
        <w:rPr>
          <w:rFonts w:ascii="Arial Narrow" w:hAnsi="Arial Narrow" w:cs="Tahoma"/>
          <w:color w:val="auto"/>
        </w:rPr>
        <w:t>quality (including as appropriate: capability, expertise, past performance, availability of resources and proposed methods of undertaking the work);</w:t>
      </w:r>
    </w:p>
    <w:p w:rsidR="003F5BE6" w:rsidRPr="00D47C75" w:rsidRDefault="003F5BE6" w:rsidP="007C4FC0">
      <w:pPr>
        <w:pStyle w:val="Default"/>
        <w:numPr>
          <w:ilvl w:val="0"/>
          <w:numId w:val="3"/>
        </w:numPr>
        <w:ind w:left="567"/>
        <w:jc w:val="both"/>
        <w:rPr>
          <w:rFonts w:ascii="Arial Narrow" w:hAnsi="Arial Narrow" w:cs="Tahoma"/>
          <w:color w:val="auto"/>
        </w:rPr>
      </w:pPr>
      <w:r w:rsidRPr="00D47C75">
        <w:rPr>
          <w:rFonts w:ascii="Arial Narrow" w:hAnsi="Arial Narrow" w:cs="Tahoma"/>
          <w:color w:val="auto"/>
        </w:rPr>
        <w:t>availability (including, without limitation, capacity to meet required deadlines and, where relevant, geographical location); and</w:t>
      </w:r>
    </w:p>
    <w:p w:rsidR="003F5BE6" w:rsidRPr="00D47C75" w:rsidRDefault="003F5BE6" w:rsidP="007C4FC0">
      <w:pPr>
        <w:pStyle w:val="Default"/>
        <w:numPr>
          <w:ilvl w:val="0"/>
          <w:numId w:val="3"/>
        </w:numPr>
        <w:ind w:left="567"/>
        <w:jc w:val="both"/>
        <w:rPr>
          <w:rFonts w:ascii="Arial Narrow" w:hAnsi="Arial Narrow" w:cs="Tahoma"/>
          <w:color w:val="auto"/>
        </w:rPr>
      </w:pPr>
      <w:proofErr w:type="gramStart"/>
      <w:r w:rsidRPr="00D47C75">
        <w:rPr>
          <w:rFonts w:ascii="Arial Narrow" w:hAnsi="Arial Narrow" w:cs="Tahoma"/>
          <w:color w:val="auto"/>
        </w:rPr>
        <w:t>price</w:t>
      </w:r>
      <w:proofErr w:type="gramEnd"/>
      <w:r w:rsidRPr="00D47C75">
        <w:rPr>
          <w:rFonts w:ascii="Arial Narrow" w:hAnsi="Arial Narrow" w:cs="Tahoma"/>
          <w:color w:val="auto"/>
        </w:rPr>
        <w:t>.</w:t>
      </w:r>
    </w:p>
    <w:p w:rsidR="00BD264E" w:rsidRPr="00D47C75" w:rsidRDefault="003F5BE6" w:rsidP="00D47C75">
      <w:pPr>
        <w:spacing w:line="276" w:lineRule="auto"/>
        <w:ind w:left="-142"/>
        <w:jc w:val="both"/>
        <w:rPr>
          <w:rFonts w:ascii="Arial Narrow" w:hAnsi="Arial Narrow" w:cs="Tahoma"/>
          <w:sz w:val="24"/>
          <w:szCs w:val="24"/>
        </w:rPr>
      </w:pPr>
      <w:r w:rsidRPr="00D47C75">
        <w:rPr>
          <w:rFonts w:ascii="Arial Narrow" w:hAnsi="Arial Narrow" w:cs="Tahoma"/>
          <w:sz w:val="24"/>
          <w:szCs w:val="24"/>
        </w:rPr>
        <w:t>If a Provider is unable to take an Order or if no reply is given on his behalf within the above deadline, the Council may call on another Provider using the same criteria, and so on until a s</w:t>
      </w:r>
      <w:r w:rsidR="00B47971" w:rsidRPr="00D47C75">
        <w:rPr>
          <w:rFonts w:ascii="Arial Narrow" w:hAnsi="Arial Narrow" w:cs="Tahoma"/>
          <w:sz w:val="24"/>
          <w:szCs w:val="24"/>
        </w:rPr>
        <w:t>uitable Provider is contracted.</w:t>
      </w:r>
    </w:p>
    <w:p w:rsidR="00BD264E" w:rsidRDefault="00BD264E" w:rsidP="00D47C75">
      <w:pPr>
        <w:spacing w:line="276" w:lineRule="auto"/>
        <w:ind w:left="-142"/>
        <w:jc w:val="both"/>
        <w:rPr>
          <w:rFonts w:ascii="Arial Narrow" w:hAnsi="Arial Narrow" w:cs="Tahoma"/>
          <w:sz w:val="24"/>
          <w:szCs w:val="24"/>
        </w:rPr>
      </w:pPr>
    </w:p>
    <w:p w:rsidR="00D47C75" w:rsidRDefault="00D47C75">
      <w:pPr>
        <w:rPr>
          <w:rFonts w:ascii="Arial Narrow" w:hAnsi="Arial Narrow" w:cs="Tahoma"/>
          <w:sz w:val="24"/>
          <w:szCs w:val="24"/>
        </w:rPr>
      </w:pPr>
      <w:r>
        <w:rPr>
          <w:rFonts w:ascii="Arial Narrow" w:hAnsi="Arial Narrow" w:cs="Tahoma"/>
          <w:sz w:val="24"/>
          <w:szCs w:val="24"/>
        </w:rPr>
        <w:br w:type="page"/>
      </w:r>
    </w:p>
    <w:p w:rsidR="00D47C75" w:rsidRPr="00D47C75" w:rsidRDefault="00D47C75" w:rsidP="00D47C75">
      <w:pPr>
        <w:spacing w:line="276" w:lineRule="auto"/>
        <w:ind w:left="-142"/>
        <w:jc w:val="both"/>
        <w:rPr>
          <w:rFonts w:ascii="Arial Narrow" w:hAnsi="Arial Narrow" w:cs="Tahoma"/>
          <w:sz w:val="24"/>
          <w:szCs w:val="24"/>
        </w:rPr>
      </w:pPr>
    </w:p>
    <w:p w:rsidR="0014195D" w:rsidRPr="00D47C75" w:rsidRDefault="0014195D" w:rsidP="003F5BE6">
      <w:pPr>
        <w:spacing w:line="276" w:lineRule="auto"/>
        <w:ind w:left="-142"/>
        <w:jc w:val="both"/>
        <w:rPr>
          <w:rFonts w:ascii="Arial Narrow" w:hAnsi="Arial Narrow" w:cs="Tahoma"/>
          <w:b/>
          <w:sz w:val="24"/>
          <w:szCs w:val="24"/>
        </w:rPr>
      </w:pPr>
    </w:p>
    <w:p w:rsidR="0014195D" w:rsidRPr="00D47C75" w:rsidRDefault="0014195D" w:rsidP="0014195D">
      <w:pPr>
        <w:jc w:val="both"/>
        <w:rPr>
          <w:rFonts w:ascii="Arial Narrow" w:hAnsi="Arial Narrow" w:cs="Tahoma"/>
          <w:b/>
          <w:sz w:val="24"/>
          <w:szCs w:val="24"/>
        </w:rPr>
      </w:pPr>
      <w:r w:rsidRPr="00D47C75">
        <w:rPr>
          <w:rFonts w:ascii="Arial Narrow" w:hAnsi="Arial Narrow" w:cs="Tahoma"/>
          <w:b/>
          <w:sz w:val="24"/>
          <w:szCs w:val="24"/>
        </w:rPr>
        <w:t>Lots</w:t>
      </w:r>
    </w:p>
    <w:p w:rsidR="0014195D" w:rsidRPr="00D47C75" w:rsidRDefault="0014195D" w:rsidP="0014195D">
      <w:pPr>
        <w:jc w:val="both"/>
        <w:rPr>
          <w:rFonts w:ascii="Arial Narrow" w:hAnsi="Arial Narrow" w:cs="Tahoma"/>
          <w:sz w:val="24"/>
          <w:szCs w:val="24"/>
        </w:rPr>
      </w:pPr>
      <w:r w:rsidRPr="00D47C75">
        <w:rPr>
          <w:rFonts w:ascii="Arial Narrow" w:hAnsi="Arial Narrow" w:cs="Tahoma"/>
          <w:sz w:val="24"/>
          <w:szCs w:val="24"/>
        </w:rPr>
        <w:t>The Tenderer declares that they submit a tender for the following lot/s:</w:t>
      </w:r>
    </w:p>
    <w:p w:rsidR="0014195D" w:rsidRPr="00D47C75" w:rsidRDefault="0014195D" w:rsidP="0014195D">
      <w:pPr>
        <w:spacing w:line="276" w:lineRule="auto"/>
        <w:ind w:left="-142"/>
        <w:jc w:val="both"/>
        <w:rPr>
          <w:rFonts w:ascii="Arial Narrow" w:hAnsi="Arial Narrow" w:cs="Tahoma"/>
          <w:sz w:val="24"/>
          <w:szCs w:val="24"/>
        </w:rPr>
      </w:pPr>
    </w:p>
    <w:p w:rsidR="0014195D" w:rsidRPr="00D47C75" w:rsidRDefault="0014195D" w:rsidP="0014195D">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Arial Narrow" w:hAnsi="Arial Narrow" w:cs="Tahoma"/>
          <w:color w:val="FF0000"/>
          <w:sz w:val="24"/>
          <w:szCs w:val="24"/>
        </w:rPr>
      </w:pPr>
      <w:r w:rsidRPr="00D47C75">
        <w:rPr>
          <w:rFonts w:ascii="Arial Narrow" w:hAnsi="Arial Narrow" w:cs="Tahoma"/>
          <w:color w:val="FF0000"/>
          <w:sz w:val="24"/>
          <w:szCs w:val="24"/>
        </w:rPr>
        <w:t xml:space="preserve">Tenderers shall tick the </w:t>
      </w:r>
      <w:proofErr w:type="gramStart"/>
      <w:r w:rsidRPr="00D47C75">
        <w:rPr>
          <w:rFonts w:ascii="Arial Narrow" w:hAnsi="Arial Narrow" w:cs="Tahoma"/>
          <w:color w:val="FF0000"/>
          <w:sz w:val="24"/>
          <w:szCs w:val="24"/>
        </w:rPr>
        <w:t>box(</w:t>
      </w:r>
      <w:proofErr w:type="spellStart"/>
      <w:proofErr w:type="gramEnd"/>
      <w:r w:rsidRPr="00D47C75">
        <w:rPr>
          <w:rFonts w:ascii="Arial Narrow" w:hAnsi="Arial Narrow" w:cs="Tahoma"/>
          <w:color w:val="FF0000"/>
          <w:sz w:val="24"/>
          <w:szCs w:val="24"/>
        </w:rPr>
        <w:t>es</w:t>
      </w:r>
      <w:proofErr w:type="spellEnd"/>
      <w:r w:rsidRPr="00D47C75">
        <w:rPr>
          <w:rFonts w:ascii="Arial Narrow" w:hAnsi="Arial Narrow" w:cs="Tahoma"/>
          <w:color w:val="FF0000"/>
          <w:sz w:val="24"/>
          <w:szCs w:val="24"/>
        </w:rPr>
        <w:t>) corresponding to the lot(s) they tender for. They can tender for one, several or all lots.</w:t>
      </w:r>
    </w:p>
    <w:p w:rsidR="0014195D" w:rsidRPr="00D47C75" w:rsidRDefault="00986A41" w:rsidP="0014195D">
      <w:pPr>
        <w:spacing w:line="276" w:lineRule="auto"/>
        <w:ind w:left="-142"/>
        <w:jc w:val="both"/>
        <w:rPr>
          <w:rFonts w:ascii="Arial Narrow" w:hAnsi="Arial Narrow" w:cs="Tahoma"/>
          <w:sz w:val="24"/>
          <w:szCs w:val="24"/>
        </w:rPr>
      </w:pPr>
      <w:r w:rsidRPr="00986A41">
        <w:rPr>
          <w:rFonts w:ascii="Arial Narrow" w:hAnsi="Arial Narrow" w:cs="Tahoma"/>
          <w:b/>
          <w:noProof/>
          <w:sz w:val="24"/>
          <w:szCs w:val="24"/>
          <w:lang w:val="en-US" w:eastAsia="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2" type="#_x0000_t68" style="position:absolute;left:0;text-align:left;margin-left:43.95pt;margin-top:-1.9pt;width:18.5pt;height:45.1pt;rotation:180;z-index:251668480;visibility:visible" adj="5244" strokecolor="red">
            <v:path arrowok="t"/>
            <v:textbox style="layout-flow:vertical-ideographic"/>
            <w10:anchorlock/>
          </v:shape>
        </w:pict>
      </w:r>
    </w:p>
    <w:tbl>
      <w:tblPr>
        <w:tblW w:w="824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tblPr>
      <w:tblGrid>
        <w:gridCol w:w="589"/>
        <w:gridCol w:w="5243"/>
        <w:gridCol w:w="2410"/>
      </w:tblGrid>
      <w:tr w:rsidR="0014195D" w:rsidRPr="00D47C75" w:rsidTr="00BD264E">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rsidR="0014195D" w:rsidRPr="00D47C75" w:rsidRDefault="0014195D" w:rsidP="00BD264E">
            <w:pPr>
              <w:ind w:left="-142"/>
              <w:jc w:val="center"/>
              <w:rPr>
                <w:rFonts w:ascii="Arial Narrow" w:eastAsia="Calibri" w:hAnsi="Arial Narrow" w:cs="Tahoma"/>
                <w:bCs/>
                <w:sz w:val="24"/>
                <w:szCs w:val="24"/>
                <w:lang w:val="en-US" w:eastAsia="en-US"/>
              </w:rPr>
            </w:pPr>
          </w:p>
        </w:tc>
        <w:tc>
          <w:tcPr>
            <w:tcW w:w="524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rsidR="0014195D" w:rsidRPr="00D47C75" w:rsidRDefault="0014195D" w:rsidP="00BD264E">
            <w:pPr>
              <w:spacing w:before="60" w:after="60"/>
              <w:ind w:left="-142" w:right="-391"/>
              <w:jc w:val="center"/>
              <w:rPr>
                <w:rFonts w:ascii="Arial Narrow" w:eastAsia="Calibri" w:hAnsi="Arial Narrow" w:cs="Tahoma"/>
                <w:b/>
                <w:bCs/>
                <w:sz w:val="24"/>
                <w:szCs w:val="24"/>
                <w:lang w:val="en-US" w:eastAsia="en-US"/>
              </w:rPr>
            </w:pPr>
            <w:r w:rsidRPr="00D47C75">
              <w:rPr>
                <w:rFonts w:ascii="Arial Narrow" w:eastAsia="Calibri" w:hAnsi="Arial Narrow" w:cs="Tahoma"/>
                <w:b/>
                <w:bCs/>
                <w:sz w:val="24"/>
                <w:szCs w:val="24"/>
                <w:lang w:val="en-US" w:eastAsia="en-US"/>
              </w:rPr>
              <w:t>Lots</w:t>
            </w:r>
          </w:p>
        </w:tc>
        <w:tc>
          <w:tcPr>
            <w:tcW w:w="2410" w:type="dxa"/>
            <w:tcBorders>
              <w:left w:val="single" w:sz="2" w:space="0" w:color="808080" w:themeColor="background1" w:themeShade="80"/>
              <w:bottom w:val="single" w:sz="2" w:space="0" w:color="808080"/>
            </w:tcBorders>
            <w:shd w:val="clear" w:color="auto" w:fill="F2F2F2" w:themeFill="background1" w:themeFillShade="F2"/>
            <w:vAlign w:val="center"/>
          </w:tcPr>
          <w:p w:rsidR="0014195D" w:rsidRPr="00D47C75" w:rsidRDefault="0014195D" w:rsidP="00BD264E">
            <w:pPr>
              <w:spacing w:before="60" w:after="60"/>
              <w:ind w:left="-142" w:right="-391"/>
              <w:rPr>
                <w:rFonts w:ascii="Arial Narrow" w:eastAsia="Calibri" w:hAnsi="Arial Narrow" w:cs="Tahoma"/>
                <w:b/>
                <w:bCs/>
                <w:sz w:val="24"/>
                <w:szCs w:val="24"/>
                <w:lang w:val="en-US" w:eastAsia="en-US"/>
              </w:rPr>
            </w:pPr>
            <w:r w:rsidRPr="00D47C75">
              <w:rPr>
                <w:rFonts w:ascii="Arial Narrow" w:eastAsia="Calibri" w:hAnsi="Arial Narrow" w:cs="Tahoma"/>
                <w:b/>
                <w:bCs/>
                <w:sz w:val="24"/>
                <w:szCs w:val="24"/>
                <w:lang w:val="en-US" w:eastAsia="en-US"/>
              </w:rPr>
              <w:t>Maximum number of Provider(s) to be selected</w:t>
            </w:r>
          </w:p>
        </w:tc>
      </w:tr>
      <w:tr w:rsidR="0014195D" w:rsidRPr="00D47C75" w:rsidTr="00BD264E">
        <w:trPr>
          <w:trHeight w:val="484"/>
          <w:jc w:val="center"/>
        </w:trPr>
        <w:sdt>
          <w:sdtPr>
            <w:rPr>
              <w:rFonts w:ascii="Arial Narrow" w:eastAsia="Calibri" w:hAnsi="Arial Narrow" w:cs="Tahoma"/>
              <w:bCs/>
              <w:sz w:val="24"/>
              <w:szCs w:val="24"/>
              <w:lang w:val="en-US" w:eastAsia="en-US"/>
            </w:rPr>
            <w:id w:val="1737904043"/>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4195D" w:rsidRPr="00D47C75" w:rsidRDefault="0014195D" w:rsidP="00BD264E">
                <w:pPr>
                  <w:ind w:left="-170" w:right="-170"/>
                  <w:jc w:val="center"/>
                  <w:rPr>
                    <w:rFonts w:ascii="Arial Narrow" w:eastAsia="Calibri" w:hAnsi="Arial Narrow" w:cs="Tahoma"/>
                    <w:bCs/>
                    <w:sz w:val="24"/>
                    <w:szCs w:val="24"/>
                    <w:lang w:val="en-US" w:eastAsia="en-US"/>
                  </w:rPr>
                </w:pPr>
                <w:r w:rsidRPr="00D47C75">
                  <w:rPr>
                    <w:rFonts w:ascii="Arial Narrow" w:eastAsia="MS UI Gothic" w:hAnsi="MS UI Gothic" w:cs="MS UI Gothic"/>
                    <w:bCs/>
                    <w:sz w:val="24"/>
                    <w:szCs w:val="24"/>
                    <w:lang w:val="en-US" w:eastAsia="en-US"/>
                  </w:rPr>
                  <w:t>☐</w:t>
                </w:r>
              </w:p>
            </w:tc>
          </w:sdtContent>
        </w:sdt>
        <w:tc>
          <w:tcPr>
            <w:tcW w:w="524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14195D" w:rsidRPr="00D47C75" w:rsidRDefault="0014195D" w:rsidP="0014195D">
            <w:pPr>
              <w:autoSpaceDE w:val="0"/>
              <w:autoSpaceDN w:val="0"/>
              <w:adjustRightInd w:val="0"/>
              <w:rPr>
                <w:rFonts w:ascii="Arial Narrow" w:hAnsi="Arial Narrow" w:cs="Times New Roman"/>
                <w:b/>
                <w:sz w:val="24"/>
                <w:szCs w:val="24"/>
                <w:lang w:eastAsia="en-US"/>
              </w:rPr>
            </w:pPr>
            <w:r w:rsidRPr="00D47C75">
              <w:rPr>
                <w:rFonts w:ascii="Arial Narrow" w:hAnsi="Arial Narrow" w:cs="Times New Roman"/>
                <w:b/>
                <w:sz w:val="24"/>
                <w:szCs w:val="24"/>
                <w:lang w:eastAsia="en-US"/>
              </w:rPr>
              <w:t>Lot I: “Legal approximation of media regulatory framework”</w:t>
            </w:r>
          </w:p>
          <w:p w:rsidR="0014195D" w:rsidRPr="00D47C75" w:rsidRDefault="0014195D" w:rsidP="0014195D">
            <w:pPr>
              <w:autoSpaceDE w:val="0"/>
              <w:autoSpaceDN w:val="0"/>
              <w:adjustRightInd w:val="0"/>
              <w:rPr>
                <w:rFonts w:ascii="Arial Narrow" w:hAnsi="Arial Narrow" w:cs="Times New Roman"/>
                <w:b/>
                <w:sz w:val="24"/>
                <w:szCs w:val="24"/>
                <w:lang w:eastAsia="en-US"/>
              </w:rPr>
            </w:pPr>
          </w:p>
          <w:p w:rsidR="0014195D" w:rsidRPr="00D47C75" w:rsidRDefault="0014195D" w:rsidP="0014195D">
            <w:pPr>
              <w:jc w:val="both"/>
              <w:rPr>
                <w:rFonts w:ascii="Arial Narrow" w:hAnsi="Arial Narrow" w:cs="Times New Roman"/>
                <w:sz w:val="24"/>
                <w:szCs w:val="24"/>
                <w:lang w:eastAsia="en-US"/>
              </w:rPr>
            </w:pPr>
            <w:r w:rsidRPr="00D47C75">
              <w:rPr>
                <w:rFonts w:ascii="Arial Narrow" w:hAnsi="Arial Narrow" w:cs="Times New Roman"/>
                <w:b/>
                <w:sz w:val="24"/>
                <w:szCs w:val="24"/>
                <w:lang w:eastAsia="en-US"/>
              </w:rPr>
              <w:t xml:space="preserve">Topics within this Lot </w:t>
            </w:r>
            <w:r w:rsidRPr="00D47C75">
              <w:rPr>
                <w:rFonts w:ascii="Arial Narrow" w:hAnsi="Arial Narrow" w:cs="Times New Roman"/>
                <w:sz w:val="24"/>
                <w:szCs w:val="24"/>
                <w:lang w:eastAsia="en-US"/>
              </w:rPr>
              <w:t xml:space="preserve">will include but are not limited to: </w:t>
            </w:r>
          </w:p>
          <w:p w:rsidR="0014195D" w:rsidRPr="00D47C75" w:rsidRDefault="0014195D" w:rsidP="007C4FC0">
            <w:pPr>
              <w:pStyle w:val="ListParagraph"/>
              <w:numPr>
                <w:ilvl w:val="0"/>
                <w:numId w:val="25"/>
              </w:numPr>
              <w:rPr>
                <w:rFonts w:ascii="Arial Narrow" w:hAnsi="Arial Narrow" w:cs="Times New Roman"/>
                <w:sz w:val="24"/>
                <w:szCs w:val="24"/>
                <w:lang w:eastAsia="en-US"/>
              </w:rPr>
            </w:pPr>
            <w:r w:rsidRPr="00D47C75">
              <w:rPr>
                <w:rFonts w:ascii="Arial Narrow" w:hAnsi="Arial Narrow" w:cs="Times New Roman"/>
                <w:sz w:val="24"/>
                <w:szCs w:val="24"/>
                <w:lang w:eastAsia="en-US"/>
              </w:rPr>
              <w:t>EU Audiovisual Media Services Directive and the Council of Europe standards in the area of national audio-visual regulation;</w:t>
            </w:r>
          </w:p>
          <w:p w:rsidR="0014195D" w:rsidRPr="00D47C75" w:rsidRDefault="0014195D" w:rsidP="007C4FC0">
            <w:pPr>
              <w:pStyle w:val="ListParagraph"/>
              <w:numPr>
                <w:ilvl w:val="0"/>
                <w:numId w:val="25"/>
              </w:numPr>
              <w:rPr>
                <w:rFonts w:ascii="Arial Narrow" w:hAnsi="Arial Narrow" w:cs="Times New Roman"/>
                <w:sz w:val="24"/>
                <w:szCs w:val="24"/>
                <w:lang w:eastAsia="en-US"/>
              </w:rPr>
            </w:pPr>
            <w:r w:rsidRPr="00D47C75">
              <w:rPr>
                <w:rFonts w:ascii="Arial Narrow" w:hAnsi="Arial Narrow" w:cs="Times New Roman"/>
                <w:sz w:val="24"/>
                <w:szCs w:val="24"/>
                <w:lang w:eastAsia="en-US"/>
              </w:rPr>
              <w:t>Audio-visual media services legislation in line with the Council of Europe standards and its implementation;</w:t>
            </w:r>
          </w:p>
          <w:p w:rsidR="0014195D" w:rsidRPr="00D47C75" w:rsidRDefault="0014195D" w:rsidP="007C4FC0">
            <w:pPr>
              <w:pStyle w:val="ListParagraph"/>
              <w:numPr>
                <w:ilvl w:val="0"/>
                <w:numId w:val="25"/>
              </w:numPr>
              <w:rPr>
                <w:rFonts w:ascii="Arial Narrow" w:hAnsi="Arial Narrow" w:cs="Times New Roman"/>
                <w:sz w:val="24"/>
                <w:szCs w:val="24"/>
                <w:lang w:eastAsia="en-US"/>
              </w:rPr>
            </w:pPr>
            <w:r w:rsidRPr="00D47C75">
              <w:rPr>
                <w:rFonts w:ascii="Arial Narrow" w:hAnsi="Arial Narrow" w:cs="Times New Roman"/>
                <w:sz w:val="24"/>
                <w:szCs w:val="24"/>
                <w:lang w:eastAsia="en-US"/>
              </w:rPr>
              <w:t>Regulatory framework related to transparency of media ownership and media pluralism in line with European standards;</w:t>
            </w:r>
          </w:p>
          <w:p w:rsidR="0014195D" w:rsidRPr="00D47C75" w:rsidRDefault="0014195D" w:rsidP="007C4FC0">
            <w:pPr>
              <w:pStyle w:val="ListParagraph"/>
              <w:numPr>
                <w:ilvl w:val="0"/>
                <w:numId w:val="25"/>
              </w:numPr>
              <w:rPr>
                <w:rFonts w:ascii="Arial Narrow" w:hAnsi="Arial Narrow" w:cs="Times New Roman"/>
                <w:sz w:val="24"/>
                <w:szCs w:val="24"/>
                <w:lang w:eastAsia="en-US"/>
              </w:rPr>
            </w:pPr>
            <w:r w:rsidRPr="00D47C75">
              <w:rPr>
                <w:rFonts w:ascii="Arial Narrow" w:hAnsi="Arial Narrow" w:cs="Times New Roman"/>
                <w:sz w:val="24"/>
                <w:szCs w:val="24"/>
                <w:lang w:eastAsia="en-US"/>
              </w:rPr>
              <w:t>European best practices for non-linear audio-visual services;</w:t>
            </w:r>
          </w:p>
          <w:p w:rsidR="0014195D" w:rsidRPr="00D47C75" w:rsidRDefault="0014195D" w:rsidP="007C4FC0">
            <w:pPr>
              <w:pStyle w:val="ListParagraph"/>
              <w:numPr>
                <w:ilvl w:val="0"/>
                <w:numId w:val="25"/>
              </w:numPr>
              <w:rPr>
                <w:rFonts w:ascii="Arial Narrow" w:hAnsi="Arial Narrow" w:cs="Times New Roman"/>
                <w:sz w:val="24"/>
                <w:szCs w:val="24"/>
                <w:lang w:eastAsia="en-US"/>
              </w:rPr>
            </w:pPr>
            <w:r w:rsidRPr="00D47C75">
              <w:rPr>
                <w:rFonts w:ascii="Arial Narrow" w:hAnsi="Arial Narrow" w:cs="Times New Roman"/>
                <w:sz w:val="24"/>
                <w:szCs w:val="24"/>
                <w:lang w:eastAsia="en-US"/>
              </w:rPr>
              <w:t>European best practices in information security and protection of national audio-visual sphere;</w:t>
            </w:r>
          </w:p>
          <w:p w:rsidR="0014195D" w:rsidRPr="00D47C75" w:rsidRDefault="0014195D" w:rsidP="007C4FC0">
            <w:pPr>
              <w:pStyle w:val="ListParagraph"/>
              <w:numPr>
                <w:ilvl w:val="0"/>
                <w:numId w:val="25"/>
              </w:numPr>
              <w:rPr>
                <w:rFonts w:ascii="Arial Narrow" w:hAnsi="Arial Narrow" w:cs="Times New Roman"/>
                <w:sz w:val="24"/>
                <w:szCs w:val="24"/>
                <w:lang w:eastAsia="en-US"/>
              </w:rPr>
            </w:pPr>
            <w:r w:rsidRPr="00D47C75">
              <w:rPr>
                <w:rFonts w:ascii="Arial Narrow" w:hAnsi="Arial Narrow" w:cs="Times New Roman"/>
                <w:sz w:val="24"/>
                <w:szCs w:val="24"/>
                <w:lang w:eastAsia="en-US"/>
              </w:rPr>
              <w:t>Effective models of media co-regulation in the Council of Europe member states;</w:t>
            </w:r>
          </w:p>
          <w:p w:rsidR="0014195D" w:rsidRPr="00D47C75" w:rsidRDefault="0014195D" w:rsidP="007C4FC0">
            <w:pPr>
              <w:pStyle w:val="ListParagraph"/>
              <w:numPr>
                <w:ilvl w:val="0"/>
                <w:numId w:val="25"/>
              </w:numPr>
              <w:rPr>
                <w:rFonts w:ascii="Arial Narrow" w:hAnsi="Arial Narrow" w:cs="Times New Roman"/>
                <w:sz w:val="24"/>
                <w:szCs w:val="24"/>
                <w:lang w:eastAsia="en-US"/>
              </w:rPr>
            </w:pPr>
            <w:r w:rsidRPr="00D47C75">
              <w:rPr>
                <w:rFonts w:ascii="Arial Narrow" w:hAnsi="Arial Narrow" w:cs="Times New Roman"/>
                <w:sz w:val="24"/>
                <w:szCs w:val="24"/>
                <w:lang w:eastAsia="en-US"/>
              </w:rPr>
              <w:t>European best practices and standards in protection of children and national minorities in non-linear audio-visual services.</w:t>
            </w:r>
          </w:p>
          <w:p w:rsidR="0014195D" w:rsidRPr="00D47C75" w:rsidRDefault="0014195D" w:rsidP="0014195D">
            <w:pPr>
              <w:pStyle w:val="ListParagraph"/>
              <w:rPr>
                <w:rFonts w:ascii="Arial Narrow" w:eastAsia="Calibri" w:hAnsi="Arial Narrow" w:cs="Tahoma"/>
                <w:b/>
                <w:bCs/>
                <w:sz w:val="24"/>
                <w:szCs w:val="24"/>
                <w:lang w:eastAsia="en-US"/>
              </w:rPr>
            </w:pPr>
          </w:p>
        </w:tc>
        <w:tc>
          <w:tcPr>
            <w:tcW w:w="241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rsidR="0014195D" w:rsidRPr="00D47C75" w:rsidRDefault="00EC42DC" w:rsidP="00BD264E">
            <w:pPr>
              <w:spacing w:before="60" w:after="60"/>
              <w:ind w:left="-142"/>
              <w:jc w:val="center"/>
              <w:rPr>
                <w:rFonts w:ascii="Arial Narrow" w:eastAsia="Calibri" w:hAnsi="Arial Narrow" w:cs="Tahoma"/>
                <w:b/>
                <w:bCs/>
                <w:sz w:val="24"/>
                <w:szCs w:val="24"/>
                <w:highlight w:val="yellow"/>
                <w:lang w:val="en-US" w:eastAsia="en-US"/>
              </w:rPr>
            </w:pPr>
            <w:r>
              <w:rPr>
                <w:rFonts w:ascii="Arial Narrow" w:eastAsia="Calibri" w:hAnsi="Arial Narrow" w:cs="Tahoma"/>
                <w:b/>
                <w:bCs/>
                <w:sz w:val="24"/>
                <w:szCs w:val="24"/>
                <w:lang w:val="en-US" w:eastAsia="en-US"/>
              </w:rPr>
              <w:t>7</w:t>
            </w:r>
          </w:p>
        </w:tc>
      </w:tr>
      <w:tr w:rsidR="0014195D" w:rsidRPr="00D47C75" w:rsidTr="00BD264E">
        <w:trPr>
          <w:trHeight w:val="420"/>
          <w:jc w:val="center"/>
        </w:trPr>
        <w:sdt>
          <w:sdtPr>
            <w:rPr>
              <w:rFonts w:ascii="Arial Narrow" w:eastAsia="Calibri" w:hAnsi="Arial Narrow" w:cs="Tahoma"/>
              <w:bCs/>
              <w:sz w:val="24"/>
              <w:szCs w:val="24"/>
              <w:lang w:val="en-US" w:eastAsia="en-US"/>
            </w:rPr>
            <w:id w:val="-195618340"/>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4195D" w:rsidRPr="00D47C75" w:rsidRDefault="0014195D" w:rsidP="00BD264E">
                <w:pPr>
                  <w:ind w:left="-170" w:right="-170"/>
                  <w:jc w:val="center"/>
                  <w:rPr>
                    <w:rFonts w:ascii="Arial Narrow" w:eastAsia="Calibri" w:hAnsi="Arial Narrow" w:cs="Tahoma"/>
                    <w:bCs/>
                    <w:sz w:val="24"/>
                    <w:szCs w:val="24"/>
                    <w:lang w:val="en-US" w:eastAsia="en-US"/>
                  </w:rPr>
                </w:pPr>
                <w:r w:rsidRPr="00D47C75">
                  <w:rPr>
                    <w:rFonts w:ascii="Arial Narrow" w:eastAsia="MS UI Gothic" w:hAnsi="MS UI Gothic" w:cs="MS UI Gothic"/>
                    <w:bCs/>
                    <w:sz w:val="24"/>
                    <w:szCs w:val="24"/>
                    <w:lang w:val="en-US" w:eastAsia="en-US"/>
                  </w:rPr>
                  <w:t>☐</w:t>
                </w:r>
              </w:p>
            </w:tc>
          </w:sdtContent>
        </w:sdt>
        <w:tc>
          <w:tcPr>
            <w:tcW w:w="524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14195D" w:rsidRPr="00D47C75" w:rsidRDefault="00C24C7B" w:rsidP="0014195D">
            <w:pPr>
              <w:rPr>
                <w:rFonts w:ascii="Arial Narrow" w:hAnsi="Arial Narrow"/>
                <w:b/>
                <w:sz w:val="24"/>
                <w:szCs w:val="24"/>
              </w:rPr>
            </w:pPr>
            <w:r>
              <w:rPr>
                <w:rFonts w:ascii="Arial Narrow" w:hAnsi="Arial Narrow"/>
                <w:b/>
                <w:sz w:val="24"/>
                <w:szCs w:val="24"/>
              </w:rPr>
              <w:t>Lot</w:t>
            </w:r>
            <w:r w:rsidR="0014195D" w:rsidRPr="00D47C75">
              <w:rPr>
                <w:rFonts w:ascii="Arial Narrow" w:hAnsi="Arial Narrow"/>
                <w:b/>
                <w:sz w:val="24"/>
                <w:szCs w:val="24"/>
              </w:rPr>
              <w:t xml:space="preserve"> II “Enhancing independence and capacity of Public Service Broadcasting”</w:t>
            </w:r>
          </w:p>
          <w:p w:rsidR="0014195D" w:rsidRPr="00D47C75" w:rsidRDefault="0014195D" w:rsidP="0014195D">
            <w:pPr>
              <w:tabs>
                <w:tab w:val="left" w:pos="426"/>
              </w:tabs>
              <w:rPr>
                <w:rFonts w:ascii="Arial Narrow" w:hAnsi="Arial Narrow" w:cs="Times New Roman"/>
                <w:b/>
                <w:sz w:val="24"/>
                <w:szCs w:val="24"/>
                <w:lang w:eastAsia="en-US"/>
              </w:rPr>
            </w:pPr>
          </w:p>
          <w:p w:rsidR="0014195D" w:rsidRPr="00D47C75" w:rsidRDefault="0014195D" w:rsidP="0014195D">
            <w:pPr>
              <w:jc w:val="both"/>
              <w:rPr>
                <w:rFonts w:ascii="Arial Narrow" w:hAnsi="Arial Narrow" w:cs="Times New Roman"/>
                <w:sz w:val="24"/>
                <w:szCs w:val="24"/>
                <w:lang w:eastAsia="en-US"/>
              </w:rPr>
            </w:pPr>
            <w:r w:rsidRPr="00D47C75">
              <w:rPr>
                <w:rFonts w:ascii="Arial Narrow" w:hAnsi="Arial Narrow" w:cs="Times New Roman"/>
                <w:b/>
                <w:sz w:val="24"/>
                <w:szCs w:val="24"/>
                <w:lang w:eastAsia="en-US"/>
              </w:rPr>
              <w:t xml:space="preserve">Topics within this Lot </w:t>
            </w:r>
            <w:r w:rsidRPr="00D47C75">
              <w:rPr>
                <w:rFonts w:ascii="Arial Narrow" w:hAnsi="Arial Narrow" w:cs="Times New Roman"/>
                <w:sz w:val="24"/>
                <w:szCs w:val="24"/>
                <w:lang w:eastAsia="en-US"/>
              </w:rPr>
              <w:t xml:space="preserve">will include but are not limited to: </w:t>
            </w:r>
          </w:p>
          <w:p w:rsidR="0014195D" w:rsidRPr="00D47C75" w:rsidRDefault="0014195D" w:rsidP="007C4FC0">
            <w:pPr>
              <w:pStyle w:val="ListParagraph"/>
              <w:numPr>
                <w:ilvl w:val="0"/>
                <w:numId w:val="26"/>
              </w:numPr>
              <w:spacing w:line="276" w:lineRule="auto"/>
              <w:jc w:val="both"/>
              <w:rPr>
                <w:rFonts w:ascii="Arial Narrow" w:hAnsi="Arial Narrow" w:cs="Times New Roman"/>
                <w:sz w:val="24"/>
                <w:szCs w:val="24"/>
                <w:lang w:eastAsia="en-US"/>
              </w:rPr>
            </w:pPr>
            <w:r w:rsidRPr="00D47C75">
              <w:rPr>
                <w:rFonts w:ascii="Arial Narrow" w:hAnsi="Arial Narrow" w:cs="Times New Roman"/>
                <w:sz w:val="24"/>
                <w:szCs w:val="24"/>
                <w:lang w:eastAsia="en-US"/>
              </w:rPr>
              <w:t>Standards and models of newsroom convergence process in public service broadcasting (strategies, action plans, business plans, etc.);</w:t>
            </w:r>
          </w:p>
          <w:p w:rsidR="0014195D" w:rsidRPr="00D47C75" w:rsidRDefault="0014195D" w:rsidP="007C4FC0">
            <w:pPr>
              <w:pStyle w:val="ListParagraph"/>
              <w:numPr>
                <w:ilvl w:val="0"/>
                <w:numId w:val="26"/>
              </w:numPr>
              <w:spacing w:line="276" w:lineRule="auto"/>
              <w:jc w:val="both"/>
              <w:rPr>
                <w:rFonts w:ascii="Arial Narrow" w:hAnsi="Arial Narrow" w:cs="Times New Roman"/>
                <w:sz w:val="24"/>
                <w:szCs w:val="24"/>
                <w:lang w:eastAsia="en-US"/>
              </w:rPr>
            </w:pPr>
            <w:r w:rsidRPr="00D47C75">
              <w:rPr>
                <w:rFonts w:ascii="Arial Narrow" w:hAnsi="Arial Narrow" w:cs="Times New Roman"/>
                <w:sz w:val="24"/>
                <w:szCs w:val="24"/>
                <w:lang w:eastAsia="en-US"/>
              </w:rPr>
              <w:t>International best practices in planning and production of documentary films about human rights and social issues;</w:t>
            </w:r>
          </w:p>
          <w:p w:rsidR="0014195D" w:rsidRPr="00D47C75" w:rsidRDefault="0014195D" w:rsidP="007C4FC0">
            <w:pPr>
              <w:pStyle w:val="ListParagraph"/>
              <w:numPr>
                <w:ilvl w:val="0"/>
                <w:numId w:val="26"/>
              </w:numPr>
              <w:spacing w:line="276" w:lineRule="auto"/>
              <w:jc w:val="both"/>
              <w:rPr>
                <w:rFonts w:ascii="Arial Narrow" w:hAnsi="Arial Narrow" w:cs="Times New Roman"/>
                <w:sz w:val="24"/>
                <w:szCs w:val="24"/>
                <w:lang w:eastAsia="en-US"/>
              </w:rPr>
            </w:pPr>
            <w:r w:rsidRPr="00D47C75">
              <w:rPr>
                <w:rFonts w:ascii="Arial Narrow" w:hAnsi="Arial Narrow" w:cs="Times New Roman"/>
                <w:sz w:val="24"/>
                <w:szCs w:val="24"/>
                <w:lang w:eastAsia="en-US"/>
              </w:rPr>
              <w:t xml:space="preserve">Standards and best practices of elections’ coverage by public </w:t>
            </w:r>
            <w:r w:rsidR="006350F4" w:rsidRPr="00D47C75">
              <w:rPr>
                <w:rFonts w:ascii="Arial Narrow" w:hAnsi="Arial Narrow" w:cs="Times New Roman"/>
                <w:sz w:val="24"/>
                <w:szCs w:val="24"/>
                <w:lang w:eastAsia="en-US"/>
              </w:rPr>
              <w:t>service broadcasters in Europe;</w:t>
            </w:r>
          </w:p>
          <w:p w:rsidR="006350F4" w:rsidRPr="00D47C75" w:rsidRDefault="006350F4" w:rsidP="007C4FC0">
            <w:pPr>
              <w:pStyle w:val="ListParagraph"/>
              <w:numPr>
                <w:ilvl w:val="0"/>
                <w:numId w:val="26"/>
              </w:numPr>
              <w:spacing w:line="276" w:lineRule="auto"/>
              <w:jc w:val="both"/>
              <w:rPr>
                <w:rFonts w:ascii="Arial Narrow" w:hAnsi="Arial Narrow" w:cs="Times New Roman"/>
                <w:sz w:val="24"/>
                <w:szCs w:val="24"/>
                <w:lang w:eastAsia="en-US"/>
              </w:rPr>
            </w:pPr>
            <w:r w:rsidRPr="00D47C75">
              <w:rPr>
                <w:rFonts w:ascii="Arial Narrow" w:hAnsi="Arial Narrow" w:cs="Times New Roman"/>
                <w:sz w:val="24"/>
                <w:szCs w:val="24"/>
                <w:lang w:eastAsia="en-US"/>
              </w:rPr>
              <w:t>International best practices in production and moderating of political/electoral TV and radio programmes;</w:t>
            </w:r>
          </w:p>
          <w:p w:rsidR="006350F4" w:rsidRPr="00D47C75" w:rsidRDefault="006350F4" w:rsidP="007C4FC0">
            <w:pPr>
              <w:pStyle w:val="ListParagraph"/>
              <w:numPr>
                <w:ilvl w:val="0"/>
                <w:numId w:val="26"/>
              </w:numPr>
              <w:spacing w:line="276" w:lineRule="auto"/>
              <w:jc w:val="both"/>
              <w:rPr>
                <w:rFonts w:ascii="Arial Narrow" w:hAnsi="Arial Narrow" w:cs="Times New Roman"/>
                <w:sz w:val="24"/>
                <w:szCs w:val="24"/>
                <w:lang w:eastAsia="en-US"/>
              </w:rPr>
            </w:pPr>
            <w:r w:rsidRPr="00D47C75">
              <w:rPr>
                <w:rFonts w:ascii="Arial Narrow" w:hAnsi="Arial Narrow" w:cs="Times New Roman"/>
                <w:sz w:val="24"/>
                <w:szCs w:val="24"/>
                <w:lang w:eastAsia="en-US"/>
              </w:rPr>
              <w:t xml:space="preserve">European models and best practices in designing editorial policies and standards in public service </w:t>
            </w:r>
            <w:r w:rsidRPr="00D47C75">
              <w:rPr>
                <w:rFonts w:ascii="Arial Narrow" w:hAnsi="Arial Narrow" w:cs="Times New Roman"/>
                <w:sz w:val="24"/>
                <w:szCs w:val="24"/>
                <w:lang w:eastAsia="en-US"/>
              </w:rPr>
              <w:lastRenderedPageBreak/>
              <w:t>broadcasting;</w:t>
            </w:r>
          </w:p>
          <w:p w:rsidR="0014195D" w:rsidRPr="00D47C75" w:rsidRDefault="006350F4" w:rsidP="007C4FC0">
            <w:pPr>
              <w:pStyle w:val="ListParagraph"/>
              <w:numPr>
                <w:ilvl w:val="0"/>
                <w:numId w:val="26"/>
              </w:numPr>
              <w:spacing w:line="276" w:lineRule="auto"/>
              <w:jc w:val="both"/>
              <w:rPr>
                <w:rFonts w:ascii="Arial Narrow" w:hAnsi="Arial Narrow" w:cs="Times New Roman"/>
                <w:sz w:val="24"/>
                <w:szCs w:val="24"/>
                <w:lang w:eastAsia="en-US"/>
              </w:rPr>
            </w:pPr>
            <w:r w:rsidRPr="00D47C75">
              <w:rPr>
                <w:rFonts w:ascii="Arial Narrow" w:hAnsi="Arial Narrow" w:cs="Times New Roman"/>
                <w:sz w:val="24"/>
                <w:szCs w:val="24"/>
                <w:lang w:eastAsia="en-US"/>
              </w:rPr>
              <w:t>European models in organisation of activities of the service of the Ombudsman within the public service broadcasters.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rsidR="0014195D" w:rsidRPr="00D47C75" w:rsidRDefault="00EC42DC" w:rsidP="00BD264E">
            <w:pPr>
              <w:spacing w:before="60" w:after="60"/>
              <w:ind w:left="-142"/>
              <w:jc w:val="center"/>
              <w:rPr>
                <w:rFonts w:ascii="Arial Narrow" w:eastAsia="Calibri" w:hAnsi="Arial Narrow" w:cs="Tahoma"/>
                <w:b/>
                <w:bCs/>
                <w:sz w:val="24"/>
                <w:szCs w:val="24"/>
                <w:lang w:val="en-US" w:eastAsia="en-US"/>
              </w:rPr>
            </w:pPr>
            <w:r>
              <w:rPr>
                <w:rFonts w:ascii="Arial Narrow" w:eastAsia="Calibri" w:hAnsi="Arial Narrow" w:cs="Tahoma"/>
                <w:b/>
                <w:bCs/>
                <w:sz w:val="24"/>
                <w:szCs w:val="24"/>
                <w:lang w:val="en-US" w:eastAsia="en-US"/>
              </w:rPr>
              <w:lastRenderedPageBreak/>
              <w:t>7</w:t>
            </w:r>
          </w:p>
        </w:tc>
      </w:tr>
      <w:tr w:rsidR="0014195D" w:rsidRPr="00D47C75" w:rsidTr="00BD264E">
        <w:trPr>
          <w:trHeight w:val="420"/>
          <w:jc w:val="center"/>
        </w:trPr>
        <w:sdt>
          <w:sdtPr>
            <w:rPr>
              <w:rFonts w:ascii="Arial Narrow" w:eastAsia="Calibri" w:hAnsi="Arial Narrow" w:cs="Tahoma"/>
              <w:bCs/>
              <w:sz w:val="24"/>
              <w:szCs w:val="24"/>
              <w:lang w:val="en-US" w:eastAsia="en-US"/>
            </w:rPr>
            <w:id w:val="41321230"/>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4195D" w:rsidRPr="00D47C75" w:rsidRDefault="00BD264E" w:rsidP="00BD264E">
                <w:pPr>
                  <w:ind w:left="-170" w:right="-170"/>
                  <w:jc w:val="center"/>
                  <w:rPr>
                    <w:rFonts w:ascii="Arial Narrow" w:eastAsia="Calibri" w:hAnsi="Arial Narrow" w:cs="Tahoma"/>
                    <w:bCs/>
                    <w:sz w:val="24"/>
                    <w:szCs w:val="24"/>
                    <w:lang w:val="en-US" w:eastAsia="en-US"/>
                  </w:rPr>
                </w:pPr>
                <w:r w:rsidRPr="00D47C75">
                  <w:rPr>
                    <w:rFonts w:ascii="Arial Narrow" w:eastAsia="MS UI Gothic" w:hAnsi="MS UI Gothic" w:cs="MS UI Gothic"/>
                    <w:bCs/>
                    <w:sz w:val="24"/>
                    <w:szCs w:val="24"/>
                    <w:lang w:val="en-US" w:eastAsia="en-US"/>
                  </w:rPr>
                  <w:t>☐</w:t>
                </w:r>
              </w:p>
            </w:tc>
          </w:sdtContent>
        </w:sdt>
        <w:tc>
          <w:tcPr>
            <w:tcW w:w="524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6350F4" w:rsidRPr="00D47C75" w:rsidRDefault="006350F4" w:rsidP="006350F4">
            <w:pPr>
              <w:spacing w:line="276" w:lineRule="auto"/>
              <w:jc w:val="both"/>
              <w:rPr>
                <w:rFonts w:ascii="Arial Narrow" w:hAnsi="Arial Narrow" w:cs="Times New Roman"/>
                <w:b/>
                <w:sz w:val="24"/>
                <w:szCs w:val="24"/>
                <w:lang w:eastAsia="en-US"/>
              </w:rPr>
            </w:pPr>
            <w:r w:rsidRPr="00D47C75">
              <w:rPr>
                <w:rFonts w:ascii="Arial Narrow" w:hAnsi="Arial Narrow" w:cs="Times New Roman"/>
                <w:b/>
                <w:sz w:val="24"/>
                <w:szCs w:val="24"/>
                <w:lang w:eastAsia="en-US"/>
              </w:rPr>
              <w:t>Lot III “Raising awareness on Media and Elections, as well as Political Advertising standards”</w:t>
            </w:r>
          </w:p>
          <w:p w:rsidR="006350F4" w:rsidRPr="00D47C75" w:rsidRDefault="006350F4" w:rsidP="006350F4">
            <w:pPr>
              <w:spacing w:line="276" w:lineRule="auto"/>
              <w:jc w:val="both"/>
              <w:rPr>
                <w:rFonts w:ascii="Arial Narrow" w:hAnsi="Arial Narrow" w:cs="Times New Roman"/>
                <w:sz w:val="24"/>
                <w:szCs w:val="24"/>
                <w:lang w:eastAsia="en-US"/>
              </w:rPr>
            </w:pPr>
          </w:p>
          <w:p w:rsidR="006350F4" w:rsidRPr="00D47C75" w:rsidRDefault="006350F4" w:rsidP="006350F4">
            <w:pPr>
              <w:jc w:val="both"/>
              <w:rPr>
                <w:rFonts w:ascii="Arial Narrow" w:hAnsi="Arial Narrow" w:cs="Times New Roman"/>
                <w:sz w:val="24"/>
                <w:szCs w:val="24"/>
                <w:lang w:eastAsia="en-US"/>
              </w:rPr>
            </w:pPr>
            <w:r w:rsidRPr="00D47C75">
              <w:rPr>
                <w:rFonts w:ascii="Arial Narrow" w:hAnsi="Arial Narrow" w:cs="Times New Roman"/>
                <w:b/>
                <w:sz w:val="24"/>
                <w:szCs w:val="24"/>
                <w:lang w:eastAsia="en-US"/>
              </w:rPr>
              <w:t xml:space="preserve">Topics within this Lot </w:t>
            </w:r>
            <w:r w:rsidRPr="00D47C75">
              <w:rPr>
                <w:rFonts w:ascii="Arial Narrow" w:hAnsi="Arial Narrow" w:cs="Times New Roman"/>
                <w:sz w:val="24"/>
                <w:szCs w:val="24"/>
                <w:lang w:eastAsia="en-US"/>
              </w:rPr>
              <w:t xml:space="preserve">will include but are not limited to: </w:t>
            </w:r>
          </w:p>
          <w:p w:rsidR="006350F4" w:rsidRPr="00D47C75" w:rsidRDefault="006350F4" w:rsidP="007C4FC0">
            <w:pPr>
              <w:pStyle w:val="ListParagraph"/>
              <w:numPr>
                <w:ilvl w:val="0"/>
                <w:numId w:val="27"/>
              </w:numPr>
              <w:jc w:val="both"/>
              <w:rPr>
                <w:rFonts w:ascii="Arial Narrow" w:hAnsi="Arial Narrow" w:cs="Times New Roman"/>
                <w:sz w:val="24"/>
                <w:szCs w:val="24"/>
                <w:lang w:eastAsia="en-US"/>
              </w:rPr>
            </w:pPr>
            <w:r w:rsidRPr="00D47C75">
              <w:rPr>
                <w:rFonts w:ascii="Arial Narrow" w:hAnsi="Arial Narrow" w:cs="Times New Roman"/>
                <w:sz w:val="24"/>
                <w:szCs w:val="24"/>
                <w:lang w:eastAsia="en-US"/>
              </w:rPr>
              <w:t xml:space="preserve">Practices and legal framework of media coverage of elections in the Council of Europe member states;  </w:t>
            </w:r>
          </w:p>
          <w:p w:rsidR="006350F4" w:rsidRPr="00D47C75" w:rsidRDefault="006350F4" w:rsidP="007C4FC0">
            <w:pPr>
              <w:pStyle w:val="ListParagraph"/>
              <w:numPr>
                <w:ilvl w:val="0"/>
                <w:numId w:val="27"/>
              </w:numPr>
              <w:jc w:val="both"/>
              <w:rPr>
                <w:rFonts w:ascii="Arial Narrow" w:hAnsi="Arial Narrow" w:cs="Times New Roman"/>
                <w:sz w:val="24"/>
                <w:szCs w:val="24"/>
                <w:lang w:eastAsia="en-US"/>
              </w:rPr>
            </w:pPr>
            <w:r w:rsidRPr="00D47C75">
              <w:rPr>
                <w:rFonts w:ascii="Arial Narrow" w:hAnsi="Arial Narrow" w:cs="Times New Roman"/>
                <w:sz w:val="24"/>
                <w:szCs w:val="24"/>
                <w:lang w:eastAsia="en-US"/>
              </w:rPr>
              <w:t>Council of Europe standards and recommendations on media coverage of elections;</w:t>
            </w:r>
          </w:p>
          <w:p w:rsidR="006350F4" w:rsidRPr="00D47C75" w:rsidRDefault="006350F4" w:rsidP="007C4FC0">
            <w:pPr>
              <w:pStyle w:val="ListParagraph"/>
              <w:numPr>
                <w:ilvl w:val="0"/>
                <w:numId w:val="27"/>
              </w:numPr>
              <w:jc w:val="both"/>
              <w:rPr>
                <w:rFonts w:ascii="Arial Narrow" w:hAnsi="Arial Narrow" w:cs="Times New Roman"/>
                <w:sz w:val="24"/>
                <w:szCs w:val="24"/>
                <w:lang w:eastAsia="en-US"/>
              </w:rPr>
            </w:pPr>
            <w:r w:rsidRPr="00D47C75">
              <w:rPr>
                <w:rFonts w:ascii="Arial Narrow" w:hAnsi="Arial Narrow" w:cs="Times New Roman"/>
                <w:sz w:val="24"/>
                <w:szCs w:val="24"/>
                <w:lang w:eastAsia="en-US"/>
              </w:rPr>
              <w:t xml:space="preserve">Ethical and journalistic standards and legal aspects of journalists’ work during the elections in the European countries; </w:t>
            </w:r>
          </w:p>
          <w:p w:rsidR="006350F4" w:rsidRPr="00D47C75" w:rsidRDefault="006350F4" w:rsidP="007C4FC0">
            <w:pPr>
              <w:pStyle w:val="ListParagraph"/>
              <w:numPr>
                <w:ilvl w:val="0"/>
                <w:numId w:val="27"/>
              </w:numPr>
              <w:jc w:val="both"/>
              <w:rPr>
                <w:rFonts w:ascii="Arial Narrow" w:hAnsi="Arial Narrow" w:cs="Times New Roman"/>
                <w:sz w:val="24"/>
                <w:szCs w:val="24"/>
                <w:lang w:eastAsia="en-US"/>
              </w:rPr>
            </w:pPr>
            <w:r w:rsidRPr="00D47C75">
              <w:rPr>
                <w:rFonts w:ascii="Arial Narrow" w:hAnsi="Arial Narrow" w:cs="Times New Roman"/>
                <w:sz w:val="24"/>
                <w:szCs w:val="24"/>
                <w:lang w:eastAsia="en-US"/>
              </w:rPr>
              <w:t>Media monitoring of electoral and political pluralism, inflammatory speech, xenophobia and racism, hate speech and defamation;</w:t>
            </w:r>
          </w:p>
          <w:p w:rsidR="006350F4" w:rsidRPr="00D47C75" w:rsidRDefault="006350F4" w:rsidP="007C4FC0">
            <w:pPr>
              <w:pStyle w:val="ListParagraph"/>
              <w:numPr>
                <w:ilvl w:val="0"/>
                <w:numId w:val="27"/>
              </w:numPr>
              <w:jc w:val="both"/>
              <w:rPr>
                <w:rFonts w:ascii="Arial Narrow" w:hAnsi="Arial Narrow" w:cs="Times New Roman"/>
                <w:sz w:val="24"/>
                <w:szCs w:val="24"/>
                <w:lang w:eastAsia="en-US"/>
              </w:rPr>
            </w:pPr>
            <w:r w:rsidRPr="00D47C75">
              <w:rPr>
                <w:rFonts w:ascii="Arial Narrow" w:hAnsi="Arial Narrow" w:cs="Times New Roman"/>
                <w:sz w:val="24"/>
                <w:szCs w:val="24"/>
                <w:lang w:eastAsia="en-US"/>
              </w:rPr>
              <w:t xml:space="preserve">European self-regulatory practices for media in the context of elections; </w:t>
            </w:r>
          </w:p>
          <w:p w:rsidR="006350F4" w:rsidRPr="00D47C75" w:rsidRDefault="006350F4" w:rsidP="007C4FC0">
            <w:pPr>
              <w:pStyle w:val="ListParagraph"/>
              <w:numPr>
                <w:ilvl w:val="0"/>
                <w:numId w:val="27"/>
              </w:numPr>
              <w:jc w:val="both"/>
              <w:rPr>
                <w:rFonts w:ascii="Arial Narrow" w:hAnsi="Arial Narrow" w:cs="Times New Roman"/>
                <w:sz w:val="24"/>
                <w:szCs w:val="24"/>
                <w:lang w:eastAsia="en-US"/>
              </w:rPr>
            </w:pPr>
            <w:r w:rsidRPr="00D47C75">
              <w:rPr>
                <w:rFonts w:ascii="Arial Narrow" w:hAnsi="Arial Narrow" w:cs="Times New Roman"/>
                <w:sz w:val="24"/>
                <w:szCs w:val="24"/>
                <w:lang w:eastAsia="en-US"/>
              </w:rPr>
              <w:t xml:space="preserve">Physical and digital safety of journalists during the elections period in Europe; </w:t>
            </w:r>
          </w:p>
          <w:p w:rsidR="006350F4" w:rsidRPr="00D47C75" w:rsidRDefault="006350F4" w:rsidP="007C4FC0">
            <w:pPr>
              <w:pStyle w:val="ListParagraph"/>
              <w:numPr>
                <w:ilvl w:val="0"/>
                <w:numId w:val="27"/>
              </w:numPr>
              <w:jc w:val="both"/>
              <w:rPr>
                <w:rFonts w:ascii="Arial Narrow" w:hAnsi="Arial Narrow" w:cs="Times New Roman"/>
                <w:sz w:val="24"/>
                <w:szCs w:val="24"/>
                <w:lang w:eastAsia="en-US"/>
              </w:rPr>
            </w:pPr>
            <w:r w:rsidRPr="00D47C75">
              <w:rPr>
                <w:rFonts w:ascii="Arial Narrow" w:hAnsi="Arial Narrow" w:cs="Times New Roman"/>
                <w:sz w:val="24"/>
                <w:szCs w:val="24"/>
                <w:lang w:eastAsia="en-US"/>
              </w:rPr>
              <w:t xml:space="preserve">Regulation of political advertising during elections in the member states of the Council of Europe; </w:t>
            </w:r>
          </w:p>
          <w:p w:rsidR="006350F4" w:rsidRPr="00D47C75" w:rsidRDefault="006350F4" w:rsidP="007C4FC0">
            <w:pPr>
              <w:pStyle w:val="ListParagraph"/>
              <w:numPr>
                <w:ilvl w:val="0"/>
                <w:numId w:val="27"/>
              </w:numPr>
              <w:jc w:val="both"/>
              <w:rPr>
                <w:rFonts w:ascii="Arial Narrow" w:hAnsi="Arial Narrow" w:cs="Times New Roman"/>
                <w:sz w:val="24"/>
                <w:szCs w:val="24"/>
                <w:lang w:eastAsia="en-US"/>
              </w:rPr>
            </w:pPr>
            <w:r w:rsidRPr="00D47C75">
              <w:rPr>
                <w:rFonts w:ascii="Arial Narrow" w:hAnsi="Arial Narrow" w:cs="Times New Roman"/>
                <w:sz w:val="24"/>
                <w:szCs w:val="24"/>
                <w:lang w:eastAsia="en-US"/>
              </w:rPr>
              <w:t xml:space="preserve">Information disorder and new challenges (fake news, etc.) in media in context of elections, etc. </w:t>
            </w:r>
          </w:p>
          <w:p w:rsidR="0014195D" w:rsidRPr="00D47C75" w:rsidRDefault="0014195D" w:rsidP="006350F4">
            <w:pPr>
              <w:jc w:val="both"/>
              <w:rPr>
                <w:rFonts w:ascii="Arial Narrow" w:eastAsia="Calibri" w:hAnsi="Arial Narrow" w:cs="Tahoma"/>
                <w:bCs/>
                <w:sz w:val="24"/>
                <w:szCs w:val="24"/>
                <w:lang w:eastAsia="en-US"/>
              </w:rPr>
            </w:pP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rsidR="0014195D" w:rsidRPr="00D47C75" w:rsidRDefault="00EC42DC" w:rsidP="00BD264E">
            <w:pPr>
              <w:spacing w:before="60" w:after="60"/>
              <w:ind w:left="-142"/>
              <w:jc w:val="center"/>
              <w:rPr>
                <w:rFonts w:ascii="Arial Narrow" w:eastAsia="Calibri" w:hAnsi="Arial Narrow" w:cs="Tahoma"/>
                <w:b/>
                <w:bCs/>
                <w:sz w:val="24"/>
                <w:szCs w:val="24"/>
                <w:lang w:val="en-US" w:eastAsia="en-US"/>
              </w:rPr>
            </w:pPr>
            <w:r>
              <w:rPr>
                <w:rFonts w:ascii="Arial Narrow" w:eastAsia="Calibri" w:hAnsi="Arial Narrow" w:cs="Tahoma"/>
                <w:b/>
                <w:bCs/>
                <w:sz w:val="24"/>
                <w:szCs w:val="24"/>
                <w:lang w:val="en-US" w:eastAsia="en-US"/>
              </w:rPr>
              <w:t>7</w:t>
            </w:r>
          </w:p>
        </w:tc>
      </w:tr>
    </w:tbl>
    <w:p w:rsidR="0014195D" w:rsidRPr="00D47C75" w:rsidRDefault="0014195D" w:rsidP="006350F4">
      <w:pPr>
        <w:spacing w:line="276" w:lineRule="auto"/>
        <w:jc w:val="both"/>
        <w:rPr>
          <w:rFonts w:ascii="Arial Narrow" w:hAnsi="Arial Narrow" w:cs="Tahoma"/>
          <w:sz w:val="24"/>
          <w:szCs w:val="24"/>
        </w:rPr>
      </w:pPr>
    </w:p>
    <w:p w:rsidR="003F5BE6" w:rsidRPr="00D47C75" w:rsidRDefault="003F5BE6" w:rsidP="003F5BE6">
      <w:pPr>
        <w:spacing w:line="276" w:lineRule="auto"/>
        <w:ind w:left="-142"/>
        <w:jc w:val="both"/>
        <w:rPr>
          <w:rFonts w:ascii="Arial Narrow" w:hAnsi="Arial Narrow" w:cs="Tahoma"/>
          <w:b/>
          <w:sz w:val="24"/>
          <w:szCs w:val="24"/>
        </w:rPr>
      </w:pPr>
      <w:r w:rsidRPr="00D47C75">
        <w:rPr>
          <w:rFonts w:ascii="Arial Narrow" w:hAnsi="Arial Narrow" w:cs="Tahoma"/>
          <w:b/>
          <w:sz w:val="24"/>
          <w:szCs w:val="24"/>
        </w:rPr>
        <w:t>Fees</w:t>
      </w:r>
    </w:p>
    <w:p w:rsidR="003F5BE6" w:rsidRPr="00D47C75" w:rsidRDefault="003F5BE6" w:rsidP="003F5BE6">
      <w:pPr>
        <w:spacing w:line="276" w:lineRule="auto"/>
        <w:ind w:left="-142"/>
        <w:jc w:val="both"/>
        <w:rPr>
          <w:rFonts w:ascii="Arial Narrow" w:hAnsi="Arial Narrow" w:cs="Tahoma"/>
          <w:sz w:val="24"/>
          <w:szCs w:val="24"/>
        </w:rPr>
      </w:pPr>
      <w:r w:rsidRPr="00D47C75">
        <w:rPr>
          <w:rFonts w:ascii="Arial Narrow" w:hAnsi="Arial Narrow" w:cs="Tahoma"/>
          <w:sz w:val="24"/>
          <w:szCs w:val="24"/>
        </w:rPr>
        <w:t xml:space="preserve">The fees indicated below will be applicable throughout the duration of the Framework Contract. </w:t>
      </w:r>
      <w:r w:rsidRPr="00D47C75">
        <w:rPr>
          <w:rFonts w:ascii="Arial Narrow" w:hAnsi="Arial Narrow" w:cs="Tahoma"/>
          <w:color w:val="000000"/>
          <w:sz w:val="24"/>
          <w:szCs w:val="24"/>
          <w:lang w:eastAsia="en-US"/>
        </w:rPr>
        <w:t xml:space="preserve">Prices are indicated in </w:t>
      </w:r>
      <w:r w:rsidR="00B47971" w:rsidRPr="00D47C75">
        <w:rPr>
          <w:rFonts w:ascii="Arial Narrow" w:hAnsi="Arial Narrow" w:cs="Tahoma"/>
          <w:color w:val="000000"/>
          <w:sz w:val="24"/>
          <w:szCs w:val="24"/>
          <w:lang w:eastAsia="en-US"/>
        </w:rPr>
        <w:t xml:space="preserve">Euros </w:t>
      </w:r>
      <w:r w:rsidRPr="00D47C75">
        <w:rPr>
          <w:rFonts w:ascii="Arial Narrow" w:hAnsi="Arial Narrow" w:cs="Tahoma"/>
          <w:color w:val="000000"/>
          <w:sz w:val="24"/>
          <w:szCs w:val="24"/>
          <w:lang w:eastAsia="en-US"/>
        </w:rPr>
        <w:t>without VAT. For the VAT regime to be mentioned on the invoice(s), please refer to Article 4.2 of the Legal Conditions (See Section C. below).</w:t>
      </w:r>
      <w:r w:rsidR="00B47971" w:rsidRPr="00D47C75">
        <w:rPr>
          <w:rFonts w:ascii="Arial Narrow" w:hAnsi="Arial Narrow" w:cs="Tahoma"/>
          <w:color w:val="000000"/>
          <w:sz w:val="24"/>
          <w:szCs w:val="24"/>
          <w:lang w:eastAsia="en-US"/>
        </w:rPr>
        <w:t xml:space="preserve"> </w:t>
      </w:r>
      <w:r w:rsidRPr="00D47C75">
        <w:rPr>
          <w:rFonts w:ascii="Arial Narrow" w:hAnsi="Arial Narrow" w:cs="Tahoma"/>
          <w:b/>
          <w:color w:val="000000"/>
          <w:sz w:val="24"/>
          <w:szCs w:val="24"/>
          <w:u w:val="single"/>
          <w:lang w:eastAsia="en-US"/>
        </w:rPr>
        <w:t>Tenders proposing a fee above the exclusion level will be entirely and automatically excluded from the tender procedure.</w:t>
      </w:r>
    </w:p>
    <w:p w:rsidR="003F5BE6" w:rsidRPr="00D47C75"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18"/>
          <w:szCs w:val="18"/>
          <w:highlight w:val="yellow"/>
          <w:lang w:eastAsia="en-US"/>
        </w:rPr>
      </w:pPr>
      <w:r w:rsidRPr="00D47C75">
        <w:rPr>
          <w:rFonts w:ascii="Tahoma" w:hAnsi="Tahoma" w:cs="Tahoma"/>
          <w:color w:val="FF0000"/>
          <w:sz w:val="18"/>
          <w:szCs w:val="18"/>
        </w:rPr>
        <w:t xml:space="preserve">The Provider shall indicate its proposed fee(s) in the </w:t>
      </w:r>
      <w:proofErr w:type="gramStart"/>
      <w:r w:rsidRPr="00D47C75">
        <w:rPr>
          <w:rFonts w:ascii="Tahoma" w:hAnsi="Tahoma" w:cs="Tahoma"/>
          <w:color w:val="FF0000"/>
          <w:sz w:val="18"/>
          <w:szCs w:val="18"/>
        </w:rPr>
        <w:t>box(</w:t>
      </w:r>
      <w:proofErr w:type="gramEnd"/>
      <w:r w:rsidRPr="00D47C75">
        <w:rPr>
          <w:rFonts w:ascii="Tahoma" w:hAnsi="Tahoma" w:cs="Tahoma"/>
          <w:color w:val="FF0000"/>
          <w:sz w:val="18"/>
          <w:szCs w:val="18"/>
        </w:rPr>
        <w:t>es) below.</w:t>
      </w:r>
    </w:p>
    <w:p w:rsidR="003F5BE6" w:rsidRPr="00D47C75" w:rsidRDefault="00986A41" w:rsidP="003F5BE6">
      <w:pPr>
        <w:spacing w:line="276" w:lineRule="auto"/>
        <w:ind w:left="-142"/>
        <w:jc w:val="both"/>
        <w:rPr>
          <w:rFonts w:ascii="Tahoma" w:hAnsi="Tahoma" w:cs="Tahoma"/>
          <w:sz w:val="18"/>
          <w:szCs w:val="18"/>
          <w:highlight w:val="yellow"/>
          <w:lang w:eastAsia="en-US"/>
        </w:rPr>
      </w:pPr>
      <w:r w:rsidRPr="00986A41">
        <w:rPr>
          <w:rFonts w:ascii="Tahoma" w:hAnsi="Tahoma" w:cs="Tahoma"/>
          <w:noProof/>
          <w:sz w:val="18"/>
          <w:szCs w:val="18"/>
          <w:lang w:val="en-US" w:eastAsia="en-US"/>
        </w:rPr>
        <w:pict>
          <v:shape id="Up Arrow 7" o:spid="_x0000_s1026" type="#_x0000_t68" style="position:absolute;left:0;text-align:left;margin-left:367.8pt;margin-top:-3.55pt;width:12.85pt;height:41.35pt;rotation:18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7738"/>
        <w:gridCol w:w="1359"/>
        <w:gridCol w:w="1359"/>
      </w:tblGrid>
      <w:tr w:rsidR="003F5BE6" w:rsidRPr="00D47C75" w:rsidTr="00BD264E">
        <w:trPr>
          <w:trHeight w:val="688"/>
        </w:trPr>
        <w:tc>
          <w:tcPr>
            <w:tcW w:w="7739" w:type="dxa"/>
            <w:shd w:val="clear" w:color="auto" w:fill="DBE5F1" w:themeFill="accent1" w:themeFillTint="33"/>
            <w:vAlign w:val="center"/>
          </w:tcPr>
          <w:p w:rsidR="00323398" w:rsidRPr="00323398" w:rsidRDefault="00197056" w:rsidP="003F5BE6">
            <w:pPr>
              <w:tabs>
                <w:tab w:val="left" w:pos="0"/>
              </w:tabs>
              <w:spacing w:line="276" w:lineRule="auto"/>
              <w:ind w:left="-142"/>
              <w:jc w:val="center"/>
              <w:rPr>
                <w:rFonts w:ascii="Arial Narrow" w:hAnsi="Arial Narrow" w:cs="Tahoma"/>
                <w:b/>
                <w:sz w:val="24"/>
                <w:szCs w:val="24"/>
                <w:lang w:eastAsia="en-US"/>
              </w:rPr>
            </w:pPr>
            <w:r w:rsidRPr="00323398">
              <w:rPr>
                <w:rFonts w:ascii="Arial Narrow" w:hAnsi="Arial Narrow" w:cs="Tahoma"/>
                <w:b/>
                <w:sz w:val="24"/>
                <w:szCs w:val="24"/>
                <w:lang w:eastAsia="en-US"/>
              </w:rPr>
              <w:t>LOT I</w:t>
            </w:r>
            <w:r w:rsidR="00323398" w:rsidRPr="00323398">
              <w:rPr>
                <w:rFonts w:ascii="Arial Narrow" w:hAnsi="Arial Narrow" w:cs="Times New Roman"/>
                <w:b/>
                <w:sz w:val="24"/>
                <w:szCs w:val="24"/>
                <w:lang w:eastAsia="en-US"/>
              </w:rPr>
              <w:t xml:space="preserve"> Legal approximation of media regulatory framework</w:t>
            </w:r>
          </w:p>
          <w:p w:rsidR="003F5BE6" w:rsidRPr="00D47C75" w:rsidRDefault="00197056" w:rsidP="003F5BE6">
            <w:pPr>
              <w:tabs>
                <w:tab w:val="left" w:pos="0"/>
              </w:tabs>
              <w:spacing w:line="276" w:lineRule="auto"/>
              <w:ind w:left="-142"/>
              <w:jc w:val="center"/>
              <w:rPr>
                <w:rFonts w:ascii="Tahoma" w:hAnsi="Tahoma" w:cs="Tahoma"/>
                <w:b/>
                <w:sz w:val="18"/>
                <w:szCs w:val="18"/>
                <w:lang w:eastAsia="en-US"/>
              </w:rPr>
            </w:pPr>
            <w:r w:rsidRPr="00D47C75">
              <w:rPr>
                <w:rFonts w:ascii="Tahoma" w:hAnsi="Tahoma" w:cs="Tahoma"/>
                <w:b/>
                <w:sz w:val="18"/>
                <w:szCs w:val="18"/>
                <w:lang w:eastAsia="en-US"/>
              </w:rPr>
              <w:t xml:space="preserve"> - </w:t>
            </w:r>
            <w:r w:rsidR="003F5BE6" w:rsidRPr="00D47C75">
              <w:rPr>
                <w:rFonts w:ascii="Tahoma" w:hAnsi="Tahoma" w:cs="Tahoma"/>
                <w:b/>
                <w:sz w:val="18"/>
                <w:szCs w:val="18"/>
                <w:lang w:eastAsia="en-US"/>
              </w:rPr>
              <w:t xml:space="preserve">Type(s) of Units  </w:t>
            </w:r>
            <w:r w:rsidR="003F5BE6" w:rsidRPr="00D47C75">
              <w:rPr>
                <w:rFonts w:ascii="Arial Narrow" w:hAnsi="Arial Narrow" w:cs="Tahoma"/>
                <w:b/>
                <w:sz w:val="18"/>
                <w:szCs w:val="18"/>
                <w:lang w:eastAsia="en-US"/>
              </w:rPr>
              <w:t>▼</w:t>
            </w:r>
          </w:p>
        </w:tc>
        <w:tc>
          <w:tcPr>
            <w:tcW w:w="1359" w:type="dxa"/>
            <w:tcBorders>
              <w:bottom w:val="single" w:sz="2" w:space="0" w:color="FF0000"/>
            </w:tcBorders>
            <w:shd w:val="clear" w:color="auto" w:fill="DBE5F1" w:themeFill="accent1" w:themeFillTint="33"/>
            <w:vAlign w:val="center"/>
          </w:tcPr>
          <w:p w:rsidR="00240900" w:rsidRPr="00D47C75" w:rsidRDefault="00240900" w:rsidP="00240900">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Daily Fee</w:t>
            </w:r>
          </w:p>
          <w:p w:rsidR="003F5BE6" w:rsidRPr="00D47C75" w:rsidRDefault="003F5BE6" w:rsidP="003F5BE6">
            <w:pPr>
              <w:spacing w:line="276" w:lineRule="auto"/>
              <w:ind w:left="-142" w:right="-219"/>
              <w:jc w:val="center"/>
              <w:rPr>
                <w:rFonts w:ascii="Tahoma" w:hAnsi="Tahoma" w:cs="Tahoma"/>
                <w:b/>
                <w:sz w:val="18"/>
                <w:szCs w:val="18"/>
                <w:lang w:eastAsia="en-US"/>
              </w:rPr>
            </w:pPr>
            <w:r w:rsidRPr="00D47C75">
              <w:rPr>
                <w:rFonts w:ascii="Arial Narrow" w:hAnsi="Arial Narrow" w:cs="Tahoma"/>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rsidR="003F5BE6" w:rsidRPr="00D47C75" w:rsidRDefault="003F5BE6" w:rsidP="00A4459E">
            <w:pPr>
              <w:spacing w:line="276" w:lineRule="auto"/>
              <w:ind w:left="-142" w:right="-101"/>
              <w:jc w:val="center"/>
              <w:rPr>
                <w:rFonts w:ascii="Tahoma" w:hAnsi="Tahoma" w:cs="Tahoma"/>
                <w:b/>
                <w:sz w:val="18"/>
                <w:szCs w:val="18"/>
                <w:lang w:eastAsia="en-US"/>
              </w:rPr>
            </w:pPr>
            <w:r w:rsidRPr="00D47C75">
              <w:rPr>
                <w:rFonts w:ascii="Tahoma" w:hAnsi="Tahoma" w:cs="Tahoma"/>
                <w:b/>
                <w:sz w:val="18"/>
                <w:szCs w:val="18"/>
                <w:lang w:eastAsia="en-US"/>
              </w:rPr>
              <w:t>Exclusion level</w:t>
            </w:r>
          </w:p>
          <w:p w:rsidR="003F5BE6" w:rsidRPr="00D47C75" w:rsidRDefault="003F5BE6" w:rsidP="003F5BE6">
            <w:pPr>
              <w:spacing w:line="276" w:lineRule="auto"/>
              <w:ind w:left="-142" w:right="-490"/>
              <w:jc w:val="center"/>
              <w:rPr>
                <w:rFonts w:ascii="Tahoma" w:hAnsi="Tahoma" w:cs="Tahoma"/>
                <w:b/>
                <w:sz w:val="18"/>
                <w:szCs w:val="18"/>
                <w:lang w:eastAsia="en-US"/>
              </w:rPr>
            </w:pPr>
            <w:r w:rsidRPr="00D47C75">
              <w:rPr>
                <w:rFonts w:ascii="Arial Narrow" w:hAnsi="Arial Narrow" w:cs="Tahoma"/>
                <w:b/>
                <w:sz w:val="18"/>
                <w:szCs w:val="18"/>
                <w:lang w:eastAsia="en-US"/>
              </w:rPr>
              <w:t>▼</w:t>
            </w:r>
          </w:p>
        </w:tc>
      </w:tr>
      <w:tr w:rsidR="003F5BE6" w:rsidRPr="00D47C75" w:rsidTr="00BD264E">
        <w:trPr>
          <w:trHeight w:val="374"/>
        </w:trPr>
        <w:tc>
          <w:tcPr>
            <w:tcW w:w="7739" w:type="dxa"/>
            <w:tcBorders>
              <w:right w:val="single" w:sz="2" w:space="0" w:color="FF0000"/>
            </w:tcBorders>
            <w:shd w:val="clear" w:color="auto" w:fill="F2F2F2" w:themeFill="background1" w:themeFillShade="F2"/>
            <w:vAlign w:val="center"/>
          </w:tcPr>
          <w:p w:rsidR="00E7672F" w:rsidRPr="00EB0CBD" w:rsidRDefault="003F7E13" w:rsidP="00E7672F">
            <w:pPr>
              <w:spacing w:line="276" w:lineRule="auto"/>
              <w:jc w:val="both"/>
              <w:rPr>
                <w:rFonts w:ascii="Arial Narrow" w:hAnsi="Arial Narrow"/>
                <w:i/>
                <w:sz w:val="24"/>
                <w:szCs w:val="24"/>
              </w:rPr>
            </w:pPr>
            <w:r w:rsidRPr="00EB0CBD">
              <w:rPr>
                <w:rFonts w:ascii="Arial Narrow" w:hAnsi="Arial Narrow"/>
                <w:i/>
                <w:sz w:val="24"/>
                <w:szCs w:val="24"/>
              </w:rPr>
              <w:t xml:space="preserve"> The indicative list of expected deliverables in cooperation with other selected consultant(s) under this Lot is as follows (not exhaustive):</w:t>
            </w:r>
          </w:p>
          <w:p w:rsidR="009D70DA" w:rsidRPr="00B57624" w:rsidRDefault="009D70DA" w:rsidP="007C4FC0">
            <w:pPr>
              <w:pStyle w:val="Default"/>
              <w:numPr>
                <w:ilvl w:val="0"/>
                <w:numId w:val="28"/>
              </w:numPr>
              <w:spacing w:after="11"/>
              <w:ind w:left="0" w:firstLine="0"/>
              <w:jc w:val="both"/>
              <w:rPr>
                <w:rFonts w:ascii="Arial Narrow" w:hAnsi="Arial Narrow"/>
                <w:color w:val="auto"/>
                <w:lang w:val="en-GB" w:eastAsia="en-GB"/>
              </w:rPr>
            </w:pPr>
            <w:r w:rsidRPr="00F119EA">
              <w:rPr>
                <w:rFonts w:ascii="Arial Narrow" w:hAnsi="Arial Narrow"/>
                <w:color w:val="auto"/>
                <w:lang w:val="en-GB" w:eastAsia="en-GB"/>
              </w:rPr>
              <w:t>Providing (in writing or in the form of oral presentations for trainings and seminars) expert opinions with recommendations and legal assessments of acts, policy documents, draft documents and bills already in force such as but not limited to: Advertising Law, amendments to Law on Access to Information, Law on Freedom of Expression, Law on Personal Data Protection, Fiscal Code etc;</w:t>
            </w:r>
          </w:p>
          <w:p w:rsidR="009D70DA" w:rsidRPr="00B57624" w:rsidRDefault="009D70DA" w:rsidP="007C4FC0">
            <w:pPr>
              <w:pStyle w:val="Default"/>
              <w:numPr>
                <w:ilvl w:val="0"/>
                <w:numId w:val="28"/>
              </w:numPr>
              <w:spacing w:after="11"/>
              <w:ind w:left="0" w:firstLine="0"/>
              <w:jc w:val="both"/>
              <w:rPr>
                <w:rFonts w:ascii="Arial Narrow" w:hAnsi="Arial Narrow"/>
                <w:color w:val="auto"/>
                <w:lang w:val="en-GB" w:eastAsia="en-GB"/>
              </w:rPr>
            </w:pPr>
            <w:r w:rsidRPr="00F119EA">
              <w:rPr>
                <w:rFonts w:ascii="Arial Narrow" w:hAnsi="Arial Narrow"/>
                <w:color w:val="auto"/>
                <w:lang w:val="en-GB" w:eastAsia="en-GB"/>
              </w:rPr>
              <w:t xml:space="preserve"> Development of gap analysis reports, revision of by-laws, drafting legal opinions with recommendations concerning the proper implementation of the Audiovisual Media Service Code in line with the European standards, in particular but not limited to political pluralism, inflammatory speech, xenophobia and racism, hate speech and defamation etc;</w:t>
            </w:r>
          </w:p>
          <w:p w:rsidR="009D70DA" w:rsidRDefault="009D70DA" w:rsidP="007C4FC0">
            <w:pPr>
              <w:pStyle w:val="Default"/>
              <w:numPr>
                <w:ilvl w:val="0"/>
                <w:numId w:val="28"/>
              </w:numPr>
              <w:spacing w:after="11"/>
              <w:ind w:left="0" w:firstLine="0"/>
              <w:jc w:val="both"/>
              <w:rPr>
                <w:rFonts w:ascii="Arial Narrow" w:hAnsi="Arial Narrow"/>
                <w:color w:val="auto"/>
                <w:lang w:val="en-GB" w:eastAsia="en-GB"/>
              </w:rPr>
            </w:pPr>
            <w:r w:rsidRPr="00F119EA">
              <w:rPr>
                <w:rFonts w:ascii="Arial Narrow" w:hAnsi="Arial Narrow"/>
                <w:color w:val="auto"/>
                <w:lang w:val="en-GB" w:eastAsia="en-GB"/>
              </w:rPr>
              <w:lastRenderedPageBreak/>
              <w:t>Providing guidance and expert support in updating the existing software and hardware in order to guarantee an effective monitoring system within the Audiovisual Council;</w:t>
            </w:r>
          </w:p>
          <w:p w:rsidR="00FD36C1" w:rsidRPr="00EB0CBD" w:rsidRDefault="009D70DA" w:rsidP="007C4FC0">
            <w:pPr>
              <w:pStyle w:val="Default"/>
              <w:numPr>
                <w:ilvl w:val="0"/>
                <w:numId w:val="28"/>
              </w:numPr>
              <w:spacing w:after="11"/>
              <w:ind w:left="0" w:firstLine="0"/>
              <w:jc w:val="both"/>
              <w:rPr>
                <w:rFonts w:ascii="Arial Narrow" w:hAnsi="Arial Narrow"/>
                <w:color w:val="auto"/>
                <w:lang w:val="en-GB" w:eastAsia="en-GB"/>
              </w:rPr>
            </w:pPr>
            <w:r>
              <w:rPr>
                <w:rFonts w:ascii="Arial Narrow" w:hAnsi="Arial Narrow"/>
                <w:color w:val="auto"/>
                <w:lang w:val="en-GB" w:eastAsia="en-GB"/>
              </w:rPr>
              <w:t>E</w:t>
            </w:r>
            <w:r w:rsidRPr="00F119EA">
              <w:rPr>
                <w:rFonts w:ascii="Arial Narrow" w:hAnsi="Arial Narrow"/>
                <w:color w:val="auto"/>
                <w:lang w:val="en-GB" w:eastAsia="en-GB"/>
              </w:rPr>
              <w:t>xpert assistance in putting into practice the regulatory framework related to Audio-visual Media Services by organising trainings related to coverage of election campaigns etc., and software on media monitoring etc.</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3F5BE6" w:rsidRPr="00D47C75" w:rsidRDefault="003F5BE6" w:rsidP="00323398">
            <w:pPr>
              <w:spacing w:line="276" w:lineRule="auto"/>
              <w:ind w:left="-142" w:right="-91"/>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rsidR="003F5BE6" w:rsidRPr="00D47C75" w:rsidRDefault="00197056" w:rsidP="00197056">
            <w:pPr>
              <w:spacing w:line="276" w:lineRule="auto"/>
              <w:ind w:left="-142" w:right="-91"/>
              <w:rPr>
                <w:rFonts w:ascii="Tahoma" w:hAnsi="Tahoma" w:cs="Tahoma"/>
                <w:b/>
                <w:sz w:val="18"/>
                <w:szCs w:val="18"/>
                <w:highlight w:val="yellow"/>
                <w:lang w:eastAsia="en-US"/>
              </w:rPr>
            </w:pPr>
            <w:r w:rsidRPr="00D47C75">
              <w:rPr>
                <w:rFonts w:ascii="Tahoma" w:hAnsi="Tahoma" w:cs="Tahoma"/>
                <w:sz w:val="18"/>
                <w:szCs w:val="18"/>
                <w:lang w:eastAsia="en-US"/>
              </w:rPr>
              <w:t xml:space="preserve">  </w:t>
            </w:r>
            <w:r w:rsidRPr="00D47C75">
              <w:rPr>
                <w:rFonts w:ascii="Tahoma" w:hAnsi="Tahoma" w:cs="Tahoma"/>
                <w:b/>
                <w:sz w:val="18"/>
                <w:szCs w:val="18"/>
                <w:lang w:eastAsia="en-US"/>
              </w:rPr>
              <w:t>€ 400.0</w:t>
            </w:r>
          </w:p>
        </w:tc>
      </w:tr>
    </w:tbl>
    <w:p w:rsidR="003F5BE6" w:rsidRPr="00D47C75"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tblPr>
      <w:tblGrid>
        <w:gridCol w:w="8824"/>
        <w:gridCol w:w="1701"/>
      </w:tblGrid>
      <w:tr w:rsidR="00352519" w:rsidRPr="00D47C75" w:rsidTr="00352519">
        <w:tc>
          <w:tcPr>
            <w:tcW w:w="8824" w:type="dxa"/>
            <w:shd w:val="clear" w:color="auto" w:fill="DBE5F1" w:themeFill="accent1" w:themeFillTint="33"/>
            <w:vAlign w:val="center"/>
          </w:tcPr>
          <w:p w:rsidR="00352519" w:rsidRPr="00D47C75" w:rsidRDefault="00352519" w:rsidP="00BD264E">
            <w:pPr>
              <w:spacing w:before="120" w:after="120"/>
              <w:rPr>
                <w:rFonts w:ascii="Tahoma" w:hAnsi="Tahoma" w:cs="Tahoma"/>
                <w:sz w:val="18"/>
                <w:szCs w:val="18"/>
              </w:rPr>
            </w:pPr>
            <w:r w:rsidRPr="00D47C75">
              <w:rPr>
                <w:rFonts w:ascii="Tahoma" w:hAnsi="Tahoma" w:cs="Tahoma"/>
                <w:sz w:val="18"/>
                <w:szCs w:val="18"/>
              </w:rPr>
              <w:t>This Framework Contract</w:t>
            </w:r>
            <w:r w:rsidRPr="00D47C75">
              <w:rPr>
                <w:rFonts w:ascii="Tahoma" w:eastAsia="Calibri" w:hAnsi="Tahoma" w:cs="Tahoma"/>
                <w:sz w:val="18"/>
                <w:szCs w:val="18"/>
                <w:lang w:val="en-US" w:eastAsia="en-US"/>
              </w:rPr>
              <w:t xml:space="preserve"> for this lot takes effect as from the date of its signature by both parties</w:t>
            </w:r>
            <w:r w:rsidRPr="00D47C75">
              <w:rPr>
                <w:rFonts w:ascii="Tahoma" w:hAnsi="Tahoma" w:cs="Tahoma"/>
                <w:sz w:val="18"/>
                <w:szCs w:val="18"/>
              </w:rPr>
              <w:t xml:space="preserve"> is concluded until</w:t>
            </w:r>
          </w:p>
        </w:tc>
        <w:tc>
          <w:tcPr>
            <w:tcW w:w="1701" w:type="dxa"/>
            <w:shd w:val="clear" w:color="auto" w:fill="F2F2F2" w:themeFill="background1" w:themeFillShade="F2"/>
            <w:vAlign w:val="center"/>
          </w:tcPr>
          <w:sdt>
            <w:sdtPr>
              <w:rPr>
                <w:rStyle w:val="Style71"/>
                <w:rFonts w:ascii="Tahoma" w:hAnsi="Tahoma" w:cs="Tahoma"/>
                <w:sz w:val="18"/>
                <w:szCs w:val="18"/>
              </w:rPr>
              <w:id w:val="932088401"/>
              <w:date w:fullDate="2021-04-30T00:00:00Z">
                <w:dateFormat w:val="dd/MM/yyyy"/>
                <w:lid w:val="fr-FR"/>
                <w:storeMappedDataAs w:val="dateTime"/>
                <w:calendar w:val="gregorian"/>
              </w:date>
            </w:sdtPr>
            <w:sdtContent>
              <w:p w:rsidR="00352519" w:rsidRPr="00D47C75" w:rsidRDefault="00197056" w:rsidP="00BD264E">
                <w:pPr>
                  <w:spacing w:before="120" w:after="120"/>
                  <w:rPr>
                    <w:rFonts w:ascii="Tahoma" w:hAnsi="Tahoma" w:cs="Tahoma"/>
                    <w:sz w:val="18"/>
                    <w:szCs w:val="18"/>
                  </w:rPr>
                </w:pPr>
                <w:r w:rsidRPr="00D47C75">
                  <w:rPr>
                    <w:rStyle w:val="Style71"/>
                    <w:rFonts w:ascii="Tahoma" w:hAnsi="Tahoma" w:cs="Tahoma"/>
                    <w:sz w:val="18"/>
                    <w:szCs w:val="18"/>
                    <w:lang w:val="fr-FR"/>
                  </w:rPr>
                  <w:t>30/04/2021</w:t>
                </w:r>
              </w:p>
            </w:sdtContent>
          </w:sdt>
        </w:tc>
      </w:tr>
      <w:tr w:rsidR="00352519" w:rsidRPr="00D47C75" w:rsidTr="00352519">
        <w:tc>
          <w:tcPr>
            <w:tcW w:w="8824" w:type="dxa"/>
            <w:shd w:val="clear" w:color="auto" w:fill="DBE5F1" w:themeFill="accent1" w:themeFillTint="33"/>
            <w:vAlign w:val="center"/>
          </w:tcPr>
          <w:p w:rsidR="00352519" w:rsidRPr="00D47C75" w:rsidRDefault="00352519" w:rsidP="00BD264E">
            <w:pPr>
              <w:spacing w:before="120" w:after="120"/>
              <w:rPr>
                <w:rFonts w:ascii="Tahoma" w:hAnsi="Tahoma" w:cs="Tahoma"/>
                <w:sz w:val="18"/>
                <w:szCs w:val="18"/>
              </w:rPr>
            </w:pPr>
            <w:r w:rsidRPr="00D47C75">
              <w:rPr>
                <w:rFonts w:ascii="Tahoma" w:hAnsi="Tahoma" w:cs="Tahoma"/>
                <w:sz w:val="18"/>
                <w:szCs w:val="18"/>
              </w:rPr>
              <w:t xml:space="preserve">The Framework Contract may be </w:t>
            </w:r>
            <w:r w:rsidR="00197056" w:rsidRPr="00D47C75">
              <w:rPr>
                <w:rFonts w:ascii="Tahoma" w:hAnsi="Tahoma" w:cs="Tahoma"/>
                <w:sz w:val="18"/>
                <w:szCs w:val="18"/>
              </w:rPr>
              <w:t>renewed</w:t>
            </w:r>
            <w:r w:rsidRPr="00D47C75">
              <w:rPr>
                <w:rFonts w:ascii="Tahoma" w:hAnsi="Tahoma" w:cs="Tahoma"/>
                <w:sz w:val="18"/>
                <w:szCs w:val="18"/>
              </w:rPr>
              <w:t>. It shall be renewable until the end date:</w:t>
            </w:r>
          </w:p>
        </w:tc>
        <w:tc>
          <w:tcPr>
            <w:tcW w:w="1701" w:type="dxa"/>
            <w:shd w:val="clear" w:color="auto" w:fill="F2F2F2" w:themeFill="background1" w:themeFillShade="F2"/>
            <w:vAlign w:val="center"/>
          </w:tcPr>
          <w:sdt>
            <w:sdtPr>
              <w:rPr>
                <w:rStyle w:val="Style71"/>
                <w:rFonts w:ascii="Tahoma" w:hAnsi="Tahoma" w:cs="Tahoma"/>
                <w:sz w:val="18"/>
                <w:szCs w:val="18"/>
              </w:rPr>
              <w:id w:val="-1024090114"/>
              <w:date w:fullDate="2021-04-30T00:00:00Z">
                <w:dateFormat w:val="dd/MM/yyyy"/>
                <w:lid w:val="fr-FR"/>
                <w:storeMappedDataAs w:val="dateTime"/>
                <w:calendar w:val="gregorian"/>
              </w:date>
            </w:sdtPr>
            <w:sdtContent>
              <w:p w:rsidR="00352519" w:rsidRPr="00D47C75" w:rsidRDefault="00197056" w:rsidP="00BD264E">
                <w:pPr>
                  <w:spacing w:before="120" w:after="120"/>
                  <w:rPr>
                    <w:rStyle w:val="Style71"/>
                    <w:rFonts w:ascii="Tahoma" w:hAnsi="Tahoma" w:cs="Tahoma"/>
                    <w:sz w:val="18"/>
                    <w:szCs w:val="18"/>
                  </w:rPr>
                </w:pPr>
                <w:r w:rsidRPr="00D47C75">
                  <w:rPr>
                    <w:rStyle w:val="Style71"/>
                    <w:rFonts w:ascii="Tahoma" w:hAnsi="Tahoma" w:cs="Tahoma"/>
                    <w:sz w:val="18"/>
                    <w:szCs w:val="18"/>
                    <w:lang w:val="fr-FR"/>
                  </w:rPr>
                  <w:t>30/04/2021</w:t>
                </w:r>
              </w:p>
            </w:sdtContent>
          </w:sdt>
        </w:tc>
      </w:tr>
    </w:tbl>
    <w:p w:rsidR="00BA594A" w:rsidRPr="00D47C75" w:rsidRDefault="00BA594A" w:rsidP="00D47C75">
      <w:pPr>
        <w:spacing w:before="60" w:after="120"/>
        <w:rPr>
          <w:rFonts w:ascii="Arial Narrow" w:hAnsi="Arial Narrow" w:cs="Tahoma"/>
          <w:sz w:val="24"/>
          <w:szCs w:val="24"/>
        </w:rPr>
      </w:pPr>
    </w:p>
    <w:p w:rsidR="00197056" w:rsidRPr="00D47C75" w:rsidRDefault="00197056" w:rsidP="0019705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18"/>
          <w:szCs w:val="18"/>
          <w:highlight w:val="yellow"/>
          <w:lang w:eastAsia="en-US"/>
        </w:rPr>
      </w:pPr>
      <w:r w:rsidRPr="00D47C75">
        <w:rPr>
          <w:rFonts w:ascii="Tahoma" w:hAnsi="Tahoma" w:cs="Tahoma"/>
          <w:color w:val="FF0000"/>
          <w:sz w:val="18"/>
          <w:szCs w:val="18"/>
        </w:rPr>
        <w:t xml:space="preserve">The Provider shall indicate its proposed fee(s) in the </w:t>
      </w:r>
      <w:proofErr w:type="gramStart"/>
      <w:r w:rsidRPr="00D47C75">
        <w:rPr>
          <w:rFonts w:ascii="Tahoma" w:hAnsi="Tahoma" w:cs="Tahoma"/>
          <w:color w:val="FF0000"/>
          <w:sz w:val="18"/>
          <w:szCs w:val="18"/>
        </w:rPr>
        <w:t>box(</w:t>
      </w:r>
      <w:proofErr w:type="spellStart"/>
      <w:proofErr w:type="gramEnd"/>
      <w:r w:rsidRPr="00D47C75">
        <w:rPr>
          <w:rFonts w:ascii="Tahoma" w:hAnsi="Tahoma" w:cs="Tahoma"/>
          <w:color w:val="FF0000"/>
          <w:sz w:val="18"/>
          <w:szCs w:val="18"/>
        </w:rPr>
        <w:t>es</w:t>
      </w:r>
      <w:proofErr w:type="spellEnd"/>
      <w:r w:rsidRPr="00D47C75">
        <w:rPr>
          <w:rFonts w:ascii="Tahoma" w:hAnsi="Tahoma" w:cs="Tahoma"/>
          <w:color w:val="FF0000"/>
          <w:sz w:val="18"/>
          <w:szCs w:val="18"/>
        </w:rPr>
        <w:t>) below.</w:t>
      </w:r>
    </w:p>
    <w:p w:rsidR="00197056" w:rsidRPr="00D47C75" w:rsidRDefault="00986A41" w:rsidP="00197056">
      <w:pPr>
        <w:spacing w:line="276" w:lineRule="auto"/>
        <w:ind w:left="-142"/>
        <w:jc w:val="both"/>
        <w:rPr>
          <w:rFonts w:ascii="Tahoma" w:hAnsi="Tahoma" w:cs="Tahoma"/>
          <w:sz w:val="18"/>
          <w:szCs w:val="18"/>
          <w:highlight w:val="yellow"/>
          <w:lang w:eastAsia="en-US"/>
        </w:rPr>
      </w:pPr>
      <w:r w:rsidRPr="00986A41">
        <w:rPr>
          <w:rFonts w:ascii="Tahoma" w:hAnsi="Tahoma" w:cs="Tahoma"/>
          <w:noProof/>
          <w:sz w:val="18"/>
          <w:szCs w:val="18"/>
          <w:lang w:val="en-US" w:eastAsia="en-US"/>
        </w:rPr>
        <w:pict>
          <v:shape id="_x0000_s1028" type="#_x0000_t68" style="position:absolute;left:0;text-align:left;margin-left:367.8pt;margin-top:-3.55pt;width:12.85pt;height:41.35pt;rotation:18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7738"/>
        <w:gridCol w:w="1359"/>
        <w:gridCol w:w="1359"/>
      </w:tblGrid>
      <w:tr w:rsidR="00197056" w:rsidRPr="00D47C75" w:rsidTr="00BD264E">
        <w:trPr>
          <w:trHeight w:val="688"/>
        </w:trPr>
        <w:tc>
          <w:tcPr>
            <w:tcW w:w="7739" w:type="dxa"/>
            <w:shd w:val="clear" w:color="auto" w:fill="DBE5F1" w:themeFill="accent1" w:themeFillTint="33"/>
            <w:vAlign w:val="center"/>
          </w:tcPr>
          <w:p w:rsidR="00FD36C1" w:rsidRPr="00FD36C1" w:rsidRDefault="00197056" w:rsidP="00BD264E">
            <w:pPr>
              <w:tabs>
                <w:tab w:val="left" w:pos="0"/>
              </w:tabs>
              <w:spacing w:line="276" w:lineRule="auto"/>
              <w:ind w:left="-142"/>
              <w:jc w:val="center"/>
              <w:rPr>
                <w:rFonts w:ascii="Arial Narrow" w:hAnsi="Arial Narrow" w:cs="Tahoma"/>
                <w:b/>
                <w:sz w:val="24"/>
                <w:szCs w:val="24"/>
                <w:lang w:eastAsia="en-US"/>
              </w:rPr>
            </w:pPr>
            <w:r w:rsidRPr="00FD36C1">
              <w:rPr>
                <w:rFonts w:ascii="Arial Narrow" w:hAnsi="Arial Narrow"/>
                <w:b/>
                <w:sz w:val="24"/>
                <w:szCs w:val="24"/>
              </w:rPr>
              <w:t xml:space="preserve">LOT II </w:t>
            </w:r>
            <w:r w:rsidR="00FD36C1" w:rsidRPr="00FD36C1">
              <w:rPr>
                <w:rFonts w:ascii="Arial Narrow" w:hAnsi="Arial Narrow"/>
                <w:b/>
                <w:sz w:val="24"/>
                <w:szCs w:val="24"/>
              </w:rPr>
              <w:t>–</w:t>
            </w:r>
            <w:r w:rsidRPr="00FD36C1">
              <w:rPr>
                <w:rFonts w:ascii="Arial Narrow" w:hAnsi="Arial Narrow"/>
                <w:b/>
                <w:sz w:val="24"/>
                <w:szCs w:val="24"/>
              </w:rPr>
              <w:t xml:space="preserve"> </w:t>
            </w:r>
            <w:r w:rsidR="00FD36C1" w:rsidRPr="00FD36C1">
              <w:rPr>
                <w:rFonts w:ascii="Arial Narrow" w:hAnsi="Arial Narrow"/>
                <w:b/>
                <w:sz w:val="24"/>
                <w:szCs w:val="24"/>
              </w:rPr>
              <w:t>“Enhancing independence and capacity of Public Service</w:t>
            </w:r>
            <w:r w:rsidR="00FD36C1" w:rsidRPr="00FD36C1">
              <w:rPr>
                <w:rFonts w:ascii="Arial Narrow" w:hAnsi="Arial Narrow" w:cs="Times New Roman"/>
                <w:b/>
                <w:sz w:val="24"/>
                <w:szCs w:val="24"/>
                <w:lang w:eastAsia="en-US"/>
              </w:rPr>
              <w:t xml:space="preserve"> Broadcasting”</w:t>
            </w:r>
          </w:p>
          <w:p w:rsidR="00197056" w:rsidRPr="00D47C75" w:rsidRDefault="00197056" w:rsidP="00BD264E">
            <w:pPr>
              <w:tabs>
                <w:tab w:val="left" w:pos="0"/>
              </w:tabs>
              <w:spacing w:line="276" w:lineRule="auto"/>
              <w:ind w:left="-142"/>
              <w:jc w:val="center"/>
              <w:rPr>
                <w:rFonts w:ascii="Tahoma" w:hAnsi="Tahoma" w:cs="Tahoma"/>
                <w:b/>
                <w:sz w:val="18"/>
                <w:szCs w:val="18"/>
                <w:lang w:eastAsia="en-US"/>
              </w:rPr>
            </w:pPr>
            <w:r w:rsidRPr="00D47C75">
              <w:rPr>
                <w:rFonts w:ascii="Tahoma" w:hAnsi="Tahoma" w:cs="Tahoma"/>
                <w:b/>
                <w:sz w:val="18"/>
                <w:szCs w:val="18"/>
                <w:lang w:eastAsia="en-US"/>
              </w:rPr>
              <w:t xml:space="preserve">Type(s) of Units  </w:t>
            </w:r>
            <w:r w:rsidRPr="00D47C75">
              <w:rPr>
                <w:rFonts w:ascii="Arial Narrow" w:hAnsi="Arial Narrow" w:cs="Tahoma"/>
                <w:b/>
                <w:sz w:val="18"/>
                <w:szCs w:val="18"/>
                <w:lang w:eastAsia="en-US"/>
              </w:rPr>
              <w:t>▼</w:t>
            </w:r>
          </w:p>
        </w:tc>
        <w:tc>
          <w:tcPr>
            <w:tcW w:w="1359" w:type="dxa"/>
            <w:tcBorders>
              <w:bottom w:val="single" w:sz="2" w:space="0" w:color="FF0000"/>
            </w:tcBorders>
            <w:shd w:val="clear" w:color="auto" w:fill="DBE5F1" w:themeFill="accent1" w:themeFillTint="33"/>
            <w:vAlign w:val="center"/>
          </w:tcPr>
          <w:p w:rsidR="00240900" w:rsidRPr="00D47C75" w:rsidRDefault="00240900" w:rsidP="00240900">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Daily Fee</w:t>
            </w:r>
          </w:p>
          <w:p w:rsidR="00197056" w:rsidRPr="00D47C75" w:rsidRDefault="00197056" w:rsidP="00BD264E">
            <w:pPr>
              <w:spacing w:line="276" w:lineRule="auto"/>
              <w:ind w:left="-142" w:right="-219"/>
              <w:jc w:val="center"/>
              <w:rPr>
                <w:rFonts w:ascii="Tahoma" w:hAnsi="Tahoma" w:cs="Tahoma"/>
                <w:b/>
                <w:sz w:val="18"/>
                <w:szCs w:val="18"/>
                <w:lang w:eastAsia="en-US"/>
              </w:rPr>
            </w:pPr>
            <w:r w:rsidRPr="00D47C75">
              <w:rPr>
                <w:rFonts w:ascii="Arial Narrow" w:hAnsi="Arial Narrow" w:cs="Tahoma"/>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rsidR="00197056" w:rsidRPr="00D47C75" w:rsidRDefault="00197056" w:rsidP="00BD264E">
            <w:pPr>
              <w:spacing w:line="276" w:lineRule="auto"/>
              <w:ind w:left="-142" w:right="-101"/>
              <w:jc w:val="center"/>
              <w:rPr>
                <w:rFonts w:ascii="Tahoma" w:hAnsi="Tahoma" w:cs="Tahoma"/>
                <w:b/>
                <w:sz w:val="18"/>
                <w:szCs w:val="18"/>
                <w:lang w:eastAsia="en-US"/>
              </w:rPr>
            </w:pPr>
            <w:r w:rsidRPr="00D47C75">
              <w:rPr>
                <w:rFonts w:ascii="Tahoma" w:hAnsi="Tahoma" w:cs="Tahoma"/>
                <w:b/>
                <w:sz w:val="18"/>
                <w:szCs w:val="18"/>
                <w:lang w:eastAsia="en-US"/>
              </w:rPr>
              <w:t>Exclusion level</w:t>
            </w:r>
          </w:p>
          <w:p w:rsidR="00197056" w:rsidRPr="00D47C75" w:rsidRDefault="00197056" w:rsidP="00BD264E">
            <w:pPr>
              <w:spacing w:line="276" w:lineRule="auto"/>
              <w:ind w:left="-142" w:right="-490"/>
              <w:jc w:val="center"/>
              <w:rPr>
                <w:rFonts w:ascii="Tahoma" w:hAnsi="Tahoma" w:cs="Tahoma"/>
                <w:b/>
                <w:sz w:val="18"/>
                <w:szCs w:val="18"/>
                <w:lang w:eastAsia="en-US"/>
              </w:rPr>
            </w:pPr>
            <w:r w:rsidRPr="00D47C75">
              <w:rPr>
                <w:rFonts w:ascii="Arial Narrow" w:hAnsi="Arial Narrow" w:cs="Tahoma"/>
                <w:b/>
                <w:sz w:val="18"/>
                <w:szCs w:val="18"/>
                <w:lang w:eastAsia="en-US"/>
              </w:rPr>
              <w:t>▼</w:t>
            </w:r>
          </w:p>
        </w:tc>
      </w:tr>
      <w:tr w:rsidR="00197056" w:rsidRPr="00D47C75" w:rsidTr="00BD264E">
        <w:trPr>
          <w:trHeight w:val="374"/>
        </w:trPr>
        <w:tc>
          <w:tcPr>
            <w:tcW w:w="7739" w:type="dxa"/>
            <w:tcBorders>
              <w:right w:val="single" w:sz="2" w:space="0" w:color="FF0000"/>
            </w:tcBorders>
            <w:shd w:val="clear" w:color="auto" w:fill="F2F2F2" w:themeFill="background1" w:themeFillShade="F2"/>
            <w:vAlign w:val="center"/>
          </w:tcPr>
          <w:p w:rsidR="00530387" w:rsidRPr="00EB0CBD" w:rsidRDefault="003F7E13" w:rsidP="00530387">
            <w:pPr>
              <w:spacing w:line="276" w:lineRule="auto"/>
              <w:jc w:val="both"/>
              <w:rPr>
                <w:rFonts w:ascii="Arial Narrow" w:hAnsi="Arial Narrow"/>
                <w:i/>
                <w:sz w:val="24"/>
                <w:szCs w:val="24"/>
              </w:rPr>
            </w:pPr>
            <w:r w:rsidRPr="00EB0CBD">
              <w:rPr>
                <w:rFonts w:ascii="Arial Narrow" w:hAnsi="Arial Narrow"/>
                <w:i/>
                <w:sz w:val="24"/>
                <w:szCs w:val="24"/>
              </w:rPr>
              <w:t>The indicative list of expected deliverables in cooperation with other selected consultant(s) under this Lot is as follows (not exhaustive):</w:t>
            </w:r>
          </w:p>
          <w:p w:rsidR="009D70DA" w:rsidRPr="009D70DA" w:rsidRDefault="009D70DA" w:rsidP="00A1004D">
            <w:pPr>
              <w:jc w:val="both"/>
              <w:rPr>
                <w:rFonts w:ascii="Arial Narrow" w:hAnsi="Arial Narrow"/>
                <w:sz w:val="24"/>
                <w:szCs w:val="24"/>
              </w:rPr>
            </w:pPr>
            <w:r>
              <w:rPr>
                <w:rFonts w:ascii="Arial Narrow" w:hAnsi="Arial Narrow"/>
                <w:sz w:val="24"/>
                <w:szCs w:val="24"/>
              </w:rPr>
              <w:t>1.</w:t>
            </w:r>
            <w:r w:rsidRPr="009D70DA">
              <w:rPr>
                <w:rFonts w:ascii="Arial Narrow" w:hAnsi="Arial Narrow"/>
                <w:sz w:val="24"/>
                <w:szCs w:val="24"/>
              </w:rPr>
              <w:t>Contributing to the establishment of contemporary, convergent and semantic newsroom framework for Public Broadcaster to support the production of news in an integrated, interactive and cybernetic manner; through:</w:t>
            </w:r>
          </w:p>
          <w:p w:rsidR="009D70DA" w:rsidRPr="00F23C83" w:rsidRDefault="009D70DA" w:rsidP="007C4FC0">
            <w:pPr>
              <w:pStyle w:val="ListParagraph"/>
              <w:numPr>
                <w:ilvl w:val="0"/>
                <w:numId w:val="29"/>
              </w:numPr>
              <w:jc w:val="both"/>
              <w:rPr>
                <w:rFonts w:ascii="Arial Narrow" w:hAnsi="Arial Narrow"/>
                <w:sz w:val="24"/>
                <w:szCs w:val="24"/>
              </w:rPr>
            </w:pPr>
            <w:r w:rsidRPr="0050477E">
              <w:rPr>
                <w:rFonts w:ascii="Arial Narrow" w:hAnsi="Arial Narrow"/>
                <w:sz w:val="24"/>
                <w:szCs w:val="24"/>
              </w:rPr>
              <w:t>development</w:t>
            </w:r>
            <w:r w:rsidRPr="00F23C83">
              <w:rPr>
                <w:rFonts w:ascii="Arial Narrow" w:hAnsi="Arial Narrow"/>
                <w:sz w:val="24"/>
                <w:szCs w:val="24"/>
              </w:rPr>
              <w:t xml:space="preserve"> o</w:t>
            </w:r>
            <w:r>
              <w:rPr>
                <w:rFonts w:ascii="Arial Narrow" w:hAnsi="Arial Narrow"/>
                <w:sz w:val="24"/>
                <w:szCs w:val="24"/>
              </w:rPr>
              <w:t xml:space="preserve">f a </w:t>
            </w:r>
            <w:r w:rsidRPr="00F23C83">
              <w:rPr>
                <w:rFonts w:ascii="Arial Narrow" w:hAnsi="Arial Narrow"/>
                <w:sz w:val="24"/>
                <w:szCs w:val="24"/>
              </w:rPr>
              <w:t>needs assessment report with recommendations</w:t>
            </w:r>
            <w:r>
              <w:rPr>
                <w:rFonts w:ascii="Arial Narrow" w:hAnsi="Arial Narrow"/>
                <w:sz w:val="24"/>
                <w:szCs w:val="24"/>
              </w:rPr>
              <w:t>;</w:t>
            </w:r>
          </w:p>
          <w:p w:rsidR="009D70DA" w:rsidRPr="00F23C83" w:rsidRDefault="009D70DA" w:rsidP="007C4FC0">
            <w:pPr>
              <w:pStyle w:val="ListParagraph"/>
              <w:numPr>
                <w:ilvl w:val="0"/>
                <w:numId w:val="29"/>
              </w:numPr>
              <w:jc w:val="both"/>
              <w:rPr>
                <w:rFonts w:ascii="Arial Narrow" w:hAnsi="Arial Narrow"/>
                <w:sz w:val="24"/>
                <w:szCs w:val="24"/>
              </w:rPr>
            </w:pPr>
            <w:r w:rsidRPr="00F23C83">
              <w:rPr>
                <w:rFonts w:ascii="Arial Narrow" w:hAnsi="Arial Narrow"/>
                <w:sz w:val="24"/>
                <w:szCs w:val="24"/>
              </w:rPr>
              <w:t>drafting one newsroom convergence strategy and action plan for its implementation</w:t>
            </w:r>
            <w:r>
              <w:rPr>
                <w:rFonts w:ascii="Arial Narrow" w:hAnsi="Arial Narrow"/>
                <w:sz w:val="24"/>
                <w:szCs w:val="24"/>
              </w:rPr>
              <w:t>;</w:t>
            </w:r>
          </w:p>
          <w:p w:rsidR="009D70DA" w:rsidRDefault="009D70DA" w:rsidP="007C4FC0">
            <w:pPr>
              <w:pStyle w:val="ListParagraph"/>
              <w:numPr>
                <w:ilvl w:val="0"/>
                <w:numId w:val="29"/>
              </w:numPr>
              <w:jc w:val="both"/>
              <w:rPr>
                <w:rFonts w:ascii="Arial Narrow" w:hAnsi="Arial Narrow"/>
                <w:sz w:val="24"/>
                <w:szCs w:val="24"/>
              </w:rPr>
            </w:pPr>
            <w:r w:rsidRPr="00F23C83">
              <w:rPr>
                <w:rFonts w:ascii="Arial Narrow" w:hAnsi="Arial Narrow"/>
                <w:sz w:val="24"/>
                <w:szCs w:val="24"/>
              </w:rPr>
              <w:t>providing detailed guidance to the staff and entity’s management on approaches and key-aspects of the newsroom convergence strategy and action plan</w:t>
            </w:r>
            <w:r>
              <w:rPr>
                <w:rFonts w:ascii="Arial Narrow" w:hAnsi="Arial Narrow"/>
                <w:sz w:val="24"/>
                <w:szCs w:val="24"/>
              </w:rPr>
              <w:t>;</w:t>
            </w:r>
          </w:p>
          <w:p w:rsidR="009D70DA" w:rsidRPr="00F23C83" w:rsidRDefault="009D70DA" w:rsidP="00A1004D">
            <w:pPr>
              <w:jc w:val="both"/>
              <w:rPr>
                <w:rFonts w:ascii="Arial Narrow" w:hAnsi="Arial Narrow"/>
                <w:sz w:val="24"/>
                <w:szCs w:val="24"/>
              </w:rPr>
            </w:pPr>
            <w:r w:rsidRPr="00F23C83">
              <w:rPr>
                <w:rFonts w:ascii="Arial Narrow" w:hAnsi="Arial Narrow"/>
                <w:sz w:val="24"/>
                <w:szCs w:val="24"/>
              </w:rPr>
              <w:t>2.</w:t>
            </w:r>
            <w:r w:rsidRPr="00F23C83">
              <w:rPr>
                <w:rFonts w:ascii="Arial Narrow" w:hAnsi="Arial Narrow"/>
                <w:sz w:val="24"/>
                <w:szCs w:val="24"/>
              </w:rPr>
              <w:tab/>
              <w:t>Expert assistance in supporting the establishment of children's radio station within the National Public Broadcaster, by content and concept elaboration for the application, as well as supporting in the promotion of the radio as a national brand etc.</w:t>
            </w:r>
          </w:p>
          <w:p w:rsidR="009D70DA" w:rsidRPr="00F23C83" w:rsidRDefault="009D70DA" w:rsidP="00A1004D">
            <w:pPr>
              <w:jc w:val="both"/>
              <w:rPr>
                <w:rFonts w:ascii="Arial Narrow" w:hAnsi="Arial Narrow"/>
                <w:sz w:val="24"/>
                <w:szCs w:val="24"/>
              </w:rPr>
            </w:pPr>
            <w:r w:rsidRPr="00F23C83">
              <w:rPr>
                <w:rFonts w:ascii="Arial Narrow" w:hAnsi="Arial Narrow"/>
                <w:sz w:val="24"/>
                <w:szCs w:val="24"/>
              </w:rPr>
              <w:t>3.</w:t>
            </w:r>
            <w:r w:rsidRPr="00F23C83">
              <w:rPr>
                <w:rFonts w:ascii="Arial Narrow" w:hAnsi="Arial Narrow"/>
                <w:sz w:val="24"/>
                <w:szCs w:val="24"/>
              </w:rPr>
              <w:tab/>
              <w:t>Expert assistant in strengthening the Ombudsperson capacity within the National Public Broadcaster through developing methodology for audiovisual content monitoring, as well as providing the European best practices models on efficient functioning of Ombudsperson service;</w:t>
            </w:r>
          </w:p>
          <w:p w:rsidR="00FD36C1" w:rsidRPr="00EC6D86" w:rsidRDefault="009D70DA" w:rsidP="00A1004D">
            <w:pPr>
              <w:jc w:val="both"/>
              <w:rPr>
                <w:rFonts w:ascii="Arial Narrow" w:hAnsi="Arial Narrow"/>
                <w:sz w:val="24"/>
                <w:szCs w:val="24"/>
              </w:rPr>
            </w:pPr>
            <w:r w:rsidRPr="00F23C83">
              <w:rPr>
                <w:rFonts w:ascii="Arial Narrow" w:hAnsi="Arial Narrow"/>
                <w:sz w:val="24"/>
                <w:szCs w:val="24"/>
              </w:rPr>
              <w:t>4.</w:t>
            </w:r>
            <w:r w:rsidRPr="00F23C83">
              <w:rPr>
                <w:rFonts w:ascii="Arial Narrow" w:hAnsi="Arial Narrow"/>
                <w:sz w:val="24"/>
                <w:szCs w:val="24"/>
              </w:rPr>
              <w:tab/>
              <w:t xml:space="preserve">Supporting young film-makers through </w:t>
            </w:r>
            <w:r>
              <w:rPr>
                <w:rFonts w:ascii="Arial Narrow" w:hAnsi="Arial Narrow"/>
                <w:sz w:val="24"/>
                <w:szCs w:val="24"/>
              </w:rPr>
              <w:t xml:space="preserve">the </w:t>
            </w:r>
            <w:r w:rsidRPr="00F23C83">
              <w:rPr>
                <w:rFonts w:ascii="Arial Narrow" w:hAnsi="Arial Narrow"/>
                <w:sz w:val="24"/>
                <w:szCs w:val="24"/>
              </w:rPr>
              <w:t>delivery of up to 5 seminars on human rights and social issues documentaries and their coaching on producing up to 3 films based on European practices.</w:t>
            </w:r>
          </w:p>
          <w:p w:rsidR="00197056" w:rsidRPr="00D47C75" w:rsidRDefault="00197056" w:rsidP="009D70DA">
            <w:pPr>
              <w:jc w:val="both"/>
              <w:rPr>
                <w:rFonts w:ascii="Tahoma" w:hAnsi="Tahoma" w:cs="Tahoma"/>
                <w:sz w:val="18"/>
                <w:szCs w:val="18"/>
                <w:highlight w:val="yellow"/>
                <w:lang w:eastAsia="en-US"/>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97056" w:rsidRPr="00D47C75" w:rsidRDefault="00197056" w:rsidP="00BD264E">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rsidR="00197056" w:rsidRPr="00D47C75" w:rsidRDefault="00197056" w:rsidP="00BD264E">
            <w:pPr>
              <w:spacing w:line="276" w:lineRule="auto"/>
              <w:ind w:left="-142" w:right="-91"/>
              <w:rPr>
                <w:rFonts w:ascii="Tahoma" w:hAnsi="Tahoma" w:cs="Tahoma"/>
                <w:b/>
                <w:sz w:val="18"/>
                <w:szCs w:val="18"/>
                <w:highlight w:val="yellow"/>
                <w:lang w:eastAsia="en-US"/>
              </w:rPr>
            </w:pPr>
            <w:r w:rsidRPr="00D47C75">
              <w:rPr>
                <w:rFonts w:ascii="Tahoma" w:hAnsi="Tahoma" w:cs="Tahoma"/>
                <w:sz w:val="18"/>
                <w:szCs w:val="18"/>
                <w:lang w:eastAsia="en-US"/>
              </w:rPr>
              <w:t xml:space="preserve">  </w:t>
            </w:r>
            <w:r w:rsidRPr="00D47C75">
              <w:rPr>
                <w:rFonts w:ascii="Tahoma" w:hAnsi="Tahoma" w:cs="Tahoma"/>
                <w:b/>
                <w:sz w:val="18"/>
                <w:szCs w:val="18"/>
                <w:lang w:eastAsia="en-US"/>
              </w:rPr>
              <w:t>€ 400.0</w:t>
            </w:r>
          </w:p>
        </w:tc>
      </w:tr>
    </w:tbl>
    <w:p w:rsidR="00197056" w:rsidRPr="00D47C75" w:rsidRDefault="00197056" w:rsidP="0019705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tblPr>
      <w:tblGrid>
        <w:gridCol w:w="8824"/>
        <w:gridCol w:w="1701"/>
      </w:tblGrid>
      <w:tr w:rsidR="00197056" w:rsidRPr="00D47C75" w:rsidTr="00BD264E">
        <w:tc>
          <w:tcPr>
            <w:tcW w:w="8824" w:type="dxa"/>
            <w:shd w:val="clear" w:color="auto" w:fill="DBE5F1" w:themeFill="accent1" w:themeFillTint="33"/>
            <w:vAlign w:val="center"/>
          </w:tcPr>
          <w:p w:rsidR="00197056" w:rsidRPr="00D47C75" w:rsidRDefault="00197056" w:rsidP="00BD264E">
            <w:pPr>
              <w:spacing w:before="120" w:after="120"/>
              <w:rPr>
                <w:rFonts w:ascii="Tahoma" w:hAnsi="Tahoma" w:cs="Tahoma"/>
                <w:sz w:val="18"/>
                <w:szCs w:val="18"/>
              </w:rPr>
            </w:pPr>
            <w:r w:rsidRPr="00D47C75">
              <w:rPr>
                <w:rFonts w:ascii="Tahoma" w:hAnsi="Tahoma" w:cs="Tahoma"/>
                <w:sz w:val="18"/>
                <w:szCs w:val="18"/>
              </w:rPr>
              <w:t>This Framework Contract</w:t>
            </w:r>
            <w:r w:rsidRPr="00D47C75">
              <w:rPr>
                <w:rFonts w:ascii="Tahoma" w:eastAsia="Calibri" w:hAnsi="Tahoma" w:cs="Tahoma"/>
                <w:sz w:val="18"/>
                <w:szCs w:val="18"/>
                <w:lang w:val="en-US" w:eastAsia="en-US"/>
              </w:rPr>
              <w:t xml:space="preserve"> for this lot takes effect as from the date of its signature by both parties</w:t>
            </w:r>
            <w:r w:rsidRPr="00D47C75">
              <w:rPr>
                <w:rFonts w:ascii="Tahoma" w:hAnsi="Tahoma" w:cs="Tahoma"/>
                <w:sz w:val="18"/>
                <w:szCs w:val="18"/>
              </w:rPr>
              <w:t xml:space="preserve"> is concluded until</w:t>
            </w:r>
          </w:p>
        </w:tc>
        <w:tc>
          <w:tcPr>
            <w:tcW w:w="1701" w:type="dxa"/>
            <w:shd w:val="clear" w:color="auto" w:fill="F2F2F2" w:themeFill="background1" w:themeFillShade="F2"/>
            <w:vAlign w:val="center"/>
          </w:tcPr>
          <w:sdt>
            <w:sdtPr>
              <w:rPr>
                <w:rStyle w:val="Style71"/>
                <w:rFonts w:ascii="Tahoma" w:hAnsi="Tahoma" w:cs="Tahoma"/>
                <w:sz w:val="18"/>
                <w:szCs w:val="18"/>
              </w:rPr>
              <w:id w:val="41321220"/>
              <w:date w:fullDate="2021-04-30T00:00:00Z">
                <w:dateFormat w:val="dd/MM/yyyy"/>
                <w:lid w:val="fr-FR"/>
                <w:storeMappedDataAs w:val="dateTime"/>
                <w:calendar w:val="gregorian"/>
              </w:date>
            </w:sdtPr>
            <w:sdtContent>
              <w:p w:rsidR="00197056" w:rsidRPr="00D47C75" w:rsidRDefault="00197056" w:rsidP="00BD264E">
                <w:pPr>
                  <w:spacing w:before="120" w:after="120"/>
                  <w:rPr>
                    <w:rFonts w:ascii="Tahoma" w:hAnsi="Tahoma" w:cs="Tahoma"/>
                    <w:sz w:val="18"/>
                    <w:szCs w:val="18"/>
                  </w:rPr>
                </w:pPr>
                <w:r w:rsidRPr="00D47C75">
                  <w:rPr>
                    <w:rStyle w:val="Style71"/>
                    <w:rFonts w:ascii="Tahoma" w:hAnsi="Tahoma" w:cs="Tahoma"/>
                    <w:sz w:val="18"/>
                    <w:szCs w:val="18"/>
                    <w:lang w:val="fr-FR"/>
                  </w:rPr>
                  <w:t>30/04/2021</w:t>
                </w:r>
              </w:p>
            </w:sdtContent>
          </w:sdt>
        </w:tc>
      </w:tr>
      <w:tr w:rsidR="00197056" w:rsidRPr="00D47C75" w:rsidTr="00BD264E">
        <w:tc>
          <w:tcPr>
            <w:tcW w:w="8824" w:type="dxa"/>
            <w:shd w:val="clear" w:color="auto" w:fill="DBE5F1" w:themeFill="accent1" w:themeFillTint="33"/>
            <w:vAlign w:val="center"/>
          </w:tcPr>
          <w:p w:rsidR="00197056" w:rsidRPr="00D47C75" w:rsidRDefault="00197056" w:rsidP="00BD264E">
            <w:pPr>
              <w:spacing w:before="120" w:after="120"/>
              <w:rPr>
                <w:rFonts w:ascii="Tahoma" w:hAnsi="Tahoma" w:cs="Tahoma"/>
                <w:sz w:val="18"/>
                <w:szCs w:val="18"/>
              </w:rPr>
            </w:pPr>
            <w:r w:rsidRPr="00D47C75">
              <w:rPr>
                <w:rFonts w:ascii="Tahoma" w:hAnsi="Tahoma" w:cs="Tahoma"/>
                <w:sz w:val="18"/>
                <w:szCs w:val="18"/>
              </w:rPr>
              <w:t>The Framework Contract may be renewed. It shall be renewable until the end date:</w:t>
            </w:r>
          </w:p>
        </w:tc>
        <w:tc>
          <w:tcPr>
            <w:tcW w:w="1701" w:type="dxa"/>
            <w:shd w:val="clear" w:color="auto" w:fill="F2F2F2" w:themeFill="background1" w:themeFillShade="F2"/>
            <w:vAlign w:val="center"/>
          </w:tcPr>
          <w:sdt>
            <w:sdtPr>
              <w:rPr>
                <w:rStyle w:val="Style71"/>
                <w:rFonts w:ascii="Tahoma" w:hAnsi="Tahoma" w:cs="Tahoma"/>
                <w:sz w:val="18"/>
                <w:szCs w:val="18"/>
              </w:rPr>
              <w:id w:val="41321221"/>
              <w:date w:fullDate="2021-04-30T00:00:00Z">
                <w:dateFormat w:val="dd/MM/yyyy"/>
                <w:lid w:val="fr-FR"/>
                <w:storeMappedDataAs w:val="dateTime"/>
                <w:calendar w:val="gregorian"/>
              </w:date>
            </w:sdtPr>
            <w:sdtContent>
              <w:p w:rsidR="00197056" w:rsidRPr="00D47C75" w:rsidRDefault="00197056" w:rsidP="00BD264E">
                <w:pPr>
                  <w:spacing w:before="120" w:after="120"/>
                  <w:rPr>
                    <w:rStyle w:val="Style71"/>
                    <w:rFonts w:ascii="Tahoma" w:hAnsi="Tahoma" w:cs="Tahoma"/>
                    <w:sz w:val="18"/>
                    <w:szCs w:val="18"/>
                  </w:rPr>
                </w:pPr>
                <w:r w:rsidRPr="00D47C75">
                  <w:rPr>
                    <w:rStyle w:val="Style71"/>
                    <w:rFonts w:ascii="Tahoma" w:hAnsi="Tahoma" w:cs="Tahoma"/>
                    <w:sz w:val="18"/>
                    <w:szCs w:val="18"/>
                    <w:lang w:val="fr-FR"/>
                  </w:rPr>
                  <w:t>30/04/2021</w:t>
                </w:r>
              </w:p>
            </w:sdtContent>
          </w:sdt>
        </w:tc>
      </w:tr>
    </w:tbl>
    <w:p w:rsidR="003F5BE6" w:rsidRPr="00D47C75" w:rsidRDefault="003F5BE6" w:rsidP="003F5BE6">
      <w:pPr>
        <w:spacing w:before="60" w:after="120"/>
        <w:ind w:left="-142"/>
        <w:rPr>
          <w:rFonts w:ascii="Tahoma" w:hAnsi="Tahoma" w:cs="Tahoma"/>
          <w:b/>
          <w:sz w:val="18"/>
          <w:szCs w:val="18"/>
        </w:rPr>
      </w:pPr>
    </w:p>
    <w:p w:rsidR="00197056" w:rsidRPr="00D47C75" w:rsidRDefault="00197056" w:rsidP="0019705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18"/>
          <w:szCs w:val="18"/>
          <w:highlight w:val="yellow"/>
          <w:lang w:eastAsia="en-US"/>
        </w:rPr>
      </w:pPr>
      <w:r w:rsidRPr="00D47C75">
        <w:rPr>
          <w:rFonts w:ascii="Tahoma" w:hAnsi="Tahoma" w:cs="Tahoma"/>
          <w:color w:val="FF0000"/>
          <w:sz w:val="18"/>
          <w:szCs w:val="18"/>
        </w:rPr>
        <w:t xml:space="preserve">The Provider shall indicate its proposed fee(s) in the </w:t>
      </w:r>
      <w:proofErr w:type="gramStart"/>
      <w:r w:rsidRPr="00D47C75">
        <w:rPr>
          <w:rFonts w:ascii="Tahoma" w:hAnsi="Tahoma" w:cs="Tahoma"/>
          <w:color w:val="FF0000"/>
          <w:sz w:val="18"/>
          <w:szCs w:val="18"/>
        </w:rPr>
        <w:t>box(</w:t>
      </w:r>
      <w:proofErr w:type="spellStart"/>
      <w:proofErr w:type="gramEnd"/>
      <w:r w:rsidRPr="00D47C75">
        <w:rPr>
          <w:rFonts w:ascii="Tahoma" w:hAnsi="Tahoma" w:cs="Tahoma"/>
          <w:color w:val="FF0000"/>
          <w:sz w:val="18"/>
          <w:szCs w:val="18"/>
        </w:rPr>
        <w:t>es</w:t>
      </w:r>
      <w:proofErr w:type="spellEnd"/>
      <w:r w:rsidRPr="00D47C75">
        <w:rPr>
          <w:rFonts w:ascii="Tahoma" w:hAnsi="Tahoma" w:cs="Tahoma"/>
          <w:color w:val="FF0000"/>
          <w:sz w:val="18"/>
          <w:szCs w:val="18"/>
        </w:rPr>
        <w:t>) below.</w:t>
      </w:r>
    </w:p>
    <w:p w:rsidR="00197056" w:rsidRPr="00D47C75" w:rsidRDefault="00986A41" w:rsidP="00197056">
      <w:pPr>
        <w:spacing w:line="276" w:lineRule="auto"/>
        <w:ind w:left="-142"/>
        <w:jc w:val="both"/>
        <w:rPr>
          <w:rFonts w:ascii="Tahoma" w:hAnsi="Tahoma" w:cs="Tahoma"/>
          <w:sz w:val="18"/>
          <w:szCs w:val="18"/>
          <w:highlight w:val="yellow"/>
          <w:lang w:eastAsia="en-US"/>
        </w:rPr>
      </w:pPr>
      <w:r w:rsidRPr="00986A41">
        <w:rPr>
          <w:rFonts w:ascii="Tahoma" w:hAnsi="Tahoma" w:cs="Tahoma"/>
          <w:noProof/>
          <w:sz w:val="18"/>
          <w:szCs w:val="18"/>
          <w:lang w:val="en-US" w:eastAsia="en-US"/>
        </w:rPr>
        <w:pict>
          <v:shape id="_x0000_s1029" type="#_x0000_t68" style="position:absolute;left:0;text-align:left;margin-left:367.8pt;margin-top:-3.55pt;width:12.85pt;height:41.35pt;rotation:18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7738"/>
        <w:gridCol w:w="1359"/>
        <w:gridCol w:w="1359"/>
      </w:tblGrid>
      <w:tr w:rsidR="00197056" w:rsidRPr="00D47C75" w:rsidTr="00BD264E">
        <w:trPr>
          <w:trHeight w:val="688"/>
        </w:trPr>
        <w:tc>
          <w:tcPr>
            <w:tcW w:w="7739" w:type="dxa"/>
            <w:shd w:val="clear" w:color="auto" w:fill="DBE5F1" w:themeFill="accent1" w:themeFillTint="33"/>
            <w:vAlign w:val="center"/>
          </w:tcPr>
          <w:p w:rsidR="00FD36C1" w:rsidRDefault="00197056" w:rsidP="00BD264E">
            <w:pPr>
              <w:tabs>
                <w:tab w:val="left" w:pos="0"/>
              </w:tabs>
              <w:spacing w:line="276" w:lineRule="auto"/>
              <w:ind w:left="-142"/>
              <w:jc w:val="center"/>
              <w:rPr>
                <w:rFonts w:ascii="Tahoma" w:hAnsi="Tahoma" w:cs="Tahoma"/>
                <w:b/>
                <w:sz w:val="18"/>
                <w:szCs w:val="18"/>
                <w:lang w:eastAsia="en-US"/>
              </w:rPr>
            </w:pPr>
            <w:r w:rsidRPr="00FD36C1">
              <w:rPr>
                <w:rFonts w:ascii="Arial Narrow" w:hAnsi="Arial Narrow" w:cs="Tahoma"/>
                <w:b/>
                <w:sz w:val="24"/>
                <w:szCs w:val="24"/>
                <w:lang w:eastAsia="en-US"/>
              </w:rPr>
              <w:t xml:space="preserve">LOT III </w:t>
            </w:r>
            <w:r w:rsidR="00FD36C1" w:rsidRPr="00FD36C1">
              <w:rPr>
                <w:rFonts w:ascii="Arial Narrow" w:hAnsi="Arial Narrow" w:cs="Times New Roman"/>
                <w:b/>
                <w:sz w:val="24"/>
                <w:szCs w:val="24"/>
                <w:lang w:eastAsia="en-US"/>
              </w:rPr>
              <w:t>“Raising awareness on Media and Elections, as well as Political Advertising standards</w:t>
            </w:r>
            <w:r w:rsidR="00FD36C1">
              <w:rPr>
                <w:rFonts w:ascii="Arial Narrow" w:hAnsi="Arial Narrow" w:cs="Times New Roman"/>
                <w:b/>
                <w:sz w:val="24"/>
                <w:szCs w:val="24"/>
                <w:lang w:eastAsia="en-US"/>
              </w:rPr>
              <w:t>”</w:t>
            </w:r>
          </w:p>
          <w:p w:rsidR="00197056" w:rsidRPr="00D47C75" w:rsidRDefault="00197056" w:rsidP="00BD264E">
            <w:pPr>
              <w:tabs>
                <w:tab w:val="left" w:pos="0"/>
              </w:tabs>
              <w:spacing w:line="276" w:lineRule="auto"/>
              <w:ind w:left="-142"/>
              <w:jc w:val="center"/>
              <w:rPr>
                <w:rFonts w:ascii="Tahoma" w:hAnsi="Tahoma" w:cs="Tahoma"/>
                <w:b/>
                <w:sz w:val="18"/>
                <w:szCs w:val="18"/>
                <w:lang w:eastAsia="en-US"/>
              </w:rPr>
            </w:pPr>
            <w:r w:rsidRPr="00D47C75">
              <w:rPr>
                <w:rFonts w:ascii="Tahoma" w:hAnsi="Tahoma" w:cs="Tahoma"/>
                <w:b/>
                <w:sz w:val="18"/>
                <w:szCs w:val="18"/>
                <w:lang w:eastAsia="en-US"/>
              </w:rPr>
              <w:t xml:space="preserve">- Type(s) of Units  </w:t>
            </w:r>
            <w:r w:rsidRPr="00D47C75">
              <w:rPr>
                <w:rFonts w:ascii="Arial Narrow" w:hAnsi="Arial Narrow" w:cs="Tahoma"/>
                <w:b/>
                <w:sz w:val="18"/>
                <w:szCs w:val="18"/>
                <w:lang w:eastAsia="en-US"/>
              </w:rPr>
              <w:t>▼</w:t>
            </w:r>
          </w:p>
        </w:tc>
        <w:tc>
          <w:tcPr>
            <w:tcW w:w="1359" w:type="dxa"/>
            <w:tcBorders>
              <w:bottom w:val="single" w:sz="2" w:space="0" w:color="FF0000"/>
            </w:tcBorders>
            <w:shd w:val="clear" w:color="auto" w:fill="DBE5F1" w:themeFill="accent1" w:themeFillTint="33"/>
            <w:vAlign w:val="center"/>
          </w:tcPr>
          <w:p w:rsidR="00240900" w:rsidRPr="00D47C75" w:rsidRDefault="00240900" w:rsidP="00240900">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Daily Fee</w:t>
            </w:r>
          </w:p>
          <w:p w:rsidR="00197056" w:rsidRPr="00D47C75" w:rsidRDefault="00197056" w:rsidP="00BD264E">
            <w:pPr>
              <w:spacing w:line="276" w:lineRule="auto"/>
              <w:ind w:left="-142" w:right="-219"/>
              <w:jc w:val="center"/>
              <w:rPr>
                <w:rFonts w:ascii="Tahoma" w:hAnsi="Tahoma" w:cs="Tahoma"/>
                <w:b/>
                <w:sz w:val="18"/>
                <w:szCs w:val="18"/>
                <w:lang w:eastAsia="en-US"/>
              </w:rPr>
            </w:pPr>
            <w:r w:rsidRPr="00D47C75">
              <w:rPr>
                <w:rFonts w:ascii="Arial Narrow" w:hAnsi="Arial Narrow" w:cs="Tahoma"/>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rsidR="00197056" w:rsidRPr="00D47C75" w:rsidRDefault="00197056" w:rsidP="00BD264E">
            <w:pPr>
              <w:spacing w:line="276" w:lineRule="auto"/>
              <w:ind w:left="-142" w:right="-101"/>
              <w:jc w:val="center"/>
              <w:rPr>
                <w:rFonts w:ascii="Tahoma" w:hAnsi="Tahoma" w:cs="Tahoma"/>
                <w:b/>
                <w:sz w:val="18"/>
                <w:szCs w:val="18"/>
                <w:lang w:eastAsia="en-US"/>
              </w:rPr>
            </w:pPr>
            <w:r w:rsidRPr="00D47C75">
              <w:rPr>
                <w:rFonts w:ascii="Tahoma" w:hAnsi="Tahoma" w:cs="Tahoma"/>
                <w:b/>
                <w:sz w:val="18"/>
                <w:szCs w:val="18"/>
                <w:lang w:eastAsia="en-US"/>
              </w:rPr>
              <w:t>Exclusion level</w:t>
            </w:r>
          </w:p>
          <w:p w:rsidR="00197056" w:rsidRPr="00D47C75" w:rsidRDefault="00197056" w:rsidP="00BD264E">
            <w:pPr>
              <w:spacing w:line="276" w:lineRule="auto"/>
              <w:ind w:left="-142" w:right="-490"/>
              <w:jc w:val="center"/>
              <w:rPr>
                <w:rFonts w:ascii="Tahoma" w:hAnsi="Tahoma" w:cs="Tahoma"/>
                <w:b/>
                <w:sz w:val="18"/>
                <w:szCs w:val="18"/>
                <w:lang w:eastAsia="en-US"/>
              </w:rPr>
            </w:pPr>
            <w:r w:rsidRPr="00D47C75">
              <w:rPr>
                <w:rFonts w:ascii="Arial Narrow" w:hAnsi="Arial Narrow" w:cs="Tahoma"/>
                <w:b/>
                <w:sz w:val="18"/>
                <w:szCs w:val="18"/>
                <w:lang w:eastAsia="en-US"/>
              </w:rPr>
              <w:t>▼</w:t>
            </w:r>
          </w:p>
        </w:tc>
      </w:tr>
      <w:tr w:rsidR="00197056" w:rsidRPr="00EC6D86" w:rsidTr="00BD264E">
        <w:trPr>
          <w:trHeight w:val="374"/>
        </w:trPr>
        <w:tc>
          <w:tcPr>
            <w:tcW w:w="7739" w:type="dxa"/>
            <w:tcBorders>
              <w:right w:val="single" w:sz="2" w:space="0" w:color="FF0000"/>
            </w:tcBorders>
            <w:shd w:val="clear" w:color="auto" w:fill="F2F2F2" w:themeFill="background1" w:themeFillShade="F2"/>
            <w:vAlign w:val="center"/>
          </w:tcPr>
          <w:p w:rsidR="00530387" w:rsidRPr="00EB0CBD" w:rsidRDefault="003F7E13" w:rsidP="00FD36C1">
            <w:pPr>
              <w:spacing w:line="276" w:lineRule="auto"/>
              <w:jc w:val="both"/>
              <w:rPr>
                <w:rFonts w:ascii="Arial Narrow" w:hAnsi="Arial Narrow"/>
                <w:i/>
                <w:sz w:val="24"/>
                <w:szCs w:val="24"/>
              </w:rPr>
            </w:pPr>
            <w:r w:rsidRPr="00EB0CBD">
              <w:rPr>
                <w:rFonts w:ascii="Arial Narrow" w:hAnsi="Arial Narrow"/>
                <w:i/>
                <w:sz w:val="24"/>
                <w:szCs w:val="24"/>
              </w:rPr>
              <w:t>The indicative list of expected deliverables in cooperation with other selected consultant(s) under this Lot is as follows (not exhaustive):</w:t>
            </w:r>
          </w:p>
          <w:p w:rsidR="00E7672F" w:rsidRPr="00EC6D86" w:rsidRDefault="00E7672F" w:rsidP="00E7672F">
            <w:pPr>
              <w:pStyle w:val="Default"/>
              <w:spacing w:after="11"/>
              <w:jc w:val="both"/>
              <w:rPr>
                <w:rFonts w:ascii="Arial Narrow" w:hAnsi="Arial Narrow"/>
                <w:color w:val="auto"/>
              </w:rPr>
            </w:pPr>
          </w:p>
          <w:p w:rsidR="00A1004D" w:rsidRPr="005B20F9" w:rsidRDefault="00A1004D" w:rsidP="00A1004D">
            <w:pPr>
              <w:pStyle w:val="Default"/>
              <w:spacing w:after="11"/>
              <w:jc w:val="both"/>
              <w:rPr>
                <w:rFonts w:ascii="Arial Narrow" w:hAnsi="Arial Narrow"/>
                <w:color w:val="auto"/>
                <w:lang w:val="en-GB" w:eastAsia="en-GB"/>
              </w:rPr>
            </w:pPr>
            <w:r w:rsidRPr="005B20F9">
              <w:rPr>
                <w:rFonts w:ascii="Arial Narrow" w:hAnsi="Arial Narrow"/>
                <w:color w:val="auto"/>
              </w:rPr>
              <w:t>Providing expert support and guidance to the audiovisual regulatory bodies, in particular the Audiovisual Council, National Public Service Broadcasting and Ombudsperson of Public Service Broadcasting, as well as other institutional actors such as representatives of the Standing Parliamentary Committees in the field of human rights and media, including media professionals on European standards and legal practices, by conducting up to fifteen awareness raising and outreach activities directed to the staff and management of the mentioned entities such as workshops trainings/seminars, round-tables, meeting</w:t>
            </w:r>
            <w:r w:rsidRPr="005B20F9">
              <w:rPr>
                <w:rFonts w:ascii="Arial Narrow" w:hAnsi="Arial Narrow"/>
                <w:color w:val="auto"/>
                <w:lang w:eastAsia="en-GB"/>
              </w:rPr>
              <w:t xml:space="preserve"> participation </w:t>
            </w:r>
            <w:r w:rsidRPr="005B20F9">
              <w:rPr>
                <w:rFonts w:ascii="Arial Narrow" w:hAnsi="Arial Narrow"/>
                <w:color w:val="auto"/>
                <w:lang w:val="en-GB" w:eastAsia="en-GB"/>
              </w:rPr>
              <w:t>with national stakeholders</w:t>
            </w:r>
            <w:r w:rsidRPr="005B20F9">
              <w:rPr>
                <w:rFonts w:ascii="Arial Narrow" w:hAnsi="Arial Narrow"/>
                <w:color w:val="auto"/>
                <w:lang w:eastAsia="en-GB"/>
              </w:rPr>
              <w:t xml:space="preserve"> </w:t>
            </w:r>
            <w:r w:rsidRPr="005B20F9">
              <w:rPr>
                <w:rFonts w:ascii="Arial Narrow" w:hAnsi="Arial Narrow"/>
                <w:color w:val="auto"/>
                <w:lang w:val="en-GB" w:eastAsia="en-GB"/>
              </w:rPr>
              <w:t xml:space="preserve">including through facilitating discussions, mentoring and delivering presentations/training materials with relevant case-studies based on the ECHR judgements, </w:t>
            </w:r>
            <w:r w:rsidRPr="005B20F9">
              <w:rPr>
                <w:rFonts w:ascii="Arial Narrow" w:hAnsi="Arial Narrow"/>
                <w:color w:val="auto"/>
              </w:rPr>
              <w:t>in terms of:</w:t>
            </w:r>
          </w:p>
          <w:p w:rsidR="00A1004D" w:rsidRPr="00F23C83" w:rsidRDefault="00A1004D" w:rsidP="007C4FC0">
            <w:pPr>
              <w:pStyle w:val="ListParagraph"/>
              <w:numPr>
                <w:ilvl w:val="0"/>
                <w:numId w:val="30"/>
              </w:numPr>
              <w:jc w:val="both"/>
              <w:rPr>
                <w:rFonts w:ascii="Arial Narrow" w:hAnsi="Arial Narrow"/>
                <w:sz w:val="24"/>
                <w:szCs w:val="24"/>
              </w:rPr>
            </w:pPr>
            <w:r w:rsidRPr="00F23C83">
              <w:rPr>
                <w:rFonts w:ascii="Arial Narrow" w:hAnsi="Arial Narrow"/>
                <w:sz w:val="24"/>
                <w:szCs w:val="24"/>
              </w:rPr>
              <w:t>media pluralism and freedom of expression and access to information</w:t>
            </w:r>
            <w:r>
              <w:rPr>
                <w:rFonts w:ascii="Arial Narrow" w:hAnsi="Arial Narrow"/>
                <w:sz w:val="24"/>
                <w:szCs w:val="24"/>
              </w:rPr>
              <w:t>;</w:t>
            </w:r>
          </w:p>
          <w:p w:rsidR="00A1004D" w:rsidRPr="00F23C83" w:rsidRDefault="00A1004D" w:rsidP="007C4FC0">
            <w:pPr>
              <w:pStyle w:val="ListParagraph"/>
              <w:numPr>
                <w:ilvl w:val="0"/>
                <w:numId w:val="30"/>
              </w:numPr>
              <w:spacing w:after="11"/>
              <w:contextualSpacing/>
              <w:jc w:val="both"/>
              <w:rPr>
                <w:rFonts w:ascii="Arial Narrow" w:hAnsi="Arial Narrow"/>
                <w:sz w:val="24"/>
                <w:szCs w:val="24"/>
              </w:rPr>
            </w:pPr>
            <w:r w:rsidRPr="008B13A0">
              <w:rPr>
                <w:rFonts w:ascii="Arial Narrow" w:hAnsi="Arial Narrow"/>
                <w:sz w:val="24"/>
                <w:szCs w:val="24"/>
              </w:rPr>
              <w:t>media coverage and elections</w:t>
            </w:r>
            <w:r>
              <w:rPr>
                <w:rFonts w:ascii="Arial Narrow" w:hAnsi="Arial Narrow"/>
                <w:sz w:val="24"/>
                <w:szCs w:val="24"/>
              </w:rPr>
              <w:t>;</w:t>
            </w:r>
          </w:p>
          <w:p w:rsidR="00A1004D" w:rsidRPr="00F23C83" w:rsidRDefault="00A1004D" w:rsidP="007C4FC0">
            <w:pPr>
              <w:pStyle w:val="ListParagraph"/>
              <w:numPr>
                <w:ilvl w:val="0"/>
                <w:numId w:val="30"/>
              </w:numPr>
              <w:jc w:val="both"/>
              <w:rPr>
                <w:rFonts w:ascii="Arial Narrow" w:hAnsi="Arial Narrow"/>
                <w:sz w:val="24"/>
                <w:szCs w:val="24"/>
              </w:rPr>
            </w:pPr>
            <w:r w:rsidRPr="00F23C83">
              <w:rPr>
                <w:rFonts w:ascii="Arial Narrow" w:hAnsi="Arial Narrow"/>
                <w:sz w:val="24"/>
                <w:szCs w:val="24"/>
              </w:rPr>
              <w:t>journalistic ethics, transparency and media financing and independence</w:t>
            </w:r>
            <w:r>
              <w:rPr>
                <w:rFonts w:ascii="Arial Narrow" w:hAnsi="Arial Narrow"/>
                <w:sz w:val="24"/>
                <w:szCs w:val="24"/>
              </w:rPr>
              <w:t>;</w:t>
            </w:r>
          </w:p>
          <w:p w:rsidR="00A1004D" w:rsidRPr="00F23C83" w:rsidRDefault="00A1004D" w:rsidP="007C4FC0">
            <w:pPr>
              <w:pStyle w:val="ListParagraph"/>
              <w:numPr>
                <w:ilvl w:val="0"/>
                <w:numId w:val="30"/>
              </w:numPr>
              <w:jc w:val="both"/>
              <w:rPr>
                <w:rFonts w:ascii="Arial Narrow" w:hAnsi="Arial Narrow"/>
                <w:sz w:val="24"/>
                <w:szCs w:val="24"/>
              </w:rPr>
            </w:pPr>
            <w:r w:rsidRPr="00F23C83">
              <w:rPr>
                <w:rFonts w:ascii="Arial Narrow" w:hAnsi="Arial Narrow"/>
                <w:sz w:val="24"/>
                <w:szCs w:val="24"/>
              </w:rPr>
              <w:t>independent editorial policy,</w:t>
            </w:r>
            <w:r>
              <w:rPr>
                <w:rFonts w:ascii="Arial Narrow" w:hAnsi="Arial Narrow"/>
                <w:sz w:val="24"/>
                <w:szCs w:val="24"/>
              </w:rPr>
              <w:t xml:space="preserve"> </w:t>
            </w:r>
            <w:r w:rsidRPr="00F23C83">
              <w:rPr>
                <w:rFonts w:ascii="Arial Narrow" w:hAnsi="Arial Narrow"/>
                <w:sz w:val="24"/>
                <w:szCs w:val="24"/>
              </w:rPr>
              <w:t>advertising,</w:t>
            </w:r>
            <w:r>
              <w:rPr>
                <w:rFonts w:ascii="Arial Narrow" w:hAnsi="Arial Narrow"/>
                <w:sz w:val="24"/>
                <w:szCs w:val="24"/>
              </w:rPr>
              <w:t xml:space="preserve"> </w:t>
            </w:r>
            <w:r w:rsidRPr="00F23C83">
              <w:rPr>
                <w:rFonts w:ascii="Arial Narrow" w:hAnsi="Arial Narrow"/>
                <w:sz w:val="24"/>
                <w:szCs w:val="24"/>
              </w:rPr>
              <w:t>in line with the European legal practices</w:t>
            </w:r>
            <w:r>
              <w:rPr>
                <w:rFonts w:ascii="Arial Narrow" w:hAnsi="Arial Narrow"/>
                <w:sz w:val="24"/>
                <w:szCs w:val="24"/>
              </w:rPr>
              <w:t>;</w:t>
            </w:r>
          </w:p>
          <w:p w:rsidR="00A1004D" w:rsidRPr="00F23C83" w:rsidRDefault="00A1004D" w:rsidP="007C4FC0">
            <w:pPr>
              <w:pStyle w:val="ListParagraph"/>
              <w:numPr>
                <w:ilvl w:val="0"/>
                <w:numId w:val="30"/>
              </w:numPr>
              <w:jc w:val="both"/>
              <w:rPr>
                <w:rFonts w:ascii="Arial Narrow" w:hAnsi="Arial Narrow"/>
                <w:sz w:val="24"/>
                <w:szCs w:val="24"/>
              </w:rPr>
            </w:pPr>
            <w:r w:rsidRPr="00F23C83">
              <w:rPr>
                <w:rFonts w:ascii="Arial Narrow" w:hAnsi="Arial Narrow"/>
                <w:sz w:val="24"/>
                <w:szCs w:val="24"/>
              </w:rPr>
              <w:t>production and moderating of political/electoral TV and radio programmes in line with international best practices</w:t>
            </w:r>
            <w:r>
              <w:rPr>
                <w:rFonts w:ascii="Arial Narrow" w:hAnsi="Arial Narrow"/>
                <w:sz w:val="24"/>
                <w:szCs w:val="24"/>
              </w:rPr>
              <w:t>;</w:t>
            </w:r>
          </w:p>
          <w:p w:rsidR="00A1004D" w:rsidRPr="00F23C83" w:rsidRDefault="00A1004D" w:rsidP="007C4FC0">
            <w:pPr>
              <w:pStyle w:val="ListParagraph"/>
              <w:numPr>
                <w:ilvl w:val="0"/>
                <w:numId w:val="30"/>
              </w:numPr>
              <w:jc w:val="both"/>
              <w:rPr>
                <w:rFonts w:ascii="Arial Narrow" w:hAnsi="Arial Narrow"/>
                <w:sz w:val="24"/>
                <w:szCs w:val="24"/>
              </w:rPr>
            </w:pPr>
            <w:r w:rsidRPr="00F23C83">
              <w:rPr>
                <w:rFonts w:ascii="Arial Narrow" w:hAnsi="Arial Narrow"/>
                <w:sz w:val="24"/>
                <w:szCs w:val="24"/>
              </w:rPr>
              <w:t>application into practice the provisions of the Audiovisual Media Service Code</w:t>
            </w:r>
            <w:r>
              <w:rPr>
                <w:rFonts w:ascii="Arial Narrow" w:hAnsi="Arial Narrow"/>
                <w:sz w:val="24"/>
                <w:szCs w:val="24"/>
              </w:rPr>
              <w:t>;</w:t>
            </w:r>
          </w:p>
          <w:p w:rsidR="00A1004D" w:rsidRDefault="00A1004D" w:rsidP="007C4FC0">
            <w:pPr>
              <w:pStyle w:val="ListParagraph"/>
              <w:numPr>
                <w:ilvl w:val="0"/>
                <w:numId w:val="30"/>
              </w:numPr>
              <w:jc w:val="both"/>
              <w:rPr>
                <w:rFonts w:ascii="Arial Narrow" w:hAnsi="Arial Narrow"/>
                <w:sz w:val="24"/>
                <w:szCs w:val="24"/>
              </w:rPr>
            </w:pPr>
            <w:proofErr w:type="gramStart"/>
            <w:r w:rsidRPr="00F23C83">
              <w:rPr>
                <w:rFonts w:ascii="Arial Narrow" w:hAnsi="Arial Narrow"/>
                <w:sz w:val="24"/>
                <w:szCs w:val="24"/>
              </w:rPr>
              <w:t>professional</w:t>
            </w:r>
            <w:proofErr w:type="gramEnd"/>
            <w:r w:rsidRPr="00F23C83">
              <w:rPr>
                <w:rFonts w:ascii="Arial Narrow" w:hAnsi="Arial Narrow"/>
                <w:sz w:val="24"/>
                <w:szCs w:val="24"/>
              </w:rPr>
              <w:t xml:space="preserve"> ethics and pluralism of opinions, presentation of live TV programmes for journalists etc.</w:t>
            </w:r>
          </w:p>
          <w:p w:rsidR="00197056" w:rsidRPr="00EC6D86" w:rsidRDefault="00197056" w:rsidP="00E7672F">
            <w:pPr>
              <w:pStyle w:val="Default"/>
              <w:spacing w:after="11"/>
              <w:jc w:val="both"/>
              <w:rPr>
                <w:rFonts w:ascii="Tahoma" w:hAnsi="Tahoma" w:cs="Tahoma"/>
                <w:b/>
                <w:sz w:val="20"/>
                <w:szCs w:val="16"/>
                <w:lang w:val="en-GB"/>
              </w:rPr>
            </w:pPr>
          </w:p>
          <w:p w:rsidR="00E7672F" w:rsidRPr="00EC6D86" w:rsidRDefault="00E7672F" w:rsidP="00E7672F">
            <w:pPr>
              <w:pStyle w:val="Default"/>
              <w:spacing w:after="11"/>
              <w:jc w:val="both"/>
              <w:rPr>
                <w:rFonts w:ascii="Tahoma" w:hAnsi="Tahoma" w:cs="Tahoma"/>
                <w:sz w:val="18"/>
                <w:szCs w:val="18"/>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97056" w:rsidRPr="00EB0CBD" w:rsidRDefault="00197056" w:rsidP="00BD264E">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rsidR="00197056" w:rsidRPr="00EB0CBD" w:rsidRDefault="00197056" w:rsidP="00BD264E">
            <w:pPr>
              <w:spacing w:line="276" w:lineRule="auto"/>
              <w:ind w:left="-142" w:right="-91"/>
              <w:rPr>
                <w:rFonts w:ascii="Tahoma" w:hAnsi="Tahoma" w:cs="Tahoma"/>
                <w:b/>
                <w:sz w:val="18"/>
                <w:szCs w:val="18"/>
                <w:lang w:eastAsia="en-US"/>
              </w:rPr>
            </w:pPr>
            <w:r w:rsidRPr="00EC6D86">
              <w:rPr>
                <w:rFonts w:ascii="Tahoma" w:hAnsi="Tahoma" w:cs="Tahoma"/>
                <w:sz w:val="18"/>
                <w:szCs w:val="18"/>
                <w:lang w:eastAsia="en-US"/>
              </w:rPr>
              <w:t xml:space="preserve">  </w:t>
            </w:r>
            <w:r w:rsidR="003F7E13">
              <w:rPr>
                <w:rFonts w:ascii="Tahoma" w:hAnsi="Tahoma" w:cs="Tahoma"/>
                <w:b/>
                <w:sz w:val="18"/>
                <w:szCs w:val="18"/>
                <w:lang w:eastAsia="en-US"/>
              </w:rPr>
              <w:t>€ 400.0</w:t>
            </w:r>
          </w:p>
        </w:tc>
      </w:tr>
    </w:tbl>
    <w:p w:rsidR="00197056" w:rsidRPr="00EC6D86" w:rsidRDefault="00197056" w:rsidP="0019705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tblPr>
      <w:tblGrid>
        <w:gridCol w:w="8824"/>
        <w:gridCol w:w="1701"/>
      </w:tblGrid>
      <w:tr w:rsidR="00197056" w:rsidRPr="00EC6D86" w:rsidTr="00BD264E">
        <w:tc>
          <w:tcPr>
            <w:tcW w:w="8824" w:type="dxa"/>
            <w:shd w:val="clear" w:color="auto" w:fill="DBE5F1" w:themeFill="accent1" w:themeFillTint="33"/>
            <w:vAlign w:val="center"/>
          </w:tcPr>
          <w:p w:rsidR="00197056" w:rsidRPr="00EC6D86" w:rsidRDefault="003F7E13" w:rsidP="00BD264E">
            <w:pPr>
              <w:spacing w:before="120" w:after="120"/>
              <w:rPr>
                <w:rFonts w:ascii="Tahoma" w:hAnsi="Tahoma" w:cs="Tahoma"/>
                <w:sz w:val="18"/>
                <w:szCs w:val="18"/>
              </w:rPr>
            </w:pPr>
            <w:r>
              <w:rPr>
                <w:rFonts w:ascii="Tahoma" w:hAnsi="Tahoma" w:cs="Tahoma"/>
                <w:sz w:val="18"/>
                <w:szCs w:val="18"/>
              </w:rPr>
              <w:t>This Framework Contract</w:t>
            </w:r>
            <w:r>
              <w:rPr>
                <w:rFonts w:ascii="Tahoma" w:eastAsia="Calibri" w:hAnsi="Tahoma" w:cs="Tahoma"/>
                <w:sz w:val="18"/>
                <w:szCs w:val="18"/>
                <w:lang w:val="en-US" w:eastAsia="en-US"/>
              </w:rPr>
              <w:t xml:space="preserve"> for this lot takes effect as from the date of its signature by both parties</w:t>
            </w:r>
            <w:r>
              <w:rPr>
                <w:rFonts w:ascii="Tahoma" w:hAnsi="Tahoma" w:cs="Tahoma"/>
                <w:sz w:val="18"/>
                <w:szCs w:val="18"/>
              </w:rPr>
              <w:t xml:space="preserve"> is concluded until</w:t>
            </w:r>
          </w:p>
        </w:tc>
        <w:tc>
          <w:tcPr>
            <w:tcW w:w="1701" w:type="dxa"/>
            <w:shd w:val="clear" w:color="auto" w:fill="F2F2F2" w:themeFill="background1" w:themeFillShade="F2"/>
            <w:vAlign w:val="center"/>
          </w:tcPr>
          <w:sdt>
            <w:sdtPr>
              <w:rPr>
                <w:rStyle w:val="Style71"/>
                <w:rFonts w:ascii="Tahoma" w:hAnsi="Tahoma" w:cs="Tahoma"/>
                <w:sz w:val="18"/>
                <w:szCs w:val="18"/>
              </w:rPr>
              <w:id w:val="41321222"/>
              <w:date w:fullDate="2021-04-30T00:00:00Z">
                <w:dateFormat w:val="dd/MM/yyyy"/>
                <w:lid w:val="fr-FR"/>
                <w:storeMappedDataAs w:val="dateTime"/>
                <w:calendar w:val="gregorian"/>
              </w:date>
            </w:sdtPr>
            <w:sdtContent>
              <w:p w:rsidR="00197056" w:rsidRPr="00EC6D86" w:rsidRDefault="00197056" w:rsidP="00BD264E">
                <w:pPr>
                  <w:spacing w:before="120" w:after="120"/>
                  <w:rPr>
                    <w:rFonts w:ascii="Tahoma" w:hAnsi="Tahoma" w:cs="Tahoma"/>
                    <w:sz w:val="18"/>
                    <w:szCs w:val="18"/>
                  </w:rPr>
                </w:pPr>
                <w:r w:rsidRPr="00EC6D86">
                  <w:rPr>
                    <w:rStyle w:val="Style71"/>
                    <w:rFonts w:ascii="Tahoma" w:hAnsi="Tahoma" w:cs="Tahoma"/>
                    <w:sz w:val="18"/>
                    <w:szCs w:val="18"/>
                    <w:lang w:val="fr-FR"/>
                  </w:rPr>
                  <w:t>30/04/2021</w:t>
                </w:r>
              </w:p>
            </w:sdtContent>
          </w:sdt>
        </w:tc>
      </w:tr>
      <w:tr w:rsidR="00197056" w:rsidRPr="00EC6D86" w:rsidTr="00BD264E">
        <w:tc>
          <w:tcPr>
            <w:tcW w:w="8824" w:type="dxa"/>
            <w:shd w:val="clear" w:color="auto" w:fill="DBE5F1" w:themeFill="accent1" w:themeFillTint="33"/>
            <w:vAlign w:val="center"/>
          </w:tcPr>
          <w:p w:rsidR="00197056" w:rsidRPr="00EC6D86" w:rsidRDefault="003F7E13" w:rsidP="00BD264E">
            <w:pPr>
              <w:spacing w:before="120" w:after="120"/>
              <w:rPr>
                <w:rFonts w:ascii="Tahoma" w:hAnsi="Tahoma" w:cs="Tahoma"/>
                <w:sz w:val="18"/>
                <w:szCs w:val="18"/>
              </w:rPr>
            </w:pPr>
            <w:r>
              <w:rPr>
                <w:rFonts w:ascii="Tahoma" w:hAnsi="Tahoma" w:cs="Tahoma"/>
                <w:sz w:val="18"/>
                <w:szCs w:val="18"/>
              </w:rPr>
              <w:t>The Framework Contract may be renewed. It shall be renewable until the end date:</w:t>
            </w:r>
          </w:p>
        </w:tc>
        <w:tc>
          <w:tcPr>
            <w:tcW w:w="1701" w:type="dxa"/>
            <w:shd w:val="clear" w:color="auto" w:fill="F2F2F2" w:themeFill="background1" w:themeFillShade="F2"/>
            <w:vAlign w:val="center"/>
          </w:tcPr>
          <w:sdt>
            <w:sdtPr>
              <w:rPr>
                <w:rStyle w:val="Style71"/>
                <w:rFonts w:ascii="Tahoma" w:hAnsi="Tahoma" w:cs="Tahoma"/>
                <w:sz w:val="18"/>
                <w:szCs w:val="18"/>
              </w:rPr>
              <w:id w:val="41321223"/>
              <w:date w:fullDate="2021-04-30T00:00:00Z">
                <w:dateFormat w:val="dd/MM/yyyy"/>
                <w:lid w:val="fr-FR"/>
                <w:storeMappedDataAs w:val="dateTime"/>
                <w:calendar w:val="gregorian"/>
              </w:date>
            </w:sdtPr>
            <w:sdtContent>
              <w:p w:rsidR="00197056" w:rsidRPr="00EC6D86" w:rsidRDefault="00197056" w:rsidP="00BD264E">
                <w:pPr>
                  <w:spacing w:before="120" w:after="120"/>
                  <w:rPr>
                    <w:rStyle w:val="Style71"/>
                    <w:rFonts w:ascii="Tahoma" w:hAnsi="Tahoma" w:cs="Tahoma"/>
                    <w:sz w:val="18"/>
                    <w:szCs w:val="18"/>
                  </w:rPr>
                </w:pPr>
                <w:r w:rsidRPr="00EC6D86">
                  <w:rPr>
                    <w:rStyle w:val="Style71"/>
                    <w:rFonts w:ascii="Tahoma" w:hAnsi="Tahoma" w:cs="Tahoma"/>
                    <w:sz w:val="18"/>
                    <w:szCs w:val="18"/>
                    <w:lang w:val="fr-FR"/>
                  </w:rPr>
                  <w:t>30/04/2021</w:t>
                </w:r>
              </w:p>
            </w:sdtContent>
          </w:sdt>
        </w:tc>
      </w:tr>
    </w:tbl>
    <w:p w:rsidR="00197056" w:rsidRPr="00EC6D86" w:rsidRDefault="00197056" w:rsidP="003F5BE6">
      <w:pPr>
        <w:spacing w:before="60" w:after="120"/>
        <w:ind w:left="-142"/>
        <w:rPr>
          <w:rFonts w:ascii="Arial Narrow" w:hAnsi="Arial Narrow" w:cs="Tahoma"/>
          <w:b/>
          <w:sz w:val="24"/>
          <w:szCs w:val="24"/>
        </w:rPr>
      </w:pPr>
    </w:p>
    <w:p w:rsidR="006350F4" w:rsidRPr="00EC6D86" w:rsidRDefault="006350F4" w:rsidP="003F5BE6">
      <w:pPr>
        <w:spacing w:before="60" w:after="120"/>
        <w:ind w:left="-142"/>
        <w:rPr>
          <w:rFonts w:ascii="Arial Narrow" w:hAnsi="Arial Narrow" w:cs="Tahoma"/>
          <w:b/>
          <w:sz w:val="24"/>
          <w:szCs w:val="24"/>
        </w:rPr>
      </w:pPr>
    </w:p>
    <w:p w:rsidR="003F5BE6" w:rsidRPr="00EC6D86" w:rsidRDefault="003F7E13" w:rsidP="003F5BE6">
      <w:pPr>
        <w:ind w:left="-142"/>
        <w:rPr>
          <w:rFonts w:ascii="Arial Narrow" w:hAnsi="Arial Narrow" w:cs="Tahoma"/>
          <w:b/>
          <w:sz w:val="24"/>
          <w:szCs w:val="24"/>
        </w:rPr>
      </w:pPr>
      <w:r>
        <w:rPr>
          <w:rFonts w:ascii="Arial Narrow" w:hAnsi="Arial Narrow" w:cs="Tahoma"/>
          <w:b/>
          <w:sz w:val="24"/>
          <w:szCs w:val="24"/>
        </w:rPr>
        <w:br w:type="page"/>
      </w:r>
    </w:p>
    <w:p w:rsidR="002133FA" w:rsidRPr="00D47C75" w:rsidRDefault="003F7E13" w:rsidP="002E59DA">
      <w:pPr>
        <w:pBdr>
          <w:bottom w:val="single" w:sz="2" w:space="1" w:color="808080" w:themeColor="background1" w:themeShade="80"/>
        </w:pBdr>
        <w:spacing w:before="60" w:after="120"/>
        <w:rPr>
          <w:rFonts w:ascii="Tahoma" w:hAnsi="Tahoma" w:cs="Tahoma"/>
          <w:b/>
          <w:sz w:val="18"/>
          <w:szCs w:val="18"/>
        </w:rPr>
      </w:pPr>
      <w:r>
        <w:rPr>
          <w:rFonts w:ascii="Tahoma" w:hAnsi="Tahoma" w:cs="Tahoma"/>
          <w:b/>
          <w:sz w:val="18"/>
          <w:szCs w:val="18"/>
        </w:rPr>
        <w:lastRenderedPageBreak/>
        <w:t>B. Declaration of Agreement and Signature</w:t>
      </w:r>
    </w:p>
    <w:p w:rsidR="003A0F5F" w:rsidRPr="00D47C75" w:rsidRDefault="003A0F5F" w:rsidP="00C029E4">
      <w:pPr>
        <w:tabs>
          <w:tab w:val="left" w:pos="284"/>
          <w:tab w:val="left" w:pos="426"/>
        </w:tabs>
        <w:ind w:right="283"/>
        <w:jc w:val="both"/>
        <w:rPr>
          <w:rFonts w:ascii="Tahoma" w:hAnsi="Tahoma" w:cs="Tahoma"/>
          <w:sz w:val="18"/>
          <w:szCs w:val="18"/>
        </w:rPr>
      </w:pPr>
      <w:r w:rsidRPr="00D47C75">
        <w:rPr>
          <w:rFonts w:ascii="Tahoma" w:hAnsi="Tahoma" w:cs="Tahoma"/>
          <w:sz w:val="18"/>
          <w:szCs w:val="18"/>
        </w:rPr>
        <w:t>I, the undersigned, acting on my own behalf or as a representative of the Provider indicated below, hereby:</w:t>
      </w:r>
    </w:p>
    <w:p w:rsidR="003A0F5F" w:rsidRPr="00D47C75" w:rsidRDefault="0075705D" w:rsidP="007C4FC0">
      <w:pPr>
        <w:numPr>
          <w:ilvl w:val="0"/>
          <w:numId w:val="2"/>
        </w:numPr>
        <w:tabs>
          <w:tab w:val="left" w:pos="284"/>
        </w:tabs>
        <w:ind w:left="284" w:right="283" w:hanging="284"/>
        <w:jc w:val="both"/>
        <w:rPr>
          <w:rFonts w:ascii="Tahoma" w:hAnsi="Tahoma" w:cs="Tahoma"/>
          <w:sz w:val="18"/>
          <w:szCs w:val="18"/>
        </w:rPr>
      </w:pPr>
      <w:r w:rsidRPr="00D47C75">
        <w:rPr>
          <w:rFonts w:ascii="Tahoma" w:hAnsi="Tahoma" w:cs="Tahoma"/>
          <w:sz w:val="18"/>
          <w:szCs w:val="18"/>
        </w:rPr>
        <w:t>D</w:t>
      </w:r>
      <w:r w:rsidR="003A0F5F" w:rsidRPr="00D47C75">
        <w:rPr>
          <w:rFonts w:ascii="Tahoma" w:hAnsi="Tahoma" w:cs="Tahoma"/>
          <w:sz w:val="18"/>
          <w:szCs w:val="18"/>
        </w:rPr>
        <w:t>eclare having the authority to represent the Provider;</w:t>
      </w:r>
    </w:p>
    <w:p w:rsidR="003A0F5F" w:rsidRPr="00D47C75" w:rsidRDefault="0075705D" w:rsidP="007C4FC0">
      <w:pPr>
        <w:numPr>
          <w:ilvl w:val="0"/>
          <w:numId w:val="2"/>
        </w:numPr>
        <w:tabs>
          <w:tab w:val="left" w:pos="284"/>
        </w:tabs>
        <w:ind w:left="284" w:right="283" w:hanging="284"/>
        <w:jc w:val="both"/>
        <w:rPr>
          <w:rFonts w:ascii="Tahoma" w:hAnsi="Tahoma" w:cs="Tahoma"/>
          <w:sz w:val="18"/>
          <w:szCs w:val="18"/>
        </w:rPr>
      </w:pPr>
      <w:r w:rsidRPr="00D47C75">
        <w:rPr>
          <w:rFonts w:ascii="Tahoma" w:hAnsi="Tahoma" w:cs="Tahoma"/>
          <w:sz w:val="18"/>
          <w:szCs w:val="18"/>
        </w:rPr>
        <w:t>D</w:t>
      </w:r>
      <w:r w:rsidR="003A0F5F" w:rsidRPr="00D47C75">
        <w:rPr>
          <w:rFonts w:ascii="Tahoma" w:hAnsi="Tahoma" w:cs="Tahoma"/>
          <w:sz w:val="18"/>
          <w:szCs w:val="18"/>
        </w:rPr>
        <w:t>eclare that the information provided to the Council under this procedure is complete, correct and truthful.</w:t>
      </w:r>
    </w:p>
    <w:p w:rsidR="003A0F5F" w:rsidRPr="00D47C75" w:rsidRDefault="003A0F5F" w:rsidP="007C4FC0">
      <w:pPr>
        <w:numPr>
          <w:ilvl w:val="0"/>
          <w:numId w:val="2"/>
        </w:numPr>
        <w:tabs>
          <w:tab w:val="left" w:pos="284"/>
        </w:tabs>
        <w:ind w:left="284" w:right="283" w:hanging="284"/>
        <w:jc w:val="both"/>
        <w:rPr>
          <w:rFonts w:ascii="Tahoma" w:hAnsi="Tahoma" w:cs="Tahoma"/>
          <w:sz w:val="18"/>
          <w:szCs w:val="18"/>
        </w:rPr>
      </w:pPr>
      <w:r w:rsidRPr="00D47C75">
        <w:rPr>
          <w:rFonts w:ascii="Tahoma" w:hAnsi="Tahoma" w:cs="Tahoma"/>
          <w:sz w:val="18"/>
          <w:szCs w:val="18"/>
        </w:rPr>
        <w:t>acknowledge, in signing this document, that I have been notified that if any of the statements made</w:t>
      </w:r>
      <w:r w:rsidR="0075705D" w:rsidRPr="00D47C75">
        <w:rPr>
          <w:rFonts w:ascii="Tahoma" w:hAnsi="Tahoma" w:cs="Tahoma"/>
          <w:sz w:val="18"/>
          <w:szCs w:val="18"/>
        </w:rPr>
        <w:t xml:space="preserve"> or information provided prove T</w:t>
      </w:r>
      <w:r w:rsidRPr="00D47C75">
        <w:rPr>
          <w:rFonts w:ascii="Tahoma" w:hAnsi="Tahoma" w:cs="Tahoma"/>
          <w:sz w:val="18"/>
          <w:szCs w:val="18"/>
        </w:rPr>
        <w:t>o be false, the Council reserves the right to exclude the tender concerned from the procedure or to terminate any existing contractual relations related to the latter;</w:t>
      </w:r>
    </w:p>
    <w:p w:rsidR="003A0F5F" w:rsidRPr="00D47C75" w:rsidRDefault="0075705D" w:rsidP="007C4FC0">
      <w:pPr>
        <w:numPr>
          <w:ilvl w:val="0"/>
          <w:numId w:val="2"/>
        </w:numPr>
        <w:tabs>
          <w:tab w:val="left" w:pos="284"/>
        </w:tabs>
        <w:ind w:left="284" w:right="283" w:hanging="284"/>
        <w:jc w:val="both"/>
        <w:rPr>
          <w:rFonts w:ascii="Tahoma" w:hAnsi="Tahoma" w:cs="Tahoma"/>
          <w:sz w:val="18"/>
          <w:szCs w:val="18"/>
        </w:rPr>
      </w:pPr>
      <w:r w:rsidRPr="00D47C75">
        <w:rPr>
          <w:rFonts w:ascii="Tahoma" w:hAnsi="Tahoma" w:cs="Tahoma"/>
          <w:sz w:val="18"/>
          <w:szCs w:val="18"/>
        </w:rPr>
        <w:t>E</w:t>
      </w:r>
      <w:r w:rsidR="003A0F5F" w:rsidRPr="00D47C75">
        <w:rPr>
          <w:rFonts w:ascii="Tahoma" w:hAnsi="Tahoma" w:cs="Tahoma"/>
          <w:sz w:val="18"/>
          <w:szCs w:val="18"/>
        </w:rPr>
        <w:t>xpress consent to any audit or verification that the Council may initiate by any means on the information provided under this procedure;</w:t>
      </w:r>
    </w:p>
    <w:p w:rsidR="003A0F5F" w:rsidRPr="00D47C75" w:rsidRDefault="0075705D" w:rsidP="007C4FC0">
      <w:pPr>
        <w:numPr>
          <w:ilvl w:val="0"/>
          <w:numId w:val="2"/>
        </w:numPr>
        <w:tabs>
          <w:tab w:val="left" w:pos="284"/>
        </w:tabs>
        <w:ind w:left="284" w:right="283" w:hanging="284"/>
        <w:jc w:val="both"/>
        <w:rPr>
          <w:rFonts w:ascii="Tahoma" w:hAnsi="Tahoma" w:cs="Tahoma"/>
          <w:sz w:val="18"/>
          <w:szCs w:val="18"/>
        </w:rPr>
      </w:pPr>
      <w:r w:rsidRPr="00D47C75">
        <w:rPr>
          <w:rFonts w:ascii="Tahoma" w:hAnsi="Tahoma" w:cs="Tahoma"/>
          <w:sz w:val="18"/>
          <w:szCs w:val="18"/>
        </w:rPr>
        <w:t>D</w:t>
      </w:r>
      <w:r w:rsidR="003A0F5F" w:rsidRPr="00D47C75">
        <w:rPr>
          <w:rFonts w:ascii="Tahoma" w:hAnsi="Tahoma" w:cs="Tahoma"/>
          <w:sz w:val="18"/>
          <w:szCs w:val="18"/>
        </w:rPr>
        <w:t>eclare that neither I or the Provider I represent is in any of the situations listed in the exclusion criteria as reproduced in the Tender File;</w:t>
      </w:r>
    </w:p>
    <w:p w:rsidR="0075705D" w:rsidRPr="00D47C75" w:rsidRDefault="0075705D" w:rsidP="007C4FC0">
      <w:pPr>
        <w:numPr>
          <w:ilvl w:val="0"/>
          <w:numId w:val="2"/>
        </w:numPr>
        <w:tabs>
          <w:tab w:val="left" w:pos="284"/>
        </w:tabs>
        <w:ind w:left="284" w:right="283" w:hanging="284"/>
        <w:jc w:val="both"/>
        <w:rPr>
          <w:rFonts w:ascii="Tahoma" w:hAnsi="Tahoma" w:cs="Tahoma"/>
          <w:sz w:val="18"/>
          <w:szCs w:val="18"/>
        </w:rPr>
      </w:pPr>
      <w:r w:rsidRPr="00D47C75">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rsidR="003A0F5F" w:rsidRPr="00D47C75" w:rsidRDefault="0075705D" w:rsidP="007C4FC0">
      <w:pPr>
        <w:numPr>
          <w:ilvl w:val="0"/>
          <w:numId w:val="2"/>
        </w:numPr>
        <w:tabs>
          <w:tab w:val="left" w:pos="284"/>
        </w:tabs>
        <w:ind w:left="284" w:right="283" w:hanging="284"/>
        <w:jc w:val="both"/>
        <w:rPr>
          <w:rFonts w:ascii="Tahoma" w:hAnsi="Tahoma" w:cs="Tahoma"/>
          <w:color w:val="000000"/>
          <w:sz w:val="18"/>
          <w:szCs w:val="18"/>
        </w:rPr>
      </w:pPr>
      <w:r w:rsidRPr="00D47C75">
        <w:rPr>
          <w:rFonts w:ascii="Tahoma" w:hAnsi="Tahoma" w:cs="Tahoma"/>
          <w:color w:val="000000"/>
          <w:sz w:val="18"/>
          <w:szCs w:val="18"/>
        </w:rPr>
        <w:t>D</w:t>
      </w:r>
      <w:r w:rsidR="003A0F5F" w:rsidRPr="00D47C75">
        <w:rPr>
          <w:rFonts w:ascii="Tahoma" w:hAnsi="Tahoma" w:cs="Tahoma"/>
          <w:color w:val="000000"/>
          <w:sz w:val="18"/>
          <w:szCs w:val="18"/>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rsidR="003A0F5F" w:rsidRPr="00D47C75" w:rsidRDefault="0075705D" w:rsidP="007C4FC0">
      <w:pPr>
        <w:numPr>
          <w:ilvl w:val="0"/>
          <w:numId w:val="2"/>
        </w:numPr>
        <w:tabs>
          <w:tab w:val="left" w:pos="284"/>
        </w:tabs>
        <w:ind w:left="284" w:right="283" w:hanging="284"/>
        <w:jc w:val="both"/>
        <w:rPr>
          <w:rFonts w:ascii="Tahoma" w:hAnsi="Tahoma" w:cs="Tahoma"/>
          <w:sz w:val="18"/>
          <w:szCs w:val="18"/>
        </w:rPr>
      </w:pPr>
      <w:r w:rsidRPr="00D47C75">
        <w:rPr>
          <w:rFonts w:ascii="Tahoma" w:hAnsi="Tahoma" w:cs="Tahoma"/>
          <w:sz w:val="18"/>
          <w:szCs w:val="18"/>
        </w:rPr>
        <w:t>U</w:t>
      </w:r>
      <w:r w:rsidR="003A0F5F" w:rsidRPr="00D47C75">
        <w:rPr>
          <w:rFonts w:ascii="Tahoma" w:hAnsi="Tahoma" w:cs="Tahoma"/>
          <w:sz w:val="18"/>
          <w:szCs w:val="18"/>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rsidR="003A0F5F" w:rsidRPr="00D47C75" w:rsidRDefault="0075705D" w:rsidP="007C4FC0">
      <w:pPr>
        <w:numPr>
          <w:ilvl w:val="0"/>
          <w:numId w:val="2"/>
        </w:numPr>
        <w:tabs>
          <w:tab w:val="left" w:pos="284"/>
        </w:tabs>
        <w:ind w:left="284" w:right="283" w:hanging="284"/>
        <w:jc w:val="both"/>
        <w:rPr>
          <w:rFonts w:ascii="Tahoma" w:hAnsi="Tahoma" w:cs="Tahoma"/>
          <w:sz w:val="18"/>
          <w:szCs w:val="18"/>
        </w:rPr>
      </w:pPr>
      <w:r w:rsidRPr="00D47C75">
        <w:rPr>
          <w:rFonts w:ascii="Tahoma" w:hAnsi="Tahoma" w:cs="Tahoma"/>
          <w:sz w:val="18"/>
          <w:szCs w:val="18"/>
        </w:rPr>
        <w:t>A</w:t>
      </w:r>
      <w:r w:rsidR="003A0F5F" w:rsidRPr="00D47C75">
        <w:rPr>
          <w:rFonts w:ascii="Tahoma" w:hAnsi="Tahoma" w:cs="Tahoma"/>
          <w:sz w:val="18"/>
          <w:szCs w:val="18"/>
        </w:rPr>
        <w:t xml:space="preserve">ccept without any derogation all the terms of the Legal Conditions as reproduced in the present document and understand that its signature </w:t>
      </w:r>
      <w:r w:rsidR="003A0F5F" w:rsidRPr="00D47C75">
        <w:rPr>
          <w:rFonts w:ascii="Tahoma" w:hAnsi="Tahoma" w:cs="Tahoma"/>
          <w:b/>
          <w:sz w:val="18"/>
          <w:szCs w:val="18"/>
          <w:u w:val="single"/>
        </w:rPr>
        <w:t>shall constitute signature of the contract</w:t>
      </w:r>
      <w:r w:rsidR="003A0F5F" w:rsidRPr="00D47C75">
        <w:rPr>
          <w:rFonts w:ascii="Tahoma" w:hAnsi="Tahoma" w:cs="Tahoma"/>
          <w:sz w:val="18"/>
          <w:szCs w:val="18"/>
        </w:rPr>
        <w:t xml:space="preserve"> with the Council subject to the selection of the tender by the Council and the signature of this Act by a representative of the Council.</w:t>
      </w:r>
    </w:p>
    <w:p w:rsidR="00E81D73" w:rsidRPr="00D47C75" w:rsidRDefault="00E81D73" w:rsidP="003A0F5F">
      <w:pPr>
        <w:tabs>
          <w:tab w:val="left" w:pos="142"/>
          <w:tab w:val="left" w:pos="426"/>
        </w:tabs>
        <w:ind w:left="-426"/>
        <w:jc w:val="both"/>
        <w:rPr>
          <w:rFonts w:ascii="Tahoma" w:hAnsi="Tahoma" w:cs="Tahoma"/>
          <w:sz w:val="18"/>
          <w:szCs w:val="18"/>
        </w:rPr>
      </w:pPr>
    </w:p>
    <w:p w:rsidR="003A0F5F" w:rsidRPr="00D47C75"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47C75">
        <w:rPr>
          <w:rFonts w:ascii="Tahoma" w:hAnsi="Tahoma" w:cs="Tahoma"/>
          <w:color w:val="FF0000"/>
          <w:sz w:val="18"/>
          <w:szCs w:val="18"/>
        </w:rPr>
        <w:t xml:space="preserve">Tenderers shall </w:t>
      </w:r>
      <w:r w:rsidRPr="00D47C75">
        <w:rPr>
          <w:rFonts w:ascii="Tahoma" w:hAnsi="Tahoma" w:cs="Tahoma"/>
          <w:b/>
          <w:color w:val="FF0000"/>
          <w:sz w:val="18"/>
          <w:szCs w:val="18"/>
        </w:rPr>
        <w:t>fill in this part</w:t>
      </w:r>
      <w:r w:rsidRPr="00D47C75">
        <w:rPr>
          <w:rFonts w:ascii="Tahoma" w:hAnsi="Tahoma" w:cs="Tahoma"/>
          <w:color w:val="FF0000"/>
          <w:sz w:val="18"/>
          <w:szCs w:val="18"/>
        </w:rPr>
        <w:t xml:space="preserve">, </w:t>
      </w:r>
      <w:r w:rsidRPr="00D47C75">
        <w:rPr>
          <w:rFonts w:ascii="Tahoma" w:hAnsi="Tahoma" w:cs="Tahoma"/>
          <w:b/>
          <w:color w:val="FF0000"/>
          <w:sz w:val="18"/>
          <w:szCs w:val="18"/>
        </w:rPr>
        <w:t>print the document</w:t>
      </w:r>
      <w:r w:rsidRPr="00D47C75">
        <w:rPr>
          <w:rFonts w:ascii="Tahoma" w:hAnsi="Tahoma" w:cs="Tahoma"/>
          <w:color w:val="FF0000"/>
          <w:sz w:val="18"/>
          <w:szCs w:val="18"/>
        </w:rPr>
        <w:t xml:space="preserve">, </w:t>
      </w:r>
      <w:r w:rsidRPr="00D47C75">
        <w:rPr>
          <w:rFonts w:ascii="Tahoma" w:hAnsi="Tahoma" w:cs="Tahoma"/>
          <w:b/>
          <w:color w:val="FF0000"/>
          <w:sz w:val="18"/>
          <w:szCs w:val="18"/>
        </w:rPr>
        <w:t>sign in the last box</w:t>
      </w:r>
      <w:r w:rsidRPr="00D47C75">
        <w:rPr>
          <w:rFonts w:ascii="Tahoma" w:hAnsi="Tahoma" w:cs="Tahoma"/>
          <w:color w:val="FF0000"/>
          <w:sz w:val="18"/>
          <w:szCs w:val="18"/>
        </w:rPr>
        <w:t xml:space="preserve"> below and </w:t>
      </w:r>
      <w:r w:rsidRPr="00D47C75">
        <w:rPr>
          <w:rFonts w:ascii="Tahoma" w:hAnsi="Tahoma" w:cs="Tahoma"/>
          <w:b/>
          <w:color w:val="FF0000"/>
          <w:sz w:val="18"/>
          <w:szCs w:val="18"/>
        </w:rPr>
        <w:t>send a scan copy of the document</w:t>
      </w:r>
      <w:r w:rsidRPr="00D47C75">
        <w:rPr>
          <w:rFonts w:ascii="Tahoma" w:hAnsi="Tahoma" w:cs="Tahoma"/>
          <w:color w:val="FF0000"/>
          <w:sz w:val="18"/>
          <w:szCs w:val="18"/>
        </w:rPr>
        <w:t xml:space="preserve"> to the email address indicated on the 1</w:t>
      </w:r>
      <w:r w:rsidRPr="00D47C75">
        <w:rPr>
          <w:rFonts w:ascii="Tahoma" w:hAnsi="Tahoma" w:cs="Tahoma"/>
          <w:color w:val="FF0000"/>
          <w:sz w:val="18"/>
          <w:szCs w:val="18"/>
          <w:vertAlign w:val="superscript"/>
        </w:rPr>
        <w:t>st</w:t>
      </w:r>
      <w:r w:rsidRPr="00D47C75">
        <w:rPr>
          <w:rFonts w:ascii="Tahoma" w:hAnsi="Tahoma" w:cs="Tahoma"/>
          <w:color w:val="FF0000"/>
          <w:sz w:val="18"/>
          <w:szCs w:val="18"/>
        </w:rPr>
        <w:t xml:space="preserve"> page of the Tender file.</w:t>
      </w:r>
    </w:p>
    <w:p w:rsidR="003A0F5F" w:rsidRPr="00D47C75" w:rsidRDefault="003A0F5F" w:rsidP="003A0F5F">
      <w:pPr>
        <w:tabs>
          <w:tab w:val="left" w:pos="142"/>
          <w:tab w:val="left" w:pos="426"/>
        </w:tabs>
        <w:ind w:left="-426"/>
        <w:jc w:val="both"/>
        <w:rPr>
          <w:rFonts w:ascii="Arial Narrow" w:hAnsi="Arial Narrow" w:cs="Tahoma"/>
          <w:sz w:val="24"/>
          <w:szCs w:val="24"/>
        </w:rPr>
      </w:pPr>
    </w:p>
    <w:p w:rsidR="003A0F5F" w:rsidRPr="00D47C75" w:rsidRDefault="00986A41" w:rsidP="003A0F5F">
      <w:pPr>
        <w:tabs>
          <w:tab w:val="left" w:pos="142"/>
          <w:tab w:val="left" w:pos="426"/>
        </w:tabs>
        <w:ind w:left="-426"/>
        <w:jc w:val="both"/>
        <w:rPr>
          <w:rFonts w:ascii="Arial Narrow" w:hAnsi="Arial Narrow" w:cs="Tahoma"/>
          <w:sz w:val="24"/>
          <w:szCs w:val="24"/>
        </w:rPr>
      </w:pPr>
      <w:r w:rsidRPr="00986A41">
        <w:rPr>
          <w:rFonts w:ascii="Arial Narrow" w:hAnsi="Arial Narrow" w:cs="Tahoma"/>
          <w:noProof/>
          <w:sz w:val="24"/>
          <w:szCs w:val="24"/>
          <w:lang w:val="en-US" w:eastAsia="en-US"/>
        </w:rPr>
        <w:pict>
          <v:shape id="AutoShape 2" o:spid="_x0000_s1027" type="#_x0000_t68" style="position:absolute;left:0;text-align:left;margin-left:220.75pt;margin-top:-19.1pt;width:13.05pt;height:58.1pt;rotation:18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438"/>
        <w:gridCol w:w="1877"/>
        <w:gridCol w:w="2711"/>
        <w:gridCol w:w="236"/>
        <w:gridCol w:w="1723"/>
        <w:gridCol w:w="780"/>
        <w:gridCol w:w="425"/>
        <w:gridCol w:w="1668"/>
      </w:tblGrid>
      <w:tr w:rsidR="00DE7748" w:rsidRPr="00D47C75" w:rsidTr="00BD264E">
        <w:trPr>
          <w:trHeight w:val="878"/>
          <w:jc w:val="center"/>
        </w:trPr>
        <w:tc>
          <w:tcPr>
            <w:tcW w:w="438" w:type="dxa"/>
            <w:tcBorders>
              <w:top w:val="nil"/>
              <w:left w:val="nil"/>
              <w:bottom w:val="single" w:sz="2" w:space="0" w:color="808080"/>
              <w:right w:val="single" w:sz="2" w:space="0" w:color="808080"/>
            </w:tcBorders>
            <w:shd w:val="clear" w:color="auto" w:fill="auto"/>
            <w:vAlign w:val="center"/>
          </w:tcPr>
          <w:p w:rsidR="00DE7748" w:rsidRPr="00D47C75" w:rsidRDefault="00DE7748" w:rsidP="00BD264E">
            <w:pPr>
              <w:jc w:val="center"/>
              <w:rPr>
                <w:rFonts w:ascii="Arial Narrow" w:hAnsi="Arial Narrow" w:cs="Tahoma"/>
                <w:b/>
                <w:sz w:val="24"/>
                <w:szCs w:val="24"/>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DE7748" w:rsidRPr="00D47C75" w:rsidRDefault="00DE7748" w:rsidP="00BD264E">
            <w:pPr>
              <w:jc w:val="center"/>
              <w:rPr>
                <w:rFonts w:ascii="Arial Narrow" w:hAnsi="Arial Narrow" w:cs="Tahoma"/>
                <w:b/>
                <w:sz w:val="24"/>
                <w:szCs w:val="24"/>
              </w:rPr>
            </w:pPr>
            <w:r w:rsidRPr="00D47C75">
              <w:rPr>
                <w:rFonts w:ascii="Arial Narrow" w:hAnsi="Arial Narrow" w:cs="Tahoma"/>
                <w:b/>
                <w:sz w:val="24"/>
                <w:szCs w:val="24"/>
              </w:rPr>
              <w:t>For the Provider</w:t>
            </w:r>
          </w:p>
          <w:p w:rsidR="00DE7748" w:rsidRPr="00D47C75" w:rsidRDefault="00DE7748" w:rsidP="00BD264E">
            <w:pPr>
              <w:jc w:val="center"/>
              <w:rPr>
                <w:rFonts w:ascii="Arial Narrow" w:hAnsi="Arial Narrow" w:cs="Tahoma"/>
                <w:b/>
                <w:sz w:val="24"/>
                <w:szCs w:val="24"/>
              </w:rPr>
            </w:pPr>
            <w:r w:rsidRPr="00D47C75">
              <w:rPr>
                <w:rFonts w:ascii="Arial Narrow" w:hAnsi="Arial Narrow"/>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rsidR="00DE7748" w:rsidRPr="00D47C75" w:rsidRDefault="00DE7748" w:rsidP="00BD264E">
            <w:pPr>
              <w:jc w:val="center"/>
              <w:rPr>
                <w:rFonts w:ascii="Arial Narrow" w:hAnsi="Arial Narrow" w:cs="Tahoma"/>
                <w:b/>
                <w:sz w:val="24"/>
                <w:szCs w:val="24"/>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DE7748" w:rsidRPr="00D47C75" w:rsidRDefault="00DE7748" w:rsidP="00BD264E">
            <w:pPr>
              <w:jc w:val="center"/>
              <w:rPr>
                <w:rFonts w:ascii="Arial Narrow" w:hAnsi="Arial Narrow" w:cs="Tahoma"/>
                <w:b/>
                <w:sz w:val="24"/>
                <w:szCs w:val="24"/>
              </w:rPr>
            </w:pPr>
            <w:r w:rsidRPr="00D47C75">
              <w:rPr>
                <w:rFonts w:ascii="Arial Narrow" w:hAnsi="Arial Narrow" w:cs="Tahoma"/>
                <w:b/>
                <w:sz w:val="24"/>
                <w:szCs w:val="24"/>
              </w:rPr>
              <w:t>For the Council of Europe</w:t>
            </w:r>
            <w:r w:rsidRPr="00D47C75">
              <w:rPr>
                <w:rFonts w:ascii="Arial Narrow" w:hAnsi="Arial Narrow" w:cs="Tahoma"/>
                <w:b/>
                <w:sz w:val="24"/>
                <w:szCs w:val="24"/>
                <w:vertAlign w:val="superscript"/>
              </w:rPr>
              <w:footnoteReference w:id="2"/>
            </w:r>
          </w:p>
          <w:p w:rsidR="00DE7748" w:rsidRPr="00D47C75" w:rsidRDefault="00DE7748" w:rsidP="00BD264E">
            <w:pPr>
              <w:jc w:val="center"/>
              <w:rPr>
                <w:rFonts w:ascii="Arial Narrow" w:hAnsi="Arial Narrow" w:cs="Tahoma"/>
                <w:sz w:val="24"/>
                <w:szCs w:val="24"/>
              </w:rPr>
            </w:pPr>
            <w:r w:rsidRPr="00D47C75">
              <w:rPr>
                <w:rFonts w:ascii="Arial Narrow" w:hAnsi="Arial Narrow"/>
                <w:b/>
                <w:sz w:val="24"/>
                <w:szCs w:val="24"/>
              </w:rPr>
              <w:t>▼</w:t>
            </w:r>
          </w:p>
        </w:tc>
      </w:tr>
      <w:tr w:rsidR="00DE7748" w:rsidRPr="00D47C75" w:rsidTr="00BD26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DE7748" w:rsidRPr="00D47C75" w:rsidRDefault="00DE7748" w:rsidP="00BD264E">
            <w:pPr>
              <w:ind w:left="113" w:right="113"/>
              <w:jc w:val="center"/>
              <w:rPr>
                <w:rFonts w:ascii="Arial Narrow" w:hAnsi="Arial Narrow" w:cs="Tahoma"/>
                <w:sz w:val="24"/>
                <w:szCs w:val="24"/>
              </w:rPr>
            </w:pPr>
            <w:r w:rsidRPr="00D47C75">
              <w:rPr>
                <w:rFonts w:ascii="Arial Narrow" w:hAnsi="Arial Narrow" w:cs="Tahoma"/>
                <w:sz w:val="24"/>
                <w:szCs w:val="24"/>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DE7748" w:rsidRPr="00D47C75" w:rsidRDefault="00DE7748" w:rsidP="00BD264E">
            <w:pPr>
              <w:ind w:left="-35"/>
              <w:jc w:val="right"/>
              <w:rPr>
                <w:rFonts w:ascii="Arial Narrow" w:hAnsi="Arial Narrow" w:cs="Tahoma"/>
                <w:sz w:val="24"/>
                <w:szCs w:val="24"/>
              </w:rPr>
            </w:pPr>
            <w:r w:rsidRPr="00D47C75">
              <w:rPr>
                <w:rFonts w:ascii="Arial Narrow" w:hAnsi="Arial Narrow" w:cs="Tahoma"/>
                <w:sz w:val="24"/>
                <w:szCs w:val="24"/>
              </w:rPr>
              <w:t xml:space="preserve">Provider </w:t>
            </w:r>
            <w:r w:rsidRPr="00D47C75">
              <w:rPr>
                <w:rFonts w:ascii="Arial Narrow" w:hAnsi="Arial Narrow"/>
                <w:sz w:val="24"/>
                <w:szCs w:val="24"/>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DE7748" w:rsidRPr="00D47C75" w:rsidRDefault="00DE7748" w:rsidP="00BD264E">
            <w:pPr>
              <w:rPr>
                <w:rFonts w:ascii="Arial Narrow" w:hAnsi="Arial Narrow" w:cs="Tahoma"/>
                <w:sz w:val="24"/>
                <w:szCs w:val="24"/>
              </w:rPr>
            </w:pPr>
          </w:p>
        </w:tc>
        <w:tc>
          <w:tcPr>
            <w:tcW w:w="236" w:type="dxa"/>
            <w:vMerge w:val="restart"/>
            <w:tcBorders>
              <w:top w:val="nil"/>
              <w:left w:val="single" w:sz="2" w:space="0" w:color="FF0000"/>
              <w:bottom w:val="nil"/>
              <w:right w:val="single" w:sz="2" w:space="0" w:color="808080"/>
            </w:tcBorders>
            <w:shd w:val="clear" w:color="auto" w:fill="auto"/>
            <w:vAlign w:val="center"/>
          </w:tcPr>
          <w:p w:rsidR="00DE7748" w:rsidRPr="00D47C75" w:rsidRDefault="00DE7748" w:rsidP="00BD264E">
            <w:pPr>
              <w:rPr>
                <w:rFonts w:ascii="Arial Narrow" w:hAnsi="Arial Narrow" w:cs="Tahoma"/>
                <w:sz w:val="24"/>
                <w:szCs w:val="24"/>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rsidR="00DE7748" w:rsidRPr="00D47C75" w:rsidRDefault="00DE7748" w:rsidP="00BD264E">
            <w:pPr>
              <w:ind w:left="-38"/>
              <w:rPr>
                <w:rFonts w:ascii="Arial Narrow" w:hAnsi="Arial Narrow" w:cs="Tahoma"/>
                <w:sz w:val="24"/>
                <w:szCs w:val="24"/>
              </w:rPr>
            </w:pPr>
            <w:r w:rsidRPr="00D47C75">
              <w:rPr>
                <w:rFonts w:ascii="Arial Narrow" w:hAnsi="Arial Narrow" w:cs="Tahoma"/>
                <w:sz w:val="24"/>
                <w:szCs w:val="24"/>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44199C" w:rsidP="00BD264E">
            <w:pPr>
              <w:rPr>
                <w:rFonts w:ascii="Arial Narrow" w:hAnsi="Arial Narrow" w:cs="Tahoma"/>
                <w:sz w:val="24"/>
                <w:szCs w:val="24"/>
              </w:rPr>
            </w:pPr>
            <w:r>
              <w:rPr>
                <w:rFonts w:ascii="Arial Narrow" w:hAnsi="Arial Narrow" w:cs="Tahoma"/>
                <w:sz w:val="24"/>
                <w:szCs w:val="24"/>
              </w:rPr>
              <w:t>Giulia RE</w:t>
            </w:r>
          </w:p>
          <w:p w:rsidR="00DE7748" w:rsidRPr="00D47C75" w:rsidRDefault="00DE7748" w:rsidP="00BA594A">
            <w:pPr>
              <w:rPr>
                <w:rFonts w:ascii="Arial Narrow" w:hAnsi="Arial Narrow" w:cs="Tahoma"/>
                <w:sz w:val="24"/>
                <w:szCs w:val="24"/>
              </w:rPr>
            </w:pPr>
            <w:r w:rsidRPr="00D47C75">
              <w:rPr>
                <w:rFonts w:ascii="Arial Narrow" w:hAnsi="Arial Narrow" w:cs="Tahoma"/>
                <w:sz w:val="24"/>
                <w:szCs w:val="24"/>
              </w:rPr>
              <w:t>Deputy Head of the Office</w:t>
            </w:r>
          </w:p>
        </w:tc>
      </w:tr>
      <w:tr w:rsidR="00DE7748" w:rsidRPr="00D47C75" w:rsidTr="00BD26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DE7748" w:rsidRPr="00D47C75" w:rsidRDefault="00DE7748" w:rsidP="00BD264E">
            <w:pPr>
              <w:rPr>
                <w:rFonts w:ascii="Arial Narrow" w:hAnsi="Arial Narrow" w:cs="Tahoma"/>
                <w:sz w:val="24"/>
                <w:szCs w:val="24"/>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DE7748" w:rsidRPr="00D47C75" w:rsidRDefault="00DE7748" w:rsidP="00BD264E">
            <w:pPr>
              <w:ind w:left="-35"/>
              <w:jc w:val="right"/>
              <w:rPr>
                <w:rFonts w:ascii="Arial Narrow" w:hAnsi="Arial Narrow" w:cs="Tahoma"/>
                <w:sz w:val="24"/>
                <w:szCs w:val="24"/>
              </w:rPr>
            </w:pPr>
            <w:r w:rsidRPr="00D47C75">
              <w:rPr>
                <w:rFonts w:ascii="Arial Narrow" w:hAnsi="Arial Narrow" w:cs="Tahoma"/>
                <w:sz w:val="24"/>
                <w:szCs w:val="24"/>
              </w:rPr>
              <w:t>Signatory</w:t>
            </w:r>
            <w:r w:rsidRPr="00D47C75">
              <w:rPr>
                <w:rFonts w:ascii="Arial Narrow" w:hAnsi="Arial Narrow"/>
                <w:sz w:val="24"/>
                <w:szCs w:val="24"/>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DE7748" w:rsidRPr="00D47C75" w:rsidRDefault="00DE7748" w:rsidP="00BD264E">
            <w:pPr>
              <w:rPr>
                <w:rFonts w:ascii="Arial Narrow" w:hAnsi="Arial Narrow" w:cs="Tahoma"/>
                <w:sz w:val="24"/>
                <w:szCs w:val="24"/>
              </w:rPr>
            </w:pPr>
          </w:p>
        </w:tc>
        <w:tc>
          <w:tcPr>
            <w:tcW w:w="236" w:type="dxa"/>
            <w:vMerge/>
            <w:tcBorders>
              <w:top w:val="nil"/>
              <w:left w:val="single" w:sz="2" w:space="0" w:color="FF0000"/>
              <w:bottom w:val="nil"/>
              <w:right w:val="single" w:sz="2" w:space="0" w:color="808080"/>
            </w:tcBorders>
            <w:shd w:val="clear" w:color="auto" w:fill="auto"/>
            <w:vAlign w:val="center"/>
          </w:tcPr>
          <w:p w:rsidR="00DE7748" w:rsidRPr="00D47C75" w:rsidRDefault="00DE7748" w:rsidP="00BD264E">
            <w:pPr>
              <w:rPr>
                <w:rFonts w:ascii="Arial Narrow" w:hAnsi="Arial Narrow" w:cs="Tahoma"/>
                <w:sz w:val="24"/>
                <w:szCs w:val="24"/>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rsidR="00DE7748" w:rsidRPr="00D47C75" w:rsidRDefault="00DE7748" w:rsidP="00BD264E">
            <w:pPr>
              <w:ind w:left="-38"/>
              <w:rPr>
                <w:rFonts w:ascii="Arial Narrow" w:hAnsi="Arial Narrow" w:cs="Tahoma"/>
                <w:sz w:val="24"/>
                <w:szCs w:val="24"/>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rPr>
                <w:rFonts w:ascii="Arial Narrow" w:hAnsi="Arial Narrow" w:cs="Tahoma"/>
                <w:sz w:val="24"/>
                <w:szCs w:val="24"/>
              </w:rPr>
            </w:pPr>
          </w:p>
        </w:tc>
      </w:tr>
      <w:tr w:rsidR="00DE7748" w:rsidRPr="00D47C75" w:rsidTr="00BD26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DE7748" w:rsidRPr="00D47C75" w:rsidRDefault="00DE7748" w:rsidP="00BD264E">
            <w:pPr>
              <w:rPr>
                <w:rFonts w:ascii="Arial Narrow" w:hAnsi="Arial Narrow" w:cs="Tahoma"/>
                <w:sz w:val="24"/>
                <w:szCs w:val="24"/>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DE7748" w:rsidRPr="00D47C75" w:rsidRDefault="00DE7748" w:rsidP="00BD264E">
            <w:pPr>
              <w:ind w:left="-35"/>
              <w:jc w:val="right"/>
              <w:rPr>
                <w:rFonts w:ascii="Arial Narrow" w:hAnsi="Arial Narrow" w:cs="Tahoma"/>
                <w:sz w:val="24"/>
                <w:szCs w:val="24"/>
              </w:rPr>
            </w:pPr>
            <w:r w:rsidRPr="00D47C75">
              <w:rPr>
                <w:rFonts w:ascii="Arial Narrow" w:hAnsi="Arial Narrow" w:cs="Tahoma"/>
                <w:sz w:val="24"/>
                <w:szCs w:val="24"/>
              </w:rPr>
              <w:t xml:space="preserve">Place of signature </w:t>
            </w:r>
            <w:r w:rsidRPr="00D47C75">
              <w:rPr>
                <w:rFonts w:ascii="Arial Narrow" w:hAnsi="Arial Narrow"/>
                <w:sz w:val="24"/>
                <w:szCs w:val="24"/>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DE7748" w:rsidRPr="00D47C75" w:rsidRDefault="00DE7748" w:rsidP="00BD264E">
            <w:pPr>
              <w:rPr>
                <w:rFonts w:ascii="Arial Narrow" w:hAnsi="Arial Narrow" w:cs="Tahoma"/>
                <w:sz w:val="24"/>
                <w:szCs w:val="24"/>
              </w:rPr>
            </w:pPr>
            <w:r w:rsidRPr="00D47C75">
              <w:rPr>
                <w:rFonts w:ascii="Arial Narrow" w:hAnsi="Arial Narrow" w:cs="Tahoma"/>
                <w:sz w:val="24"/>
                <w:szCs w:val="24"/>
              </w:rPr>
              <w:t>In</w:t>
            </w:r>
          </w:p>
        </w:tc>
        <w:tc>
          <w:tcPr>
            <w:tcW w:w="236" w:type="dxa"/>
            <w:tcBorders>
              <w:top w:val="nil"/>
              <w:left w:val="single" w:sz="2" w:space="0" w:color="FF0000"/>
              <w:bottom w:val="nil"/>
              <w:right w:val="single" w:sz="2" w:space="0" w:color="808080"/>
            </w:tcBorders>
            <w:shd w:val="clear" w:color="auto" w:fill="auto"/>
            <w:vAlign w:val="center"/>
          </w:tcPr>
          <w:p w:rsidR="00DE7748" w:rsidRPr="00D47C75" w:rsidRDefault="00DE7748" w:rsidP="00BD264E">
            <w:pPr>
              <w:rPr>
                <w:rFonts w:ascii="Arial Narrow" w:hAnsi="Arial Narrow" w:cs="Tahoma"/>
                <w:sz w:val="24"/>
                <w:szCs w:val="24"/>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DE7748" w:rsidRPr="00D47C75" w:rsidRDefault="00DE7748" w:rsidP="00BD264E">
            <w:pPr>
              <w:ind w:left="-38"/>
              <w:rPr>
                <w:rFonts w:ascii="Arial Narrow" w:hAnsi="Arial Narrow" w:cs="Tahoma"/>
                <w:sz w:val="24"/>
                <w:szCs w:val="24"/>
              </w:rPr>
            </w:pPr>
            <w:r w:rsidRPr="00D47C75">
              <w:rPr>
                <w:rFonts w:ascii="Arial Narrow" w:hAnsi="Arial Narrow" w:cs="Tahoma"/>
                <w:sz w:val="24"/>
                <w:szCs w:val="24"/>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rPr>
                <w:rFonts w:ascii="Arial Narrow" w:hAnsi="Arial Narrow" w:cs="Tahoma"/>
                <w:sz w:val="24"/>
                <w:szCs w:val="24"/>
              </w:rPr>
            </w:pPr>
            <w:r w:rsidRPr="00D47C75">
              <w:rPr>
                <w:rFonts w:ascii="Arial Narrow" w:hAnsi="Arial Narrow" w:cs="Tahoma"/>
                <w:sz w:val="24"/>
                <w:szCs w:val="24"/>
              </w:rPr>
              <w:t>Chisinau, Republic of Moldova</w:t>
            </w:r>
          </w:p>
        </w:tc>
      </w:tr>
      <w:tr w:rsidR="00DE7748" w:rsidRPr="00D47C75" w:rsidTr="00BD26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DE7748" w:rsidRPr="00D47C75" w:rsidRDefault="00DE7748" w:rsidP="00BD264E">
            <w:pPr>
              <w:rPr>
                <w:rFonts w:ascii="Arial Narrow" w:hAnsi="Arial Narrow" w:cs="Tahoma"/>
                <w:sz w:val="24"/>
                <w:szCs w:val="24"/>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DE7748" w:rsidRPr="00D47C75" w:rsidRDefault="00DE7748" w:rsidP="00BD264E">
            <w:pPr>
              <w:ind w:left="-35"/>
              <w:jc w:val="right"/>
              <w:rPr>
                <w:rFonts w:ascii="Arial Narrow" w:hAnsi="Arial Narrow" w:cs="Tahoma"/>
                <w:sz w:val="24"/>
                <w:szCs w:val="24"/>
              </w:rPr>
            </w:pPr>
            <w:r w:rsidRPr="00D47C75">
              <w:rPr>
                <w:rFonts w:ascii="Arial Narrow" w:hAnsi="Arial Narrow" w:cs="Tahoma"/>
                <w:sz w:val="24"/>
                <w:szCs w:val="24"/>
              </w:rPr>
              <w:t xml:space="preserve">Date of signature </w:t>
            </w:r>
            <w:r w:rsidRPr="00D47C75">
              <w:rPr>
                <w:rFonts w:ascii="Arial Narrow" w:hAnsi="Arial Narrow"/>
                <w:sz w:val="24"/>
                <w:szCs w:val="24"/>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DE7748" w:rsidRPr="00D47C75" w:rsidRDefault="00DE7748" w:rsidP="00BD264E">
            <w:pPr>
              <w:jc w:val="center"/>
              <w:rPr>
                <w:rFonts w:ascii="Arial Narrow" w:hAnsi="Arial Narrow" w:cs="Tahoma"/>
                <w:sz w:val="24"/>
                <w:szCs w:val="24"/>
              </w:rPr>
            </w:pPr>
            <w:r w:rsidRPr="00D47C75">
              <w:rPr>
                <w:rFonts w:ascii="Arial Narrow" w:hAnsi="Arial Narrow" w:cs="Tahoma"/>
                <w:color w:val="BFBFBF"/>
                <w:sz w:val="24"/>
                <w:szCs w:val="24"/>
              </w:rPr>
              <w:t>___</w:t>
            </w:r>
            <w:r w:rsidRPr="00D47C75">
              <w:rPr>
                <w:rFonts w:ascii="Arial Narrow" w:hAnsi="Arial Narrow" w:cs="Tahoma"/>
                <w:sz w:val="24"/>
                <w:szCs w:val="24"/>
              </w:rPr>
              <w:t xml:space="preserve"> / </w:t>
            </w:r>
            <w:r w:rsidRPr="00D47C75">
              <w:rPr>
                <w:rFonts w:ascii="Arial Narrow" w:hAnsi="Arial Narrow" w:cs="Tahoma"/>
                <w:color w:val="BFBFBF"/>
                <w:sz w:val="24"/>
                <w:szCs w:val="24"/>
              </w:rPr>
              <w:t>___</w:t>
            </w:r>
            <w:r w:rsidRPr="00D47C75">
              <w:rPr>
                <w:rFonts w:ascii="Arial Narrow" w:hAnsi="Arial Narrow" w:cs="Tahoma"/>
                <w:sz w:val="24"/>
                <w:szCs w:val="24"/>
              </w:rPr>
              <w:t xml:space="preserve"> / </w:t>
            </w:r>
            <w:r w:rsidRPr="00D47C75">
              <w:rPr>
                <w:rFonts w:ascii="Arial Narrow" w:hAnsi="Arial Narrow" w:cs="Tahoma"/>
                <w:color w:val="BFBFBF"/>
                <w:sz w:val="24"/>
                <w:szCs w:val="24"/>
              </w:rPr>
              <w:t>______</w:t>
            </w:r>
          </w:p>
        </w:tc>
        <w:tc>
          <w:tcPr>
            <w:tcW w:w="236" w:type="dxa"/>
            <w:tcBorders>
              <w:top w:val="nil"/>
              <w:left w:val="single" w:sz="2" w:space="0" w:color="FF0000"/>
              <w:bottom w:val="nil"/>
              <w:right w:val="single" w:sz="2" w:space="0" w:color="808080"/>
            </w:tcBorders>
            <w:shd w:val="clear" w:color="auto" w:fill="auto"/>
            <w:vAlign w:val="center"/>
          </w:tcPr>
          <w:p w:rsidR="00DE7748" w:rsidRPr="00D47C75" w:rsidRDefault="00DE7748" w:rsidP="00BD264E">
            <w:pPr>
              <w:rPr>
                <w:rFonts w:ascii="Arial Narrow" w:hAnsi="Arial Narrow" w:cs="Tahoma"/>
                <w:sz w:val="24"/>
                <w:szCs w:val="24"/>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DE7748" w:rsidRPr="00D47C75" w:rsidRDefault="00DE7748" w:rsidP="00BD264E">
            <w:pPr>
              <w:ind w:left="-38"/>
              <w:rPr>
                <w:rFonts w:ascii="Arial Narrow" w:hAnsi="Arial Narrow" w:cs="Tahoma"/>
                <w:sz w:val="24"/>
                <w:szCs w:val="24"/>
              </w:rPr>
            </w:pPr>
            <w:r w:rsidRPr="00D47C75">
              <w:rPr>
                <w:rFonts w:ascii="Arial Narrow" w:hAnsi="Arial Narrow" w:cs="Tahoma"/>
                <w:sz w:val="24"/>
                <w:szCs w:val="24"/>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jc w:val="center"/>
              <w:rPr>
                <w:rFonts w:ascii="Arial Narrow" w:hAnsi="Arial Narrow" w:cs="Tahoma"/>
                <w:sz w:val="24"/>
                <w:szCs w:val="24"/>
              </w:rPr>
            </w:pPr>
            <w:r w:rsidRPr="00D47C75">
              <w:rPr>
                <w:rFonts w:ascii="Arial Narrow" w:hAnsi="Arial Narrow" w:cs="Tahoma"/>
                <w:color w:val="BFBFBF"/>
                <w:sz w:val="24"/>
                <w:szCs w:val="24"/>
              </w:rPr>
              <w:t>___</w:t>
            </w:r>
            <w:r w:rsidRPr="00D47C75">
              <w:rPr>
                <w:rFonts w:ascii="Arial Narrow" w:hAnsi="Arial Narrow" w:cs="Tahoma"/>
                <w:sz w:val="24"/>
                <w:szCs w:val="24"/>
              </w:rPr>
              <w:t xml:space="preserve"> / </w:t>
            </w:r>
            <w:r w:rsidRPr="00D47C75">
              <w:rPr>
                <w:rFonts w:ascii="Arial Narrow" w:hAnsi="Arial Narrow" w:cs="Tahoma"/>
                <w:color w:val="BFBFBF"/>
                <w:sz w:val="24"/>
                <w:szCs w:val="24"/>
              </w:rPr>
              <w:t>___</w:t>
            </w:r>
            <w:r w:rsidRPr="00D47C75">
              <w:rPr>
                <w:rFonts w:ascii="Arial Narrow" w:hAnsi="Arial Narrow" w:cs="Tahoma"/>
                <w:sz w:val="24"/>
                <w:szCs w:val="24"/>
              </w:rPr>
              <w:t xml:space="preserve"> / </w:t>
            </w:r>
            <w:r w:rsidRPr="00D47C75">
              <w:rPr>
                <w:rFonts w:ascii="Arial Narrow" w:hAnsi="Arial Narrow" w:cs="Tahoma"/>
                <w:color w:val="BFBFBF"/>
                <w:sz w:val="24"/>
                <w:szCs w:val="24"/>
              </w:rPr>
              <w:t>______</w:t>
            </w:r>
          </w:p>
        </w:tc>
      </w:tr>
      <w:tr w:rsidR="00DE7748" w:rsidRPr="00D47C75" w:rsidTr="00BD26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DE7748" w:rsidRPr="00D47C75" w:rsidRDefault="00DE7748" w:rsidP="00BD264E">
            <w:pPr>
              <w:rPr>
                <w:rFonts w:ascii="Arial Narrow" w:hAnsi="Arial Narrow" w:cs="Tahoma"/>
                <w:sz w:val="24"/>
                <w:szCs w:val="24"/>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DE7748" w:rsidRPr="00D47C75" w:rsidRDefault="00DE7748" w:rsidP="00BD264E">
            <w:pPr>
              <w:ind w:left="-35"/>
              <w:jc w:val="right"/>
              <w:rPr>
                <w:rFonts w:ascii="Arial Narrow" w:hAnsi="Arial Narrow" w:cs="Tahoma"/>
                <w:sz w:val="24"/>
                <w:szCs w:val="24"/>
              </w:rPr>
            </w:pPr>
            <w:r w:rsidRPr="00D47C75">
              <w:rPr>
                <w:rFonts w:ascii="Arial Narrow" w:hAnsi="Arial Narrow" w:cs="Tahoma"/>
                <w:sz w:val="24"/>
                <w:szCs w:val="24"/>
              </w:rPr>
              <w:t>Signature</w:t>
            </w:r>
            <w:r w:rsidRPr="00D47C75">
              <w:rPr>
                <w:rFonts w:ascii="Arial Narrow" w:hAnsi="Arial Narrow"/>
                <w:sz w:val="24"/>
                <w:szCs w:val="24"/>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DE7748" w:rsidRPr="00D47C75" w:rsidRDefault="00DE7748" w:rsidP="00BD264E">
            <w:pPr>
              <w:rPr>
                <w:rFonts w:ascii="Arial Narrow" w:hAnsi="Arial Narrow" w:cs="Tahoma"/>
                <w:sz w:val="24"/>
                <w:szCs w:val="24"/>
              </w:rPr>
            </w:pPr>
          </w:p>
        </w:tc>
        <w:tc>
          <w:tcPr>
            <w:tcW w:w="236" w:type="dxa"/>
            <w:tcBorders>
              <w:top w:val="nil"/>
              <w:left w:val="single" w:sz="2" w:space="0" w:color="FF0000"/>
              <w:bottom w:val="nil"/>
              <w:right w:val="single" w:sz="2" w:space="0" w:color="808080"/>
            </w:tcBorders>
            <w:shd w:val="clear" w:color="auto" w:fill="auto"/>
            <w:vAlign w:val="center"/>
          </w:tcPr>
          <w:p w:rsidR="00DE7748" w:rsidRPr="00D47C75" w:rsidRDefault="00DE7748" w:rsidP="00BD264E">
            <w:pPr>
              <w:rPr>
                <w:rFonts w:ascii="Arial Narrow" w:hAnsi="Arial Narrow" w:cs="Tahoma"/>
                <w:sz w:val="24"/>
                <w:szCs w:val="24"/>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DE7748" w:rsidRPr="00D47C75" w:rsidRDefault="00DE7748" w:rsidP="00BD264E">
            <w:pPr>
              <w:ind w:left="-38"/>
              <w:rPr>
                <w:rFonts w:ascii="Arial Narrow" w:hAnsi="Arial Narrow" w:cs="Tahoma"/>
                <w:sz w:val="24"/>
                <w:szCs w:val="24"/>
              </w:rPr>
            </w:pPr>
            <w:r w:rsidRPr="00D47C75">
              <w:rPr>
                <w:rFonts w:ascii="Arial Narrow" w:hAnsi="Arial Narrow" w:cs="Tahoma"/>
                <w:sz w:val="24"/>
                <w:szCs w:val="24"/>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rPr>
                <w:rFonts w:ascii="Arial Narrow" w:hAnsi="Arial Narrow" w:cs="Tahoma"/>
                <w:sz w:val="24"/>
                <w:szCs w:val="24"/>
              </w:rPr>
            </w:pPr>
          </w:p>
        </w:tc>
      </w:tr>
      <w:tr w:rsidR="00DE7748" w:rsidRPr="00D47C75" w:rsidTr="00BD264E">
        <w:trPr>
          <w:trHeight w:val="308"/>
          <w:jc w:val="center"/>
        </w:trPr>
        <w:tc>
          <w:tcPr>
            <w:tcW w:w="438" w:type="dxa"/>
            <w:tcBorders>
              <w:top w:val="single" w:sz="2" w:space="0" w:color="808080"/>
              <w:left w:val="nil"/>
              <w:bottom w:val="nil"/>
              <w:right w:val="nil"/>
            </w:tcBorders>
            <w:shd w:val="clear" w:color="auto" w:fill="FFFFFF" w:themeFill="background1"/>
          </w:tcPr>
          <w:p w:rsidR="00DE7748" w:rsidRPr="00D47C75" w:rsidRDefault="00DE7748" w:rsidP="00BD264E">
            <w:pPr>
              <w:rPr>
                <w:rFonts w:ascii="Arial Narrow" w:hAnsi="Arial Narrow" w:cs="Tahoma"/>
                <w:sz w:val="24"/>
                <w:szCs w:val="24"/>
              </w:rPr>
            </w:pPr>
          </w:p>
        </w:tc>
        <w:tc>
          <w:tcPr>
            <w:tcW w:w="1877" w:type="dxa"/>
            <w:tcBorders>
              <w:top w:val="single" w:sz="2" w:space="0" w:color="808080"/>
              <w:left w:val="nil"/>
              <w:bottom w:val="nil"/>
              <w:right w:val="nil"/>
            </w:tcBorders>
            <w:shd w:val="clear" w:color="auto" w:fill="FFFFFF" w:themeFill="background1"/>
            <w:vAlign w:val="center"/>
          </w:tcPr>
          <w:p w:rsidR="00DE7748" w:rsidRPr="00D47C75" w:rsidRDefault="00DE7748" w:rsidP="00BD264E">
            <w:pPr>
              <w:ind w:left="-35"/>
              <w:jc w:val="right"/>
              <w:rPr>
                <w:rFonts w:ascii="Arial Narrow" w:hAnsi="Arial Narrow" w:cs="Tahoma"/>
                <w:sz w:val="24"/>
                <w:szCs w:val="24"/>
              </w:rPr>
            </w:pPr>
          </w:p>
        </w:tc>
        <w:tc>
          <w:tcPr>
            <w:tcW w:w="2711" w:type="dxa"/>
            <w:tcBorders>
              <w:top w:val="single" w:sz="2" w:space="0" w:color="FF0000"/>
              <w:left w:val="nil"/>
              <w:bottom w:val="nil"/>
              <w:right w:val="nil"/>
            </w:tcBorders>
            <w:shd w:val="clear" w:color="auto" w:fill="FFFFFF" w:themeFill="background1"/>
            <w:vAlign w:val="center"/>
          </w:tcPr>
          <w:p w:rsidR="00DE7748" w:rsidRPr="00D47C75" w:rsidRDefault="00DE7748" w:rsidP="00BD264E">
            <w:pPr>
              <w:rPr>
                <w:rFonts w:ascii="Arial Narrow" w:hAnsi="Arial Narrow" w:cs="Tahoma"/>
                <w:sz w:val="24"/>
                <w:szCs w:val="24"/>
              </w:rPr>
            </w:pPr>
          </w:p>
        </w:tc>
        <w:tc>
          <w:tcPr>
            <w:tcW w:w="236" w:type="dxa"/>
            <w:tcBorders>
              <w:top w:val="nil"/>
              <w:left w:val="nil"/>
              <w:bottom w:val="nil"/>
              <w:right w:val="single" w:sz="2" w:space="0" w:color="808080"/>
            </w:tcBorders>
            <w:shd w:val="clear" w:color="auto" w:fill="auto"/>
            <w:vAlign w:val="center"/>
          </w:tcPr>
          <w:p w:rsidR="00DE7748" w:rsidRPr="00D47C75" w:rsidRDefault="00DE7748" w:rsidP="00BD264E">
            <w:pPr>
              <w:rPr>
                <w:rFonts w:ascii="Arial Narrow" w:hAnsi="Arial Narrow" w:cs="Tahoma"/>
                <w:sz w:val="24"/>
                <w:szCs w:val="24"/>
              </w:rPr>
            </w:pPr>
          </w:p>
        </w:tc>
        <w:tc>
          <w:tcPr>
            <w:tcW w:w="1723" w:type="dxa"/>
            <w:vMerge w:val="restart"/>
            <w:tcBorders>
              <w:top w:val="single" w:sz="2" w:space="0" w:color="808080"/>
              <w:left w:val="single" w:sz="2" w:space="0" w:color="808080"/>
              <w:right w:val="nil"/>
            </w:tcBorders>
            <w:shd w:val="clear" w:color="auto" w:fill="F2F2F2"/>
            <w:vAlign w:val="center"/>
          </w:tcPr>
          <w:p w:rsidR="00DE7748" w:rsidRPr="00D47C75" w:rsidRDefault="00DE7748" w:rsidP="00BD264E">
            <w:pPr>
              <w:ind w:left="-38"/>
              <w:rPr>
                <w:rFonts w:ascii="Arial Narrow" w:hAnsi="Arial Narrow" w:cs="Tahoma"/>
                <w:sz w:val="24"/>
                <w:szCs w:val="24"/>
              </w:rPr>
            </w:pPr>
            <w:r w:rsidRPr="00D47C75">
              <w:rPr>
                <w:rFonts w:ascii="Arial Narrow" w:hAnsi="Arial Narrow" w:cs="Tahoma"/>
                <w:sz w:val="24"/>
                <w:szCs w:val="24"/>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jc w:val="center"/>
              <w:rPr>
                <w:rFonts w:ascii="Arial Narrow" w:hAnsi="Arial Narrow" w:cs="Tahoma"/>
                <w:sz w:val="24"/>
                <w:szCs w:val="24"/>
              </w:rPr>
            </w:pPr>
            <w:r w:rsidRPr="00D47C75">
              <w:rPr>
                <w:rFonts w:ascii="Arial Narrow" w:hAnsi="Arial Narrow" w:cs="Tahoma"/>
                <w:sz w:val="24"/>
                <w:szCs w:val="24"/>
              </w:rPr>
              <w:t>Lot 1</w:t>
            </w:r>
          </w:p>
        </w:tc>
        <w:sdt>
          <w:sdtPr>
            <w:rPr>
              <w:rFonts w:ascii="Arial Narrow" w:hAnsi="Arial Narrow" w:cs="Tahoma"/>
              <w:sz w:val="24"/>
              <w:szCs w:val="24"/>
            </w:rPr>
            <w:id w:val="1750306109"/>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rPr>
                    <w:rFonts w:ascii="Arial Narrow" w:hAnsi="Arial Narrow" w:cs="Tahoma"/>
                    <w:sz w:val="24"/>
                    <w:szCs w:val="24"/>
                  </w:rPr>
                </w:pPr>
                <w:r w:rsidRPr="00D47C75">
                  <w:rPr>
                    <w:rFonts w:ascii="MS Gothic" w:eastAsia="MS Gothic" w:hAnsi="MS Gothic" w:cs="MS Gothic" w:hint="eastAsia"/>
                    <w:sz w:val="24"/>
                    <w:szCs w:val="24"/>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jc w:val="center"/>
              <w:rPr>
                <w:rFonts w:ascii="Arial Narrow" w:hAnsi="Arial Narrow" w:cs="Tahoma"/>
                <w:sz w:val="24"/>
                <w:szCs w:val="24"/>
              </w:rPr>
            </w:pPr>
            <w:r w:rsidRPr="00D47C75">
              <w:rPr>
                <w:rFonts w:ascii="Arial Narrow" w:hAnsi="Arial Narrow" w:cs="Tahoma"/>
                <w:color w:val="BFBFBF" w:themeColor="background1" w:themeShade="BF"/>
                <w:sz w:val="24"/>
                <w:szCs w:val="24"/>
              </w:rPr>
              <w:t>___</w:t>
            </w:r>
            <w:r w:rsidRPr="00D47C75">
              <w:rPr>
                <w:rFonts w:ascii="Arial Narrow" w:hAnsi="Arial Narrow" w:cs="Tahoma"/>
                <w:sz w:val="24"/>
                <w:szCs w:val="24"/>
              </w:rPr>
              <w:t xml:space="preserve"> out of </w:t>
            </w:r>
            <w:r w:rsidRPr="00D47C75">
              <w:rPr>
                <w:rFonts w:ascii="Arial Narrow" w:hAnsi="Arial Narrow" w:cs="Tahoma"/>
                <w:color w:val="BFBFBF" w:themeColor="background1" w:themeShade="BF"/>
                <w:sz w:val="24"/>
                <w:szCs w:val="24"/>
              </w:rPr>
              <w:t>___</w:t>
            </w:r>
          </w:p>
        </w:tc>
      </w:tr>
      <w:tr w:rsidR="00DE7748" w:rsidRPr="00D47C75" w:rsidTr="00BD264E">
        <w:trPr>
          <w:trHeight w:val="308"/>
          <w:jc w:val="center"/>
        </w:trPr>
        <w:tc>
          <w:tcPr>
            <w:tcW w:w="438" w:type="dxa"/>
            <w:tcBorders>
              <w:top w:val="nil"/>
              <w:left w:val="nil"/>
              <w:bottom w:val="nil"/>
              <w:right w:val="nil"/>
            </w:tcBorders>
            <w:shd w:val="clear" w:color="auto" w:fill="FFFFFF" w:themeFill="background1"/>
          </w:tcPr>
          <w:p w:rsidR="00DE7748" w:rsidRPr="00D47C75" w:rsidRDefault="00DE7748" w:rsidP="00BD264E">
            <w:pPr>
              <w:rPr>
                <w:rFonts w:ascii="Arial Narrow" w:hAnsi="Arial Narrow" w:cs="Tahoma"/>
                <w:sz w:val="24"/>
                <w:szCs w:val="24"/>
              </w:rPr>
            </w:pPr>
          </w:p>
        </w:tc>
        <w:tc>
          <w:tcPr>
            <w:tcW w:w="1877" w:type="dxa"/>
            <w:tcBorders>
              <w:top w:val="nil"/>
              <w:left w:val="nil"/>
              <w:bottom w:val="nil"/>
              <w:right w:val="nil"/>
            </w:tcBorders>
            <w:shd w:val="clear" w:color="auto" w:fill="FFFFFF" w:themeFill="background1"/>
            <w:vAlign w:val="center"/>
          </w:tcPr>
          <w:p w:rsidR="00DE7748" w:rsidRPr="00D47C75" w:rsidRDefault="00DE7748" w:rsidP="00BD264E">
            <w:pPr>
              <w:ind w:left="-35"/>
              <w:jc w:val="right"/>
              <w:rPr>
                <w:rFonts w:ascii="Arial Narrow" w:hAnsi="Arial Narrow" w:cs="Tahoma"/>
                <w:sz w:val="24"/>
                <w:szCs w:val="24"/>
              </w:rPr>
            </w:pPr>
          </w:p>
        </w:tc>
        <w:tc>
          <w:tcPr>
            <w:tcW w:w="2711" w:type="dxa"/>
            <w:tcBorders>
              <w:top w:val="nil"/>
              <w:left w:val="nil"/>
              <w:bottom w:val="nil"/>
              <w:right w:val="nil"/>
            </w:tcBorders>
            <w:shd w:val="clear" w:color="auto" w:fill="FFFFFF" w:themeFill="background1"/>
            <w:vAlign w:val="center"/>
          </w:tcPr>
          <w:p w:rsidR="00DE7748" w:rsidRPr="00D47C75" w:rsidRDefault="00DE7748" w:rsidP="00BD264E">
            <w:pPr>
              <w:rPr>
                <w:rFonts w:ascii="Arial Narrow" w:hAnsi="Arial Narrow" w:cs="Tahoma"/>
                <w:sz w:val="24"/>
                <w:szCs w:val="24"/>
              </w:rPr>
            </w:pPr>
          </w:p>
        </w:tc>
        <w:tc>
          <w:tcPr>
            <w:tcW w:w="236" w:type="dxa"/>
            <w:tcBorders>
              <w:top w:val="nil"/>
              <w:left w:val="nil"/>
              <w:bottom w:val="nil"/>
              <w:right w:val="single" w:sz="2" w:space="0" w:color="808080"/>
            </w:tcBorders>
            <w:shd w:val="clear" w:color="auto" w:fill="auto"/>
            <w:vAlign w:val="center"/>
          </w:tcPr>
          <w:p w:rsidR="00DE7748" w:rsidRPr="00D47C75" w:rsidRDefault="00DE7748" w:rsidP="00BD264E">
            <w:pPr>
              <w:rPr>
                <w:rFonts w:ascii="Arial Narrow" w:hAnsi="Arial Narrow" w:cs="Tahoma"/>
                <w:sz w:val="24"/>
                <w:szCs w:val="24"/>
              </w:rPr>
            </w:pPr>
          </w:p>
        </w:tc>
        <w:tc>
          <w:tcPr>
            <w:tcW w:w="1723" w:type="dxa"/>
            <w:vMerge/>
            <w:tcBorders>
              <w:left w:val="single" w:sz="2" w:space="0" w:color="808080"/>
              <w:right w:val="nil"/>
            </w:tcBorders>
            <w:shd w:val="clear" w:color="auto" w:fill="F2F2F2"/>
            <w:vAlign w:val="center"/>
          </w:tcPr>
          <w:p w:rsidR="00DE7748" w:rsidRPr="00D47C75" w:rsidRDefault="00DE7748" w:rsidP="00BD264E">
            <w:pPr>
              <w:ind w:left="-38"/>
              <w:rPr>
                <w:rFonts w:ascii="Arial Narrow" w:hAnsi="Arial Narrow" w:cs="Tahoma"/>
                <w:sz w:val="24"/>
                <w:szCs w:val="24"/>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jc w:val="center"/>
              <w:rPr>
                <w:rFonts w:ascii="Arial Narrow" w:hAnsi="Arial Narrow" w:cs="Tahoma"/>
                <w:sz w:val="24"/>
                <w:szCs w:val="24"/>
              </w:rPr>
            </w:pPr>
            <w:r w:rsidRPr="00D47C75">
              <w:rPr>
                <w:rFonts w:ascii="Arial Narrow" w:hAnsi="Arial Narrow" w:cs="Tahoma"/>
                <w:sz w:val="24"/>
                <w:szCs w:val="24"/>
              </w:rPr>
              <w:t>Lot 2</w:t>
            </w:r>
          </w:p>
        </w:tc>
        <w:sdt>
          <w:sdtPr>
            <w:rPr>
              <w:rFonts w:ascii="Arial Narrow" w:hAnsi="Arial Narrow" w:cs="Tahoma"/>
              <w:sz w:val="24"/>
              <w:szCs w:val="24"/>
            </w:rPr>
            <w:id w:val="1300117974"/>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rPr>
                    <w:rFonts w:ascii="Arial Narrow" w:hAnsi="Arial Narrow" w:cs="Tahoma"/>
                    <w:sz w:val="24"/>
                    <w:szCs w:val="24"/>
                  </w:rPr>
                </w:pPr>
                <w:r w:rsidRPr="00D47C75">
                  <w:rPr>
                    <w:rFonts w:ascii="MS Gothic" w:eastAsia="MS Gothic" w:hAnsi="MS Gothic" w:cs="MS Gothic" w:hint="eastAsia"/>
                    <w:sz w:val="24"/>
                    <w:szCs w:val="24"/>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jc w:val="center"/>
              <w:rPr>
                <w:rFonts w:ascii="Arial Narrow" w:hAnsi="Arial Narrow" w:cs="Tahoma"/>
                <w:sz w:val="24"/>
                <w:szCs w:val="24"/>
              </w:rPr>
            </w:pPr>
            <w:r w:rsidRPr="00D47C75">
              <w:rPr>
                <w:rFonts w:ascii="Arial Narrow" w:hAnsi="Arial Narrow" w:cs="Tahoma"/>
                <w:color w:val="BFBFBF" w:themeColor="background1" w:themeShade="BF"/>
                <w:sz w:val="24"/>
                <w:szCs w:val="24"/>
              </w:rPr>
              <w:t xml:space="preserve">___ </w:t>
            </w:r>
            <w:r w:rsidRPr="00D47C75">
              <w:rPr>
                <w:rFonts w:ascii="Arial Narrow" w:hAnsi="Arial Narrow" w:cs="Tahoma"/>
                <w:sz w:val="24"/>
                <w:szCs w:val="24"/>
              </w:rPr>
              <w:t xml:space="preserve">out of </w:t>
            </w:r>
            <w:r w:rsidRPr="00D47C75">
              <w:rPr>
                <w:rFonts w:ascii="Arial Narrow" w:hAnsi="Arial Narrow" w:cs="Tahoma"/>
                <w:color w:val="BFBFBF" w:themeColor="background1" w:themeShade="BF"/>
                <w:sz w:val="24"/>
                <w:szCs w:val="24"/>
              </w:rPr>
              <w:t>___</w:t>
            </w:r>
          </w:p>
        </w:tc>
      </w:tr>
      <w:tr w:rsidR="00DE7748" w:rsidRPr="00D47C75" w:rsidTr="00BD264E">
        <w:trPr>
          <w:trHeight w:val="308"/>
          <w:jc w:val="center"/>
        </w:trPr>
        <w:tc>
          <w:tcPr>
            <w:tcW w:w="438" w:type="dxa"/>
            <w:tcBorders>
              <w:top w:val="nil"/>
              <w:left w:val="nil"/>
              <w:bottom w:val="nil"/>
              <w:right w:val="nil"/>
            </w:tcBorders>
            <w:shd w:val="clear" w:color="auto" w:fill="FFFFFF" w:themeFill="background1"/>
          </w:tcPr>
          <w:p w:rsidR="00DE7748" w:rsidRPr="00D47C75" w:rsidRDefault="00DE7748" w:rsidP="00BD264E">
            <w:pPr>
              <w:rPr>
                <w:rFonts w:ascii="Arial Narrow" w:hAnsi="Arial Narrow" w:cs="Tahoma"/>
                <w:sz w:val="24"/>
                <w:szCs w:val="24"/>
              </w:rPr>
            </w:pPr>
          </w:p>
        </w:tc>
        <w:tc>
          <w:tcPr>
            <w:tcW w:w="1877" w:type="dxa"/>
            <w:tcBorders>
              <w:top w:val="nil"/>
              <w:left w:val="nil"/>
              <w:bottom w:val="nil"/>
              <w:right w:val="nil"/>
            </w:tcBorders>
            <w:shd w:val="clear" w:color="auto" w:fill="FFFFFF" w:themeFill="background1"/>
            <w:vAlign w:val="center"/>
          </w:tcPr>
          <w:p w:rsidR="00DE7748" w:rsidRPr="00D47C75" w:rsidRDefault="00DE7748" w:rsidP="00BD264E">
            <w:pPr>
              <w:ind w:left="-35"/>
              <w:jc w:val="right"/>
              <w:rPr>
                <w:rFonts w:ascii="Arial Narrow" w:hAnsi="Arial Narrow" w:cs="Tahoma"/>
                <w:sz w:val="24"/>
                <w:szCs w:val="24"/>
              </w:rPr>
            </w:pPr>
          </w:p>
        </w:tc>
        <w:tc>
          <w:tcPr>
            <w:tcW w:w="2711" w:type="dxa"/>
            <w:tcBorders>
              <w:top w:val="nil"/>
              <w:left w:val="nil"/>
              <w:bottom w:val="nil"/>
              <w:right w:val="nil"/>
            </w:tcBorders>
            <w:shd w:val="clear" w:color="auto" w:fill="FFFFFF" w:themeFill="background1"/>
            <w:vAlign w:val="center"/>
          </w:tcPr>
          <w:p w:rsidR="00DE7748" w:rsidRPr="00D47C75" w:rsidRDefault="00DE7748" w:rsidP="00BD264E">
            <w:pPr>
              <w:rPr>
                <w:rFonts w:ascii="Arial Narrow" w:hAnsi="Arial Narrow" w:cs="Tahoma"/>
                <w:sz w:val="24"/>
                <w:szCs w:val="24"/>
              </w:rPr>
            </w:pPr>
          </w:p>
        </w:tc>
        <w:tc>
          <w:tcPr>
            <w:tcW w:w="236" w:type="dxa"/>
            <w:tcBorders>
              <w:top w:val="nil"/>
              <w:left w:val="nil"/>
              <w:bottom w:val="nil"/>
              <w:right w:val="single" w:sz="2" w:space="0" w:color="808080"/>
            </w:tcBorders>
            <w:shd w:val="clear" w:color="auto" w:fill="auto"/>
            <w:vAlign w:val="center"/>
          </w:tcPr>
          <w:p w:rsidR="00DE7748" w:rsidRPr="00D47C75" w:rsidRDefault="00DE7748" w:rsidP="00BD264E">
            <w:pPr>
              <w:rPr>
                <w:rFonts w:ascii="Arial Narrow" w:hAnsi="Arial Narrow" w:cs="Tahoma"/>
                <w:sz w:val="24"/>
                <w:szCs w:val="24"/>
              </w:rPr>
            </w:pPr>
          </w:p>
        </w:tc>
        <w:tc>
          <w:tcPr>
            <w:tcW w:w="1723" w:type="dxa"/>
            <w:vMerge/>
            <w:tcBorders>
              <w:left w:val="single" w:sz="2" w:space="0" w:color="808080"/>
              <w:right w:val="nil"/>
            </w:tcBorders>
            <w:shd w:val="clear" w:color="auto" w:fill="F2F2F2"/>
            <w:vAlign w:val="center"/>
          </w:tcPr>
          <w:p w:rsidR="00DE7748" w:rsidRPr="00D47C75" w:rsidRDefault="00DE7748" w:rsidP="00BD264E">
            <w:pPr>
              <w:ind w:left="-38"/>
              <w:rPr>
                <w:rFonts w:ascii="Arial Narrow" w:hAnsi="Arial Narrow" w:cs="Tahoma"/>
                <w:sz w:val="24"/>
                <w:szCs w:val="24"/>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jc w:val="center"/>
              <w:rPr>
                <w:rFonts w:ascii="Arial Narrow" w:hAnsi="Arial Narrow" w:cs="Tahoma"/>
                <w:sz w:val="24"/>
                <w:szCs w:val="24"/>
              </w:rPr>
            </w:pPr>
            <w:r w:rsidRPr="00D47C75">
              <w:rPr>
                <w:rFonts w:ascii="Arial Narrow" w:hAnsi="Arial Narrow" w:cs="Tahoma"/>
                <w:sz w:val="24"/>
                <w:szCs w:val="24"/>
              </w:rPr>
              <w:t>Lot 3</w:t>
            </w:r>
          </w:p>
        </w:tc>
        <w:sdt>
          <w:sdtPr>
            <w:rPr>
              <w:rFonts w:ascii="Arial Narrow" w:hAnsi="Arial Narrow" w:cs="Tahoma"/>
              <w:sz w:val="24"/>
              <w:szCs w:val="24"/>
            </w:rPr>
            <w:id w:val="-392512189"/>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rPr>
                    <w:rFonts w:ascii="Arial Narrow" w:hAnsi="Arial Narrow" w:cs="Tahoma"/>
                    <w:sz w:val="24"/>
                    <w:szCs w:val="24"/>
                  </w:rPr>
                </w:pPr>
                <w:r w:rsidRPr="00D47C75">
                  <w:rPr>
                    <w:rFonts w:ascii="MS Gothic" w:eastAsia="MS Gothic" w:hAnsi="MS Gothic" w:cs="MS Gothic" w:hint="eastAsia"/>
                    <w:sz w:val="24"/>
                    <w:szCs w:val="24"/>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rsidR="00DE7748" w:rsidRPr="00D47C75" w:rsidRDefault="00DE7748" w:rsidP="00BD264E">
            <w:pPr>
              <w:jc w:val="center"/>
              <w:rPr>
                <w:rFonts w:ascii="Arial Narrow" w:hAnsi="Arial Narrow" w:cs="Tahoma"/>
                <w:color w:val="BFBFBF" w:themeColor="background1" w:themeShade="BF"/>
                <w:sz w:val="24"/>
                <w:szCs w:val="24"/>
              </w:rPr>
            </w:pPr>
            <w:r w:rsidRPr="00D47C75">
              <w:rPr>
                <w:rFonts w:ascii="Arial Narrow" w:hAnsi="Arial Narrow" w:cs="Tahoma"/>
                <w:color w:val="BFBFBF" w:themeColor="background1" w:themeShade="BF"/>
                <w:sz w:val="24"/>
                <w:szCs w:val="24"/>
              </w:rPr>
              <w:t xml:space="preserve">___ </w:t>
            </w:r>
            <w:r w:rsidRPr="00D47C75">
              <w:rPr>
                <w:rFonts w:ascii="Arial Narrow" w:hAnsi="Arial Narrow" w:cs="Tahoma"/>
                <w:sz w:val="24"/>
                <w:szCs w:val="24"/>
              </w:rPr>
              <w:t xml:space="preserve">out of </w:t>
            </w:r>
            <w:r w:rsidRPr="00D47C75">
              <w:rPr>
                <w:rFonts w:ascii="Arial Narrow" w:hAnsi="Arial Narrow" w:cs="Tahoma"/>
                <w:color w:val="BFBFBF" w:themeColor="background1" w:themeShade="BF"/>
                <w:sz w:val="24"/>
                <w:szCs w:val="24"/>
              </w:rPr>
              <w:t>___</w:t>
            </w:r>
          </w:p>
        </w:tc>
      </w:tr>
    </w:tbl>
    <w:p w:rsidR="003A0F5F" w:rsidRPr="00D47C75" w:rsidRDefault="003A0F5F" w:rsidP="003A0F5F">
      <w:pPr>
        <w:jc w:val="center"/>
        <w:rPr>
          <w:rFonts w:ascii="Arial Narrow" w:hAnsi="Arial Narrow" w:cs="Tahoma"/>
          <w:sz w:val="24"/>
          <w:szCs w:val="24"/>
        </w:rPr>
      </w:pPr>
    </w:p>
    <w:p w:rsidR="00D50F13" w:rsidRPr="00D47C75" w:rsidRDefault="003A0F5F" w:rsidP="00611175">
      <w:pPr>
        <w:pBdr>
          <w:bottom w:val="single" w:sz="2" w:space="0" w:color="808080"/>
        </w:pBdr>
        <w:ind w:left="-142" w:right="-284"/>
        <w:rPr>
          <w:rFonts w:ascii="Arial Narrow" w:hAnsi="Arial Narrow" w:cs="Tahoma"/>
          <w:sz w:val="24"/>
          <w:szCs w:val="24"/>
        </w:rPr>
      </w:pPr>
      <w:bookmarkStart w:id="0" w:name="_GoBack"/>
      <w:bookmarkEnd w:id="0"/>
      <w:r w:rsidRPr="00D47C75">
        <w:rPr>
          <w:rFonts w:ascii="Arial Narrow" w:hAnsi="Arial Narrow" w:cs="Tahoma"/>
          <w:b/>
          <w:sz w:val="24"/>
          <w:szCs w:val="24"/>
        </w:rPr>
        <w:br w:type="page"/>
      </w:r>
      <w:r w:rsidR="0072200B" w:rsidRPr="00D47C75">
        <w:rPr>
          <w:rFonts w:ascii="Arial Narrow" w:hAnsi="Arial Narrow" w:cs="Tahoma"/>
          <w:b/>
          <w:sz w:val="24"/>
          <w:szCs w:val="24"/>
        </w:rPr>
        <w:lastRenderedPageBreak/>
        <w:t>C</w:t>
      </w:r>
      <w:r w:rsidR="002133FA" w:rsidRPr="00D47C75">
        <w:rPr>
          <w:rFonts w:ascii="Arial Narrow" w:hAnsi="Arial Narrow" w:cs="Tahoma"/>
          <w:b/>
          <w:sz w:val="24"/>
          <w:szCs w:val="24"/>
        </w:rPr>
        <w:t xml:space="preserve">. </w:t>
      </w:r>
      <w:r w:rsidR="0097037F" w:rsidRPr="00D47C75">
        <w:rPr>
          <w:rFonts w:ascii="Arial Narrow" w:hAnsi="Arial Narrow" w:cs="Tahoma"/>
          <w:b/>
          <w:sz w:val="24"/>
          <w:szCs w:val="24"/>
        </w:rPr>
        <w:t>Legal</w:t>
      </w:r>
      <w:r w:rsidR="007B0925" w:rsidRPr="00D47C75">
        <w:rPr>
          <w:rFonts w:ascii="Arial Narrow" w:hAnsi="Arial Narrow" w:cs="Tahoma"/>
          <w:b/>
          <w:sz w:val="24"/>
          <w:szCs w:val="24"/>
        </w:rPr>
        <w:t xml:space="preserve"> C</w:t>
      </w:r>
      <w:r w:rsidR="00D50F13" w:rsidRPr="00D47C75">
        <w:rPr>
          <w:rFonts w:ascii="Arial Narrow" w:hAnsi="Arial Narrow" w:cs="Tahoma"/>
          <w:b/>
          <w:sz w:val="24"/>
          <w:szCs w:val="24"/>
        </w:rPr>
        <w:t>onditions</w:t>
      </w:r>
    </w:p>
    <w:p w:rsidR="00D50F13" w:rsidRPr="00D47C75" w:rsidRDefault="00D50F13" w:rsidP="00D50F13">
      <w:pPr>
        <w:jc w:val="center"/>
        <w:rPr>
          <w:rFonts w:ascii="Arial Narrow" w:hAnsi="Arial Narrow" w:cs="Tahoma"/>
          <w:b/>
          <w:sz w:val="24"/>
          <w:szCs w:val="24"/>
        </w:rPr>
      </w:pPr>
    </w:p>
    <w:p w:rsidR="00A40899" w:rsidRPr="00D47C75" w:rsidRDefault="00A40899" w:rsidP="00D50F13">
      <w:pPr>
        <w:autoSpaceDE w:val="0"/>
        <w:autoSpaceDN w:val="0"/>
        <w:jc w:val="center"/>
        <w:rPr>
          <w:rFonts w:ascii="Arial Narrow" w:hAnsi="Arial Narrow" w:cs="Tahoma"/>
          <w:b/>
          <w:sz w:val="24"/>
          <w:szCs w:val="24"/>
          <w:lang w:eastAsia="fr-FR"/>
        </w:rPr>
        <w:sectPr w:rsidR="00A40899" w:rsidRPr="00D47C75"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Start w:id="2" w:name="_Toc179868656"/>
      <w:r w:rsidRPr="00D47C75">
        <w:rPr>
          <w:rFonts w:ascii="Tahoma" w:hAnsi="Tahoma" w:cs="Tahoma"/>
          <w:b/>
          <w:smallCaps/>
          <w:color w:val="365F91" w:themeColor="accent1" w:themeShade="BF"/>
          <w:sz w:val="18"/>
          <w:szCs w:val="18"/>
          <w:lang w:eastAsia="fr-FR"/>
        </w:rPr>
        <w:lastRenderedPageBreak/>
        <w:t>Article 1 – General provisions</w:t>
      </w:r>
    </w:p>
    <w:p w:rsidR="00BD264E" w:rsidRPr="00D47C75" w:rsidRDefault="00BD264E" w:rsidP="007C4FC0">
      <w:pPr>
        <w:pStyle w:val="ListParagraph"/>
        <w:numPr>
          <w:ilvl w:val="1"/>
          <w:numId w:val="4"/>
        </w:numPr>
        <w:tabs>
          <w:tab w:val="left" w:pos="709"/>
        </w:tabs>
        <w:ind w:left="709" w:hanging="709"/>
        <w:jc w:val="both"/>
        <w:rPr>
          <w:rFonts w:ascii="Tahoma" w:eastAsia="Calibri" w:hAnsi="Tahoma" w:cs="Tahoma"/>
          <w:sz w:val="18"/>
          <w:szCs w:val="18"/>
          <w:lang w:eastAsia="en-US"/>
        </w:rPr>
      </w:pPr>
      <w:r w:rsidRPr="00D47C75">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rsidR="00BD264E" w:rsidRPr="00D47C75"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D47C75">
        <w:rPr>
          <w:rFonts w:ascii="Tahoma" w:eastAsia="Calibri" w:hAnsi="Tahoma" w:cs="Tahoma"/>
          <w:sz w:val="18"/>
          <w:szCs w:val="18"/>
          <w:lang w:eastAsia="en-US"/>
        </w:rPr>
        <w:t>The present contract is composed, by order of precedence, of:</w:t>
      </w:r>
      <w:r w:rsidRPr="00D47C75">
        <w:rPr>
          <w:rFonts w:ascii="Tahoma" w:eastAsia="Calibri" w:hAnsi="Tahoma" w:cs="Tahoma"/>
          <w:sz w:val="18"/>
          <w:szCs w:val="18"/>
          <w:lang w:eastAsia="en-US"/>
        </w:rPr>
        <w:tab/>
      </w:r>
      <w:r w:rsidRPr="00D47C75">
        <w:rPr>
          <w:rFonts w:ascii="Tahoma" w:eastAsia="Calibri" w:hAnsi="Tahoma" w:cs="Tahoma"/>
          <w:sz w:val="18"/>
          <w:szCs w:val="18"/>
          <w:lang w:eastAsia="en-US"/>
        </w:rPr>
        <w:br/>
        <w:t>a) the Act of Engagement, in its entirety (cover page, Sections A and B and the present Legal Conditions) and any subsequent Order; and</w:t>
      </w:r>
      <w:r w:rsidRPr="00D47C75">
        <w:rPr>
          <w:rFonts w:ascii="Tahoma" w:eastAsia="Calibri" w:hAnsi="Tahoma" w:cs="Tahoma"/>
          <w:sz w:val="18"/>
          <w:szCs w:val="18"/>
          <w:lang w:eastAsia="en-US"/>
        </w:rPr>
        <w:tab/>
        <w:t xml:space="preserve"> </w:t>
      </w:r>
      <w:r w:rsidRPr="00D47C75">
        <w:rPr>
          <w:rFonts w:ascii="Tahoma" w:eastAsia="Calibri" w:hAnsi="Tahoma" w:cs="Tahoma"/>
          <w:sz w:val="18"/>
          <w:szCs w:val="18"/>
          <w:lang w:eastAsia="en-US"/>
        </w:rPr>
        <w:br/>
        <w:t>b) the tender submitted by the Provider.</w:t>
      </w:r>
      <w:r w:rsidRPr="00D47C75">
        <w:rPr>
          <w:rFonts w:ascii="Tahoma" w:hAnsi="Tahoma" w:cs="Tahoma"/>
          <w:color w:val="000000"/>
          <w:sz w:val="18"/>
          <w:szCs w:val="18"/>
        </w:rPr>
        <w:t xml:space="preserve"> </w:t>
      </w:r>
    </w:p>
    <w:p w:rsidR="00BD264E" w:rsidRPr="00D47C75"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D47C75">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rsidR="00BD264E" w:rsidRPr="00D47C75"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D47C75">
        <w:rPr>
          <w:rFonts w:ascii="Tahoma" w:hAnsi="Tahoma" w:cs="Tahoma"/>
          <w:sz w:val="18"/>
          <w:szCs w:val="18"/>
          <w:lang w:eastAsia="fr-FR"/>
        </w:rPr>
        <w:t>For the purposes of this Contract:</w:t>
      </w:r>
      <w:r w:rsidRPr="00D47C75">
        <w:rPr>
          <w:rFonts w:ascii="Tahoma" w:hAnsi="Tahoma" w:cs="Tahoma"/>
          <w:color w:val="000000"/>
          <w:sz w:val="18"/>
          <w:szCs w:val="18"/>
        </w:rPr>
        <w:tab/>
      </w:r>
      <w:r w:rsidRPr="00D47C75">
        <w:rPr>
          <w:rFonts w:ascii="Tahoma" w:hAnsi="Tahoma" w:cs="Tahoma"/>
          <w:color w:val="000000"/>
          <w:sz w:val="18"/>
          <w:szCs w:val="18"/>
        </w:rPr>
        <w:br/>
        <w:t xml:space="preserve">a) </w:t>
      </w:r>
      <w:r w:rsidRPr="00D47C75">
        <w:rPr>
          <w:rFonts w:ascii="Tahoma" w:hAnsi="Tahoma" w:cs="Tahoma"/>
          <w:sz w:val="18"/>
          <w:szCs w:val="18"/>
          <w:lang w:eastAsia="fr-FR"/>
        </w:rPr>
        <w:t>“Contract” shall refer to the documents described in 1.2, above;</w:t>
      </w:r>
      <w:r w:rsidRPr="00D47C75">
        <w:rPr>
          <w:rFonts w:ascii="Tahoma" w:hAnsi="Tahoma" w:cs="Tahoma"/>
          <w:color w:val="000000"/>
          <w:sz w:val="18"/>
          <w:szCs w:val="18"/>
        </w:rPr>
        <w:tab/>
      </w:r>
      <w:r w:rsidRPr="00D47C75">
        <w:rPr>
          <w:rFonts w:ascii="Tahoma" w:hAnsi="Tahoma" w:cs="Tahoma"/>
          <w:color w:val="000000"/>
          <w:sz w:val="18"/>
          <w:szCs w:val="18"/>
        </w:rPr>
        <w:br/>
        <w:t xml:space="preserve">b) </w:t>
      </w:r>
      <w:r w:rsidRPr="00D47C75">
        <w:rPr>
          <w:rFonts w:ascii="Tahoma" w:hAnsi="Tahoma" w:cs="Tahoma"/>
          <w:sz w:val="18"/>
          <w:szCs w:val="18"/>
          <w:lang w:eastAsia="fr-FR"/>
        </w:rPr>
        <w:t>“Council” shall mean the Council of Europe;</w:t>
      </w:r>
      <w:r w:rsidRPr="00D47C75">
        <w:rPr>
          <w:rFonts w:ascii="Tahoma" w:hAnsi="Tahoma" w:cs="Tahoma"/>
          <w:color w:val="000000"/>
          <w:sz w:val="18"/>
          <w:szCs w:val="18"/>
        </w:rPr>
        <w:tab/>
      </w:r>
      <w:r w:rsidRPr="00D47C75">
        <w:rPr>
          <w:rFonts w:ascii="Tahoma" w:hAnsi="Tahoma" w:cs="Tahoma"/>
          <w:color w:val="000000"/>
          <w:sz w:val="18"/>
          <w:szCs w:val="18"/>
        </w:rPr>
        <w:br/>
        <w:t xml:space="preserve">c) </w:t>
      </w:r>
      <w:r w:rsidRPr="00D47C75">
        <w:rPr>
          <w:rFonts w:ascii="Tahoma" w:hAnsi="Tahoma" w:cs="Tahoma"/>
          <w:sz w:val="18"/>
          <w:szCs w:val="18"/>
          <w:lang w:eastAsia="fr-FR"/>
        </w:rPr>
        <w:t xml:space="preserve">“Deliverables” shall mean the services or goods as described in the </w:t>
      </w:r>
      <w:r w:rsidRPr="00D47C75">
        <w:rPr>
          <w:rFonts w:ascii="Tahoma" w:eastAsia="Calibri" w:hAnsi="Tahoma" w:cs="Tahoma"/>
          <w:sz w:val="18"/>
          <w:szCs w:val="18"/>
          <w:lang w:eastAsia="en-US"/>
        </w:rPr>
        <w:t>Terms of reference</w:t>
      </w:r>
      <w:r w:rsidRPr="00D47C75">
        <w:rPr>
          <w:rFonts w:ascii="Tahoma" w:hAnsi="Tahoma" w:cs="Tahoma"/>
          <w:sz w:val="18"/>
          <w:szCs w:val="18"/>
          <w:lang w:eastAsia="fr-FR"/>
        </w:rPr>
        <w:t>;</w:t>
      </w:r>
      <w:r w:rsidRPr="00D47C75">
        <w:rPr>
          <w:rFonts w:ascii="Tahoma" w:hAnsi="Tahoma" w:cs="Tahoma"/>
          <w:sz w:val="18"/>
          <w:szCs w:val="18"/>
          <w:lang w:eastAsia="fr-FR"/>
        </w:rPr>
        <w:tab/>
        <w:t xml:space="preserve"> </w:t>
      </w:r>
      <w:r w:rsidRPr="00D47C75">
        <w:rPr>
          <w:rFonts w:ascii="Tahoma" w:hAnsi="Tahoma" w:cs="Tahoma"/>
          <w:color w:val="000000"/>
          <w:sz w:val="18"/>
          <w:szCs w:val="18"/>
        </w:rPr>
        <w:br/>
        <w:t xml:space="preserve">d) </w:t>
      </w:r>
      <w:r w:rsidRPr="00D47C75">
        <w:rPr>
          <w:rFonts w:ascii="Tahoma" w:hAnsi="Tahoma" w:cs="Tahoma"/>
          <w:sz w:val="18"/>
          <w:szCs w:val="18"/>
          <w:lang w:eastAsia="fr-FR"/>
        </w:rPr>
        <w:t>“Parties” shall mean the Council and the Provider;</w:t>
      </w:r>
      <w:r w:rsidRPr="00D47C75">
        <w:rPr>
          <w:rFonts w:ascii="Tahoma" w:hAnsi="Tahoma" w:cs="Tahoma"/>
          <w:sz w:val="18"/>
          <w:szCs w:val="18"/>
          <w:lang w:eastAsia="fr-FR"/>
        </w:rPr>
        <w:tab/>
      </w:r>
      <w:r w:rsidRPr="00D47C75">
        <w:rPr>
          <w:rFonts w:ascii="Tahoma" w:hAnsi="Tahoma" w:cs="Tahoma"/>
          <w:color w:val="000000"/>
          <w:sz w:val="18"/>
          <w:szCs w:val="18"/>
        </w:rPr>
        <w:br/>
        <w:t xml:space="preserve">e) </w:t>
      </w:r>
      <w:r w:rsidRPr="00D47C75">
        <w:rPr>
          <w:rFonts w:ascii="Tahoma" w:hAnsi="Tahoma" w:cs="Tahoma"/>
          <w:sz w:val="18"/>
          <w:szCs w:val="18"/>
          <w:lang w:eastAsia="fr-FR"/>
        </w:rPr>
        <w:t>“Provider” shall mean the legal or physical person selected by the Council for the provision of the Deliverables</w:t>
      </w:r>
      <w:r w:rsidRPr="00D47C75">
        <w:rPr>
          <w:rFonts w:ascii="Tahoma" w:hAnsi="Tahoma" w:cs="Tahoma"/>
          <w:color w:val="000000"/>
          <w:sz w:val="18"/>
          <w:szCs w:val="18"/>
          <w:lang w:eastAsia="fr-FR"/>
        </w:rPr>
        <w:t>. This person may equally be referred to as the “Service Provider” or the “Consultant”.</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D47C75">
        <w:rPr>
          <w:rFonts w:ascii="Tahoma" w:hAnsi="Tahoma" w:cs="Tahoma"/>
          <w:b/>
          <w:smallCaps/>
          <w:color w:val="365F91" w:themeColor="accent1" w:themeShade="BF"/>
          <w:sz w:val="18"/>
          <w:szCs w:val="18"/>
          <w:lang w:eastAsia="fr-FR"/>
        </w:rPr>
        <w:t>Article 2 – Duration</w:t>
      </w:r>
    </w:p>
    <w:p w:rsidR="00BD264E" w:rsidRPr="00D47C75" w:rsidRDefault="00BD264E" w:rsidP="00BD264E">
      <w:pPr>
        <w:tabs>
          <w:tab w:val="left" w:pos="284"/>
        </w:tabs>
        <w:jc w:val="both"/>
        <w:rPr>
          <w:rFonts w:ascii="Tahoma" w:eastAsia="Calibri" w:hAnsi="Tahoma" w:cs="Tahoma"/>
          <w:sz w:val="18"/>
          <w:szCs w:val="18"/>
          <w:lang w:val="en-US" w:eastAsia="en-US"/>
        </w:rPr>
      </w:pPr>
      <w:r w:rsidRPr="00D47C75">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47C75">
        <w:rPr>
          <w:rFonts w:ascii="Tahoma" w:eastAsia="Calibri" w:hAnsi="Tahoma" w:cs="Tahoma"/>
          <w:sz w:val="18"/>
          <w:szCs w:val="18"/>
          <w:lang w:eastAsia="en-US"/>
        </w:rPr>
        <w:t>Terms of reference and</w:t>
      </w:r>
      <w:r w:rsidRPr="00D47C75">
        <w:rPr>
          <w:rFonts w:ascii="Tahoma" w:eastAsia="Calibri" w:hAnsi="Tahoma" w:cs="Tahoma"/>
          <w:sz w:val="18"/>
          <w:szCs w:val="18"/>
          <w:lang w:val="en-US" w:eastAsia="en-US"/>
        </w:rPr>
        <w:t xml:space="preserve"> in any subsequent Order form.</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1"/>
      <w:r w:rsidRPr="00D47C75">
        <w:rPr>
          <w:rFonts w:ascii="Tahoma" w:hAnsi="Tahoma" w:cs="Tahoma"/>
          <w:b/>
          <w:smallCaps/>
          <w:color w:val="365F91" w:themeColor="accent1" w:themeShade="BF"/>
          <w:sz w:val="18"/>
          <w:szCs w:val="18"/>
          <w:lang w:eastAsia="fr-FR"/>
        </w:rPr>
        <w:t>Article 3 – Obligations of the Provider</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3.1 General obligations</w:t>
      </w:r>
    </w:p>
    <w:p w:rsidR="00BD264E" w:rsidRPr="00D47C75" w:rsidRDefault="00BD264E" w:rsidP="007C4FC0">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D47C75">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rsidR="00BD264E" w:rsidRPr="00D47C75" w:rsidRDefault="00BD264E" w:rsidP="007C4FC0">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D47C75">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3.2 Intellectual services</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The provisions of Articles 3.2.2 to 3.2.10 shall apply insofar as the contract concerns the provision of intellectual services.</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D47C75">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The Provider guarantees that the Deliverables conform to the highest academic standards.</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The Council reserves the right to exercise the above-mentioned rights for any purpose falling within its activities.</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rsidR="00BD264E" w:rsidRPr="00D47C75"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D47C75">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3.3 Health and social insurance of the Provider or its employees</w:t>
      </w:r>
    </w:p>
    <w:p w:rsidR="00BD264E" w:rsidRPr="00D47C75" w:rsidRDefault="00BD264E" w:rsidP="00BD264E">
      <w:p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3.4 Fiscal obligations</w:t>
      </w:r>
    </w:p>
    <w:p w:rsidR="00BD264E" w:rsidRPr="00D47C75" w:rsidRDefault="00BD264E" w:rsidP="00BD264E">
      <w:p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rsidR="00BD264E" w:rsidRPr="00D47C75" w:rsidRDefault="00BD264E" w:rsidP="00BD264E">
      <w:pPr>
        <w:tabs>
          <w:tab w:val="left" w:pos="426"/>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 xml:space="preserve">a) </w:t>
      </w:r>
      <w:proofErr w:type="gramStart"/>
      <w:r w:rsidRPr="00D47C75">
        <w:rPr>
          <w:rFonts w:ascii="Tahoma" w:hAnsi="Tahoma" w:cs="Tahoma"/>
          <w:sz w:val="18"/>
          <w:szCs w:val="18"/>
          <w:lang w:eastAsia="fr-FR"/>
        </w:rPr>
        <w:t>submitting</w:t>
      </w:r>
      <w:proofErr w:type="gramEnd"/>
      <w:r w:rsidRPr="00D47C75">
        <w:rPr>
          <w:rFonts w:ascii="Tahoma" w:hAnsi="Tahoma" w:cs="Tahoma"/>
          <w:sz w:val="18"/>
          <w:szCs w:val="18"/>
          <w:lang w:eastAsia="fr-FR"/>
        </w:rPr>
        <w:t xml:space="preserve"> a request for payment, or an invoice, to the Council in conformity with the applicable legislation;</w:t>
      </w:r>
    </w:p>
    <w:p w:rsidR="00BD264E" w:rsidRPr="00D47C75" w:rsidRDefault="00BD264E" w:rsidP="00BD264E">
      <w:pPr>
        <w:tabs>
          <w:tab w:val="left" w:pos="142"/>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 xml:space="preserve">b) </w:t>
      </w:r>
      <w:proofErr w:type="gramStart"/>
      <w:r w:rsidRPr="00D47C75">
        <w:rPr>
          <w:rFonts w:ascii="Tahoma" w:hAnsi="Tahoma" w:cs="Tahoma"/>
          <w:sz w:val="18"/>
          <w:szCs w:val="18"/>
          <w:lang w:eastAsia="fr-FR"/>
        </w:rPr>
        <w:t>declaring</w:t>
      </w:r>
      <w:proofErr w:type="gramEnd"/>
      <w:r w:rsidRPr="00D47C75">
        <w:rPr>
          <w:rFonts w:ascii="Tahoma" w:hAnsi="Tahoma" w:cs="Tahoma"/>
          <w:sz w:val="18"/>
          <w:szCs w:val="18"/>
          <w:lang w:eastAsia="fr-FR"/>
        </w:rPr>
        <w:t xml:space="preserve"> all fees received from the Council for tax purposes as required in his/her/its country of fiscal residence.</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3.5 Loyalty and confidentiality</w:t>
      </w:r>
    </w:p>
    <w:p w:rsidR="00BD264E" w:rsidRPr="00D47C75" w:rsidRDefault="00BD264E" w:rsidP="007C4FC0">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D47C75">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rsidR="00BD264E" w:rsidRPr="00D47C75" w:rsidRDefault="00BD264E" w:rsidP="007C4FC0">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D47C75">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 xml:space="preserve">3.6 Disclosure of the terms of the contract </w:t>
      </w:r>
    </w:p>
    <w:p w:rsidR="00BD264E" w:rsidRPr="00D47C75" w:rsidRDefault="00BD264E" w:rsidP="007C4FC0">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D47C75">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rsidR="00BD264E" w:rsidRPr="00D47C75" w:rsidRDefault="00BD264E" w:rsidP="007C4FC0">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D47C75">
        <w:rPr>
          <w:rFonts w:ascii="Tahoma" w:hAnsi="Tahoma" w:cs="Tahoma"/>
          <w:sz w:val="18"/>
          <w:szCs w:val="18"/>
          <w:lang w:eastAsia="fr-FR"/>
        </w:rPr>
        <w:t>Whenever appropriate, specific confidentiality measures shall be taken by the Council to preserve the vital interests of the Provider.</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3.7 Use of the Council of Europe’s name</w:t>
      </w:r>
    </w:p>
    <w:p w:rsidR="00BD264E" w:rsidRPr="00D47C75" w:rsidRDefault="00BD264E" w:rsidP="00BD264E">
      <w:p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The Provider shall not use the Council’s name, flag or logo without prior authorisation of the Council.</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3.8 Data Protection</w:t>
      </w:r>
    </w:p>
    <w:bookmarkEnd w:id="3"/>
    <w:p w:rsidR="00BD264E" w:rsidRPr="00D47C75" w:rsidRDefault="00BD264E" w:rsidP="007C4FC0">
      <w:pPr>
        <w:pStyle w:val="ListParagraph"/>
        <w:numPr>
          <w:ilvl w:val="0"/>
          <w:numId w:val="10"/>
        </w:numPr>
        <w:ind w:left="567" w:hanging="567"/>
        <w:jc w:val="both"/>
        <w:rPr>
          <w:rFonts w:ascii="Tahoma" w:hAnsi="Tahoma" w:cs="Tahoma"/>
          <w:bCs/>
          <w:color w:val="000000" w:themeColor="text1"/>
          <w:sz w:val="18"/>
          <w:szCs w:val="18"/>
        </w:rPr>
      </w:pPr>
      <w:r w:rsidRPr="00D47C75">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rsidR="00BD264E" w:rsidRPr="00D47C75" w:rsidRDefault="00BD264E" w:rsidP="007C4FC0">
      <w:pPr>
        <w:pStyle w:val="ListParagraph"/>
        <w:numPr>
          <w:ilvl w:val="0"/>
          <w:numId w:val="10"/>
        </w:numPr>
        <w:ind w:left="567" w:hanging="567"/>
        <w:jc w:val="both"/>
        <w:rPr>
          <w:rFonts w:ascii="Tahoma" w:hAnsi="Tahoma" w:cs="Tahoma"/>
          <w:bCs/>
          <w:color w:val="000000" w:themeColor="text1"/>
          <w:sz w:val="18"/>
          <w:szCs w:val="18"/>
        </w:rPr>
      </w:pPr>
      <w:r w:rsidRPr="00D47C75">
        <w:rPr>
          <w:rFonts w:ascii="Tahoma" w:hAnsi="Tahoma" w:cs="Tahoma"/>
          <w:bCs/>
          <w:color w:val="000000" w:themeColor="text1"/>
          <w:sz w:val="18"/>
          <w:szCs w:val="18"/>
        </w:rPr>
        <w:t>Where the Provider, pursuant to its obligations under this contract, processes personal data on behalf of the Council, it shall:</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Process personal data only in accordance with written instructions from the Council;</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Notify the Council within five working days if it receives:</w:t>
      </w:r>
      <w:r w:rsidRPr="00D47C75">
        <w:rPr>
          <w:rFonts w:ascii="Tahoma" w:hAnsi="Tahoma" w:cs="Tahoma"/>
          <w:bCs/>
          <w:color w:val="000000" w:themeColor="text1"/>
          <w:sz w:val="18"/>
          <w:szCs w:val="18"/>
        </w:rPr>
        <w:tab/>
      </w:r>
      <w:r w:rsidRPr="00D47C75">
        <w:rPr>
          <w:rFonts w:ascii="Tahoma" w:hAnsi="Tahoma" w:cs="Tahoma"/>
          <w:bCs/>
          <w:color w:val="000000" w:themeColor="text1"/>
          <w:sz w:val="18"/>
          <w:szCs w:val="18"/>
        </w:rPr>
        <w:br/>
        <w:t>a. a request from a data subject to have access (including rectification, deletion and objection) to that person’s personal data; or</w:t>
      </w:r>
      <w:r w:rsidRPr="00D47C75">
        <w:rPr>
          <w:rFonts w:ascii="Tahoma" w:hAnsi="Tahoma" w:cs="Tahoma"/>
          <w:bCs/>
          <w:color w:val="000000" w:themeColor="text1"/>
          <w:sz w:val="18"/>
          <w:szCs w:val="18"/>
        </w:rPr>
        <w:tab/>
      </w:r>
      <w:r w:rsidRPr="00D47C75">
        <w:rPr>
          <w:rFonts w:ascii="Tahoma" w:hAnsi="Tahoma" w:cs="Tahoma"/>
          <w:bCs/>
          <w:color w:val="000000" w:themeColor="text1"/>
          <w:sz w:val="18"/>
          <w:szCs w:val="18"/>
        </w:rPr>
        <w:br/>
        <w:t>b. a complaint or request related to the Council’s obligations to comply with the data protection requirements.</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rsidR="00BD264E" w:rsidRPr="00D47C75" w:rsidRDefault="00BD264E" w:rsidP="007C4FC0">
      <w:pPr>
        <w:pStyle w:val="ListParagraph"/>
        <w:numPr>
          <w:ilvl w:val="0"/>
          <w:numId w:val="11"/>
        </w:numPr>
        <w:jc w:val="both"/>
        <w:rPr>
          <w:rFonts w:ascii="Tahoma" w:hAnsi="Tahoma" w:cs="Tahoma"/>
          <w:bCs/>
          <w:color w:val="000000" w:themeColor="text1"/>
          <w:sz w:val="18"/>
          <w:szCs w:val="18"/>
        </w:rPr>
      </w:pPr>
      <w:r w:rsidRPr="00D47C75">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rsidR="00BD264E" w:rsidRPr="00D47C75" w:rsidRDefault="00BD264E" w:rsidP="00BD264E">
      <w:pPr>
        <w:ind w:left="360"/>
        <w:jc w:val="both"/>
        <w:rPr>
          <w:rFonts w:ascii="Tahoma" w:hAnsi="Tahoma" w:cs="Tahoma"/>
          <w:bCs/>
          <w:color w:val="000000" w:themeColor="text1"/>
          <w:sz w:val="18"/>
          <w:szCs w:val="18"/>
        </w:rPr>
      </w:pPr>
    </w:p>
    <w:p w:rsidR="00BD264E" w:rsidRPr="00D47C75" w:rsidRDefault="00BD264E" w:rsidP="00BD264E">
      <w:pPr>
        <w:ind w:left="360"/>
        <w:jc w:val="both"/>
        <w:rPr>
          <w:rFonts w:ascii="Tahoma" w:hAnsi="Tahoma" w:cs="Tahoma"/>
          <w:bCs/>
          <w:color w:val="000000" w:themeColor="text1"/>
          <w:sz w:val="18"/>
          <w:szCs w:val="18"/>
        </w:rPr>
      </w:pP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3.9 Parallel Activities</w:t>
      </w:r>
    </w:p>
    <w:p w:rsidR="00BD264E" w:rsidRPr="00D47C75" w:rsidRDefault="00BD264E" w:rsidP="00BD264E">
      <w:pPr>
        <w:tabs>
          <w:tab w:val="left" w:pos="284"/>
        </w:tabs>
        <w:spacing w:after="60"/>
        <w:contextualSpacing/>
        <w:jc w:val="both"/>
        <w:rPr>
          <w:rFonts w:ascii="Tahoma" w:eastAsia="Calibri" w:hAnsi="Tahoma" w:cs="Tahoma"/>
          <w:sz w:val="18"/>
          <w:szCs w:val="18"/>
        </w:rPr>
      </w:pPr>
      <w:r w:rsidRPr="00D47C75">
        <w:rPr>
          <w:rFonts w:ascii="Tahoma" w:eastAsia="Calibri" w:hAnsi="Tahoma" w:cs="Tahoma"/>
          <w:sz w:val="18"/>
          <w:szCs w:val="18"/>
        </w:rPr>
        <w:t>Where the Provider is a natural person who is employed in parallel to this Contract, they hereby confirm that they:</w:t>
      </w:r>
    </w:p>
    <w:p w:rsidR="00BD264E" w:rsidRPr="00D47C75" w:rsidRDefault="00BD264E" w:rsidP="00BD264E">
      <w:pPr>
        <w:tabs>
          <w:tab w:val="left" w:pos="284"/>
        </w:tabs>
        <w:spacing w:after="60"/>
        <w:contextualSpacing/>
        <w:jc w:val="both"/>
        <w:rPr>
          <w:rFonts w:ascii="Tahoma" w:eastAsia="Calibri" w:hAnsi="Tahoma" w:cs="Tahoma"/>
          <w:sz w:val="18"/>
          <w:szCs w:val="18"/>
        </w:rPr>
      </w:pPr>
      <w:r w:rsidRPr="00D47C75">
        <w:rPr>
          <w:rFonts w:ascii="Tahoma" w:eastAsia="Calibri" w:hAnsi="Tahoma" w:cs="Tahoma"/>
          <w:sz w:val="18"/>
          <w:szCs w:val="18"/>
        </w:rPr>
        <w:t xml:space="preserve">a) </w:t>
      </w:r>
      <w:proofErr w:type="gramStart"/>
      <w:r w:rsidRPr="00D47C75">
        <w:rPr>
          <w:rFonts w:ascii="Tahoma" w:eastAsia="Calibri" w:hAnsi="Tahoma" w:cs="Tahoma"/>
          <w:sz w:val="18"/>
          <w:szCs w:val="18"/>
        </w:rPr>
        <w:t>have</w:t>
      </w:r>
      <w:proofErr w:type="gramEnd"/>
      <w:r w:rsidRPr="00D47C75">
        <w:rPr>
          <w:rFonts w:ascii="Tahoma" w:eastAsia="Calibri" w:hAnsi="Tahoma" w:cs="Tahoma"/>
          <w:sz w:val="18"/>
          <w:szCs w:val="18"/>
        </w:rPr>
        <w:t xml:space="preserve"> been granted approval from their employer to perform paid services for the Council under this Contract, and/or</w:t>
      </w:r>
    </w:p>
    <w:p w:rsidR="00BD264E" w:rsidRPr="00D47C75" w:rsidRDefault="00BD264E" w:rsidP="00BD264E">
      <w:pPr>
        <w:tabs>
          <w:tab w:val="left" w:pos="284"/>
        </w:tabs>
        <w:spacing w:after="60"/>
        <w:contextualSpacing/>
        <w:jc w:val="both"/>
        <w:rPr>
          <w:rFonts w:ascii="Tahoma" w:eastAsia="Calibri" w:hAnsi="Tahoma" w:cs="Tahoma"/>
          <w:sz w:val="18"/>
          <w:szCs w:val="18"/>
        </w:rPr>
      </w:pPr>
      <w:r w:rsidRPr="00D47C75">
        <w:rPr>
          <w:rFonts w:ascii="Tahoma" w:eastAsia="Calibri" w:hAnsi="Tahoma" w:cs="Tahoma"/>
          <w:sz w:val="18"/>
          <w:szCs w:val="18"/>
        </w:rPr>
        <w:t xml:space="preserve">b) </w:t>
      </w:r>
      <w:proofErr w:type="gramStart"/>
      <w:r w:rsidRPr="00D47C75">
        <w:rPr>
          <w:rFonts w:ascii="Tahoma" w:eastAsia="Calibri" w:hAnsi="Tahoma" w:cs="Tahoma"/>
          <w:sz w:val="18"/>
          <w:szCs w:val="18"/>
        </w:rPr>
        <w:t>have</w:t>
      </w:r>
      <w:proofErr w:type="gramEnd"/>
      <w:r w:rsidRPr="00D47C75">
        <w:rPr>
          <w:rFonts w:ascii="Tahoma" w:eastAsia="Calibri" w:hAnsi="Tahoma" w:cs="Tahoma"/>
          <w:sz w:val="18"/>
          <w:szCs w:val="18"/>
        </w:rPr>
        <w:t xml:space="preserve"> been granted leave during the performance of their obligations under this Contract.</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3.10 Other obligations</w:t>
      </w:r>
    </w:p>
    <w:p w:rsidR="00BD264E" w:rsidRPr="00D47C75"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In the performance of the present contract, the Provider undertakes to comply with the applicable principles, rules and values of the Council.</w:t>
      </w:r>
    </w:p>
    <w:p w:rsidR="00BD264E" w:rsidRPr="00D47C75"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 xml:space="preserve">The Staff Regulations and the rules concerning temporary staff members shall not apply to the Provider. </w:t>
      </w:r>
    </w:p>
    <w:p w:rsidR="00BD264E" w:rsidRPr="00D47C75"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Nothing in this contract may be construed as conferring on the Provider the capacity of a Council of Europe staff member or employee.</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D47C75">
        <w:rPr>
          <w:rFonts w:ascii="Tahoma" w:hAnsi="Tahoma" w:cs="Tahoma"/>
          <w:b/>
          <w:smallCaps/>
          <w:color w:val="365F91" w:themeColor="accent1" w:themeShade="BF"/>
          <w:sz w:val="18"/>
          <w:szCs w:val="18"/>
          <w:lang w:eastAsia="fr-FR"/>
        </w:rPr>
        <w:t xml:space="preserve">Article 4 – Fees, expenses and mode of payment </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4.1 Ordering</w:t>
      </w:r>
    </w:p>
    <w:p w:rsidR="00BD264E" w:rsidRPr="00D47C75" w:rsidRDefault="00BD264E" w:rsidP="007C4FC0">
      <w:pPr>
        <w:pStyle w:val="ListParagraph"/>
        <w:numPr>
          <w:ilvl w:val="0"/>
          <w:numId w:val="13"/>
        </w:numPr>
        <w:ind w:hanging="720"/>
        <w:jc w:val="both"/>
        <w:rPr>
          <w:rFonts w:ascii="Tahoma" w:hAnsi="Tahoma" w:cs="Tahoma"/>
          <w:sz w:val="18"/>
          <w:szCs w:val="18"/>
        </w:rPr>
      </w:pPr>
      <w:r w:rsidRPr="00D47C75">
        <w:rPr>
          <w:rFonts w:ascii="Tahoma" w:hAnsi="Tahoma" w:cs="Tahoma"/>
          <w:sz w:val="18"/>
          <w:szCs w:val="18"/>
        </w:rPr>
        <w:t xml:space="preserve">Each time an Order Form is sent, the selected Provider undertakes to take all the necessary measures to send it </w:t>
      </w:r>
      <w:r w:rsidRPr="00D47C75">
        <w:rPr>
          <w:rFonts w:ascii="Tahoma" w:hAnsi="Tahoma" w:cs="Tahoma"/>
          <w:b/>
          <w:sz w:val="18"/>
          <w:szCs w:val="18"/>
        </w:rPr>
        <w:t>signed</w:t>
      </w:r>
      <w:r w:rsidRPr="00D47C75">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rsidR="00BD264E" w:rsidRPr="00D47C75"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rsidR="00BD264E" w:rsidRPr="00D47C75"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rsidR="00BD264E" w:rsidRPr="00D47C75"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lang w:eastAsia="fr-FR"/>
        </w:rPr>
        <w:t>Amounts/Fees indicated in this Contract and in each Order are final and not subject to review.</w:t>
      </w:r>
    </w:p>
    <w:p w:rsidR="00BD264E" w:rsidRPr="00D47C75" w:rsidRDefault="00BD264E" w:rsidP="00BD264E">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4.2 VAT</w:t>
      </w:r>
    </w:p>
    <w:p w:rsidR="00BD264E" w:rsidRPr="00D47C75"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lang w:eastAsia="fr-FR"/>
        </w:rPr>
        <w:t xml:space="preserve">Should the Provider not be subject to VAT, the amount invoiced shall be net fixed </w:t>
      </w:r>
      <w:proofErr w:type="gramStart"/>
      <w:r w:rsidRPr="00D47C75">
        <w:rPr>
          <w:rFonts w:ascii="Tahoma" w:hAnsi="Tahoma" w:cs="Tahoma"/>
          <w:sz w:val="18"/>
          <w:szCs w:val="18"/>
          <w:lang w:eastAsia="fr-FR"/>
        </w:rPr>
        <w:t>amount.</w:t>
      </w:r>
      <w:proofErr w:type="gramEnd"/>
      <w:r w:rsidRPr="00D47C75">
        <w:rPr>
          <w:rFonts w:ascii="Tahoma" w:hAnsi="Tahoma" w:cs="Tahoma"/>
          <w:sz w:val="18"/>
          <w:szCs w:val="18"/>
          <w:lang w:eastAsia="fr-FR"/>
        </w:rPr>
        <w:t xml:space="preserve"> Should the Provider be subject to VAT, the amount shall be invoiced as indicated in Articles 4.2.2 to </w:t>
      </w:r>
      <w:proofErr w:type="gramStart"/>
      <w:r w:rsidRPr="00D47C75">
        <w:rPr>
          <w:rFonts w:ascii="Tahoma" w:hAnsi="Tahoma" w:cs="Tahoma"/>
          <w:sz w:val="18"/>
          <w:szCs w:val="18"/>
          <w:lang w:eastAsia="fr-FR"/>
        </w:rPr>
        <w:t>4.2.5.</w:t>
      </w:r>
      <w:proofErr w:type="gramEnd"/>
    </w:p>
    <w:p w:rsidR="00BD264E" w:rsidRPr="00D47C75"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lang w:eastAsia="fr-FR"/>
        </w:rPr>
        <w:t xml:space="preserve">Should the deliverables be taxable in France, the amount invoiced shall be VAT inclusive. </w:t>
      </w:r>
    </w:p>
    <w:p w:rsidR="00BD264E" w:rsidRPr="00D47C75"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D47C75">
        <w:rPr>
          <w:rFonts w:ascii="Tahoma" w:hAnsi="Tahoma" w:cs="Tahoma"/>
          <w:i/>
          <w:sz w:val="18"/>
          <w:szCs w:val="18"/>
          <w:lang w:eastAsia="fr-FR"/>
        </w:rPr>
        <w:t>Intra-Community sale/service to an exempted organisation: Articles 143 and 151 of Council Directive 2006/112/EC</w:t>
      </w:r>
      <w:r w:rsidRPr="00D47C75">
        <w:rPr>
          <w:rFonts w:ascii="Tahoma" w:hAnsi="Tahoma" w:cs="Tahoma"/>
          <w:sz w:val="18"/>
          <w:szCs w:val="18"/>
          <w:lang w:eastAsia="fr-FR"/>
        </w:rPr>
        <w:t xml:space="preserve">” and should indicate the final total amount excluding VAT. In case the </w:t>
      </w:r>
      <w:proofErr w:type="spellStart"/>
      <w:r w:rsidRPr="00D47C75">
        <w:rPr>
          <w:rFonts w:ascii="Tahoma" w:hAnsi="Tahoma" w:cs="Tahoma"/>
          <w:sz w:val="18"/>
          <w:szCs w:val="18"/>
          <w:lang w:eastAsia="fr-FR"/>
        </w:rPr>
        <w:t>CoE</w:t>
      </w:r>
      <w:proofErr w:type="spellEnd"/>
      <w:r w:rsidRPr="00D47C75">
        <w:rPr>
          <w:rFonts w:ascii="Tahoma" w:hAnsi="Tahoma" w:cs="Tahoma"/>
          <w:sz w:val="18"/>
          <w:szCs w:val="18"/>
          <w:lang w:eastAsia="fr-FR"/>
        </w:rPr>
        <w:t xml:space="preserve"> will not be in a position to provide the said certificate, the Council will pay the invoice with VAT included.  </w:t>
      </w:r>
    </w:p>
    <w:p w:rsidR="00BD264E" w:rsidRPr="00D47C75"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rsidR="00BD264E" w:rsidRPr="00D47C75"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D47C75">
        <w:rPr>
          <w:rFonts w:ascii="Tahoma" w:hAnsi="Tahoma" w:cs="Tahoma"/>
          <w:i/>
          <w:sz w:val="18"/>
          <w:szCs w:val="18"/>
          <w:lang w:eastAsia="fr-FR"/>
        </w:rPr>
        <w:t>Intra-community sale/service: French VAT collected by the Provider and paid to the Mini One-Stop shop in [Address/Country]</w:t>
      </w:r>
      <w:r w:rsidRPr="00D47C75">
        <w:rPr>
          <w:rFonts w:ascii="Tahoma" w:hAnsi="Tahoma" w:cs="Tahoma"/>
          <w:sz w:val="18"/>
          <w:szCs w:val="18"/>
          <w:lang w:eastAsia="fr-FR"/>
        </w:rPr>
        <w:t>”.</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4.3 Invoicing and payment</w:t>
      </w:r>
    </w:p>
    <w:p w:rsidR="00BD264E" w:rsidRPr="00D47C75"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rsidR="00BD264E" w:rsidRPr="00D47C75"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rsidR="00BD264E" w:rsidRPr="00D47C75"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rPr>
        <w:t xml:space="preserve">In the case of event organisation, the Provider shall in any case submit any document that proves that the event took place, including but not limited to </w:t>
      </w:r>
      <w:r w:rsidRPr="00D47C75">
        <w:rPr>
          <w:rFonts w:ascii="Tahoma" w:hAnsi="Tahoma" w:cs="Tahoma"/>
          <w:sz w:val="18"/>
          <w:szCs w:val="18"/>
          <w:lang w:val="en-US" w:eastAsia="en-US"/>
        </w:rPr>
        <w:t xml:space="preserve">an attendance sheet broken down into half days specifying the location, date(s) and time(s) of the event(s) or </w:t>
      </w:r>
      <w:proofErr w:type="gramStart"/>
      <w:r w:rsidRPr="00D47C75">
        <w:rPr>
          <w:rFonts w:ascii="Tahoma" w:hAnsi="Tahoma" w:cs="Tahoma"/>
          <w:sz w:val="18"/>
          <w:szCs w:val="18"/>
          <w:lang w:val="en-US" w:eastAsia="en-US"/>
        </w:rPr>
        <w:t>activity(</w:t>
      </w:r>
      <w:proofErr w:type="spellStart"/>
      <w:proofErr w:type="gramEnd"/>
      <w:r w:rsidRPr="00D47C75">
        <w:rPr>
          <w:rFonts w:ascii="Tahoma" w:hAnsi="Tahoma" w:cs="Tahoma"/>
          <w:sz w:val="18"/>
          <w:szCs w:val="18"/>
          <w:lang w:val="en-US" w:eastAsia="en-US"/>
        </w:rPr>
        <w:t>ies</w:t>
      </w:r>
      <w:proofErr w:type="spellEnd"/>
      <w:r w:rsidRPr="00D47C75">
        <w:rPr>
          <w:rFonts w:ascii="Tahoma" w:hAnsi="Tahoma" w:cs="Tahoma"/>
          <w:sz w:val="18"/>
          <w:szCs w:val="18"/>
          <w:lang w:val="en-US" w:eastAsia="en-US"/>
        </w:rPr>
        <w:t xml:space="preserve">), to be individually signed by </w:t>
      </w:r>
      <w:r w:rsidRPr="00D47C75">
        <w:rPr>
          <w:rFonts w:ascii="Tahoma" w:hAnsi="Tahoma" w:cs="Tahoma"/>
          <w:sz w:val="18"/>
          <w:szCs w:val="18"/>
          <w:u w:val="single"/>
          <w:lang w:val="en-US" w:eastAsia="en-US"/>
        </w:rPr>
        <w:t>each</w:t>
      </w:r>
      <w:r w:rsidRPr="00D47C75">
        <w:rPr>
          <w:rFonts w:ascii="Tahoma" w:hAnsi="Tahoma" w:cs="Tahoma"/>
          <w:sz w:val="18"/>
          <w:szCs w:val="18"/>
          <w:lang w:val="en-US" w:eastAsia="en-US"/>
        </w:rPr>
        <w:t xml:space="preserve"> participant and the Provider.</w:t>
      </w:r>
    </w:p>
    <w:p w:rsidR="00BD264E" w:rsidRPr="00D47C75"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47C75">
        <w:rPr>
          <w:rFonts w:ascii="Tahoma" w:eastAsia="Calibri" w:hAnsi="Tahoma" w:cs="Tahoma"/>
          <w:sz w:val="18"/>
          <w:szCs w:val="18"/>
          <w:lang w:eastAsia="en-US"/>
        </w:rPr>
        <w:t xml:space="preserve">Terms of reference </w:t>
      </w:r>
      <w:r w:rsidRPr="00D47C75">
        <w:rPr>
          <w:rFonts w:ascii="Tahoma" w:hAnsi="Tahoma" w:cs="Tahoma"/>
          <w:sz w:val="18"/>
          <w:szCs w:val="18"/>
        </w:rPr>
        <w:t>and its/their acceptance by the Council.</w:t>
      </w:r>
    </w:p>
    <w:p w:rsidR="00BD264E" w:rsidRPr="00D47C75"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D47C75">
        <w:rPr>
          <w:rFonts w:ascii="Tahoma" w:hAnsi="Tahoma" w:cs="Tahoma"/>
          <w:sz w:val="18"/>
          <w:szCs w:val="18"/>
        </w:rPr>
        <w:t>Advance payments are subject to a written agreement between the parties, on an order by order basis, and should be paid within 60 calendar days upon signature of the Order concerned.</w:t>
      </w:r>
    </w:p>
    <w:p w:rsidR="00BD264E" w:rsidRPr="00D47C75"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D47C75">
        <w:rPr>
          <w:rFonts w:ascii="Tahoma" w:hAnsi="Tahoma" w:cs="Tahoma"/>
          <w:b/>
          <w:color w:val="365F91" w:themeColor="accent1" w:themeShade="BF"/>
          <w:sz w:val="18"/>
          <w:szCs w:val="18"/>
          <w:u w:val="single"/>
          <w:lang w:eastAsia="fr-FR"/>
        </w:rPr>
        <w:t>4.4 Other expenses</w:t>
      </w:r>
    </w:p>
    <w:p w:rsidR="00BD264E" w:rsidRPr="00D47C75" w:rsidRDefault="00BD264E" w:rsidP="00BD264E">
      <w:pPr>
        <w:tabs>
          <w:tab w:val="left" w:pos="0"/>
        </w:tabs>
        <w:autoSpaceDE w:val="0"/>
        <w:autoSpaceDN w:val="0"/>
        <w:jc w:val="both"/>
        <w:rPr>
          <w:rFonts w:ascii="Tahoma" w:hAnsi="Tahoma" w:cs="Tahoma"/>
          <w:sz w:val="18"/>
          <w:szCs w:val="18"/>
          <w:lang w:eastAsia="fr-FR"/>
        </w:rPr>
      </w:pPr>
      <w:r w:rsidRPr="00D47C75">
        <w:rPr>
          <w:rFonts w:ascii="Tahoma" w:hAnsi="Tahoma" w:cs="Tahoma"/>
          <w:color w:val="000000"/>
          <w:sz w:val="18"/>
          <w:szCs w:val="18"/>
        </w:rPr>
        <w:t xml:space="preserve">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rsidR="00BD264E" w:rsidRPr="00D47C75" w:rsidRDefault="00BD264E" w:rsidP="00BD264E">
      <w:pPr>
        <w:jc w:val="both"/>
        <w:rPr>
          <w:rFonts w:ascii="Tahoma" w:hAnsi="Tahoma" w:cs="Tahoma"/>
          <w:color w:val="000000"/>
          <w:sz w:val="18"/>
          <w:szCs w:val="18"/>
        </w:rPr>
      </w:pPr>
      <w:r w:rsidRPr="00D47C75">
        <w:rPr>
          <w:rFonts w:ascii="Tahoma" w:hAnsi="Tahoma" w:cs="Tahoma"/>
          <w:color w:val="000000"/>
          <w:sz w:val="18"/>
          <w:szCs w:val="18"/>
        </w:rPr>
        <w:t xml:space="preserve">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rsidR="00BD264E" w:rsidRPr="00D47C75" w:rsidRDefault="00BD264E" w:rsidP="00BD264E">
      <w:p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 xml:space="preserve">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w:t>
      </w:r>
      <w:r w:rsidRPr="00D47C75">
        <w:rPr>
          <w:rFonts w:ascii="Tahoma" w:hAnsi="Tahoma" w:cs="Tahoma"/>
          <w:sz w:val="18"/>
          <w:szCs w:val="18"/>
          <w:lang w:eastAsia="fr-FR"/>
        </w:rPr>
        <w:lastRenderedPageBreak/>
        <w:t>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D47C75">
        <w:rPr>
          <w:rFonts w:ascii="Tahoma" w:hAnsi="Tahoma" w:cs="Tahoma"/>
          <w:b/>
          <w:smallCaps/>
          <w:color w:val="365F91" w:themeColor="accent1" w:themeShade="BF"/>
          <w:sz w:val="18"/>
          <w:szCs w:val="18"/>
          <w:lang w:eastAsia="fr-FR"/>
        </w:rPr>
        <w:t>Article 5 - Breach of contract</w:t>
      </w:r>
      <w:bookmarkEnd w:id="4"/>
    </w:p>
    <w:p w:rsidR="00BD264E" w:rsidRPr="00D47C75"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rsidR="00BD264E" w:rsidRPr="00D47C75"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rsidR="00BD264E" w:rsidRPr="00D47C75"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47C75">
        <w:rPr>
          <w:rFonts w:ascii="Tahoma" w:hAnsi="Tahoma" w:cs="Tahoma"/>
          <w:b/>
          <w:smallCaps/>
          <w:color w:val="365F91" w:themeColor="accent1" w:themeShade="BF"/>
          <w:sz w:val="18"/>
          <w:szCs w:val="18"/>
          <w:lang w:eastAsia="fr-FR"/>
        </w:rPr>
        <w:t>Article 6 - Modifications</w:t>
      </w:r>
      <w:bookmarkEnd w:id="5"/>
      <w:r w:rsidRPr="00D47C75">
        <w:rPr>
          <w:rFonts w:ascii="Tahoma" w:hAnsi="Tahoma" w:cs="Tahoma"/>
          <w:b/>
          <w:smallCaps/>
          <w:color w:val="365F91" w:themeColor="accent1" w:themeShade="BF"/>
          <w:sz w:val="18"/>
          <w:szCs w:val="18"/>
          <w:lang w:eastAsia="fr-FR"/>
        </w:rPr>
        <w:t xml:space="preserve"> </w:t>
      </w:r>
    </w:p>
    <w:p w:rsidR="00BD264E" w:rsidRPr="00D47C75"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rsidR="00BD264E" w:rsidRPr="00D47C75"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rsidR="00BD264E" w:rsidRPr="00D47C75"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This contract may not be transferred, in full or in part, for money or free of charge, without the Council’s prior authorisation in writing.</w:t>
      </w:r>
    </w:p>
    <w:p w:rsidR="00BD264E" w:rsidRPr="00D47C75"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The Provider may not subcontract all or part of the Deliverables without the written authorisation of the Council.</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D47C75">
        <w:rPr>
          <w:rFonts w:ascii="Tahoma" w:hAnsi="Tahoma" w:cs="Tahoma"/>
          <w:b/>
          <w:smallCaps/>
          <w:color w:val="365F91" w:themeColor="accent1" w:themeShade="BF"/>
          <w:sz w:val="18"/>
          <w:szCs w:val="18"/>
          <w:lang w:eastAsia="fr-FR"/>
        </w:rPr>
        <w:t>Article 7 - Case of force majeure</w:t>
      </w:r>
      <w:bookmarkEnd w:id="6"/>
      <w:r w:rsidRPr="00D47C75">
        <w:rPr>
          <w:rFonts w:ascii="Tahoma" w:hAnsi="Tahoma" w:cs="Tahoma"/>
          <w:b/>
          <w:smallCaps/>
          <w:color w:val="365F91" w:themeColor="accent1" w:themeShade="BF"/>
          <w:sz w:val="18"/>
          <w:szCs w:val="18"/>
          <w:lang w:eastAsia="fr-FR"/>
        </w:rPr>
        <w:t xml:space="preserve"> </w:t>
      </w:r>
    </w:p>
    <w:p w:rsidR="00BD264E" w:rsidRPr="00D47C75" w:rsidRDefault="00BD264E" w:rsidP="007C4FC0">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D47C75">
        <w:rPr>
          <w:rFonts w:ascii="Tahoma" w:hAnsi="Tahoma" w:cs="Tahoma"/>
          <w:sz w:val="18"/>
          <w:szCs w:val="18"/>
          <w:lang w:eastAsia="fr-FR"/>
        </w:rPr>
        <w:t>a</w:t>
      </w:r>
      <w:proofErr w:type="gramEnd"/>
      <w:r w:rsidRPr="00D47C75">
        <w:rPr>
          <w:rFonts w:ascii="Tahoma" w:hAnsi="Tahoma" w:cs="Tahoma"/>
          <w:sz w:val="18"/>
          <w:szCs w:val="18"/>
          <w:lang w:eastAsia="fr-FR"/>
        </w:rPr>
        <w:t xml:space="preserve"> state of war, health risks or events that would require the Council or the Provider to cancel the contract.</w:t>
      </w:r>
    </w:p>
    <w:p w:rsidR="00BD264E" w:rsidRPr="00D47C75" w:rsidRDefault="00BD264E" w:rsidP="007C4FC0">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 xml:space="preserve">In the event of such circumstances each party shall be required to notify the other party accordingly in writing, within a period of 7 calendar days. </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47C75">
        <w:rPr>
          <w:rFonts w:ascii="Tahoma" w:hAnsi="Tahoma" w:cs="Tahoma"/>
          <w:b/>
          <w:smallCaps/>
          <w:color w:val="365F91" w:themeColor="accent1" w:themeShade="BF"/>
          <w:sz w:val="18"/>
          <w:szCs w:val="18"/>
          <w:lang w:eastAsia="fr-FR"/>
        </w:rPr>
        <w:t>Article 8 - Communication between the parties</w:t>
      </w:r>
    </w:p>
    <w:p w:rsidR="00BD264E" w:rsidRPr="00D47C75"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The Contact point within the Council of Europe is indicated on the cover page of the Act of Engagement (See page 1 above).</w:t>
      </w:r>
    </w:p>
    <w:p w:rsidR="00BD264E" w:rsidRPr="00D47C75"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The Provider can be reached through the means indicated in the Act of Engagement (see page 1 above).</w:t>
      </w:r>
    </w:p>
    <w:p w:rsidR="00BD264E" w:rsidRPr="00D47C75"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Any communication is deemed to have been made when it is received by the receiving party, unless the Contract refers to the date when the communication was sent.</w:t>
      </w:r>
    </w:p>
    <w:p w:rsidR="00BD264E" w:rsidRPr="00D47C75"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rsidR="00BD264E" w:rsidRPr="00D47C75"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rsidR="00BD264E" w:rsidRPr="00D47C75"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D47C75">
        <w:rPr>
          <w:rFonts w:ascii="Tahoma" w:hAnsi="Tahoma" w:cs="Tahoma"/>
          <w:b/>
          <w:smallCaps/>
          <w:color w:val="365F91" w:themeColor="accent1" w:themeShade="BF"/>
          <w:sz w:val="18"/>
          <w:szCs w:val="18"/>
          <w:lang w:eastAsia="fr-FR"/>
        </w:rPr>
        <w:t>Article 9 –Acceptance</w:t>
      </w:r>
    </w:p>
    <w:p w:rsidR="00BD264E" w:rsidRPr="00D47C75" w:rsidRDefault="00BD264E" w:rsidP="00BD264E">
      <w:p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D47C75">
        <w:rPr>
          <w:rFonts w:ascii="Tahoma" w:hAnsi="Tahoma" w:cs="Tahoma"/>
          <w:b/>
          <w:smallCaps/>
          <w:color w:val="365F91" w:themeColor="accent1" w:themeShade="BF"/>
          <w:sz w:val="18"/>
          <w:szCs w:val="18"/>
          <w:lang w:eastAsia="fr-FR"/>
        </w:rPr>
        <w:t>Article 10 – Changes in the Provider’s situation or standing</w:t>
      </w:r>
    </w:p>
    <w:p w:rsidR="00BD264E" w:rsidRPr="00D47C75" w:rsidRDefault="00BD264E" w:rsidP="007C4FC0">
      <w:pPr>
        <w:pStyle w:val="ListParagraph"/>
        <w:numPr>
          <w:ilvl w:val="0"/>
          <w:numId w:val="20"/>
        </w:numPr>
        <w:tabs>
          <w:tab w:val="left" w:pos="284"/>
        </w:tabs>
        <w:ind w:hanging="720"/>
        <w:jc w:val="both"/>
        <w:rPr>
          <w:rFonts w:ascii="Tahoma" w:hAnsi="Tahoma" w:cs="Tahoma"/>
          <w:color w:val="000000"/>
          <w:sz w:val="18"/>
          <w:szCs w:val="18"/>
        </w:rPr>
      </w:pPr>
      <w:r w:rsidRPr="00D47C75">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rsidR="00BD264E" w:rsidRPr="00D47C75" w:rsidRDefault="00BD264E" w:rsidP="007C4FC0">
      <w:pPr>
        <w:pStyle w:val="ListParagraph"/>
        <w:numPr>
          <w:ilvl w:val="0"/>
          <w:numId w:val="20"/>
        </w:numPr>
        <w:tabs>
          <w:tab w:val="left" w:pos="284"/>
        </w:tabs>
        <w:ind w:hanging="720"/>
        <w:jc w:val="both"/>
        <w:rPr>
          <w:rFonts w:ascii="Tahoma" w:hAnsi="Tahoma" w:cs="Tahoma"/>
          <w:color w:val="000000"/>
          <w:sz w:val="18"/>
          <w:szCs w:val="18"/>
        </w:rPr>
      </w:pPr>
      <w:r w:rsidRPr="00D47C75">
        <w:rPr>
          <w:rFonts w:ascii="Tahoma" w:hAnsi="Tahoma" w:cs="Tahoma"/>
          <w:color w:val="000000"/>
          <w:sz w:val="18"/>
          <w:szCs w:val="18"/>
        </w:rPr>
        <w:t>The Provider shall inform also inform the Council without delay:</w:t>
      </w:r>
    </w:p>
    <w:p w:rsidR="00BD264E" w:rsidRPr="00D47C75"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47C75">
        <w:rPr>
          <w:rFonts w:ascii="Tahoma" w:hAnsi="Tahoma" w:cs="Tahoma"/>
          <w:color w:val="000000"/>
          <w:sz w:val="18"/>
          <w:szCs w:val="18"/>
        </w:rPr>
        <w:t>if they are involved in a merger, takeover or change of ownership or there is a change in their legal status;</w:t>
      </w:r>
    </w:p>
    <w:p w:rsidR="00BD264E" w:rsidRPr="00D47C75"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47C75">
        <w:rPr>
          <w:rFonts w:ascii="Tahoma" w:hAnsi="Tahoma" w:cs="Tahoma"/>
          <w:color w:val="000000"/>
          <w:sz w:val="18"/>
          <w:szCs w:val="18"/>
        </w:rPr>
        <w:t xml:space="preserve"> </w:t>
      </w:r>
      <w:proofErr w:type="gramStart"/>
      <w:r w:rsidRPr="00D47C75">
        <w:rPr>
          <w:rFonts w:ascii="Tahoma" w:hAnsi="Tahoma" w:cs="Tahoma"/>
          <w:color w:val="000000"/>
          <w:sz w:val="18"/>
          <w:szCs w:val="18"/>
        </w:rPr>
        <w:t>where</w:t>
      </w:r>
      <w:proofErr w:type="gramEnd"/>
      <w:r w:rsidRPr="00D47C75">
        <w:rPr>
          <w:rFonts w:ascii="Tahoma" w:hAnsi="Tahoma" w:cs="Tahoma"/>
          <w:color w:val="000000"/>
          <w:sz w:val="18"/>
          <w:szCs w:val="18"/>
        </w:rPr>
        <w:t xml:space="preserve"> the Provider is a consortium or similar entity, if there is a change in membership or partnership.</w:t>
      </w:r>
    </w:p>
    <w:p w:rsidR="00BD264E" w:rsidRPr="00D47C75"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47C75">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rsidR="00BD264E" w:rsidRPr="00D47C75"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47C75">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rsidR="00BD264E" w:rsidRPr="00D47C75"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47C75">
        <w:rPr>
          <w:rFonts w:ascii="Tahoma" w:hAnsi="Tahoma" w:cs="Tahoma"/>
          <w:color w:val="000000"/>
          <w:sz w:val="18"/>
          <w:szCs w:val="18"/>
        </w:rPr>
        <w:t xml:space="preserve"> if they have received a judgment with </w:t>
      </w:r>
      <w:r w:rsidRPr="00D47C75">
        <w:rPr>
          <w:rFonts w:ascii="Tahoma" w:hAnsi="Tahoma" w:cs="Tahoma"/>
          <w:i/>
          <w:color w:val="000000"/>
          <w:sz w:val="18"/>
          <w:szCs w:val="18"/>
        </w:rPr>
        <w:t>res judicata force</w:t>
      </w:r>
      <w:r w:rsidRPr="00D47C75">
        <w:rPr>
          <w:rFonts w:ascii="Tahoma" w:hAnsi="Tahoma" w:cs="Tahoma"/>
          <w:color w:val="000000"/>
          <w:sz w:val="18"/>
          <w:szCs w:val="18"/>
        </w:rPr>
        <w:t>, finding an offence that affects their professional integrity or serious professional misconduct;</w:t>
      </w:r>
    </w:p>
    <w:p w:rsidR="00BD264E" w:rsidRPr="00D47C75"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47C75">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rsidR="00BD264E" w:rsidRPr="00D47C75"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47C75">
        <w:rPr>
          <w:rFonts w:ascii="Tahoma" w:hAnsi="Tahoma" w:cs="Tahoma"/>
          <w:sz w:val="18"/>
          <w:szCs w:val="18"/>
          <w:lang w:val="en-US"/>
        </w:rPr>
        <w:lastRenderedPageBreak/>
        <w:t>If they are or are likely to be in a situation of conflict of interests.</w:t>
      </w: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p>
    <w:p w:rsidR="00BD264E" w:rsidRPr="00D47C75"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D47C75">
        <w:rPr>
          <w:rFonts w:ascii="Tahoma" w:hAnsi="Tahoma" w:cs="Tahoma"/>
          <w:b/>
          <w:smallCaps/>
          <w:color w:val="365F91" w:themeColor="accent1" w:themeShade="BF"/>
          <w:sz w:val="18"/>
          <w:szCs w:val="18"/>
          <w:lang w:eastAsia="fr-FR"/>
        </w:rPr>
        <w:t>Article 11 - Disputes</w:t>
      </w:r>
      <w:bookmarkEnd w:id="7"/>
      <w:r w:rsidRPr="00D47C75">
        <w:rPr>
          <w:rFonts w:ascii="Tahoma" w:hAnsi="Tahoma" w:cs="Tahoma"/>
          <w:b/>
          <w:smallCaps/>
          <w:color w:val="365F91" w:themeColor="accent1" w:themeShade="BF"/>
          <w:sz w:val="18"/>
          <w:szCs w:val="18"/>
          <w:lang w:eastAsia="fr-FR"/>
        </w:rPr>
        <w:t xml:space="preserve"> </w:t>
      </w:r>
    </w:p>
    <w:p w:rsidR="00BD264E" w:rsidRPr="00D47C75"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Any dispute regarding this Contract shall - failing a friendly settlement between the Parties - be submitted to arbitration.</w:t>
      </w:r>
    </w:p>
    <w:p w:rsidR="00BD264E" w:rsidRPr="00D47C75"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rsidR="00BD264E" w:rsidRPr="00D47C75"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rsidR="00BD264E" w:rsidRPr="00D47C75"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rsidR="00BD264E" w:rsidRPr="00D47C75"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 xml:space="preserve">If the parties do not agree upon the law applicable the Board or, where appropriate, the arbitrator shall decide ex </w:t>
      </w:r>
      <w:proofErr w:type="spellStart"/>
      <w:r w:rsidRPr="00D47C75">
        <w:rPr>
          <w:rFonts w:ascii="Tahoma" w:hAnsi="Tahoma" w:cs="Tahoma"/>
          <w:sz w:val="18"/>
          <w:szCs w:val="18"/>
          <w:lang w:eastAsia="fr-FR"/>
        </w:rPr>
        <w:t>aequo</w:t>
      </w:r>
      <w:proofErr w:type="spellEnd"/>
      <w:r w:rsidRPr="00D47C75">
        <w:rPr>
          <w:rFonts w:ascii="Tahoma" w:hAnsi="Tahoma" w:cs="Tahoma"/>
          <w:sz w:val="18"/>
          <w:szCs w:val="18"/>
          <w:lang w:eastAsia="fr-FR"/>
        </w:rPr>
        <w:t xml:space="preserve"> </w:t>
      </w:r>
      <w:proofErr w:type="gramStart"/>
      <w:r w:rsidRPr="00D47C75">
        <w:rPr>
          <w:rFonts w:ascii="Tahoma" w:hAnsi="Tahoma" w:cs="Tahoma"/>
          <w:sz w:val="18"/>
          <w:szCs w:val="18"/>
          <w:lang w:eastAsia="fr-FR"/>
        </w:rPr>
        <w:t>et</w:t>
      </w:r>
      <w:proofErr w:type="gramEnd"/>
      <w:r w:rsidRPr="00D47C75">
        <w:rPr>
          <w:rFonts w:ascii="Tahoma" w:hAnsi="Tahoma" w:cs="Tahoma"/>
          <w:sz w:val="18"/>
          <w:szCs w:val="18"/>
          <w:lang w:eastAsia="fr-FR"/>
        </w:rPr>
        <w:t xml:space="preserve"> bono having regard to the general principles of law and to commercial usage.</w:t>
      </w:r>
    </w:p>
    <w:p w:rsidR="00BD264E" w:rsidRPr="00D47C75"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D47C75">
        <w:rPr>
          <w:rFonts w:ascii="Tahoma" w:hAnsi="Tahoma" w:cs="Tahoma"/>
          <w:sz w:val="18"/>
          <w:szCs w:val="18"/>
          <w:lang w:eastAsia="fr-FR"/>
        </w:rPr>
        <w:t xml:space="preserve">The arbitral decision shall be binding upon the parties and there shall be no appeal from it. </w:t>
      </w:r>
    </w:p>
    <w:p w:rsidR="00C94EDA" w:rsidRPr="00D47C75"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47C75">
        <w:rPr>
          <w:rFonts w:ascii="Tahoma" w:hAnsi="Tahoma" w:cs="Tahoma"/>
          <w:b/>
          <w:smallCaps/>
          <w:color w:val="365F91" w:themeColor="accent1" w:themeShade="BF"/>
          <w:sz w:val="18"/>
          <w:szCs w:val="18"/>
          <w:lang w:eastAsia="fr-FR"/>
        </w:rPr>
        <w:t>Article 12 - Addresses and bank details of the parties</w:t>
      </w:r>
      <w:bookmarkEnd w:id="2"/>
    </w:p>
    <w:p w:rsidR="00C94EDA" w:rsidRPr="00D47C75" w:rsidRDefault="00C94EDA" w:rsidP="00C94EDA">
      <w:pPr>
        <w:tabs>
          <w:tab w:val="left" w:pos="284"/>
        </w:tabs>
        <w:autoSpaceDE w:val="0"/>
        <w:autoSpaceDN w:val="0"/>
        <w:jc w:val="both"/>
        <w:rPr>
          <w:rFonts w:ascii="Tahoma" w:hAnsi="Tahoma" w:cs="Tahoma"/>
          <w:sz w:val="18"/>
          <w:szCs w:val="18"/>
          <w:lang w:eastAsia="fr-FR"/>
        </w:rPr>
      </w:pPr>
      <w:r w:rsidRPr="00D47C75">
        <w:rPr>
          <w:rFonts w:ascii="Tahoma" w:hAnsi="Tahoma" w:cs="Tahoma"/>
          <w:sz w:val="18"/>
          <w:szCs w:val="18"/>
          <w:lang w:eastAsia="fr-FR"/>
        </w:rPr>
        <w:t>The bank details of the Provider are indicated in the Act of Engagement. The bank details of the Council of Europe are the following:</w:t>
      </w:r>
    </w:p>
    <w:p w:rsidR="00BD264E" w:rsidRPr="00B03F96" w:rsidRDefault="00BD264E" w:rsidP="00BD264E">
      <w:pPr>
        <w:tabs>
          <w:tab w:val="left" w:pos="284"/>
        </w:tabs>
        <w:autoSpaceDE w:val="0"/>
        <w:autoSpaceDN w:val="0"/>
        <w:rPr>
          <w:rFonts w:ascii="Tahoma" w:hAnsi="Tahoma" w:cs="Tahoma"/>
          <w:sz w:val="18"/>
          <w:szCs w:val="18"/>
          <w:lang w:eastAsia="fr-FR"/>
        </w:rPr>
      </w:pPr>
      <w:r w:rsidRPr="00B03F96">
        <w:rPr>
          <w:rFonts w:ascii="Tahoma" w:hAnsi="Tahoma" w:cs="Tahoma"/>
          <w:b/>
          <w:sz w:val="18"/>
          <w:szCs w:val="18"/>
          <w:u w:val="single"/>
          <w:lang w:eastAsia="fr-FR"/>
        </w:rPr>
        <w:t>EUR</w:t>
      </w:r>
      <w:r w:rsidRPr="00B03F96">
        <w:rPr>
          <w:rFonts w:ascii="Tahoma" w:hAnsi="Tahoma" w:cs="Tahoma"/>
          <w:sz w:val="18"/>
          <w:szCs w:val="18"/>
          <w:lang w:eastAsia="fr-FR"/>
        </w:rPr>
        <w:t xml:space="preserve"> </w:t>
      </w:r>
    </w:p>
    <w:p w:rsidR="00BD264E" w:rsidRPr="00B03F96" w:rsidRDefault="00BD264E" w:rsidP="00BD264E">
      <w:pPr>
        <w:tabs>
          <w:tab w:val="left" w:pos="284"/>
        </w:tabs>
        <w:autoSpaceDE w:val="0"/>
        <w:autoSpaceDN w:val="0"/>
        <w:rPr>
          <w:rFonts w:ascii="Tahoma" w:hAnsi="Tahoma" w:cs="Tahoma"/>
          <w:sz w:val="18"/>
          <w:szCs w:val="18"/>
          <w:lang w:eastAsia="fr-FR"/>
        </w:rPr>
      </w:pPr>
      <w:r w:rsidRPr="00B03F96">
        <w:rPr>
          <w:rFonts w:ascii="Tahoma" w:hAnsi="Tahoma" w:cs="Tahoma"/>
          <w:sz w:val="18"/>
          <w:szCs w:val="18"/>
          <w:lang w:eastAsia="fr-FR"/>
        </w:rPr>
        <w:t xml:space="preserve">Bank address: F-67075 Strasbourg </w:t>
      </w:r>
      <w:proofErr w:type="spellStart"/>
      <w:r w:rsidRPr="00B03F96">
        <w:rPr>
          <w:rFonts w:ascii="Tahoma" w:hAnsi="Tahoma" w:cs="Tahoma"/>
          <w:sz w:val="18"/>
          <w:szCs w:val="18"/>
          <w:lang w:eastAsia="fr-FR"/>
        </w:rPr>
        <w:t>Cedex</w:t>
      </w:r>
      <w:proofErr w:type="spellEnd"/>
      <w:r w:rsidRPr="00B03F96">
        <w:rPr>
          <w:rFonts w:ascii="Tahoma" w:hAnsi="Tahoma" w:cs="Tahoma"/>
          <w:sz w:val="18"/>
          <w:szCs w:val="18"/>
          <w:lang w:eastAsia="fr-FR"/>
        </w:rPr>
        <w:t>, France</w:t>
      </w:r>
    </w:p>
    <w:p w:rsidR="00BD264E" w:rsidRPr="00B03F96" w:rsidRDefault="00BD264E" w:rsidP="00BD264E">
      <w:pPr>
        <w:tabs>
          <w:tab w:val="left" w:pos="284"/>
        </w:tabs>
        <w:autoSpaceDE w:val="0"/>
        <w:autoSpaceDN w:val="0"/>
        <w:rPr>
          <w:rFonts w:ascii="Tahoma" w:hAnsi="Tahoma" w:cs="Tahoma"/>
          <w:sz w:val="18"/>
          <w:szCs w:val="18"/>
          <w:lang w:val="fr-FR" w:eastAsia="fr-FR"/>
        </w:rPr>
      </w:pPr>
      <w:r w:rsidRPr="00B03F96">
        <w:rPr>
          <w:rFonts w:ascii="Tahoma" w:hAnsi="Tahoma" w:cs="Tahoma"/>
          <w:sz w:val="18"/>
          <w:szCs w:val="18"/>
          <w:lang w:val="fr-FR" w:eastAsia="fr-FR"/>
        </w:rPr>
        <w:t xml:space="preserve">Bank </w:t>
      </w:r>
      <w:proofErr w:type="spellStart"/>
      <w:r w:rsidRPr="00B03F96">
        <w:rPr>
          <w:rFonts w:ascii="Tahoma" w:hAnsi="Tahoma" w:cs="Tahoma"/>
          <w:sz w:val="18"/>
          <w:szCs w:val="18"/>
          <w:lang w:val="fr-FR" w:eastAsia="fr-FR"/>
        </w:rPr>
        <w:t>name</w:t>
      </w:r>
      <w:proofErr w:type="spellEnd"/>
      <w:r w:rsidRPr="00B03F96">
        <w:rPr>
          <w:rFonts w:ascii="Tahoma" w:hAnsi="Tahoma" w:cs="Tahoma"/>
          <w:sz w:val="18"/>
          <w:szCs w:val="18"/>
          <w:lang w:val="fr-FR" w:eastAsia="fr-FR"/>
        </w:rPr>
        <w:t>: Société Générale Strasbourg</w:t>
      </w:r>
    </w:p>
    <w:p w:rsidR="00BD264E" w:rsidRPr="00B03F96" w:rsidRDefault="00BD264E" w:rsidP="00BD264E">
      <w:pPr>
        <w:tabs>
          <w:tab w:val="left" w:pos="284"/>
        </w:tabs>
        <w:autoSpaceDE w:val="0"/>
        <w:autoSpaceDN w:val="0"/>
        <w:rPr>
          <w:rFonts w:ascii="Tahoma" w:hAnsi="Tahoma" w:cs="Tahoma"/>
          <w:sz w:val="18"/>
          <w:szCs w:val="18"/>
          <w:lang w:val="de-DE" w:eastAsia="fr-FR"/>
        </w:rPr>
      </w:pPr>
      <w:r w:rsidRPr="00B03F96">
        <w:rPr>
          <w:rFonts w:ascii="Tahoma" w:hAnsi="Tahoma" w:cs="Tahoma"/>
          <w:sz w:val="18"/>
          <w:szCs w:val="18"/>
          <w:lang w:val="de-DE" w:eastAsia="fr-FR"/>
        </w:rPr>
        <w:t xml:space="preserve">Code IBAN: </w:t>
      </w:r>
      <w:r w:rsidRPr="00B03F96">
        <w:rPr>
          <w:rFonts w:ascii="Tahoma" w:hAnsi="Tahoma" w:cs="Tahoma"/>
          <w:sz w:val="18"/>
          <w:szCs w:val="18"/>
          <w:lang w:val="fr-FR" w:eastAsia="fr-FR"/>
        </w:rPr>
        <w:t>FR76 30003 02360 001500 1718672</w:t>
      </w:r>
    </w:p>
    <w:p w:rsidR="00BD264E" w:rsidRPr="00B03F96" w:rsidRDefault="00BD264E" w:rsidP="00BD264E">
      <w:pPr>
        <w:tabs>
          <w:tab w:val="left" w:pos="284"/>
        </w:tabs>
        <w:autoSpaceDE w:val="0"/>
        <w:autoSpaceDN w:val="0"/>
        <w:rPr>
          <w:rFonts w:ascii="Tahoma" w:hAnsi="Tahoma" w:cs="Tahoma"/>
          <w:sz w:val="18"/>
          <w:szCs w:val="18"/>
          <w:lang w:val="en-US" w:eastAsia="fr-FR"/>
        </w:rPr>
      </w:pPr>
      <w:r w:rsidRPr="00B03F96">
        <w:rPr>
          <w:rFonts w:ascii="Tahoma" w:hAnsi="Tahoma" w:cs="Tahoma"/>
          <w:sz w:val="18"/>
          <w:szCs w:val="18"/>
          <w:lang w:val="de-DE" w:eastAsia="fr-FR"/>
        </w:rPr>
        <w:t xml:space="preserve">SWIFT Code: </w:t>
      </w:r>
      <w:r w:rsidRPr="00B03F96">
        <w:rPr>
          <w:rFonts w:ascii="Tahoma" w:hAnsi="Tahoma" w:cs="Tahoma"/>
          <w:sz w:val="18"/>
          <w:szCs w:val="18"/>
          <w:lang w:val="en-US" w:eastAsia="fr-FR"/>
        </w:rPr>
        <w:t>SOGEFRP</w:t>
      </w:r>
    </w:p>
    <w:p w:rsidR="00BD264E" w:rsidRPr="00624A36" w:rsidRDefault="00BD264E" w:rsidP="00624A36">
      <w:pPr>
        <w:tabs>
          <w:tab w:val="left" w:pos="284"/>
        </w:tabs>
        <w:autoSpaceDE w:val="0"/>
        <w:autoSpaceDN w:val="0"/>
        <w:rPr>
          <w:rFonts w:ascii="Tahoma" w:hAnsi="Tahoma" w:cs="Tahoma"/>
          <w:b/>
          <w:sz w:val="18"/>
          <w:szCs w:val="18"/>
          <w:u w:val="single"/>
          <w:lang w:eastAsia="fr-FR"/>
        </w:rPr>
      </w:pPr>
    </w:p>
    <w:p w:rsidR="0072200B" w:rsidRPr="00D47C75" w:rsidRDefault="0072200B" w:rsidP="001E2C6A">
      <w:pPr>
        <w:rPr>
          <w:rFonts w:ascii="Arial Narrow" w:hAnsi="Arial Narrow"/>
          <w:sz w:val="24"/>
          <w:szCs w:val="24"/>
        </w:rPr>
        <w:sectPr w:rsidR="0072200B" w:rsidRPr="00D47C75" w:rsidSect="0074615A">
          <w:type w:val="continuous"/>
          <w:pgSz w:w="11907" w:h="16840" w:code="9"/>
          <w:pgMar w:top="682" w:right="850" w:bottom="567" w:left="851" w:header="284" w:footer="284" w:gutter="0"/>
          <w:cols w:space="142"/>
          <w:docGrid w:linePitch="360"/>
        </w:sectPr>
      </w:pPr>
    </w:p>
    <w:p w:rsidR="007D4E81" w:rsidRPr="00D47C75" w:rsidRDefault="007D4E81">
      <w:pPr>
        <w:pBdr>
          <w:bottom w:val="single" w:sz="2" w:space="1" w:color="808080"/>
        </w:pBdr>
        <w:tabs>
          <w:tab w:val="left" w:pos="284"/>
        </w:tabs>
        <w:spacing w:after="120"/>
        <w:rPr>
          <w:rFonts w:ascii="Arial Narrow" w:hAnsi="Arial Narrow" w:cs="Tahoma"/>
          <w:b/>
          <w:sz w:val="24"/>
          <w:szCs w:val="24"/>
          <w:lang w:eastAsia="en-US"/>
        </w:rPr>
      </w:pPr>
    </w:p>
    <w:sectPr w:rsidR="007D4E81" w:rsidRPr="00D47C75" w:rsidSect="00A77DE0">
      <w:type w:val="continuous"/>
      <w:pgSz w:w="11907" w:h="16840" w:code="9"/>
      <w:pgMar w:top="851" w:right="1134" w:bottom="851" w:left="1418" w:header="709" w:footer="3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60F512" w15:done="0"/>
  <w15:commentEx w15:paraId="2A1FB562" w15:done="0"/>
  <w15:commentEx w15:paraId="1D7E395C" w15:done="0"/>
  <w15:commentEx w15:paraId="0B51E256" w15:done="0"/>
  <w15:commentEx w15:paraId="383AADB8" w15:done="0"/>
  <w15:commentEx w15:paraId="3E273C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60F512" w16cid:durableId="20BF847D"/>
  <w16cid:commentId w16cid:paraId="2A1FB562" w16cid:durableId="20BF847E"/>
  <w16cid:commentId w16cid:paraId="1D7E395C" w16cid:durableId="20BF847F"/>
  <w16cid:commentId w16cid:paraId="0B51E256" w16cid:durableId="20BF8480"/>
  <w16cid:commentId w16cid:paraId="383AADB8" w16cid:durableId="20BF8481"/>
  <w16cid:commentId w16cid:paraId="3E273C8B" w16cid:durableId="20BF848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AF5" w:rsidRDefault="006B1AF5" w:rsidP="00D50F13">
      <w:r>
        <w:separator/>
      </w:r>
    </w:p>
  </w:endnote>
  <w:endnote w:type="continuationSeparator" w:id="0">
    <w:p w:rsidR="006B1AF5" w:rsidRDefault="006B1AF5" w:rsidP="00D50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1364"/>
      <w:gridCol w:w="3004"/>
    </w:tblGrid>
    <w:tr w:rsidR="009D70DA" w:rsidRPr="00AE2D2B"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9D70DA" w:rsidRPr="00AE2D2B" w:rsidRDefault="009D70DA" w:rsidP="00BD264E">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rsidR="009D70DA" w:rsidRPr="00E7672F" w:rsidRDefault="009D70DA" w:rsidP="00E7672F">
          <w:pPr>
            <w:jc w:val="both"/>
            <w:rPr>
              <w:rFonts w:ascii="Arial Narrow" w:hAnsi="Arial Narrow"/>
              <w:caps/>
              <w:color w:val="000000"/>
              <w:sz w:val="18"/>
              <w:szCs w:val="18"/>
              <w:highlight w:val="cyan"/>
            </w:rPr>
          </w:pPr>
          <w:r w:rsidRPr="00E7672F">
            <w:rPr>
              <w:rFonts w:ascii="Arial Narrow" w:hAnsi="Arial Narrow"/>
              <w:caps/>
              <w:color w:val="000000"/>
              <w:sz w:val="18"/>
              <w:szCs w:val="18"/>
            </w:rPr>
            <w:t xml:space="preserve">BH </w:t>
          </w:r>
          <w:r w:rsidRPr="00E7672F">
            <w:rPr>
              <w:rFonts w:ascii="Arial Narrow" w:hAnsi="Arial Narrow" w:cs="Tahoma"/>
              <w:i/>
              <w:sz w:val="18"/>
              <w:szCs w:val="18"/>
            </w:rPr>
            <w:t>8709</w:t>
          </w:r>
          <w:r w:rsidRPr="00E7672F">
            <w:rPr>
              <w:rFonts w:ascii="Arial Narrow" w:hAnsi="Arial Narrow"/>
              <w:caps/>
              <w:color w:val="000000"/>
              <w:sz w:val="18"/>
              <w:szCs w:val="18"/>
            </w:rPr>
            <w:t>/2020/1</w:t>
          </w:r>
        </w:p>
      </w:tc>
    </w:tr>
  </w:tbl>
  <w:p w:rsidR="009D70DA" w:rsidRPr="00B47508" w:rsidRDefault="009D70DA" w:rsidP="00B47508">
    <w:pPr>
      <w:pStyle w:val="Footer"/>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AF5" w:rsidRDefault="006B1AF5" w:rsidP="00D50F13">
      <w:r>
        <w:separator/>
      </w:r>
    </w:p>
  </w:footnote>
  <w:footnote w:type="continuationSeparator" w:id="0">
    <w:p w:rsidR="006B1AF5" w:rsidRDefault="006B1AF5" w:rsidP="00D50F13">
      <w:r>
        <w:continuationSeparator/>
      </w:r>
    </w:p>
  </w:footnote>
  <w:footnote w:id="1">
    <w:p w:rsidR="009D70DA" w:rsidRPr="00810AE5" w:rsidRDefault="009D70DA"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rsidR="009D70DA" w:rsidRPr="00BC7984" w:rsidRDefault="009D70DA" w:rsidP="00DE7748">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w:t>
      </w:r>
      <w:proofErr w:type="gramStart"/>
      <w:r w:rsidRPr="00BC7984">
        <w:rPr>
          <w:rFonts w:ascii="Arial Narrow" w:hAnsi="Arial Narrow"/>
          <w:sz w:val="18"/>
          <w:szCs w:val="18"/>
        </w:rPr>
        <w:t>On behalf of the Secretary General of the Council of Europe</w:t>
      </w:r>
      <w:r>
        <w:rPr>
          <w:rFonts w:ascii="Arial Narrow" w:hAnsi="Arial Narrow"/>
          <w:sz w:val="18"/>
          <w:szCs w:val="18"/>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648756"/>
      <w:docPartObj>
        <w:docPartGallery w:val="Page Numbers (Top of Page)"/>
        <w:docPartUnique/>
      </w:docPartObj>
    </w:sdtPr>
    <w:sdtEndPr>
      <w:rPr>
        <w:rFonts w:ascii="Arial Narrow" w:hAnsi="Arial Narrow"/>
      </w:rPr>
    </w:sdtEndPr>
    <w:sdtContent>
      <w:p w:rsidR="009D70DA" w:rsidRPr="002E59DA" w:rsidRDefault="00986A41">
        <w:pPr>
          <w:pStyle w:val="Header"/>
          <w:jc w:val="right"/>
          <w:rPr>
            <w:rFonts w:ascii="Arial Narrow" w:hAnsi="Arial Narrow"/>
          </w:rPr>
        </w:pPr>
        <w:r w:rsidRPr="002E59DA">
          <w:rPr>
            <w:rFonts w:ascii="Arial Narrow" w:hAnsi="Arial Narrow"/>
            <w:bCs/>
            <w:sz w:val="24"/>
            <w:szCs w:val="24"/>
          </w:rPr>
          <w:fldChar w:fldCharType="begin"/>
        </w:r>
        <w:r w:rsidR="009D70DA" w:rsidRPr="002E59DA">
          <w:rPr>
            <w:rFonts w:ascii="Arial Narrow" w:hAnsi="Arial Narrow"/>
            <w:bCs/>
          </w:rPr>
          <w:instrText xml:space="preserve"> PAGE </w:instrText>
        </w:r>
        <w:r w:rsidRPr="002E59DA">
          <w:rPr>
            <w:rFonts w:ascii="Arial Narrow" w:hAnsi="Arial Narrow"/>
            <w:bCs/>
            <w:sz w:val="24"/>
            <w:szCs w:val="24"/>
          </w:rPr>
          <w:fldChar w:fldCharType="separate"/>
        </w:r>
        <w:r w:rsidR="005B20F9">
          <w:rPr>
            <w:rFonts w:ascii="Arial Narrow" w:hAnsi="Arial Narrow"/>
            <w:bCs/>
            <w:noProof/>
          </w:rPr>
          <w:t>3</w:t>
        </w:r>
        <w:r w:rsidRPr="002E59DA">
          <w:rPr>
            <w:rFonts w:ascii="Arial Narrow" w:hAnsi="Arial Narrow"/>
            <w:bCs/>
            <w:sz w:val="24"/>
            <w:szCs w:val="24"/>
          </w:rPr>
          <w:fldChar w:fldCharType="end"/>
        </w:r>
        <w:r w:rsidR="009D70DA" w:rsidRPr="002E59DA">
          <w:rPr>
            <w:rFonts w:ascii="Arial Narrow" w:hAnsi="Arial Narrow"/>
          </w:rPr>
          <w:t xml:space="preserve"> / </w:t>
        </w:r>
        <w:r w:rsidRPr="002E59DA">
          <w:rPr>
            <w:rFonts w:ascii="Arial Narrow" w:hAnsi="Arial Narrow"/>
            <w:bCs/>
            <w:sz w:val="24"/>
            <w:szCs w:val="24"/>
          </w:rPr>
          <w:fldChar w:fldCharType="begin"/>
        </w:r>
        <w:r w:rsidR="009D70DA" w:rsidRPr="002E59DA">
          <w:rPr>
            <w:rFonts w:ascii="Arial Narrow" w:hAnsi="Arial Narrow"/>
            <w:bCs/>
          </w:rPr>
          <w:instrText xml:space="preserve"> NUMPAGES  </w:instrText>
        </w:r>
        <w:r w:rsidRPr="002E59DA">
          <w:rPr>
            <w:rFonts w:ascii="Arial Narrow" w:hAnsi="Arial Narrow"/>
            <w:bCs/>
            <w:sz w:val="24"/>
            <w:szCs w:val="24"/>
          </w:rPr>
          <w:fldChar w:fldCharType="separate"/>
        </w:r>
        <w:r w:rsidR="005B20F9">
          <w:rPr>
            <w:rFonts w:ascii="Arial Narrow" w:hAnsi="Arial Narrow"/>
            <w:bCs/>
            <w:noProof/>
          </w:rPr>
          <w:t>12</w:t>
        </w:r>
        <w:r w:rsidRPr="002E59DA">
          <w:rPr>
            <w:rFonts w:ascii="Arial Narrow" w:hAnsi="Arial Narrow"/>
            <w:bCs/>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A" w:rsidRDefault="009D70DA">
    <w:pPr>
      <w:pStyle w:val="Header"/>
    </w:pPr>
    <w:r>
      <w:rPr>
        <w:noProof/>
      </w:rPr>
      <w:drawing>
        <wp:anchor distT="0" distB="0" distL="114300" distR="114300" simplePos="0" relativeHeight="251657728" behindDoc="0" locked="0" layoutInCell="1" allowOverlap="1">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60E24"/>
    <w:multiLevelType w:val="hybridMultilevel"/>
    <w:tmpl w:val="BF62C2CC"/>
    <w:lvl w:ilvl="0" w:tplc="06540C08">
      <w:start w:val="1"/>
      <w:numFmt w:val="upperRoman"/>
      <w:lvlText w:val="%1."/>
      <w:lvlJc w:val="right"/>
      <w:pPr>
        <w:ind w:left="748"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E9794F"/>
    <w:multiLevelType w:val="hybridMultilevel"/>
    <w:tmpl w:val="5874D496"/>
    <w:lvl w:ilvl="0" w:tplc="08090001">
      <w:start w:val="1"/>
      <w:numFmt w:val="bullet"/>
      <w:lvlText w:val=""/>
      <w:lvlJc w:val="left"/>
      <w:pPr>
        <w:ind w:left="14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22B06"/>
    <w:multiLevelType w:val="hybridMultilevel"/>
    <w:tmpl w:val="5C34A91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6">
    <w:nsid w:val="41FE025F"/>
    <w:multiLevelType w:val="hybridMultilevel"/>
    <w:tmpl w:val="313C31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D56AB"/>
    <w:multiLevelType w:val="hybridMultilevel"/>
    <w:tmpl w:val="1ED63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83277E"/>
    <w:multiLevelType w:val="hybridMultilevel"/>
    <w:tmpl w:val="DA9079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B65B02"/>
    <w:multiLevelType w:val="hybridMultilevel"/>
    <w:tmpl w:val="84F080A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A5F5D90"/>
    <w:multiLevelType w:val="hybridMultilevel"/>
    <w:tmpl w:val="505C5D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CA93509"/>
    <w:multiLevelType w:val="hybridMultilevel"/>
    <w:tmpl w:val="9240124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5"/>
  </w:num>
  <w:num w:numId="2">
    <w:abstractNumId w:val="26"/>
  </w:num>
  <w:num w:numId="3">
    <w:abstractNumId w:val="1"/>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0"/>
  </w:num>
  <w:num w:numId="8">
    <w:abstractNumId w:val="0"/>
  </w:num>
  <w:num w:numId="9">
    <w:abstractNumId w:val="9"/>
  </w:num>
  <w:num w:numId="10">
    <w:abstractNumId w:val="17"/>
  </w:num>
  <w:num w:numId="11">
    <w:abstractNumId w:val="24"/>
  </w:num>
  <w:num w:numId="12">
    <w:abstractNumId w:val="5"/>
  </w:num>
  <w:num w:numId="13">
    <w:abstractNumId w:val="22"/>
  </w:num>
  <w:num w:numId="14">
    <w:abstractNumId w:val="18"/>
  </w:num>
  <w:num w:numId="15">
    <w:abstractNumId w:val="13"/>
  </w:num>
  <w:num w:numId="16">
    <w:abstractNumId w:val="10"/>
  </w:num>
  <w:num w:numId="17">
    <w:abstractNumId w:val="2"/>
  </w:num>
  <w:num w:numId="18">
    <w:abstractNumId w:val="8"/>
  </w:num>
  <w:num w:numId="19">
    <w:abstractNumId w:val="6"/>
  </w:num>
  <w:num w:numId="20">
    <w:abstractNumId w:val="3"/>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3"/>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ocumentProtection w:edit="forms" w:enforcement="0"/>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D50F13"/>
    <w:rsid w:val="00000725"/>
    <w:rsid w:val="000013DF"/>
    <w:rsid w:val="00007AEB"/>
    <w:rsid w:val="000128DD"/>
    <w:rsid w:val="0001537A"/>
    <w:rsid w:val="00015DB4"/>
    <w:rsid w:val="0003729F"/>
    <w:rsid w:val="00037A7D"/>
    <w:rsid w:val="0004179C"/>
    <w:rsid w:val="0004470E"/>
    <w:rsid w:val="000478B8"/>
    <w:rsid w:val="00072FB8"/>
    <w:rsid w:val="00073E61"/>
    <w:rsid w:val="0008106F"/>
    <w:rsid w:val="000837E6"/>
    <w:rsid w:val="000841B9"/>
    <w:rsid w:val="00084509"/>
    <w:rsid w:val="000852FE"/>
    <w:rsid w:val="00093155"/>
    <w:rsid w:val="000966F4"/>
    <w:rsid w:val="000A0D8A"/>
    <w:rsid w:val="000A19C2"/>
    <w:rsid w:val="000B26A2"/>
    <w:rsid w:val="000B4274"/>
    <w:rsid w:val="000B725C"/>
    <w:rsid w:val="000C4D6D"/>
    <w:rsid w:val="000D3674"/>
    <w:rsid w:val="000D55A2"/>
    <w:rsid w:val="000E0285"/>
    <w:rsid w:val="000E2440"/>
    <w:rsid w:val="000E3E9A"/>
    <w:rsid w:val="000E59BC"/>
    <w:rsid w:val="000E59DC"/>
    <w:rsid w:val="000E5DF5"/>
    <w:rsid w:val="000F1520"/>
    <w:rsid w:val="000F18A2"/>
    <w:rsid w:val="000F27E4"/>
    <w:rsid w:val="000F3067"/>
    <w:rsid w:val="000F3CB2"/>
    <w:rsid w:val="000F448F"/>
    <w:rsid w:val="000F5561"/>
    <w:rsid w:val="00113108"/>
    <w:rsid w:val="0011556A"/>
    <w:rsid w:val="001218FB"/>
    <w:rsid w:val="00125A22"/>
    <w:rsid w:val="00126183"/>
    <w:rsid w:val="0012667B"/>
    <w:rsid w:val="00127842"/>
    <w:rsid w:val="00127AB4"/>
    <w:rsid w:val="00135199"/>
    <w:rsid w:val="001359BE"/>
    <w:rsid w:val="0014098C"/>
    <w:rsid w:val="0014195D"/>
    <w:rsid w:val="00141EE1"/>
    <w:rsid w:val="00150C0F"/>
    <w:rsid w:val="00160002"/>
    <w:rsid w:val="0016172B"/>
    <w:rsid w:val="00162598"/>
    <w:rsid w:val="00183E4D"/>
    <w:rsid w:val="0019283C"/>
    <w:rsid w:val="00197056"/>
    <w:rsid w:val="001A207E"/>
    <w:rsid w:val="001A3204"/>
    <w:rsid w:val="001A5371"/>
    <w:rsid w:val="001B0127"/>
    <w:rsid w:val="001B138A"/>
    <w:rsid w:val="001C4BA2"/>
    <w:rsid w:val="001C6878"/>
    <w:rsid w:val="001D080A"/>
    <w:rsid w:val="001D40AD"/>
    <w:rsid w:val="001D5926"/>
    <w:rsid w:val="001D5F4E"/>
    <w:rsid w:val="001E2C6A"/>
    <w:rsid w:val="001E5424"/>
    <w:rsid w:val="001F5A87"/>
    <w:rsid w:val="002019A5"/>
    <w:rsid w:val="002111B3"/>
    <w:rsid w:val="002133FA"/>
    <w:rsid w:val="00213A16"/>
    <w:rsid w:val="00225B0D"/>
    <w:rsid w:val="002336A0"/>
    <w:rsid w:val="00240900"/>
    <w:rsid w:val="00251355"/>
    <w:rsid w:val="00254DA0"/>
    <w:rsid w:val="00256E49"/>
    <w:rsid w:val="002818A7"/>
    <w:rsid w:val="00290EAC"/>
    <w:rsid w:val="00293CBB"/>
    <w:rsid w:val="00294937"/>
    <w:rsid w:val="002A092A"/>
    <w:rsid w:val="002A2C42"/>
    <w:rsid w:val="002A56A1"/>
    <w:rsid w:val="002B4786"/>
    <w:rsid w:val="002C58B2"/>
    <w:rsid w:val="002C6F98"/>
    <w:rsid w:val="002C7C0B"/>
    <w:rsid w:val="002D5425"/>
    <w:rsid w:val="002D5DC0"/>
    <w:rsid w:val="002E5606"/>
    <w:rsid w:val="002E59DA"/>
    <w:rsid w:val="00300098"/>
    <w:rsid w:val="00305B31"/>
    <w:rsid w:val="003122C0"/>
    <w:rsid w:val="00312EC4"/>
    <w:rsid w:val="00320711"/>
    <w:rsid w:val="00323398"/>
    <w:rsid w:val="00332AF4"/>
    <w:rsid w:val="003347E8"/>
    <w:rsid w:val="00342BAD"/>
    <w:rsid w:val="0034681E"/>
    <w:rsid w:val="00350F4E"/>
    <w:rsid w:val="0035108E"/>
    <w:rsid w:val="00352519"/>
    <w:rsid w:val="0035431A"/>
    <w:rsid w:val="00361219"/>
    <w:rsid w:val="003705A6"/>
    <w:rsid w:val="003712F2"/>
    <w:rsid w:val="00371509"/>
    <w:rsid w:val="00382734"/>
    <w:rsid w:val="003840F5"/>
    <w:rsid w:val="00386026"/>
    <w:rsid w:val="0039258A"/>
    <w:rsid w:val="00394B2C"/>
    <w:rsid w:val="003A0F5F"/>
    <w:rsid w:val="003A2D0E"/>
    <w:rsid w:val="003B1C2E"/>
    <w:rsid w:val="003B2E7E"/>
    <w:rsid w:val="003B4914"/>
    <w:rsid w:val="003C1D13"/>
    <w:rsid w:val="003D1EFC"/>
    <w:rsid w:val="003E2D84"/>
    <w:rsid w:val="003E6D30"/>
    <w:rsid w:val="003F2595"/>
    <w:rsid w:val="003F5956"/>
    <w:rsid w:val="003F5BE6"/>
    <w:rsid w:val="003F7D5B"/>
    <w:rsid w:val="003F7E13"/>
    <w:rsid w:val="00402529"/>
    <w:rsid w:val="00406138"/>
    <w:rsid w:val="004121E2"/>
    <w:rsid w:val="00415503"/>
    <w:rsid w:val="00420E9A"/>
    <w:rsid w:val="00425C56"/>
    <w:rsid w:val="00432F42"/>
    <w:rsid w:val="00437926"/>
    <w:rsid w:val="0044199C"/>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2B24"/>
    <w:rsid w:val="004A3080"/>
    <w:rsid w:val="004B0F2D"/>
    <w:rsid w:val="004B2022"/>
    <w:rsid w:val="004B3F9D"/>
    <w:rsid w:val="004B7AE5"/>
    <w:rsid w:val="004C3551"/>
    <w:rsid w:val="004C6F59"/>
    <w:rsid w:val="004D084E"/>
    <w:rsid w:val="004E1F03"/>
    <w:rsid w:val="004E67E1"/>
    <w:rsid w:val="004E796F"/>
    <w:rsid w:val="004E7A45"/>
    <w:rsid w:val="004E7D01"/>
    <w:rsid w:val="004F00FA"/>
    <w:rsid w:val="004F2CFB"/>
    <w:rsid w:val="004F71A4"/>
    <w:rsid w:val="00523268"/>
    <w:rsid w:val="00527592"/>
    <w:rsid w:val="00530387"/>
    <w:rsid w:val="00531A42"/>
    <w:rsid w:val="0053377B"/>
    <w:rsid w:val="00533AAF"/>
    <w:rsid w:val="005356EF"/>
    <w:rsid w:val="00542FEE"/>
    <w:rsid w:val="00550849"/>
    <w:rsid w:val="00566A81"/>
    <w:rsid w:val="00567F3E"/>
    <w:rsid w:val="005845C2"/>
    <w:rsid w:val="005A5930"/>
    <w:rsid w:val="005A6974"/>
    <w:rsid w:val="005B0752"/>
    <w:rsid w:val="005B17CB"/>
    <w:rsid w:val="005B20F9"/>
    <w:rsid w:val="005C5D6E"/>
    <w:rsid w:val="005E2710"/>
    <w:rsid w:val="005F0F4C"/>
    <w:rsid w:val="005F65E7"/>
    <w:rsid w:val="00611175"/>
    <w:rsid w:val="00613313"/>
    <w:rsid w:val="006232B4"/>
    <w:rsid w:val="00624A36"/>
    <w:rsid w:val="006266B6"/>
    <w:rsid w:val="006350F4"/>
    <w:rsid w:val="006426F7"/>
    <w:rsid w:val="00647C28"/>
    <w:rsid w:val="00653BB6"/>
    <w:rsid w:val="006558F9"/>
    <w:rsid w:val="00660256"/>
    <w:rsid w:val="00661701"/>
    <w:rsid w:val="00662182"/>
    <w:rsid w:val="00662FF0"/>
    <w:rsid w:val="006717A7"/>
    <w:rsid w:val="0067529C"/>
    <w:rsid w:val="006771B6"/>
    <w:rsid w:val="00680325"/>
    <w:rsid w:val="006853B6"/>
    <w:rsid w:val="00687D63"/>
    <w:rsid w:val="006912CB"/>
    <w:rsid w:val="006A51F8"/>
    <w:rsid w:val="006A750B"/>
    <w:rsid w:val="006A7F07"/>
    <w:rsid w:val="006B1AF5"/>
    <w:rsid w:val="006B2D7D"/>
    <w:rsid w:val="006B5CAE"/>
    <w:rsid w:val="006B71A1"/>
    <w:rsid w:val="006B757C"/>
    <w:rsid w:val="006C3AD8"/>
    <w:rsid w:val="006C7D58"/>
    <w:rsid w:val="006D00AF"/>
    <w:rsid w:val="006D3613"/>
    <w:rsid w:val="006D46C9"/>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C4FC0"/>
    <w:rsid w:val="007D12BB"/>
    <w:rsid w:val="007D46B2"/>
    <w:rsid w:val="007D4E81"/>
    <w:rsid w:val="007D5BE8"/>
    <w:rsid w:val="007E31EC"/>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979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6A41"/>
    <w:rsid w:val="00987B83"/>
    <w:rsid w:val="00990987"/>
    <w:rsid w:val="009A100B"/>
    <w:rsid w:val="009A5B27"/>
    <w:rsid w:val="009B76BE"/>
    <w:rsid w:val="009D290D"/>
    <w:rsid w:val="009D70DA"/>
    <w:rsid w:val="009E0C9B"/>
    <w:rsid w:val="009E4346"/>
    <w:rsid w:val="009E55DF"/>
    <w:rsid w:val="009F32D6"/>
    <w:rsid w:val="009F49A6"/>
    <w:rsid w:val="009F6493"/>
    <w:rsid w:val="00A00374"/>
    <w:rsid w:val="00A01BC9"/>
    <w:rsid w:val="00A06007"/>
    <w:rsid w:val="00A1004D"/>
    <w:rsid w:val="00A12241"/>
    <w:rsid w:val="00A20434"/>
    <w:rsid w:val="00A2459B"/>
    <w:rsid w:val="00A30FC9"/>
    <w:rsid w:val="00A34538"/>
    <w:rsid w:val="00A40899"/>
    <w:rsid w:val="00A4459E"/>
    <w:rsid w:val="00A51EDA"/>
    <w:rsid w:val="00A535BA"/>
    <w:rsid w:val="00A53BF2"/>
    <w:rsid w:val="00A65785"/>
    <w:rsid w:val="00A675CC"/>
    <w:rsid w:val="00A77DE0"/>
    <w:rsid w:val="00A8461F"/>
    <w:rsid w:val="00A85379"/>
    <w:rsid w:val="00A9072F"/>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03F96"/>
    <w:rsid w:val="00B11F35"/>
    <w:rsid w:val="00B14D5F"/>
    <w:rsid w:val="00B21BA4"/>
    <w:rsid w:val="00B221A3"/>
    <w:rsid w:val="00B2354B"/>
    <w:rsid w:val="00B242A3"/>
    <w:rsid w:val="00B30098"/>
    <w:rsid w:val="00B3135A"/>
    <w:rsid w:val="00B43A63"/>
    <w:rsid w:val="00B47508"/>
    <w:rsid w:val="00B47971"/>
    <w:rsid w:val="00B50164"/>
    <w:rsid w:val="00B50419"/>
    <w:rsid w:val="00B5712C"/>
    <w:rsid w:val="00B60F30"/>
    <w:rsid w:val="00B653B9"/>
    <w:rsid w:val="00B72357"/>
    <w:rsid w:val="00B74DC5"/>
    <w:rsid w:val="00BA355F"/>
    <w:rsid w:val="00BA535D"/>
    <w:rsid w:val="00BA594A"/>
    <w:rsid w:val="00BB11AE"/>
    <w:rsid w:val="00BB66CF"/>
    <w:rsid w:val="00BC30D7"/>
    <w:rsid w:val="00BC4242"/>
    <w:rsid w:val="00BD264E"/>
    <w:rsid w:val="00BD31E1"/>
    <w:rsid w:val="00BD671C"/>
    <w:rsid w:val="00BD6B89"/>
    <w:rsid w:val="00BE13D6"/>
    <w:rsid w:val="00BE33D8"/>
    <w:rsid w:val="00BF0EF7"/>
    <w:rsid w:val="00C029E4"/>
    <w:rsid w:val="00C07F6F"/>
    <w:rsid w:val="00C11F6F"/>
    <w:rsid w:val="00C12D50"/>
    <w:rsid w:val="00C16967"/>
    <w:rsid w:val="00C20349"/>
    <w:rsid w:val="00C24C7B"/>
    <w:rsid w:val="00C27AAD"/>
    <w:rsid w:val="00C35F97"/>
    <w:rsid w:val="00C36B28"/>
    <w:rsid w:val="00C4103C"/>
    <w:rsid w:val="00C5135C"/>
    <w:rsid w:val="00C5327B"/>
    <w:rsid w:val="00C53AF9"/>
    <w:rsid w:val="00C552ED"/>
    <w:rsid w:val="00C57EAD"/>
    <w:rsid w:val="00C614D7"/>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3BA3"/>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35058"/>
    <w:rsid w:val="00D417C2"/>
    <w:rsid w:val="00D44009"/>
    <w:rsid w:val="00D47C75"/>
    <w:rsid w:val="00D47F70"/>
    <w:rsid w:val="00D50229"/>
    <w:rsid w:val="00D50F13"/>
    <w:rsid w:val="00D51502"/>
    <w:rsid w:val="00D52157"/>
    <w:rsid w:val="00D5261C"/>
    <w:rsid w:val="00D5513E"/>
    <w:rsid w:val="00D73100"/>
    <w:rsid w:val="00D751E1"/>
    <w:rsid w:val="00D81B84"/>
    <w:rsid w:val="00D90F8E"/>
    <w:rsid w:val="00DC3F97"/>
    <w:rsid w:val="00DD4C16"/>
    <w:rsid w:val="00DE0239"/>
    <w:rsid w:val="00DE7748"/>
    <w:rsid w:val="00E00310"/>
    <w:rsid w:val="00E0039F"/>
    <w:rsid w:val="00E045AD"/>
    <w:rsid w:val="00E049B6"/>
    <w:rsid w:val="00E05457"/>
    <w:rsid w:val="00E05C41"/>
    <w:rsid w:val="00E0771D"/>
    <w:rsid w:val="00E11E01"/>
    <w:rsid w:val="00E160F4"/>
    <w:rsid w:val="00E16762"/>
    <w:rsid w:val="00E17F6A"/>
    <w:rsid w:val="00E22FD7"/>
    <w:rsid w:val="00E41727"/>
    <w:rsid w:val="00E433C0"/>
    <w:rsid w:val="00E44537"/>
    <w:rsid w:val="00E56FDA"/>
    <w:rsid w:val="00E57189"/>
    <w:rsid w:val="00E7672F"/>
    <w:rsid w:val="00E7726D"/>
    <w:rsid w:val="00E81D73"/>
    <w:rsid w:val="00E83B04"/>
    <w:rsid w:val="00E90DC4"/>
    <w:rsid w:val="00E9309D"/>
    <w:rsid w:val="00E94437"/>
    <w:rsid w:val="00EB0CBD"/>
    <w:rsid w:val="00EB1AA9"/>
    <w:rsid w:val="00EB550D"/>
    <w:rsid w:val="00EB6C90"/>
    <w:rsid w:val="00EC08A1"/>
    <w:rsid w:val="00EC2607"/>
    <w:rsid w:val="00EC42DC"/>
    <w:rsid w:val="00EC6D86"/>
    <w:rsid w:val="00EE1D09"/>
    <w:rsid w:val="00EE20F3"/>
    <w:rsid w:val="00EE7240"/>
    <w:rsid w:val="00EF0052"/>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4E5E"/>
    <w:rsid w:val="00FA7021"/>
    <w:rsid w:val="00FA70E6"/>
    <w:rsid w:val="00FB168A"/>
    <w:rsid w:val="00FC453F"/>
    <w:rsid w:val="00FC72C5"/>
    <w:rsid w:val="00FC7A03"/>
    <w:rsid w:val="00FC7E0E"/>
    <w:rsid w:val="00FD24F0"/>
    <w:rsid w:val="00FD36C1"/>
    <w:rsid w:val="00FD4486"/>
    <w:rsid w:val="00FE1164"/>
    <w:rsid w:val="00FE2DD4"/>
    <w:rsid w:val="00FE4C32"/>
    <w:rsid w:val="00FE4FEF"/>
    <w:rsid w:val="00FF40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paragraph" w:customStyle="1" w:styleId="normal0020table">
    <w:name w:val="normal_0020table"/>
    <w:basedOn w:val="Normal"/>
    <w:rsid w:val="00EB1AA9"/>
    <w:pPr>
      <w:spacing w:before="100" w:beforeAutospacing="1" w:after="100" w:afterAutospacing="1"/>
    </w:pPr>
    <w:rPr>
      <w:rFonts w:ascii="Times New Roman" w:hAnsi="Times New Roman" w:cs="Times New Roman"/>
      <w:sz w:val="24"/>
      <w:szCs w:val="24"/>
    </w:rPr>
  </w:style>
  <w:style w:type="character" w:customStyle="1" w:styleId="normal0020tablechar">
    <w:name w:val="normal_0020table__char"/>
    <w:basedOn w:val="DefaultParagraphFont"/>
    <w:rsid w:val="00EB1AA9"/>
  </w:style>
  <w:style w:type="character" w:customStyle="1" w:styleId="hyperlinkchar">
    <w:name w:val="hyperlink__char"/>
    <w:basedOn w:val="DefaultParagraphFont"/>
    <w:rsid w:val="00EB1AA9"/>
  </w:style>
  <w:style w:type="character" w:customStyle="1" w:styleId="ListParagraphChar">
    <w:name w:val="List Paragraph Char"/>
    <w:basedOn w:val="DefaultParagraphFont"/>
    <w:link w:val="ListParagraph"/>
    <w:uiPriority w:val="34"/>
    <w:locked/>
    <w:rsid w:val="002C58B2"/>
    <w:rPr>
      <w:rFonts w:ascii="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TemplateList"/>
    <w:pPr>
      <w:numPr>
        <w:numId w:val="1"/>
      </w:numPr>
    </w:pPr>
  </w:style>
</w:styles>
</file>

<file path=word/webSettings.xml><?xml version="1.0" encoding="utf-8"?>
<w:webSettings xmlns:r="http://schemas.openxmlformats.org/officeDocument/2006/relationships" xmlns:w="http://schemas.openxmlformats.org/wordprocessingml/2006/main">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6702295">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rusu@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5A6DAF38-0FF6-4BDC-AAF8-A7B1D205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6522</Words>
  <Characters>37178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43613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Nataly</cp:lastModifiedBy>
  <cp:revision>2</cp:revision>
  <cp:lastPrinted>2016-04-12T12:31:00Z</cp:lastPrinted>
  <dcterms:created xsi:type="dcterms:W3CDTF">2020-04-29T11:13:00Z</dcterms:created>
  <dcterms:modified xsi:type="dcterms:W3CDTF">2020-04-29T11:13:00Z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