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54CC4781" w:rsidR="00516892" w:rsidRPr="00FF3121" w:rsidRDefault="004C0B17" w:rsidP="00514179">
      <w:pPr>
        <w:spacing w:after="0"/>
        <w:ind w:left="720"/>
        <w:jc w:val="center"/>
        <w:rPr>
          <w:rFonts w:ascii="Arial Narrow" w:eastAsia="Calibri" w:hAnsi="Arial Narrow" w:cs="Calibri"/>
          <w:b/>
          <w:sz w:val="28"/>
          <w:szCs w:val="28"/>
        </w:rPr>
      </w:pPr>
      <w:r w:rsidRPr="00FF3121">
        <w:rPr>
          <w:rFonts w:ascii="Arial Narrow" w:eastAsia="Calibri" w:hAnsi="Arial Narrow" w:cs="Calibri"/>
          <w:b/>
          <w:sz w:val="28"/>
          <w:szCs w:val="28"/>
        </w:rPr>
        <w:t>BH 4979/2025/87</w:t>
      </w:r>
    </w:p>
    <w:p w14:paraId="00000002" w14:textId="7CCA1CE9" w:rsidR="00516892" w:rsidRPr="00FF3121" w:rsidRDefault="00B859D2" w:rsidP="00514179">
      <w:pPr>
        <w:spacing w:after="0"/>
        <w:ind w:left="720"/>
        <w:jc w:val="center"/>
        <w:rPr>
          <w:rFonts w:ascii="Arial Narrow" w:eastAsia="Calibri" w:hAnsi="Arial Narrow" w:cs="Calibri"/>
          <w:b/>
          <w:sz w:val="28"/>
          <w:szCs w:val="28"/>
        </w:rPr>
      </w:pPr>
      <w:r w:rsidRPr="00FF3121">
        <w:rPr>
          <w:rFonts w:ascii="Arial Narrow" w:eastAsia="Calibri" w:hAnsi="Arial Narrow" w:cs="Calibri"/>
          <w:b/>
          <w:sz w:val="28"/>
          <w:szCs w:val="28"/>
        </w:rPr>
        <w:t xml:space="preserve">CALL FOR TENDERS FOR THE PROVISION OF </w:t>
      </w:r>
      <w:r w:rsidR="004C0B17" w:rsidRPr="00FF3121">
        <w:rPr>
          <w:rFonts w:ascii="Arial Narrow" w:eastAsia="Calibri" w:hAnsi="Arial Narrow" w:cs="Calibri"/>
          <w:b/>
          <w:sz w:val="28"/>
          <w:szCs w:val="28"/>
        </w:rPr>
        <w:t xml:space="preserve">NATIONAL AND INTERNATIONAL CONSULTANCY </w:t>
      </w:r>
      <w:r w:rsidR="00F25695" w:rsidRPr="00FF3121">
        <w:rPr>
          <w:rFonts w:ascii="Arial Narrow" w:eastAsia="Calibri" w:hAnsi="Arial Narrow" w:cs="Calibri"/>
          <w:b/>
          <w:sz w:val="28"/>
          <w:szCs w:val="28"/>
        </w:rPr>
        <w:t>SERVICES</w:t>
      </w:r>
    </w:p>
    <w:p w14:paraId="00000004" w14:textId="77777777" w:rsidR="00516892" w:rsidRPr="00FF3121" w:rsidRDefault="00B859D2" w:rsidP="00514179">
      <w:pPr>
        <w:spacing w:after="0"/>
        <w:ind w:left="720"/>
        <w:jc w:val="center"/>
        <w:rPr>
          <w:rFonts w:ascii="Arial Narrow" w:eastAsia="Calibri" w:hAnsi="Arial Narrow" w:cs="Calibri"/>
          <w:b/>
          <w:sz w:val="28"/>
          <w:szCs w:val="28"/>
        </w:rPr>
      </w:pPr>
      <w:r w:rsidRPr="00FF3121">
        <w:rPr>
          <w:rFonts w:ascii="Arial Narrow" w:eastAsia="Calibri" w:hAnsi="Arial Narrow" w:cs="Calibri"/>
          <w:b/>
          <w:sz w:val="28"/>
          <w:szCs w:val="28"/>
        </w:rPr>
        <w:t>Questions of and answers to potential tenderers</w:t>
      </w:r>
    </w:p>
    <w:p w14:paraId="00000005" w14:textId="77777777" w:rsidR="00516892" w:rsidRPr="00FF3121" w:rsidRDefault="00516892" w:rsidP="00514179">
      <w:pPr>
        <w:spacing w:after="0"/>
        <w:ind w:left="720"/>
        <w:rPr>
          <w:rFonts w:ascii="Arial Narrow" w:eastAsia="Calibri" w:hAnsi="Arial Narrow" w:cs="Calibri"/>
          <w:sz w:val="24"/>
          <w:szCs w:val="24"/>
        </w:rPr>
      </w:pPr>
    </w:p>
    <w:p w14:paraId="00000006" w14:textId="271296E9" w:rsidR="00516892" w:rsidRPr="00FF3121" w:rsidRDefault="00B859D2" w:rsidP="00514179">
      <w:pPr>
        <w:spacing w:after="0"/>
        <w:jc w:val="both"/>
        <w:rPr>
          <w:rFonts w:ascii="Arial Narrow" w:eastAsia="Calibri" w:hAnsi="Arial Narrow" w:cs="Calibri"/>
          <w:bCs/>
          <w:sz w:val="24"/>
          <w:szCs w:val="24"/>
          <w:lang w:val="en-US"/>
        </w:rPr>
      </w:pPr>
      <w:r w:rsidRPr="00FF3121">
        <w:rPr>
          <w:rFonts w:ascii="Arial Narrow" w:eastAsia="Calibri" w:hAnsi="Arial Narrow" w:cs="Calibri"/>
          <w:b/>
          <w:sz w:val="24"/>
          <w:szCs w:val="24"/>
        </w:rPr>
        <w:t>Question 1:</w:t>
      </w:r>
      <w:r w:rsidRPr="00FF3121">
        <w:rPr>
          <w:rFonts w:ascii="Arial Narrow" w:eastAsia="Calibri" w:hAnsi="Arial Narrow" w:cs="Calibri"/>
          <w:sz w:val="24"/>
          <w:szCs w:val="24"/>
        </w:rPr>
        <w:t xml:space="preserve"> </w:t>
      </w:r>
      <w:r w:rsidR="004C0B17" w:rsidRPr="00FF3121">
        <w:rPr>
          <w:rFonts w:ascii="Arial Narrow" w:eastAsia="Calibri" w:hAnsi="Arial Narrow" w:cs="Calibri"/>
          <w:b/>
          <w:sz w:val="24"/>
          <w:szCs w:val="24"/>
          <w:lang w:val="en-US"/>
        </w:rPr>
        <w:t>Deadline for Submitting tenders: Is it 31 January 2026 as in the TOR or 13 February 2026 as in the Call on your website?</w:t>
      </w:r>
    </w:p>
    <w:p w14:paraId="00000007" w14:textId="42B00D63" w:rsidR="00516892" w:rsidRPr="00FF3121" w:rsidRDefault="00B859D2" w:rsidP="00514179">
      <w:pPr>
        <w:spacing w:after="0"/>
        <w:jc w:val="both"/>
        <w:rPr>
          <w:rFonts w:ascii="Arial Narrow" w:eastAsia="Calibri" w:hAnsi="Arial Narrow" w:cs="Calibri"/>
          <w:iCs/>
          <w:sz w:val="24"/>
          <w:szCs w:val="24"/>
        </w:rPr>
      </w:pPr>
      <w:r w:rsidRPr="00FF3121">
        <w:rPr>
          <w:rFonts w:ascii="Arial Narrow" w:eastAsia="Calibri" w:hAnsi="Arial Narrow" w:cs="Calibri"/>
          <w:b/>
          <w:bCs/>
          <w:iCs/>
          <w:sz w:val="24"/>
          <w:szCs w:val="24"/>
        </w:rPr>
        <w:t>Answer 1:</w:t>
      </w:r>
      <w:r w:rsidR="00F25695" w:rsidRPr="00FF3121">
        <w:rPr>
          <w:rFonts w:ascii="Arial Narrow" w:eastAsia="Calibri" w:hAnsi="Arial Narrow" w:cs="Calibri"/>
          <w:iCs/>
          <w:sz w:val="24"/>
          <w:szCs w:val="24"/>
        </w:rPr>
        <w:t xml:space="preserve"> The deadline for the submission of tenders offers is 13 February 2026.</w:t>
      </w:r>
    </w:p>
    <w:p w14:paraId="62E3DC8E" w14:textId="77777777" w:rsidR="00514179" w:rsidRPr="00FF3121" w:rsidRDefault="00514179" w:rsidP="00514179">
      <w:pPr>
        <w:spacing w:after="0"/>
        <w:jc w:val="both"/>
        <w:rPr>
          <w:rFonts w:ascii="Arial Narrow" w:eastAsia="Calibri" w:hAnsi="Arial Narrow" w:cs="Calibri"/>
          <w:iCs/>
          <w:sz w:val="24"/>
          <w:szCs w:val="24"/>
        </w:rPr>
      </w:pPr>
    </w:p>
    <w:p w14:paraId="67A11B42" w14:textId="16D2ECA9" w:rsidR="004C0B17" w:rsidRPr="00FF3121" w:rsidRDefault="004C0B17" w:rsidP="00514179">
      <w:pPr>
        <w:spacing w:after="0"/>
        <w:jc w:val="both"/>
        <w:rPr>
          <w:rFonts w:ascii="Arial Narrow" w:eastAsia="Calibri" w:hAnsi="Arial Narrow" w:cs="Calibri"/>
          <w:iCs/>
          <w:sz w:val="24"/>
          <w:szCs w:val="24"/>
        </w:rPr>
      </w:pPr>
      <w:r w:rsidRPr="00FF3121">
        <w:rPr>
          <w:rFonts w:ascii="Arial Narrow" w:eastAsia="Calibri" w:hAnsi="Arial Narrow" w:cs="Calibri"/>
          <w:b/>
          <w:bCs/>
          <w:iCs/>
          <w:sz w:val="24"/>
          <w:szCs w:val="24"/>
          <w:lang w:val="en-US"/>
        </w:rPr>
        <w:t>Question 2: Exclusion level of the fee: Starting from page 4 of the Act of Agreement under section Fees and each Lot - "Exclusion level" is omitted. Could you kindly confirm that there is no Exclusion level fee applicable for Lots 2, 3 and 4?</w:t>
      </w:r>
    </w:p>
    <w:p w14:paraId="6947B3D6" w14:textId="231722CA" w:rsidR="004C0B17" w:rsidRPr="00FF3121" w:rsidRDefault="004C0B17" w:rsidP="00514179">
      <w:pPr>
        <w:spacing w:after="0"/>
        <w:jc w:val="both"/>
        <w:rPr>
          <w:rFonts w:ascii="Arial Narrow" w:eastAsia="Calibri" w:hAnsi="Arial Narrow" w:cs="Calibri"/>
          <w:iCs/>
          <w:sz w:val="24"/>
          <w:szCs w:val="24"/>
        </w:rPr>
      </w:pPr>
      <w:r w:rsidRPr="00FF3121">
        <w:rPr>
          <w:rFonts w:ascii="Arial Narrow" w:eastAsia="Calibri" w:hAnsi="Arial Narrow" w:cs="Calibri"/>
          <w:b/>
          <w:bCs/>
          <w:iCs/>
          <w:sz w:val="24"/>
          <w:szCs w:val="24"/>
        </w:rPr>
        <w:t>Answer 2:</w:t>
      </w:r>
      <w:r w:rsidR="00F25695" w:rsidRPr="00FF3121">
        <w:rPr>
          <w:rFonts w:ascii="Arial Narrow" w:eastAsia="Calibri" w:hAnsi="Arial Narrow" w:cs="Calibri"/>
          <w:iCs/>
          <w:sz w:val="24"/>
          <w:szCs w:val="24"/>
        </w:rPr>
        <w:t xml:space="preserve"> There is no exclusion level for none of the lots of this Tender.</w:t>
      </w:r>
    </w:p>
    <w:p w14:paraId="0AED9291" w14:textId="77777777" w:rsidR="00514179" w:rsidRPr="00FF3121" w:rsidRDefault="00514179" w:rsidP="00514179">
      <w:pPr>
        <w:spacing w:after="0"/>
        <w:jc w:val="both"/>
        <w:rPr>
          <w:rFonts w:ascii="Arial Narrow" w:eastAsia="Calibri" w:hAnsi="Arial Narrow" w:cs="Calibri"/>
          <w:iCs/>
          <w:sz w:val="24"/>
          <w:szCs w:val="24"/>
        </w:rPr>
      </w:pPr>
    </w:p>
    <w:p w14:paraId="2F211587" w14:textId="08F27946" w:rsidR="004C0B17" w:rsidRPr="00FF3121" w:rsidRDefault="004C0B17" w:rsidP="00514179">
      <w:pPr>
        <w:spacing w:after="0"/>
        <w:jc w:val="both"/>
        <w:rPr>
          <w:rFonts w:ascii="Arial Narrow" w:eastAsia="Calibri" w:hAnsi="Arial Narrow" w:cs="Calibri"/>
          <w:b/>
          <w:bCs/>
          <w:iCs/>
          <w:sz w:val="24"/>
          <w:szCs w:val="24"/>
        </w:rPr>
      </w:pPr>
      <w:r w:rsidRPr="00FF3121">
        <w:rPr>
          <w:rFonts w:ascii="Arial Narrow" w:eastAsia="Calibri" w:hAnsi="Arial Narrow" w:cs="Calibri"/>
          <w:b/>
          <w:bCs/>
          <w:iCs/>
          <w:sz w:val="24"/>
          <w:szCs w:val="24"/>
        </w:rPr>
        <w:t>Question 3:</w:t>
      </w:r>
      <w:r w:rsidRPr="00FF3121">
        <w:rPr>
          <w:rFonts w:ascii="Arial Narrow" w:eastAsia="Calibri" w:hAnsi="Arial Narrow" w:cs="Calibri"/>
          <w:iCs/>
          <w:sz w:val="24"/>
          <w:szCs w:val="24"/>
        </w:rPr>
        <w:t xml:space="preserve"> </w:t>
      </w:r>
      <w:r w:rsidRPr="00FF3121">
        <w:rPr>
          <w:rFonts w:ascii="Arial Narrow" w:eastAsia="Calibri" w:hAnsi="Arial Narrow" w:cs="Calibri"/>
          <w:b/>
          <w:bCs/>
          <w:iCs/>
          <w:sz w:val="24"/>
          <w:szCs w:val="24"/>
          <w:lang w:val="en-US"/>
        </w:rPr>
        <w:t>I would appreciate some clarification on if and how a natural person can individually apply for a position in the project. </w:t>
      </w:r>
    </w:p>
    <w:p w14:paraId="2E786816" w14:textId="791B0E3B" w:rsidR="00137249" w:rsidRPr="00FF3121" w:rsidRDefault="004C0B17" w:rsidP="00137249">
      <w:pPr>
        <w:spacing w:after="120"/>
        <w:jc w:val="both"/>
        <w:rPr>
          <w:rFonts w:ascii="Arial Narrow" w:hAnsi="Arial Narrow" w:cs="Tahoma"/>
          <w:color w:val="000000" w:themeColor="text1"/>
          <w:sz w:val="24"/>
          <w:szCs w:val="24"/>
        </w:rPr>
      </w:pPr>
      <w:r w:rsidRPr="00FF3121">
        <w:rPr>
          <w:rFonts w:ascii="Arial Narrow" w:eastAsia="Calibri" w:hAnsi="Arial Narrow" w:cs="Calibri"/>
          <w:b/>
          <w:bCs/>
          <w:iCs/>
          <w:sz w:val="24"/>
          <w:szCs w:val="24"/>
        </w:rPr>
        <w:t>Answer 3:</w:t>
      </w:r>
      <w:r w:rsidR="00F25695" w:rsidRPr="00FF3121">
        <w:rPr>
          <w:rFonts w:ascii="Arial Narrow" w:eastAsia="Calibri" w:hAnsi="Arial Narrow" w:cs="Calibri"/>
          <w:iCs/>
          <w:sz w:val="24"/>
          <w:szCs w:val="24"/>
        </w:rPr>
        <w:t xml:space="preserve"> </w:t>
      </w:r>
      <w:r w:rsidR="00137249" w:rsidRPr="00FF3121">
        <w:rPr>
          <w:rFonts w:ascii="Arial Narrow" w:eastAsia="Calibri" w:hAnsi="Arial Narrow" w:cs="Calibri"/>
          <w:iCs/>
          <w:sz w:val="24"/>
          <w:szCs w:val="24"/>
        </w:rPr>
        <w:t>As per point A of the tender File, t</w:t>
      </w:r>
      <w:r w:rsidR="00137249" w:rsidRPr="00FF3121">
        <w:rPr>
          <w:rFonts w:ascii="Arial Narrow" w:hAnsi="Arial Narrow" w:cs="Tahoma"/>
          <w:color w:val="000000" w:themeColor="text1"/>
          <w:sz w:val="24"/>
          <w:szCs w:val="24"/>
        </w:rPr>
        <w:t>he tenderer must be either a natural person, a legal person or consortium of natural and/or legal person.</w:t>
      </w:r>
    </w:p>
    <w:p w14:paraId="5C3DD09C" w14:textId="77777777" w:rsidR="00137249" w:rsidRPr="00FF3121" w:rsidRDefault="00137249" w:rsidP="00137249">
      <w:pPr>
        <w:spacing w:after="120"/>
        <w:jc w:val="both"/>
        <w:rPr>
          <w:rFonts w:ascii="Arial Narrow" w:hAnsi="Arial Narrow" w:cs="Tahoma"/>
          <w:b/>
          <w:color w:val="000000" w:themeColor="text1"/>
          <w:sz w:val="24"/>
          <w:szCs w:val="24"/>
        </w:rPr>
      </w:pPr>
      <w:r w:rsidRPr="00FF3121">
        <w:rPr>
          <w:rFonts w:ascii="Arial Narrow" w:hAnsi="Arial Narrow" w:cs="Tahoma"/>
          <w:color w:val="000000" w:themeColor="text1"/>
          <w:sz w:val="24"/>
          <w:szCs w:val="24"/>
        </w:rPr>
        <w:t>Tenders shall be submitted</w:t>
      </w:r>
      <w:r w:rsidRPr="00FF3121">
        <w:rPr>
          <w:rFonts w:ascii="Arial Narrow" w:hAnsi="Arial Narrow" w:cs="Tahoma"/>
          <w:b/>
          <w:color w:val="000000" w:themeColor="text1"/>
          <w:sz w:val="24"/>
          <w:szCs w:val="24"/>
        </w:rPr>
        <w:t xml:space="preserve"> by email only </w:t>
      </w:r>
      <w:r w:rsidRPr="00FF3121">
        <w:rPr>
          <w:rFonts w:ascii="Arial Narrow" w:hAnsi="Arial Narrow" w:cs="Tahoma"/>
          <w:color w:val="000000" w:themeColor="text1"/>
          <w:sz w:val="24"/>
          <w:szCs w:val="24"/>
        </w:rPr>
        <w:t>(with attachments)</w:t>
      </w:r>
      <w:r w:rsidRPr="00FF3121">
        <w:rPr>
          <w:rFonts w:ascii="Arial Narrow" w:hAnsi="Arial Narrow" w:cs="Tahoma"/>
          <w:b/>
          <w:color w:val="000000" w:themeColor="text1"/>
          <w:sz w:val="24"/>
          <w:szCs w:val="24"/>
        </w:rPr>
        <w:t xml:space="preserve"> to the email address indicated in the table below, with the following reference in subject: </w:t>
      </w:r>
      <w:r w:rsidRPr="00FF3121">
        <w:rPr>
          <w:rFonts w:ascii="Arial Narrow" w:hAnsi="Arial Narrow" w:cs="Tahoma"/>
          <w:b/>
          <w:sz w:val="24"/>
          <w:szCs w:val="24"/>
        </w:rPr>
        <w:t xml:space="preserve">Tender – </w:t>
      </w:r>
      <w:r w:rsidRPr="00FF3121">
        <w:rPr>
          <w:rFonts w:ascii="Arial Narrow" w:hAnsi="Arial Narrow" w:cs="Tahoma"/>
          <w:b/>
          <w:i/>
          <w:iCs/>
          <w:sz w:val="24"/>
          <w:szCs w:val="24"/>
        </w:rPr>
        <w:t>International and national justice reform expertise, Justice Reform Project</w:t>
      </w:r>
      <w:r w:rsidRPr="00FF3121">
        <w:rPr>
          <w:rFonts w:ascii="Arial Narrow" w:hAnsi="Arial Narrow" w:cs="Tahoma"/>
          <w:b/>
          <w:sz w:val="24"/>
          <w:szCs w:val="24"/>
        </w:rPr>
        <w:t>.</w:t>
      </w:r>
      <w:r w:rsidRPr="00FF3121">
        <w:rPr>
          <w:rFonts w:ascii="Arial Narrow" w:hAnsi="Arial Narrow" w:cs="Tahoma"/>
          <w:b/>
          <w:color w:val="000000" w:themeColor="text1"/>
          <w:sz w:val="24"/>
          <w:szCs w:val="24"/>
        </w:rPr>
        <w:t xml:space="preserve"> </w:t>
      </w:r>
      <w:r w:rsidRPr="00FF3121">
        <w:rPr>
          <w:rFonts w:ascii="Arial Narrow" w:hAnsi="Arial Narrow" w:cs="Tahoma"/>
          <w:color w:val="000000" w:themeColor="text1"/>
          <w:sz w:val="24"/>
          <w:szCs w:val="24"/>
        </w:rPr>
        <w:t>Tenders addressed to another email address</w:t>
      </w:r>
      <w:r w:rsidRPr="00FF3121">
        <w:rPr>
          <w:rFonts w:ascii="Arial Narrow" w:hAnsi="Arial Narrow" w:cs="Tahoma"/>
          <w:b/>
          <w:color w:val="000000" w:themeColor="text1"/>
          <w:sz w:val="24"/>
          <w:szCs w:val="24"/>
        </w:rPr>
        <w:t xml:space="preserve"> will be rejected.</w:t>
      </w:r>
    </w:p>
    <w:p w14:paraId="683884AC" w14:textId="528F07A2" w:rsidR="004C0B17" w:rsidRPr="00FF3121" w:rsidRDefault="00D72526" w:rsidP="00514179">
      <w:pPr>
        <w:spacing w:after="0"/>
        <w:jc w:val="both"/>
        <w:rPr>
          <w:rFonts w:ascii="Arial Narrow" w:eastAsia="Calibri" w:hAnsi="Arial Narrow" w:cs="Calibri"/>
          <w:iCs/>
          <w:sz w:val="24"/>
          <w:szCs w:val="24"/>
        </w:rPr>
      </w:pPr>
      <w:r w:rsidRPr="00FF3121">
        <w:rPr>
          <w:rStyle w:val="FootnoteReference"/>
          <w:rFonts w:ascii="Arial Narrow" w:eastAsia="Calibri" w:hAnsi="Arial Narrow" w:cs="Calibri"/>
          <w:iCs/>
          <w:sz w:val="24"/>
          <w:szCs w:val="24"/>
        </w:rPr>
        <w:footnoteReference w:id="1"/>
      </w:r>
      <w:r w:rsidR="00F25695" w:rsidRPr="00FF3121">
        <w:rPr>
          <w:rFonts w:ascii="Arial Narrow" w:eastAsia="Calibri" w:hAnsi="Arial Narrow" w:cs="Calibri"/>
          <w:iCs/>
          <w:sz w:val="24"/>
          <w:szCs w:val="24"/>
        </w:rPr>
        <w:t>As per point G, the following documents shall be submitted:</w:t>
      </w:r>
    </w:p>
    <w:p w14:paraId="35F848F8" w14:textId="77777777" w:rsidR="00F25695" w:rsidRPr="00FF3121" w:rsidRDefault="00F25695" w:rsidP="00514179">
      <w:pPr>
        <w:keepLines/>
        <w:spacing w:after="0"/>
        <w:ind w:left="720"/>
        <w:jc w:val="both"/>
        <w:rPr>
          <w:rFonts w:ascii="Arial Narrow" w:hAnsi="Arial Narrow" w:cs="Tahoma"/>
          <w:sz w:val="24"/>
          <w:szCs w:val="24"/>
          <w:lang w:eastAsia="fr-FR"/>
        </w:rPr>
      </w:pPr>
      <w:bookmarkStart w:id="0" w:name="_Hlk150788110"/>
      <w:r w:rsidRPr="00FF3121">
        <w:rPr>
          <w:rFonts w:ascii="Arial Narrow" w:hAnsi="Arial Narrow" w:cs="Tahoma"/>
          <w:bCs/>
          <w:sz w:val="24"/>
          <w:szCs w:val="24"/>
          <w:lang w:eastAsia="fr-FR"/>
        </w:rPr>
        <w:t>One</w:t>
      </w:r>
      <w:r w:rsidRPr="00FF3121">
        <w:rPr>
          <w:rFonts w:ascii="Arial Narrow" w:hAnsi="Arial Narrow" w:cs="Tahoma"/>
          <w:sz w:val="24"/>
          <w:szCs w:val="24"/>
          <w:lang w:eastAsia="fr-FR"/>
        </w:rPr>
        <w:t xml:space="preserve"> completed and signed copy of the Act of Engagement;</w:t>
      </w:r>
      <w:r w:rsidRPr="00FF3121">
        <w:rPr>
          <w:rStyle w:val="FootnoteReference"/>
          <w:rFonts w:ascii="Arial Narrow" w:hAnsi="Arial Narrow" w:cs="Tahoma"/>
          <w:sz w:val="24"/>
          <w:szCs w:val="24"/>
          <w:lang w:eastAsia="fr-FR"/>
        </w:rPr>
        <w:footnoteReference w:id="2"/>
      </w:r>
    </w:p>
    <w:p w14:paraId="11143022" w14:textId="19B062FE" w:rsidR="00F25695" w:rsidRPr="00FF3121" w:rsidRDefault="00F25695" w:rsidP="00514179">
      <w:pPr>
        <w:keepLines/>
        <w:spacing w:after="0"/>
        <w:ind w:left="720"/>
        <w:jc w:val="both"/>
        <w:rPr>
          <w:rFonts w:ascii="Arial Narrow" w:hAnsi="Arial Narrow" w:cs="Tahoma"/>
          <w:sz w:val="24"/>
          <w:szCs w:val="24"/>
          <w:lang w:eastAsia="fr-FR"/>
        </w:rPr>
      </w:pPr>
      <w:r w:rsidRPr="00FF3121">
        <w:rPr>
          <w:rFonts w:ascii="Arial Narrow" w:hAnsi="Arial Narrow" w:cs="Tahoma"/>
          <w:sz w:val="24"/>
          <w:szCs w:val="24"/>
          <w:lang w:eastAsia="fr-FR"/>
        </w:rPr>
        <w:t>A list of all owners and executive officers, and registration documents (in Romanian and/or English, depending on the lot) (for legal persons only</w:t>
      </w:r>
      <w:r w:rsidR="00514179" w:rsidRPr="00FF3121">
        <w:rPr>
          <w:rFonts w:ascii="Arial Narrow" w:hAnsi="Arial Narrow" w:cs="Tahoma"/>
          <w:sz w:val="24"/>
          <w:szCs w:val="24"/>
          <w:lang w:eastAsia="fr-FR"/>
        </w:rPr>
        <w:t>).</w:t>
      </w:r>
    </w:p>
    <w:p w14:paraId="4E873A41" w14:textId="0BFB0B88" w:rsidR="00F25695" w:rsidRPr="00FF3121" w:rsidRDefault="00F25695" w:rsidP="00514179">
      <w:pPr>
        <w:keepLines/>
        <w:spacing w:after="0"/>
        <w:ind w:left="720"/>
        <w:jc w:val="both"/>
        <w:rPr>
          <w:rFonts w:ascii="Arial Narrow" w:hAnsi="Arial Narrow" w:cs="Tahoma"/>
          <w:sz w:val="24"/>
          <w:szCs w:val="24"/>
          <w:lang w:eastAsia="fr-FR"/>
        </w:rPr>
      </w:pPr>
      <w:r w:rsidRPr="00FF3121">
        <w:rPr>
          <w:rFonts w:ascii="Arial Narrow" w:hAnsi="Arial Narrow" w:cs="Tahoma"/>
          <w:sz w:val="24"/>
          <w:szCs w:val="24"/>
          <w:lang w:eastAsia="fr-FR"/>
        </w:rPr>
        <w:t xml:space="preserve">Description of the proposed team (including CVs of each proposed individual expected to work on the project with the lot(s) applied and information as to the status of </w:t>
      </w:r>
      <w:proofErr w:type="gramStart"/>
      <w:r w:rsidRPr="00FF3121">
        <w:rPr>
          <w:rFonts w:ascii="Arial Narrow" w:hAnsi="Arial Narrow" w:cs="Tahoma"/>
          <w:sz w:val="24"/>
          <w:szCs w:val="24"/>
          <w:lang w:eastAsia="fr-FR"/>
        </w:rPr>
        <w:t xml:space="preserve">each </w:t>
      </w:r>
      <w:r w:rsidR="00514179" w:rsidRPr="00FF3121">
        <w:rPr>
          <w:rFonts w:ascii="Arial Narrow" w:hAnsi="Arial Narrow" w:cs="Tahoma"/>
          <w:sz w:val="24"/>
          <w:szCs w:val="24"/>
          <w:lang w:eastAsia="fr-FR"/>
        </w:rPr>
        <w:t>individual</w:t>
      </w:r>
      <w:proofErr w:type="gramEnd"/>
      <w:r w:rsidRPr="00FF3121">
        <w:rPr>
          <w:rFonts w:ascii="Arial Narrow" w:hAnsi="Arial Narrow" w:cs="Tahoma"/>
          <w:sz w:val="24"/>
          <w:szCs w:val="24"/>
          <w:lang w:eastAsia="fr-FR"/>
        </w:rPr>
        <w:t xml:space="preserve"> (i.e. whether they are employees or </w:t>
      </w:r>
      <w:r w:rsidR="00514179" w:rsidRPr="00FF3121">
        <w:rPr>
          <w:rFonts w:ascii="Arial Narrow" w:hAnsi="Arial Narrow" w:cs="Tahoma"/>
          <w:sz w:val="24"/>
          <w:szCs w:val="24"/>
          <w:lang w:eastAsia="fr-FR"/>
        </w:rPr>
        <w:t>subcontractors) (</w:t>
      </w:r>
      <w:r w:rsidRPr="00FF3121">
        <w:rPr>
          <w:rFonts w:ascii="Arial Narrow" w:hAnsi="Arial Narrow" w:cs="Tahoma"/>
          <w:sz w:val="24"/>
          <w:szCs w:val="24"/>
          <w:lang w:eastAsia="fr-FR"/>
        </w:rPr>
        <w:t>for legal persons only</w:t>
      </w:r>
      <w:r w:rsidR="00514179" w:rsidRPr="00FF3121">
        <w:rPr>
          <w:rFonts w:ascii="Arial Narrow" w:hAnsi="Arial Narrow" w:cs="Tahoma"/>
          <w:sz w:val="24"/>
          <w:szCs w:val="24"/>
          <w:lang w:eastAsia="fr-FR"/>
        </w:rPr>
        <w:t>).</w:t>
      </w:r>
    </w:p>
    <w:p w14:paraId="34D2A868" w14:textId="5E34AE78" w:rsidR="00F25695" w:rsidRPr="00FF3121" w:rsidRDefault="00F25695" w:rsidP="00514179">
      <w:pPr>
        <w:keepLines/>
        <w:spacing w:after="0"/>
        <w:ind w:left="720"/>
        <w:jc w:val="both"/>
        <w:rPr>
          <w:rFonts w:ascii="Arial Narrow" w:hAnsi="Arial Narrow" w:cs="Tahoma"/>
          <w:sz w:val="24"/>
          <w:szCs w:val="24"/>
          <w:lang w:eastAsia="fr-FR"/>
        </w:rPr>
      </w:pPr>
      <w:r w:rsidRPr="00FF3121">
        <w:rPr>
          <w:rFonts w:ascii="Arial Narrow" w:hAnsi="Arial Narrow" w:cs="Tahoma"/>
          <w:sz w:val="24"/>
          <w:szCs w:val="24"/>
          <w:lang w:eastAsia="fr-FR"/>
        </w:rPr>
        <w:t>A detailed CV in Word/PDF format, in English, demonstrating clearly that the tenderer fulfils the eligibility criteria (4 pages maximum</w:t>
      </w:r>
      <w:r w:rsidR="00514179" w:rsidRPr="00FF3121">
        <w:rPr>
          <w:rFonts w:ascii="Arial Narrow" w:hAnsi="Arial Narrow" w:cs="Tahoma"/>
          <w:sz w:val="24"/>
          <w:szCs w:val="24"/>
          <w:lang w:eastAsia="fr-FR"/>
        </w:rPr>
        <w:t>).</w:t>
      </w:r>
    </w:p>
    <w:p w14:paraId="10935AA0" w14:textId="53B33348" w:rsidR="00F25695" w:rsidRPr="00FF3121" w:rsidRDefault="00F25695" w:rsidP="00514179">
      <w:pPr>
        <w:keepLines/>
        <w:spacing w:after="0"/>
        <w:ind w:left="720"/>
        <w:jc w:val="both"/>
        <w:rPr>
          <w:rFonts w:ascii="Arial Narrow" w:hAnsi="Arial Narrow" w:cs="Tahoma"/>
          <w:sz w:val="24"/>
          <w:szCs w:val="24"/>
          <w:lang w:eastAsia="fr-FR"/>
        </w:rPr>
      </w:pPr>
      <w:r w:rsidRPr="00FF3121">
        <w:rPr>
          <w:rFonts w:ascii="Arial Narrow" w:hAnsi="Arial Narrow" w:cs="Tahoma"/>
          <w:sz w:val="24"/>
          <w:szCs w:val="24"/>
          <w:lang w:eastAsia="fr-FR"/>
        </w:rPr>
        <w:t>A Motivation letter in Word/PDF format, in English, demonstrating the tenderer’s understanding of the Council of Europe needs and describing how the tenderer meets the requirements described under the Terms of Reference above (1 page maximum</w:t>
      </w:r>
      <w:r w:rsidR="00514179" w:rsidRPr="00FF3121">
        <w:rPr>
          <w:rFonts w:ascii="Arial Narrow" w:hAnsi="Arial Narrow" w:cs="Tahoma"/>
          <w:sz w:val="24"/>
          <w:szCs w:val="24"/>
          <w:lang w:eastAsia="fr-FR"/>
        </w:rPr>
        <w:t>).</w:t>
      </w:r>
    </w:p>
    <w:p w14:paraId="0008727D" w14:textId="77777777" w:rsidR="00F25695" w:rsidRPr="00FF3121" w:rsidRDefault="00F25695" w:rsidP="00514179">
      <w:pPr>
        <w:keepLines/>
        <w:spacing w:after="0"/>
        <w:ind w:left="720"/>
        <w:jc w:val="both"/>
        <w:rPr>
          <w:rFonts w:ascii="Arial Narrow" w:hAnsi="Arial Narrow" w:cs="Tahoma"/>
          <w:sz w:val="24"/>
          <w:szCs w:val="24"/>
          <w:lang w:eastAsia="fr-FR"/>
        </w:rPr>
      </w:pPr>
      <w:r w:rsidRPr="00FF3121">
        <w:rPr>
          <w:rFonts w:ascii="Arial Narrow" w:hAnsi="Arial Narrow" w:cs="Tahoma"/>
          <w:sz w:val="24"/>
          <w:szCs w:val="24"/>
          <w:lang w:eastAsia="fr-FR"/>
        </w:rPr>
        <w:t xml:space="preserve">At least two examples of previous work/deliverables, either by attaching or by including the link to publications, legal assessments, analyses, reports, studies, presentations, videos, etc. (ensure that the links are valid and that the deliverable(s) is accessible, downloadable and may be opened in its entirety) relevant to the experience the tenderer claims </w:t>
      </w:r>
      <w:bookmarkEnd w:id="0"/>
      <w:r w:rsidRPr="00FF3121">
        <w:rPr>
          <w:rFonts w:ascii="Arial Narrow" w:hAnsi="Arial Narrow" w:cs="Tahoma"/>
          <w:sz w:val="24"/>
          <w:szCs w:val="24"/>
          <w:lang w:eastAsia="fr-FR"/>
        </w:rPr>
        <w:t>(in English for lots 1-4 and in Romanian for lots 5-8).</w:t>
      </w:r>
    </w:p>
    <w:p w14:paraId="3EC79FCC" w14:textId="458FB3CA" w:rsidR="00F25695" w:rsidRPr="00FF3121" w:rsidRDefault="00F25695" w:rsidP="00514179">
      <w:pPr>
        <w:spacing w:after="0"/>
        <w:jc w:val="both"/>
        <w:rPr>
          <w:rFonts w:ascii="Arial Narrow" w:eastAsia="Calibri" w:hAnsi="Arial Narrow" w:cs="Calibri"/>
          <w:iCs/>
          <w:sz w:val="24"/>
          <w:szCs w:val="24"/>
        </w:rPr>
      </w:pPr>
      <w:r w:rsidRPr="00FF3121">
        <w:rPr>
          <w:rFonts w:ascii="Arial Narrow" w:eastAsia="Calibri" w:hAnsi="Arial Narrow" w:cs="Calibri"/>
          <w:iCs/>
          <w:sz w:val="24"/>
          <w:szCs w:val="24"/>
        </w:rPr>
        <w:t>Please refer to the Tender File for more details.</w:t>
      </w:r>
    </w:p>
    <w:p w14:paraId="312DC450" w14:textId="77777777" w:rsidR="00F25695" w:rsidRPr="00FF3121" w:rsidRDefault="00F25695" w:rsidP="00514179">
      <w:pPr>
        <w:spacing w:after="0"/>
        <w:jc w:val="both"/>
        <w:rPr>
          <w:rFonts w:ascii="Arial Narrow" w:eastAsia="Calibri" w:hAnsi="Arial Narrow" w:cs="Calibri"/>
          <w:iCs/>
          <w:sz w:val="24"/>
          <w:szCs w:val="24"/>
        </w:rPr>
      </w:pPr>
    </w:p>
    <w:p w14:paraId="6ECC5A0A" w14:textId="77777777" w:rsidR="004C0B17" w:rsidRPr="00FF3121" w:rsidRDefault="004C0B17" w:rsidP="00514179">
      <w:pPr>
        <w:spacing w:after="0"/>
        <w:jc w:val="both"/>
        <w:rPr>
          <w:rFonts w:ascii="Arial Narrow" w:eastAsia="Calibri" w:hAnsi="Arial Narrow" w:cs="Calibri"/>
          <w:b/>
          <w:bCs/>
          <w:iCs/>
          <w:sz w:val="24"/>
          <w:szCs w:val="24"/>
          <w:lang w:val="en-US"/>
        </w:rPr>
      </w:pPr>
      <w:r w:rsidRPr="00FF3121">
        <w:rPr>
          <w:rFonts w:ascii="Arial Narrow" w:eastAsia="Calibri" w:hAnsi="Arial Narrow" w:cs="Calibri"/>
          <w:b/>
          <w:bCs/>
          <w:iCs/>
          <w:sz w:val="24"/>
          <w:szCs w:val="24"/>
        </w:rPr>
        <w:lastRenderedPageBreak/>
        <w:t xml:space="preserve">Question 4: </w:t>
      </w:r>
      <w:r w:rsidRPr="00FF3121">
        <w:rPr>
          <w:rFonts w:ascii="Arial Narrow" w:eastAsia="Calibri" w:hAnsi="Arial Narrow" w:cs="Calibri"/>
          <w:b/>
          <w:bCs/>
          <w:iCs/>
          <w:sz w:val="24"/>
          <w:szCs w:val="24"/>
          <w:lang w:val="en-US"/>
        </w:rPr>
        <w:t xml:space="preserve">We kindly request clarification regarding the submission deadline for the tender: </w:t>
      </w:r>
      <w:r w:rsidRPr="00FF3121">
        <w:rPr>
          <w:rFonts w:ascii="Arial Narrow" w:eastAsia="Calibri" w:hAnsi="Arial Narrow" w:cs="Calibri"/>
          <w:b/>
          <w:bCs/>
          <w:i/>
          <w:iCs/>
          <w:sz w:val="24"/>
          <w:szCs w:val="24"/>
          <w:lang w:val="en-US"/>
        </w:rPr>
        <w:t>Purchase of international and national consultancy services in the field of justice reform in the Republic of Moldova within the framework of the Council of Europe Project on “Support to the Justice Reform in the Republic of Moldova”, Contract N° BH4979/2025/87.</w:t>
      </w:r>
    </w:p>
    <w:p w14:paraId="1946AF75" w14:textId="77777777" w:rsidR="004C0B17" w:rsidRPr="00FF3121" w:rsidRDefault="004C0B17" w:rsidP="00514179">
      <w:pPr>
        <w:spacing w:after="0"/>
        <w:jc w:val="both"/>
        <w:rPr>
          <w:rFonts w:ascii="Arial Narrow" w:eastAsia="Calibri" w:hAnsi="Arial Narrow" w:cs="Calibri"/>
          <w:iCs/>
          <w:sz w:val="24"/>
          <w:szCs w:val="24"/>
          <w:lang w:val="en-US"/>
        </w:rPr>
      </w:pPr>
      <w:r w:rsidRPr="00FF3121">
        <w:rPr>
          <w:rFonts w:ascii="Arial Narrow" w:eastAsia="Calibri" w:hAnsi="Arial Narrow" w:cs="Calibri"/>
          <w:iCs/>
          <w:sz w:val="24"/>
          <w:szCs w:val="24"/>
          <w:lang w:val="en-US"/>
        </w:rPr>
        <w:t xml:space="preserve">Specifically, the </w:t>
      </w:r>
      <w:hyperlink r:id="rId9" w:history="1">
        <w:r w:rsidRPr="00FF3121">
          <w:rPr>
            <w:rStyle w:val="Hyperlink"/>
            <w:rFonts w:ascii="Arial Narrow" w:eastAsia="Calibri" w:hAnsi="Arial Narrow" w:cs="Calibri"/>
            <w:iCs/>
            <w:sz w:val="24"/>
            <w:szCs w:val="24"/>
            <w:lang w:val="en-US"/>
          </w:rPr>
          <w:t>Contract Notice</w:t>
        </w:r>
      </w:hyperlink>
      <w:r w:rsidRPr="00FF3121">
        <w:rPr>
          <w:rFonts w:ascii="Arial Narrow" w:eastAsia="Calibri" w:hAnsi="Arial Narrow" w:cs="Calibri"/>
          <w:iCs/>
          <w:sz w:val="24"/>
          <w:szCs w:val="24"/>
          <w:lang w:val="en-US"/>
        </w:rPr>
        <w:t xml:space="preserve"> indicates a submission deadline of </w:t>
      </w:r>
      <w:r w:rsidRPr="00FF3121">
        <w:rPr>
          <w:rFonts w:ascii="Arial Narrow" w:eastAsia="Calibri" w:hAnsi="Arial Narrow" w:cs="Calibri"/>
          <w:iCs/>
          <w:sz w:val="24"/>
          <w:szCs w:val="24"/>
          <w:u w:val="single"/>
          <w:lang w:val="en-US"/>
        </w:rPr>
        <w:t>13 February 2026</w:t>
      </w:r>
      <w:r w:rsidRPr="00FF3121">
        <w:rPr>
          <w:rFonts w:ascii="Arial Narrow" w:eastAsia="Calibri" w:hAnsi="Arial Narrow" w:cs="Calibri"/>
          <w:iCs/>
          <w:sz w:val="24"/>
          <w:szCs w:val="24"/>
          <w:lang w:val="en-US"/>
        </w:rPr>
        <w:t xml:space="preserve">, whereas the tender documents refer to a deadline of </w:t>
      </w:r>
      <w:r w:rsidRPr="00FF3121">
        <w:rPr>
          <w:rFonts w:ascii="Arial Narrow" w:eastAsia="Calibri" w:hAnsi="Arial Narrow" w:cs="Calibri"/>
          <w:iCs/>
          <w:sz w:val="24"/>
          <w:szCs w:val="24"/>
          <w:u w:val="single"/>
          <w:lang w:val="en-US"/>
        </w:rPr>
        <w:t>31 January 2026</w:t>
      </w:r>
      <w:r w:rsidRPr="00FF3121">
        <w:rPr>
          <w:rFonts w:ascii="Arial Narrow" w:eastAsia="Calibri" w:hAnsi="Arial Narrow" w:cs="Calibri"/>
          <w:iCs/>
          <w:sz w:val="24"/>
          <w:szCs w:val="24"/>
          <w:lang w:val="en-US"/>
        </w:rPr>
        <w:t>.</w:t>
      </w:r>
    </w:p>
    <w:p w14:paraId="47C5DAE5" w14:textId="77777777" w:rsidR="004C0B17" w:rsidRPr="00FF3121" w:rsidRDefault="004C0B17" w:rsidP="00514179">
      <w:pPr>
        <w:spacing w:after="0"/>
        <w:jc w:val="both"/>
        <w:rPr>
          <w:rFonts w:ascii="Arial Narrow" w:eastAsia="Calibri" w:hAnsi="Arial Narrow" w:cs="Calibri"/>
          <w:iCs/>
          <w:sz w:val="24"/>
          <w:szCs w:val="24"/>
          <w:lang w:val="en-US"/>
        </w:rPr>
      </w:pPr>
      <w:proofErr w:type="gramStart"/>
      <w:r w:rsidRPr="00FF3121">
        <w:rPr>
          <w:rFonts w:ascii="Arial Narrow" w:eastAsia="Calibri" w:hAnsi="Arial Narrow" w:cs="Calibri"/>
          <w:iCs/>
          <w:sz w:val="24"/>
          <w:szCs w:val="24"/>
          <w:lang w:val="en-US"/>
        </w:rPr>
        <w:t>In order to</w:t>
      </w:r>
      <w:proofErr w:type="gramEnd"/>
      <w:r w:rsidRPr="00FF3121">
        <w:rPr>
          <w:rFonts w:ascii="Arial Narrow" w:eastAsia="Calibri" w:hAnsi="Arial Narrow" w:cs="Calibri"/>
          <w:iCs/>
          <w:sz w:val="24"/>
          <w:szCs w:val="24"/>
          <w:lang w:val="en-US"/>
        </w:rPr>
        <w:t xml:space="preserve"> ensure full compliance with the applicable procedural requirements, we would appreciate your confirmation as to which deadline prevails.</w:t>
      </w:r>
    </w:p>
    <w:p w14:paraId="292BC8B3" w14:textId="461FDDD3" w:rsidR="004C0B17" w:rsidRPr="00FF3121" w:rsidRDefault="004C0B17" w:rsidP="00514179">
      <w:pPr>
        <w:spacing w:after="0"/>
        <w:jc w:val="both"/>
        <w:rPr>
          <w:rFonts w:ascii="Arial Narrow" w:eastAsia="Calibri" w:hAnsi="Arial Narrow" w:cs="Calibri"/>
          <w:iCs/>
          <w:sz w:val="24"/>
          <w:szCs w:val="24"/>
        </w:rPr>
      </w:pPr>
      <w:r w:rsidRPr="00FF3121">
        <w:rPr>
          <w:rFonts w:ascii="Arial Narrow" w:eastAsia="Calibri" w:hAnsi="Arial Narrow" w:cs="Calibri"/>
          <w:b/>
          <w:bCs/>
          <w:iCs/>
          <w:sz w:val="24"/>
          <w:szCs w:val="24"/>
        </w:rPr>
        <w:t>Answer 4:</w:t>
      </w:r>
      <w:r w:rsidR="00F25695" w:rsidRPr="00FF3121">
        <w:rPr>
          <w:rFonts w:ascii="Arial Narrow" w:eastAsia="Calibri" w:hAnsi="Arial Narrow" w:cs="Calibri"/>
          <w:iCs/>
          <w:sz w:val="24"/>
          <w:szCs w:val="24"/>
        </w:rPr>
        <w:t xml:space="preserve"> The deadline for the submission of tenders offers is 13 February 2026.</w:t>
      </w:r>
    </w:p>
    <w:p w14:paraId="633537B1" w14:textId="0C6B504C" w:rsidR="004C0B17" w:rsidRPr="00FF3121" w:rsidRDefault="004C0B17" w:rsidP="00514179">
      <w:pPr>
        <w:spacing w:after="0"/>
        <w:jc w:val="both"/>
        <w:rPr>
          <w:rFonts w:ascii="Arial Narrow" w:eastAsia="Calibri" w:hAnsi="Arial Narrow" w:cs="Calibri"/>
          <w:b/>
          <w:bCs/>
          <w:iCs/>
          <w:sz w:val="24"/>
          <w:szCs w:val="24"/>
        </w:rPr>
      </w:pPr>
    </w:p>
    <w:p w14:paraId="11F6EACC" w14:textId="77777777" w:rsidR="00DE42AF" w:rsidRPr="00FF3121" w:rsidRDefault="00DE42AF" w:rsidP="00514179">
      <w:pPr>
        <w:spacing w:after="0"/>
        <w:jc w:val="both"/>
        <w:rPr>
          <w:rFonts w:ascii="Arial Narrow" w:eastAsia="Calibri" w:hAnsi="Arial Narrow" w:cs="Calibri"/>
          <w:b/>
          <w:sz w:val="24"/>
          <w:szCs w:val="24"/>
        </w:rPr>
      </w:pPr>
    </w:p>
    <w:p w14:paraId="27FE1FC6" w14:textId="77777777" w:rsidR="00FF3121" w:rsidRPr="00FF3121" w:rsidRDefault="00FF3121" w:rsidP="00FF3121">
      <w:pPr>
        <w:spacing w:after="0"/>
        <w:jc w:val="both"/>
        <w:rPr>
          <w:rFonts w:ascii="Arial Narrow" w:eastAsia="Calibri" w:hAnsi="Arial Narrow" w:cs="Calibri"/>
          <w:iCs/>
          <w:sz w:val="24"/>
          <w:szCs w:val="24"/>
        </w:rPr>
      </w:pPr>
      <w:r w:rsidRPr="00FF3121">
        <w:rPr>
          <w:rFonts w:ascii="Arial Narrow" w:eastAsia="Calibri" w:hAnsi="Arial Narrow" w:cs="Calibri"/>
          <w:b/>
          <w:bCs/>
          <w:iCs/>
          <w:sz w:val="24"/>
          <w:szCs w:val="24"/>
        </w:rPr>
        <w:t>Question 5</w:t>
      </w:r>
      <w:r w:rsidRPr="00FF3121">
        <w:rPr>
          <w:rFonts w:ascii="Arial Narrow" w:eastAsia="Calibri" w:hAnsi="Arial Narrow" w:cs="Calibri"/>
          <w:iCs/>
          <w:sz w:val="24"/>
          <w:szCs w:val="24"/>
        </w:rPr>
        <w:t>: The general description of the call contains "</w:t>
      </w:r>
      <w:r w:rsidRPr="00FF3121">
        <w:rPr>
          <w:rFonts w:ascii="Arial Narrow" w:eastAsia="Calibri" w:hAnsi="Arial Narrow" w:cs="Calibri"/>
          <w:i/>
          <w:iCs/>
          <w:sz w:val="24"/>
          <w:szCs w:val="24"/>
        </w:rPr>
        <w:t>strategic communication and awareness raising on justice-related matters"</w:t>
      </w:r>
      <w:r w:rsidRPr="00FF3121">
        <w:rPr>
          <w:rFonts w:ascii="Arial Narrow" w:eastAsia="Calibri" w:hAnsi="Arial Narrow" w:cs="Calibri"/>
          <w:iCs/>
          <w:sz w:val="24"/>
          <w:szCs w:val="24"/>
        </w:rPr>
        <w:t xml:space="preserve">, and there is no specific LOT regarding this </w:t>
      </w:r>
      <w:proofErr w:type="gramStart"/>
      <w:r w:rsidRPr="00FF3121">
        <w:rPr>
          <w:rFonts w:ascii="Arial Narrow" w:eastAsia="Calibri" w:hAnsi="Arial Narrow" w:cs="Calibri"/>
          <w:iCs/>
          <w:sz w:val="24"/>
          <w:szCs w:val="24"/>
        </w:rPr>
        <w:t>particular topic</w:t>
      </w:r>
      <w:proofErr w:type="gramEnd"/>
      <w:r w:rsidRPr="00FF3121">
        <w:rPr>
          <w:rFonts w:ascii="Arial Narrow" w:eastAsia="Calibri" w:hAnsi="Arial Narrow" w:cs="Calibri"/>
          <w:iCs/>
          <w:sz w:val="24"/>
          <w:szCs w:val="24"/>
        </w:rPr>
        <w:t>. To which LOT does it belong to?</w:t>
      </w:r>
    </w:p>
    <w:p w14:paraId="5055137E" w14:textId="5B15BB21" w:rsidR="00ED1D73" w:rsidRPr="00FF3121" w:rsidRDefault="00ED1D73" w:rsidP="00514179">
      <w:pPr>
        <w:spacing w:after="0"/>
        <w:jc w:val="both"/>
        <w:rPr>
          <w:rFonts w:ascii="Arial Narrow" w:eastAsia="Calibri" w:hAnsi="Arial Narrow" w:cs="Calibri"/>
          <w:iCs/>
          <w:sz w:val="24"/>
          <w:szCs w:val="24"/>
        </w:rPr>
      </w:pPr>
    </w:p>
    <w:p w14:paraId="28BC2F1E" w14:textId="77777777" w:rsidR="00FF3121" w:rsidRPr="00FF3121" w:rsidRDefault="00FF3121" w:rsidP="00FF3121">
      <w:pPr>
        <w:spacing w:after="0"/>
        <w:jc w:val="both"/>
        <w:rPr>
          <w:rFonts w:ascii="Arial Narrow" w:eastAsia="Calibri" w:hAnsi="Arial Narrow" w:cs="Calibri"/>
          <w:iCs/>
          <w:sz w:val="24"/>
          <w:szCs w:val="24"/>
        </w:rPr>
      </w:pPr>
      <w:r w:rsidRPr="00FF3121">
        <w:rPr>
          <w:rFonts w:ascii="Arial Narrow" w:eastAsia="Calibri" w:hAnsi="Arial Narrow" w:cs="Calibri"/>
          <w:b/>
          <w:bCs/>
          <w:iCs/>
          <w:sz w:val="24"/>
          <w:szCs w:val="24"/>
        </w:rPr>
        <w:t>Answer 5</w:t>
      </w:r>
      <w:r w:rsidRPr="00FF3121">
        <w:rPr>
          <w:rFonts w:ascii="Arial Narrow" w:eastAsia="Calibri" w:hAnsi="Arial Narrow" w:cs="Calibri"/>
          <w:iCs/>
          <w:sz w:val="24"/>
          <w:szCs w:val="24"/>
        </w:rPr>
        <w:t>: While we are mistakenly refereeing to "</w:t>
      </w:r>
      <w:r w:rsidRPr="00FF3121">
        <w:rPr>
          <w:rFonts w:ascii="Arial Narrow" w:eastAsia="Calibri" w:hAnsi="Arial Narrow" w:cs="Calibri"/>
          <w:i/>
          <w:iCs/>
          <w:sz w:val="24"/>
          <w:szCs w:val="24"/>
        </w:rPr>
        <w:t>strategic communication and awareness raising on justice-related matters"</w:t>
      </w:r>
      <w:r w:rsidRPr="00FF3121">
        <w:rPr>
          <w:rFonts w:ascii="Arial Narrow" w:eastAsia="Calibri" w:hAnsi="Arial Narrow" w:cs="Calibri"/>
          <w:iCs/>
          <w:sz w:val="24"/>
          <w:szCs w:val="24"/>
        </w:rPr>
        <w:t xml:space="preserve"> in the general description, there is no related lot including in this tender process. Please disregard that reference with apologies for any misunderstanding. </w:t>
      </w:r>
    </w:p>
    <w:p w14:paraId="5668564F" w14:textId="77777777" w:rsidR="00FF3121" w:rsidRPr="00FF3121" w:rsidRDefault="00FF3121" w:rsidP="00FF3121">
      <w:pPr>
        <w:spacing w:after="0"/>
        <w:jc w:val="both"/>
        <w:rPr>
          <w:rFonts w:ascii="Arial Narrow" w:eastAsia="Calibri" w:hAnsi="Arial Narrow" w:cs="Calibri"/>
          <w:iCs/>
          <w:sz w:val="24"/>
          <w:szCs w:val="24"/>
        </w:rPr>
      </w:pPr>
    </w:p>
    <w:p w14:paraId="44A3F661" w14:textId="57CA14F8" w:rsidR="001D47B0" w:rsidRPr="001D47B0" w:rsidRDefault="001D47B0" w:rsidP="001D47B0">
      <w:pPr>
        <w:spacing w:after="0"/>
        <w:jc w:val="both"/>
        <w:rPr>
          <w:rFonts w:ascii="Arial Narrow" w:eastAsia="Calibri" w:hAnsi="Arial Narrow" w:cs="Calibri"/>
          <w:iCs/>
        </w:rPr>
      </w:pPr>
      <w:bookmarkStart w:id="1" w:name="_Hlk221545090"/>
      <w:r w:rsidRPr="001D47B0">
        <w:rPr>
          <w:rFonts w:ascii="Arial Narrow" w:eastAsia="Calibri" w:hAnsi="Arial Narrow" w:cs="Calibri"/>
          <w:b/>
          <w:bCs/>
          <w:iCs/>
          <w:sz w:val="24"/>
          <w:szCs w:val="24"/>
        </w:rPr>
        <w:t>Question 6</w:t>
      </w:r>
      <w:r>
        <w:rPr>
          <w:rFonts w:ascii="Arial Narrow" w:eastAsia="Calibri" w:hAnsi="Arial Narrow" w:cs="Calibri"/>
          <w:iCs/>
          <w:sz w:val="24"/>
          <w:szCs w:val="24"/>
        </w:rPr>
        <w:t xml:space="preserve">: </w:t>
      </w:r>
      <w:r>
        <w:rPr>
          <w:rFonts w:ascii="Arial Narrow" w:eastAsia="Calibri" w:hAnsi="Arial Narrow" w:cs="Calibri"/>
          <w:iCs/>
          <w:lang w:val="en-US"/>
        </w:rPr>
        <w:t>C</w:t>
      </w:r>
      <w:r w:rsidRPr="001D47B0">
        <w:rPr>
          <w:rFonts w:ascii="Arial Narrow" w:eastAsia="Calibri" w:hAnsi="Arial Narrow" w:cs="Calibri"/>
          <w:iCs/>
        </w:rPr>
        <w:t>an you please clarify whether we can submit more than 5 CVs if we participate in more than 1 Lot.</w:t>
      </w:r>
    </w:p>
    <w:p w14:paraId="612FC5CC" w14:textId="77777777" w:rsidR="001D47B0" w:rsidRDefault="001D47B0" w:rsidP="001D47B0">
      <w:pPr>
        <w:spacing w:after="0"/>
        <w:jc w:val="both"/>
        <w:rPr>
          <w:rFonts w:ascii="Arial Narrow" w:eastAsia="Calibri" w:hAnsi="Arial Narrow" w:cs="Calibri"/>
          <w:iCs/>
          <w:sz w:val="24"/>
          <w:szCs w:val="24"/>
          <w:lang w:val="en-US"/>
        </w:rPr>
      </w:pPr>
      <w:r w:rsidRPr="001D47B0">
        <w:rPr>
          <w:rFonts w:ascii="Arial Narrow" w:eastAsia="Calibri" w:hAnsi="Arial Narrow" w:cs="Calibri"/>
          <w:iCs/>
          <w:sz w:val="24"/>
          <w:szCs w:val="24"/>
        </w:rPr>
        <w:t>For example, if we participate in all LOTS can we submit 8 CVs?</w:t>
      </w:r>
    </w:p>
    <w:p w14:paraId="3655B486" w14:textId="77777777" w:rsidR="001D47B0" w:rsidRDefault="001D47B0" w:rsidP="001D47B0">
      <w:pPr>
        <w:spacing w:after="0"/>
        <w:jc w:val="both"/>
        <w:rPr>
          <w:rFonts w:ascii="Arial Narrow" w:eastAsia="Calibri" w:hAnsi="Arial Narrow" w:cs="Calibri"/>
          <w:iCs/>
          <w:sz w:val="24"/>
          <w:szCs w:val="24"/>
          <w:lang w:val="en-US"/>
        </w:rPr>
      </w:pPr>
    </w:p>
    <w:p w14:paraId="145A60E1" w14:textId="364CA4C0" w:rsidR="001D47B0" w:rsidRDefault="001D47B0" w:rsidP="001D47B0">
      <w:pPr>
        <w:spacing w:after="120"/>
        <w:jc w:val="both"/>
        <w:rPr>
          <w:rFonts w:ascii="Arial Narrow" w:hAnsi="Arial Narrow" w:cs="Tahoma"/>
          <w:color w:val="000000" w:themeColor="text1"/>
          <w:sz w:val="24"/>
          <w:szCs w:val="24"/>
        </w:rPr>
      </w:pPr>
      <w:r w:rsidRPr="001D47B0">
        <w:rPr>
          <w:rFonts w:ascii="Arial Narrow" w:eastAsia="Calibri" w:hAnsi="Arial Narrow" w:cs="Calibri"/>
          <w:b/>
          <w:bCs/>
          <w:iCs/>
          <w:sz w:val="24"/>
          <w:szCs w:val="24"/>
          <w:lang w:val="en-US"/>
        </w:rPr>
        <w:t>Answer 6</w:t>
      </w:r>
      <w:r>
        <w:rPr>
          <w:rFonts w:ascii="Arial Narrow" w:eastAsia="Calibri" w:hAnsi="Arial Narrow" w:cs="Calibri"/>
          <w:iCs/>
          <w:sz w:val="24"/>
          <w:szCs w:val="24"/>
          <w:lang w:val="en-US"/>
        </w:rPr>
        <w:t xml:space="preserve">: </w:t>
      </w:r>
      <w:r w:rsidRPr="00FF3121">
        <w:rPr>
          <w:rFonts w:ascii="Arial Narrow" w:eastAsia="Calibri" w:hAnsi="Arial Narrow" w:cs="Calibri"/>
          <w:iCs/>
          <w:sz w:val="24"/>
          <w:szCs w:val="24"/>
        </w:rPr>
        <w:t>As per point A of the tender File, t</w:t>
      </w:r>
      <w:r w:rsidRPr="00FF3121">
        <w:rPr>
          <w:rFonts w:ascii="Arial Narrow" w:hAnsi="Arial Narrow" w:cs="Tahoma"/>
          <w:color w:val="000000" w:themeColor="text1"/>
          <w:sz w:val="24"/>
          <w:szCs w:val="24"/>
        </w:rPr>
        <w:t>he tenderer must be either a natural person, a legal person or consortium of natural and/or legal person.</w:t>
      </w:r>
    </w:p>
    <w:p w14:paraId="3B2B2D5F" w14:textId="629E9FCE" w:rsidR="001D47B0" w:rsidRDefault="001D47B0" w:rsidP="001D47B0">
      <w:pPr>
        <w:spacing w:after="120"/>
        <w:jc w:val="both"/>
        <w:rPr>
          <w:rFonts w:ascii="Arial Narrow" w:hAnsi="Arial Narrow" w:cs="Tahoma"/>
          <w:color w:val="000000" w:themeColor="text1"/>
          <w:sz w:val="24"/>
          <w:szCs w:val="24"/>
        </w:rPr>
      </w:pPr>
      <w:r>
        <w:rPr>
          <w:rFonts w:ascii="Arial Narrow" w:hAnsi="Arial Narrow" w:cs="Tahoma"/>
          <w:color w:val="000000" w:themeColor="text1"/>
          <w:sz w:val="24"/>
          <w:szCs w:val="24"/>
        </w:rPr>
        <w:t>Hence, multiple CV’s may be submitted.</w:t>
      </w:r>
    </w:p>
    <w:p w14:paraId="6731B443" w14:textId="77777777" w:rsidR="00D473EA" w:rsidRDefault="00D473EA" w:rsidP="001D47B0">
      <w:pPr>
        <w:spacing w:after="120"/>
        <w:jc w:val="both"/>
        <w:rPr>
          <w:rFonts w:ascii="Arial Narrow" w:hAnsi="Arial Narrow" w:cs="Tahoma"/>
          <w:color w:val="000000" w:themeColor="text1"/>
          <w:sz w:val="24"/>
          <w:szCs w:val="24"/>
        </w:rPr>
      </w:pPr>
    </w:p>
    <w:p w14:paraId="4D5EAF53" w14:textId="77777777" w:rsidR="00D473EA" w:rsidRDefault="00D473EA" w:rsidP="00D473EA">
      <w:pPr>
        <w:spacing w:after="120"/>
        <w:jc w:val="both"/>
        <w:rPr>
          <w:rFonts w:ascii="Arial Narrow" w:hAnsi="Arial Narrow" w:cs="Tahoma"/>
          <w:color w:val="000000" w:themeColor="text1"/>
          <w:sz w:val="24"/>
          <w:szCs w:val="24"/>
          <w:lang w:val="en-US"/>
        </w:rPr>
      </w:pPr>
      <w:r w:rsidRPr="00D473EA">
        <w:rPr>
          <w:rFonts w:ascii="Arial Narrow" w:hAnsi="Arial Narrow" w:cs="Tahoma"/>
          <w:b/>
          <w:bCs/>
          <w:color w:val="000000" w:themeColor="text1"/>
          <w:sz w:val="24"/>
          <w:szCs w:val="24"/>
        </w:rPr>
        <w:t>Question 7</w:t>
      </w:r>
      <w:r>
        <w:rPr>
          <w:rFonts w:ascii="Arial Narrow" w:hAnsi="Arial Narrow" w:cs="Tahoma"/>
          <w:color w:val="000000" w:themeColor="text1"/>
          <w:sz w:val="24"/>
          <w:szCs w:val="24"/>
        </w:rPr>
        <w:t xml:space="preserve">: </w:t>
      </w:r>
      <w:r w:rsidRPr="00D473EA">
        <w:rPr>
          <w:rFonts w:ascii="Arial Narrow" w:hAnsi="Arial Narrow" w:cs="Tahoma"/>
          <w:color w:val="000000" w:themeColor="text1"/>
          <w:sz w:val="24"/>
          <w:szCs w:val="24"/>
          <w:lang/>
        </w:rPr>
        <w:t xml:space="preserve">Does the fact that a close relative works with </w:t>
      </w:r>
      <w:r w:rsidRPr="00D473EA">
        <w:rPr>
          <w:rFonts w:ascii="Arial Narrow" w:hAnsi="Arial Narrow" w:cs="Tahoma"/>
          <w:b/>
          <w:bCs/>
          <w:color w:val="000000" w:themeColor="text1"/>
          <w:sz w:val="24"/>
          <w:szCs w:val="24"/>
          <w:u w:val="single"/>
          <w:lang/>
        </w:rPr>
        <w:t>another Project</w:t>
      </w:r>
      <w:r w:rsidRPr="00D473EA">
        <w:rPr>
          <w:rFonts w:ascii="Arial Narrow" w:hAnsi="Arial Narrow" w:cs="Tahoma"/>
          <w:color w:val="000000" w:themeColor="text1"/>
          <w:sz w:val="24"/>
          <w:szCs w:val="24"/>
          <w:lang/>
        </w:rPr>
        <w:t xml:space="preserve"> lead by the Council of Europe Office in Chisinau, and not in a managing/decision making position, </w:t>
      </w:r>
      <w:proofErr w:type="gramStart"/>
      <w:r w:rsidRPr="00D473EA">
        <w:rPr>
          <w:rFonts w:ascii="Arial Narrow" w:hAnsi="Arial Narrow" w:cs="Tahoma"/>
          <w:color w:val="000000" w:themeColor="text1"/>
          <w:sz w:val="24"/>
          <w:szCs w:val="24"/>
          <w:lang/>
        </w:rPr>
        <w:t>constitute ”</w:t>
      </w:r>
      <w:r w:rsidRPr="00D473EA">
        <w:rPr>
          <w:rFonts w:ascii="Arial Narrow" w:hAnsi="Arial Narrow" w:cs="Tahoma"/>
          <w:i/>
          <w:iCs/>
          <w:color w:val="000000" w:themeColor="text1"/>
          <w:sz w:val="24"/>
          <w:szCs w:val="24"/>
          <w:lang/>
        </w:rPr>
        <w:t>a</w:t>
      </w:r>
      <w:proofErr w:type="gramEnd"/>
      <w:r w:rsidRPr="00D473EA">
        <w:rPr>
          <w:rFonts w:ascii="Arial Narrow" w:hAnsi="Arial Narrow" w:cs="Tahoma"/>
          <w:i/>
          <w:iCs/>
          <w:color w:val="000000" w:themeColor="text1"/>
          <w:sz w:val="24"/>
          <w:szCs w:val="24"/>
          <w:lang/>
        </w:rPr>
        <w:t xml:space="preserve"> situation of conflict of interests</w:t>
      </w:r>
      <w:r w:rsidRPr="00D473EA">
        <w:rPr>
          <w:rFonts w:ascii="Arial Narrow" w:hAnsi="Arial Narrow" w:cs="Tahoma"/>
          <w:color w:val="000000" w:themeColor="text1"/>
          <w:sz w:val="24"/>
          <w:szCs w:val="24"/>
          <w:lang/>
        </w:rPr>
        <w:t>” under the provisions of the Tender File (point E) and of the Act of Engagement? If so, how should it be declared and/or managed?</w:t>
      </w:r>
    </w:p>
    <w:p w14:paraId="2925E170" w14:textId="0796308C" w:rsidR="00D473EA" w:rsidRPr="00D473EA" w:rsidRDefault="00D473EA" w:rsidP="00D473EA">
      <w:pPr>
        <w:spacing w:after="120"/>
        <w:jc w:val="both"/>
        <w:rPr>
          <w:rFonts w:ascii="Arial Narrow" w:hAnsi="Arial Narrow" w:cs="Tahoma"/>
          <w:color w:val="000000" w:themeColor="text1"/>
          <w:sz w:val="24"/>
          <w:szCs w:val="24"/>
          <w:lang w:val="en-US"/>
        </w:rPr>
      </w:pPr>
      <w:r w:rsidRPr="00D473EA">
        <w:rPr>
          <w:rFonts w:ascii="Arial Narrow" w:hAnsi="Arial Narrow" w:cs="Tahoma"/>
          <w:b/>
          <w:bCs/>
          <w:color w:val="000000" w:themeColor="text1"/>
          <w:sz w:val="24"/>
          <w:szCs w:val="24"/>
          <w:lang w:val="en-US"/>
        </w:rPr>
        <w:t>Answer 7</w:t>
      </w:r>
      <w:r>
        <w:rPr>
          <w:rFonts w:ascii="Arial Narrow" w:hAnsi="Arial Narrow" w:cs="Tahoma"/>
          <w:color w:val="000000" w:themeColor="text1"/>
          <w:sz w:val="24"/>
          <w:szCs w:val="24"/>
          <w:lang w:val="en-US"/>
        </w:rPr>
        <w:t>: A potential bidder who considers</w:t>
      </w:r>
      <w:r w:rsidR="00526A95">
        <w:rPr>
          <w:rFonts w:ascii="Arial Narrow" w:hAnsi="Arial Narrow" w:cs="Tahoma"/>
          <w:color w:val="000000" w:themeColor="text1"/>
          <w:sz w:val="24"/>
          <w:szCs w:val="24"/>
          <w:lang w:val="en-US"/>
        </w:rPr>
        <w:t xml:space="preserve"> that he/she might be in a situation of potential conflict of interest shall include the respective information (no personal details needed) into his/her bid </w:t>
      </w:r>
      <w:r w:rsidR="00526A95" w:rsidRPr="00526A95">
        <w:rPr>
          <w:rFonts w:ascii="Arial Narrow" w:hAnsi="Arial Narrow" w:cs="Tahoma"/>
          <w:color w:val="000000" w:themeColor="text1"/>
          <w:sz w:val="24"/>
          <w:szCs w:val="24"/>
          <w:lang w:val="en-US"/>
        </w:rPr>
        <w:t xml:space="preserve">– </w:t>
      </w:r>
      <w:r w:rsidR="00526A95">
        <w:rPr>
          <w:rFonts w:ascii="Arial Narrow" w:hAnsi="Arial Narrow" w:cs="Tahoma"/>
          <w:color w:val="000000" w:themeColor="text1"/>
          <w:sz w:val="24"/>
          <w:szCs w:val="24"/>
          <w:lang w:val="en-US"/>
        </w:rPr>
        <w:t xml:space="preserve">for instance </w:t>
      </w:r>
      <w:r w:rsidR="00526A95" w:rsidRPr="00526A95">
        <w:rPr>
          <w:rFonts w:ascii="Arial Narrow" w:hAnsi="Arial Narrow" w:cs="Tahoma"/>
          <w:color w:val="000000" w:themeColor="text1"/>
          <w:sz w:val="24"/>
          <w:szCs w:val="24"/>
          <w:lang w:val="en-US"/>
        </w:rPr>
        <w:t>including the project reference for which</w:t>
      </w:r>
      <w:r w:rsidR="00526A95">
        <w:rPr>
          <w:rFonts w:ascii="Arial Narrow" w:hAnsi="Arial Narrow" w:cs="Tahoma"/>
          <w:color w:val="000000" w:themeColor="text1"/>
          <w:sz w:val="24"/>
          <w:szCs w:val="24"/>
          <w:lang w:val="en-US"/>
        </w:rPr>
        <w:t xml:space="preserve"> a</w:t>
      </w:r>
      <w:r w:rsidR="00526A95" w:rsidRPr="00526A95">
        <w:rPr>
          <w:rFonts w:ascii="Arial Narrow" w:hAnsi="Arial Narrow" w:cs="Tahoma"/>
          <w:color w:val="000000" w:themeColor="text1"/>
          <w:sz w:val="24"/>
          <w:szCs w:val="24"/>
          <w:lang w:val="en-US"/>
        </w:rPr>
        <w:t xml:space="preserve"> relative is contracted by the Council of Europe – so risks, if any, can be managed with adequate measures </w:t>
      </w:r>
      <w:r w:rsidR="00526A95" w:rsidRPr="00526A95">
        <w:rPr>
          <w:rFonts w:ascii="Arial Narrow" w:hAnsi="Arial Narrow" w:cs="Tahoma"/>
          <w:color w:val="000000" w:themeColor="text1"/>
          <w:sz w:val="24"/>
          <w:szCs w:val="24"/>
          <w:u w:val="single"/>
          <w:lang w:val="en-US"/>
        </w:rPr>
        <w:t>at the contracting stage</w:t>
      </w:r>
      <w:r w:rsidR="00526A95" w:rsidRPr="00526A95">
        <w:rPr>
          <w:rFonts w:ascii="Arial Narrow" w:hAnsi="Arial Narrow" w:cs="Tahoma"/>
          <w:color w:val="000000" w:themeColor="text1"/>
          <w:sz w:val="24"/>
          <w:szCs w:val="24"/>
          <w:lang w:val="en-US"/>
        </w:rPr>
        <w:t xml:space="preserve"> should they be selected.</w:t>
      </w:r>
    </w:p>
    <w:p w14:paraId="185C5ECA" w14:textId="4478E2B0" w:rsidR="00D473EA" w:rsidRDefault="00D473EA" w:rsidP="001D47B0">
      <w:pPr>
        <w:spacing w:after="120"/>
        <w:jc w:val="both"/>
        <w:rPr>
          <w:rFonts w:ascii="Arial Narrow" w:hAnsi="Arial Narrow" w:cs="Tahoma"/>
          <w:color w:val="000000" w:themeColor="text1"/>
          <w:sz w:val="24"/>
          <w:szCs w:val="24"/>
        </w:rPr>
      </w:pPr>
    </w:p>
    <w:p w14:paraId="385BEB89" w14:textId="77777777" w:rsidR="00D473EA" w:rsidRPr="00FF3121" w:rsidRDefault="00D473EA" w:rsidP="001D47B0">
      <w:pPr>
        <w:spacing w:after="120"/>
        <w:jc w:val="both"/>
        <w:rPr>
          <w:rFonts w:ascii="Arial Narrow" w:hAnsi="Arial Narrow" w:cs="Tahoma"/>
          <w:color w:val="000000" w:themeColor="text1"/>
          <w:sz w:val="24"/>
          <w:szCs w:val="24"/>
        </w:rPr>
      </w:pPr>
    </w:p>
    <w:bookmarkEnd w:id="1"/>
    <w:p w14:paraId="14C1C82E" w14:textId="6A43637D" w:rsidR="001D47B0" w:rsidRPr="001D47B0" w:rsidRDefault="001D47B0" w:rsidP="001D47B0">
      <w:pPr>
        <w:spacing w:after="0"/>
        <w:jc w:val="both"/>
        <w:rPr>
          <w:rFonts w:ascii="Arial Narrow" w:eastAsia="Calibri" w:hAnsi="Arial Narrow" w:cs="Calibri"/>
          <w:iCs/>
          <w:sz w:val="24"/>
          <w:szCs w:val="24"/>
        </w:rPr>
      </w:pPr>
    </w:p>
    <w:p w14:paraId="59F952AD" w14:textId="00C405CB" w:rsidR="00FF3121" w:rsidRPr="00FF3121" w:rsidRDefault="00FF3121" w:rsidP="00514179">
      <w:pPr>
        <w:spacing w:after="0"/>
        <w:jc w:val="both"/>
        <w:rPr>
          <w:rFonts w:ascii="Arial Narrow" w:eastAsia="Calibri" w:hAnsi="Arial Narrow" w:cs="Calibri"/>
          <w:iCs/>
          <w:sz w:val="24"/>
          <w:szCs w:val="24"/>
        </w:rPr>
      </w:pPr>
    </w:p>
    <w:sectPr w:rsidR="00FF3121" w:rsidRPr="00FF3121">
      <w:footerReference w:type="default" r:id="rId10"/>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F9645" w14:textId="77777777" w:rsidR="00513D33" w:rsidRDefault="00513D33">
      <w:pPr>
        <w:spacing w:after="0" w:line="240" w:lineRule="auto"/>
      </w:pPr>
      <w:r>
        <w:separator/>
      </w:r>
    </w:p>
  </w:endnote>
  <w:endnote w:type="continuationSeparator" w:id="0">
    <w:p w14:paraId="48BB0C28" w14:textId="77777777" w:rsidR="00513D33" w:rsidRDefault="00513D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1DB281BF-026E-4FAC-924D-2A08CB72044B}"/>
    <w:embedBold r:id="rId2" w:fontKey="{863CD371-ABE6-4098-8C6C-49A5D07DD675}"/>
    <w:embedItalic r:id="rId3" w:fontKey="{5D5E1271-8C06-4411-B559-55B1857BD25F}"/>
    <w:embedBoldItalic r:id="rId4" w:fontKey="{AC7C2641-14A8-47A8-B618-D08035E92DF9}"/>
  </w:font>
  <w:font w:name="Aptos Display">
    <w:charset w:val="00"/>
    <w:family w:val="swiss"/>
    <w:pitch w:val="variable"/>
    <w:sig w:usb0="20000287" w:usb1="00000003" w:usb2="00000000" w:usb3="00000000" w:csb0="0000019F" w:csb1="00000000"/>
    <w:embedRegular r:id="rId5" w:fontKey="{C6811EC7-C95B-422B-B9BC-3892F34DF2E9}"/>
  </w:font>
  <w:font w:name="Arial Narrow">
    <w:panose1 w:val="020B0606020202030204"/>
    <w:charset w:val="00"/>
    <w:family w:val="swiss"/>
    <w:pitch w:val="variable"/>
    <w:sig w:usb0="00000287" w:usb1="00000800" w:usb2="00000000" w:usb3="00000000" w:csb0="0000009F" w:csb1="00000000"/>
    <w:embedRegular r:id="rId6" w:fontKey="{884D4CF4-760C-4520-809E-4DEBF38701FD}"/>
    <w:embedBold r:id="rId7" w:fontKey="{26C42FBE-B5FE-41F8-B746-B507D7DFA6CB}"/>
    <w:embedItalic r:id="rId8" w:fontKey="{644D4FF4-6488-401C-8600-71FD8173BF24}"/>
    <w:embedBoldItalic r:id="rId9" w:fontKey="{4427769F-089E-49FC-8726-3E170BC7ACF6}"/>
  </w:font>
  <w:font w:name="Calibri">
    <w:panose1 w:val="020F0502020204030204"/>
    <w:charset w:val="00"/>
    <w:family w:val="swiss"/>
    <w:pitch w:val="variable"/>
    <w:sig w:usb0="E4002EFF" w:usb1="C200247B" w:usb2="00000009" w:usb3="00000000" w:csb0="000001FF" w:csb1="00000000"/>
    <w:embedRegular r:id="rId10" w:fontKey="{5969B111-B64B-49C9-B25D-2E6A8210DB62}"/>
    <w:embedBold r:id="rId11" w:fontKey="{114C749D-3B04-4E42-B9B9-23D9D3567C33}"/>
    <w:embedItalic r:id="rId12" w:fontKey="{25296123-7842-4895-9FB7-FD05A923010D}"/>
    <w:embedBoldItalic r:id="rId13" w:fontKey="{87922103-8790-4B26-AF91-18DF448D92D5}"/>
  </w:font>
  <w:font w:name="Tahoma">
    <w:panose1 w:val="020B0604030504040204"/>
    <w:charset w:val="00"/>
    <w:family w:val="swiss"/>
    <w:pitch w:val="variable"/>
    <w:sig w:usb0="E1002EFF" w:usb1="C000605B" w:usb2="00000029" w:usb3="00000000" w:csb0="000101FF" w:csb1="00000000"/>
    <w:embedRegular r:id="rId14" w:fontKey="{EBC3DEF9-0371-4FD2-8431-0CF33DD73F6D}"/>
    <w:embedBold r:id="rId15" w:fontKey="{DC60E8E7-63CD-4172-A2F5-8A8EB0C3C759}"/>
    <w:embedItalic r:id="rId16" w:fontKey="{56AE96D3-FABF-4A1B-90E6-35613613478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B" w14:textId="5CD17A3F" w:rsidR="00516892" w:rsidRDefault="00B859D2">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594961">
      <w:rPr>
        <w:noProof/>
        <w:color w:val="000000"/>
      </w:rPr>
      <w:t>1</w:t>
    </w:r>
    <w:r>
      <w:rPr>
        <w:color w:val="000000"/>
      </w:rPr>
      <w:fldChar w:fldCharType="end"/>
    </w:r>
  </w:p>
  <w:p w14:paraId="0000002C" w14:textId="77777777" w:rsidR="00516892" w:rsidRDefault="00516892">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559EA" w14:textId="77777777" w:rsidR="00513D33" w:rsidRDefault="00513D33">
      <w:pPr>
        <w:spacing w:after="0" w:line="240" w:lineRule="auto"/>
      </w:pPr>
      <w:r>
        <w:separator/>
      </w:r>
    </w:p>
  </w:footnote>
  <w:footnote w:type="continuationSeparator" w:id="0">
    <w:p w14:paraId="78EAAA63" w14:textId="77777777" w:rsidR="00513D33" w:rsidRDefault="00513D33">
      <w:pPr>
        <w:spacing w:after="0" w:line="240" w:lineRule="auto"/>
      </w:pPr>
      <w:r>
        <w:continuationSeparator/>
      </w:r>
    </w:p>
  </w:footnote>
  <w:footnote w:id="1">
    <w:p w14:paraId="5424A94B" w14:textId="47EA86DD" w:rsidR="00D72526" w:rsidRPr="00D72526" w:rsidRDefault="00D72526">
      <w:pPr>
        <w:pStyle w:val="FootnoteText"/>
        <w:rPr>
          <w:lang w:val="en-US"/>
        </w:rPr>
      </w:pPr>
    </w:p>
  </w:footnote>
  <w:footnote w:id="2">
    <w:p w14:paraId="5F1CC807" w14:textId="34F11F08" w:rsidR="00F25695" w:rsidRPr="00F25695" w:rsidRDefault="00F25695" w:rsidP="00F25695">
      <w:pPr>
        <w:rPr>
          <w:rFonts w:ascii="Arial Narrow" w:hAnsi="Arial Narrow"/>
          <w:b/>
          <w:color w:val="000000" w:themeColor="text1"/>
          <w:sz w:val="16"/>
          <w:szCs w:val="16"/>
          <w:lang w:val="en-U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329B3"/>
    <w:multiLevelType w:val="multilevel"/>
    <w:tmpl w:val="C7CED9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F6372F"/>
    <w:multiLevelType w:val="multilevel"/>
    <w:tmpl w:val="9F5865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4B57D1"/>
    <w:multiLevelType w:val="multilevel"/>
    <w:tmpl w:val="6B3677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1A4DEE"/>
    <w:multiLevelType w:val="multilevel"/>
    <w:tmpl w:val="C2CA61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9A71D63"/>
    <w:multiLevelType w:val="multilevel"/>
    <w:tmpl w:val="10AE33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9C81E88"/>
    <w:multiLevelType w:val="multilevel"/>
    <w:tmpl w:val="1AAA30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299418A"/>
    <w:multiLevelType w:val="multilevel"/>
    <w:tmpl w:val="278ECE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076173298">
    <w:abstractNumId w:val="6"/>
  </w:num>
  <w:num w:numId="2" w16cid:durableId="2137602063">
    <w:abstractNumId w:val="2"/>
  </w:num>
  <w:num w:numId="3" w16cid:durableId="1931111481">
    <w:abstractNumId w:val="3"/>
  </w:num>
  <w:num w:numId="4" w16cid:durableId="1240411272">
    <w:abstractNumId w:val="1"/>
  </w:num>
  <w:num w:numId="5" w16cid:durableId="1424451411">
    <w:abstractNumId w:val="0"/>
  </w:num>
  <w:num w:numId="6" w16cid:durableId="1111894538">
    <w:abstractNumId w:val="4"/>
  </w:num>
  <w:num w:numId="7" w16cid:durableId="14902448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6892"/>
    <w:rsid w:val="00076DF2"/>
    <w:rsid w:val="000A1B7D"/>
    <w:rsid w:val="000D04A8"/>
    <w:rsid w:val="00134FE4"/>
    <w:rsid w:val="00137249"/>
    <w:rsid w:val="00153F04"/>
    <w:rsid w:val="001B7DBD"/>
    <w:rsid w:val="001D47B0"/>
    <w:rsid w:val="00221385"/>
    <w:rsid w:val="002869FE"/>
    <w:rsid w:val="0037284A"/>
    <w:rsid w:val="003745EA"/>
    <w:rsid w:val="003B5284"/>
    <w:rsid w:val="00411F72"/>
    <w:rsid w:val="0041480C"/>
    <w:rsid w:val="00490FEE"/>
    <w:rsid w:val="004A7C71"/>
    <w:rsid w:val="004C0B17"/>
    <w:rsid w:val="00513D33"/>
    <w:rsid w:val="00514179"/>
    <w:rsid w:val="00516892"/>
    <w:rsid w:val="00526A95"/>
    <w:rsid w:val="005727B2"/>
    <w:rsid w:val="00594961"/>
    <w:rsid w:val="00650059"/>
    <w:rsid w:val="00780ED3"/>
    <w:rsid w:val="007A1109"/>
    <w:rsid w:val="00893CD9"/>
    <w:rsid w:val="009C1E24"/>
    <w:rsid w:val="009E0D31"/>
    <w:rsid w:val="009E4C3E"/>
    <w:rsid w:val="00A3004F"/>
    <w:rsid w:val="00A8348E"/>
    <w:rsid w:val="00AA4A2B"/>
    <w:rsid w:val="00AD37A3"/>
    <w:rsid w:val="00B859D2"/>
    <w:rsid w:val="00BD24BE"/>
    <w:rsid w:val="00D473EA"/>
    <w:rsid w:val="00D72526"/>
    <w:rsid w:val="00DC74E0"/>
    <w:rsid w:val="00DE42AF"/>
    <w:rsid w:val="00ED1D73"/>
    <w:rsid w:val="00F25695"/>
    <w:rsid w:val="00FF31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D114B"/>
  <w15:docId w15:val="{4DA8E894-D845-4D1E-A712-79488FFC0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1A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1A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1A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1A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1A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1A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1A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1A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1A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D1A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1D1A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1A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1A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1A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1A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1A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1A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1A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1AF2"/>
    <w:rPr>
      <w:rFonts w:eastAsiaTheme="majorEastAsia" w:cstheme="majorBidi"/>
      <w:color w:val="272727" w:themeColor="text1" w:themeTint="D8"/>
    </w:rPr>
  </w:style>
  <w:style w:type="character" w:customStyle="1" w:styleId="TitleChar">
    <w:name w:val="Title Char"/>
    <w:basedOn w:val="DefaultParagraphFont"/>
    <w:link w:val="Title"/>
    <w:uiPriority w:val="10"/>
    <w:rsid w:val="001D1A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1D1A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1AF2"/>
    <w:pPr>
      <w:spacing w:before="160"/>
      <w:jc w:val="center"/>
    </w:pPr>
    <w:rPr>
      <w:i/>
      <w:iCs/>
      <w:color w:val="404040" w:themeColor="text1" w:themeTint="BF"/>
    </w:rPr>
  </w:style>
  <w:style w:type="character" w:customStyle="1" w:styleId="QuoteChar">
    <w:name w:val="Quote Char"/>
    <w:basedOn w:val="DefaultParagraphFont"/>
    <w:link w:val="Quote"/>
    <w:uiPriority w:val="29"/>
    <w:rsid w:val="001D1AF2"/>
    <w:rPr>
      <w:i/>
      <w:iCs/>
      <w:color w:val="404040" w:themeColor="text1" w:themeTint="BF"/>
    </w:rPr>
  </w:style>
  <w:style w:type="paragraph" w:styleId="ListParagraph">
    <w:name w:val="List Paragraph"/>
    <w:basedOn w:val="Normal"/>
    <w:uiPriority w:val="34"/>
    <w:qFormat/>
    <w:rsid w:val="001D1AF2"/>
    <w:pPr>
      <w:ind w:left="720"/>
      <w:contextualSpacing/>
    </w:pPr>
  </w:style>
  <w:style w:type="character" w:styleId="IntenseEmphasis">
    <w:name w:val="Intense Emphasis"/>
    <w:basedOn w:val="DefaultParagraphFont"/>
    <w:uiPriority w:val="21"/>
    <w:qFormat/>
    <w:rsid w:val="001D1AF2"/>
    <w:rPr>
      <w:i/>
      <w:iCs/>
      <w:color w:val="0F4761" w:themeColor="accent1" w:themeShade="BF"/>
    </w:rPr>
  </w:style>
  <w:style w:type="paragraph" w:styleId="IntenseQuote">
    <w:name w:val="Intense Quote"/>
    <w:basedOn w:val="Normal"/>
    <w:next w:val="Normal"/>
    <w:link w:val="IntenseQuoteChar"/>
    <w:uiPriority w:val="30"/>
    <w:qFormat/>
    <w:rsid w:val="001D1A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1AF2"/>
    <w:rPr>
      <w:i/>
      <w:iCs/>
      <w:color w:val="0F4761" w:themeColor="accent1" w:themeShade="BF"/>
    </w:rPr>
  </w:style>
  <w:style w:type="character" w:styleId="IntenseReference">
    <w:name w:val="Intense Reference"/>
    <w:basedOn w:val="DefaultParagraphFont"/>
    <w:uiPriority w:val="32"/>
    <w:qFormat/>
    <w:rsid w:val="001D1AF2"/>
    <w:rPr>
      <w:b/>
      <w:bCs/>
      <w:smallCaps/>
      <w:color w:val="0F4761" w:themeColor="accent1" w:themeShade="BF"/>
      <w:spacing w:val="5"/>
    </w:rPr>
  </w:style>
  <w:style w:type="paragraph" w:styleId="Header">
    <w:name w:val="header"/>
    <w:basedOn w:val="Normal"/>
    <w:link w:val="HeaderChar"/>
    <w:uiPriority w:val="99"/>
    <w:unhideWhenUsed/>
    <w:rsid w:val="00D108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089B"/>
  </w:style>
  <w:style w:type="paragraph" w:styleId="Footer">
    <w:name w:val="footer"/>
    <w:basedOn w:val="Normal"/>
    <w:link w:val="FooterChar"/>
    <w:uiPriority w:val="99"/>
    <w:unhideWhenUsed/>
    <w:rsid w:val="00D108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089B"/>
  </w:style>
  <w:style w:type="character" w:styleId="Hyperlink">
    <w:name w:val="Hyperlink"/>
    <w:basedOn w:val="DefaultParagraphFont"/>
    <w:uiPriority w:val="99"/>
    <w:unhideWhenUsed/>
    <w:rsid w:val="004C0B17"/>
    <w:rPr>
      <w:color w:val="467886" w:themeColor="hyperlink"/>
      <w:u w:val="single"/>
    </w:rPr>
  </w:style>
  <w:style w:type="character" w:styleId="UnresolvedMention">
    <w:name w:val="Unresolved Mention"/>
    <w:basedOn w:val="DefaultParagraphFont"/>
    <w:uiPriority w:val="99"/>
    <w:semiHidden/>
    <w:unhideWhenUsed/>
    <w:rsid w:val="004C0B17"/>
    <w:rPr>
      <w:color w:val="605E5C"/>
      <w:shd w:val="clear" w:color="auto" w:fill="E1DFDD"/>
    </w:rPr>
  </w:style>
  <w:style w:type="character" w:styleId="FootnoteReference">
    <w:name w:val="footnote reference"/>
    <w:aliases w:val="Footnotes refss,BVI fnr,ftref,16 Point,Superscript 6 Point,nota pié di pagina,Times 10 Point,Exposant 3 Point,Footnote symbol,Footnote reference number,EN Footnote Reference,note TESI,Error-Fußnotenzeichen5,BVI fnr Char Char"/>
    <w:uiPriority w:val="99"/>
    <w:rsid w:val="00F25695"/>
    <w:rPr>
      <w:vertAlign w:val="superscript"/>
    </w:rPr>
  </w:style>
  <w:style w:type="paragraph" w:styleId="FootnoteText">
    <w:name w:val="footnote text"/>
    <w:basedOn w:val="Normal"/>
    <w:link w:val="FootnoteTextChar"/>
    <w:uiPriority w:val="99"/>
    <w:semiHidden/>
    <w:unhideWhenUsed/>
    <w:rsid w:val="00D7252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72526"/>
    <w:rPr>
      <w:sz w:val="20"/>
      <w:szCs w:val="20"/>
    </w:rPr>
  </w:style>
  <w:style w:type="paragraph" w:styleId="NormalWeb">
    <w:name w:val="Normal (Web)"/>
    <w:basedOn w:val="Normal"/>
    <w:uiPriority w:val="99"/>
    <w:semiHidden/>
    <w:unhideWhenUsed/>
    <w:rsid w:val="001D47B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240015">
      <w:bodyDiv w:val="1"/>
      <w:marLeft w:val="0"/>
      <w:marRight w:val="0"/>
      <w:marTop w:val="0"/>
      <w:marBottom w:val="0"/>
      <w:divBdr>
        <w:top w:val="none" w:sz="0" w:space="0" w:color="auto"/>
        <w:left w:val="none" w:sz="0" w:space="0" w:color="auto"/>
        <w:bottom w:val="none" w:sz="0" w:space="0" w:color="auto"/>
        <w:right w:val="none" w:sz="0" w:space="0" w:color="auto"/>
      </w:divBdr>
    </w:div>
    <w:div w:id="489181526">
      <w:bodyDiv w:val="1"/>
      <w:marLeft w:val="0"/>
      <w:marRight w:val="0"/>
      <w:marTop w:val="0"/>
      <w:marBottom w:val="0"/>
      <w:divBdr>
        <w:top w:val="none" w:sz="0" w:space="0" w:color="auto"/>
        <w:left w:val="none" w:sz="0" w:space="0" w:color="auto"/>
        <w:bottom w:val="none" w:sz="0" w:space="0" w:color="auto"/>
        <w:right w:val="none" w:sz="0" w:space="0" w:color="auto"/>
      </w:divBdr>
    </w:div>
    <w:div w:id="667562891">
      <w:bodyDiv w:val="1"/>
      <w:marLeft w:val="0"/>
      <w:marRight w:val="0"/>
      <w:marTop w:val="0"/>
      <w:marBottom w:val="0"/>
      <w:divBdr>
        <w:top w:val="none" w:sz="0" w:space="0" w:color="auto"/>
        <w:left w:val="none" w:sz="0" w:space="0" w:color="auto"/>
        <w:bottom w:val="none" w:sz="0" w:space="0" w:color="auto"/>
        <w:right w:val="none" w:sz="0" w:space="0" w:color="auto"/>
      </w:divBdr>
    </w:div>
    <w:div w:id="828446440">
      <w:bodyDiv w:val="1"/>
      <w:marLeft w:val="0"/>
      <w:marRight w:val="0"/>
      <w:marTop w:val="0"/>
      <w:marBottom w:val="0"/>
      <w:divBdr>
        <w:top w:val="none" w:sz="0" w:space="0" w:color="auto"/>
        <w:left w:val="none" w:sz="0" w:space="0" w:color="auto"/>
        <w:bottom w:val="none" w:sz="0" w:space="0" w:color="auto"/>
        <w:right w:val="none" w:sz="0" w:space="0" w:color="auto"/>
      </w:divBdr>
    </w:div>
    <w:div w:id="830290978">
      <w:bodyDiv w:val="1"/>
      <w:marLeft w:val="0"/>
      <w:marRight w:val="0"/>
      <w:marTop w:val="0"/>
      <w:marBottom w:val="0"/>
      <w:divBdr>
        <w:top w:val="none" w:sz="0" w:space="0" w:color="auto"/>
        <w:left w:val="none" w:sz="0" w:space="0" w:color="auto"/>
        <w:bottom w:val="none" w:sz="0" w:space="0" w:color="auto"/>
        <w:right w:val="none" w:sz="0" w:space="0" w:color="auto"/>
      </w:divBdr>
    </w:div>
    <w:div w:id="852230219">
      <w:bodyDiv w:val="1"/>
      <w:marLeft w:val="0"/>
      <w:marRight w:val="0"/>
      <w:marTop w:val="0"/>
      <w:marBottom w:val="0"/>
      <w:divBdr>
        <w:top w:val="none" w:sz="0" w:space="0" w:color="auto"/>
        <w:left w:val="none" w:sz="0" w:space="0" w:color="auto"/>
        <w:bottom w:val="none" w:sz="0" w:space="0" w:color="auto"/>
        <w:right w:val="none" w:sz="0" w:space="0" w:color="auto"/>
      </w:divBdr>
    </w:div>
    <w:div w:id="876309787">
      <w:bodyDiv w:val="1"/>
      <w:marLeft w:val="0"/>
      <w:marRight w:val="0"/>
      <w:marTop w:val="0"/>
      <w:marBottom w:val="0"/>
      <w:divBdr>
        <w:top w:val="none" w:sz="0" w:space="0" w:color="auto"/>
        <w:left w:val="none" w:sz="0" w:space="0" w:color="auto"/>
        <w:bottom w:val="none" w:sz="0" w:space="0" w:color="auto"/>
        <w:right w:val="none" w:sz="0" w:space="0" w:color="auto"/>
      </w:divBdr>
    </w:div>
    <w:div w:id="930160198">
      <w:bodyDiv w:val="1"/>
      <w:marLeft w:val="0"/>
      <w:marRight w:val="0"/>
      <w:marTop w:val="0"/>
      <w:marBottom w:val="0"/>
      <w:divBdr>
        <w:top w:val="none" w:sz="0" w:space="0" w:color="auto"/>
        <w:left w:val="none" w:sz="0" w:space="0" w:color="auto"/>
        <w:bottom w:val="none" w:sz="0" w:space="0" w:color="auto"/>
        <w:right w:val="none" w:sz="0" w:space="0" w:color="auto"/>
      </w:divBdr>
    </w:div>
    <w:div w:id="1030303911">
      <w:bodyDiv w:val="1"/>
      <w:marLeft w:val="0"/>
      <w:marRight w:val="0"/>
      <w:marTop w:val="0"/>
      <w:marBottom w:val="0"/>
      <w:divBdr>
        <w:top w:val="none" w:sz="0" w:space="0" w:color="auto"/>
        <w:left w:val="none" w:sz="0" w:space="0" w:color="auto"/>
        <w:bottom w:val="none" w:sz="0" w:space="0" w:color="auto"/>
        <w:right w:val="none" w:sz="0" w:space="0" w:color="auto"/>
      </w:divBdr>
    </w:div>
    <w:div w:id="1070421173">
      <w:bodyDiv w:val="1"/>
      <w:marLeft w:val="0"/>
      <w:marRight w:val="0"/>
      <w:marTop w:val="0"/>
      <w:marBottom w:val="0"/>
      <w:divBdr>
        <w:top w:val="none" w:sz="0" w:space="0" w:color="auto"/>
        <w:left w:val="none" w:sz="0" w:space="0" w:color="auto"/>
        <w:bottom w:val="none" w:sz="0" w:space="0" w:color="auto"/>
        <w:right w:val="none" w:sz="0" w:space="0" w:color="auto"/>
      </w:divBdr>
    </w:div>
    <w:div w:id="1128399709">
      <w:bodyDiv w:val="1"/>
      <w:marLeft w:val="0"/>
      <w:marRight w:val="0"/>
      <w:marTop w:val="0"/>
      <w:marBottom w:val="0"/>
      <w:divBdr>
        <w:top w:val="none" w:sz="0" w:space="0" w:color="auto"/>
        <w:left w:val="none" w:sz="0" w:space="0" w:color="auto"/>
        <w:bottom w:val="none" w:sz="0" w:space="0" w:color="auto"/>
        <w:right w:val="none" w:sz="0" w:space="0" w:color="auto"/>
      </w:divBdr>
    </w:div>
    <w:div w:id="1758676245">
      <w:bodyDiv w:val="1"/>
      <w:marLeft w:val="0"/>
      <w:marRight w:val="0"/>
      <w:marTop w:val="0"/>
      <w:marBottom w:val="0"/>
      <w:divBdr>
        <w:top w:val="none" w:sz="0" w:space="0" w:color="auto"/>
        <w:left w:val="none" w:sz="0" w:space="0" w:color="auto"/>
        <w:bottom w:val="none" w:sz="0" w:space="0" w:color="auto"/>
        <w:right w:val="none" w:sz="0" w:space="0" w:color="auto"/>
      </w:divBdr>
    </w:div>
    <w:div w:id="1784420949">
      <w:bodyDiv w:val="1"/>
      <w:marLeft w:val="0"/>
      <w:marRight w:val="0"/>
      <w:marTop w:val="0"/>
      <w:marBottom w:val="0"/>
      <w:divBdr>
        <w:top w:val="none" w:sz="0" w:space="0" w:color="auto"/>
        <w:left w:val="none" w:sz="0" w:space="0" w:color="auto"/>
        <w:bottom w:val="none" w:sz="0" w:space="0" w:color="auto"/>
        <w:right w:val="none" w:sz="0" w:space="0" w:color="auto"/>
      </w:divBdr>
    </w:div>
    <w:div w:id="18924932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www.coe.int/en/web/chisinau/-/call-for-tender-purchase-of-international-and-national-consultancy-services-in-the-field-of-justice-reform-in-the-republic-of-moldova"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3Q5eFitzNn+39tVvYVNuFX2M1Uw==">CgMxLjA4AHIhMTVjYUUwT0lyTGs4aHdXNFRYdnRkbTNrV2VlakpBdExD</go:docsCustomData>
</go:gDocsCustomXmlDataStorage>
</file>

<file path=customXml/itemProps1.xml><?xml version="1.0" encoding="utf-8"?>
<ds:datastoreItem xmlns:ds="http://schemas.openxmlformats.org/officeDocument/2006/customXml" ds:itemID="{76F94B2B-149C-4D6E-BE83-76D225B1C014}">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760</TotalTime>
  <Pages>2</Pages>
  <Words>781</Words>
  <Characters>4453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GUDIUC Diana</dc:creator>
  <cp:lastModifiedBy>GUDIUC Diana</cp:lastModifiedBy>
  <cp:revision>26</cp:revision>
  <dcterms:created xsi:type="dcterms:W3CDTF">2025-01-24T07:18:00Z</dcterms:created>
  <dcterms:modified xsi:type="dcterms:W3CDTF">2026-02-11T12:56:00Z</dcterms:modified>
</cp:coreProperties>
</file>