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E17EB50" w:rsidR="00D70688" w:rsidRPr="00C604AE" w:rsidRDefault="0073710B" w:rsidP="00D70688">
            <w:pPr>
              <w:rPr>
                <w:rFonts w:ascii="Tahoma" w:hAnsi="Tahoma" w:cs="Tahoma"/>
                <w:bCs/>
                <w:caps/>
                <w:color w:val="000000" w:themeColor="text1"/>
                <w:sz w:val="18"/>
                <w:szCs w:val="18"/>
                <w:highlight w:val="cyan"/>
              </w:rPr>
            </w:pPr>
            <w:r w:rsidRPr="00C604AE">
              <w:rPr>
                <w:rFonts w:ascii="Tahoma" w:hAnsi="Tahoma" w:cs="Tahoma"/>
                <w:bCs/>
              </w:rPr>
              <w:t>BH9288_ARM_2025</w:t>
            </w:r>
            <w:r w:rsidR="00C604AE">
              <w:rPr>
                <w:rFonts w:ascii="Tahoma" w:hAnsi="Tahoma" w:cs="Tahoma"/>
                <w:bCs/>
              </w:rPr>
              <w:softHyphen/>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5C10123" w:rsidR="00D70688" w:rsidRPr="00D0286A" w:rsidRDefault="00C604AE" w:rsidP="00D70688">
            <w:pPr>
              <w:rPr>
                <w:rFonts w:ascii="Tahoma" w:hAnsi="Tahoma" w:cs="Tahoma"/>
                <w:caps/>
                <w:color w:val="000000" w:themeColor="text1"/>
                <w:sz w:val="18"/>
                <w:szCs w:val="18"/>
                <w:highlight w:val="cyan"/>
              </w:rPr>
            </w:pPr>
            <w:r>
              <w:rPr>
                <w:rFonts w:ascii="Tahoma" w:hAnsi="Tahoma" w:cs="Tahoma"/>
                <w:color w:val="000000" w:themeColor="text1"/>
                <w:sz w:val="18"/>
                <w:szCs w:val="18"/>
              </w:rPr>
              <w:t>“</w:t>
            </w:r>
            <w:r w:rsidRPr="00C604AE">
              <w:rPr>
                <w:rFonts w:ascii="Tahoma" w:hAnsi="Tahoma" w:cs="Tahoma"/>
                <w:color w:val="000000" w:themeColor="text1"/>
                <w:sz w:val="18"/>
                <w:szCs w:val="18"/>
              </w:rPr>
              <w:t xml:space="preserve">Ending violence against women and promoting gender equality in Armenia” </w:t>
            </w:r>
            <w:r w:rsidRPr="00C604AE">
              <w:rPr>
                <w:rFonts w:ascii="Tahoma" w:hAnsi="Tahoma" w:cs="Tahoma"/>
                <w:caps/>
                <w:color w:val="000000" w:themeColor="text1"/>
                <w:sz w:val="18"/>
                <w:szCs w:val="18"/>
              </w:rPr>
              <w:t>P</w:t>
            </w:r>
            <w:r w:rsidRPr="00C604AE">
              <w:rPr>
                <w:rFonts w:ascii="Tahoma" w:hAnsi="Tahoma" w:cs="Tahoma"/>
                <w:color w:val="000000" w:themeColor="text1"/>
                <w:sz w:val="18"/>
                <w:szCs w:val="18"/>
              </w:rPr>
              <w:t xml:space="preserve">roject </w:t>
            </w:r>
            <w:r w:rsidRPr="00C604AE">
              <w:rPr>
                <w:rFonts w:ascii="Tahoma" w:hAnsi="Tahoma" w:cs="Tahoma"/>
                <w:caps/>
                <w:color w:val="000000" w:themeColor="text1"/>
                <w:sz w:val="18"/>
                <w:szCs w:val="18"/>
              </w:rPr>
              <w:t>(PMM3578)</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663AC70F" w:rsidR="00D70688" w:rsidRPr="00D0286A" w:rsidRDefault="0073710B" w:rsidP="00D70688">
            <w:pPr>
              <w:rPr>
                <w:rFonts w:ascii="Tahoma" w:hAnsi="Tahoma" w:cs="Tahoma"/>
                <w:b/>
                <w:caps/>
                <w:color w:val="000000" w:themeColor="text1"/>
                <w:sz w:val="18"/>
                <w:szCs w:val="18"/>
                <w:highlight w:val="cyan"/>
              </w:rPr>
            </w:pPr>
            <w:r w:rsidRPr="00B531A7">
              <w:rPr>
                <w:rFonts w:ascii="Tahoma" w:hAnsi="Tahoma" w:cs="Tahoma"/>
                <w:color w:val="000000" w:themeColor="text1"/>
                <w:sz w:val="18"/>
                <w:szCs w:val="18"/>
                <w:lang w:val="es-ES"/>
              </w:rPr>
              <w:t>Liana Amirbekyan/ Liana.amirbekyan</w:t>
            </w:r>
            <w:r w:rsidRPr="00B531A7">
              <w:rPr>
                <w:rFonts w:ascii="Tahoma" w:hAnsi="Tahoma" w:cs="Tahoma"/>
                <w:caps/>
                <w:color w:val="000000" w:themeColor="text1"/>
                <w:sz w:val="18"/>
                <w:szCs w:val="18"/>
                <w:lang w:val="es-ES"/>
              </w:rPr>
              <w:t>@</w:t>
            </w:r>
            <w:r w:rsidRPr="00B531A7">
              <w:rPr>
                <w:rFonts w:ascii="Tahoma" w:hAnsi="Tahoma" w:cs="Tahoma"/>
                <w:color w:val="000000" w:themeColor="text1"/>
                <w:sz w:val="18"/>
                <w:szCs w:val="18"/>
                <w:lang w:val="es-ES"/>
              </w:rPr>
              <w:t>coe.int</w:t>
            </w:r>
            <w:r w:rsidRPr="00B531A7">
              <w:rPr>
                <w:rFonts w:ascii="Tahoma" w:hAnsi="Tahoma" w:cs="Tahoma"/>
                <w:caps/>
                <w:color w:val="000000" w:themeColor="text1"/>
                <w:sz w:val="18"/>
                <w:szCs w:val="18"/>
                <w:lang w:val="es-ES"/>
              </w:rPr>
              <w:t xml:space="preserve">/ +37410 546 322 </w:t>
            </w:r>
            <w:r w:rsidRPr="00B531A7">
              <w:rPr>
                <w:rFonts w:ascii="Tahoma" w:hAnsi="Tahoma" w:cs="Tahoma"/>
                <w:color w:val="000000" w:themeColor="text1"/>
                <w:sz w:val="18"/>
                <w:szCs w:val="18"/>
                <w:lang w:val="es-ES"/>
              </w:rPr>
              <w:t>ext</w:t>
            </w:r>
            <w:r w:rsidRPr="00B531A7">
              <w:rPr>
                <w:rFonts w:ascii="Tahoma" w:hAnsi="Tahoma" w:cs="Tahoma"/>
                <w:caps/>
                <w:color w:val="000000" w:themeColor="text1"/>
                <w:sz w:val="18"/>
                <w:szCs w:val="18"/>
                <w:lang w:val="es-ES"/>
              </w:rPr>
              <w:t>. 127</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6048C34" w:rsidR="003840F5" w:rsidRPr="00D0286A" w:rsidRDefault="00BD6B89" w:rsidP="0018083C">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18083C" w:rsidRPr="0018083C">
        <w:rPr>
          <w:rFonts w:ascii="Tahoma" w:hAnsi="Tahoma" w:cs="Tahoma"/>
          <w:b/>
        </w:rPr>
        <w:t>national consultancy services in the areas of violence against women, domestic violence and gender equality within the frame of the Council of Europe Project “Ending violence against women and promoting gender equality in Armenia”.</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4C7F42D" w14:textId="4902CEDF" w:rsidR="00C604AE" w:rsidRDefault="00B133A9" w:rsidP="003F2578">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w:t>
      </w:r>
      <w:r w:rsidR="00C604AE" w:rsidRPr="00D0286A">
        <w:rPr>
          <w:rFonts w:ascii="Tahoma" w:hAnsi="Tahoma" w:cs="Tahoma"/>
          <w:sz w:val="20"/>
          <w:szCs w:val="20"/>
        </w:rPr>
        <w:t>implement</w:t>
      </w:r>
      <w:r w:rsidR="00C604AE">
        <w:rPr>
          <w:rFonts w:ascii="Tahoma" w:hAnsi="Tahoma" w:cs="Tahoma"/>
          <w:sz w:val="20"/>
          <w:szCs w:val="20"/>
        </w:rPr>
        <w:t>ing the</w:t>
      </w:r>
      <w:r w:rsidRPr="00D0286A">
        <w:rPr>
          <w:rFonts w:ascii="Tahoma" w:hAnsi="Tahoma" w:cs="Tahoma"/>
          <w:sz w:val="20"/>
          <w:szCs w:val="20"/>
        </w:rPr>
        <w:t xml:space="preserve"> </w:t>
      </w:r>
      <w:r w:rsidR="00C604AE">
        <w:rPr>
          <w:rFonts w:ascii="Tahoma" w:hAnsi="Tahoma" w:cs="Tahoma"/>
          <w:sz w:val="20"/>
          <w:szCs w:val="20"/>
        </w:rPr>
        <w:t>phase II of the p</w:t>
      </w:r>
      <w:r w:rsidRPr="00D0286A">
        <w:rPr>
          <w:rFonts w:ascii="Tahoma" w:hAnsi="Tahoma" w:cs="Tahoma"/>
          <w:sz w:val="20"/>
          <w:szCs w:val="20"/>
        </w:rPr>
        <w:t>roject on</w:t>
      </w:r>
      <w:r w:rsidR="0018083C">
        <w:rPr>
          <w:rFonts w:ascii="Tahoma" w:hAnsi="Tahoma" w:cs="Tahoma"/>
          <w:sz w:val="20"/>
          <w:szCs w:val="20"/>
        </w:rPr>
        <w:t xml:space="preserve"> </w:t>
      </w:r>
      <w:r w:rsidR="0018083C" w:rsidRPr="0018083C">
        <w:rPr>
          <w:rFonts w:ascii="Tahoma" w:hAnsi="Tahoma" w:cs="Tahoma"/>
          <w:sz w:val="20"/>
          <w:szCs w:val="20"/>
        </w:rPr>
        <w:t>“Ending violence against women and promoting gender equality in Armenia”, which aims at</w:t>
      </w:r>
      <w:r w:rsidR="003F2578" w:rsidRPr="003F2578">
        <w:t xml:space="preserve"> </w:t>
      </w:r>
      <w:r w:rsidR="003F2578" w:rsidRPr="003F2578">
        <w:rPr>
          <w:rFonts w:ascii="Tahoma" w:hAnsi="Tahoma" w:cs="Tahoma"/>
          <w:sz w:val="20"/>
          <w:szCs w:val="20"/>
        </w:rPr>
        <w:t>enhanc</w:t>
      </w:r>
      <w:r w:rsidR="003F2578">
        <w:rPr>
          <w:rFonts w:ascii="Tahoma" w:hAnsi="Tahoma" w:cs="Tahoma"/>
          <w:sz w:val="20"/>
          <w:szCs w:val="20"/>
        </w:rPr>
        <w:t>ing</w:t>
      </w:r>
      <w:r w:rsidR="003F2578" w:rsidRPr="003F2578">
        <w:rPr>
          <w:rFonts w:ascii="Tahoma" w:hAnsi="Tahoma" w:cs="Tahoma"/>
          <w:sz w:val="20"/>
          <w:szCs w:val="20"/>
        </w:rPr>
        <w:t xml:space="preserve"> the protection and promotion of women's rights in Armenia, with a specific focus on preventing and combating </w:t>
      </w:r>
      <w:r w:rsidR="00C604AE" w:rsidRPr="003F2578">
        <w:rPr>
          <w:rFonts w:ascii="Tahoma" w:hAnsi="Tahoma" w:cs="Tahoma"/>
          <w:sz w:val="20"/>
          <w:szCs w:val="20"/>
        </w:rPr>
        <w:t xml:space="preserve">violence against women </w:t>
      </w:r>
      <w:r w:rsidR="00C604AE">
        <w:rPr>
          <w:rFonts w:ascii="Tahoma" w:hAnsi="Tahoma" w:cs="Tahoma"/>
          <w:sz w:val="20"/>
          <w:szCs w:val="20"/>
        </w:rPr>
        <w:t>(</w:t>
      </w:r>
      <w:r w:rsidR="003F2578" w:rsidRPr="003F2578">
        <w:rPr>
          <w:rFonts w:ascii="Tahoma" w:hAnsi="Tahoma" w:cs="Tahoma"/>
          <w:sz w:val="20"/>
          <w:szCs w:val="20"/>
        </w:rPr>
        <w:t>VAW</w:t>
      </w:r>
      <w:r w:rsidR="00C604AE">
        <w:rPr>
          <w:rFonts w:ascii="Tahoma" w:hAnsi="Tahoma" w:cs="Tahoma"/>
          <w:sz w:val="20"/>
          <w:szCs w:val="20"/>
        </w:rPr>
        <w:t>)</w:t>
      </w:r>
      <w:r w:rsidR="003F2578" w:rsidRPr="003F2578">
        <w:rPr>
          <w:rFonts w:ascii="Tahoma" w:hAnsi="Tahoma" w:cs="Tahoma"/>
          <w:sz w:val="20"/>
          <w:szCs w:val="20"/>
        </w:rPr>
        <w:t xml:space="preserve"> and </w:t>
      </w:r>
      <w:r w:rsidR="00C604AE" w:rsidRPr="003F2578">
        <w:rPr>
          <w:rFonts w:ascii="Tahoma" w:hAnsi="Tahoma" w:cs="Tahoma"/>
          <w:sz w:val="20"/>
          <w:szCs w:val="20"/>
        </w:rPr>
        <w:t xml:space="preserve">domestic violence </w:t>
      </w:r>
      <w:r w:rsidR="00C604AE">
        <w:rPr>
          <w:rFonts w:ascii="Tahoma" w:hAnsi="Tahoma" w:cs="Tahoma"/>
          <w:sz w:val="20"/>
          <w:szCs w:val="20"/>
        </w:rPr>
        <w:t>(</w:t>
      </w:r>
      <w:r w:rsidR="003F2578" w:rsidRPr="003F2578">
        <w:rPr>
          <w:rFonts w:ascii="Tahoma" w:hAnsi="Tahoma" w:cs="Tahoma"/>
          <w:sz w:val="20"/>
          <w:szCs w:val="20"/>
        </w:rPr>
        <w:t>DV</w:t>
      </w:r>
      <w:r w:rsidR="00C604AE">
        <w:rPr>
          <w:rFonts w:ascii="Tahoma" w:hAnsi="Tahoma" w:cs="Tahoma"/>
          <w:sz w:val="20"/>
          <w:szCs w:val="20"/>
        </w:rPr>
        <w:t>)</w:t>
      </w:r>
      <w:r w:rsidR="003F2578" w:rsidRPr="003F2578">
        <w:rPr>
          <w:rFonts w:ascii="Tahoma" w:hAnsi="Tahoma" w:cs="Tahoma"/>
          <w:sz w:val="20"/>
          <w:szCs w:val="20"/>
        </w:rPr>
        <w:t>, including its digital dimension, and promoting gender equality. The project is implemented across two key complementary areas:</w:t>
      </w:r>
      <w:r w:rsidR="003F2578">
        <w:rPr>
          <w:rFonts w:ascii="Tahoma" w:hAnsi="Tahoma" w:cs="Tahoma"/>
          <w:sz w:val="20"/>
          <w:szCs w:val="20"/>
        </w:rPr>
        <w:t xml:space="preserve"> </w:t>
      </w:r>
      <w:proofErr w:type="spellStart"/>
      <w:r w:rsidR="003F2578">
        <w:rPr>
          <w:rFonts w:ascii="Tahoma" w:hAnsi="Tahoma" w:cs="Tahoma"/>
          <w:sz w:val="20"/>
          <w:szCs w:val="20"/>
        </w:rPr>
        <w:t>i</w:t>
      </w:r>
      <w:proofErr w:type="spellEnd"/>
      <w:r w:rsidR="003F2578">
        <w:rPr>
          <w:rFonts w:ascii="Tahoma" w:hAnsi="Tahoma" w:cs="Tahoma"/>
          <w:sz w:val="20"/>
          <w:szCs w:val="20"/>
        </w:rPr>
        <w:t>) p</w:t>
      </w:r>
      <w:r w:rsidR="003F2578" w:rsidRPr="003F2578">
        <w:rPr>
          <w:rFonts w:ascii="Tahoma" w:hAnsi="Tahoma" w:cs="Tahoma"/>
          <w:sz w:val="20"/>
          <w:szCs w:val="20"/>
        </w:rPr>
        <w:t>reventing and combating violence against women and domestic violence: with a focus on the Istanbul Convention and on the GREVIO General Recommendation No.1 on the digital dimension of violence against women</w:t>
      </w:r>
      <w:r w:rsidR="003F2578">
        <w:rPr>
          <w:rFonts w:ascii="Tahoma" w:hAnsi="Tahoma" w:cs="Tahoma"/>
          <w:sz w:val="20"/>
          <w:szCs w:val="20"/>
        </w:rPr>
        <w:t xml:space="preserve"> and ii) p</w:t>
      </w:r>
      <w:r w:rsidR="003F2578" w:rsidRPr="003F2578">
        <w:rPr>
          <w:rFonts w:ascii="Tahoma" w:hAnsi="Tahoma" w:cs="Tahoma"/>
          <w:sz w:val="20"/>
          <w:szCs w:val="20"/>
        </w:rPr>
        <w:t xml:space="preserve">romoting gender equality and women's empowerment: </w:t>
      </w:r>
      <w:r w:rsidR="00C604AE">
        <w:rPr>
          <w:rFonts w:ascii="Tahoma" w:hAnsi="Tahoma" w:cs="Tahoma"/>
          <w:sz w:val="20"/>
          <w:szCs w:val="20"/>
        </w:rPr>
        <w:t>t</w:t>
      </w:r>
      <w:r w:rsidR="003F2578" w:rsidRPr="003F2578">
        <w:rPr>
          <w:rFonts w:ascii="Tahoma" w:hAnsi="Tahoma" w:cs="Tahoma"/>
          <w:sz w:val="20"/>
          <w:szCs w:val="20"/>
        </w:rPr>
        <w:t>his area supports the integration of gender equality into educational curricula, enhance gender-responsive practices, and empower women, particularly refugee women and girls, to facilitate their active participation in political, public, and social life.</w:t>
      </w:r>
    </w:p>
    <w:p w14:paraId="2F408E6E" w14:textId="15EF367F" w:rsidR="00B133A9" w:rsidRPr="00D0286A" w:rsidRDefault="00B133A9" w:rsidP="003F2578">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3F2578">
        <w:rPr>
          <w:rFonts w:ascii="Tahoma" w:hAnsi="Tahoma" w:cs="Tahoma"/>
          <w:sz w:val="20"/>
          <w:szCs w:val="20"/>
        </w:rPr>
        <w:t>national 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3F2578" w:rsidRDefault="00B133A9" w:rsidP="00B133A9">
      <w:pPr>
        <w:spacing w:line="276" w:lineRule="auto"/>
        <w:jc w:val="both"/>
        <w:rPr>
          <w:rFonts w:ascii="Tahoma" w:hAnsi="Tahoma" w:cs="Tahoma"/>
          <w:b/>
          <w:sz w:val="20"/>
          <w:szCs w:val="20"/>
        </w:rPr>
      </w:pPr>
      <w:r w:rsidRPr="003F2578">
        <w:rPr>
          <w:rFonts w:ascii="Tahoma" w:hAnsi="Tahoma" w:cs="Tahoma"/>
          <w:b/>
          <w:sz w:val="20"/>
          <w:szCs w:val="20"/>
        </w:rPr>
        <w:t>Pooling</w:t>
      </w:r>
    </w:p>
    <w:p w14:paraId="01A9D193" w14:textId="77777777" w:rsidR="00B133A9" w:rsidRPr="003F2578" w:rsidRDefault="00B133A9" w:rsidP="00B133A9">
      <w:pPr>
        <w:spacing w:line="276" w:lineRule="auto"/>
        <w:jc w:val="both"/>
        <w:rPr>
          <w:rFonts w:ascii="Tahoma" w:hAnsi="Tahoma" w:cs="Tahoma"/>
          <w:sz w:val="20"/>
          <w:szCs w:val="20"/>
        </w:rPr>
      </w:pPr>
      <w:r w:rsidRPr="003F257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F2578" w:rsidRDefault="00B133A9" w:rsidP="1FBB5924">
      <w:pPr>
        <w:pStyle w:val="Default"/>
        <w:numPr>
          <w:ilvl w:val="0"/>
          <w:numId w:val="6"/>
        </w:numPr>
        <w:ind w:left="709"/>
        <w:rPr>
          <w:rFonts w:ascii="Tahoma" w:hAnsi="Tahoma" w:cs="Tahoma"/>
          <w:sz w:val="20"/>
          <w:szCs w:val="20"/>
          <w:lang w:val="en-GB"/>
        </w:rPr>
      </w:pPr>
      <w:r w:rsidRPr="003F2578">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3F2578" w:rsidRDefault="00B133A9" w:rsidP="1FBB5924">
      <w:pPr>
        <w:pStyle w:val="Default"/>
        <w:numPr>
          <w:ilvl w:val="0"/>
          <w:numId w:val="6"/>
        </w:numPr>
        <w:ind w:left="709"/>
        <w:rPr>
          <w:rFonts w:ascii="Tahoma" w:hAnsi="Tahoma" w:cs="Tahoma"/>
          <w:sz w:val="20"/>
          <w:szCs w:val="20"/>
          <w:lang w:val="en-GB"/>
        </w:rPr>
      </w:pPr>
      <w:r w:rsidRPr="003F2578">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3F2578" w:rsidRDefault="00B133A9" w:rsidP="00311C90">
      <w:pPr>
        <w:pStyle w:val="Default"/>
        <w:numPr>
          <w:ilvl w:val="0"/>
          <w:numId w:val="6"/>
        </w:numPr>
        <w:ind w:left="709"/>
        <w:rPr>
          <w:rFonts w:ascii="Tahoma" w:hAnsi="Tahoma" w:cs="Tahoma"/>
          <w:sz w:val="20"/>
          <w:szCs w:val="20"/>
        </w:rPr>
      </w:pPr>
      <w:r w:rsidRPr="003F2578">
        <w:rPr>
          <w:rFonts w:ascii="Tahoma" w:hAnsi="Tahoma" w:cs="Tahoma"/>
          <w:sz w:val="20"/>
          <w:szCs w:val="20"/>
        </w:rPr>
        <w:t>price.</w:t>
      </w:r>
    </w:p>
    <w:p w14:paraId="6EE577A1" w14:textId="39FE5266" w:rsidR="00B133A9" w:rsidRPr="003F2578" w:rsidRDefault="00B133A9" w:rsidP="00B133A9">
      <w:pPr>
        <w:spacing w:line="276" w:lineRule="auto"/>
        <w:jc w:val="both"/>
        <w:rPr>
          <w:rFonts w:ascii="Tahoma" w:hAnsi="Tahoma" w:cs="Tahoma"/>
          <w:sz w:val="20"/>
          <w:szCs w:val="20"/>
        </w:rPr>
      </w:pPr>
      <w:r w:rsidRPr="003F257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0C14B07D" w14:textId="77777777" w:rsidR="00B133A9" w:rsidRPr="00D0286A" w:rsidRDefault="00B133A9" w:rsidP="00287CF5">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614"/>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43117138">
                <wp:simplePos x="0" y="0"/>
                <wp:positionH relativeFrom="column">
                  <wp:posOffset>397510</wp:posOffset>
                </wp:positionH>
                <wp:positionV relativeFrom="paragraph">
                  <wp:posOffset>5080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BBD7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1.3pt;margin-top:.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" adj="5244" strokecolor="red">
                <o:lock v:ext="edit" aspectratio="t"/>
                <v:textbox style="layout-flow:vertical-ideographic"/>
                <w10:anchorlock/>
              </v:shape>
            </w:pict>
          </mc:Fallback>
        </mc:AlternateContent>
      </w:r>
    </w:p>
    <w:tbl>
      <w:tblPr>
        <w:tblW w:w="889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981"/>
        <w:gridCol w:w="2322"/>
      </w:tblGrid>
      <w:tr w:rsidR="00B133A9" w:rsidRPr="00D0286A" w14:paraId="5C5B7FFB" w14:textId="77777777" w:rsidTr="00EB370E">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981" w:type="dxa"/>
            <w:tcBorders>
              <w:left w:val="single" w:sz="2" w:space="0" w:color="808080" w:themeColor="background1" w:themeShade="80"/>
              <w:bottom w:val="single" w:sz="2" w:space="0" w:color="808080"/>
              <w:right w:val="single" w:sz="2" w:space="0" w:color="808080" w:themeColor="background1" w:themeShade="80"/>
            </w:tcBorders>
            <w:shd w:val="clear" w:color="auto" w:fill="FFFFFF" w:themeFill="background1"/>
            <w:vAlign w:val="center"/>
          </w:tcPr>
          <w:p w14:paraId="0AA2759A" w14:textId="77777777" w:rsidR="00B133A9" w:rsidRPr="00571D80" w:rsidRDefault="00B133A9" w:rsidP="00512853">
            <w:pPr>
              <w:spacing w:before="60" w:after="60"/>
              <w:ind w:left="-142" w:right="-391"/>
              <w:jc w:val="center"/>
              <w:rPr>
                <w:rFonts w:ascii="Tahoma" w:eastAsia="Calibri" w:hAnsi="Tahoma" w:cs="Tahoma"/>
                <w:b/>
                <w:bCs/>
                <w:sz w:val="18"/>
                <w:szCs w:val="18"/>
                <w:highlight w:val="yellow"/>
                <w:lang w:val="en-US" w:eastAsia="en-US"/>
              </w:rPr>
            </w:pPr>
            <w:r w:rsidRPr="00EB370E">
              <w:rPr>
                <w:rFonts w:ascii="Tahoma" w:eastAsia="Calibri" w:hAnsi="Tahoma" w:cs="Tahoma"/>
                <w:b/>
                <w:bCs/>
                <w:sz w:val="18"/>
                <w:szCs w:val="18"/>
                <w:lang w:val="en-US" w:eastAsia="en-US"/>
              </w:rPr>
              <w:t>Lots</w:t>
            </w:r>
          </w:p>
        </w:tc>
        <w:tc>
          <w:tcPr>
            <w:tcW w:w="232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3F2578" w:rsidRPr="00D0286A" w14:paraId="10D45989" w14:textId="77777777" w:rsidTr="005A6A70">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09CDCACB" w:rsidR="003F2578" w:rsidRPr="00D0286A" w:rsidRDefault="00C604AE" w:rsidP="003F257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0FFFE2" w14:textId="77777777" w:rsidR="003F2578" w:rsidRPr="00EB370E" w:rsidRDefault="003F2578" w:rsidP="003F2578">
            <w:pPr>
              <w:shd w:val="clear" w:color="auto" w:fill="F2F2F2" w:themeFill="background1" w:themeFillShade="F2"/>
              <w:jc w:val="both"/>
              <w:rPr>
                <w:rFonts w:ascii="Tahoma" w:eastAsiaTheme="minorHAnsi" w:hAnsi="Tahoma" w:cs="Tahoma"/>
                <w:b/>
                <w:bCs/>
                <w:sz w:val="20"/>
                <w:szCs w:val="20"/>
                <w:lang w:eastAsia="en-US"/>
              </w:rPr>
            </w:pPr>
            <w:r w:rsidRPr="00EB370E">
              <w:rPr>
                <w:rFonts w:ascii="Tahoma" w:eastAsiaTheme="minorHAnsi" w:hAnsi="Tahoma" w:cs="Tahoma"/>
                <w:b/>
                <w:bCs/>
                <w:sz w:val="20"/>
                <w:szCs w:val="20"/>
                <w:lang w:eastAsia="en-US"/>
              </w:rPr>
              <w:t xml:space="preserve">Lot 1: </w:t>
            </w:r>
          </w:p>
          <w:p w14:paraId="4EF6A3B3" w14:textId="3A9B77D3" w:rsidR="003F2578" w:rsidRPr="00571D80" w:rsidRDefault="00C604AE" w:rsidP="005A6A70">
            <w:pPr>
              <w:spacing w:before="60" w:after="60"/>
              <w:ind w:left="20" w:right="-19"/>
              <w:rPr>
                <w:rFonts w:ascii="Tahoma" w:eastAsia="Calibri" w:hAnsi="Tahoma" w:cs="Tahoma"/>
                <w:b/>
                <w:bCs/>
                <w:sz w:val="16"/>
                <w:szCs w:val="16"/>
                <w:highlight w:val="yellow"/>
                <w:lang w:val="en-US" w:eastAsia="en-US"/>
              </w:rPr>
            </w:pPr>
            <w:r w:rsidRPr="00EB370E">
              <w:rPr>
                <w:rFonts w:ascii="Tahoma" w:hAnsi="Tahoma" w:cs="Tahoma"/>
                <w:color w:val="000000" w:themeColor="text1"/>
                <w:sz w:val="20"/>
                <w:szCs w:val="20"/>
              </w:rPr>
              <w:t xml:space="preserve">Adapt, proofread, pilot, and tutoring the </w:t>
            </w:r>
            <w:r w:rsidRPr="00EB370E">
              <w:rPr>
                <w:rFonts w:ascii="Tahoma" w:eastAsiaTheme="minorHAnsi" w:hAnsi="Tahoma" w:cs="Tahoma"/>
                <w:sz w:val="20"/>
                <w:szCs w:val="20"/>
                <w:lang w:eastAsia="en-US"/>
              </w:rPr>
              <w:t>Council of Europe</w:t>
            </w:r>
            <w:r w:rsidRPr="00EB370E">
              <w:rPr>
                <w:rFonts w:ascii="Tahoma" w:hAnsi="Tahoma" w:cs="Tahoma"/>
                <w:color w:val="000000" w:themeColor="text1"/>
                <w:sz w:val="20"/>
                <w:szCs w:val="20"/>
              </w:rPr>
              <w:t xml:space="preserve"> online </w:t>
            </w:r>
            <w:r w:rsidRPr="00EB370E">
              <w:rPr>
                <w:rFonts w:ascii="Tahoma" w:hAnsi="Tahoma" w:cs="Tahoma"/>
                <w:b/>
                <w:bCs/>
                <w:color w:val="000000" w:themeColor="text1"/>
                <w:sz w:val="20"/>
                <w:szCs w:val="20"/>
              </w:rPr>
              <w:t>HELP</w:t>
            </w:r>
            <w:r w:rsidRPr="00EB370E">
              <w:rPr>
                <w:rFonts w:ascii="Tahoma" w:hAnsi="Tahoma" w:cs="Tahoma"/>
                <w:color w:val="000000" w:themeColor="text1"/>
                <w:sz w:val="20"/>
                <w:szCs w:val="20"/>
              </w:rPr>
              <w:t xml:space="preserve"> (Human Rights Education for Legal Professionals) </w:t>
            </w:r>
            <w:r w:rsidR="00CF4FA0" w:rsidRPr="00EB370E">
              <w:rPr>
                <w:rFonts w:ascii="Tahoma" w:hAnsi="Tahoma" w:cs="Tahoma"/>
                <w:color w:val="000000" w:themeColor="text1"/>
                <w:sz w:val="20"/>
                <w:szCs w:val="20"/>
              </w:rPr>
              <w:t xml:space="preserve">course </w:t>
            </w:r>
            <w:r w:rsidRPr="00EB370E">
              <w:rPr>
                <w:rFonts w:ascii="Tahoma" w:hAnsi="Tahoma" w:cs="Tahoma"/>
                <w:color w:val="000000" w:themeColor="text1"/>
                <w:sz w:val="20"/>
                <w:szCs w:val="20"/>
              </w:rPr>
              <w:t xml:space="preserve">on </w:t>
            </w:r>
            <w:r w:rsidRPr="00EB370E">
              <w:rPr>
                <w:rFonts w:ascii="Tahoma" w:hAnsi="Tahoma" w:cs="Tahoma"/>
                <w:color w:val="000000" w:themeColor="text1"/>
                <w:sz w:val="20"/>
                <w:szCs w:val="20"/>
                <w:lang w:val="en-US"/>
              </w:rPr>
              <w:t>gender equality and gender mainstreaming</w:t>
            </w:r>
            <w:r w:rsidRPr="00EB370E">
              <w:rPr>
                <w:rFonts w:ascii="Tahoma" w:hAnsi="Tahoma" w:cs="Tahoma"/>
                <w:color w:val="000000" w:themeColor="text1"/>
                <w:sz w:val="20"/>
                <w:szCs w:val="20"/>
              </w:rPr>
              <w:t>.</w:t>
            </w:r>
          </w:p>
        </w:tc>
        <w:tc>
          <w:tcPr>
            <w:tcW w:w="232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11ADA2" w14:textId="24FE5A99" w:rsidR="003F2578" w:rsidRDefault="00C604AE" w:rsidP="003F2578">
            <w:pPr>
              <w:spacing w:before="60" w:after="60"/>
              <w:ind w:left="-142"/>
              <w:jc w:val="center"/>
              <w:rPr>
                <w:rFonts w:ascii="Tahoma" w:eastAsia="Calibri" w:hAnsi="Tahoma" w:cs="Tahoma"/>
                <w:sz w:val="18"/>
                <w:szCs w:val="18"/>
                <w:lang w:val="en-US" w:eastAsia="en-US"/>
              </w:rPr>
            </w:pPr>
            <w:r>
              <w:rPr>
                <w:rFonts w:ascii="Tahoma" w:eastAsia="Calibri" w:hAnsi="Tahoma" w:cs="Tahoma"/>
                <w:sz w:val="18"/>
                <w:szCs w:val="18"/>
                <w:lang w:val="en-US" w:eastAsia="en-US"/>
              </w:rPr>
              <w:t>1</w:t>
            </w:r>
          </w:p>
          <w:p w14:paraId="66F2EF54" w14:textId="6B401671" w:rsidR="003F2578" w:rsidRPr="00D0286A" w:rsidRDefault="003F2578" w:rsidP="003F2578">
            <w:pPr>
              <w:spacing w:before="60" w:after="60"/>
              <w:ind w:left="-142"/>
              <w:jc w:val="center"/>
              <w:rPr>
                <w:rFonts w:ascii="Tahoma" w:eastAsia="Calibri" w:hAnsi="Tahoma" w:cs="Tahoma"/>
                <w:b/>
                <w:bCs/>
                <w:sz w:val="18"/>
                <w:szCs w:val="18"/>
                <w:lang w:val="en-US" w:eastAsia="en-US"/>
              </w:rPr>
            </w:pPr>
          </w:p>
        </w:tc>
      </w:tr>
      <w:tr w:rsidR="003F2578" w:rsidRPr="00D0286A" w14:paraId="0F91EE37" w14:textId="77777777" w:rsidTr="005A6A7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3F2578" w:rsidRPr="00D0286A" w:rsidRDefault="003F2578" w:rsidP="003F257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3F2B97" w14:textId="77777777" w:rsidR="003F2578" w:rsidRPr="00EB370E" w:rsidRDefault="003F2578" w:rsidP="003F2578">
            <w:pPr>
              <w:jc w:val="both"/>
              <w:rPr>
                <w:rFonts w:ascii="Tahoma" w:hAnsi="Tahoma" w:cs="Tahoma"/>
                <w:color w:val="000000" w:themeColor="text1"/>
                <w:sz w:val="20"/>
                <w:szCs w:val="20"/>
              </w:rPr>
            </w:pPr>
            <w:r w:rsidRPr="00EB370E">
              <w:rPr>
                <w:rFonts w:ascii="Tahoma" w:hAnsi="Tahoma" w:cs="Tahoma"/>
                <w:b/>
                <w:bCs/>
                <w:color w:val="000000" w:themeColor="text1"/>
                <w:sz w:val="20"/>
                <w:szCs w:val="20"/>
              </w:rPr>
              <w:t>Lot 2</w:t>
            </w:r>
            <w:r w:rsidRPr="00EB370E">
              <w:rPr>
                <w:rFonts w:ascii="Tahoma" w:hAnsi="Tahoma" w:cs="Tahoma"/>
                <w:color w:val="000000" w:themeColor="text1"/>
                <w:sz w:val="20"/>
                <w:szCs w:val="20"/>
              </w:rPr>
              <w:t xml:space="preserve">: </w:t>
            </w:r>
          </w:p>
          <w:p w14:paraId="4E5254D2" w14:textId="77777777" w:rsidR="00D92975" w:rsidRPr="00EB370E" w:rsidRDefault="00D92975" w:rsidP="00D92975">
            <w:pPr>
              <w:spacing w:before="60" w:after="60"/>
              <w:ind w:left="20" w:right="-19"/>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Contribute to </w:t>
            </w:r>
            <w:r w:rsidRPr="00EB370E">
              <w:rPr>
                <w:rFonts w:ascii="Tahoma" w:hAnsi="Tahoma" w:cs="Tahoma"/>
                <w:b/>
                <w:bCs/>
                <w:color w:val="000000" w:themeColor="text1"/>
                <w:sz w:val="20"/>
                <w:szCs w:val="20"/>
              </w:rPr>
              <w:t>raising awareness and promoting</w:t>
            </w:r>
            <w:r w:rsidRPr="00EB370E">
              <w:rPr>
                <w:rFonts w:ascii="Tahoma" w:hAnsi="Tahoma" w:cs="Tahoma"/>
                <w:color w:val="000000" w:themeColor="text1"/>
                <w:sz w:val="20"/>
                <w:szCs w:val="20"/>
              </w:rPr>
              <w:t xml:space="preserve"> knowledge on violence against women, including its digital dimension and domestic violence, gender equality, and combating sexism among various targeted groups (general public, decision-makers, etc.).</w:t>
            </w:r>
          </w:p>
          <w:p w14:paraId="26C71C9F" w14:textId="71A47CBD" w:rsidR="00D92975" w:rsidRPr="00EB370E" w:rsidRDefault="00D92975" w:rsidP="00D92975">
            <w:pPr>
              <w:spacing w:before="60" w:after="60"/>
              <w:ind w:left="20" w:right="-19"/>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This support may include: </w:t>
            </w:r>
          </w:p>
          <w:p w14:paraId="4B57C472" w14:textId="7227FB09" w:rsidR="00D92975" w:rsidRPr="00EB370E" w:rsidRDefault="00D92975" w:rsidP="00D92975">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running</w:t>
            </w:r>
            <w:r w:rsidR="00C604AE" w:rsidRPr="00EB370E">
              <w:rPr>
                <w:rFonts w:ascii="Tahoma" w:hAnsi="Tahoma" w:cs="Tahoma"/>
                <w:color w:val="000000" w:themeColor="text1"/>
                <w:sz w:val="20"/>
                <w:szCs w:val="20"/>
              </w:rPr>
              <w:t xml:space="preserve"> awareness-raising initiatives</w:t>
            </w:r>
          </w:p>
          <w:p w14:paraId="07543331" w14:textId="0394A3EB" w:rsidR="00D92975" w:rsidRPr="00EB370E" w:rsidRDefault="00C604AE" w:rsidP="00D92975">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develop</w:t>
            </w:r>
            <w:r w:rsidR="00D92975" w:rsidRPr="00EB370E">
              <w:rPr>
                <w:rFonts w:ascii="Tahoma" w:hAnsi="Tahoma" w:cs="Tahoma"/>
                <w:color w:val="000000" w:themeColor="text1"/>
                <w:sz w:val="20"/>
                <w:szCs w:val="20"/>
              </w:rPr>
              <w:t>ing</w:t>
            </w:r>
            <w:r w:rsidRPr="00EB370E">
              <w:rPr>
                <w:rFonts w:ascii="Tahoma" w:hAnsi="Tahoma" w:cs="Tahoma"/>
                <w:color w:val="000000" w:themeColor="text1"/>
                <w:sz w:val="20"/>
                <w:szCs w:val="20"/>
              </w:rPr>
              <w:t xml:space="preserve"> awareness raising materials (such as podcast</w:t>
            </w:r>
            <w:r w:rsidR="00D92975" w:rsidRPr="00EB370E">
              <w:rPr>
                <w:rFonts w:ascii="Tahoma" w:hAnsi="Tahoma" w:cs="Tahoma"/>
                <w:color w:val="000000" w:themeColor="text1"/>
                <w:sz w:val="20"/>
                <w:szCs w:val="20"/>
              </w:rPr>
              <w:t>s</w:t>
            </w:r>
            <w:r w:rsidRPr="00EB370E">
              <w:rPr>
                <w:rFonts w:ascii="Tahoma" w:hAnsi="Tahoma" w:cs="Tahoma"/>
                <w:color w:val="000000" w:themeColor="text1"/>
                <w:sz w:val="20"/>
                <w:szCs w:val="20"/>
              </w:rPr>
              <w:t>, interview</w:t>
            </w:r>
            <w:r w:rsidR="00D92975" w:rsidRPr="00EB370E">
              <w:rPr>
                <w:rFonts w:ascii="Tahoma" w:hAnsi="Tahoma" w:cs="Tahoma"/>
                <w:color w:val="000000" w:themeColor="text1"/>
                <w:sz w:val="20"/>
                <w:szCs w:val="20"/>
              </w:rPr>
              <w:t>s</w:t>
            </w:r>
            <w:r w:rsidRPr="00EB370E">
              <w:rPr>
                <w:rFonts w:ascii="Tahoma" w:hAnsi="Tahoma" w:cs="Tahoma"/>
                <w:color w:val="000000" w:themeColor="text1"/>
                <w:sz w:val="20"/>
                <w:szCs w:val="20"/>
              </w:rPr>
              <w:t>, articles in media, etc.)</w:t>
            </w:r>
          </w:p>
          <w:p w14:paraId="793496BA" w14:textId="4F465B6E" w:rsidR="00D92975" w:rsidRPr="00EB370E" w:rsidRDefault="00D92975" w:rsidP="00D92975">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 xml:space="preserve">participating in </w:t>
            </w:r>
            <w:r w:rsidR="00C604AE" w:rsidRPr="00EB370E">
              <w:rPr>
                <w:rFonts w:ascii="Tahoma" w:hAnsi="Tahoma" w:cs="Tahoma"/>
                <w:color w:val="000000" w:themeColor="text1"/>
                <w:sz w:val="20"/>
                <w:szCs w:val="20"/>
              </w:rPr>
              <w:t>relevant events</w:t>
            </w:r>
          </w:p>
          <w:p w14:paraId="60A6C088" w14:textId="58BC9A13" w:rsidR="00D92975" w:rsidRPr="00EB370E" w:rsidRDefault="00D92975" w:rsidP="00D92975">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 xml:space="preserve">drafting </w:t>
            </w:r>
            <w:r w:rsidR="00C604AE" w:rsidRPr="00EB370E">
              <w:rPr>
                <w:rFonts w:ascii="Tahoma" w:hAnsi="Tahoma" w:cs="Tahoma"/>
                <w:color w:val="000000" w:themeColor="text1"/>
                <w:sz w:val="20"/>
                <w:szCs w:val="20"/>
              </w:rPr>
              <w:t xml:space="preserve">publications, etc. </w:t>
            </w:r>
          </w:p>
          <w:p w14:paraId="4B870DF5" w14:textId="780F1C07" w:rsidR="003F2578" w:rsidRPr="00EB370E" w:rsidRDefault="003F2578" w:rsidP="005A6A70">
            <w:pPr>
              <w:spacing w:before="60" w:after="60"/>
              <w:ind w:left="20" w:right="-19"/>
              <w:rPr>
                <w:rFonts w:ascii="Tahoma" w:eastAsia="Calibri" w:hAnsi="Tahoma" w:cs="Tahoma"/>
                <w:bCs/>
                <w:sz w:val="18"/>
                <w:szCs w:val="18"/>
                <w:lang w:val="en-US" w:eastAsia="en-US"/>
              </w:rPr>
            </w:pPr>
          </w:p>
        </w:tc>
        <w:tc>
          <w:tcPr>
            <w:tcW w:w="23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1B04879" w:rsidR="003F2578" w:rsidRPr="00D0286A" w:rsidRDefault="00C604AE" w:rsidP="003F2578">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4</w:t>
            </w:r>
          </w:p>
        </w:tc>
      </w:tr>
      <w:tr w:rsidR="003F2578" w:rsidRPr="00D0286A" w14:paraId="4FA932AC" w14:textId="77777777" w:rsidTr="005A6A70">
        <w:trPr>
          <w:trHeight w:val="420"/>
          <w:jc w:val="center"/>
        </w:trPr>
        <w:sdt>
          <w:sdtPr>
            <w:rPr>
              <w:rFonts w:ascii="Tahoma" w:eastAsia="Calibri" w:hAnsi="Tahoma" w:cs="Tahoma"/>
              <w:bCs/>
              <w:sz w:val="36"/>
              <w:szCs w:val="36"/>
              <w:lang w:val="en-US" w:eastAsia="en-US"/>
            </w:rPr>
            <w:id w:val="-61428865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30644E" w14:textId="5559B641" w:rsidR="003F2578" w:rsidRPr="00D0286A" w:rsidRDefault="003F2578" w:rsidP="003F257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09D1BE" w14:textId="77777777" w:rsidR="003F2578" w:rsidRPr="00EB370E" w:rsidRDefault="003F2578" w:rsidP="003F2578">
            <w:pPr>
              <w:jc w:val="both"/>
              <w:rPr>
                <w:rFonts w:ascii="Tahoma" w:hAnsi="Tahoma" w:cs="Tahoma"/>
                <w:color w:val="000000" w:themeColor="text1"/>
                <w:sz w:val="20"/>
                <w:szCs w:val="20"/>
              </w:rPr>
            </w:pPr>
            <w:r w:rsidRPr="00EB370E">
              <w:rPr>
                <w:rFonts w:ascii="Tahoma" w:hAnsi="Tahoma" w:cs="Tahoma"/>
                <w:b/>
                <w:bCs/>
                <w:color w:val="000000" w:themeColor="text1"/>
                <w:sz w:val="20"/>
                <w:szCs w:val="20"/>
              </w:rPr>
              <w:t>Lot 3</w:t>
            </w:r>
            <w:r w:rsidRPr="00EB370E">
              <w:rPr>
                <w:rFonts w:ascii="Tahoma" w:hAnsi="Tahoma" w:cs="Tahoma"/>
                <w:color w:val="000000" w:themeColor="text1"/>
                <w:sz w:val="20"/>
                <w:szCs w:val="20"/>
              </w:rPr>
              <w:t xml:space="preserve">:          </w:t>
            </w:r>
          </w:p>
          <w:p w14:paraId="446F766D" w14:textId="0F08EB0C" w:rsidR="00CF4FA0" w:rsidRPr="00EB370E" w:rsidRDefault="00C604AE" w:rsidP="003F2578">
            <w:p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Develop and deliver </w:t>
            </w:r>
            <w:r w:rsidRPr="00EB370E">
              <w:rPr>
                <w:rFonts w:ascii="Tahoma" w:hAnsi="Tahoma" w:cs="Tahoma"/>
                <w:b/>
                <w:bCs/>
                <w:color w:val="000000" w:themeColor="text1"/>
                <w:sz w:val="20"/>
                <w:szCs w:val="20"/>
              </w:rPr>
              <w:t>capacity building programmes</w:t>
            </w:r>
            <w:r w:rsidRPr="00EB370E">
              <w:rPr>
                <w:rFonts w:ascii="Tahoma" w:hAnsi="Tahoma" w:cs="Tahoma"/>
                <w:color w:val="000000" w:themeColor="text1"/>
                <w:sz w:val="20"/>
                <w:szCs w:val="20"/>
              </w:rPr>
              <w:t xml:space="preserve"> (trainings, seminars, meetings, </w:t>
            </w:r>
            <w:r w:rsidR="00D92975" w:rsidRPr="00EB370E">
              <w:rPr>
                <w:rFonts w:ascii="Tahoma" w:hAnsi="Tahoma" w:cs="Tahoma"/>
                <w:color w:val="000000" w:themeColor="text1"/>
                <w:sz w:val="20"/>
                <w:szCs w:val="20"/>
              </w:rPr>
              <w:t>training materials</w:t>
            </w:r>
            <w:r w:rsidRPr="00EB370E">
              <w:rPr>
                <w:rFonts w:ascii="Tahoma" w:hAnsi="Tahoma" w:cs="Tahoma"/>
                <w:color w:val="000000" w:themeColor="text1"/>
                <w:sz w:val="20"/>
                <w:szCs w:val="20"/>
              </w:rPr>
              <w:t xml:space="preserve">, </w:t>
            </w:r>
            <w:r w:rsidR="00D92975" w:rsidRPr="00EB370E">
              <w:rPr>
                <w:rFonts w:ascii="Tahoma" w:hAnsi="Tahoma" w:cs="Tahoma"/>
                <w:color w:val="000000" w:themeColor="text1"/>
                <w:sz w:val="20"/>
                <w:szCs w:val="20"/>
              </w:rPr>
              <w:t xml:space="preserve">multi-agency co-operation </w:t>
            </w:r>
            <w:r w:rsidR="00D92975" w:rsidRPr="00EB370E">
              <w:rPr>
                <w:rFonts w:ascii="Tahoma" w:hAnsi="Tahoma" w:cs="Tahoma"/>
                <w:color w:val="000000" w:themeColor="text1"/>
                <w:sz w:val="20"/>
                <w:szCs w:val="20"/>
              </w:rPr>
              <w:lastRenderedPageBreak/>
              <w:t>events, networking,</w:t>
            </w:r>
            <w:r w:rsidRPr="00EB370E">
              <w:rPr>
                <w:rFonts w:ascii="Tahoma" w:hAnsi="Tahoma" w:cs="Tahoma"/>
                <w:color w:val="000000" w:themeColor="text1"/>
                <w:sz w:val="20"/>
                <w:szCs w:val="20"/>
              </w:rPr>
              <w:t xml:space="preserve"> etc.) on preventing and combating violence against women and domestic violence, digital dimension of violence against women, gender equality and gender mainstreaming, women empowerment, fighting sexism, domestic violence perpetrator programmes, refugee rights, etc. </w:t>
            </w:r>
          </w:p>
          <w:p w14:paraId="6B6E9AA6" w14:textId="1D754ED4" w:rsidR="00CF4FA0" w:rsidRPr="00EB370E" w:rsidRDefault="00CF4FA0" w:rsidP="003F2578">
            <w:pPr>
              <w:jc w:val="both"/>
              <w:rPr>
                <w:rFonts w:ascii="Tahoma" w:hAnsi="Tahoma" w:cs="Tahoma"/>
                <w:color w:val="000000" w:themeColor="text1"/>
                <w:sz w:val="20"/>
                <w:szCs w:val="20"/>
              </w:rPr>
            </w:pPr>
            <w:r w:rsidRPr="00EB370E">
              <w:rPr>
                <w:rFonts w:ascii="Tahoma" w:hAnsi="Tahoma" w:cs="Tahoma"/>
                <w:color w:val="000000" w:themeColor="text1"/>
                <w:sz w:val="20"/>
                <w:szCs w:val="20"/>
              </w:rPr>
              <w:t>The programmes</w:t>
            </w:r>
            <w:r w:rsidR="006E7980" w:rsidRPr="00EB370E">
              <w:rPr>
                <w:rFonts w:ascii="Tahoma" w:hAnsi="Tahoma" w:cs="Tahoma"/>
                <w:color w:val="000000" w:themeColor="text1"/>
                <w:sz w:val="20"/>
                <w:szCs w:val="20"/>
              </w:rPr>
              <w:t>,</w:t>
            </w:r>
            <w:r w:rsidRPr="00EB370E">
              <w:rPr>
                <w:rFonts w:ascii="Tahoma" w:hAnsi="Tahoma" w:cs="Tahoma"/>
                <w:color w:val="000000" w:themeColor="text1"/>
                <w:sz w:val="20"/>
                <w:szCs w:val="20"/>
              </w:rPr>
              <w:t xml:space="preserve"> based on the Council of Europe standards</w:t>
            </w:r>
            <w:r w:rsidR="006E7980" w:rsidRPr="00EB370E">
              <w:rPr>
                <w:rFonts w:ascii="Tahoma" w:hAnsi="Tahoma" w:cs="Tahoma"/>
                <w:color w:val="000000" w:themeColor="text1"/>
                <w:sz w:val="20"/>
                <w:szCs w:val="20"/>
              </w:rPr>
              <w:t>,</w:t>
            </w:r>
            <w:r w:rsidRPr="00EB370E">
              <w:rPr>
                <w:rFonts w:ascii="Tahoma" w:hAnsi="Tahoma" w:cs="Tahoma"/>
                <w:color w:val="000000" w:themeColor="text1"/>
                <w:sz w:val="20"/>
                <w:szCs w:val="20"/>
              </w:rPr>
              <w:t xml:space="preserve"> may be provided to</w:t>
            </w:r>
            <w:r w:rsidR="006E7980" w:rsidRPr="00EB370E">
              <w:rPr>
                <w:rFonts w:ascii="Tahoma" w:hAnsi="Tahoma" w:cs="Tahoma"/>
                <w:color w:val="000000" w:themeColor="text1"/>
                <w:sz w:val="20"/>
                <w:szCs w:val="20"/>
              </w:rPr>
              <w:t>:</w:t>
            </w:r>
          </w:p>
          <w:p w14:paraId="231A605D" w14:textId="334FBEE5" w:rsidR="00CF4FA0" w:rsidRPr="00EB370E" w:rsidRDefault="00C604AE" w:rsidP="00CF4FA0">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 xml:space="preserve">frontline professionals (public officials, civil servants, social workers, journalists, media, </w:t>
            </w:r>
            <w:r w:rsidR="00D92975" w:rsidRPr="00EB370E">
              <w:rPr>
                <w:rFonts w:ascii="Tahoma" w:hAnsi="Tahoma" w:cs="Tahoma"/>
                <w:color w:val="000000" w:themeColor="text1"/>
                <w:sz w:val="20"/>
                <w:szCs w:val="20"/>
              </w:rPr>
              <w:t xml:space="preserve">educators, </w:t>
            </w:r>
            <w:r w:rsidRPr="00EB370E">
              <w:rPr>
                <w:rFonts w:ascii="Tahoma" w:hAnsi="Tahoma" w:cs="Tahoma"/>
                <w:color w:val="000000" w:themeColor="text1"/>
                <w:sz w:val="20"/>
                <w:szCs w:val="20"/>
              </w:rPr>
              <w:t>etc.)</w:t>
            </w:r>
            <w:r w:rsidR="00CF4FA0" w:rsidRPr="00EB370E">
              <w:rPr>
                <w:rFonts w:ascii="Tahoma" w:hAnsi="Tahoma" w:cs="Tahoma"/>
                <w:color w:val="000000" w:themeColor="text1"/>
                <w:sz w:val="20"/>
                <w:szCs w:val="20"/>
              </w:rPr>
              <w:t>,</w:t>
            </w:r>
            <w:r w:rsidRPr="00EB370E">
              <w:rPr>
                <w:rFonts w:ascii="Tahoma" w:hAnsi="Tahoma" w:cs="Tahoma"/>
                <w:color w:val="000000" w:themeColor="text1"/>
                <w:sz w:val="20"/>
                <w:szCs w:val="20"/>
              </w:rPr>
              <w:t xml:space="preserve"> </w:t>
            </w:r>
          </w:p>
          <w:p w14:paraId="17039383" w14:textId="49104BAA" w:rsidR="00D92975" w:rsidRPr="00EB370E" w:rsidRDefault="00C604AE" w:rsidP="00D92975">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legal and law enforcement professionals (police officers, investigators prosecutors, judges, etc.</w:t>
            </w:r>
            <w:r w:rsidRPr="00EB370E">
              <w:rPr>
                <w:rFonts w:ascii="Tahoma" w:hAnsi="Tahoma" w:cs="Tahoma"/>
                <w:iCs/>
                <w:color w:val="000000" w:themeColor="text1"/>
                <w:sz w:val="20"/>
                <w:szCs w:val="20"/>
              </w:rPr>
              <w:t xml:space="preserve">) </w:t>
            </w:r>
          </w:p>
          <w:p w14:paraId="028B00A8" w14:textId="6EF6F081" w:rsidR="006E7980" w:rsidRPr="00EB370E" w:rsidRDefault="006E7980" w:rsidP="00D92975">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iCs/>
                <w:color w:val="000000" w:themeColor="text1"/>
                <w:sz w:val="20"/>
                <w:szCs w:val="20"/>
              </w:rPr>
              <w:t>decision makers</w:t>
            </w:r>
          </w:p>
          <w:p w14:paraId="09E6C6DA" w14:textId="75674D0B" w:rsidR="00D92975" w:rsidRPr="00EB370E" w:rsidRDefault="00C604AE" w:rsidP="00CF4FA0">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civil society organisations</w:t>
            </w:r>
          </w:p>
          <w:p w14:paraId="7584E6DD" w14:textId="3CB583BC" w:rsidR="00CF4FA0" w:rsidRPr="00287CF5" w:rsidRDefault="00CF4FA0" w:rsidP="00287CF5">
            <w:pPr>
              <w:jc w:val="both"/>
              <w:rPr>
                <w:rFonts w:ascii="Tahoma" w:hAnsi="Tahoma" w:cs="Tahoma"/>
                <w:b/>
                <w:bCs/>
                <w:color w:val="000000" w:themeColor="text1"/>
                <w:sz w:val="20"/>
                <w:szCs w:val="20"/>
                <w:highlight w:val="yellow"/>
              </w:rPr>
            </w:pPr>
          </w:p>
        </w:tc>
        <w:tc>
          <w:tcPr>
            <w:tcW w:w="23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699A706" w14:textId="3CD1D220" w:rsidR="003F2578" w:rsidRPr="003C2D84" w:rsidRDefault="00C604AE" w:rsidP="003F2578">
            <w:pPr>
              <w:spacing w:before="60" w:after="60"/>
              <w:ind w:left="-142"/>
              <w:jc w:val="center"/>
              <w:rPr>
                <w:rFonts w:ascii="Tahoma" w:hAnsi="Tahoma" w:cs="Tahoma"/>
                <w:color w:val="000000" w:themeColor="text1"/>
                <w:sz w:val="20"/>
                <w:szCs w:val="20"/>
              </w:rPr>
            </w:pPr>
            <w:r>
              <w:rPr>
                <w:rFonts w:ascii="Tahoma" w:hAnsi="Tahoma" w:cs="Tahoma"/>
                <w:color w:val="000000" w:themeColor="text1"/>
                <w:sz w:val="20"/>
                <w:szCs w:val="20"/>
              </w:rPr>
              <w:lastRenderedPageBreak/>
              <w:t>12</w:t>
            </w:r>
          </w:p>
        </w:tc>
      </w:tr>
      <w:tr w:rsidR="003F2578" w:rsidRPr="00D0286A" w14:paraId="46F931BA" w14:textId="77777777" w:rsidTr="005A6A70">
        <w:trPr>
          <w:trHeight w:val="420"/>
          <w:jc w:val="center"/>
        </w:trPr>
        <w:sdt>
          <w:sdtPr>
            <w:rPr>
              <w:rFonts w:ascii="Tahoma" w:eastAsia="Calibri" w:hAnsi="Tahoma" w:cs="Tahoma"/>
              <w:bCs/>
              <w:sz w:val="36"/>
              <w:szCs w:val="36"/>
              <w:lang w:val="en-US" w:eastAsia="en-US"/>
            </w:rPr>
            <w:id w:val="-173670445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0855DA" w14:textId="1DF14703" w:rsidR="003F2578" w:rsidRPr="00D0286A" w:rsidRDefault="003F2578" w:rsidP="003F257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F5782C" w14:textId="77777777" w:rsidR="003F2578" w:rsidRPr="00EB370E" w:rsidRDefault="003F2578" w:rsidP="003F2578">
            <w:pPr>
              <w:jc w:val="both"/>
              <w:rPr>
                <w:rFonts w:ascii="Tahoma" w:hAnsi="Tahoma" w:cs="Tahoma"/>
                <w:b/>
                <w:bCs/>
                <w:color w:val="000000" w:themeColor="text1"/>
                <w:sz w:val="20"/>
                <w:szCs w:val="20"/>
              </w:rPr>
            </w:pPr>
            <w:r w:rsidRPr="00EB370E">
              <w:rPr>
                <w:rFonts w:ascii="Tahoma" w:hAnsi="Tahoma" w:cs="Tahoma"/>
                <w:b/>
                <w:bCs/>
                <w:color w:val="000000" w:themeColor="text1"/>
                <w:sz w:val="20"/>
                <w:szCs w:val="20"/>
              </w:rPr>
              <w:t xml:space="preserve">Lot 4: </w:t>
            </w:r>
          </w:p>
          <w:p w14:paraId="1F0657CF" w14:textId="127576E8" w:rsidR="005A6A70" w:rsidRPr="00EB370E" w:rsidRDefault="005A6A70" w:rsidP="005A6A70">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Provide </w:t>
            </w:r>
            <w:r w:rsidRPr="00EB370E">
              <w:rPr>
                <w:rFonts w:ascii="Tahoma" w:hAnsi="Tahoma" w:cs="Tahoma"/>
                <w:b/>
                <w:bCs/>
                <w:color w:val="000000" w:themeColor="text1"/>
                <w:sz w:val="20"/>
                <w:szCs w:val="20"/>
              </w:rPr>
              <w:t>technical advice</w:t>
            </w:r>
            <w:r w:rsidRPr="00EB370E">
              <w:rPr>
                <w:rFonts w:ascii="Tahoma" w:hAnsi="Tahoma" w:cs="Tahoma"/>
                <w:color w:val="000000" w:themeColor="text1"/>
                <w:sz w:val="20"/>
                <w:szCs w:val="20"/>
              </w:rPr>
              <w:t xml:space="preserve"> to the Ministry of Labour and Social Affairs of Armenia, the Ministry of Justice of Armenia and the Ministry of Internal Affairs of Armenia on </w:t>
            </w:r>
            <w:r w:rsidRPr="00EB370E">
              <w:rPr>
                <w:rFonts w:ascii="Tahoma" w:hAnsi="Tahoma" w:cs="Tahoma"/>
                <w:b/>
                <w:bCs/>
                <w:color w:val="000000" w:themeColor="text1"/>
                <w:sz w:val="20"/>
                <w:szCs w:val="20"/>
              </w:rPr>
              <w:t>aligning national laws, policies</w:t>
            </w:r>
            <w:r w:rsidRPr="00EB370E">
              <w:rPr>
                <w:rFonts w:ascii="Tahoma" w:hAnsi="Tahoma" w:cs="Tahoma"/>
                <w:color w:val="000000" w:themeColor="text1"/>
                <w:sz w:val="20"/>
                <w:szCs w:val="20"/>
              </w:rPr>
              <w:t xml:space="preserve">, </w:t>
            </w:r>
            <w:r w:rsidRPr="00EB370E">
              <w:rPr>
                <w:rFonts w:ascii="Tahoma" w:hAnsi="Tahoma" w:cs="Tahoma"/>
                <w:b/>
                <w:bCs/>
                <w:color w:val="000000" w:themeColor="text1"/>
                <w:sz w:val="20"/>
                <w:szCs w:val="20"/>
              </w:rPr>
              <w:t>and practices</w:t>
            </w:r>
            <w:r w:rsidRPr="00EB370E">
              <w:rPr>
                <w:rFonts w:ascii="Tahoma" w:hAnsi="Tahoma" w:cs="Tahoma"/>
                <w:color w:val="000000" w:themeColor="text1"/>
                <w:sz w:val="20"/>
                <w:szCs w:val="20"/>
              </w:rPr>
              <w:t xml:space="preserve"> with Council of Europe standards related to preventing and combating violence against women, </w:t>
            </w:r>
            <w:r w:rsidR="00D92975" w:rsidRPr="00EB370E">
              <w:rPr>
                <w:rFonts w:ascii="Tahoma" w:hAnsi="Tahoma" w:cs="Tahoma"/>
                <w:color w:val="000000" w:themeColor="text1"/>
                <w:sz w:val="20"/>
                <w:szCs w:val="20"/>
              </w:rPr>
              <w:t xml:space="preserve">including its digital dimension, </w:t>
            </w:r>
            <w:r w:rsidRPr="00EB370E">
              <w:rPr>
                <w:rFonts w:ascii="Tahoma" w:hAnsi="Tahoma" w:cs="Tahoma"/>
                <w:color w:val="000000" w:themeColor="text1"/>
                <w:sz w:val="20"/>
                <w:szCs w:val="20"/>
              </w:rPr>
              <w:t>domestic violence</w:t>
            </w:r>
            <w:r w:rsidR="00D92975" w:rsidRPr="00EB370E">
              <w:rPr>
                <w:rFonts w:ascii="Tahoma" w:hAnsi="Tahoma" w:cs="Tahoma"/>
                <w:color w:val="000000" w:themeColor="text1"/>
                <w:sz w:val="20"/>
                <w:szCs w:val="20"/>
              </w:rPr>
              <w:t xml:space="preserve"> and </w:t>
            </w:r>
            <w:r w:rsidRPr="00EB370E">
              <w:rPr>
                <w:rFonts w:ascii="Tahoma" w:hAnsi="Tahoma" w:cs="Tahoma"/>
                <w:color w:val="000000" w:themeColor="text1"/>
                <w:sz w:val="20"/>
                <w:szCs w:val="20"/>
              </w:rPr>
              <w:t>ensuring gender equality</w:t>
            </w:r>
            <w:r w:rsidR="00D92975" w:rsidRPr="00EB370E">
              <w:rPr>
                <w:rFonts w:ascii="Tahoma" w:hAnsi="Tahoma" w:cs="Tahoma"/>
                <w:color w:val="000000" w:themeColor="text1"/>
                <w:sz w:val="20"/>
                <w:szCs w:val="20"/>
              </w:rPr>
              <w:t xml:space="preserve">. </w:t>
            </w:r>
          </w:p>
          <w:p w14:paraId="51636954" w14:textId="77777777" w:rsidR="005A6A70" w:rsidRPr="00EB370E" w:rsidRDefault="005A6A70" w:rsidP="005A6A70">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This support may include:</w:t>
            </w:r>
          </w:p>
          <w:p w14:paraId="000D7228" w14:textId="3376BA1B" w:rsidR="00CF4FA0" w:rsidRPr="00EB370E" w:rsidRDefault="00CF4FA0" w:rsidP="00535239">
            <w:pPr>
              <w:pStyle w:val="ListParagraph"/>
              <w:numPr>
                <w:ilvl w:val="0"/>
                <w:numId w:val="38"/>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drafting reports, gap </w:t>
            </w:r>
            <w:r w:rsidR="00D92975" w:rsidRPr="00EB370E">
              <w:rPr>
                <w:rFonts w:ascii="Tahoma" w:hAnsi="Tahoma" w:cs="Tahoma"/>
                <w:color w:val="000000" w:themeColor="text1"/>
                <w:sz w:val="20"/>
                <w:szCs w:val="20"/>
              </w:rPr>
              <w:t>analyses</w:t>
            </w:r>
            <w:r w:rsidRPr="00EB370E">
              <w:rPr>
                <w:rFonts w:ascii="Tahoma" w:hAnsi="Tahoma" w:cs="Tahoma"/>
                <w:color w:val="000000" w:themeColor="text1"/>
                <w:sz w:val="20"/>
                <w:szCs w:val="20"/>
              </w:rPr>
              <w:t xml:space="preserve">, </w:t>
            </w:r>
            <w:r w:rsidR="00D92975" w:rsidRPr="00EB370E">
              <w:rPr>
                <w:rFonts w:ascii="Tahoma" w:hAnsi="Tahoma" w:cs="Tahoma"/>
                <w:color w:val="000000" w:themeColor="text1"/>
                <w:sz w:val="20"/>
                <w:szCs w:val="20"/>
              </w:rPr>
              <w:t xml:space="preserve">research, regulations, </w:t>
            </w:r>
            <w:r w:rsidR="00535239" w:rsidRPr="00EB370E">
              <w:rPr>
                <w:rFonts w:ascii="Tahoma" w:hAnsi="Tahoma" w:cs="Tahoma"/>
                <w:color w:val="000000" w:themeColor="text1"/>
                <w:sz w:val="20"/>
                <w:szCs w:val="20"/>
              </w:rPr>
              <w:t xml:space="preserve">publications, </w:t>
            </w:r>
            <w:r w:rsidR="00D92975" w:rsidRPr="00EB370E">
              <w:rPr>
                <w:rFonts w:ascii="Tahoma" w:hAnsi="Tahoma" w:cs="Tahoma"/>
                <w:color w:val="000000" w:themeColor="text1"/>
                <w:sz w:val="20"/>
                <w:szCs w:val="20"/>
              </w:rPr>
              <w:t>etc.</w:t>
            </w:r>
          </w:p>
          <w:p w14:paraId="3403F323" w14:textId="5059BE1E" w:rsidR="00CF4FA0" w:rsidRPr="00EB370E" w:rsidRDefault="00535239" w:rsidP="00535239">
            <w:pPr>
              <w:pStyle w:val="ListParagraph"/>
              <w:numPr>
                <w:ilvl w:val="0"/>
                <w:numId w:val="38"/>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providing </w:t>
            </w:r>
            <w:r w:rsidR="00D92975" w:rsidRPr="00EB370E">
              <w:rPr>
                <w:rFonts w:ascii="Tahoma" w:hAnsi="Tahoma" w:cs="Tahoma"/>
                <w:color w:val="000000" w:themeColor="text1"/>
                <w:sz w:val="20"/>
                <w:szCs w:val="20"/>
              </w:rPr>
              <w:t>consulting services</w:t>
            </w:r>
          </w:p>
          <w:p w14:paraId="6442FA3F" w14:textId="2E1CA3C8" w:rsidR="00D92975" w:rsidRPr="00EB370E" w:rsidRDefault="00D92975" w:rsidP="005A6A70">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Specific areas of support may include but not limited </w:t>
            </w:r>
            <w:r w:rsidR="00535239" w:rsidRPr="00EB370E">
              <w:rPr>
                <w:rFonts w:ascii="Tahoma" w:hAnsi="Tahoma" w:cs="Tahoma"/>
                <w:color w:val="000000" w:themeColor="text1"/>
                <w:sz w:val="20"/>
                <w:szCs w:val="20"/>
              </w:rPr>
              <w:t>to</w:t>
            </w:r>
            <w:r w:rsidRPr="00EB370E">
              <w:rPr>
                <w:rFonts w:ascii="Tahoma" w:hAnsi="Tahoma" w:cs="Tahoma"/>
                <w:color w:val="000000" w:themeColor="text1"/>
                <w:sz w:val="20"/>
                <w:szCs w:val="20"/>
              </w:rPr>
              <w:t>:</w:t>
            </w:r>
          </w:p>
          <w:p w14:paraId="6DCCA024" w14:textId="1FE0A15B" w:rsidR="005A6A70" w:rsidRPr="00EB370E" w:rsidRDefault="00D92975" w:rsidP="00535239">
            <w:pPr>
              <w:pStyle w:val="ListParagraph"/>
              <w:numPr>
                <w:ilvl w:val="0"/>
                <w:numId w:val="39"/>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ensuring </w:t>
            </w:r>
            <w:r w:rsidR="00535239" w:rsidRPr="00EB370E">
              <w:rPr>
                <w:rFonts w:ascii="Tahoma" w:hAnsi="Tahoma" w:cs="Tahoma"/>
                <w:color w:val="000000" w:themeColor="text1"/>
                <w:sz w:val="20"/>
                <w:szCs w:val="20"/>
              </w:rPr>
              <w:t xml:space="preserve">the </w:t>
            </w:r>
            <w:r w:rsidR="005A6A70" w:rsidRPr="00EB370E">
              <w:rPr>
                <w:rFonts w:ascii="Tahoma" w:hAnsi="Tahoma" w:cs="Tahoma"/>
                <w:color w:val="000000" w:themeColor="text1"/>
                <w:sz w:val="20"/>
                <w:szCs w:val="20"/>
              </w:rPr>
              <w:t xml:space="preserve">rights of refugee women and girls, addressing challenges </w:t>
            </w:r>
            <w:r w:rsidRPr="00EB370E">
              <w:rPr>
                <w:rFonts w:ascii="Tahoma" w:hAnsi="Tahoma" w:cs="Tahoma"/>
                <w:color w:val="000000" w:themeColor="text1"/>
                <w:sz w:val="20"/>
                <w:szCs w:val="20"/>
              </w:rPr>
              <w:t xml:space="preserve">and </w:t>
            </w:r>
            <w:r w:rsidR="00535239" w:rsidRPr="00EB370E">
              <w:rPr>
                <w:rFonts w:ascii="Tahoma" w:hAnsi="Tahoma" w:cs="Tahoma"/>
                <w:color w:val="000000" w:themeColor="text1"/>
                <w:sz w:val="20"/>
                <w:szCs w:val="20"/>
              </w:rPr>
              <w:t>proposing</w:t>
            </w:r>
            <w:r w:rsidRPr="00EB370E">
              <w:rPr>
                <w:rFonts w:ascii="Tahoma" w:hAnsi="Tahoma" w:cs="Tahoma"/>
                <w:color w:val="000000" w:themeColor="text1"/>
                <w:sz w:val="20"/>
                <w:szCs w:val="20"/>
              </w:rPr>
              <w:t xml:space="preserve"> solutions</w:t>
            </w:r>
          </w:p>
          <w:p w14:paraId="46ABBA2B" w14:textId="3E745651" w:rsidR="00535239" w:rsidRPr="00EB370E" w:rsidRDefault="00535239" w:rsidP="00535239">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providing </w:t>
            </w:r>
            <w:r w:rsidR="00D92975" w:rsidRPr="00EB370E">
              <w:rPr>
                <w:rFonts w:ascii="Tahoma" w:hAnsi="Tahoma" w:cs="Tahoma"/>
                <w:color w:val="000000" w:themeColor="text1"/>
                <w:sz w:val="20"/>
                <w:szCs w:val="20"/>
              </w:rPr>
              <w:t>support</w:t>
            </w:r>
            <w:r w:rsidR="005A6A70" w:rsidRPr="00EB370E">
              <w:rPr>
                <w:rFonts w:ascii="Tahoma" w:hAnsi="Tahoma" w:cs="Tahoma"/>
                <w:color w:val="000000" w:themeColor="text1"/>
                <w:sz w:val="20"/>
                <w:szCs w:val="20"/>
              </w:rPr>
              <w:t xml:space="preserve"> services to victims and survivors of domestic violence </w:t>
            </w:r>
          </w:p>
          <w:p w14:paraId="3B2FB910" w14:textId="5597A2BD" w:rsidR="003F2578" w:rsidRPr="00EB370E" w:rsidRDefault="00535239" w:rsidP="00535239">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designing </w:t>
            </w:r>
            <w:r w:rsidR="005A6A70" w:rsidRPr="00EB370E">
              <w:rPr>
                <w:rFonts w:ascii="Tahoma" w:hAnsi="Tahoma" w:cs="Tahoma"/>
                <w:color w:val="000000" w:themeColor="text1"/>
                <w:sz w:val="20"/>
                <w:szCs w:val="20"/>
              </w:rPr>
              <w:t>programmes for perpetrator</w:t>
            </w:r>
            <w:r w:rsidR="00D92975" w:rsidRPr="00EB370E">
              <w:rPr>
                <w:rFonts w:ascii="Tahoma" w:hAnsi="Tahoma" w:cs="Tahoma"/>
                <w:color w:val="000000" w:themeColor="text1"/>
                <w:sz w:val="20"/>
                <w:szCs w:val="20"/>
              </w:rPr>
              <w:t>s</w:t>
            </w:r>
            <w:r w:rsidR="005A6A70" w:rsidRPr="00EB370E">
              <w:rPr>
                <w:rFonts w:ascii="Tahoma" w:hAnsi="Tahoma" w:cs="Tahoma"/>
                <w:color w:val="000000" w:themeColor="text1"/>
                <w:sz w:val="20"/>
                <w:szCs w:val="20"/>
              </w:rPr>
              <w:t xml:space="preserve"> of domestic violence</w:t>
            </w:r>
          </w:p>
          <w:p w14:paraId="46DB6F08" w14:textId="1C44E014" w:rsidR="00D92975" w:rsidRPr="00EB370E" w:rsidRDefault="00535239" w:rsidP="00535239">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addressing </w:t>
            </w:r>
            <w:r w:rsidR="00D92975" w:rsidRPr="00EB370E">
              <w:rPr>
                <w:rFonts w:ascii="Tahoma" w:hAnsi="Tahoma" w:cs="Tahoma"/>
                <w:color w:val="000000" w:themeColor="text1"/>
                <w:sz w:val="20"/>
                <w:szCs w:val="20"/>
              </w:rPr>
              <w:t xml:space="preserve">tech-facilitated violence against women, etc. </w:t>
            </w:r>
          </w:p>
          <w:p w14:paraId="20D28BE0" w14:textId="5677CFE5" w:rsidR="00535239" w:rsidRPr="00EB370E" w:rsidRDefault="00535239" w:rsidP="005A6A70">
            <w:pPr>
              <w:jc w:val="both"/>
              <w:rPr>
                <w:rFonts w:ascii="Tahoma" w:hAnsi="Tahoma" w:cs="Tahoma"/>
                <w:color w:val="000000" w:themeColor="text1"/>
                <w:sz w:val="20"/>
                <w:szCs w:val="20"/>
              </w:rPr>
            </w:pPr>
          </w:p>
        </w:tc>
        <w:tc>
          <w:tcPr>
            <w:tcW w:w="23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4CD7A2" w14:textId="38775BD6" w:rsidR="003F2578" w:rsidRPr="003C2D84" w:rsidRDefault="005A6A70" w:rsidP="003F2578">
            <w:pPr>
              <w:spacing w:before="60" w:after="60"/>
              <w:ind w:left="-142"/>
              <w:jc w:val="center"/>
              <w:rPr>
                <w:rFonts w:ascii="Tahoma" w:hAnsi="Tahoma" w:cs="Tahoma"/>
                <w:color w:val="000000" w:themeColor="text1"/>
                <w:sz w:val="20"/>
                <w:szCs w:val="20"/>
              </w:rPr>
            </w:pPr>
            <w:r>
              <w:rPr>
                <w:rFonts w:ascii="Tahoma" w:hAnsi="Tahoma" w:cs="Tahoma"/>
                <w:color w:val="000000" w:themeColor="text1"/>
                <w:sz w:val="20"/>
                <w:szCs w:val="20"/>
              </w:rPr>
              <w:t>8</w:t>
            </w:r>
          </w:p>
        </w:tc>
      </w:tr>
      <w:tr w:rsidR="003F2578" w:rsidRPr="00D0286A" w14:paraId="5BBFF6A0" w14:textId="77777777" w:rsidTr="005A6A70">
        <w:trPr>
          <w:trHeight w:val="420"/>
          <w:jc w:val="center"/>
        </w:trPr>
        <w:sdt>
          <w:sdtPr>
            <w:rPr>
              <w:rFonts w:ascii="Tahoma" w:eastAsia="Calibri" w:hAnsi="Tahoma" w:cs="Tahoma"/>
              <w:bCs/>
              <w:sz w:val="36"/>
              <w:szCs w:val="36"/>
              <w:lang w:val="en-US" w:eastAsia="en-US"/>
            </w:rPr>
            <w:id w:val="-106062239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28DB27" w14:textId="1D910B22" w:rsidR="003F2578" w:rsidRPr="00D0286A" w:rsidRDefault="003F2578" w:rsidP="003F257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E652EAA" w14:textId="77777777" w:rsidR="003F2578" w:rsidRPr="00EB370E" w:rsidRDefault="003F2578" w:rsidP="003F2578">
            <w:pPr>
              <w:jc w:val="both"/>
              <w:rPr>
                <w:rFonts w:ascii="Tahoma" w:hAnsi="Tahoma" w:cs="Tahoma"/>
                <w:b/>
                <w:bCs/>
                <w:color w:val="000000" w:themeColor="text1"/>
                <w:sz w:val="20"/>
                <w:szCs w:val="20"/>
              </w:rPr>
            </w:pPr>
            <w:bookmarkStart w:id="1" w:name="_Hlk128070966"/>
            <w:r w:rsidRPr="00EB370E">
              <w:rPr>
                <w:rFonts w:ascii="Tahoma" w:hAnsi="Tahoma" w:cs="Tahoma"/>
                <w:b/>
                <w:bCs/>
                <w:color w:val="000000" w:themeColor="text1"/>
                <w:sz w:val="20"/>
                <w:szCs w:val="20"/>
              </w:rPr>
              <w:t xml:space="preserve">Lot 5: </w:t>
            </w:r>
          </w:p>
          <w:p w14:paraId="106C01F8" w14:textId="77777777" w:rsidR="003F2578" w:rsidRPr="00EB370E" w:rsidRDefault="005A6A70" w:rsidP="005A6A70">
            <w:pPr>
              <w:ind w:right="71"/>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Provide </w:t>
            </w:r>
            <w:r w:rsidRPr="00EB370E">
              <w:rPr>
                <w:rFonts w:ascii="Tahoma" w:hAnsi="Tahoma" w:cs="Tahoma"/>
                <w:b/>
                <w:bCs/>
                <w:color w:val="000000" w:themeColor="text1"/>
                <w:sz w:val="20"/>
                <w:szCs w:val="20"/>
              </w:rPr>
              <w:t>technical advice to the Ministry of Education, Science, Culture and Sport</w:t>
            </w:r>
            <w:r w:rsidRPr="00EB370E">
              <w:rPr>
                <w:rFonts w:ascii="Tahoma" w:hAnsi="Tahoma" w:cs="Tahoma"/>
                <w:color w:val="000000" w:themeColor="text1"/>
                <w:sz w:val="20"/>
                <w:szCs w:val="20"/>
              </w:rPr>
              <w:t xml:space="preserve"> on mainstreaming gender in secondary school curricula and teaching materials</w:t>
            </w:r>
            <w:r w:rsidR="00535239" w:rsidRPr="00EB370E">
              <w:rPr>
                <w:rFonts w:ascii="Tahoma" w:hAnsi="Tahoma" w:cs="Tahoma"/>
                <w:color w:val="000000" w:themeColor="text1"/>
                <w:sz w:val="20"/>
                <w:szCs w:val="20"/>
              </w:rPr>
              <w:t>,</w:t>
            </w:r>
            <w:r w:rsidRPr="00EB370E">
              <w:rPr>
                <w:rFonts w:ascii="Tahoma" w:hAnsi="Tahoma" w:cs="Tahoma"/>
                <w:color w:val="000000" w:themeColor="text1"/>
                <w:sz w:val="20"/>
                <w:szCs w:val="20"/>
              </w:rPr>
              <w:t xml:space="preserve"> as well as developing training courses (including online courses) for educators, schoolteachers, </w:t>
            </w:r>
            <w:r w:rsidR="00535239" w:rsidRPr="00EB370E">
              <w:rPr>
                <w:rFonts w:ascii="Tahoma" w:hAnsi="Tahoma" w:cs="Tahoma"/>
                <w:color w:val="000000" w:themeColor="text1"/>
                <w:sz w:val="20"/>
                <w:szCs w:val="20"/>
              </w:rPr>
              <w:t xml:space="preserve">and </w:t>
            </w:r>
            <w:r w:rsidRPr="00EB370E">
              <w:rPr>
                <w:rFonts w:ascii="Tahoma" w:hAnsi="Tahoma" w:cs="Tahoma"/>
                <w:color w:val="000000" w:themeColor="text1"/>
                <w:sz w:val="20"/>
                <w:szCs w:val="20"/>
              </w:rPr>
              <w:t>school principles on gender equality and preventing and combating violence against women and domestic violence.</w:t>
            </w:r>
            <w:bookmarkEnd w:id="1"/>
          </w:p>
          <w:p w14:paraId="626C5204" w14:textId="48CEE1B0" w:rsidR="00535239" w:rsidRPr="00571D80" w:rsidRDefault="00535239" w:rsidP="005A6A70">
            <w:pPr>
              <w:ind w:right="71"/>
              <w:jc w:val="both"/>
              <w:rPr>
                <w:rFonts w:ascii="Tahoma" w:hAnsi="Tahoma" w:cs="Tahoma"/>
                <w:b/>
                <w:bCs/>
                <w:color w:val="000000" w:themeColor="text1"/>
                <w:sz w:val="20"/>
                <w:szCs w:val="20"/>
                <w:highlight w:val="yellow"/>
              </w:rPr>
            </w:pPr>
          </w:p>
        </w:tc>
        <w:tc>
          <w:tcPr>
            <w:tcW w:w="23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0933E0A" w14:textId="14559CD9" w:rsidR="003F2578" w:rsidRDefault="005A6A70" w:rsidP="003F2578">
            <w:pPr>
              <w:spacing w:before="60" w:after="60"/>
              <w:ind w:left="-142"/>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3F2578" w:rsidRPr="00D0286A" w14:paraId="45CFBB9B" w14:textId="77777777" w:rsidTr="005A6A70">
        <w:trPr>
          <w:trHeight w:val="420"/>
          <w:jc w:val="center"/>
        </w:trPr>
        <w:sdt>
          <w:sdtPr>
            <w:rPr>
              <w:rFonts w:ascii="Tahoma" w:eastAsia="Calibri" w:hAnsi="Tahoma" w:cs="Tahoma"/>
              <w:bCs/>
              <w:sz w:val="36"/>
              <w:szCs w:val="36"/>
              <w:lang w:val="en-US" w:eastAsia="en-US"/>
            </w:rPr>
            <w:id w:val="169302934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679736" w14:textId="6E9DAFF9" w:rsidR="003F2578" w:rsidRPr="00D0286A" w:rsidRDefault="003F2578" w:rsidP="003F2578">
                <w:pPr>
                  <w:ind w:left="-170" w:right="-170"/>
                  <w:jc w:val="center"/>
                  <w:rPr>
                    <w:rFonts w:ascii="MS UI Gothic" w:eastAsia="MS UI Gothic" w:hAnsi="MS UI Gothic" w:cs="MS UI Gothic"/>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B6A9BFE" w14:textId="77777777" w:rsidR="003F2578" w:rsidRPr="00EB370E" w:rsidRDefault="003F2578" w:rsidP="003F2578">
            <w:pPr>
              <w:spacing w:after="120"/>
              <w:jc w:val="both"/>
              <w:rPr>
                <w:rFonts w:ascii="Tahoma" w:hAnsi="Tahoma" w:cs="Tahoma"/>
                <w:b/>
                <w:bCs/>
                <w:color w:val="000000" w:themeColor="text1"/>
                <w:sz w:val="20"/>
                <w:szCs w:val="20"/>
              </w:rPr>
            </w:pPr>
            <w:r w:rsidRPr="00EB370E">
              <w:rPr>
                <w:rFonts w:ascii="Tahoma" w:hAnsi="Tahoma" w:cs="Tahoma"/>
                <w:b/>
                <w:bCs/>
                <w:color w:val="000000" w:themeColor="text1"/>
                <w:sz w:val="20"/>
                <w:szCs w:val="20"/>
              </w:rPr>
              <w:t xml:space="preserve">Lot 6: </w:t>
            </w:r>
          </w:p>
          <w:p w14:paraId="1ABBD82A" w14:textId="77777777" w:rsidR="003F2578" w:rsidRPr="00EB370E" w:rsidRDefault="005A6A70" w:rsidP="003F2578">
            <w:pPr>
              <w:jc w:val="both"/>
              <w:rPr>
                <w:rFonts w:ascii="Tahoma" w:hAnsi="Tahoma" w:cs="Tahoma"/>
                <w:color w:val="000000" w:themeColor="text1"/>
                <w:sz w:val="20"/>
                <w:szCs w:val="20"/>
              </w:rPr>
            </w:pPr>
            <w:r w:rsidRPr="00EB370E">
              <w:rPr>
                <w:rFonts w:ascii="Tahoma" w:hAnsi="Tahoma" w:cs="Tahoma"/>
                <w:b/>
                <w:bCs/>
                <w:color w:val="000000" w:themeColor="text1"/>
                <w:sz w:val="20"/>
                <w:szCs w:val="20"/>
              </w:rPr>
              <w:t>Revise, proof-read, and edit legal and gender terminology</w:t>
            </w:r>
            <w:r w:rsidRPr="00EB370E">
              <w:rPr>
                <w:rFonts w:ascii="Tahoma" w:hAnsi="Tahoma" w:cs="Tahoma"/>
                <w:color w:val="000000" w:themeColor="text1"/>
                <w:sz w:val="20"/>
                <w:szCs w:val="20"/>
              </w:rPr>
              <w:t xml:space="preserve"> in Armenian translations of publications, handbooks, reports, etc. on topics related to preventing and combating violence against women and domestic violence, gender equality, women empowerment, etc.</w:t>
            </w:r>
          </w:p>
          <w:p w14:paraId="6220BD78" w14:textId="1A943A1F" w:rsidR="00535239" w:rsidRPr="00571D80" w:rsidRDefault="00535239" w:rsidP="003F2578">
            <w:pPr>
              <w:jc w:val="both"/>
              <w:rPr>
                <w:rFonts w:ascii="Tahoma" w:hAnsi="Tahoma" w:cs="Tahoma"/>
                <w:b/>
                <w:bCs/>
                <w:color w:val="000000" w:themeColor="text1"/>
                <w:sz w:val="20"/>
                <w:szCs w:val="20"/>
                <w:highlight w:val="yellow"/>
              </w:rPr>
            </w:pPr>
          </w:p>
        </w:tc>
        <w:tc>
          <w:tcPr>
            <w:tcW w:w="232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11900B" w14:textId="1AA57C36" w:rsidR="003F2578" w:rsidRPr="003C2D84" w:rsidRDefault="005A6A70" w:rsidP="003F2578">
            <w:pPr>
              <w:spacing w:before="60" w:after="60"/>
              <w:ind w:left="-142"/>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26530B6"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003F2578">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2B31DC0" w14:textId="77777777" w:rsidR="00AB4B39" w:rsidRPr="00D0286A" w:rsidRDefault="00AB4B39" w:rsidP="00AB4B3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4"/>
        <w:gridCol w:w="2409"/>
      </w:tblGrid>
      <w:tr w:rsidR="00AB4B39" w:rsidRPr="00D0286A" w14:paraId="766AF52A" w14:textId="77777777" w:rsidTr="00524973">
        <w:trPr>
          <w:trHeight w:val="688"/>
          <w:jc w:val="center"/>
        </w:trPr>
        <w:tc>
          <w:tcPr>
            <w:tcW w:w="7794" w:type="dxa"/>
            <w:shd w:val="clear" w:color="auto" w:fill="DBE5F1" w:themeFill="accent1" w:themeFillTint="33"/>
            <w:vAlign w:val="center"/>
          </w:tcPr>
          <w:p w14:paraId="1C89182F" w14:textId="77777777" w:rsidR="00AB4B39" w:rsidRDefault="00AB4B39" w:rsidP="00524973">
            <w:pPr>
              <w:tabs>
                <w:tab w:val="left" w:pos="177"/>
              </w:tabs>
              <w:spacing w:line="276" w:lineRule="auto"/>
              <w:rPr>
                <w:rFonts w:ascii="Tahoma" w:hAnsi="Tahoma" w:cs="Tahoma"/>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7172E051" wp14:editId="7A22ABAF">
                      <wp:simplePos x="0" y="0"/>
                      <wp:positionH relativeFrom="column">
                        <wp:posOffset>5177790</wp:posOffset>
                      </wp:positionH>
                      <wp:positionV relativeFrom="paragraph">
                        <wp:posOffset>-55245</wp:posOffset>
                      </wp:positionV>
                      <wp:extent cx="70485" cy="746760"/>
                      <wp:effectExtent l="19050" t="0" r="43815" b="3429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70485" cy="7467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6BF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07.7pt;margin-top:-4.35pt;width:5.55pt;height:58.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" adj="1207"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1 – Type of Units </w:t>
            </w:r>
            <w:r w:rsidRPr="00D0286A">
              <w:rPr>
                <w:b/>
                <w:sz w:val="18"/>
                <w:szCs w:val="18"/>
                <w:lang w:eastAsia="en-US"/>
              </w:rPr>
              <w:t>▼</w:t>
            </w:r>
            <w:r w:rsidRPr="009E1CC5">
              <w:rPr>
                <w:rFonts w:ascii="Tahoma" w:hAnsi="Tahoma" w:cs="Tahoma"/>
                <w:sz w:val="20"/>
                <w:szCs w:val="20"/>
              </w:rPr>
              <w:t xml:space="preserve"> </w:t>
            </w:r>
          </w:p>
          <w:p w14:paraId="527176D9" w14:textId="6B313C8B" w:rsidR="00AB4B39" w:rsidRPr="00D0286A" w:rsidRDefault="005A6A70" w:rsidP="00524973">
            <w:pPr>
              <w:tabs>
                <w:tab w:val="left" w:pos="312"/>
              </w:tabs>
              <w:spacing w:line="276" w:lineRule="auto"/>
              <w:ind w:left="28"/>
              <w:rPr>
                <w:rFonts w:ascii="Tahoma" w:hAnsi="Tahoma" w:cs="Tahoma"/>
                <w:b/>
                <w:sz w:val="18"/>
                <w:szCs w:val="18"/>
                <w:lang w:eastAsia="en-US"/>
              </w:rPr>
            </w:pPr>
            <w:r w:rsidRPr="00C77F4E">
              <w:rPr>
                <w:rFonts w:ascii="Tahoma" w:hAnsi="Tahoma" w:cs="Tahoma"/>
                <w:color w:val="000000" w:themeColor="text1"/>
                <w:sz w:val="20"/>
                <w:szCs w:val="20"/>
              </w:rPr>
              <w:t xml:space="preserve">Adapt, proofread, pilot, and tutoring the </w:t>
            </w:r>
            <w:r w:rsidRPr="00E25560">
              <w:rPr>
                <w:rFonts w:ascii="Tahoma" w:eastAsiaTheme="minorHAnsi" w:hAnsi="Tahoma" w:cs="Tahoma"/>
                <w:sz w:val="20"/>
                <w:szCs w:val="20"/>
                <w:lang w:eastAsia="en-US"/>
              </w:rPr>
              <w:t>Council of Europe</w:t>
            </w:r>
            <w:r w:rsidRPr="00C77F4E">
              <w:rPr>
                <w:rFonts w:ascii="Tahoma" w:hAnsi="Tahoma" w:cs="Tahoma"/>
                <w:color w:val="000000" w:themeColor="text1"/>
                <w:sz w:val="20"/>
                <w:szCs w:val="20"/>
              </w:rPr>
              <w:t xml:space="preserve"> online course </w:t>
            </w:r>
            <w:r w:rsidRPr="00EB370E">
              <w:rPr>
                <w:rFonts w:ascii="Tahoma" w:hAnsi="Tahoma" w:cs="Tahoma"/>
                <w:b/>
                <w:bCs/>
                <w:color w:val="000000" w:themeColor="text1"/>
                <w:sz w:val="20"/>
                <w:szCs w:val="20"/>
              </w:rPr>
              <w:t>HELP</w:t>
            </w:r>
            <w:r w:rsidRPr="00C604AE">
              <w:rPr>
                <w:rFonts w:ascii="Tahoma" w:hAnsi="Tahoma" w:cs="Tahoma"/>
                <w:color w:val="000000" w:themeColor="text1"/>
                <w:sz w:val="20"/>
                <w:szCs w:val="20"/>
              </w:rPr>
              <w:t xml:space="preserve"> (Human Rights Education for Legal Professionals) on </w:t>
            </w:r>
            <w:r w:rsidRPr="00C604AE">
              <w:rPr>
                <w:rFonts w:ascii="Tahoma" w:hAnsi="Tahoma" w:cs="Tahoma"/>
                <w:color w:val="000000" w:themeColor="text1"/>
                <w:sz w:val="20"/>
                <w:szCs w:val="20"/>
                <w:lang w:val="en-US"/>
              </w:rPr>
              <w:t>gender equality and gender mainstreaming</w:t>
            </w:r>
            <w:r w:rsidRPr="00C604AE">
              <w:rPr>
                <w:rFonts w:ascii="Tahoma" w:hAnsi="Tahoma" w:cs="Tahoma"/>
                <w:color w:val="000000" w:themeColor="text1"/>
                <w:sz w:val="20"/>
                <w:szCs w:val="20"/>
              </w:rPr>
              <w:t>.</w:t>
            </w:r>
          </w:p>
        </w:tc>
        <w:tc>
          <w:tcPr>
            <w:tcW w:w="2409" w:type="dxa"/>
            <w:tcBorders>
              <w:bottom w:val="single" w:sz="2" w:space="0" w:color="FF0000"/>
            </w:tcBorders>
            <w:shd w:val="clear" w:color="auto" w:fill="DBE5F1" w:themeFill="accent1" w:themeFillTint="33"/>
            <w:vAlign w:val="center"/>
          </w:tcPr>
          <w:p w14:paraId="65E95060" w14:textId="77777777" w:rsidR="00AB4B39" w:rsidRPr="00D0286A" w:rsidRDefault="00AB4B39" w:rsidP="005249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2BD6225"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48D10C81" w14:textId="77777777" w:rsidTr="00524973">
        <w:trPr>
          <w:trHeight w:val="780"/>
          <w:jc w:val="center"/>
        </w:trPr>
        <w:tc>
          <w:tcPr>
            <w:tcW w:w="7794" w:type="dxa"/>
            <w:tcBorders>
              <w:right w:val="single" w:sz="2" w:space="0" w:color="FF0000"/>
            </w:tcBorders>
            <w:shd w:val="clear" w:color="auto" w:fill="F2F2F2" w:themeFill="background1" w:themeFillShade="F2"/>
            <w:vAlign w:val="center"/>
          </w:tcPr>
          <w:p w14:paraId="004C304B" w14:textId="77777777" w:rsidR="00AB4B39" w:rsidRPr="00D0286A" w:rsidRDefault="00AB4B39" w:rsidP="00524973">
            <w:pPr>
              <w:spacing w:line="276" w:lineRule="auto"/>
              <w:rPr>
                <w:rFonts w:ascii="Tahoma" w:hAnsi="Tahoma" w:cs="Tahoma"/>
                <w:sz w:val="18"/>
                <w:szCs w:val="18"/>
                <w:highlight w:val="yellow"/>
                <w:lang w:eastAsia="en-US"/>
              </w:rPr>
            </w:pPr>
            <w:r w:rsidRPr="009E1CC5">
              <w:rPr>
                <w:rFonts w:ascii="Tahoma" w:hAnsi="Tahoma" w:cs="Tahoma"/>
                <w:sz w:val="20"/>
                <w:szCs w:val="20"/>
                <w:lang w:eastAsia="en-US"/>
              </w:rPr>
              <w:t>Daily fee</w:t>
            </w:r>
          </w:p>
        </w:tc>
        <w:tc>
          <w:tcPr>
            <w:tcW w:w="24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E54D3F" w14:textId="77777777" w:rsidR="00AB4B39" w:rsidRPr="00D0286A" w:rsidRDefault="00AB4B39" w:rsidP="00E001EC">
            <w:pPr>
              <w:rPr>
                <w:rFonts w:ascii="Tahoma" w:hAnsi="Tahoma" w:cs="Tahoma"/>
                <w:sz w:val="18"/>
                <w:szCs w:val="18"/>
                <w:highlight w:val="yellow"/>
                <w:lang w:eastAsia="en-US"/>
              </w:rPr>
            </w:pPr>
          </w:p>
        </w:tc>
      </w:tr>
    </w:tbl>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740"/>
        <w:gridCol w:w="2325"/>
      </w:tblGrid>
      <w:tr w:rsidR="00AB4B39" w:rsidRPr="00026E8A" w14:paraId="6AEB71E3" w14:textId="77777777" w:rsidTr="00EB370E">
        <w:tc>
          <w:tcPr>
            <w:tcW w:w="7740" w:type="dxa"/>
            <w:shd w:val="clear" w:color="auto" w:fill="DBE5F1" w:themeFill="accent1" w:themeFillTint="33"/>
            <w:vAlign w:val="center"/>
          </w:tcPr>
          <w:p w14:paraId="16D995EE" w14:textId="77777777" w:rsidR="00AB4B39" w:rsidRPr="00026E8A" w:rsidRDefault="00AB4B39" w:rsidP="00524973">
            <w:pPr>
              <w:spacing w:before="120" w:after="120"/>
              <w:rPr>
                <w:rFonts w:ascii="Tahoma" w:hAnsi="Tahoma" w:cs="Tahoma"/>
                <w:sz w:val="20"/>
                <w:szCs w:val="20"/>
                <w:highlight w:val="cyan"/>
              </w:rPr>
            </w:pPr>
            <w:bookmarkStart w:id="2" w:name="_Hlk62556255"/>
            <w:bookmarkStart w:id="3" w:name="_Hlk62555567"/>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2325" w:type="dxa"/>
            <w:shd w:val="clear" w:color="auto" w:fill="F2F2F2" w:themeFill="background1" w:themeFillShade="F2"/>
            <w:vAlign w:val="center"/>
          </w:tcPr>
          <w:sdt>
            <w:sdtPr>
              <w:rPr>
                <w:rStyle w:val="Style71"/>
                <w:rFonts w:ascii="Tahoma" w:hAnsi="Tahoma" w:cs="Tahoma"/>
                <w:b/>
                <w:bCs/>
                <w:szCs w:val="20"/>
              </w:rPr>
              <w:id w:val="-698312452"/>
              <w:placeholder>
                <w:docPart w:val="47A77658C44443349DD3EBC8E836C23F"/>
              </w:placeholder>
              <w:date w:fullDate="2026-12-31T00:00:00Z">
                <w:dateFormat w:val="dd/MM/yyyy"/>
                <w:lid w:val="fr-FR"/>
                <w:storeMappedDataAs w:val="dateTime"/>
                <w:calendar w:val="gregorian"/>
              </w:date>
            </w:sdtPr>
            <w:sdtContent>
              <w:p w14:paraId="34598FB9" w14:textId="62C5ED4F" w:rsidR="00AB4B39" w:rsidRPr="00E97800" w:rsidRDefault="00AB4B39" w:rsidP="00524973">
                <w:pPr>
                  <w:spacing w:before="120" w:after="120"/>
                  <w:rPr>
                    <w:rFonts w:ascii="Tahoma" w:hAnsi="Tahoma" w:cs="Tahoma"/>
                    <w:sz w:val="20"/>
                    <w:szCs w:val="20"/>
                  </w:rPr>
                </w:pPr>
                <w:r>
                  <w:rPr>
                    <w:rStyle w:val="Style71"/>
                    <w:rFonts w:ascii="Tahoma" w:hAnsi="Tahoma" w:cs="Tahoma"/>
                    <w:b/>
                    <w:bCs/>
                    <w:szCs w:val="20"/>
                    <w:lang w:val="fr-FR"/>
                  </w:rPr>
                  <w:t>31/12/2026</w:t>
                </w:r>
              </w:p>
            </w:sdtContent>
          </w:sdt>
        </w:tc>
      </w:tr>
      <w:tr w:rsidR="00AB4B39" w:rsidRPr="00026E8A" w14:paraId="09AE63C9" w14:textId="77777777" w:rsidTr="00524973">
        <w:tc>
          <w:tcPr>
            <w:tcW w:w="10065" w:type="dxa"/>
            <w:gridSpan w:val="2"/>
            <w:shd w:val="clear" w:color="auto" w:fill="auto"/>
            <w:vAlign w:val="center"/>
          </w:tcPr>
          <w:p w14:paraId="657D0ED1" w14:textId="2B689A4C" w:rsidR="00AB4B39" w:rsidRPr="00986CFC" w:rsidRDefault="00AB4B39" w:rsidP="00524973">
            <w:pPr>
              <w:spacing w:before="120" w:after="120"/>
              <w:rPr>
                <w:rStyle w:val="Style71"/>
                <w:rFonts w:ascii="Tahoma" w:hAnsi="Tahoma" w:cs="Tahoma"/>
                <w:szCs w:val="20"/>
                <w:lang w:val="en-US"/>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5A6A70">
              <w:rPr>
                <w:rFonts w:ascii="Tahoma" w:hAnsi="Tahoma" w:cs="Tahoma"/>
                <w:sz w:val="20"/>
                <w:szCs w:val="20"/>
                <w:lang w:val="en-US"/>
              </w:rPr>
              <w:t xml:space="preserve">contract at the latest 2 (two) months before the renewal date. The contract shall not be renewed beyond </w:t>
            </w:r>
            <w:r w:rsidRPr="005A6A70">
              <w:rPr>
                <w:rFonts w:ascii="Tahoma" w:hAnsi="Tahoma" w:cs="Tahoma"/>
                <w:b/>
                <w:bCs/>
                <w:sz w:val="20"/>
                <w:szCs w:val="20"/>
                <w:lang w:val="en-US"/>
              </w:rPr>
              <w:t>31/12/202</w:t>
            </w:r>
            <w:r w:rsidR="001F6308" w:rsidRPr="005A6A70">
              <w:rPr>
                <w:rFonts w:ascii="Tahoma" w:hAnsi="Tahoma" w:cs="Tahoma"/>
                <w:b/>
                <w:bCs/>
                <w:sz w:val="20"/>
                <w:szCs w:val="20"/>
                <w:lang w:val="en-US"/>
              </w:rPr>
              <w:t>7</w:t>
            </w:r>
            <w:r w:rsidRPr="005A6A70">
              <w:rPr>
                <w:rFonts w:ascii="Tahoma" w:hAnsi="Tahoma" w:cs="Tahoma"/>
                <w:sz w:val="20"/>
                <w:szCs w:val="20"/>
                <w:lang w:val="en-US"/>
              </w:rPr>
              <w:t xml:space="preserve"> and shall</w:t>
            </w:r>
            <w:r w:rsidRPr="00986CFC">
              <w:rPr>
                <w:rFonts w:ascii="Tahoma" w:hAnsi="Tahoma" w:cs="Tahoma"/>
                <w:sz w:val="20"/>
                <w:szCs w:val="20"/>
                <w:lang w:val="en-US"/>
              </w:rPr>
              <w:t xml:space="preserve"> end on this date unless either party has already validly terminated the contract.</w:t>
            </w:r>
          </w:p>
        </w:tc>
      </w:tr>
    </w:tbl>
    <w:p w14:paraId="0236D32A" w14:textId="77777777" w:rsidR="00AB4B39" w:rsidRPr="00026E8A" w:rsidRDefault="00AB4B39" w:rsidP="00AB4B39">
      <w:pPr>
        <w:pBdr>
          <w:bottom w:val="single" w:sz="2" w:space="0" w:color="808080" w:themeColor="background1" w:themeShade="80"/>
        </w:pBdr>
        <w:rPr>
          <w:rFonts w:ascii="Tahoma" w:hAnsi="Tahoma" w:cs="Tahoma"/>
          <w:b/>
          <w:highlight w:val="cyan"/>
        </w:rPr>
      </w:pPr>
    </w:p>
    <w:bookmarkEnd w:id="2"/>
    <w:bookmarkEnd w:id="3"/>
    <w:p w14:paraId="0C4FAE21" w14:textId="77777777" w:rsidR="00AB4B39" w:rsidRPr="00D0286A" w:rsidRDefault="00AB4B39" w:rsidP="00AB4B39">
      <w:pPr>
        <w:pBdr>
          <w:top w:val="single" w:sz="2" w:space="1" w:color="FF0000"/>
          <w:left w:val="single" w:sz="2" w:space="12"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935"/>
        <w:gridCol w:w="2268"/>
      </w:tblGrid>
      <w:tr w:rsidR="00AB4B39" w:rsidRPr="00D0286A" w14:paraId="4A13F616" w14:textId="77777777" w:rsidTr="00524973">
        <w:trPr>
          <w:trHeight w:val="688"/>
          <w:jc w:val="center"/>
        </w:trPr>
        <w:tc>
          <w:tcPr>
            <w:tcW w:w="7935" w:type="dxa"/>
            <w:shd w:val="clear" w:color="auto" w:fill="DBE5F1" w:themeFill="accent1" w:themeFillTint="33"/>
            <w:vAlign w:val="center"/>
          </w:tcPr>
          <w:p w14:paraId="67D7E07C" w14:textId="77777777" w:rsidR="00AB4B39" w:rsidRDefault="00AB4B39" w:rsidP="00524973">
            <w:pPr>
              <w:tabs>
                <w:tab w:val="left" w:pos="0"/>
              </w:tabs>
              <w:spacing w:line="276" w:lineRule="auto"/>
              <w:ind w:left="-142"/>
              <w:rPr>
                <w:rFonts w:ascii="Tahoma" w:hAnsi="Tahoma" w:cs="Tahoma"/>
                <w:color w:val="000000" w:themeColor="text1"/>
                <w:sz w:val="20"/>
                <w:szCs w:val="20"/>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2C72DE35" wp14:editId="15524350">
                      <wp:simplePos x="0" y="0"/>
                      <wp:positionH relativeFrom="column">
                        <wp:posOffset>5019040</wp:posOffset>
                      </wp:positionH>
                      <wp:positionV relativeFrom="paragraph">
                        <wp:posOffset>-14605</wp:posOffset>
                      </wp:positionV>
                      <wp:extent cx="125095" cy="2011680"/>
                      <wp:effectExtent l="19050" t="0" r="46355" b="45720"/>
                      <wp:wrapNone/>
                      <wp:docPr id="16"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5095" cy="201168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7C00" id="Up Arrow 1" o:spid="_x0000_s1026" type="#_x0000_t68" style="position:absolute;margin-left:395.2pt;margin-top:-1.15pt;width:9.85pt;height:158.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" adj="795" strokecolor="red">
                      <o:lock v:ext="edit" aspectratio="t"/>
                      <v:textbox style="layout-flow:vertical-ideographic"/>
                      <w10:anchorlock/>
                    </v:shape>
                  </w:pict>
                </mc:Fallback>
              </mc:AlternateContent>
            </w:r>
            <w:r>
              <w:rPr>
                <w:rFonts w:ascii="Tahoma" w:hAnsi="Tahoma" w:cs="Tahoma"/>
                <w:b/>
                <w:sz w:val="18"/>
                <w:szCs w:val="18"/>
                <w:lang w:eastAsia="en-US"/>
              </w:rPr>
              <w:t xml:space="preserve">   </w:t>
            </w:r>
            <w:r w:rsidRPr="00D0286A">
              <w:rPr>
                <w:rFonts w:ascii="Tahoma" w:hAnsi="Tahoma" w:cs="Tahoma"/>
                <w:b/>
                <w:sz w:val="18"/>
                <w:szCs w:val="18"/>
                <w:lang w:eastAsia="en-US"/>
              </w:rPr>
              <w:t xml:space="preserve">LOT 2 – Type of Units </w:t>
            </w:r>
            <w:r w:rsidRPr="00D0286A">
              <w:rPr>
                <w:b/>
                <w:sz w:val="18"/>
                <w:szCs w:val="18"/>
                <w:lang w:eastAsia="en-US"/>
              </w:rPr>
              <w:t>▼</w:t>
            </w:r>
            <w:r w:rsidRPr="003C2D84">
              <w:rPr>
                <w:rFonts w:ascii="Tahoma" w:hAnsi="Tahoma" w:cs="Tahoma"/>
                <w:color w:val="000000" w:themeColor="text1"/>
                <w:sz w:val="20"/>
                <w:szCs w:val="20"/>
              </w:rPr>
              <w:t xml:space="preserve"> </w:t>
            </w:r>
          </w:p>
          <w:p w14:paraId="5C70EEBE" w14:textId="77777777" w:rsidR="00EB370E" w:rsidRPr="00EB370E" w:rsidRDefault="00EB370E" w:rsidP="00EB370E">
            <w:pPr>
              <w:spacing w:before="60" w:after="60"/>
              <w:ind w:left="20" w:right="-19"/>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Contribute to </w:t>
            </w:r>
            <w:r w:rsidRPr="00EB370E">
              <w:rPr>
                <w:rFonts w:ascii="Tahoma" w:hAnsi="Tahoma" w:cs="Tahoma"/>
                <w:b/>
                <w:bCs/>
                <w:color w:val="000000" w:themeColor="text1"/>
                <w:sz w:val="20"/>
                <w:szCs w:val="20"/>
              </w:rPr>
              <w:t>raising awareness and promoting</w:t>
            </w:r>
            <w:r w:rsidRPr="00EB370E">
              <w:rPr>
                <w:rFonts w:ascii="Tahoma" w:hAnsi="Tahoma" w:cs="Tahoma"/>
                <w:color w:val="000000" w:themeColor="text1"/>
                <w:sz w:val="20"/>
                <w:szCs w:val="20"/>
              </w:rPr>
              <w:t xml:space="preserve"> knowledge on violence against women, including its digital dimension and domestic violence, gender equality, and combating sexism among various targeted groups (general public, decision-makers, etc.).</w:t>
            </w:r>
          </w:p>
          <w:p w14:paraId="7383DCB7" w14:textId="77777777" w:rsidR="00EB370E" w:rsidRPr="00EB370E" w:rsidRDefault="00EB370E" w:rsidP="00EB370E">
            <w:pPr>
              <w:spacing w:before="60" w:after="60"/>
              <w:ind w:left="20" w:right="-19"/>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This support may include: </w:t>
            </w:r>
          </w:p>
          <w:p w14:paraId="24B755B0" w14:textId="77777777" w:rsidR="00EB370E" w:rsidRPr="00EB370E" w:rsidRDefault="00EB370E" w:rsidP="00EB370E">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running awareness-raising initiatives</w:t>
            </w:r>
          </w:p>
          <w:p w14:paraId="285F087F" w14:textId="77777777" w:rsidR="00EB370E" w:rsidRPr="00EB370E" w:rsidRDefault="00EB370E" w:rsidP="00EB370E">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developing awareness raising materials (such as podcasts, interviews, articles in media, etc.)</w:t>
            </w:r>
          </w:p>
          <w:p w14:paraId="60D5B585" w14:textId="77777777" w:rsidR="00EB370E" w:rsidRPr="00EB370E" w:rsidRDefault="00EB370E" w:rsidP="00EB370E">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participating in relevant events</w:t>
            </w:r>
          </w:p>
          <w:p w14:paraId="5FCBE43B" w14:textId="2F4D04A3" w:rsidR="00AB4B39" w:rsidRPr="00EB370E" w:rsidRDefault="00EB370E" w:rsidP="00EB370E">
            <w:pPr>
              <w:pStyle w:val="ListParagraph"/>
              <w:numPr>
                <w:ilvl w:val="0"/>
                <w:numId w:val="37"/>
              </w:numPr>
              <w:spacing w:before="60" w:after="60"/>
              <w:ind w:right="-19"/>
              <w:rPr>
                <w:rFonts w:ascii="Tahoma" w:hAnsi="Tahoma" w:cs="Tahoma"/>
                <w:color w:val="000000" w:themeColor="text1"/>
                <w:sz w:val="20"/>
                <w:szCs w:val="20"/>
              </w:rPr>
            </w:pPr>
            <w:r w:rsidRPr="00EB370E">
              <w:rPr>
                <w:rFonts w:ascii="Tahoma" w:hAnsi="Tahoma" w:cs="Tahoma"/>
                <w:color w:val="000000" w:themeColor="text1"/>
                <w:sz w:val="20"/>
                <w:szCs w:val="20"/>
              </w:rPr>
              <w:t xml:space="preserve">drafting publications, etc. </w:t>
            </w:r>
          </w:p>
        </w:tc>
        <w:tc>
          <w:tcPr>
            <w:tcW w:w="2268" w:type="dxa"/>
            <w:tcBorders>
              <w:bottom w:val="single" w:sz="2" w:space="0" w:color="FF0000"/>
            </w:tcBorders>
            <w:shd w:val="clear" w:color="auto" w:fill="DBE5F1" w:themeFill="accent1" w:themeFillTint="33"/>
            <w:vAlign w:val="center"/>
          </w:tcPr>
          <w:p w14:paraId="2BFF8B45" w14:textId="77777777" w:rsidR="00AB4B39" w:rsidRPr="00D0286A" w:rsidRDefault="00AB4B39" w:rsidP="005249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58E95C2"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3A52A766" w14:textId="77777777" w:rsidTr="00524973">
        <w:trPr>
          <w:trHeight w:val="780"/>
          <w:jc w:val="center"/>
        </w:trPr>
        <w:tc>
          <w:tcPr>
            <w:tcW w:w="7935" w:type="dxa"/>
            <w:tcBorders>
              <w:right w:val="single" w:sz="2" w:space="0" w:color="FF0000"/>
            </w:tcBorders>
            <w:shd w:val="clear" w:color="auto" w:fill="F2F2F2" w:themeFill="background1" w:themeFillShade="F2"/>
            <w:vAlign w:val="center"/>
          </w:tcPr>
          <w:p w14:paraId="7AD4962F" w14:textId="77777777" w:rsidR="00AB4B39" w:rsidRPr="00C85B74" w:rsidRDefault="00AB4B39" w:rsidP="00524973">
            <w:pPr>
              <w:spacing w:line="276" w:lineRule="auto"/>
              <w:rPr>
                <w:rFonts w:ascii="Tahoma" w:hAnsi="Tahoma" w:cs="Tahoma"/>
                <w:sz w:val="18"/>
                <w:szCs w:val="18"/>
                <w:lang w:eastAsia="en-US"/>
              </w:rPr>
            </w:pPr>
            <w:r w:rsidRPr="009861F1">
              <w:rPr>
                <w:rFonts w:ascii="Tahoma" w:hAnsi="Tahoma" w:cs="Tahoma"/>
                <w:sz w:val="20"/>
                <w:szCs w:val="20"/>
                <w:lang w:eastAsia="en-US"/>
              </w:rPr>
              <w:t>Daily fee</w:t>
            </w: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92945E" w14:textId="77777777" w:rsidR="00AB4B39" w:rsidRPr="00C85B74" w:rsidRDefault="00AB4B39" w:rsidP="00524973">
            <w:pPr>
              <w:ind w:left="-65"/>
              <w:jc w:val="center"/>
              <w:rPr>
                <w:rFonts w:ascii="Tahoma" w:hAnsi="Tahoma" w:cs="Tahoma"/>
                <w:sz w:val="18"/>
                <w:szCs w:val="18"/>
                <w:lang w:eastAsia="en-US"/>
              </w:rPr>
            </w:pPr>
          </w:p>
        </w:tc>
      </w:tr>
    </w:tbl>
    <w:p w14:paraId="0FECD850" w14:textId="77777777" w:rsidR="00AB4B39" w:rsidRPr="00026E8A" w:rsidRDefault="00AB4B39" w:rsidP="00AB4B39">
      <w:pPr>
        <w:pBdr>
          <w:bottom w:val="single" w:sz="2" w:space="1" w:color="808080" w:themeColor="background1" w:themeShade="80"/>
        </w:pBdr>
        <w:rPr>
          <w:rFonts w:ascii="Tahoma" w:hAnsi="Tahoma" w:cs="Tahoma"/>
          <w:bCs/>
          <w:highlight w:val="cyan"/>
        </w:rPr>
      </w:pPr>
    </w:p>
    <w:tbl>
      <w:tblPr>
        <w:tblStyle w:val="TableGrid"/>
        <w:tblW w:w="10206"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ayout w:type="fixed"/>
        <w:tblLook w:val="04A0" w:firstRow="1" w:lastRow="0" w:firstColumn="1" w:lastColumn="0" w:noHBand="0" w:noVBand="1"/>
      </w:tblPr>
      <w:tblGrid>
        <w:gridCol w:w="7830"/>
        <w:gridCol w:w="2376"/>
      </w:tblGrid>
      <w:tr w:rsidR="00AB4B39" w:rsidRPr="00026E8A" w14:paraId="60D6B541" w14:textId="77777777" w:rsidTr="00EB370E">
        <w:tc>
          <w:tcPr>
            <w:tcW w:w="7830" w:type="dxa"/>
            <w:shd w:val="clear" w:color="auto" w:fill="DBE5F1" w:themeFill="accent1" w:themeFillTint="33"/>
            <w:vAlign w:val="center"/>
          </w:tcPr>
          <w:p w14:paraId="0C3329E4" w14:textId="77777777" w:rsidR="00AB4B39" w:rsidRPr="00026E8A" w:rsidRDefault="00AB4B39" w:rsidP="0052497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2376" w:type="dxa"/>
            <w:shd w:val="clear" w:color="auto" w:fill="F2F2F2" w:themeFill="background1" w:themeFillShade="F2"/>
            <w:vAlign w:val="center"/>
          </w:tcPr>
          <w:sdt>
            <w:sdtPr>
              <w:rPr>
                <w:rStyle w:val="Heading1Char"/>
                <w:rFonts w:ascii="Tahoma" w:hAnsi="Tahoma" w:cs="Tahoma"/>
                <w:sz w:val="20"/>
                <w:szCs w:val="20"/>
              </w:rPr>
              <w:id w:val="1156727692"/>
              <w:placeholder>
                <w:docPart w:val="146E63E8F660479082C1BAAF6CDF3704"/>
              </w:placeholder>
              <w:date w:fullDate="2026-12-31T00:00:00Z">
                <w:dateFormat w:val="dd/MM/yyyy"/>
                <w:lid w:val="fr-FR"/>
                <w:storeMappedDataAs w:val="dateTime"/>
                <w:calendar w:val="gregorian"/>
              </w:date>
            </w:sdtPr>
            <w:sdtContent>
              <w:p w14:paraId="21DAC57B" w14:textId="1E687B7F" w:rsidR="00AB4B39" w:rsidRPr="00E97800" w:rsidRDefault="00AB4B39" w:rsidP="00524973">
                <w:pPr>
                  <w:spacing w:before="120" w:after="120"/>
                  <w:rPr>
                    <w:rFonts w:ascii="Tahoma" w:hAnsi="Tahoma" w:cs="Tahoma"/>
                    <w:sz w:val="20"/>
                    <w:szCs w:val="20"/>
                  </w:rPr>
                </w:pPr>
                <w:r>
                  <w:rPr>
                    <w:rStyle w:val="Heading1Char"/>
                    <w:rFonts w:ascii="Tahoma" w:hAnsi="Tahoma" w:cs="Tahoma"/>
                    <w:sz w:val="20"/>
                    <w:szCs w:val="20"/>
                    <w:lang w:val="fr-FR"/>
                  </w:rPr>
                  <w:t>31/12/2026</w:t>
                </w:r>
              </w:p>
            </w:sdtContent>
          </w:sdt>
        </w:tc>
      </w:tr>
      <w:tr w:rsidR="00AB4B39" w:rsidRPr="00026E8A" w14:paraId="68F71200" w14:textId="77777777" w:rsidTr="00524973">
        <w:tc>
          <w:tcPr>
            <w:tcW w:w="10206" w:type="dxa"/>
            <w:gridSpan w:val="2"/>
            <w:shd w:val="clear" w:color="auto" w:fill="auto"/>
            <w:vAlign w:val="center"/>
          </w:tcPr>
          <w:p w14:paraId="27F479F2" w14:textId="64011CCF" w:rsidR="00AB4B39" w:rsidRPr="00E97800" w:rsidRDefault="00AB4B39" w:rsidP="0052497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w:t>
            </w:r>
            <w:r w:rsidRPr="005A6A70">
              <w:rPr>
                <w:rFonts w:ascii="Tahoma" w:hAnsi="Tahoma" w:cs="Tahoma"/>
                <w:sz w:val="20"/>
                <w:szCs w:val="20"/>
                <w:lang w:val="en-US"/>
              </w:rPr>
              <w:t xml:space="preserve">contract at the latest 2 (two) months before the renewal date. The contract shall not be renewed beyond </w:t>
            </w:r>
            <w:r w:rsidR="001F6308" w:rsidRPr="005A6A70">
              <w:rPr>
                <w:rFonts w:ascii="Tahoma" w:hAnsi="Tahoma" w:cs="Tahoma"/>
                <w:b/>
                <w:bCs/>
                <w:sz w:val="20"/>
                <w:szCs w:val="20"/>
                <w:lang w:val="en-US"/>
              </w:rPr>
              <w:t>31/12/2027</w:t>
            </w:r>
            <w:r w:rsidR="005A6A70">
              <w:rPr>
                <w:rFonts w:ascii="Tahoma" w:hAnsi="Tahoma" w:cs="Tahoma"/>
                <w:b/>
                <w:bCs/>
                <w:sz w:val="20"/>
                <w:szCs w:val="20"/>
                <w:lang w:val="en-US"/>
              </w:rPr>
              <w:t xml:space="preserve"> </w:t>
            </w:r>
            <w:r w:rsidRPr="00986CFC">
              <w:rPr>
                <w:rFonts w:ascii="Tahoma" w:hAnsi="Tahoma" w:cs="Tahoma"/>
                <w:sz w:val="20"/>
                <w:szCs w:val="20"/>
                <w:lang w:val="en-US"/>
              </w:rPr>
              <w:t>and shall end on this date unless either party has already validly terminated the contract.</w:t>
            </w:r>
          </w:p>
        </w:tc>
      </w:tr>
    </w:tbl>
    <w:p w14:paraId="697A8914" w14:textId="77777777" w:rsidR="00AB4B39" w:rsidRPr="00026E8A" w:rsidRDefault="00AB4B39" w:rsidP="00AB4B39">
      <w:pPr>
        <w:pBdr>
          <w:bottom w:val="single" w:sz="2" w:space="0" w:color="808080" w:themeColor="background1" w:themeShade="80"/>
        </w:pBdr>
        <w:rPr>
          <w:rFonts w:ascii="Tahoma" w:hAnsi="Tahoma" w:cs="Tahoma"/>
          <w:b/>
          <w:highlight w:val="cyan"/>
        </w:rPr>
      </w:pPr>
    </w:p>
    <w:p w14:paraId="1CE9A081" w14:textId="0B107CCC" w:rsidR="00AB4B39" w:rsidRPr="00D0286A" w:rsidRDefault="00AB4B39" w:rsidP="00AB4B3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939"/>
        <w:gridCol w:w="2126"/>
      </w:tblGrid>
      <w:tr w:rsidR="00AB4B39" w:rsidRPr="00D0286A" w14:paraId="0FE18503" w14:textId="77777777" w:rsidTr="00524973">
        <w:trPr>
          <w:trHeight w:val="688"/>
          <w:jc w:val="center"/>
        </w:trPr>
        <w:tc>
          <w:tcPr>
            <w:tcW w:w="7939" w:type="dxa"/>
            <w:shd w:val="clear" w:color="auto" w:fill="DBE5F1" w:themeFill="accent1" w:themeFillTint="33"/>
            <w:vAlign w:val="center"/>
          </w:tcPr>
          <w:p w14:paraId="49BF3F57" w14:textId="77777777" w:rsidR="00AB4B39" w:rsidRDefault="00AB4B39" w:rsidP="00524973">
            <w:pPr>
              <w:tabs>
                <w:tab w:val="left" w:pos="0"/>
              </w:tabs>
              <w:spacing w:line="276" w:lineRule="auto"/>
              <w:ind w:left="-142"/>
              <w:rPr>
                <w:b/>
                <w:sz w:val="18"/>
                <w:szCs w:val="18"/>
                <w:lang w:eastAsia="en-US"/>
              </w:rPr>
            </w:pPr>
            <w:r>
              <w:rPr>
                <w:rFonts w:ascii="Tahoma" w:hAnsi="Tahoma" w:cs="Tahoma"/>
                <w:b/>
                <w:sz w:val="18"/>
                <w:szCs w:val="18"/>
                <w:lang w:eastAsia="en-US"/>
              </w:rPr>
              <w:t xml:space="preserve">   </w:t>
            </w: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p w14:paraId="3158DBD1" w14:textId="77777777" w:rsidR="00EB370E" w:rsidRPr="00EB370E" w:rsidRDefault="00EB370E" w:rsidP="00EB370E">
            <w:p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Develop and deliver </w:t>
            </w:r>
            <w:r w:rsidRPr="00EB370E">
              <w:rPr>
                <w:rFonts w:ascii="Tahoma" w:hAnsi="Tahoma" w:cs="Tahoma"/>
                <w:b/>
                <w:bCs/>
                <w:color w:val="000000" w:themeColor="text1"/>
                <w:sz w:val="20"/>
                <w:szCs w:val="20"/>
              </w:rPr>
              <w:t>capacity building programmes</w:t>
            </w:r>
            <w:r w:rsidRPr="00EB370E">
              <w:rPr>
                <w:rFonts w:ascii="Tahoma" w:hAnsi="Tahoma" w:cs="Tahoma"/>
                <w:color w:val="000000" w:themeColor="text1"/>
                <w:sz w:val="20"/>
                <w:szCs w:val="20"/>
              </w:rPr>
              <w:t xml:space="preserve"> (trainings, seminars, meetings, training materials, multi-agency co-operation events, networking, etc.) on preventing and combating violence against women and domestic violence, digital dimension of violence against women, gender equality and gender mainstreaming, women empowerment, fighting sexism, domestic violence perpetrator programmes, refugee rights, etc. </w:t>
            </w:r>
          </w:p>
          <w:p w14:paraId="38F5AB7B" w14:textId="77777777" w:rsidR="00EB370E" w:rsidRPr="00EB370E" w:rsidRDefault="00EB370E" w:rsidP="00EB370E">
            <w:pPr>
              <w:jc w:val="both"/>
              <w:rPr>
                <w:rFonts w:ascii="Tahoma" w:hAnsi="Tahoma" w:cs="Tahoma"/>
                <w:color w:val="000000" w:themeColor="text1"/>
                <w:sz w:val="20"/>
                <w:szCs w:val="20"/>
              </w:rPr>
            </w:pPr>
            <w:r w:rsidRPr="00EB370E">
              <w:rPr>
                <w:rFonts w:ascii="Tahoma" w:hAnsi="Tahoma" w:cs="Tahoma"/>
                <w:color w:val="000000" w:themeColor="text1"/>
                <w:sz w:val="20"/>
                <w:szCs w:val="20"/>
              </w:rPr>
              <w:t>The programmes, based on the Council of Europe standards, may be provided to:</w:t>
            </w:r>
          </w:p>
          <w:p w14:paraId="43C05D42" w14:textId="77777777" w:rsidR="00EB370E" w:rsidRPr="00EB370E" w:rsidRDefault="00EB370E" w:rsidP="00EB370E">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 xml:space="preserve">frontline professionals (public officials, civil servants, social workers, journalists, media, educators, etc.), </w:t>
            </w:r>
          </w:p>
          <w:p w14:paraId="45C68312" w14:textId="0FECB1DF" w:rsidR="00EB370E" w:rsidRPr="00EB370E" w:rsidRDefault="00EB370E" w:rsidP="00EB370E">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legal and law enforcement professionals (police officers, investigators prosecutors, judges, etc.</w:t>
            </w:r>
            <w:r w:rsidRPr="00EB370E">
              <w:rPr>
                <w:rFonts w:ascii="Tahoma" w:hAnsi="Tahoma" w:cs="Tahoma"/>
                <w:iCs/>
                <w:color w:val="000000" w:themeColor="text1"/>
                <w:sz w:val="20"/>
                <w:szCs w:val="20"/>
              </w:rPr>
              <w:t xml:space="preserve">) </w:t>
            </w:r>
          </w:p>
          <w:p w14:paraId="6B9F1810" w14:textId="77777777" w:rsidR="00EB370E" w:rsidRPr="00EB370E" w:rsidRDefault="00EB370E" w:rsidP="00EB370E">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iCs/>
                <w:color w:val="000000" w:themeColor="text1"/>
                <w:sz w:val="20"/>
                <w:szCs w:val="20"/>
              </w:rPr>
              <w:t>decision makers</w:t>
            </w:r>
          </w:p>
          <w:p w14:paraId="48EDDB93" w14:textId="0AFC111D" w:rsidR="00AB4B39" w:rsidRPr="00EB370E" w:rsidRDefault="00EB370E" w:rsidP="00524973">
            <w:pPr>
              <w:pStyle w:val="ListParagraph"/>
              <w:numPr>
                <w:ilvl w:val="0"/>
                <w:numId w:val="6"/>
              </w:numPr>
              <w:jc w:val="both"/>
              <w:rPr>
                <w:rFonts w:ascii="Tahoma" w:hAnsi="Tahoma" w:cs="Tahoma"/>
                <w:b/>
                <w:bCs/>
                <w:color w:val="000000" w:themeColor="text1"/>
                <w:sz w:val="20"/>
                <w:szCs w:val="20"/>
              </w:rPr>
            </w:pPr>
            <w:r w:rsidRPr="00EB370E">
              <w:rPr>
                <w:rFonts w:ascii="Tahoma" w:hAnsi="Tahoma" w:cs="Tahoma"/>
                <w:color w:val="000000" w:themeColor="text1"/>
                <w:sz w:val="20"/>
                <w:szCs w:val="20"/>
              </w:rPr>
              <w:t>civil society organisations</w:t>
            </w:r>
          </w:p>
        </w:tc>
        <w:tc>
          <w:tcPr>
            <w:tcW w:w="2126" w:type="dxa"/>
            <w:tcBorders>
              <w:bottom w:val="single" w:sz="2" w:space="0" w:color="FF0000"/>
            </w:tcBorders>
            <w:shd w:val="clear" w:color="auto" w:fill="DBE5F1" w:themeFill="accent1" w:themeFillTint="33"/>
            <w:vAlign w:val="center"/>
          </w:tcPr>
          <w:p w14:paraId="680D709D" w14:textId="79776585" w:rsidR="00AB4B39" w:rsidRPr="00D0286A" w:rsidRDefault="00EB370E" w:rsidP="00524973">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747E90D4" wp14:editId="7B35DAD3">
                      <wp:simplePos x="0" y="0"/>
                      <wp:positionH relativeFrom="column">
                        <wp:posOffset>64135</wp:posOffset>
                      </wp:positionH>
                      <wp:positionV relativeFrom="paragraph">
                        <wp:posOffset>-10795</wp:posOffset>
                      </wp:positionV>
                      <wp:extent cx="134620" cy="1819275"/>
                      <wp:effectExtent l="19050" t="0" r="36830" b="47625"/>
                      <wp:wrapNone/>
                      <wp:docPr id="58534879"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134620" cy="1819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2DC6" id="Up Arrow 7" o:spid="_x0000_s1026" type="#_x0000_t68" style="position:absolute;margin-left:5.05pt;margin-top:-.85pt;width:10.6pt;height:143.2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" adj="946" strokecolor="red">
                      <o:lock v:ext="edit" aspectratio="t"/>
                      <v:textbox style="layout-flow:vertical-ideographic"/>
                      <w10:anchorlock/>
                    </v:shape>
                  </w:pict>
                </mc:Fallback>
              </mc:AlternateContent>
            </w:r>
            <w:r w:rsidR="00AB4B39" w:rsidRPr="00D0286A">
              <w:rPr>
                <w:rFonts w:ascii="Tahoma" w:hAnsi="Tahoma" w:cs="Tahoma"/>
                <w:b/>
                <w:sz w:val="18"/>
                <w:szCs w:val="18"/>
                <w:lang w:eastAsia="en-US"/>
              </w:rPr>
              <w:t>Unit fee</w:t>
            </w:r>
          </w:p>
          <w:p w14:paraId="66A62B8C"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025DB4F0" w14:textId="77777777" w:rsidTr="00524973">
        <w:trPr>
          <w:trHeight w:val="780"/>
          <w:jc w:val="center"/>
        </w:trPr>
        <w:tc>
          <w:tcPr>
            <w:tcW w:w="7939" w:type="dxa"/>
            <w:tcBorders>
              <w:right w:val="single" w:sz="2" w:space="0" w:color="FF0000"/>
            </w:tcBorders>
            <w:shd w:val="clear" w:color="auto" w:fill="F2F2F2" w:themeFill="background1" w:themeFillShade="F2"/>
            <w:vAlign w:val="center"/>
          </w:tcPr>
          <w:p w14:paraId="59B86DD3" w14:textId="77777777" w:rsidR="00AB4B39" w:rsidRPr="00C85B74" w:rsidRDefault="00AB4B39" w:rsidP="00524973">
            <w:pPr>
              <w:spacing w:line="276" w:lineRule="auto"/>
              <w:rPr>
                <w:rFonts w:ascii="Tahoma" w:hAnsi="Tahoma" w:cs="Tahoma"/>
                <w:sz w:val="18"/>
                <w:szCs w:val="18"/>
                <w:lang w:eastAsia="en-US"/>
              </w:rPr>
            </w:pPr>
            <w:r w:rsidRPr="009861F1">
              <w:rPr>
                <w:rFonts w:ascii="Tahoma" w:hAnsi="Tahoma" w:cs="Tahoma"/>
                <w:sz w:val="20"/>
                <w:szCs w:val="20"/>
                <w:lang w:eastAsia="en-US"/>
              </w:rPr>
              <w:t>Daily fee</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5A182A" w14:textId="77777777" w:rsidR="00AB4B39" w:rsidRPr="00C85B74" w:rsidRDefault="00AB4B39" w:rsidP="00524973">
            <w:pPr>
              <w:ind w:left="-65"/>
              <w:jc w:val="center"/>
              <w:rPr>
                <w:rFonts w:ascii="Tahoma" w:hAnsi="Tahoma" w:cs="Tahoma"/>
                <w:sz w:val="18"/>
                <w:szCs w:val="18"/>
                <w:lang w:eastAsia="en-US"/>
              </w:rPr>
            </w:pPr>
          </w:p>
        </w:tc>
      </w:tr>
    </w:tbl>
    <w:p w14:paraId="5FF31F12" w14:textId="77777777" w:rsidR="00AB4B39" w:rsidRDefault="00AB4B39" w:rsidP="00AB4B39">
      <w:pPr>
        <w:pBdr>
          <w:bottom w:val="single" w:sz="2" w:space="1" w:color="808080" w:themeColor="background1" w:themeShade="80"/>
        </w:pBdr>
        <w:rPr>
          <w:rFonts w:ascii="Tahoma" w:hAnsi="Tahoma" w:cs="Tahoma"/>
          <w:bCs/>
          <w:highlight w:val="cyan"/>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7920"/>
        <w:gridCol w:w="2145"/>
      </w:tblGrid>
      <w:tr w:rsidR="00AB4B39" w:rsidRPr="00026E8A" w14:paraId="7D3A699F" w14:textId="77777777" w:rsidTr="00EB370E">
        <w:tc>
          <w:tcPr>
            <w:tcW w:w="7920" w:type="dxa"/>
            <w:shd w:val="clear" w:color="auto" w:fill="DBE5F1" w:themeFill="accent1" w:themeFillTint="33"/>
            <w:vAlign w:val="center"/>
          </w:tcPr>
          <w:p w14:paraId="0CFBE51D" w14:textId="77777777" w:rsidR="00AB4B39" w:rsidRPr="00026E8A" w:rsidRDefault="00AB4B39" w:rsidP="0052497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2145" w:type="dxa"/>
            <w:shd w:val="clear" w:color="auto" w:fill="F2F2F2" w:themeFill="background1" w:themeFillShade="F2"/>
            <w:vAlign w:val="center"/>
          </w:tcPr>
          <w:sdt>
            <w:sdtPr>
              <w:rPr>
                <w:rStyle w:val="Heading1Char"/>
                <w:rFonts w:ascii="Tahoma" w:hAnsi="Tahoma" w:cs="Tahoma"/>
                <w:sz w:val="20"/>
                <w:szCs w:val="20"/>
              </w:rPr>
              <w:id w:val="-929578270"/>
              <w:placeholder>
                <w:docPart w:val="CB4837CD363040E4933B948875C7CE7A"/>
              </w:placeholder>
              <w:date w:fullDate="2026-12-31T00:00:00Z">
                <w:dateFormat w:val="dd/MM/yyyy"/>
                <w:lid w:val="fr-FR"/>
                <w:storeMappedDataAs w:val="dateTime"/>
                <w:calendar w:val="gregorian"/>
              </w:date>
            </w:sdtPr>
            <w:sdtContent>
              <w:p w14:paraId="36913F69" w14:textId="74BA89E4" w:rsidR="00AB4B39" w:rsidRPr="00E97800" w:rsidRDefault="00AB4B39" w:rsidP="00524973">
                <w:pPr>
                  <w:spacing w:before="120" w:after="120"/>
                  <w:rPr>
                    <w:rFonts w:ascii="Tahoma" w:hAnsi="Tahoma" w:cs="Tahoma"/>
                    <w:sz w:val="20"/>
                    <w:szCs w:val="20"/>
                  </w:rPr>
                </w:pPr>
                <w:r>
                  <w:rPr>
                    <w:rStyle w:val="Heading1Char"/>
                    <w:rFonts w:ascii="Tahoma" w:hAnsi="Tahoma" w:cs="Tahoma"/>
                    <w:sz w:val="20"/>
                    <w:szCs w:val="20"/>
                    <w:lang w:val="fr-FR"/>
                  </w:rPr>
                  <w:t>31/12/2026</w:t>
                </w:r>
              </w:p>
            </w:sdtContent>
          </w:sdt>
        </w:tc>
      </w:tr>
      <w:tr w:rsidR="00AB4B39" w:rsidRPr="00026E8A" w14:paraId="35B0CB39" w14:textId="77777777" w:rsidTr="00524973">
        <w:tc>
          <w:tcPr>
            <w:tcW w:w="10065" w:type="dxa"/>
            <w:gridSpan w:val="2"/>
            <w:shd w:val="clear" w:color="auto" w:fill="auto"/>
            <w:vAlign w:val="center"/>
          </w:tcPr>
          <w:p w14:paraId="44F2E7BB" w14:textId="35EA4AE1" w:rsidR="00AB4B39" w:rsidRPr="00E97800" w:rsidRDefault="00AB4B39" w:rsidP="0052497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001F6308" w:rsidRPr="005A6A70">
              <w:rPr>
                <w:rFonts w:ascii="Tahoma" w:hAnsi="Tahoma" w:cs="Tahoma"/>
                <w:b/>
                <w:bCs/>
                <w:sz w:val="20"/>
                <w:szCs w:val="20"/>
                <w:lang w:val="en-US"/>
              </w:rPr>
              <w:t xml:space="preserve">31/12/2027 </w:t>
            </w:r>
            <w:r w:rsidRPr="005A6A70">
              <w:rPr>
                <w:rFonts w:ascii="Tahoma" w:hAnsi="Tahoma" w:cs="Tahoma"/>
                <w:sz w:val="20"/>
                <w:szCs w:val="20"/>
                <w:lang w:val="en-US"/>
              </w:rPr>
              <w:t>and</w:t>
            </w:r>
            <w:r w:rsidRPr="00986CFC">
              <w:rPr>
                <w:rFonts w:ascii="Tahoma" w:hAnsi="Tahoma" w:cs="Tahoma"/>
                <w:sz w:val="20"/>
                <w:szCs w:val="20"/>
                <w:lang w:val="en-US"/>
              </w:rPr>
              <w:t xml:space="preserve"> shall end on this date unless either party has already validly terminated the contract.</w:t>
            </w:r>
          </w:p>
        </w:tc>
      </w:tr>
      <w:tr w:rsidR="005A6A70" w:rsidRPr="00026E8A" w14:paraId="18375D40" w14:textId="77777777" w:rsidTr="00E001EC">
        <w:trPr>
          <w:trHeight w:val="208"/>
        </w:trPr>
        <w:tc>
          <w:tcPr>
            <w:tcW w:w="10065" w:type="dxa"/>
            <w:gridSpan w:val="2"/>
            <w:shd w:val="clear" w:color="auto" w:fill="auto"/>
            <w:vAlign w:val="center"/>
          </w:tcPr>
          <w:p w14:paraId="42CEF26F" w14:textId="77777777" w:rsidR="005A6A70" w:rsidRPr="00986CFC" w:rsidRDefault="005A6A70" w:rsidP="00524973">
            <w:pPr>
              <w:spacing w:before="120" w:after="120"/>
              <w:rPr>
                <w:rFonts w:ascii="Tahoma" w:hAnsi="Tahoma" w:cs="Tahoma"/>
                <w:sz w:val="20"/>
                <w:szCs w:val="20"/>
                <w:lang w:val="en-US"/>
              </w:rPr>
            </w:pPr>
          </w:p>
        </w:tc>
      </w:tr>
    </w:tbl>
    <w:p w14:paraId="5A711ED3" w14:textId="77777777" w:rsidR="00AB4B39" w:rsidRPr="00D0286A" w:rsidRDefault="00AB4B39" w:rsidP="00AB4B3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06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82"/>
        <w:gridCol w:w="1680"/>
      </w:tblGrid>
      <w:tr w:rsidR="00AB4B39" w:rsidRPr="00D0286A" w14:paraId="12351662" w14:textId="77777777" w:rsidTr="00524973">
        <w:trPr>
          <w:trHeight w:val="688"/>
          <w:jc w:val="center"/>
        </w:trPr>
        <w:tc>
          <w:tcPr>
            <w:tcW w:w="8382" w:type="dxa"/>
            <w:shd w:val="clear" w:color="auto" w:fill="DBE5F1" w:themeFill="accent1" w:themeFillTint="33"/>
            <w:vAlign w:val="center"/>
          </w:tcPr>
          <w:p w14:paraId="40B86BAE" w14:textId="77777777" w:rsidR="00AB4B39" w:rsidRDefault="00AB4B39" w:rsidP="00524973">
            <w:pPr>
              <w:tabs>
                <w:tab w:val="left" w:pos="0"/>
              </w:tabs>
              <w:spacing w:line="276" w:lineRule="auto"/>
              <w:ind w:left="-142"/>
              <w:rPr>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2E52D710" wp14:editId="0B4D9100">
                      <wp:simplePos x="0" y="0"/>
                      <wp:positionH relativeFrom="column">
                        <wp:posOffset>5347970</wp:posOffset>
                      </wp:positionH>
                      <wp:positionV relativeFrom="paragraph">
                        <wp:posOffset>-20955</wp:posOffset>
                      </wp:positionV>
                      <wp:extent cx="107950" cy="2734945"/>
                      <wp:effectExtent l="19050" t="0" r="44450" b="65405"/>
                      <wp:wrapNone/>
                      <wp:docPr id="1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107950" cy="2734945"/>
                              </a:xfrm>
                              <a:prstGeom prst="upArrow">
                                <a:avLst>
                                  <a:gd name="adj1" fmla="val 50000"/>
                                  <a:gd name="adj2" fmla="val 171173"/>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0B71" id="Up Arrow 7" o:spid="_x0000_s1026" type="#_x0000_t68" style="position:absolute;margin-left:421.1pt;margin-top:-1.65pt;width:8.5pt;height:215.35pt;rotation:18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" adj="1459" strokecolor="red">
                      <o:lock v:ext="edit" aspectratio="t"/>
                      <v:textbox style="layout-flow:vertical-ideographic"/>
                      <w10:anchorlock/>
                    </v:shape>
                  </w:pict>
                </mc:Fallback>
              </mc:AlternateContent>
            </w:r>
            <w:r>
              <w:rPr>
                <w:rFonts w:ascii="Tahoma" w:hAnsi="Tahoma" w:cs="Tahoma"/>
                <w:b/>
                <w:sz w:val="18"/>
                <w:szCs w:val="18"/>
                <w:lang w:eastAsia="en-US"/>
              </w:rPr>
              <w:t xml:space="preserve">   </w:t>
            </w: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p w14:paraId="6AD6AF9E" w14:textId="77777777" w:rsidR="00E001EC" w:rsidRPr="00EB370E" w:rsidRDefault="00E001EC" w:rsidP="00E001EC">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Provide </w:t>
            </w:r>
            <w:r w:rsidRPr="00EB370E">
              <w:rPr>
                <w:rFonts w:ascii="Tahoma" w:hAnsi="Tahoma" w:cs="Tahoma"/>
                <w:b/>
                <w:bCs/>
                <w:color w:val="000000" w:themeColor="text1"/>
                <w:sz w:val="20"/>
                <w:szCs w:val="20"/>
              </w:rPr>
              <w:t>technical advice</w:t>
            </w:r>
            <w:r w:rsidRPr="00EB370E">
              <w:rPr>
                <w:rFonts w:ascii="Tahoma" w:hAnsi="Tahoma" w:cs="Tahoma"/>
                <w:color w:val="000000" w:themeColor="text1"/>
                <w:sz w:val="20"/>
                <w:szCs w:val="20"/>
              </w:rPr>
              <w:t xml:space="preserve"> to the Ministry of Labour and Social Affairs of Armenia, the Ministry of Justice of Armenia and the Ministry of Internal Affairs of Armenia on </w:t>
            </w:r>
            <w:r w:rsidRPr="00EB370E">
              <w:rPr>
                <w:rFonts w:ascii="Tahoma" w:hAnsi="Tahoma" w:cs="Tahoma"/>
                <w:b/>
                <w:bCs/>
                <w:color w:val="000000" w:themeColor="text1"/>
                <w:sz w:val="20"/>
                <w:szCs w:val="20"/>
              </w:rPr>
              <w:t>aligning national laws, policies</w:t>
            </w:r>
            <w:r w:rsidRPr="00EB370E">
              <w:rPr>
                <w:rFonts w:ascii="Tahoma" w:hAnsi="Tahoma" w:cs="Tahoma"/>
                <w:color w:val="000000" w:themeColor="text1"/>
                <w:sz w:val="20"/>
                <w:szCs w:val="20"/>
              </w:rPr>
              <w:t xml:space="preserve">, </w:t>
            </w:r>
            <w:r w:rsidRPr="00EB370E">
              <w:rPr>
                <w:rFonts w:ascii="Tahoma" w:hAnsi="Tahoma" w:cs="Tahoma"/>
                <w:b/>
                <w:bCs/>
                <w:color w:val="000000" w:themeColor="text1"/>
                <w:sz w:val="20"/>
                <w:szCs w:val="20"/>
              </w:rPr>
              <w:t>and practices</w:t>
            </w:r>
            <w:r w:rsidRPr="00EB370E">
              <w:rPr>
                <w:rFonts w:ascii="Tahoma" w:hAnsi="Tahoma" w:cs="Tahoma"/>
                <w:color w:val="000000" w:themeColor="text1"/>
                <w:sz w:val="20"/>
                <w:szCs w:val="20"/>
              </w:rPr>
              <w:t xml:space="preserve"> with Council of Europe standards related to preventing and combating violence against women, including its digital dimension, domestic violence and ensuring gender equality. </w:t>
            </w:r>
          </w:p>
          <w:p w14:paraId="491C2CD2" w14:textId="77777777" w:rsidR="00E001EC" w:rsidRPr="00EB370E" w:rsidRDefault="00E001EC" w:rsidP="00E001EC">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This support may include:</w:t>
            </w:r>
          </w:p>
          <w:p w14:paraId="58F047D5" w14:textId="77777777" w:rsidR="00E001EC" w:rsidRPr="00EB370E" w:rsidRDefault="00E001EC" w:rsidP="00E001EC">
            <w:pPr>
              <w:pStyle w:val="ListParagraph"/>
              <w:numPr>
                <w:ilvl w:val="0"/>
                <w:numId w:val="38"/>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drafting reports, gap analyses, research, regulations, publications, etc.</w:t>
            </w:r>
          </w:p>
          <w:p w14:paraId="1500A487" w14:textId="77777777" w:rsidR="00E001EC" w:rsidRPr="00EB370E" w:rsidRDefault="00E001EC" w:rsidP="00E001EC">
            <w:pPr>
              <w:pStyle w:val="ListParagraph"/>
              <w:numPr>
                <w:ilvl w:val="0"/>
                <w:numId w:val="38"/>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providing consulting services</w:t>
            </w:r>
          </w:p>
          <w:p w14:paraId="54B482F8" w14:textId="77777777" w:rsidR="00E001EC" w:rsidRPr="00EB370E" w:rsidRDefault="00E001EC" w:rsidP="00E001EC">
            <w:p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Specific areas of support may include but not limited to:</w:t>
            </w:r>
          </w:p>
          <w:p w14:paraId="2C113937" w14:textId="77777777" w:rsidR="00E001EC" w:rsidRPr="00EB370E" w:rsidRDefault="00E001EC" w:rsidP="00E001EC">
            <w:pPr>
              <w:pStyle w:val="ListParagraph"/>
              <w:numPr>
                <w:ilvl w:val="0"/>
                <w:numId w:val="39"/>
              </w:numPr>
              <w:spacing w:after="120"/>
              <w:jc w:val="both"/>
              <w:rPr>
                <w:rFonts w:ascii="Tahoma" w:hAnsi="Tahoma" w:cs="Tahoma"/>
                <w:color w:val="000000" w:themeColor="text1"/>
                <w:sz w:val="20"/>
                <w:szCs w:val="20"/>
              </w:rPr>
            </w:pPr>
            <w:r w:rsidRPr="00EB370E">
              <w:rPr>
                <w:rFonts w:ascii="Tahoma" w:hAnsi="Tahoma" w:cs="Tahoma"/>
                <w:color w:val="000000" w:themeColor="text1"/>
                <w:sz w:val="20"/>
                <w:szCs w:val="20"/>
              </w:rPr>
              <w:t>ensuring the rights of refugee women and girls, addressing challenges and proposing solutions</w:t>
            </w:r>
          </w:p>
          <w:p w14:paraId="2BCCB3A5" w14:textId="77777777" w:rsidR="00E001EC" w:rsidRPr="00EB370E" w:rsidRDefault="00E001EC" w:rsidP="00E001EC">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providing support services to victims and survivors of domestic violence </w:t>
            </w:r>
          </w:p>
          <w:p w14:paraId="6714916A" w14:textId="77777777" w:rsidR="00E001EC" w:rsidRPr="00EB370E" w:rsidRDefault="00E001EC" w:rsidP="00E001EC">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designing programmes for perpetrators of domestic violence</w:t>
            </w:r>
          </w:p>
          <w:p w14:paraId="7E07C2AE" w14:textId="46C4A77A" w:rsidR="00AB4B39" w:rsidRPr="00E001EC" w:rsidRDefault="00E001EC" w:rsidP="005A6A70">
            <w:pPr>
              <w:pStyle w:val="ListParagraph"/>
              <w:numPr>
                <w:ilvl w:val="0"/>
                <w:numId w:val="39"/>
              </w:numPr>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addressing tech-facilitated violence against women, etc. </w:t>
            </w:r>
          </w:p>
        </w:tc>
        <w:tc>
          <w:tcPr>
            <w:tcW w:w="1680" w:type="dxa"/>
            <w:tcBorders>
              <w:bottom w:val="single" w:sz="2" w:space="0" w:color="FF0000"/>
            </w:tcBorders>
            <w:shd w:val="clear" w:color="auto" w:fill="DBE5F1" w:themeFill="accent1" w:themeFillTint="33"/>
            <w:vAlign w:val="center"/>
          </w:tcPr>
          <w:p w14:paraId="0AC49090" w14:textId="77777777" w:rsidR="00AB4B39" w:rsidRPr="00D0286A" w:rsidRDefault="00AB4B39" w:rsidP="005249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1EAA7D3"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1CA08994" w14:textId="77777777" w:rsidTr="00524973">
        <w:trPr>
          <w:trHeight w:val="780"/>
          <w:jc w:val="center"/>
        </w:trPr>
        <w:tc>
          <w:tcPr>
            <w:tcW w:w="8382" w:type="dxa"/>
            <w:tcBorders>
              <w:right w:val="single" w:sz="2" w:space="0" w:color="FF0000"/>
            </w:tcBorders>
            <w:shd w:val="clear" w:color="auto" w:fill="F2F2F2" w:themeFill="background1" w:themeFillShade="F2"/>
            <w:vAlign w:val="center"/>
          </w:tcPr>
          <w:p w14:paraId="19A86114" w14:textId="77777777" w:rsidR="00AB4B39" w:rsidRPr="00C85B74" w:rsidRDefault="00AB4B39" w:rsidP="00524973">
            <w:pPr>
              <w:spacing w:line="276" w:lineRule="auto"/>
              <w:rPr>
                <w:rFonts w:ascii="Tahoma" w:hAnsi="Tahoma" w:cs="Tahoma"/>
                <w:sz w:val="18"/>
                <w:szCs w:val="18"/>
                <w:lang w:eastAsia="en-US"/>
              </w:rPr>
            </w:pPr>
            <w:r w:rsidRPr="009861F1">
              <w:rPr>
                <w:rFonts w:ascii="Tahoma" w:hAnsi="Tahoma" w:cs="Tahoma"/>
                <w:sz w:val="20"/>
                <w:szCs w:val="20"/>
                <w:lang w:eastAsia="en-US"/>
              </w:rPr>
              <w:t>Daily fee</w:t>
            </w:r>
          </w:p>
        </w:tc>
        <w:tc>
          <w:tcPr>
            <w:tcW w:w="168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A10DEF" w14:textId="77777777" w:rsidR="00AB4B39" w:rsidRPr="00C85B74" w:rsidRDefault="00AB4B39" w:rsidP="00524973">
            <w:pPr>
              <w:ind w:left="-65"/>
              <w:jc w:val="center"/>
              <w:rPr>
                <w:rFonts w:ascii="Tahoma" w:hAnsi="Tahoma" w:cs="Tahoma"/>
                <w:sz w:val="18"/>
                <w:szCs w:val="18"/>
                <w:lang w:eastAsia="en-US"/>
              </w:rPr>
            </w:pPr>
          </w:p>
        </w:tc>
      </w:tr>
    </w:tbl>
    <w:p w14:paraId="55CAC111" w14:textId="77777777" w:rsidR="00AB4B39" w:rsidRDefault="00AB4B39" w:rsidP="00AB4B39">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70"/>
        <w:gridCol w:w="1695"/>
      </w:tblGrid>
      <w:tr w:rsidR="00AB4B39" w:rsidRPr="00026E8A" w14:paraId="5ED51366" w14:textId="77777777" w:rsidTr="00E001EC">
        <w:tc>
          <w:tcPr>
            <w:tcW w:w="8370" w:type="dxa"/>
            <w:shd w:val="clear" w:color="auto" w:fill="DBE5F1" w:themeFill="accent1" w:themeFillTint="33"/>
            <w:vAlign w:val="center"/>
          </w:tcPr>
          <w:p w14:paraId="5E5D7BE5" w14:textId="77777777" w:rsidR="00AB4B39" w:rsidRPr="00026E8A" w:rsidRDefault="00AB4B39" w:rsidP="0052497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695" w:type="dxa"/>
            <w:shd w:val="clear" w:color="auto" w:fill="F2F2F2" w:themeFill="background1" w:themeFillShade="F2"/>
            <w:vAlign w:val="center"/>
          </w:tcPr>
          <w:sdt>
            <w:sdtPr>
              <w:rPr>
                <w:rStyle w:val="Heading1Char"/>
                <w:rFonts w:ascii="Tahoma" w:hAnsi="Tahoma" w:cs="Tahoma"/>
                <w:sz w:val="20"/>
                <w:szCs w:val="20"/>
              </w:rPr>
              <w:id w:val="897481651"/>
              <w:placeholder>
                <w:docPart w:val="E65CD89F7B7F4A5F8873342D6EC03900"/>
              </w:placeholder>
              <w:date w:fullDate="2026-12-31T00:00:00Z">
                <w:dateFormat w:val="dd/MM/yyyy"/>
                <w:lid w:val="fr-FR"/>
                <w:storeMappedDataAs w:val="dateTime"/>
                <w:calendar w:val="gregorian"/>
              </w:date>
            </w:sdtPr>
            <w:sdtContent>
              <w:p w14:paraId="4366EE69" w14:textId="104FB31B" w:rsidR="00AB4B39" w:rsidRPr="00E97800" w:rsidRDefault="00AB4B39" w:rsidP="00524973">
                <w:pPr>
                  <w:spacing w:before="120" w:after="120"/>
                  <w:rPr>
                    <w:rFonts w:ascii="Tahoma" w:hAnsi="Tahoma" w:cs="Tahoma"/>
                    <w:sz w:val="20"/>
                    <w:szCs w:val="20"/>
                  </w:rPr>
                </w:pPr>
                <w:r>
                  <w:rPr>
                    <w:rStyle w:val="Heading1Char"/>
                    <w:rFonts w:ascii="Tahoma" w:hAnsi="Tahoma" w:cs="Tahoma"/>
                    <w:sz w:val="20"/>
                    <w:szCs w:val="20"/>
                    <w:lang w:val="fr-FR"/>
                  </w:rPr>
                  <w:t>31/12/2026</w:t>
                </w:r>
              </w:p>
            </w:sdtContent>
          </w:sdt>
        </w:tc>
      </w:tr>
      <w:tr w:rsidR="00AB4B39" w:rsidRPr="00026E8A" w14:paraId="1732F4E9" w14:textId="77777777" w:rsidTr="00524973">
        <w:tc>
          <w:tcPr>
            <w:tcW w:w="10065" w:type="dxa"/>
            <w:gridSpan w:val="2"/>
            <w:shd w:val="clear" w:color="auto" w:fill="auto"/>
            <w:vAlign w:val="center"/>
          </w:tcPr>
          <w:p w14:paraId="2F56276B" w14:textId="5583FD88" w:rsidR="00AB4B39" w:rsidRPr="00E97800" w:rsidRDefault="00AB4B39" w:rsidP="0052497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w:t>
            </w:r>
            <w:r w:rsidRPr="005A6A70">
              <w:rPr>
                <w:rFonts w:ascii="Tahoma" w:hAnsi="Tahoma" w:cs="Tahoma"/>
                <w:sz w:val="20"/>
                <w:szCs w:val="20"/>
                <w:lang w:val="en-US"/>
              </w:rPr>
              <w:t xml:space="preserve">the contract at the latest 2 (two) months before the renewal date. The contract shall not be renewed beyond </w:t>
            </w:r>
            <w:r w:rsidR="001F6308" w:rsidRPr="005A6A70">
              <w:rPr>
                <w:rFonts w:ascii="Tahoma" w:hAnsi="Tahoma" w:cs="Tahoma"/>
                <w:b/>
                <w:bCs/>
                <w:sz w:val="20"/>
                <w:szCs w:val="20"/>
                <w:lang w:val="en-US"/>
              </w:rPr>
              <w:t xml:space="preserve">31/12/2027 </w:t>
            </w:r>
            <w:r w:rsidRPr="005A6A70">
              <w:rPr>
                <w:rFonts w:ascii="Tahoma" w:hAnsi="Tahoma" w:cs="Tahoma"/>
                <w:sz w:val="20"/>
                <w:szCs w:val="20"/>
                <w:lang w:val="en-US"/>
              </w:rPr>
              <w:t>and</w:t>
            </w:r>
            <w:r w:rsidRPr="00986CFC">
              <w:rPr>
                <w:rFonts w:ascii="Tahoma" w:hAnsi="Tahoma" w:cs="Tahoma"/>
                <w:sz w:val="20"/>
                <w:szCs w:val="20"/>
                <w:lang w:val="en-US"/>
              </w:rPr>
              <w:t xml:space="preserve"> shall end on this date unless either party has already validly terminated the contract.</w:t>
            </w:r>
          </w:p>
        </w:tc>
      </w:tr>
    </w:tbl>
    <w:p w14:paraId="18EA5B99" w14:textId="77777777" w:rsidR="00AB4B39" w:rsidRPr="00D27D1F" w:rsidRDefault="00AB4B39" w:rsidP="00AB4B3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1EDBE360" wp14:editId="20D2F29A">
                <wp:simplePos x="0" y="0"/>
                <wp:positionH relativeFrom="column">
                  <wp:posOffset>5465445</wp:posOffset>
                </wp:positionH>
                <wp:positionV relativeFrom="paragraph">
                  <wp:posOffset>379095</wp:posOffset>
                </wp:positionV>
                <wp:extent cx="85090" cy="946150"/>
                <wp:effectExtent l="19050" t="0" r="29210" b="44450"/>
                <wp:wrapNone/>
                <wp:docPr id="1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85090" cy="94615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F377B" id="Up Arrow 7" o:spid="_x0000_s1026" type="#_x0000_t68" style="position:absolute;margin-left:430.35pt;margin-top:29.85pt;width:6.7pt;height:74.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" adj="1150"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85"/>
        <w:gridCol w:w="1518"/>
      </w:tblGrid>
      <w:tr w:rsidR="00AB4B39" w:rsidRPr="00D0286A" w14:paraId="605B378D" w14:textId="77777777" w:rsidTr="00524973">
        <w:trPr>
          <w:trHeight w:val="688"/>
          <w:jc w:val="center"/>
        </w:trPr>
        <w:tc>
          <w:tcPr>
            <w:tcW w:w="8385" w:type="dxa"/>
            <w:shd w:val="clear" w:color="auto" w:fill="DBE5F1" w:themeFill="accent1" w:themeFillTint="33"/>
            <w:vAlign w:val="center"/>
          </w:tcPr>
          <w:p w14:paraId="71C8C4F6" w14:textId="77777777" w:rsidR="00AB4B39" w:rsidRDefault="00AB4B39" w:rsidP="00524973">
            <w:pPr>
              <w:tabs>
                <w:tab w:val="left" w:pos="0"/>
              </w:tabs>
              <w:spacing w:line="276" w:lineRule="auto"/>
              <w:ind w:left="-142"/>
              <w:rPr>
                <w:b/>
                <w:sz w:val="18"/>
                <w:szCs w:val="18"/>
                <w:lang w:eastAsia="en-US"/>
              </w:rPr>
            </w:pPr>
            <w:r>
              <w:rPr>
                <w:rFonts w:ascii="Tahoma" w:hAnsi="Tahoma" w:cs="Tahoma"/>
                <w:b/>
                <w:sz w:val="18"/>
                <w:szCs w:val="18"/>
                <w:lang w:eastAsia="en-US"/>
              </w:rPr>
              <w:t xml:space="preserve">  </w:t>
            </w: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p w14:paraId="796331FD" w14:textId="69663B04" w:rsidR="00AB4B39" w:rsidRPr="00D27D1F" w:rsidRDefault="00E001EC" w:rsidP="00E001EC">
            <w:pPr>
              <w:ind w:right="71"/>
              <w:jc w:val="both"/>
              <w:rPr>
                <w:rFonts w:ascii="Tahoma" w:hAnsi="Tahoma" w:cs="Tahoma"/>
                <w:color w:val="000000" w:themeColor="text1"/>
                <w:sz w:val="20"/>
                <w:szCs w:val="20"/>
              </w:rPr>
            </w:pPr>
            <w:r w:rsidRPr="00EB370E">
              <w:rPr>
                <w:rFonts w:ascii="Tahoma" w:hAnsi="Tahoma" w:cs="Tahoma"/>
                <w:color w:val="000000" w:themeColor="text1"/>
                <w:sz w:val="20"/>
                <w:szCs w:val="20"/>
              </w:rPr>
              <w:t xml:space="preserve">Provide </w:t>
            </w:r>
            <w:r w:rsidRPr="00EB370E">
              <w:rPr>
                <w:rFonts w:ascii="Tahoma" w:hAnsi="Tahoma" w:cs="Tahoma"/>
                <w:b/>
                <w:bCs/>
                <w:color w:val="000000" w:themeColor="text1"/>
                <w:sz w:val="20"/>
                <w:szCs w:val="20"/>
              </w:rPr>
              <w:t>technical advice to the Ministry of Education, Science, Culture and Sport</w:t>
            </w:r>
            <w:r w:rsidRPr="00EB370E">
              <w:rPr>
                <w:rFonts w:ascii="Tahoma" w:hAnsi="Tahoma" w:cs="Tahoma"/>
                <w:color w:val="000000" w:themeColor="text1"/>
                <w:sz w:val="20"/>
                <w:szCs w:val="20"/>
              </w:rPr>
              <w:t xml:space="preserve"> on mainstreaming gender in secondary school curricula and teaching materials, as well as developing training courses (including online courses) for educators, schoolteachers, and school principles on gender equality and preventing and combating violence against women and domestic violence.</w:t>
            </w:r>
          </w:p>
        </w:tc>
        <w:tc>
          <w:tcPr>
            <w:tcW w:w="1518" w:type="dxa"/>
            <w:tcBorders>
              <w:bottom w:val="single" w:sz="2" w:space="0" w:color="FF0000"/>
            </w:tcBorders>
            <w:shd w:val="clear" w:color="auto" w:fill="DBE5F1" w:themeFill="accent1" w:themeFillTint="33"/>
            <w:vAlign w:val="center"/>
          </w:tcPr>
          <w:p w14:paraId="6D81AC2C" w14:textId="77777777" w:rsidR="00AB4B39" w:rsidRPr="00D0286A" w:rsidRDefault="00AB4B39" w:rsidP="005249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2B6F82A"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133CC616" w14:textId="77777777" w:rsidTr="00524973">
        <w:trPr>
          <w:trHeight w:val="780"/>
          <w:jc w:val="center"/>
        </w:trPr>
        <w:tc>
          <w:tcPr>
            <w:tcW w:w="8385" w:type="dxa"/>
            <w:tcBorders>
              <w:right w:val="single" w:sz="2" w:space="0" w:color="FF0000"/>
            </w:tcBorders>
            <w:shd w:val="clear" w:color="auto" w:fill="F2F2F2" w:themeFill="background1" w:themeFillShade="F2"/>
            <w:vAlign w:val="center"/>
          </w:tcPr>
          <w:p w14:paraId="266F0353" w14:textId="77777777" w:rsidR="00AB4B39" w:rsidRPr="00D0286A" w:rsidRDefault="00AB4B39" w:rsidP="00524973">
            <w:pPr>
              <w:spacing w:line="276" w:lineRule="auto"/>
              <w:rPr>
                <w:rFonts w:ascii="Tahoma" w:hAnsi="Tahoma" w:cs="Tahoma"/>
                <w:sz w:val="18"/>
                <w:szCs w:val="18"/>
                <w:highlight w:val="yellow"/>
                <w:lang w:eastAsia="en-US"/>
              </w:rPr>
            </w:pPr>
            <w:r w:rsidRPr="00D27D1F">
              <w:rPr>
                <w:rFonts w:ascii="Tahoma" w:hAnsi="Tahoma" w:cs="Tahoma"/>
                <w:sz w:val="20"/>
                <w:szCs w:val="20"/>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DF5E99" w14:textId="77777777" w:rsidR="00AB4B39" w:rsidRPr="00D0286A" w:rsidRDefault="00AB4B39" w:rsidP="00524973">
            <w:pPr>
              <w:ind w:left="-37"/>
              <w:jc w:val="center"/>
              <w:rPr>
                <w:rFonts w:ascii="Tahoma" w:hAnsi="Tahoma" w:cs="Tahoma"/>
                <w:sz w:val="18"/>
                <w:szCs w:val="18"/>
                <w:highlight w:val="yellow"/>
                <w:lang w:eastAsia="en-US"/>
              </w:rPr>
            </w:pPr>
          </w:p>
        </w:tc>
      </w:tr>
    </w:tbl>
    <w:p w14:paraId="1D87FDCE" w14:textId="77777777" w:rsidR="00AB4B39" w:rsidRDefault="00AB4B39" w:rsidP="00AB4B39">
      <w:pPr>
        <w:ind w:left="-142"/>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99"/>
        <w:gridCol w:w="1466"/>
      </w:tblGrid>
      <w:tr w:rsidR="00AB4B39" w:rsidRPr="00026E8A" w14:paraId="443EEB26" w14:textId="77777777" w:rsidTr="00524973">
        <w:tc>
          <w:tcPr>
            <w:tcW w:w="8599" w:type="dxa"/>
            <w:shd w:val="clear" w:color="auto" w:fill="DBE5F1" w:themeFill="accent1" w:themeFillTint="33"/>
            <w:vAlign w:val="center"/>
          </w:tcPr>
          <w:p w14:paraId="05208A14" w14:textId="77777777" w:rsidR="00AB4B39" w:rsidRPr="00026E8A" w:rsidRDefault="00AB4B39" w:rsidP="0052497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Heading1Char"/>
                <w:rFonts w:ascii="Tahoma" w:hAnsi="Tahoma" w:cs="Tahoma"/>
                <w:sz w:val="20"/>
                <w:szCs w:val="20"/>
              </w:rPr>
              <w:id w:val="-480008136"/>
              <w:placeholder>
                <w:docPart w:val="8C6B552F3BB04BC99CA936D86ECCD102"/>
              </w:placeholder>
              <w:date w:fullDate="2026-12-31T00:00:00Z">
                <w:dateFormat w:val="dd/MM/yyyy"/>
                <w:lid w:val="fr-FR"/>
                <w:storeMappedDataAs w:val="dateTime"/>
                <w:calendar w:val="gregorian"/>
              </w:date>
            </w:sdtPr>
            <w:sdtContent>
              <w:p w14:paraId="4C5DC442" w14:textId="1E925815" w:rsidR="00AB4B39" w:rsidRPr="00E97800" w:rsidRDefault="00AB4B39" w:rsidP="00524973">
                <w:pPr>
                  <w:spacing w:before="120" w:after="120"/>
                  <w:rPr>
                    <w:rFonts w:ascii="Tahoma" w:hAnsi="Tahoma" w:cs="Tahoma"/>
                    <w:sz w:val="20"/>
                    <w:szCs w:val="20"/>
                  </w:rPr>
                </w:pPr>
                <w:r>
                  <w:rPr>
                    <w:rStyle w:val="Heading1Char"/>
                    <w:rFonts w:ascii="Tahoma" w:hAnsi="Tahoma" w:cs="Tahoma"/>
                    <w:sz w:val="20"/>
                    <w:szCs w:val="20"/>
                    <w:lang w:val="fr-FR"/>
                  </w:rPr>
                  <w:t>31/12/2026</w:t>
                </w:r>
              </w:p>
            </w:sdtContent>
          </w:sdt>
        </w:tc>
      </w:tr>
      <w:tr w:rsidR="00AB4B39" w:rsidRPr="00026E8A" w14:paraId="0D3BE6B5" w14:textId="77777777" w:rsidTr="00524973">
        <w:tc>
          <w:tcPr>
            <w:tcW w:w="10065" w:type="dxa"/>
            <w:gridSpan w:val="2"/>
            <w:shd w:val="clear" w:color="auto" w:fill="auto"/>
            <w:vAlign w:val="center"/>
          </w:tcPr>
          <w:p w14:paraId="3CCFDC1C" w14:textId="48BEABA6" w:rsidR="00AB4B39" w:rsidRPr="00E97800" w:rsidRDefault="00AB4B39" w:rsidP="0052497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001F6308" w:rsidRPr="005A6A70">
              <w:rPr>
                <w:rFonts w:ascii="Tahoma" w:hAnsi="Tahoma" w:cs="Tahoma"/>
                <w:b/>
                <w:bCs/>
                <w:sz w:val="20"/>
                <w:szCs w:val="20"/>
                <w:lang w:val="en-US"/>
              </w:rPr>
              <w:t>31/12/2027</w:t>
            </w:r>
            <w:r w:rsidR="001F6308">
              <w:rPr>
                <w:rFonts w:ascii="Tahoma" w:hAnsi="Tahoma" w:cs="Tahoma"/>
                <w:b/>
                <w:bCs/>
                <w:sz w:val="20"/>
                <w:szCs w:val="20"/>
                <w:lang w:val="en-US"/>
              </w:rPr>
              <w:t xml:space="preserve"> </w:t>
            </w:r>
            <w:r w:rsidRPr="00986CFC">
              <w:rPr>
                <w:rFonts w:ascii="Tahoma" w:hAnsi="Tahoma" w:cs="Tahoma"/>
                <w:sz w:val="20"/>
                <w:szCs w:val="20"/>
                <w:lang w:val="en-US"/>
              </w:rPr>
              <w:t>and shall end on this date unless either party has already validly terminated the contract.</w:t>
            </w:r>
          </w:p>
        </w:tc>
      </w:tr>
    </w:tbl>
    <w:p w14:paraId="4E0E5AA3" w14:textId="77777777" w:rsidR="00AB4B39" w:rsidRPr="00026E8A" w:rsidRDefault="00AB4B39" w:rsidP="00AB4B39">
      <w:pPr>
        <w:pBdr>
          <w:bottom w:val="single" w:sz="2" w:space="0" w:color="808080" w:themeColor="background1" w:themeShade="80"/>
        </w:pBdr>
        <w:rPr>
          <w:rFonts w:ascii="Tahoma" w:hAnsi="Tahoma" w:cs="Tahoma"/>
          <w:b/>
          <w:highlight w:val="cyan"/>
        </w:rPr>
      </w:pPr>
    </w:p>
    <w:p w14:paraId="17B7F17D" w14:textId="77777777" w:rsidR="00AB4B39" w:rsidRPr="00D0286A" w:rsidRDefault="00AB4B39" w:rsidP="00AB4B3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tbl>
      <w:tblPr>
        <w:tblW w:w="1006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42"/>
        <w:gridCol w:w="1820"/>
      </w:tblGrid>
      <w:tr w:rsidR="00AB4B39" w:rsidRPr="00D0286A" w14:paraId="32BF696B" w14:textId="77777777" w:rsidTr="00524973">
        <w:trPr>
          <w:trHeight w:val="688"/>
          <w:jc w:val="center"/>
        </w:trPr>
        <w:tc>
          <w:tcPr>
            <w:tcW w:w="8242" w:type="dxa"/>
            <w:shd w:val="clear" w:color="auto" w:fill="DBE5F1" w:themeFill="accent1" w:themeFillTint="33"/>
            <w:vAlign w:val="center"/>
          </w:tcPr>
          <w:p w14:paraId="06B80CD3" w14:textId="77777777" w:rsidR="00AB4B39" w:rsidRDefault="00AB4B39" w:rsidP="00524973">
            <w:pPr>
              <w:tabs>
                <w:tab w:val="left" w:pos="0"/>
              </w:tabs>
              <w:spacing w:line="276" w:lineRule="auto"/>
              <w:ind w:left="-142"/>
              <w:rPr>
                <w:b/>
                <w:sz w:val="18"/>
                <w:szCs w:val="18"/>
                <w:lang w:eastAsia="en-US"/>
              </w:rPr>
            </w:pPr>
            <w:r w:rsidRPr="001243A7">
              <w:rPr>
                <w:rFonts w:ascii="Tahoma" w:hAnsi="Tahoma" w:cs="Tahoma"/>
                <w:noProof/>
                <w:sz w:val="18"/>
                <w:szCs w:val="18"/>
                <w:lang w:eastAsia="en-US"/>
              </w:rPr>
              <mc:AlternateContent>
                <mc:Choice Requires="wps">
                  <w:drawing>
                    <wp:anchor distT="0" distB="0" distL="114300" distR="114300" simplePos="0" relativeHeight="251668480" behindDoc="0" locked="1" layoutInCell="1" allowOverlap="1" wp14:anchorId="69854F71" wp14:editId="2CAD6884">
                      <wp:simplePos x="0" y="0"/>
                      <wp:positionH relativeFrom="column">
                        <wp:posOffset>5282565</wp:posOffset>
                      </wp:positionH>
                      <wp:positionV relativeFrom="paragraph">
                        <wp:posOffset>-16510</wp:posOffset>
                      </wp:positionV>
                      <wp:extent cx="73025" cy="834390"/>
                      <wp:effectExtent l="19050" t="0" r="41275" b="41910"/>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73025" cy="83439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6522F" id="Up Arrow 1" o:spid="_x0000_s1026" type="#_x0000_t68" style="position:absolute;margin-left:415.95pt;margin-top:-1.3pt;width:5.75pt;height:65.7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" adj="1119" strokecolor="red">
                      <o:lock v:ext="edit" aspectratio="t"/>
                      <v:textbox style="layout-flow:vertical-ideographic"/>
                      <w10:anchorlock/>
                    </v:shape>
                  </w:pict>
                </mc:Fallback>
              </mc:AlternateContent>
            </w:r>
            <w:r w:rsidRPr="001243A7">
              <w:rPr>
                <w:rFonts w:ascii="Tahoma" w:hAnsi="Tahoma" w:cs="Tahoma"/>
                <w:sz w:val="18"/>
                <w:szCs w:val="18"/>
                <w:lang w:eastAsia="en-US"/>
              </w:rPr>
              <w:t xml:space="preserve">  </w:t>
            </w:r>
            <w:r>
              <w:rPr>
                <w:rFonts w:ascii="Tahoma" w:hAnsi="Tahoma" w:cs="Tahoma"/>
                <w:b/>
                <w:sz w:val="18"/>
                <w:szCs w:val="18"/>
                <w:lang w:eastAsia="en-US"/>
              </w:rPr>
              <w:t xml:space="preserve"> </w:t>
            </w: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p w14:paraId="5DD0A7E8" w14:textId="0CE1CF86" w:rsidR="00AB4B39" w:rsidRPr="005A6A70" w:rsidRDefault="005A6A70" w:rsidP="00524973">
            <w:pPr>
              <w:tabs>
                <w:tab w:val="left" w:pos="0"/>
              </w:tabs>
              <w:spacing w:line="276" w:lineRule="auto"/>
              <w:rPr>
                <w:rFonts w:ascii="Tahoma" w:hAnsi="Tahoma" w:cs="Tahoma"/>
                <w:sz w:val="18"/>
                <w:szCs w:val="18"/>
                <w:lang w:eastAsia="en-US"/>
              </w:rPr>
            </w:pPr>
            <w:r w:rsidRPr="005A6A70">
              <w:rPr>
                <w:rFonts w:ascii="Tahoma" w:hAnsi="Tahoma" w:cs="Tahoma"/>
                <w:color w:val="000000" w:themeColor="text1"/>
                <w:sz w:val="20"/>
                <w:szCs w:val="20"/>
              </w:rPr>
              <w:t>Revise, proof-read, and edit legal and gender terminology in the Armenian translations of publications, handbooks, reports, etc. on topics related to preventing and combating violence against women and domestic violence, gender equality, women empowerment,</w:t>
            </w:r>
            <w:r w:rsidR="00454B61">
              <w:rPr>
                <w:rFonts w:ascii="Tahoma" w:hAnsi="Tahoma" w:cs="Tahoma"/>
                <w:color w:val="000000" w:themeColor="text1"/>
                <w:sz w:val="20"/>
                <w:szCs w:val="20"/>
              </w:rPr>
              <w:t xml:space="preserve"> </w:t>
            </w:r>
            <w:r w:rsidRPr="005A6A70">
              <w:rPr>
                <w:rFonts w:ascii="Tahoma" w:hAnsi="Tahoma" w:cs="Tahoma"/>
                <w:color w:val="000000" w:themeColor="text1"/>
                <w:sz w:val="20"/>
                <w:szCs w:val="20"/>
              </w:rPr>
              <w:t>etc.</w:t>
            </w:r>
          </w:p>
        </w:tc>
        <w:tc>
          <w:tcPr>
            <w:tcW w:w="1820" w:type="dxa"/>
            <w:tcBorders>
              <w:bottom w:val="single" w:sz="2" w:space="0" w:color="FF0000"/>
            </w:tcBorders>
            <w:shd w:val="clear" w:color="auto" w:fill="DBE5F1" w:themeFill="accent1" w:themeFillTint="33"/>
            <w:vAlign w:val="center"/>
          </w:tcPr>
          <w:p w14:paraId="28C66465" w14:textId="77777777" w:rsidR="00AB4B39" w:rsidRPr="00D0286A" w:rsidRDefault="00AB4B39" w:rsidP="0052497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E064CDC" w14:textId="77777777" w:rsidR="00AB4B39" w:rsidRPr="00D0286A" w:rsidRDefault="00AB4B39" w:rsidP="0052497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B4B39" w:rsidRPr="00D0286A" w14:paraId="3E198CB9" w14:textId="77777777" w:rsidTr="00524973">
        <w:trPr>
          <w:trHeight w:val="780"/>
          <w:jc w:val="center"/>
        </w:trPr>
        <w:tc>
          <w:tcPr>
            <w:tcW w:w="8242" w:type="dxa"/>
            <w:tcBorders>
              <w:right w:val="single" w:sz="2" w:space="0" w:color="FF0000"/>
            </w:tcBorders>
            <w:shd w:val="clear" w:color="auto" w:fill="F2F2F2" w:themeFill="background1" w:themeFillShade="F2"/>
            <w:vAlign w:val="center"/>
          </w:tcPr>
          <w:p w14:paraId="743BEB02" w14:textId="48A07713" w:rsidR="00AB4B39" w:rsidRPr="005A6A70" w:rsidRDefault="005A6A70" w:rsidP="00524973">
            <w:pPr>
              <w:spacing w:line="276" w:lineRule="auto"/>
              <w:rPr>
                <w:rFonts w:ascii="Tahoma" w:hAnsi="Tahoma" w:cs="Tahoma"/>
                <w:sz w:val="18"/>
                <w:szCs w:val="18"/>
                <w:lang w:val="en-US" w:eastAsia="en-US"/>
              </w:rPr>
            </w:pPr>
            <w:r>
              <w:rPr>
                <w:rFonts w:ascii="Tahoma" w:hAnsi="Tahoma" w:cs="Tahoma"/>
                <w:sz w:val="18"/>
                <w:szCs w:val="18"/>
                <w:lang w:eastAsia="en-US"/>
              </w:rPr>
              <w:t>F</w:t>
            </w:r>
            <w:r w:rsidR="00AB4B39" w:rsidRPr="00C85B74">
              <w:rPr>
                <w:rFonts w:ascii="Tahoma" w:hAnsi="Tahoma" w:cs="Tahoma"/>
                <w:sz w:val="18"/>
                <w:szCs w:val="18"/>
                <w:lang w:eastAsia="en-US"/>
              </w:rPr>
              <w:t>ee</w:t>
            </w:r>
            <w:r>
              <w:rPr>
                <w:rFonts w:ascii="Tahoma" w:hAnsi="Tahoma" w:cs="Tahoma"/>
                <w:sz w:val="18"/>
                <w:szCs w:val="18"/>
                <w:lang w:eastAsia="en-US"/>
              </w:rPr>
              <w:t xml:space="preserve"> per page </w:t>
            </w:r>
            <w:r>
              <w:rPr>
                <w:rFonts w:ascii="Tahoma" w:hAnsi="Tahoma" w:cs="Tahoma"/>
                <w:sz w:val="18"/>
                <w:szCs w:val="18"/>
                <w:lang w:val="en-US" w:eastAsia="en-US"/>
              </w:rPr>
              <w:t>(</w:t>
            </w:r>
            <w:r w:rsidR="00454B61">
              <w:rPr>
                <w:rFonts w:ascii="Tahoma" w:hAnsi="Tahoma" w:cs="Tahoma"/>
                <w:sz w:val="18"/>
                <w:szCs w:val="18"/>
                <w:lang w:val="en-US" w:eastAsia="en-US"/>
              </w:rPr>
              <w:t>3500 characters without space</w:t>
            </w:r>
            <w:r>
              <w:rPr>
                <w:rFonts w:ascii="Tahoma" w:hAnsi="Tahoma" w:cs="Tahoma"/>
                <w:sz w:val="18"/>
                <w:szCs w:val="18"/>
                <w:lang w:val="en-US" w:eastAsia="en-US"/>
              </w:rPr>
              <w:t>)</w:t>
            </w:r>
          </w:p>
        </w:tc>
        <w:tc>
          <w:tcPr>
            <w:tcW w:w="182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B3B452" w14:textId="77777777" w:rsidR="00AB4B39" w:rsidRPr="00C85B74" w:rsidRDefault="00AB4B39" w:rsidP="00524973">
            <w:pPr>
              <w:ind w:left="-65"/>
              <w:jc w:val="center"/>
              <w:rPr>
                <w:rFonts w:ascii="Tahoma" w:hAnsi="Tahoma" w:cs="Tahoma"/>
                <w:sz w:val="18"/>
                <w:szCs w:val="18"/>
                <w:lang w:eastAsia="en-US"/>
              </w:rPr>
            </w:pPr>
          </w:p>
        </w:tc>
      </w:tr>
    </w:tbl>
    <w:p w14:paraId="7538745D" w14:textId="77777777" w:rsidR="00AB4B39" w:rsidRDefault="00AB4B39" w:rsidP="00AB4B39">
      <w:pPr>
        <w:rPr>
          <w:rFonts w:ascii="Tahoma" w:hAnsi="Tahoma" w:cs="Tahoma"/>
          <w:b/>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60"/>
      </w:tblGrid>
      <w:tr w:rsidR="00AB4B39" w:rsidRPr="00026E8A" w14:paraId="3819E51A" w14:textId="77777777" w:rsidTr="00524973">
        <w:tc>
          <w:tcPr>
            <w:tcW w:w="8505" w:type="dxa"/>
            <w:shd w:val="clear" w:color="auto" w:fill="DBE5F1" w:themeFill="accent1" w:themeFillTint="33"/>
            <w:vAlign w:val="center"/>
          </w:tcPr>
          <w:p w14:paraId="11D507DA" w14:textId="77777777" w:rsidR="00AB4B39" w:rsidRPr="00026E8A" w:rsidRDefault="00AB4B39" w:rsidP="00524973">
            <w:pPr>
              <w:spacing w:before="120" w:after="120"/>
              <w:rPr>
                <w:rFonts w:ascii="Tahoma" w:hAnsi="Tahoma" w:cs="Tahoma"/>
                <w:sz w:val="20"/>
                <w:szCs w:val="20"/>
                <w:highlight w:val="cyan"/>
              </w:rPr>
            </w:pPr>
            <w:r w:rsidRPr="00E97800">
              <w:rPr>
                <w:rFonts w:ascii="Tahoma" w:hAnsi="Tahoma" w:cs="Tahoma"/>
                <w:sz w:val="20"/>
                <w:szCs w:val="20"/>
              </w:rPr>
              <w:t>This Framework Contract</w:t>
            </w:r>
            <w:r w:rsidRPr="00E97800">
              <w:rPr>
                <w:rFonts w:ascii="Tahoma" w:eastAsia="Calibri" w:hAnsi="Tahoma" w:cs="Tahoma"/>
                <w:sz w:val="20"/>
                <w:szCs w:val="20"/>
                <w:lang w:val="en-US" w:eastAsia="en-US"/>
              </w:rPr>
              <w:t xml:space="preserve"> takes effect as from the date of its signature by both parties and is</w:t>
            </w:r>
            <w:r w:rsidRPr="00E97800">
              <w:rPr>
                <w:rFonts w:ascii="Tahoma" w:hAnsi="Tahoma" w:cs="Tahoma"/>
                <w:sz w:val="20"/>
                <w:szCs w:val="20"/>
              </w:rPr>
              <w:t xml:space="preserve"> concluded until:</w:t>
            </w:r>
          </w:p>
        </w:tc>
        <w:tc>
          <w:tcPr>
            <w:tcW w:w="1560" w:type="dxa"/>
            <w:shd w:val="clear" w:color="auto" w:fill="F2F2F2" w:themeFill="background1" w:themeFillShade="F2"/>
            <w:vAlign w:val="center"/>
          </w:tcPr>
          <w:sdt>
            <w:sdtPr>
              <w:rPr>
                <w:rStyle w:val="Heading1Char"/>
                <w:rFonts w:ascii="Tahoma" w:hAnsi="Tahoma" w:cs="Tahoma"/>
                <w:sz w:val="20"/>
                <w:szCs w:val="20"/>
              </w:rPr>
              <w:id w:val="494460461"/>
              <w:placeholder>
                <w:docPart w:val="B481E9703E4846DAA17CE77C2D09C855"/>
              </w:placeholder>
              <w:date w:fullDate="2026-12-31T00:00:00Z">
                <w:dateFormat w:val="dd/MM/yyyy"/>
                <w:lid w:val="fr-FR"/>
                <w:storeMappedDataAs w:val="dateTime"/>
                <w:calendar w:val="gregorian"/>
              </w:date>
            </w:sdtPr>
            <w:sdtContent>
              <w:p w14:paraId="349AF79C" w14:textId="010406A9" w:rsidR="00AB4B39" w:rsidRPr="00E97800" w:rsidRDefault="00AB4B39" w:rsidP="00524973">
                <w:pPr>
                  <w:spacing w:before="120" w:after="120"/>
                  <w:rPr>
                    <w:rFonts w:ascii="Tahoma" w:hAnsi="Tahoma" w:cs="Tahoma"/>
                    <w:sz w:val="20"/>
                    <w:szCs w:val="20"/>
                  </w:rPr>
                </w:pPr>
                <w:r>
                  <w:rPr>
                    <w:rStyle w:val="Heading1Char"/>
                    <w:rFonts w:ascii="Tahoma" w:hAnsi="Tahoma" w:cs="Tahoma"/>
                    <w:sz w:val="20"/>
                    <w:szCs w:val="20"/>
                    <w:lang w:val="fr-FR"/>
                  </w:rPr>
                  <w:t>31/12/2026</w:t>
                </w:r>
              </w:p>
            </w:sdtContent>
          </w:sdt>
        </w:tc>
      </w:tr>
      <w:tr w:rsidR="00AB4B39" w:rsidRPr="00026E8A" w14:paraId="71F871AC" w14:textId="77777777" w:rsidTr="00524973">
        <w:tc>
          <w:tcPr>
            <w:tcW w:w="10065" w:type="dxa"/>
            <w:gridSpan w:val="2"/>
            <w:shd w:val="clear" w:color="auto" w:fill="auto"/>
            <w:vAlign w:val="center"/>
          </w:tcPr>
          <w:p w14:paraId="5476F095" w14:textId="57E8A65E" w:rsidR="00AB4B39" w:rsidRPr="00E97800" w:rsidRDefault="00AB4B39" w:rsidP="00524973">
            <w:pPr>
              <w:spacing w:before="120" w:after="120"/>
              <w:rPr>
                <w:rStyle w:val="Style71"/>
                <w:rFonts w:ascii="Tahoma" w:hAnsi="Tahoma" w:cs="Tahoma"/>
              </w:rPr>
            </w:pPr>
            <w:r w:rsidRPr="00986CFC">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w:t>
            </w:r>
            <w:r w:rsidR="001F6308" w:rsidRPr="00454B61">
              <w:rPr>
                <w:rFonts w:ascii="Tahoma" w:hAnsi="Tahoma" w:cs="Tahoma"/>
                <w:b/>
                <w:bCs/>
                <w:sz w:val="20"/>
                <w:szCs w:val="20"/>
                <w:lang w:val="en-US"/>
              </w:rPr>
              <w:t>31/12/2027</w:t>
            </w:r>
            <w:r w:rsidR="001F6308">
              <w:rPr>
                <w:rFonts w:ascii="Tahoma" w:hAnsi="Tahoma" w:cs="Tahoma"/>
                <w:b/>
                <w:bCs/>
                <w:sz w:val="20"/>
                <w:szCs w:val="20"/>
                <w:lang w:val="en-US"/>
              </w:rPr>
              <w:t xml:space="preserve"> </w:t>
            </w:r>
            <w:r w:rsidRPr="00986CFC">
              <w:rPr>
                <w:rFonts w:ascii="Tahoma" w:hAnsi="Tahoma" w:cs="Tahoma"/>
                <w:sz w:val="20"/>
                <w:szCs w:val="20"/>
                <w:lang w:val="en-US"/>
              </w:rPr>
              <w:t>and shall end on this date unless either party has already validly terminated the contract.</w:t>
            </w:r>
          </w:p>
        </w:tc>
      </w:tr>
    </w:tbl>
    <w:p w14:paraId="632DC2C0" w14:textId="77777777" w:rsidR="00AB4B39" w:rsidRPr="00026E8A" w:rsidRDefault="00AB4B39" w:rsidP="00AB4B39">
      <w:pPr>
        <w:pBdr>
          <w:bottom w:val="single" w:sz="2" w:space="0" w:color="808080" w:themeColor="background1" w:themeShade="80"/>
        </w:pBdr>
        <w:rPr>
          <w:rFonts w:ascii="Tahoma" w:hAnsi="Tahoma" w:cs="Tahoma"/>
          <w:b/>
          <w:highlight w:val="cyan"/>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1647E05E" w14:textId="77777777" w:rsidR="00AB4B39" w:rsidRDefault="00AB4B39" w:rsidP="005C0824">
      <w:pPr>
        <w:pBdr>
          <w:bottom w:val="single" w:sz="2" w:space="1" w:color="808080" w:themeColor="background1" w:themeShade="80"/>
        </w:pBdr>
        <w:rPr>
          <w:rFonts w:ascii="Tahoma" w:hAnsi="Tahoma" w:cs="Tahoma"/>
          <w:b/>
        </w:rPr>
      </w:pPr>
    </w:p>
    <w:p w14:paraId="1FA6ACB8" w14:textId="77777777" w:rsidR="00AB4B39" w:rsidRDefault="00AB4B39" w:rsidP="005C0824">
      <w:pPr>
        <w:pBdr>
          <w:bottom w:val="single" w:sz="2" w:space="1" w:color="808080" w:themeColor="background1" w:themeShade="80"/>
        </w:pBdr>
        <w:rPr>
          <w:rFonts w:ascii="Tahoma" w:hAnsi="Tahoma" w:cs="Tahoma"/>
          <w:b/>
        </w:rPr>
      </w:pPr>
    </w:p>
    <w:p w14:paraId="2E11744C" w14:textId="77777777" w:rsidR="00AB4B39" w:rsidRDefault="00AB4B39"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33053916">
                <wp:simplePos x="0" y="0"/>
                <wp:positionH relativeFrom="column">
                  <wp:posOffset>2830195</wp:posOffset>
                </wp:positionH>
                <wp:positionV relativeFrom="paragraph">
                  <wp:posOffset>-133985</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4CE4" id="AutoShape 2" o:spid="_x0000_s1026" type="#_x0000_t68" style="position:absolute;margin-left:222.85pt;margin-top:-10.5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454B61">
        <w:trPr>
          <w:trHeight w:val="667"/>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454B61">
        <w:trPr>
          <w:trHeight w:val="83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454B61"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454B61" w:rsidRPr="00D0286A" w:rsidRDefault="00454B61"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454B61" w:rsidRPr="00D0286A" w:rsidRDefault="00454B61"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454B61" w:rsidRPr="00D0286A" w:rsidRDefault="00454B6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454B61" w:rsidRPr="00D0286A" w:rsidRDefault="00454B61"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454B61" w:rsidRPr="00D0286A" w:rsidRDefault="00454B61"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454B61" w:rsidRPr="00D0286A" w:rsidRDefault="00454B61"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F678C4" w:rsidR="00454B61" w:rsidRPr="00D0286A" w:rsidRDefault="00454B61"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454B61" w:rsidRPr="00D0286A" w:rsidRDefault="00454B61"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454B61" w:rsidRPr="00D0286A" w14:paraId="74E7DA64" w14:textId="77777777" w:rsidTr="00454B61">
        <w:trPr>
          <w:trHeight w:val="308"/>
          <w:jc w:val="center"/>
        </w:trPr>
        <w:tc>
          <w:tcPr>
            <w:tcW w:w="438" w:type="dxa"/>
            <w:tcBorders>
              <w:top w:val="nil"/>
              <w:left w:val="nil"/>
              <w:bottom w:val="nil"/>
              <w:right w:val="nil"/>
            </w:tcBorders>
            <w:shd w:val="clear" w:color="auto" w:fill="FFFFFF" w:themeFill="background1"/>
          </w:tcPr>
          <w:p w14:paraId="593950AC" w14:textId="77777777" w:rsidR="00454B61" w:rsidRPr="00D0286A" w:rsidRDefault="00454B6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454B61" w:rsidRPr="00D0286A" w:rsidRDefault="00454B61"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454B61" w:rsidRPr="00D0286A" w:rsidRDefault="00454B61"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454B61" w:rsidRPr="00D0286A" w:rsidRDefault="00454B61"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454B61" w:rsidRPr="00D0286A" w:rsidRDefault="00454B61"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454B61" w:rsidRPr="00D0286A" w:rsidRDefault="00454B61"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454B61" w:rsidRPr="00D0286A" w:rsidRDefault="00454B61"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454B61" w:rsidRPr="00D0286A" w:rsidRDefault="00454B61"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54B61" w:rsidRPr="00D0286A" w14:paraId="6DB9042E" w14:textId="77777777" w:rsidTr="00454B61">
        <w:trPr>
          <w:trHeight w:val="308"/>
          <w:jc w:val="center"/>
        </w:trPr>
        <w:tc>
          <w:tcPr>
            <w:tcW w:w="438" w:type="dxa"/>
            <w:tcBorders>
              <w:top w:val="nil"/>
              <w:left w:val="nil"/>
              <w:bottom w:val="nil"/>
              <w:right w:val="nil"/>
            </w:tcBorders>
            <w:shd w:val="clear" w:color="auto" w:fill="FFFFFF" w:themeFill="background1"/>
          </w:tcPr>
          <w:p w14:paraId="00052D74" w14:textId="77777777" w:rsidR="00454B61" w:rsidRPr="00D0286A" w:rsidRDefault="00454B61" w:rsidP="00454B6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1AD6626" w14:textId="77777777" w:rsidR="00454B61" w:rsidRPr="00D0286A" w:rsidRDefault="00454B61" w:rsidP="00454B6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434A3AF" w14:textId="77777777" w:rsidR="00454B61" w:rsidRPr="00D0286A" w:rsidRDefault="00454B61" w:rsidP="00454B6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2785D26" w14:textId="77777777" w:rsidR="00454B61" w:rsidRPr="00D0286A" w:rsidRDefault="00454B61" w:rsidP="00454B61">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E9A35D9" w14:textId="77777777" w:rsidR="00454B61" w:rsidRPr="00D0286A" w:rsidRDefault="00454B61" w:rsidP="00454B6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D10A4C4" w14:textId="542926BB" w:rsidR="00454B61" w:rsidRPr="00D0286A" w:rsidRDefault="00454B61" w:rsidP="00454B61">
            <w:pPr>
              <w:jc w:val="center"/>
              <w:rPr>
                <w:rFonts w:ascii="Tahoma" w:hAnsi="Tahoma" w:cs="Tahoma"/>
                <w:sz w:val="20"/>
                <w:szCs w:val="20"/>
              </w:rPr>
            </w:pPr>
            <w:r>
              <w:rPr>
                <w:rFonts w:ascii="Tahoma" w:hAnsi="Tahoma" w:cs="Tahoma"/>
                <w:sz w:val="20"/>
                <w:szCs w:val="20"/>
              </w:rPr>
              <w:t xml:space="preserve">Lot 3 </w:t>
            </w:r>
          </w:p>
        </w:tc>
        <w:sdt>
          <w:sdtPr>
            <w:rPr>
              <w:rFonts w:ascii="Tahoma" w:hAnsi="Tahoma" w:cs="Tahoma"/>
              <w:sz w:val="20"/>
              <w:szCs w:val="20"/>
            </w:rPr>
            <w:id w:val="57015966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28DE95D" w14:textId="1E77CF52" w:rsidR="00454B61" w:rsidRDefault="00454B61" w:rsidP="00454B61">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93E7FC8" w14:textId="5BA7FD83" w:rsidR="00454B61" w:rsidRPr="00D0286A" w:rsidRDefault="00454B61" w:rsidP="00454B61">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54B61" w:rsidRPr="00D0286A" w14:paraId="53677216" w14:textId="77777777" w:rsidTr="00454B61">
        <w:trPr>
          <w:trHeight w:val="308"/>
          <w:jc w:val="center"/>
        </w:trPr>
        <w:tc>
          <w:tcPr>
            <w:tcW w:w="438" w:type="dxa"/>
            <w:tcBorders>
              <w:top w:val="nil"/>
              <w:left w:val="nil"/>
              <w:bottom w:val="nil"/>
              <w:right w:val="nil"/>
            </w:tcBorders>
            <w:shd w:val="clear" w:color="auto" w:fill="FFFFFF" w:themeFill="background1"/>
          </w:tcPr>
          <w:p w14:paraId="5BFCCBF2" w14:textId="77777777" w:rsidR="00454B61" w:rsidRPr="00D0286A" w:rsidRDefault="00454B61" w:rsidP="00454B6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C28E4B3" w14:textId="77777777" w:rsidR="00454B61" w:rsidRPr="00D0286A" w:rsidRDefault="00454B61" w:rsidP="00454B6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7DA5C14" w14:textId="77777777" w:rsidR="00454B61" w:rsidRPr="00D0286A" w:rsidRDefault="00454B61" w:rsidP="00454B6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F0B35D2" w14:textId="77777777" w:rsidR="00454B61" w:rsidRPr="00D0286A" w:rsidRDefault="00454B61" w:rsidP="00454B61">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5C1C88DD" w14:textId="77777777" w:rsidR="00454B61" w:rsidRPr="00D0286A" w:rsidRDefault="00454B61" w:rsidP="00454B6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DBB5C61" w14:textId="082A93BC" w:rsidR="00454B61" w:rsidRPr="00D0286A" w:rsidRDefault="00454B61" w:rsidP="00454B61">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54412687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7D3C3C4" w14:textId="45DB8158" w:rsidR="00454B61" w:rsidRDefault="00454B61" w:rsidP="00454B61">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209F778" w14:textId="56B56A1F" w:rsidR="00454B61" w:rsidRPr="00D0286A" w:rsidRDefault="00454B61" w:rsidP="00454B61">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54B61" w:rsidRPr="00D0286A" w14:paraId="12E487E2" w14:textId="77777777" w:rsidTr="00454B61">
        <w:trPr>
          <w:trHeight w:val="308"/>
          <w:jc w:val="center"/>
        </w:trPr>
        <w:tc>
          <w:tcPr>
            <w:tcW w:w="438" w:type="dxa"/>
            <w:tcBorders>
              <w:top w:val="nil"/>
              <w:left w:val="nil"/>
              <w:bottom w:val="nil"/>
              <w:right w:val="nil"/>
            </w:tcBorders>
            <w:shd w:val="clear" w:color="auto" w:fill="FFFFFF" w:themeFill="background1"/>
          </w:tcPr>
          <w:p w14:paraId="74297D18" w14:textId="77777777" w:rsidR="00454B61" w:rsidRPr="00D0286A" w:rsidRDefault="00454B61" w:rsidP="00454B6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6B0ECCA" w14:textId="77777777" w:rsidR="00454B61" w:rsidRPr="00D0286A" w:rsidRDefault="00454B61" w:rsidP="00454B6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C78F0F3" w14:textId="77777777" w:rsidR="00454B61" w:rsidRPr="00D0286A" w:rsidRDefault="00454B61" w:rsidP="00454B6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6C085F3" w14:textId="77777777" w:rsidR="00454B61" w:rsidRPr="00D0286A" w:rsidRDefault="00454B61" w:rsidP="00454B61">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2DF95DD" w14:textId="77777777" w:rsidR="00454B61" w:rsidRPr="00D0286A" w:rsidRDefault="00454B61" w:rsidP="00454B6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6853047" w14:textId="4481184C" w:rsidR="00454B61" w:rsidRPr="00D0286A" w:rsidRDefault="00454B61" w:rsidP="00454B61">
            <w:pPr>
              <w:jc w:val="center"/>
              <w:rPr>
                <w:rFonts w:ascii="Tahoma" w:hAnsi="Tahoma" w:cs="Tahoma"/>
                <w:sz w:val="20"/>
                <w:szCs w:val="20"/>
              </w:rPr>
            </w:pPr>
            <w:r>
              <w:rPr>
                <w:rFonts w:ascii="Tahoma" w:hAnsi="Tahoma" w:cs="Tahoma"/>
                <w:sz w:val="20"/>
                <w:szCs w:val="20"/>
              </w:rPr>
              <w:t>Lot 5</w:t>
            </w:r>
          </w:p>
        </w:tc>
        <w:sdt>
          <w:sdtPr>
            <w:rPr>
              <w:rFonts w:ascii="Tahoma" w:hAnsi="Tahoma" w:cs="Tahoma"/>
              <w:sz w:val="20"/>
              <w:szCs w:val="20"/>
            </w:rPr>
            <w:id w:val="38962537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E99EA56" w14:textId="37B946C9" w:rsidR="00454B61" w:rsidRDefault="00454B61" w:rsidP="00454B61">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1BFB736" w14:textId="6809266B" w:rsidR="00454B61" w:rsidRPr="00D0286A" w:rsidRDefault="00454B61" w:rsidP="00454B61">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54B61" w:rsidRPr="00D0286A" w14:paraId="64EF1EE5" w14:textId="77777777" w:rsidTr="00D0286A">
        <w:trPr>
          <w:trHeight w:val="308"/>
          <w:jc w:val="center"/>
        </w:trPr>
        <w:tc>
          <w:tcPr>
            <w:tcW w:w="438" w:type="dxa"/>
            <w:tcBorders>
              <w:top w:val="nil"/>
              <w:left w:val="nil"/>
              <w:bottom w:val="nil"/>
              <w:right w:val="nil"/>
            </w:tcBorders>
            <w:shd w:val="clear" w:color="auto" w:fill="FFFFFF" w:themeFill="background1"/>
          </w:tcPr>
          <w:p w14:paraId="48EF3300" w14:textId="77777777" w:rsidR="00454B61" w:rsidRPr="00D0286A" w:rsidRDefault="00454B61" w:rsidP="00454B61">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84512E" w14:textId="77777777" w:rsidR="00454B61" w:rsidRPr="00D0286A" w:rsidRDefault="00454B61" w:rsidP="00454B61">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E2B24CF" w14:textId="77777777" w:rsidR="00454B61" w:rsidRPr="00D0286A" w:rsidRDefault="00454B61" w:rsidP="00454B61">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82FDD89" w14:textId="77777777" w:rsidR="00454B61" w:rsidRPr="00D0286A" w:rsidRDefault="00454B61" w:rsidP="00454B61">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7F529D6B" w14:textId="77777777" w:rsidR="00454B61" w:rsidRPr="00D0286A" w:rsidRDefault="00454B61" w:rsidP="00454B61">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F6E0B1B" w14:textId="1B89F357" w:rsidR="00454B61" w:rsidRDefault="00454B61" w:rsidP="00454B61">
            <w:pPr>
              <w:jc w:val="center"/>
              <w:rPr>
                <w:rFonts w:ascii="Tahoma" w:hAnsi="Tahoma" w:cs="Tahoma"/>
                <w:sz w:val="20"/>
                <w:szCs w:val="20"/>
              </w:rPr>
            </w:pPr>
            <w:r>
              <w:rPr>
                <w:rFonts w:ascii="Tahoma" w:hAnsi="Tahoma" w:cs="Tahoma"/>
                <w:sz w:val="20"/>
                <w:szCs w:val="20"/>
              </w:rPr>
              <w:t>Lot 6</w:t>
            </w:r>
          </w:p>
        </w:tc>
        <w:sdt>
          <w:sdtPr>
            <w:rPr>
              <w:rFonts w:ascii="Tahoma" w:hAnsi="Tahoma" w:cs="Tahoma"/>
              <w:sz w:val="20"/>
              <w:szCs w:val="20"/>
            </w:rPr>
            <w:id w:val="37542991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BACE0C0" w14:textId="47831A82" w:rsidR="00454B61" w:rsidRDefault="00454B61" w:rsidP="00454B61">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370CB4" w14:textId="4213D80C" w:rsidR="00454B61" w:rsidRPr="00D0286A" w:rsidRDefault="00454B61" w:rsidP="00454B61">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3A690E3" w14:textId="77777777" w:rsidR="001E3A18" w:rsidRPr="00D0286A" w:rsidRDefault="001E3A18" w:rsidP="003A0F5F">
      <w:pPr>
        <w:jc w:val="center"/>
        <w:rPr>
          <w:rFonts w:ascii="Tahoma" w:hAnsi="Tahoma" w:cs="Tahoma"/>
          <w:sz w:val="20"/>
          <w:szCs w:val="20"/>
        </w:rPr>
      </w:pPr>
    </w:p>
    <w:p w14:paraId="25FC8B71" w14:textId="77777777" w:rsidR="00454B61" w:rsidRDefault="00454B61" w:rsidP="00454B61">
      <w:pPr>
        <w:pBdr>
          <w:bottom w:val="single" w:sz="2" w:space="0" w:color="808080"/>
        </w:pBdr>
        <w:ind w:right="-284"/>
        <w:rPr>
          <w:rFonts w:ascii="Tahoma" w:hAnsi="Tahoma" w:cs="Tahoma"/>
          <w:b/>
        </w:rPr>
      </w:pPr>
    </w:p>
    <w:p w14:paraId="71BD589B" w14:textId="0EE5A0F8"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2D54" w14:textId="77777777" w:rsidR="00952934" w:rsidRDefault="00952934" w:rsidP="00D50F13">
      <w:r>
        <w:separator/>
      </w:r>
    </w:p>
  </w:endnote>
  <w:endnote w:type="continuationSeparator" w:id="0">
    <w:p w14:paraId="0D243FAF" w14:textId="77777777" w:rsidR="00952934" w:rsidRDefault="0095293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A4E0932" w:rsidR="00E320C9" w:rsidRPr="00C604AE" w:rsidRDefault="001F6308" w:rsidP="004965C8">
          <w:pPr>
            <w:rPr>
              <w:rFonts w:ascii="Arial Narrow" w:hAnsi="Arial Narrow"/>
              <w:bCs/>
              <w:caps/>
              <w:color w:val="000000"/>
              <w:sz w:val="18"/>
              <w:szCs w:val="18"/>
              <w:highlight w:val="cyan"/>
            </w:rPr>
          </w:pPr>
          <w:r w:rsidRPr="00C604AE">
            <w:rPr>
              <w:rFonts w:ascii="Tahoma" w:hAnsi="Tahoma" w:cs="Tahoma"/>
              <w:bCs/>
              <w:sz w:val="20"/>
              <w:szCs w:val="20"/>
            </w:rPr>
            <w:t>BH9288_ARM_2025</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8507" w14:textId="77777777" w:rsidR="00952934" w:rsidRDefault="00952934" w:rsidP="00D50F13">
      <w:r>
        <w:separator/>
      </w:r>
    </w:p>
  </w:footnote>
  <w:footnote w:type="continuationSeparator" w:id="0">
    <w:p w14:paraId="13C9022C" w14:textId="77777777" w:rsidR="00952934" w:rsidRDefault="0095293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5"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6" w:name="_Hlk149662103"/>
      <w:bookmarkEnd w:id="5"/>
      <w:r w:rsidR="00491EA9" w:rsidRPr="00491EA9">
        <w:rPr>
          <w:rFonts w:ascii="Tahoma" w:hAnsi="Tahoma" w:cs="Tahoma"/>
          <w:b/>
          <w:bCs/>
          <w:sz w:val="18"/>
          <w:szCs w:val="18"/>
        </w:rPr>
        <w:t>case of the bidder being a consortium, indicate one signatory for each consortium member.</w:t>
      </w:r>
      <w:bookmarkEnd w:id="6"/>
    </w:p>
  </w:footnote>
  <w:footnote w:id="9">
    <w:p w14:paraId="38E9A665" w14:textId="3BEAC6BC" w:rsidR="007D5D34" w:rsidRPr="007D5D34" w:rsidRDefault="007D5D34" w:rsidP="000D1518">
      <w:pPr>
        <w:pStyle w:val="FootnoteText"/>
        <w:jc w:val="both"/>
      </w:pPr>
      <w:r>
        <w:rPr>
          <w:rStyle w:val="FootnoteReference"/>
        </w:rPr>
        <w:footnoteRef/>
      </w:r>
      <w:bookmarkStart w:id="7"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7"/>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D171C"/>
    <w:multiLevelType w:val="hybridMultilevel"/>
    <w:tmpl w:val="842AAC32"/>
    <w:lvl w:ilvl="0" w:tplc="445CEB20">
      <w:start w:val="2"/>
      <w:numFmt w:val="bullet"/>
      <w:lvlText w:val="-"/>
      <w:lvlJc w:val="left"/>
      <w:pPr>
        <w:ind w:left="740" w:hanging="360"/>
      </w:pPr>
      <w:rPr>
        <w:rFonts w:ascii="Arial Narrow" w:eastAsia="Times New Roman" w:hAnsi="Arial Narrow" w:cs="Aria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A186B"/>
    <w:multiLevelType w:val="hybridMultilevel"/>
    <w:tmpl w:val="9B9E97D0"/>
    <w:lvl w:ilvl="0" w:tplc="B630C6DC">
      <w:start w:val="28"/>
      <w:numFmt w:val="bullet"/>
      <w:lvlText w:val="-"/>
      <w:lvlJc w:val="left"/>
      <w:pPr>
        <w:ind w:left="360" w:hanging="360"/>
      </w:pPr>
      <w:rPr>
        <w:rFonts w:ascii="Tahoma" w:eastAsia="Times New Roman" w:hAnsi="Tahoma" w:cs="Tahoma"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F389B"/>
    <w:multiLevelType w:val="hybridMultilevel"/>
    <w:tmpl w:val="95C05DC2"/>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A06F30"/>
    <w:multiLevelType w:val="hybridMultilevel"/>
    <w:tmpl w:val="B7F23450"/>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4894508">
    <w:abstractNumId w:val="34"/>
  </w:num>
  <w:num w:numId="2" w16cid:durableId="7563970">
    <w:abstractNumId w:val="35"/>
  </w:num>
  <w:num w:numId="3" w16cid:durableId="323818159">
    <w:abstractNumId w:val="2"/>
  </w:num>
  <w:num w:numId="4" w16cid:durableId="1920553894">
    <w:abstractNumId w:val="1"/>
  </w:num>
  <w:num w:numId="5" w16cid:durableId="1243294676">
    <w:abstractNumId w:val="17"/>
  </w:num>
  <w:num w:numId="6" w16cid:durableId="1093549394">
    <w:abstractNumId w:val="4"/>
  </w:num>
  <w:num w:numId="7" w16cid:durableId="947589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8"/>
  </w:num>
  <w:num w:numId="9" w16cid:durableId="1099301174">
    <w:abstractNumId w:val="28"/>
  </w:num>
  <w:num w:numId="10" w16cid:durableId="1881701858">
    <w:abstractNumId w:val="12"/>
  </w:num>
  <w:num w:numId="11" w16cid:durableId="1671106389">
    <w:abstractNumId w:val="6"/>
  </w:num>
  <w:num w:numId="12" w16cid:durableId="549078248">
    <w:abstractNumId w:val="30"/>
  </w:num>
  <w:num w:numId="13" w16cid:durableId="1600718787">
    <w:abstractNumId w:val="0"/>
  </w:num>
  <w:num w:numId="14" w16cid:durableId="433718124">
    <w:abstractNumId w:val="15"/>
  </w:num>
  <w:num w:numId="15" w16cid:durableId="731078033">
    <w:abstractNumId w:val="21"/>
  </w:num>
  <w:num w:numId="16" w16cid:durableId="695349189">
    <w:abstractNumId w:val="33"/>
  </w:num>
  <w:num w:numId="17" w16cid:durableId="1263496006">
    <w:abstractNumId w:val="10"/>
  </w:num>
  <w:num w:numId="18" w16cid:durableId="366570566">
    <w:abstractNumId w:val="32"/>
  </w:num>
  <w:num w:numId="19" w16cid:durableId="484976772">
    <w:abstractNumId w:val="24"/>
  </w:num>
  <w:num w:numId="20" w16cid:durableId="1752121163">
    <w:abstractNumId w:val="19"/>
  </w:num>
  <w:num w:numId="21" w16cid:durableId="1521385123">
    <w:abstractNumId w:val="16"/>
  </w:num>
  <w:num w:numId="22" w16cid:durableId="1004087521">
    <w:abstractNumId w:val="5"/>
  </w:num>
  <w:num w:numId="23" w16cid:durableId="1253125733">
    <w:abstractNumId w:val="14"/>
  </w:num>
  <w:num w:numId="24" w16cid:durableId="764309115">
    <w:abstractNumId w:val="11"/>
  </w:num>
  <w:num w:numId="25" w16cid:durableId="2093963462">
    <w:abstractNumId w:val="8"/>
  </w:num>
  <w:num w:numId="26" w16cid:durableId="1366828270">
    <w:abstractNumId w:val="31"/>
  </w:num>
  <w:num w:numId="27" w16cid:durableId="1443844521">
    <w:abstractNumId w:val="25"/>
  </w:num>
  <w:num w:numId="28" w16cid:durableId="1902594388">
    <w:abstractNumId w:val="3"/>
  </w:num>
  <w:num w:numId="29" w16cid:durableId="330526839">
    <w:abstractNumId w:val="27"/>
  </w:num>
  <w:num w:numId="30" w16cid:durableId="147327740">
    <w:abstractNumId w:val="23"/>
  </w:num>
  <w:num w:numId="31" w16cid:durableId="923806069">
    <w:abstractNumId w:val="7"/>
  </w:num>
  <w:num w:numId="32" w16cid:durableId="95641759">
    <w:abstractNumId w:val="22"/>
  </w:num>
  <w:num w:numId="33" w16cid:durableId="1790247238">
    <w:abstractNumId w:val="13"/>
  </w:num>
  <w:num w:numId="34"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6"/>
  </w:num>
  <w:num w:numId="36" w16cid:durableId="726497051">
    <w:abstractNumId w:val="29"/>
  </w:num>
  <w:num w:numId="37" w16cid:durableId="2118982564">
    <w:abstractNumId w:val="9"/>
  </w:num>
  <w:num w:numId="38" w16cid:durableId="1103181910">
    <w:abstractNumId w:val="36"/>
  </w:num>
  <w:num w:numId="39" w16cid:durableId="1854756962">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A6F0F"/>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2D39"/>
    <w:rsid w:val="001656F9"/>
    <w:rsid w:val="0018083C"/>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1F6308"/>
    <w:rsid w:val="002019A5"/>
    <w:rsid w:val="002111B3"/>
    <w:rsid w:val="002133FA"/>
    <w:rsid w:val="00213A16"/>
    <w:rsid w:val="002169A5"/>
    <w:rsid w:val="00224627"/>
    <w:rsid w:val="00225B0D"/>
    <w:rsid w:val="002336A0"/>
    <w:rsid w:val="0023651F"/>
    <w:rsid w:val="00251355"/>
    <w:rsid w:val="00252393"/>
    <w:rsid w:val="00276F19"/>
    <w:rsid w:val="002818A7"/>
    <w:rsid w:val="00287CF5"/>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78"/>
    <w:rsid w:val="003F2595"/>
    <w:rsid w:val="003F5956"/>
    <w:rsid w:val="003F7D5B"/>
    <w:rsid w:val="00402529"/>
    <w:rsid w:val="00406590"/>
    <w:rsid w:val="004121E2"/>
    <w:rsid w:val="004134E8"/>
    <w:rsid w:val="00415503"/>
    <w:rsid w:val="00420E9A"/>
    <w:rsid w:val="00432F42"/>
    <w:rsid w:val="00437926"/>
    <w:rsid w:val="00441D52"/>
    <w:rsid w:val="004470B4"/>
    <w:rsid w:val="00454B61"/>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7592"/>
    <w:rsid w:val="0053377B"/>
    <w:rsid w:val="00535239"/>
    <w:rsid w:val="00542FEE"/>
    <w:rsid w:val="00550849"/>
    <w:rsid w:val="00566A81"/>
    <w:rsid w:val="00567F3E"/>
    <w:rsid w:val="00571D80"/>
    <w:rsid w:val="005845C2"/>
    <w:rsid w:val="005A6974"/>
    <w:rsid w:val="005A6A70"/>
    <w:rsid w:val="005B0752"/>
    <w:rsid w:val="005C0824"/>
    <w:rsid w:val="005C5D6E"/>
    <w:rsid w:val="005E2710"/>
    <w:rsid w:val="005E5511"/>
    <w:rsid w:val="005F65E7"/>
    <w:rsid w:val="005F7249"/>
    <w:rsid w:val="00602C82"/>
    <w:rsid w:val="00607BDF"/>
    <w:rsid w:val="00611175"/>
    <w:rsid w:val="00613313"/>
    <w:rsid w:val="00623016"/>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77F5F"/>
    <w:rsid w:val="00680325"/>
    <w:rsid w:val="00683435"/>
    <w:rsid w:val="00687D63"/>
    <w:rsid w:val="006912CB"/>
    <w:rsid w:val="006A51F8"/>
    <w:rsid w:val="006A750B"/>
    <w:rsid w:val="006A7F07"/>
    <w:rsid w:val="006B1CBA"/>
    <w:rsid w:val="006B2D7D"/>
    <w:rsid w:val="006B5CAE"/>
    <w:rsid w:val="006B71A1"/>
    <w:rsid w:val="006B7DB3"/>
    <w:rsid w:val="006C31A3"/>
    <w:rsid w:val="006C6DB5"/>
    <w:rsid w:val="006C7D58"/>
    <w:rsid w:val="006D00AF"/>
    <w:rsid w:val="006D34F0"/>
    <w:rsid w:val="006D3613"/>
    <w:rsid w:val="006D78F7"/>
    <w:rsid w:val="006E09FC"/>
    <w:rsid w:val="006E7980"/>
    <w:rsid w:val="006F040B"/>
    <w:rsid w:val="00711683"/>
    <w:rsid w:val="00712D43"/>
    <w:rsid w:val="00714D53"/>
    <w:rsid w:val="00717259"/>
    <w:rsid w:val="0072200B"/>
    <w:rsid w:val="007332D8"/>
    <w:rsid w:val="0073710B"/>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1658"/>
    <w:rsid w:val="00892D73"/>
    <w:rsid w:val="00895FFF"/>
    <w:rsid w:val="008A486B"/>
    <w:rsid w:val="008B0509"/>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1538F"/>
    <w:rsid w:val="009214B5"/>
    <w:rsid w:val="0093185B"/>
    <w:rsid w:val="009461BF"/>
    <w:rsid w:val="0095095F"/>
    <w:rsid w:val="00952934"/>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B4B39"/>
    <w:rsid w:val="00AD33C7"/>
    <w:rsid w:val="00AD423A"/>
    <w:rsid w:val="00AD5E4A"/>
    <w:rsid w:val="00AE2A99"/>
    <w:rsid w:val="00AE5507"/>
    <w:rsid w:val="00AE7567"/>
    <w:rsid w:val="00AF7D0E"/>
    <w:rsid w:val="00AF7DCB"/>
    <w:rsid w:val="00B018FC"/>
    <w:rsid w:val="00B036FF"/>
    <w:rsid w:val="00B04C5F"/>
    <w:rsid w:val="00B11511"/>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3218"/>
    <w:rsid w:val="00C2565D"/>
    <w:rsid w:val="00C3395C"/>
    <w:rsid w:val="00C35F97"/>
    <w:rsid w:val="00C4103C"/>
    <w:rsid w:val="00C5327B"/>
    <w:rsid w:val="00C53AF9"/>
    <w:rsid w:val="00C57EAD"/>
    <w:rsid w:val="00C604AE"/>
    <w:rsid w:val="00C674A5"/>
    <w:rsid w:val="00C70E44"/>
    <w:rsid w:val="00C73C2F"/>
    <w:rsid w:val="00C7643B"/>
    <w:rsid w:val="00C8260C"/>
    <w:rsid w:val="00CA4416"/>
    <w:rsid w:val="00CA6E6F"/>
    <w:rsid w:val="00CB597F"/>
    <w:rsid w:val="00CC1C73"/>
    <w:rsid w:val="00CD061B"/>
    <w:rsid w:val="00CE0F61"/>
    <w:rsid w:val="00CE4E5E"/>
    <w:rsid w:val="00CE58F8"/>
    <w:rsid w:val="00CF4FA0"/>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82F35"/>
    <w:rsid w:val="00D90F8E"/>
    <w:rsid w:val="00D92975"/>
    <w:rsid w:val="00DA482E"/>
    <w:rsid w:val="00DC3F97"/>
    <w:rsid w:val="00DD4C16"/>
    <w:rsid w:val="00DE0239"/>
    <w:rsid w:val="00DE3EE6"/>
    <w:rsid w:val="00DF2843"/>
    <w:rsid w:val="00E001EC"/>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FDA"/>
    <w:rsid w:val="00E57189"/>
    <w:rsid w:val="00E70EDD"/>
    <w:rsid w:val="00E744C1"/>
    <w:rsid w:val="00E81D73"/>
    <w:rsid w:val="00E9063A"/>
    <w:rsid w:val="00E90DC4"/>
    <w:rsid w:val="00E9309D"/>
    <w:rsid w:val="00E94437"/>
    <w:rsid w:val="00EA472D"/>
    <w:rsid w:val="00EB370E"/>
    <w:rsid w:val="00EB550D"/>
    <w:rsid w:val="00EB6C90"/>
    <w:rsid w:val="00EC08A1"/>
    <w:rsid w:val="00EE1D09"/>
    <w:rsid w:val="00EE7240"/>
    <w:rsid w:val="00EF66B8"/>
    <w:rsid w:val="00F00C5B"/>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character" w:customStyle="1" w:styleId="ListParagraphChar">
    <w:name w:val="List Paragraph Char"/>
    <w:basedOn w:val="DefaultParagraphFont"/>
    <w:link w:val="ListParagraph"/>
    <w:uiPriority w:val="34"/>
    <w:rsid w:val="003F257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77658C44443349DD3EBC8E836C23F"/>
        <w:category>
          <w:name w:val="General"/>
          <w:gallery w:val="placeholder"/>
        </w:category>
        <w:types>
          <w:type w:val="bbPlcHdr"/>
        </w:types>
        <w:behaviors>
          <w:behavior w:val="content"/>
        </w:behaviors>
        <w:guid w:val="{B3FD2289-B03B-476A-A3E1-38541D9992FE}"/>
      </w:docPartPr>
      <w:docPartBody>
        <w:p w:rsidR="007C305D" w:rsidRDefault="00C73DDA" w:rsidP="00C73DDA">
          <w:pPr>
            <w:pStyle w:val="47A77658C44443349DD3EBC8E836C23F"/>
          </w:pPr>
          <w:r w:rsidRPr="00802563">
            <w:rPr>
              <w:rStyle w:val="PlaceholderText"/>
              <w:rFonts w:ascii="Arial Narrow" w:hAnsi="Arial Narrow"/>
              <w:sz w:val="20"/>
              <w:szCs w:val="20"/>
              <w:highlight w:val="cyan"/>
            </w:rPr>
            <w:t>date</w:t>
          </w:r>
        </w:p>
      </w:docPartBody>
    </w:docPart>
    <w:docPart>
      <w:docPartPr>
        <w:name w:val="146E63E8F660479082C1BAAF6CDF3704"/>
        <w:category>
          <w:name w:val="General"/>
          <w:gallery w:val="placeholder"/>
        </w:category>
        <w:types>
          <w:type w:val="bbPlcHdr"/>
        </w:types>
        <w:behaviors>
          <w:behavior w:val="content"/>
        </w:behaviors>
        <w:guid w:val="{911CB781-1282-4D8D-8BA7-1E158D3B1340}"/>
      </w:docPartPr>
      <w:docPartBody>
        <w:p w:rsidR="007C305D" w:rsidRDefault="00C73DDA" w:rsidP="00C73DDA">
          <w:pPr>
            <w:pStyle w:val="146E63E8F660479082C1BAAF6CDF3704"/>
          </w:pPr>
          <w:r w:rsidRPr="00802563">
            <w:rPr>
              <w:rStyle w:val="PlaceholderText"/>
              <w:rFonts w:ascii="Arial Narrow" w:hAnsi="Arial Narrow"/>
              <w:sz w:val="20"/>
              <w:szCs w:val="20"/>
              <w:highlight w:val="cyan"/>
            </w:rPr>
            <w:t>date</w:t>
          </w:r>
        </w:p>
      </w:docPartBody>
    </w:docPart>
    <w:docPart>
      <w:docPartPr>
        <w:name w:val="CB4837CD363040E4933B948875C7CE7A"/>
        <w:category>
          <w:name w:val="General"/>
          <w:gallery w:val="placeholder"/>
        </w:category>
        <w:types>
          <w:type w:val="bbPlcHdr"/>
        </w:types>
        <w:behaviors>
          <w:behavior w:val="content"/>
        </w:behaviors>
        <w:guid w:val="{299B6A14-E72C-4ADC-9FCB-D0A734964C1A}"/>
      </w:docPartPr>
      <w:docPartBody>
        <w:p w:rsidR="007C305D" w:rsidRDefault="00C73DDA" w:rsidP="00C73DDA">
          <w:pPr>
            <w:pStyle w:val="CB4837CD363040E4933B948875C7CE7A"/>
          </w:pPr>
          <w:r w:rsidRPr="00802563">
            <w:rPr>
              <w:rStyle w:val="PlaceholderText"/>
              <w:rFonts w:ascii="Arial Narrow" w:hAnsi="Arial Narrow"/>
              <w:sz w:val="20"/>
              <w:szCs w:val="20"/>
              <w:highlight w:val="cyan"/>
            </w:rPr>
            <w:t>date</w:t>
          </w:r>
        </w:p>
      </w:docPartBody>
    </w:docPart>
    <w:docPart>
      <w:docPartPr>
        <w:name w:val="E65CD89F7B7F4A5F8873342D6EC03900"/>
        <w:category>
          <w:name w:val="General"/>
          <w:gallery w:val="placeholder"/>
        </w:category>
        <w:types>
          <w:type w:val="bbPlcHdr"/>
        </w:types>
        <w:behaviors>
          <w:behavior w:val="content"/>
        </w:behaviors>
        <w:guid w:val="{DA535C57-7C44-45AA-B8A3-38FB30797931}"/>
      </w:docPartPr>
      <w:docPartBody>
        <w:p w:rsidR="007C305D" w:rsidRDefault="00C73DDA" w:rsidP="00C73DDA">
          <w:pPr>
            <w:pStyle w:val="E65CD89F7B7F4A5F8873342D6EC03900"/>
          </w:pPr>
          <w:r w:rsidRPr="00802563">
            <w:rPr>
              <w:rStyle w:val="PlaceholderText"/>
              <w:rFonts w:ascii="Arial Narrow" w:hAnsi="Arial Narrow"/>
              <w:sz w:val="20"/>
              <w:szCs w:val="20"/>
              <w:highlight w:val="cyan"/>
            </w:rPr>
            <w:t>date</w:t>
          </w:r>
        </w:p>
      </w:docPartBody>
    </w:docPart>
    <w:docPart>
      <w:docPartPr>
        <w:name w:val="8C6B552F3BB04BC99CA936D86ECCD102"/>
        <w:category>
          <w:name w:val="General"/>
          <w:gallery w:val="placeholder"/>
        </w:category>
        <w:types>
          <w:type w:val="bbPlcHdr"/>
        </w:types>
        <w:behaviors>
          <w:behavior w:val="content"/>
        </w:behaviors>
        <w:guid w:val="{928AED18-71AE-4318-8321-D60A5495E07C}"/>
      </w:docPartPr>
      <w:docPartBody>
        <w:p w:rsidR="007C305D" w:rsidRDefault="00C73DDA" w:rsidP="00C73DDA">
          <w:pPr>
            <w:pStyle w:val="8C6B552F3BB04BC99CA936D86ECCD102"/>
          </w:pPr>
          <w:r w:rsidRPr="00802563">
            <w:rPr>
              <w:rStyle w:val="PlaceholderText"/>
              <w:rFonts w:ascii="Arial Narrow" w:hAnsi="Arial Narrow"/>
              <w:sz w:val="20"/>
              <w:szCs w:val="20"/>
              <w:highlight w:val="cyan"/>
            </w:rPr>
            <w:t>date</w:t>
          </w:r>
        </w:p>
      </w:docPartBody>
    </w:docPart>
    <w:docPart>
      <w:docPartPr>
        <w:name w:val="B481E9703E4846DAA17CE77C2D09C855"/>
        <w:category>
          <w:name w:val="General"/>
          <w:gallery w:val="placeholder"/>
        </w:category>
        <w:types>
          <w:type w:val="bbPlcHdr"/>
        </w:types>
        <w:behaviors>
          <w:behavior w:val="content"/>
        </w:behaviors>
        <w:guid w:val="{1933062E-518B-462C-BDC5-D05BD57E82F9}"/>
      </w:docPartPr>
      <w:docPartBody>
        <w:p w:rsidR="007C305D" w:rsidRDefault="00C73DDA" w:rsidP="00C73DDA">
          <w:pPr>
            <w:pStyle w:val="B481E9703E4846DAA17CE77C2D09C85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A6F0F"/>
    <w:rsid w:val="000F3FFC"/>
    <w:rsid w:val="00162D39"/>
    <w:rsid w:val="00207E0D"/>
    <w:rsid w:val="00250D52"/>
    <w:rsid w:val="00276F19"/>
    <w:rsid w:val="00406590"/>
    <w:rsid w:val="00497419"/>
    <w:rsid w:val="00520B83"/>
    <w:rsid w:val="006122E0"/>
    <w:rsid w:val="007C305D"/>
    <w:rsid w:val="00891658"/>
    <w:rsid w:val="00BB00E5"/>
    <w:rsid w:val="00C73DDA"/>
    <w:rsid w:val="00CC1C73"/>
    <w:rsid w:val="00D038A8"/>
    <w:rsid w:val="00D82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3DDA"/>
    <w:rPr>
      <w:color w:val="808080"/>
    </w:rPr>
  </w:style>
  <w:style w:type="paragraph" w:customStyle="1" w:styleId="47A77658C44443349DD3EBC8E836C23F">
    <w:name w:val="47A77658C44443349DD3EBC8E836C23F"/>
    <w:rsid w:val="00C73DDA"/>
    <w:pPr>
      <w:spacing w:line="278" w:lineRule="auto"/>
    </w:pPr>
    <w:rPr>
      <w:kern w:val="2"/>
      <w:sz w:val="24"/>
      <w:szCs w:val="24"/>
      <w14:ligatures w14:val="standardContextual"/>
    </w:rPr>
  </w:style>
  <w:style w:type="paragraph" w:customStyle="1" w:styleId="146E63E8F660479082C1BAAF6CDF3704">
    <w:name w:val="146E63E8F660479082C1BAAF6CDF3704"/>
    <w:rsid w:val="00C73DDA"/>
    <w:pPr>
      <w:spacing w:line="278" w:lineRule="auto"/>
    </w:pPr>
    <w:rPr>
      <w:kern w:val="2"/>
      <w:sz w:val="24"/>
      <w:szCs w:val="24"/>
      <w14:ligatures w14:val="standardContextual"/>
    </w:rPr>
  </w:style>
  <w:style w:type="paragraph" w:customStyle="1" w:styleId="CB4837CD363040E4933B948875C7CE7A">
    <w:name w:val="CB4837CD363040E4933B948875C7CE7A"/>
    <w:rsid w:val="00C73DDA"/>
    <w:pPr>
      <w:spacing w:line="278" w:lineRule="auto"/>
    </w:pPr>
    <w:rPr>
      <w:kern w:val="2"/>
      <w:sz w:val="24"/>
      <w:szCs w:val="24"/>
      <w14:ligatures w14:val="standardContextual"/>
    </w:rPr>
  </w:style>
  <w:style w:type="paragraph" w:customStyle="1" w:styleId="E65CD89F7B7F4A5F8873342D6EC03900">
    <w:name w:val="E65CD89F7B7F4A5F8873342D6EC03900"/>
    <w:rsid w:val="00C73DDA"/>
    <w:pPr>
      <w:spacing w:line="278" w:lineRule="auto"/>
    </w:pPr>
    <w:rPr>
      <w:kern w:val="2"/>
      <w:sz w:val="24"/>
      <w:szCs w:val="24"/>
      <w14:ligatures w14:val="standardContextual"/>
    </w:rPr>
  </w:style>
  <w:style w:type="paragraph" w:customStyle="1" w:styleId="8C6B552F3BB04BC99CA936D86ECCD102">
    <w:name w:val="8C6B552F3BB04BC99CA936D86ECCD102"/>
    <w:rsid w:val="00C73DDA"/>
    <w:pPr>
      <w:spacing w:line="278" w:lineRule="auto"/>
    </w:pPr>
    <w:rPr>
      <w:kern w:val="2"/>
      <w:sz w:val="24"/>
      <w:szCs w:val="24"/>
      <w14:ligatures w14:val="standardContextual"/>
    </w:rPr>
  </w:style>
  <w:style w:type="paragraph" w:customStyle="1" w:styleId="B481E9703E4846DAA17CE77C2D09C855">
    <w:name w:val="B481E9703E4846DAA17CE77C2D09C855"/>
    <w:rsid w:val="00C73D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7565</Words>
  <Characters>43123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2025-02-25T06:15:00Z</dcterms:created>
  <dcterms:modified xsi:type="dcterms:W3CDTF">2025-02-25T06:15:00Z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