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7868" w14:textId="77777777" w:rsidR="00917989" w:rsidRDefault="005B33C4" w:rsidP="00422312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APPENDIX</w:t>
      </w:r>
      <w:r w:rsidR="00917989">
        <w:rPr>
          <w:rFonts w:ascii="Arial Narrow" w:hAnsi="Arial Narrow"/>
          <w:b/>
          <w:sz w:val="28"/>
          <w:szCs w:val="28"/>
        </w:rPr>
        <w:t xml:space="preserve"> I</w:t>
      </w:r>
    </w:p>
    <w:p w14:paraId="374FBC96" w14:textId="0AA90F01" w:rsidR="00514C93" w:rsidRDefault="00422312" w:rsidP="00422312">
      <w:pPr>
        <w:jc w:val="center"/>
        <w:rPr>
          <w:rFonts w:ascii="Arial Narrow" w:hAnsi="Arial Narrow"/>
          <w:b/>
          <w:sz w:val="28"/>
          <w:szCs w:val="28"/>
        </w:rPr>
      </w:pPr>
      <w:r w:rsidRPr="00422312">
        <w:rPr>
          <w:rFonts w:ascii="Arial Narrow" w:hAnsi="Arial Narrow"/>
          <w:b/>
          <w:sz w:val="28"/>
          <w:szCs w:val="28"/>
        </w:rPr>
        <w:t>TENDER PROPOSAL FORM</w:t>
      </w:r>
    </w:p>
    <w:p w14:paraId="09029146" w14:textId="1E9FCDE5" w:rsidR="00422312" w:rsidRDefault="00422312" w:rsidP="00514C93">
      <w:pPr>
        <w:spacing w:before="120" w:after="120"/>
        <w:jc w:val="center"/>
        <w:rPr>
          <w:rFonts w:ascii="Arial Narrow" w:hAnsi="Arial Narrow"/>
        </w:rPr>
      </w:pPr>
      <w:r w:rsidRPr="00514C93">
        <w:rPr>
          <w:rFonts w:ascii="Arial Narrow" w:hAnsi="Arial Narrow"/>
        </w:rPr>
        <w:t xml:space="preserve">Fill in </w:t>
      </w:r>
      <w:r w:rsidR="00514C93">
        <w:rPr>
          <w:rFonts w:ascii="Arial Narrow" w:hAnsi="Arial Narrow"/>
        </w:rPr>
        <w:t xml:space="preserve">the </w:t>
      </w:r>
      <w:r w:rsidR="00514C93" w:rsidRPr="00514C93">
        <w:rPr>
          <w:rFonts w:ascii="Arial Narrow" w:hAnsi="Arial Narrow"/>
          <w:color w:val="FF0000"/>
        </w:rPr>
        <w:t xml:space="preserve">red boxes </w:t>
      </w:r>
      <w:r w:rsidR="00514C93">
        <w:rPr>
          <w:rFonts w:ascii="Arial Narrow" w:hAnsi="Arial Narrow"/>
        </w:rPr>
        <w:t>below and attach the requested documents</w:t>
      </w:r>
    </w:p>
    <w:p w14:paraId="73AA9EB5" w14:textId="77777777" w:rsidR="00D5662C" w:rsidRPr="00514C93" w:rsidRDefault="00D5662C" w:rsidP="00514C93">
      <w:pPr>
        <w:spacing w:before="120" w:after="120"/>
        <w:jc w:val="center"/>
        <w:rPr>
          <w:rFonts w:ascii="Arial Narrow" w:hAnsi="Arial Narrow"/>
        </w:rPr>
      </w:pPr>
    </w:p>
    <w:tbl>
      <w:tblPr>
        <w:tblStyle w:val="TableGrid"/>
        <w:tblW w:w="0" w:type="auto"/>
        <w:tblInd w:w="-31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6344"/>
      </w:tblGrid>
      <w:tr w:rsidR="00422312" w14:paraId="0C650C98" w14:textId="77777777" w:rsidTr="00AD5C2B">
        <w:trPr>
          <w:trHeight w:val="506"/>
        </w:trPr>
        <w:tc>
          <w:tcPr>
            <w:tcW w:w="9889" w:type="dxa"/>
            <w:gridSpan w:val="3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428BE88C" w14:textId="77777777" w:rsidR="00422312" w:rsidRDefault="00422312" w:rsidP="007053B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General information</w:t>
            </w:r>
            <w:r w:rsidR="007053B6">
              <w:rPr>
                <w:rFonts w:ascii="Arial Narrow" w:hAnsi="Arial Narrow"/>
                <w:b/>
              </w:rPr>
              <w:t xml:space="preserve"> </w:t>
            </w:r>
            <w:r w:rsidR="007053B6">
              <w:rPr>
                <w:rFonts w:ascii="Times New Roman" w:hAnsi="Times New Roman" w:cs="Times New Roman"/>
                <w:b/>
              </w:rPr>
              <w:t>▼</w:t>
            </w:r>
          </w:p>
        </w:tc>
      </w:tr>
      <w:tr w:rsidR="007053B6" w14:paraId="59044780" w14:textId="77777777" w:rsidTr="000F4DA7">
        <w:trPr>
          <w:trHeight w:val="645"/>
        </w:trPr>
        <w:tc>
          <w:tcPr>
            <w:tcW w:w="3545" w:type="dxa"/>
            <w:gridSpan w:val="2"/>
            <w:tcBorders>
              <w:top w:val="single" w:sz="2" w:space="0" w:color="808080" w:themeColor="background1" w:themeShade="80"/>
              <w:right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1BA0CC82" w14:textId="77777777" w:rsidR="007053B6" w:rsidRDefault="007053B6" w:rsidP="007053B6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Tenderer’s Name </w:t>
            </w:r>
            <w:r w:rsidRPr="00422312">
              <w:rPr>
                <w:rFonts w:ascii="Times New Roman" w:hAnsi="Times New Roman" w:cs="Times New Roman"/>
                <w:b/>
                <w:color w:val="FF0000"/>
              </w:rPr>
              <w:t>►</w:t>
            </w:r>
          </w:p>
        </w:tc>
        <w:tc>
          <w:tcPr>
            <w:tcW w:w="634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02D24DEE" w14:textId="77777777" w:rsidR="007053B6" w:rsidRPr="00CB1226" w:rsidRDefault="007053B6" w:rsidP="007053B6">
            <w:pPr>
              <w:jc w:val="right"/>
              <w:rPr>
                <w:rFonts w:ascii="Arial Narrow" w:hAnsi="Arial Narrow"/>
              </w:rPr>
            </w:pPr>
          </w:p>
        </w:tc>
      </w:tr>
      <w:tr w:rsidR="00AC4D6B" w:rsidRPr="00AC4D6B" w14:paraId="3ED2E0D7" w14:textId="77777777" w:rsidTr="00AC4D6B">
        <w:trPr>
          <w:trHeight w:val="82"/>
        </w:trPr>
        <w:tc>
          <w:tcPr>
            <w:tcW w:w="988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37E181" w14:textId="77777777" w:rsidR="00AC4D6B" w:rsidRPr="00AC4D6B" w:rsidRDefault="00AC4D6B" w:rsidP="007053B6">
            <w:pPr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422312" w14:paraId="4ADD870E" w14:textId="77777777" w:rsidTr="00514C93">
        <w:trPr>
          <w:trHeight w:val="477"/>
        </w:trPr>
        <w:tc>
          <w:tcPr>
            <w:tcW w:w="9889" w:type="dxa"/>
            <w:gridSpan w:val="3"/>
            <w:tcBorders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3B085CD1" w14:textId="77777777" w:rsidR="00422312" w:rsidRDefault="00422312" w:rsidP="007053B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Eligibility criteria</w:t>
            </w:r>
            <w:r w:rsidR="007053B6">
              <w:rPr>
                <w:rFonts w:ascii="Arial Narrow" w:hAnsi="Arial Narrow"/>
                <w:b/>
              </w:rPr>
              <w:t xml:space="preserve"> </w:t>
            </w:r>
            <w:r w:rsidR="007053B6">
              <w:rPr>
                <w:rFonts w:ascii="Times New Roman" w:hAnsi="Times New Roman" w:cs="Times New Roman"/>
                <w:b/>
              </w:rPr>
              <w:t>▼</w:t>
            </w:r>
          </w:p>
        </w:tc>
      </w:tr>
      <w:tr w:rsidR="00514C93" w14:paraId="36C22C26" w14:textId="77777777" w:rsidTr="00514C93">
        <w:trPr>
          <w:trHeight w:val="82"/>
        </w:trPr>
        <w:tc>
          <w:tcPr>
            <w:tcW w:w="988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9308B7" w14:textId="77777777" w:rsidR="00514C93" w:rsidRPr="00514C93" w:rsidRDefault="00514C93" w:rsidP="00514C93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7053B6" w14:paraId="5886B7F1" w14:textId="77777777" w:rsidTr="00514C93">
        <w:trPr>
          <w:trHeight w:val="1382"/>
        </w:trPr>
        <w:tc>
          <w:tcPr>
            <w:tcW w:w="2127" w:type="dxa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2247536" w14:textId="77777777" w:rsidR="007053B6" w:rsidRDefault="005B33C4" w:rsidP="007053B6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Eligibility</w:t>
            </w:r>
            <w:r w:rsidR="00B77D30">
              <w:rPr>
                <w:rFonts w:ascii="Arial Narrow" w:hAnsi="Arial Narrow"/>
                <w:b/>
              </w:rPr>
              <w:t xml:space="preserve"> criterion</w:t>
            </w:r>
            <w:r>
              <w:rPr>
                <w:rFonts w:ascii="Arial Narrow" w:hAnsi="Arial Narrow"/>
                <w:b/>
              </w:rPr>
              <w:t xml:space="preserve"> 1</w:t>
            </w:r>
            <w:r w:rsidR="00B77D30">
              <w:rPr>
                <w:rFonts w:ascii="Arial Narrow" w:hAnsi="Arial Narrow"/>
                <w:b/>
              </w:rPr>
              <w:t xml:space="preserve"> </w:t>
            </w:r>
            <w:r w:rsidR="00B77D30" w:rsidRPr="00B77D30">
              <w:rPr>
                <w:rFonts w:ascii="Arial Narrow" w:hAnsi="Arial Narrow"/>
                <w:sz w:val="20"/>
                <w:szCs w:val="20"/>
              </w:rPr>
              <w:t>Required documents</w:t>
            </w:r>
            <w:r w:rsidR="007053B6">
              <w:rPr>
                <w:rFonts w:ascii="Arial Narrow" w:hAnsi="Arial Narrow"/>
                <w:b/>
              </w:rPr>
              <w:t xml:space="preserve"> </w:t>
            </w:r>
            <w:r w:rsidR="007053B6">
              <w:rPr>
                <w:rFonts w:ascii="Times New Roman" w:hAnsi="Times New Roman" w:cs="Times New Roman"/>
                <w:b/>
              </w:rPr>
              <w:t>►</w:t>
            </w:r>
          </w:p>
        </w:tc>
        <w:tc>
          <w:tcPr>
            <w:tcW w:w="7762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14:paraId="4974CBE6" w14:textId="77777777" w:rsidR="0087769E" w:rsidRDefault="0087769E" w:rsidP="000F4DA7">
            <w:pPr>
              <w:spacing w:before="80" w:after="80" w:line="276" w:lineRule="auto"/>
              <w:ind w:left="34" w:right="295"/>
              <w:jc w:val="both"/>
              <w:rPr>
                <w:rFonts w:ascii="Arial Narrow" w:hAnsi="Arial Narrow"/>
                <w:b/>
              </w:rPr>
            </w:pPr>
          </w:p>
          <w:p w14:paraId="5BB1766D" w14:textId="6ADF3EA3" w:rsidR="007053B6" w:rsidRPr="008F38B9" w:rsidRDefault="00A21760" w:rsidP="000F4DA7">
            <w:pPr>
              <w:spacing w:before="80" w:after="80" w:line="276" w:lineRule="auto"/>
              <w:ind w:left="34" w:right="295"/>
              <w:jc w:val="both"/>
              <w:rPr>
                <w:rFonts w:ascii="Arial Narrow" w:hAnsi="Arial Narrow"/>
              </w:rPr>
            </w:pPr>
            <w:r w:rsidRPr="00A21760">
              <w:rPr>
                <w:rFonts w:ascii="Arial Narrow" w:hAnsi="Arial Narrow"/>
                <w:b/>
              </w:rPr>
              <w:t xml:space="preserve">Being a registered </w:t>
            </w:r>
            <w:r>
              <w:rPr>
                <w:rFonts w:ascii="Arial Narrow" w:hAnsi="Arial Narrow"/>
                <w:b/>
              </w:rPr>
              <w:t xml:space="preserve">company or freelance translator </w:t>
            </w:r>
            <w:r w:rsidR="007053B6" w:rsidRPr="008F38B9">
              <w:rPr>
                <w:rFonts w:ascii="Arial Narrow" w:hAnsi="Arial Narrow"/>
              </w:rPr>
              <w:t>constit</w:t>
            </w:r>
            <w:r w:rsidR="00562CBE">
              <w:rPr>
                <w:rFonts w:ascii="Arial Narrow" w:hAnsi="Arial Narrow"/>
              </w:rPr>
              <w:t>utes an eligibility criterion (s</w:t>
            </w:r>
            <w:r w:rsidR="007053B6" w:rsidRPr="008F38B9">
              <w:rPr>
                <w:rFonts w:ascii="Arial Narrow" w:hAnsi="Arial Narrow"/>
              </w:rPr>
              <w:t xml:space="preserve">ee Terms of </w:t>
            </w:r>
            <w:r w:rsidR="007053B6" w:rsidRPr="00D5662C">
              <w:rPr>
                <w:rFonts w:ascii="Arial Narrow" w:hAnsi="Arial Narrow"/>
              </w:rPr>
              <w:t xml:space="preserve">Reference, Section </w:t>
            </w:r>
            <w:r w:rsidR="00D5662C" w:rsidRPr="00D5662C">
              <w:rPr>
                <w:rFonts w:ascii="Arial Narrow" w:hAnsi="Arial Narrow"/>
              </w:rPr>
              <w:t>G</w:t>
            </w:r>
            <w:r w:rsidR="007053B6" w:rsidRPr="00D5662C">
              <w:rPr>
                <w:rFonts w:ascii="Arial Narrow" w:hAnsi="Arial Narrow"/>
              </w:rPr>
              <w:t>).</w:t>
            </w:r>
          </w:p>
          <w:p w14:paraId="343A8822" w14:textId="77777777" w:rsidR="007053B6" w:rsidRDefault="00A21760" w:rsidP="00B77D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If the Tenderer is a legal person, m</w:t>
            </w:r>
            <w:r w:rsidR="007053B6" w:rsidRPr="008F38B9">
              <w:rPr>
                <w:rFonts w:ascii="Arial Narrow" w:hAnsi="Arial Narrow"/>
              </w:rPr>
              <w:t xml:space="preserve">ake sure to attach </w:t>
            </w:r>
            <w:r w:rsidRPr="00B77D30">
              <w:rPr>
                <w:rFonts w:ascii="Arial Narrow" w:hAnsi="Arial Narrow"/>
                <w:color w:val="FF0000"/>
              </w:rPr>
              <w:t>registration documents</w:t>
            </w:r>
            <w:r w:rsidR="00B77D30">
              <w:rPr>
                <w:rFonts w:ascii="Arial Narrow" w:hAnsi="Arial Narrow"/>
              </w:rPr>
              <w:t>, otherwise the Tenderer</w:t>
            </w:r>
            <w:r w:rsidR="001C1189">
              <w:rPr>
                <w:rFonts w:ascii="Arial Narrow" w:hAnsi="Arial Narrow"/>
              </w:rPr>
              <w:t xml:space="preserve"> </w:t>
            </w:r>
            <w:r w:rsidR="007053B6" w:rsidRPr="008F38B9">
              <w:rPr>
                <w:rFonts w:ascii="Arial Narrow" w:hAnsi="Arial Narrow"/>
              </w:rPr>
              <w:t xml:space="preserve">will be declared </w:t>
            </w:r>
            <w:r w:rsidR="007053B6">
              <w:rPr>
                <w:rFonts w:ascii="Arial Narrow" w:hAnsi="Arial Narrow"/>
                <w:b/>
              </w:rPr>
              <w:t>ineligible.</w:t>
            </w:r>
          </w:p>
          <w:p w14:paraId="42191D52" w14:textId="10269BFA" w:rsidR="0087769E" w:rsidRDefault="0087769E" w:rsidP="00B77D30">
            <w:pPr>
              <w:rPr>
                <w:rFonts w:ascii="Arial Narrow" w:hAnsi="Arial Narrow"/>
                <w:b/>
              </w:rPr>
            </w:pPr>
          </w:p>
        </w:tc>
      </w:tr>
      <w:tr w:rsidR="00514C93" w14:paraId="41AC69C6" w14:textId="77777777" w:rsidTr="00514C93">
        <w:trPr>
          <w:trHeight w:val="82"/>
        </w:trPr>
        <w:tc>
          <w:tcPr>
            <w:tcW w:w="9889" w:type="dxa"/>
            <w:gridSpan w:val="3"/>
            <w:tcBorders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434B7AA2" w14:textId="77777777" w:rsidR="00514C93" w:rsidRPr="00514C93" w:rsidRDefault="00514C93" w:rsidP="00514C93">
            <w:pPr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346DA7" w14:paraId="0C03E4E0" w14:textId="77777777" w:rsidTr="000F4DA7">
        <w:trPr>
          <w:trHeight w:val="2444"/>
        </w:trPr>
        <w:tc>
          <w:tcPr>
            <w:tcW w:w="2127" w:type="dxa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E62B15E" w14:textId="77777777" w:rsidR="00346DA7" w:rsidRDefault="00346DA7" w:rsidP="00A02CFE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Eligibility</w:t>
            </w:r>
            <w:r w:rsidR="00B77D30">
              <w:rPr>
                <w:rFonts w:ascii="Arial Narrow" w:hAnsi="Arial Narrow"/>
                <w:b/>
              </w:rPr>
              <w:t xml:space="preserve"> criterion</w:t>
            </w:r>
            <w:r>
              <w:rPr>
                <w:rFonts w:ascii="Arial Narrow" w:hAnsi="Arial Narrow"/>
                <w:b/>
              </w:rPr>
              <w:t xml:space="preserve"> 2 </w:t>
            </w:r>
            <w:r w:rsidR="00B77D30" w:rsidRPr="00B77D30">
              <w:rPr>
                <w:rFonts w:ascii="Arial Narrow" w:hAnsi="Arial Narrow"/>
                <w:sz w:val="20"/>
                <w:szCs w:val="20"/>
              </w:rPr>
              <w:t>Required documents</w:t>
            </w:r>
            <w:r w:rsidR="00B77D30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►</w:t>
            </w:r>
          </w:p>
        </w:tc>
        <w:tc>
          <w:tcPr>
            <w:tcW w:w="7762" w:type="dxa"/>
            <w:gridSpan w:val="2"/>
            <w:tcBorders>
              <w:bottom w:val="single" w:sz="2" w:space="0" w:color="808080" w:themeColor="background1" w:themeShade="80"/>
            </w:tcBorders>
            <w:vAlign w:val="center"/>
          </w:tcPr>
          <w:p w14:paraId="5AC57CCE" w14:textId="77777777" w:rsidR="0087769E" w:rsidRDefault="0087769E" w:rsidP="000F4DA7">
            <w:pPr>
              <w:spacing w:before="80" w:after="80" w:line="276" w:lineRule="auto"/>
              <w:ind w:left="34" w:right="295"/>
              <w:jc w:val="both"/>
              <w:rPr>
                <w:rFonts w:ascii="Arial Narrow" w:eastAsiaTheme="minorHAnsi" w:hAnsi="Arial Narrow"/>
                <w:b/>
              </w:rPr>
            </w:pPr>
          </w:p>
          <w:p w14:paraId="7B3B0DDB" w14:textId="20BF023C" w:rsidR="00A21760" w:rsidRDefault="00A21760" w:rsidP="000F4DA7">
            <w:pPr>
              <w:spacing w:before="80" w:after="80" w:line="276" w:lineRule="auto"/>
              <w:ind w:left="34" w:right="295"/>
              <w:jc w:val="both"/>
              <w:rPr>
                <w:rFonts w:ascii="Arial Narrow" w:eastAsiaTheme="minorHAnsi" w:hAnsi="Arial Narrow"/>
                <w:b/>
              </w:rPr>
            </w:pPr>
            <w:r>
              <w:rPr>
                <w:rFonts w:ascii="Arial Narrow" w:eastAsiaTheme="minorHAnsi" w:hAnsi="Arial Narrow"/>
                <w:b/>
              </w:rPr>
              <w:t>When the tenderer is a legal person:</w:t>
            </w:r>
          </w:p>
          <w:p w14:paraId="238F78EE" w14:textId="113E4517" w:rsidR="00346DA7" w:rsidRPr="008F38B9" w:rsidRDefault="00A21760" w:rsidP="000F4DA7">
            <w:pPr>
              <w:spacing w:before="80" w:after="80" w:line="276" w:lineRule="auto"/>
              <w:ind w:left="34" w:right="295"/>
              <w:jc w:val="both"/>
              <w:rPr>
                <w:rFonts w:ascii="Arial Narrow" w:hAnsi="Arial Narrow"/>
              </w:rPr>
            </w:pPr>
            <w:r w:rsidRPr="00A21760">
              <w:rPr>
                <w:rFonts w:ascii="Arial Narrow" w:eastAsiaTheme="minorHAnsi" w:hAnsi="Arial Narrow"/>
                <w:b/>
              </w:rPr>
              <w:t xml:space="preserve">Being able, </w:t>
            </w:r>
            <w:r w:rsidRPr="00A21760">
              <w:rPr>
                <w:rFonts w:ascii="Arial Narrow" w:eastAsiaTheme="minorHAnsi" w:hAnsi="Arial Narrow"/>
                <w:b/>
                <w:u w:val="single"/>
              </w:rPr>
              <w:t xml:space="preserve">as a </w:t>
            </w:r>
            <w:r w:rsidR="00562CBE">
              <w:rPr>
                <w:rFonts w:ascii="Arial Narrow" w:eastAsiaTheme="minorHAnsi" w:hAnsi="Arial Narrow"/>
                <w:b/>
                <w:u w:val="single"/>
              </w:rPr>
              <w:t>registered company</w:t>
            </w:r>
            <w:r w:rsidRPr="00A21760">
              <w:rPr>
                <w:rFonts w:ascii="Arial Narrow" w:eastAsiaTheme="minorHAnsi" w:hAnsi="Arial Narrow" w:cs="Times New Roman"/>
                <w:b/>
                <w:u w:val="single"/>
                <w:vertAlign w:val="superscript"/>
              </w:rPr>
              <w:footnoteReference w:id="1"/>
            </w:r>
            <w:r w:rsidRPr="00A21760">
              <w:rPr>
                <w:rFonts w:ascii="Arial Narrow" w:eastAsiaTheme="minorHAnsi" w:hAnsi="Arial Narrow"/>
                <w:b/>
              </w:rPr>
              <w:t>, to demonstrate 5 (five) years</w:t>
            </w:r>
            <w:r w:rsidRPr="00A21760">
              <w:rPr>
                <w:rFonts w:ascii="Arial Narrow" w:eastAsiaTheme="minorHAnsi" w:hAnsi="Arial Narrow" w:cs="Times New Roman"/>
                <w:b/>
                <w:vertAlign w:val="superscript"/>
              </w:rPr>
              <w:footnoteReference w:id="2"/>
            </w:r>
            <w:r w:rsidRPr="00A21760">
              <w:rPr>
                <w:rFonts w:ascii="Arial Narrow" w:eastAsiaTheme="minorHAnsi" w:hAnsi="Arial Narrow"/>
                <w:b/>
              </w:rPr>
              <w:t xml:space="preserve"> of experience of providing translation services to international organisations or national public administrations or institutions</w:t>
            </w:r>
            <w:r w:rsidR="00346DA7" w:rsidRPr="008F38B9">
              <w:rPr>
                <w:rFonts w:ascii="Arial Narrow" w:hAnsi="Arial Narrow"/>
              </w:rPr>
              <w:t xml:space="preserve"> constit</w:t>
            </w:r>
            <w:r w:rsidR="00562CBE">
              <w:rPr>
                <w:rFonts w:ascii="Arial Narrow" w:hAnsi="Arial Narrow"/>
              </w:rPr>
              <w:t>utes an eligibility criterion (s</w:t>
            </w:r>
            <w:r w:rsidR="00346DA7" w:rsidRPr="008F38B9">
              <w:rPr>
                <w:rFonts w:ascii="Arial Narrow" w:hAnsi="Arial Narrow"/>
              </w:rPr>
              <w:t>ee Terms of Reference, Section V).</w:t>
            </w:r>
          </w:p>
          <w:p w14:paraId="50B2AC5D" w14:textId="77777777" w:rsidR="00346DA7" w:rsidRDefault="00346DA7" w:rsidP="00B77D30">
            <w:pPr>
              <w:jc w:val="both"/>
              <w:rPr>
                <w:rFonts w:ascii="Arial Narrow" w:hAnsi="Arial Narrow"/>
                <w:b/>
              </w:rPr>
            </w:pPr>
            <w:r w:rsidRPr="008F38B9">
              <w:rPr>
                <w:rFonts w:ascii="Arial Narrow" w:hAnsi="Arial Narrow"/>
              </w:rPr>
              <w:t xml:space="preserve">Make sure to attach </w:t>
            </w:r>
            <w:r w:rsidR="00A21760">
              <w:rPr>
                <w:rFonts w:ascii="Arial Narrow" w:hAnsi="Arial Narrow"/>
              </w:rPr>
              <w:t>any documents demonstrating that the tenderer (legal person) has completed the requested years of experience</w:t>
            </w:r>
            <w:r w:rsidR="00562CBE">
              <w:rPr>
                <w:rFonts w:ascii="Arial Narrow" w:hAnsi="Arial Narrow"/>
              </w:rPr>
              <w:t>, otherwise</w:t>
            </w:r>
            <w:r w:rsidR="00B77D30">
              <w:rPr>
                <w:rFonts w:ascii="Arial Narrow" w:hAnsi="Arial Narrow"/>
              </w:rPr>
              <w:t xml:space="preserve"> the Tenderer</w:t>
            </w:r>
            <w:r>
              <w:rPr>
                <w:rFonts w:ascii="Arial Narrow" w:hAnsi="Arial Narrow"/>
              </w:rPr>
              <w:t xml:space="preserve"> </w:t>
            </w:r>
            <w:r w:rsidRPr="008F38B9">
              <w:rPr>
                <w:rFonts w:ascii="Arial Narrow" w:hAnsi="Arial Narrow"/>
              </w:rPr>
              <w:t xml:space="preserve">will be declared </w:t>
            </w:r>
            <w:r>
              <w:rPr>
                <w:rFonts w:ascii="Arial Narrow" w:hAnsi="Arial Narrow"/>
                <w:b/>
              </w:rPr>
              <w:t>ineligible.</w:t>
            </w:r>
          </w:p>
          <w:p w14:paraId="07E3B253" w14:textId="1D30E84A" w:rsidR="0087769E" w:rsidRDefault="0087769E" w:rsidP="00B77D30">
            <w:pPr>
              <w:jc w:val="both"/>
              <w:rPr>
                <w:rFonts w:ascii="Arial Narrow" w:hAnsi="Arial Narrow"/>
                <w:b/>
              </w:rPr>
            </w:pPr>
          </w:p>
          <w:p w14:paraId="71ED6A29" w14:textId="3C0E9BEF" w:rsidR="0087769E" w:rsidRDefault="0087769E" w:rsidP="00B77D30">
            <w:pPr>
              <w:jc w:val="both"/>
              <w:rPr>
                <w:rFonts w:ascii="Arial Narrow" w:hAnsi="Arial Narrow"/>
                <w:b/>
              </w:rPr>
            </w:pPr>
          </w:p>
          <w:p w14:paraId="0565B95F" w14:textId="77777777" w:rsidR="0087769E" w:rsidRDefault="0087769E" w:rsidP="0087769E">
            <w:pPr>
              <w:spacing w:before="80" w:after="80" w:line="276" w:lineRule="auto"/>
              <w:ind w:left="34" w:right="295"/>
              <w:jc w:val="both"/>
              <w:rPr>
                <w:rFonts w:ascii="Arial Narrow" w:eastAsiaTheme="minorHAnsi" w:hAnsi="Arial Narrow"/>
                <w:b/>
              </w:rPr>
            </w:pPr>
            <w:r>
              <w:rPr>
                <w:rFonts w:ascii="Arial Narrow" w:eastAsiaTheme="minorHAnsi" w:hAnsi="Arial Narrow"/>
                <w:b/>
              </w:rPr>
              <w:t>When the tenderer is a natural person:</w:t>
            </w:r>
          </w:p>
          <w:p w14:paraId="2A8515A1" w14:textId="7F142284" w:rsidR="0087769E" w:rsidRPr="008F38B9" w:rsidRDefault="0087769E" w:rsidP="0087769E">
            <w:pPr>
              <w:spacing w:before="80" w:after="80" w:line="276" w:lineRule="auto"/>
              <w:ind w:left="34" w:right="295"/>
              <w:jc w:val="both"/>
              <w:rPr>
                <w:rFonts w:ascii="Arial Narrow" w:hAnsi="Arial Narrow"/>
              </w:rPr>
            </w:pPr>
            <w:r w:rsidRPr="00A21760">
              <w:rPr>
                <w:rFonts w:ascii="Arial Narrow" w:eastAsiaTheme="minorHAnsi" w:hAnsi="Arial Narrow"/>
                <w:b/>
              </w:rPr>
              <w:t>Being able</w:t>
            </w:r>
            <w:r>
              <w:rPr>
                <w:rFonts w:ascii="Arial Narrow" w:eastAsiaTheme="minorHAnsi" w:hAnsi="Arial Narrow"/>
                <w:b/>
              </w:rPr>
              <w:t xml:space="preserve">, as a freelance translator, </w:t>
            </w:r>
            <w:r w:rsidRPr="00A21760">
              <w:rPr>
                <w:rFonts w:ascii="Arial Narrow" w:eastAsiaTheme="minorHAnsi" w:hAnsi="Arial Narrow"/>
                <w:b/>
              </w:rPr>
              <w:t>to demonstrate 5 (five) years</w:t>
            </w:r>
            <w:r w:rsidRPr="00A21760">
              <w:rPr>
                <w:rFonts w:ascii="Arial Narrow" w:eastAsiaTheme="minorHAnsi" w:hAnsi="Arial Narrow" w:cs="Times New Roman"/>
                <w:b/>
                <w:vertAlign w:val="superscript"/>
              </w:rPr>
              <w:footnoteReference w:id="3"/>
            </w:r>
            <w:r w:rsidRPr="00A21760">
              <w:rPr>
                <w:rFonts w:ascii="Arial Narrow" w:eastAsiaTheme="minorHAnsi" w:hAnsi="Arial Narrow"/>
                <w:b/>
              </w:rPr>
              <w:t xml:space="preserve"> of experience of providing translation services to international organisations or national public administrations or institutions</w:t>
            </w:r>
            <w:r>
              <w:rPr>
                <w:rFonts w:ascii="Arial Narrow" w:eastAsiaTheme="minorHAnsi" w:hAnsi="Arial Narrow"/>
              </w:rPr>
              <w:t xml:space="preserve"> </w:t>
            </w:r>
            <w:r w:rsidRPr="008F38B9">
              <w:rPr>
                <w:rFonts w:ascii="Arial Narrow" w:hAnsi="Arial Narrow"/>
              </w:rPr>
              <w:t>constit</w:t>
            </w:r>
            <w:r>
              <w:rPr>
                <w:rFonts w:ascii="Arial Narrow" w:hAnsi="Arial Narrow"/>
              </w:rPr>
              <w:t>utes an eligibility criterion (s</w:t>
            </w:r>
            <w:r w:rsidRPr="008F38B9">
              <w:rPr>
                <w:rFonts w:ascii="Arial Narrow" w:hAnsi="Arial Narrow"/>
              </w:rPr>
              <w:t xml:space="preserve">ee Terms of Reference, </w:t>
            </w:r>
            <w:r w:rsidRPr="00D5662C">
              <w:rPr>
                <w:rFonts w:ascii="Arial Narrow" w:hAnsi="Arial Narrow"/>
              </w:rPr>
              <w:t xml:space="preserve">Section </w:t>
            </w:r>
            <w:r w:rsidR="00D5662C">
              <w:rPr>
                <w:rFonts w:ascii="Arial Narrow" w:hAnsi="Arial Narrow"/>
              </w:rPr>
              <w:t>G</w:t>
            </w:r>
            <w:r w:rsidRPr="008F38B9">
              <w:rPr>
                <w:rFonts w:ascii="Arial Narrow" w:hAnsi="Arial Narrow"/>
              </w:rPr>
              <w:t>).</w:t>
            </w:r>
          </w:p>
          <w:p w14:paraId="0F5DC0D5" w14:textId="70F3CD66" w:rsidR="0087769E" w:rsidRDefault="0087769E" w:rsidP="00B77D30">
            <w:pPr>
              <w:jc w:val="both"/>
              <w:rPr>
                <w:rFonts w:ascii="Arial Narrow" w:hAnsi="Arial Narrow"/>
                <w:b/>
              </w:rPr>
            </w:pPr>
            <w:r w:rsidRPr="008F38B9">
              <w:rPr>
                <w:rFonts w:ascii="Arial Narrow" w:hAnsi="Arial Narrow"/>
              </w:rPr>
              <w:t xml:space="preserve">Make sure to attach </w:t>
            </w:r>
            <w:r>
              <w:rPr>
                <w:rFonts w:ascii="Arial Narrow" w:hAnsi="Arial Narrow"/>
              </w:rPr>
              <w:t xml:space="preserve">any documents demonstrating that the tenderer (natural person) has completed the requested years of experience, otherwise the Tenderer </w:t>
            </w:r>
            <w:r w:rsidRPr="008F38B9">
              <w:rPr>
                <w:rFonts w:ascii="Arial Narrow" w:hAnsi="Arial Narrow"/>
              </w:rPr>
              <w:t xml:space="preserve">will be declared </w:t>
            </w:r>
            <w:r>
              <w:rPr>
                <w:rFonts w:ascii="Arial Narrow" w:hAnsi="Arial Narrow"/>
                <w:b/>
              </w:rPr>
              <w:t>ineligible.</w:t>
            </w:r>
          </w:p>
          <w:p w14:paraId="0E9F3F41" w14:textId="77777777" w:rsidR="0087769E" w:rsidRDefault="0087769E" w:rsidP="0087769E">
            <w:pPr>
              <w:jc w:val="both"/>
              <w:rPr>
                <w:rFonts w:ascii="Arial Narrow" w:hAnsi="Arial Narrow"/>
                <w:b/>
              </w:rPr>
            </w:pPr>
          </w:p>
          <w:p w14:paraId="521F0B5E" w14:textId="6551CFD6" w:rsidR="0087769E" w:rsidRDefault="0087769E" w:rsidP="0087769E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621B8A5D" w14:textId="77777777" w:rsidR="0087769E" w:rsidRDefault="0087769E">
      <w:r>
        <w:br w:type="page"/>
      </w:r>
    </w:p>
    <w:tbl>
      <w:tblPr>
        <w:tblStyle w:val="TableGrid"/>
        <w:tblW w:w="0" w:type="auto"/>
        <w:tblInd w:w="-318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A21760" w14:paraId="44FD2347" w14:textId="77777777" w:rsidTr="0087769E">
        <w:trPr>
          <w:trHeight w:val="511"/>
        </w:trPr>
        <w:tc>
          <w:tcPr>
            <w:tcW w:w="9889" w:type="dxa"/>
            <w:tcBorders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C70230B" w14:textId="52109B1D" w:rsidR="00A21760" w:rsidRPr="00A21760" w:rsidRDefault="00A21760" w:rsidP="00562CBE">
            <w:pPr>
              <w:ind w:left="34" w:right="295"/>
              <w:jc w:val="both"/>
              <w:rPr>
                <w:rFonts w:ascii="Arial Narrow" w:eastAsiaTheme="minorHAnsi" w:hAnsi="Arial Narrow"/>
                <w:b/>
                <w:sz w:val="10"/>
                <w:szCs w:val="10"/>
              </w:rPr>
            </w:pPr>
          </w:p>
        </w:tc>
      </w:tr>
      <w:tr w:rsidR="00A21760" w:rsidRPr="00AC4D6B" w14:paraId="1B3E87C8" w14:textId="77777777" w:rsidTr="00C276D2">
        <w:trPr>
          <w:trHeight w:val="111"/>
        </w:trPr>
        <w:tc>
          <w:tcPr>
            <w:tcW w:w="98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A66A08" w14:textId="77777777" w:rsidR="00A21760" w:rsidRPr="00AC4D6B" w:rsidRDefault="00A21760" w:rsidP="00C276D2">
            <w:pPr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952D18" w14:paraId="15422C03" w14:textId="77777777" w:rsidTr="00AC4D6B">
        <w:trPr>
          <w:trHeight w:val="555"/>
        </w:trPr>
        <w:tc>
          <w:tcPr>
            <w:tcW w:w="9889" w:type="dxa"/>
            <w:tcBorders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48EBB316" w14:textId="77777777" w:rsidR="00952D18" w:rsidRDefault="00952D18" w:rsidP="0042231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Award criteria </w:t>
            </w:r>
            <w:r>
              <w:rPr>
                <w:rFonts w:ascii="Times New Roman" w:hAnsi="Times New Roman" w:cs="Times New Roman"/>
                <w:b/>
              </w:rPr>
              <w:t>▼</w:t>
            </w:r>
          </w:p>
        </w:tc>
      </w:tr>
      <w:tr w:rsidR="00AC4D6B" w:rsidRPr="00AC4D6B" w14:paraId="40C77451" w14:textId="77777777" w:rsidTr="00AC4D6B">
        <w:trPr>
          <w:trHeight w:val="82"/>
        </w:trPr>
        <w:tc>
          <w:tcPr>
            <w:tcW w:w="98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9F1A7A" w14:textId="77777777" w:rsidR="00AC4D6B" w:rsidRPr="00AC4D6B" w:rsidRDefault="00AC4D6B" w:rsidP="00422312">
            <w:pPr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</w:p>
        </w:tc>
      </w:tr>
      <w:tr w:rsidR="00562CBE" w14:paraId="407B3759" w14:textId="77777777" w:rsidTr="00C276D2">
        <w:trPr>
          <w:trHeight w:val="1434"/>
        </w:trPr>
        <w:tc>
          <w:tcPr>
            <w:tcW w:w="9889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3EC61188" w14:textId="407F9E96" w:rsidR="00562CBE" w:rsidRDefault="00562CBE" w:rsidP="00C276D2">
            <w:pPr>
              <w:tabs>
                <w:tab w:val="left" w:pos="3969"/>
              </w:tabs>
              <w:rPr>
                <w:rFonts w:ascii="Times New Roman" w:eastAsiaTheme="minorHAnsi" w:hAnsi="Times New Roman" w:cs="Times New Roman"/>
                <w:color w:val="000000"/>
              </w:rPr>
            </w:pPr>
            <w:r w:rsidRPr="00B607EB">
              <w:rPr>
                <w:rFonts w:ascii="Arial Narrow" w:eastAsiaTheme="minorHAnsi" w:hAnsi="Arial Narrow"/>
                <w:b/>
                <w:color w:val="000000"/>
              </w:rPr>
              <w:t xml:space="preserve">Qualifications and experience of the translators proposed </w:t>
            </w:r>
            <w:r w:rsidR="00B607EB" w:rsidRPr="00B607EB">
              <w:rPr>
                <w:rFonts w:ascii="Arial Narrow" w:eastAsiaTheme="minorHAnsi" w:hAnsi="Arial Narrow"/>
                <w:b/>
                <w:color w:val="000000"/>
              </w:rPr>
              <w:t xml:space="preserve">in international or institutional context </w:t>
            </w:r>
            <w:r w:rsidRPr="00B607EB">
              <w:rPr>
                <w:rFonts w:ascii="Arial Narrow" w:eastAsiaTheme="minorHAnsi" w:hAnsi="Arial Narrow"/>
                <w:b/>
                <w:color w:val="000000"/>
              </w:rPr>
              <w:t>(</w:t>
            </w:r>
            <w:r w:rsidR="00E44BF5">
              <w:rPr>
                <w:rFonts w:ascii="Arial Narrow" w:eastAsiaTheme="minorHAnsi" w:hAnsi="Arial Narrow"/>
                <w:b/>
                <w:color w:val="000000"/>
              </w:rPr>
              <w:t>25</w:t>
            </w:r>
            <w:r w:rsidRPr="00B607EB">
              <w:rPr>
                <w:rFonts w:ascii="Arial Narrow" w:eastAsiaTheme="minorHAnsi" w:hAnsi="Arial Narrow"/>
                <w:b/>
                <w:color w:val="000000"/>
              </w:rPr>
              <w:t>%)</w:t>
            </w:r>
            <w:r w:rsidRPr="00B607EB">
              <w:rPr>
                <w:rFonts w:ascii="Arial Narrow" w:eastAsiaTheme="minorHAnsi" w:hAnsi="Arial Narrow"/>
                <w:color w:val="000000"/>
              </w:rPr>
              <w:t xml:space="preserve"> </w:t>
            </w:r>
            <w:r w:rsidRPr="00B607EB">
              <w:rPr>
                <w:rFonts w:ascii="Times New Roman" w:eastAsiaTheme="minorHAnsi" w:hAnsi="Times New Roman" w:cs="Times New Roman"/>
                <w:color w:val="FF0000"/>
              </w:rPr>
              <w:t>▼</w:t>
            </w:r>
          </w:p>
          <w:p w14:paraId="4F9B5A88" w14:textId="77777777" w:rsidR="00562CBE" w:rsidRDefault="00562CBE" w:rsidP="00C276D2">
            <w:pPr>
              <w:tabs>
                <w:tab w:val="left" w:pos="3969"/>
              </w:tabs>
              <w:rPr>
                <w:rFonts w:ascii="Arial Narrow" w:eastAsiaTheme="minorHAnsi" w:hAnsi="Arial Narrow" w:cs="Times New Roman"/>
                <w:color w:val="000000"/>
                <w:sz w:val="20"/>
                <w:szCs w:val="20"/>
              </w:rPr>
            </w:pPr>
            <w:r w:rsidRPr="006057F7">
              <w:rPr>
                <w:rFonts w:ascii="Arial Narrow" w:eastAsiaTheme="minorHAnsi" w:hAnsi="Arial Narrow" w:cs="Times New Roman"/>
                <w:color w:val="000000"/>
                <w:sz w:val="20"/>
                <w:szCs w:val="20"/>
              </w:rPr>
              <w:t xml:space="preserve">Indicate below </w:t>
            </w:r>
            <w:r>
              <w:rPr>
                <w:rFonts w:ascii="Arial Narrow" w:eastAsiaTheme="minorHAnsi" w:hAnsi="Arial Narrow" w:cs="Times New Roman"/>
                <w:color w:val="000000"/>
                <w:sz w:val="20"/>
                <w:szCs w:val="20"/>
              </w:rPr>
              <w:t xml:space="preserve">the </w:t>
            </w:r>
            <w:r w:rsidRPr="00D24AEB">
              <w:rPr>
                <w:rFonts w:ascii="Arial Narrow" w:eastAsiaTheme="minorHAnsi" w:hAnsi="Arial Narrow" w:cs="Times New Roman"/>
                <w:color w:val="FF0000"/>
                <w:sz w:val="20"/>
                <w:szCs w:val="20"/>
              </w:rPr>
              <w:t>list of translators proposed</w:t>
            </w:r>
            <w:r>
              <w:rPr>
                <w:rFonts w:ascii="Arial Narrow" w:eastAsiaTheme="minorHAnsi" w:hAnsi="Arial Narrow" w:cs="Times New Roman"/>
                <w:color w:val="000000"/>
                <w:sz w:val="20"/>
                <w:szCs w:val="20"/>
              </w:rPr>
              <w:t xml:space="preserve">, per </w:t>
            </w:r>
            <w:r w:rsidRPr="00D24AEB">
              <w:rPr>
                <w:rFonts w:ascii="Arial Narrow" w:eastAsiaTheme="minorHAnsi" w:hAnsi="Arial Narrow" w:cs="Times New Roman"/>
                <w:color w:val="FF0000"/>
                <w:sz w:val="20"/>
                <w:szCs w:val="20"/>
              </w:rPr>
              <w:t>category</w:t>
            </w:r>
            <w:r>
              <w:rPr>
                <w:rFonts w:ascii="Arial Narrow" w:eastAsiaTheme="minorHAnsi" w:hAnsi="Arial Narrow" w:cs="Times New Roman"/>
                <w:color w:val="000000"/>
                <w:sz w:val="20"/>
                <w:szCs w:val="20"/>
              </w:rPr>
              <w:t xml:space="preserve"> (see Section II.G of the Terms of reference)</w:t>
            </w:r>
          </w:p>
          <w:p w14:paraId="15ED023A" w14:textId="77777777" w:rsidR="00562CBE" w:rsidRPr="00BC5848" w:rsidRDefault="00562CBE" w:rsidP="00C276D2">
            <w:pPr>
              <w:tabs>
                <w:tab w:val="left" w:pos="3969"/>
              </w:tabs>
              <w:rPr>
                <w:rFonts w:ascii="Arial Narrow" w:hAnsi="Arial Narrow"/>
                <w:color w:val="222222"/>
                <w:lang w:val="en"/>
              </w:rPr>
            </w:pPr>
            <w:r>
              <w:rPr>
                <w:rFonts w:ascii="Arial Narrow" w:eastAsiaTheme="minorHAnsi" w:hAnsi="Arial Narrow" w:cs="Times New Roman"/>
                <w:color w:val="000000"/>
                <w:sz w:val="20"/>
                <w:szCs w:val="20"/>
              </w:rPr>
              <w:t xml:space="preserve">Make sure to </w:t>
            </w:r>
            <w:r w:rsidRPr="001C1189">
              <w:rPr>
                <w:rFonts w:ascii="Arial Narrow" w:eastAsiaTheme="minorHAnsi" w:hAnsi="Arial Narrow" w:cs="Times New Roman"/>
                <w:color w:val="000000"/>
                <w:sz w:val="20"/>
                <w:szCs w:val="20"/>
              </w:rPr>
              <w:t xml:space="preserve">attach </w:t>
            </w:r>
            <w:r>
              <w:rPr>
                <w:rFonts w:ascii="Arial Narrow" w:hAnsi="Arial Narrow"/>
                <w:b/>
                <w:color w:val="222222"/>
                <w:sz w:val="20"/>
                <w:szCs w:val="20"/>
                <w:lang w:val="en"/>
              </w:rPr>
              <w:t xml:space="preserve">the detailed CVs of all translators proposed </w:t>
            </w:r>
            <w:r w:rsidRPr="00562CBE">
              <w:rPr>
                <w:rFonts w:ascii="Arial Narrow" w:hAnsi="Arial Narrow"/>
                <w:color w:val="222222"/>
                <w:sz w:val="20"/>
                <w:szCs w:val="20"/>
                <w:lang w:val="en"/>
              </w:rPr>
              <w:t>as well as</w:t>
            </w:r>
            <w:r>
              <w:rPr>
                <w:rFonts w:ascii="Arial Narrow" w:hAnsi="Arial Narrow"/>
                <w:b/>
                <w:color w:val="222222"/>
                <w:sz w:val="20"/>
                <w:szCs w:val="20"/>
                <w:lang w:val="en"/>
              </w:rPr>
              <w:t xml:space="preserve"> any documented proof of the qualifications and professional experience of any translators proposed</w:t>
            </w:r>
            <w:r w:rsidR="00D24AEB">
              <w:rPr>
                <w:rFonts w:ascii="Arial Narrow" w:hAnsi="Arial Narrow"/>
                <w:b/>
                <w:color w:val="222222"/>
                <w:sz w:val="20"/>
                <w:szCs w:val="20"/>
                <w:lang w:val="en"/>
              </w:rPr>
              <w:t xml:space="preserve"> </w:t>
            </w:r>
            <w:r w:rsidR="00D24AEB" w:rsidRPr="00D24AEB">
              <w:rPr>
                <w:rFonts w:ascii="Arial Narrow" w:hAnsi="Arial Narrow"/>
                <w:color w:val="222222"/>
                <w:sz w:val="20"/>
                <w:szCs w:val="20"/>
                <w:lang w:val="en"/>
              </w:rPr>
              <w:t>(see Section VI of the Terms of reference)</w:t>
            </w:r>
          </w:p>
        </w:tc>
      </w:tr>
      <w:tr w:rsidR="00562CBE" w:rsidRPr="00CB1226" w14:paraId="778BCE9A" w14:textId="77777777" w:rsidTr="00B77D30">
        <w:trPr>
          <w:trHeight w:val="2160"/>
        </w:trPr>
        <w:tc>
          <w:tcPr>
            <w:tcW w:w="988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520727B9" w14:textId="77777777" w:rsidR="00562CBE" w:rsidRPr="00CB1226" w:rsidRDefault="00562CBE" w:rsidP="00B77D3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2CBE" w14:paraId="17990A36" w14:textId="77777777" w:rsidTr="00C276D2">
        <w:trPr>
          <w:trHeight w:val="90"/>
        </w:trPr>
        <w:tc>
          <w:tcPr>
            <w:tcW w:w="9889" w:type="dxa"/>
            <w:tcBorders>
              <w:top w:val="single" w:sz="2" w:space="0" w:color="FF000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4981E773" w14:textId="77777777" w:rsidR="00562CBE" w:rsidRPr="00EA5625" w:rsidRDefault="00562CBE" w:rsidP="00C276D2">
            <w:pPr>
              <w:rPr>
                <w:rFonts w:ascii="Arial Narrow" w:eastAsiaTheme="minorHAnsi" w:hAnsi="Arial Narrow"/>
                <w:b/>
                <w:sz w:val="10"/>
                <w:szCs w:val="10"/>
              </w:rPr>
            </w:pPr>
          </w:p>
        </w:tc>
      </w:tr>
      <w:tr w:rsidR="00952D18" w14:paraId="76A910EB" w14:textId="77777777" w:rsidTr="00AD5C2B">
        <w:trPr>
          <w:trHeight w:val="1434"/>
        </w:trPr>
        <w:tc>
          <w:tcPr>
            <w:tcW w:w="9889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65296E84" w14:textId="72526E42" w:rsidR="007E3CE7" w:rsidRDefault="00D24AEB" w:rsidP="008F38B9">
            <w:pPr>
              <w:tabs>
                <w:tab w:val="left" w:pos="3969"/>
              </w:tabs>
              <w:rPr>
                <w:rFonts w:ascii="Times New Roman" w:eastAsiaTheme="minorHAnsi" w:hAnsi="Times New Roman" w:cs="Times New Roman"/>
                <w:color w:val="000000"/>
              </w:rPr>
            </w:pPr>
            <w:r w:rsidRPr="00E44BF5">
              <w:rPr>
                <w:rFonts w:ascii="Arial Narrow" w:eastAsiaTheme="minorHAnsi" w:hAnsi="Arial Narrow"/>
                <w:b/>
                <w:color w:val="000000"/>
              </w:rPr>
              <w:t>Qualifications and experience of legal translation</w:t>
            </w:r>
            <w:r w:rsidR="00B607EB" w:rsidRPr="00E44BF5">
              <w:rPr>
                <w:rFonts w:ascii="Arial Narrow" w:eastAsiaTheme="minorHAnsi" w:hAnsi="Arial Narrow"/>
                <w:b/>
                <w:color w:val="000000"/>
              </w:rPr>
              <w:t>, qualifications in law would be an asset</w:t>
            </w:r>
            <w:r w:rsidRPr="00E44BF5">
              <w:rPr>
                <w:rFonts w:ascii="Arial Narrow" w:eastAsiaTheme="minorHAnsi" w:hAnsi="Arial Narrow"/>
                <w:b/>
                <w:color w:val="000000"/>
              </w:rPr>
              <w:t xml:space="preserve"> (</w:t>
            </w:r>
            <w:r w:rsidR="00B607EB" w:rsidRPr="00E44BF5">
              <w:rPr>
                <w:rFonts w:ascii="Arial Narrow" w:eastAsiaTheme="minorHAnsi" w:hAnsi="Arial Narrow"/>
                <w:b/>
                <w:color w:val="000000"/>
              </w:rPr>
              <w:t>25</w:t>
            </w:r>
            <w:r w:rsidRPr="00E44BF5">
              <w:rPr>
                <w:rFonts w:ascii="Arial Narrow" w:eastAsiaTheme="minorHAnsi" w:hAnsi="Arial Narrow"/>
                <w:b/>
                <w:color w:val="000000"/>
              </w:rPr>
              <w:t>%)</w:t>
            </w:r>
            <w:r w:rsidR="008F38B9" w:rsidRPr="00E44BF5">
              <w:rPr>
                <w:rFonts w:ascii="Arial Narrow" w:eastAsiaTheme="minorHAnsi" w:hAnsi="Arial Narrow"/>
                <w:color w:val="000000"/>
              </w:rPr>
              <w:t xml:space="preserve"> </w:t>
            </w:r>
            <w:r w:rsidR="008F38B9" w:rsidRPr="00E44BF5">
              <w:rPr>
                <w:rFonts w:ascii="Times New Roman" w:eastAsiaTheme="minorHAnsi" w:hAnsi="Times New Roman" w:cs="Times New Roman"/>
                <w:color w:val="FF0000"/>
              </w:rPr>
              <w:t>▼</w:t>
            </w:r>
          </w:p>
          <w:p w14:paraId="0181A0F0" w14:textId="77777777" w:rsidR="00EA5625" w:rsidRDefault="008F38B9" w:rsidP="001C1189">
            <w:pPr>
              <w:tabs>
                <w:tab w:val="left" w:pos="3969"/>
              </w:tabs>
              <w:rPr>
                <w:rFonts w:ascii="Arial Narrow" w:eastAsiaTheme="minorHAnsi" w:hAnsi="Arial Narrow" w:cs="Times New Roman"/>
                <w:color w:val="000000"/>
                <w:sz w:val="20"/>
                <w:szCs w:val="20"/>
              </w:rPr>
            </w:pPr>
            <w:r w:rsidRPr="006057F7">
              <w:rPr>
                <w:rFonts w:ascii="Arial Narrow" w:eastAsiaTheme="minorHAnsi" w:hAnsi="Arial Narrow" w:cs="Times New Roman"/>
                <w:color w:val="000000"/>
                <w:sz w:val="20"/>
                <w:szCs w:val="20"/>
              </w:rPr>
              <w:t xml:space="preserve">Indicate below </w:t>
            </w:r>
            <w:r w:rsidR="00D24AEB">
              <w:rPr>
                <w:rFonts w:ascii="Arial Narrow" w:eastAsiaTheme="minorHAnsi" w:hAnsi="Arial Narrow" w:cs="Times New Roman"/>
                <w:color w:val="000000"/>
                <w:sz w:val="20"/>
                <w:szCs w:val="20"/>
              </w:rPr>
              <w:t xml:space="preserve">whether the tenderer has the </w:t>
            </w:r>
            <w:r w:rsidR="00D24AEB" w:rsidRPr="004B654F">
              <w:rPr>
                <w:rFonts w:ascii="Arial Narrow" w:eastAsiaTheme="minorHAnsi" w:hAnsi="Arial Narrow" w:cs="Times New Roman"/>
                <w:color w:val="FF0000"/>
                <w:sz w:val="20"/>
                <w:szCs w:val="20"/>
              </w:rPr>
              <w:t xml:space="preserve">capacity to provide legal translation </w:t>
            </w:r>
            <w:r w:rsidR="00D24AEB">
              <w:rPr>
                <w:rFonts w:ascii="Arial Narrow" w:eastAsiaTheme="minorHAnsi" w:hAnsi="Arial Narrow" w:cs="Times New Roman"/>
                <w:color w:val="000000"/>
                <w:sz w:val="20"/>
                <w:szCs w:val="20"/>
              </w:rPr>
              <w:t>(no</w:t>
            </w:r>
            <w:r w:rsidR="00B77D30">
              <w:rPr>
                <w:rFonts w:ascii="Arial Narrow" w:eastAsiaTheme="minorHAnsi" w:hAnsi="Arial Narrow" w:cs="Times New Roman"/>
                <w:color w:val="000000"/>
                <w:sz w:val="20"/>
                <w:szCs w:val="20"/>
              </w:rPr>
              <w:t>t</w:t>
            </w:r>
            <w:r w:rsidR="00D24AEB">
              <w:rPr>
                <w:rFonts w:ascii="Arial Narrow" w:eastAsiaTheme="minorHAnsi" w:hAnsi="Arial Narrow" w:cs="Times New Roman"/>
                <w:color w:val="000000"/>
                <w:sz w:val="20"/>
                <w:szCs w:val="20"/>
              </w:rPr>
              <w:t xml:space="preserve"> compulsory).</w:t>
            </w:r>
          </w:p>
          <w:p w14:paraId="6507C8A3" w14:textId="77777777" w:rsidR="00430C5F" w:rsidRPr="00BC5848" w:rsidRDefault="00D24AEB" w:rsidP="00346DA7">
            <w:pPr>
              <w:tabs>
                <w:tab w:val="left" w:pos="3969"/>
              </w:tabs>
              <w:rPr>
                <w:rFonts w:ascii="Arial Narrow" w:hAnsi="Arial Narrow"/>
                <w:color w:val="222222"/>
                <w:lang w:val="en"/>
              </w:rPr>
            </w:pPr>
            <w:r>
              <w:rPr>
                <w:rFonts w:ascii="Arial Narrow" w:eastAsiaTheme="minorHAnsi" w:hAnsi="Arial Narrow" w:cs="Times New Roman"/>
                <w:color w:val="000000"/>
                <w:sz w:val="20"/>
                <w:szCs w:val="20"/>
              </w:rPr>
              <w:t>If yes, make sure to indicate</w:t>
            </w:r>
            <w:r w:rsidR="004B654F">
              <w:rPr>
                <w:rFonts w:ascii="Arial Narrow" w:eastAsiaTheme="minorHAnsi" w:hAnsi="Arial Narrow" w:cs="Times New Roman"/>
                <w:color w:val="000000"/>
                <w:sz w:val="20"/>
                <w:szCs w:val="20"/>
              </w:rPr>
              <w:t xml:space="preserve"> below</w:t>
            </w:r>
            <w:r>
              <w:rPr>
                <w:rFonts w:ascii="Arial Narrow" w:eastAsiaTheme="minorHAnsi" w:hAnsi="Arial Narrow" w:cs="Times New Roman"/>
                <w:color w:val="000000"/>
                <w:sz w:val="20"/>
                <w:szCs w:val="20"/>
              </w:rPr>
              <w:t xml:space="preserve"> which </w:t>
            </w:r>
            <w:r w:rsidRPr="004B654F">
              <w:rPr>
                <w:rFonts w:ascii="Arial Narrow" w:eastAsiaTheme="minorHAnsi" w:hAnsi="Arial Narrow" w:cs="Times New Roman"/>
                <w:color w:val="FF0000"/>
                <w:sz w:val="20"/>
                <w:szCs w:val="20"/>
              </w:rPr>
              <w:t>translators</w:t>
            </w:r>
            <w:r>
              <w:rPr>
                <w:rFonts w:ascii="Arial Narrow" w:eastAsiaTheme="minorHAnsi" w:hAnsi="Arial Narrow" w:cs="Times New Roman"/>
                <w:color w:val="000000"/>
                <w:sz w:val="20"/>
                <w:szCs w:val="20"/>
              </w:rPr>
              <w:t xml:space="preserve"> proposed can perform </w:t>
            </w:r>
            <w:r w:rsidRPr="004B654F">
              <w:rPr>
                <w:rFonts w:ascii="Arial Narrow" w:eastAsiaTheme="minorHAnsi" w:hAnsi="Arial Narrow" w:cs="Times New Roman"/>
                <w:color w:val="FF0000"/>
                <w:sz w:val="20"/>
                <w:szCs w:val="20"/>
              </w:rPr>
              <w:t xml:space="preserve">legal translation </w:t>
            </w:r>
            <w:r>
              <w:rPr>
                <w:rFonts w:ascii="Arial Narrow" w:eastAsiaTheme="minorHAnsi" w:hAnsi="Arial Narrow" w:cs="Times New Roman"/>
                <w:color w:val="000000"/>
                <w:sz w:val="20"/>
                <w:szCs w:val="20"/>
              </w:rPr>
              <w:t>and make sure that their CVs reflect their qualifications and experience of legal translation</w:t>
            </w:r>
            <w:r w:rsidR="004B654F">
              <w:rPr>
                <w:rFonts w:ascii="Arial Narrow" w:eastAsiaTheme="minorHAnsi" w:hAnsi="Arial Narrow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F38B9" w:rsidRPr="00CB1226" w14:paraId="107257BD" w14:textId="77777777" w:rsidTr="00B77D30">
        <w:trPr>
          <w:trHeight w:val="3096"/>
        </w:trPr>
        <w:tc>
          <w:tcPr>
            <w:tcW w:w="988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4EFB0EC4" w14:textId="77777777" w:rsidR="00B77D30" w:rsidRPr="00CB1226" w:rsidRDefault="00B77D30" w:rsidP="00B77D3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C5848" w14:paraId="4C0CB6D4" w14:textId="77777777" w:rsidTr="00EA5625">
        <w:trPr>
          <w:trHeight w:val="90"/>
        </w:trPr>
        <w:tc>
          <w:tcPr>
            <w:tcW w:w="9889" w:type="dxa"/>
            <w:tcBorders>
              <w:top w:val="single" w:sz="2" w:space="0" w:color="FF0000"/>
              <w:left w:val="nil"/>
              <w:bottom w:val="single" w:sz="2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0D9C9BAB" w14:textId="77777777" w:rsidR="00BC5848" w:rsidRPr="00EA5625" w:rsidRDefault="00BC5848" w:rsidP="008F38B9">
            <w:pPr>
              <w:rPr>
                <w:rFonts w:ascii="Arial Narrow" w:eastAsiaTheme="minorHAnsi" w:hAnsi="Arial Narrow"/>
                <w:b/>
                <w:sz w:val="10"/>
                <w:szCs w:val="10"/>
              </w:rPr>
            </w:pPr>
          </w:p>
        </w:tc>
      </w:tr>
      <w:tr w:rsidR="00BC5848" w14:paraId="4153C263" w14:textId="77777777" w:rsidTr="007A6740">
        <w:trPr>
          <w:trHeight w:val="2146"/>
        </w:trPr>
        <w:tc>
          <w:tcPr>
            <w:tcW w:w="9889" w:type="dxa"/>
            <w:tcBorders>
              <w:top w:val="single" w:sz="2" w:space="0" w:color="808080" w:themeColor="background1" w:themeShade="80"/>
              <w:bottom w:val="single" w:sz="2" w:space="0" w:color="FF000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ECEB657" w14:textId="7151B6CB" w:rsidR="00BC5848" w:rsidRPr="00EA5625" w:rsidRDefault="00B607EB" w:rsidP="00972539">
            <w:pPr>
              <w:jc w:val="both"/>
              <w:rPr>
                <w:rFonts w:ascii="Times New Roman" w:eastAsiaTheme="minorHAnsi" w:hAnsi="Times New Roman" w:cs="Times New Roman"/>
                <w:color w:val="FF0000"/>
              </w:rPr>
            </w:pPr>
            <w:r w:rsidRPr="00E44BF5">
              <w:rPr>
                <w:rFonts w:ascii="Arial Narrow" w:eastAsiaTheme="minorHAnsi" w:hAnsi="Arial Narrow"/>
                <w:b/>
              </w:rPr>
              <w:t>Technical tender detailing assurance and confidentiality measures put in place by the tenderer</w:t>
            </w:r>
            <w:r w:rsidR="00972539" w:rsidRPr="00E44BF5">
              <w:rPr>
                <w:rFonts w:ascii="Arial Narrow" w:eastAsiaTheme="minorHAnsi" w:hAnsi="Arial Narrow"/>
                <w:b/>
              </w:rPr>
              <w:t xml:space="preserve"> </w:t>
            </w:r>
            <w:r w:rsidR="007723F8" w:rsidRPr="00E44BF5">
              <w:rPr>
                <w:rFonts w:ascii="Arial Narrow" w:eastAsiaTheme="minorHAnsi" w:hAnsi="Arial Narrow"/>
                <w:b/>
              </w:rPr>
              <w:t>(2</w:t>
            </w:r>
            <w:r w:rsidR="00E44BF5" w:rsidRPr="00E44BF5">
              <w:rPr>
                <w:rFonts w:ascii="Arial Narrow" w:eastAsiaTheme="minorHAnsi" w:hAnsi="Arial Narrow"/>
                <w:b/>
              </w:rPr>
              <w:t>0</w:t>
            </w:r>
            <w:r w:rsidR="007723F8" w:rsidRPr="00E44BF5">
              <w:rPr>
                <w:rFonts w:ascii="Arial Narrow" w:eastAsiaTheme="minorHAnsi" w:hAnsi="Arial Narrow"/>
                <w:b/>
              </w:rPr>
              <w:t xml:space="preserve">%) </w:t>
            </w:r>
            <w:r w:rsidR="00972539" w:rsidRPr="00E44BF5">
              <w:rPr>
                <w:rFonts w:ascii="Times New Roman" w:eastAsiaTheme="minorHAnsi" w:hAnsi="Times New Roman" w:cs="Times New Roman"/>
                <w:color w:val="FF0000"/>
              </w:rPr>
              <w:t>▼</w:t>
            </w:r>
          </w:p>
          <w:p w14:paraId="7B35DA7A" w14:textId="77777777" w:rsidR="007A6740" w:rsidRDefault="004B654F" w:rsidP="004B654F">
            <w:pPr>
              <w:tabs>
                <w:tab w:val="left" w:pos="720"/>
                <w:tab w:val="left" w:pos="3828"/>
              </w:tabs>
              <w:jc w:val="both"/>
              <w:rPr>
                <w:rFonts w:ascii="Arial Narrow" w:hAnsi="Arial Narrow"/>
                <w:spacing w:val="-4"/>
                <w:lang w:eastAsia="en-US"/>
              </w:rPr>
            </w:pPr>
            <w:r>
              <w:rPr>
                <w:rFonts w:ascii="Arial Narrow" w:hAnsi="Arial Narrow"/>
                <w:spacing w:val="-4"/>
                <w:lang w:eastAsia="en-US"/>
              </w:rPr>
              <w:t>Describe below</w:t>
            </w:r>
            <w:r w:rsidRPr="004B654F">
              <w:rPr>
                <w:rFonts w:ascii="Arial Narrow" w:hAnsi="Arial Narrow"/>
                <w:spacing w:val="-4"/>
                <w:lang w:eastAsia="en-US"/>
              </w:rPr>
              <w:t xml:space="preserve"> </w:t>
            </w:r>
            <w:r w:rsidR="007A6740">
              <w:rPr>
                <w:rFonts w:ascii="Arial Narrow" w:hAnsi="Arial Narrow"/>
                <w:spacing w:val="-4"/>
                <w:lang w:eastAsia="en-US"/>
              </w:rPr>
              <w:t xml:space="preserve">(no more than 4 pages) </w:t>
            </w:r>
            <w:r w:rsidRPr="004B654F">
              <w:rPr>
                <w:rFonts w:ascii="Arial Narrow" w:hAnsi="Arial Narrow"/>
                <w:spacing w:val="-4"/>
                <w:lang w:eastAsia="en-US"/>
              </w:rPr>
              <w:t xml:space="preserve">the </w:t>
            </w:r>
            <w:r w:rsidRPr="004B654F">
              <w:rPr>
                <w:rFonts w:ascii="Arial Narrow" w:hAnsi="Arial Narrow"/>
                <w:color w:val="FF0000"/>
                <w:spacing w:val="-4"/>
                <w:lang w:eastAsia="en-US"/>
              </w:rPr>
              <w:t>tenderer’s quality assurance procedures</w:t>
            </w:r>
            <w:r w:rsidRPr="004B654F">
              <w:rPr>
                <w:rFonts w:ascii="Arial Narrow" w:hAnsi="Arial Narrow"/>
                <w:spacing w:val="-4"/>
                <w:lang w:eastAsia="en-US"/>
              </w:rPr>
              <w:t xml:space="preserve">, specifically geared to meeting the requirements of </w:t>
            </w:r>
            <w:r>
              <w:rPr>
                <w:rFonts w:ascii="Arial Narrow" w:hAnsi="Arial Narrow"/>
                <w:spacing w:val="-4"/>
                <w:lang w:eastAsia="en-US"/>
              </w:rPr>
              <w:t>the Council</w:t>
            </w:r>
            <w:r w:rsidRPr="004B654F">
              <w:rPr>
                <w:rFonts w:ascii="Arial Narrow" w:hAnsi="Arial Narrow"/>
                <w:spacing w:val="-4"/>
                <w:lang w:eastAsia="en-US"/>
              </w:rPr>
              <w:t xml:space="preserve">; it must also include </w:t>
            </w:r>
            <w:r w:rsidRPr="004B654F">
              <w:rPr>
                <w:rFonts w:ascii="Arial Narrow" w:hAnsi="Arial Narrow"/>
                <w:color w:val="FF0000"/>
                <w:spacing w:val="-4"/>
                <w:lang w:eastAsia="en-US"/>
              </w:rPr>
              <w:t xml:space="preserve">procedures in place to ensure that the confidentiality required </w:t>
            </w:r>
            <w:r w:rsidRPr="004B654F">
              <w:rPr>
                <w:rFonts w:ascii="Arial Narrow" w:hAnsi="Arial Narrow"/>
                <w:spacing w:val="-4"/>
                <w:lang w:eastAsia="en-US"/>
              </w:rPr>
              <w:t xml:space="preserve">in the framework contract will </w:t>
            </w:r>
            <w:r w:rsidRPr="004B654F">
              <w:rPr>
                <w:rFonts w:ascii="Arial Narrow" w:hAnsi="Arial Narrow"/>
                <w:color w:val="FF0000"/>
                <w:spacing w:val="-4"/>
                <w:lang w:eastAsia="en-US"/>
              </w:rPr>
              <w:t>be constantly ensured</w:t>
            </w:r>
            <w:r w:rsidRPr="004B654F">
              <w:rPr>
                <w:rFonts w:ascii="Arial Narrow" w:hAnsi="Arial Narrow"/>
                <w:spacing w:val="-4"/>
                <w:lang w:eastAsia="en-US"/>
              </w:rPr>
              <w:t>, specifically if the Provider intends to resort to external resources, both human and technical, for the performance of the contract.</w:t>
            </w:r>
          </w:p>
          <w:p w14:paraId="5C0B8755" w14:textId="77777777" w:rsidR="00972539" w:rsidRPr="004B654F" w:rsidRDefault="004B654F" w:rsidP="007A6740">
            <w:pPr>
              <w:tabs>
                <w:tab w:val="left" w:pos="720"/>
                <w:tab w:val="left" w:pos="3828"/>
              </w:tabs>
              <w:jc w:val="both"/>
              <w:rPr>
                <w:rFonts w:ascii="Arial Narrow" w:hAnsi="Arial Narrow"/>
                <w:spacing w:val="-4"/>
                <w:lang w:eastAsia="en-US"/>
              </w:rPr>
            </w:pPr>
            <w:r>
              <w:rPr>
                <w:rFonts w:ascii="Arial Narrow" w:hAnsi="Arial Narrow"/>
                <w:spacing w:val="-4"/>
                <w:lang w:eastAsia="en-US"/>
              </w:rPr>
              <w:t>You may attach to this form any documents you may deem necessary to demonstrate the quality assurance and confidentiality measures the tenderer intends to put in place.</w:t>
            </w:r>
            <w:r w:rsidR="000F4DA7">
              <w:rPr>
                <w:rFonts w:ascii="Arial Narrow" w:hAnsi="Arial Narrow"/>
                <w:spacing w:val="-4"/>
                <w:lang w:eastAsia="en-US"/>
              </w:rPr>
              <w:t xml:space="preserve"> </w:t>
            </w:r>
            <w:r w:rsidR="000F4DA7" w:rsidRPr="003C1084">
              <w:rPr>
                <w:rFonts w:ascii="Arial Narrow" w:hAnsi="Arial Narrow"/>
                <w:spacing w:val="-4"/>
              </w:rPr>
              <w:t xml:space="preserve">Those measures shall apply </w:t>
            </w:r>
            <w:r w:rsidR="000F4DA7">
              <w:rPr>
                <w:rFonts w:ascii="Arial Narrow" w:hAnsi="Arial Narrow"/>
                <w:spacing w:val="-4"/>
              </w:rPr>
              <w:t>to</w:t>
            </w:r>
            <w:r w:rsidR="000F4DA7" w:rsidRPr="003C1084">
              <w:rPr>
                <w:rFonts w:ascii="Arial Narrow" w:hAnsi="Arial Narrow"/>
                <w:spacing w:val="-4"/>
              </w:rPr>
              <w:t xml:space="preserve"> any lot</w:t>
            </w:r>
            <w:r w:rsidR="007A6740">
              <w:rPr>
                <w:rFonts w:ascii="Arial Narrow" w:hAnsi="Arial Narrow"/>
                <w:spacing w:val="-4"/>
              </w:rPr>
              <w:t xml:space="preserve"> for which the</w:t>
            </w:r>
            <w:r w:rsidR="000F4DA7" w:rsidRPr="003C1084">
              <w:rPr>
                <w:rFonts w:ascii="Arial Narrow" w:hAnsi="Arial Narrow"/>
                <w:spacing w:val="-4"/>
              </w:rPr>
              <w:t xml:space="preserve"> tenderer </w:t>
            </w:r>
            <w:r w:rsidR="007A6740">
              <w:rPr>
                <w:rFonts w:ascii="Arial Narrow" w:hAnsi="Arial Narrow"/>
                <w:spacing w:val="-4"/>
              </w:rPr>
              <w:t>will be</w:t>
            </w:r>
            <w:r w:rsidR="000F4DA7" w:rsidRPr="003C1084">
              <w:rPr>
                <w:rFonts w:ascii="Arial Narrow" w:hAnsi="Arial Narrow"/>
                <w:spacing w:val="-4"/>
              </w:rPr>
              <w:t xml:space="preserve"> selected</w:t>
            </w:r>
            <w:r w:rsidR="000F4DA7">
              <w:rPr>
                <w:rFonts w:ascii="Arial Narrow" w:hAnsi="Arial Narrow"/>
                <w:spacing w:val="-4"/>
              </w:rPr>
              <w:t>.</w:t>
            </w:r>
          </w:p>
        </w:tc>
      </w:tr>
      <w:tr w:rsidR="00BC5848" w:rsidRPr="00CB1226" w14:paraId="6F17B6AB" w14:textId="77777777" w:rsidTr="00B77D30">
        <w:trPr>
          <w:trHeight w:val="2961"/>
        </w:trPr>
        <w:tc>
          <w:tcPr>
            <w:tcW w:w="9889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FFFFFF" w:themeFill="background1"/>
          </w:tcPr>
          <w:p w14:paraId="45552921" w14:textId="77777777" w:rsidR="00BC5848" w:rsidRPr="00CB1226" w:rsidRDefault="00BC5848" w:rsidP="00B77D30">
            <w:pPr>
              <w:rPr>
                <w:rFonts w:ascii="Arial Narrow" w:eastAsiaTheme="minorHAnsi" w:hAnsi="Arial Narrow"/>
              </w:rPr>
            </w:pPr>
          </w:p>
        </w:tc>
      </w:tr>
    </w:tbl>
    <w:p w14:paraId="7BC7BC99" w14:textId="77777777" w:rsidR="00422312" w:rsidRDefault="00422312" w:rsidP="006057F7">
      <w:pPr>
        <w:rPr>
          <w:rFonts w:ascii="Arial Narrow" w:hAnsi="Arial Narrow"/>
          <w:b/>
        </w:rPr>
      </w:pPr>
    </w:p>
    <w:p w14:paraId="389B2ACD" w14:textId="0792B1B6" w:rsidR="006057F7" w:rsidRPr="00422312" w:rsidRDefault="006057F7" w:rsidP="006057F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Financial offers </w:t>
      </w:r>
      <w:r w:rsidR="007723F8">
        <w:rPr>
          <w:rFonts w:ascii="Arial Narrow" w:hAnsi="Arial Narrow"/>
          <w:b/>
        </w:rPr>
        <w:t xml:space="preserve">(corresponding to 30% of the weighted score) </w:t>
      </w:r>
      <w:r>
        <w:rPr>
          <w:rFonts w:ascii="Arial Narrow" w:hAnsi="Arial Narrow"/>
          <w:b/>
        </w:rPr>
        <w:t>must be indicated in the Act of Engagement (See Section A</w:t>
      </w:r>
      <w:r w:rsidR="001C1189">
        <w:rPr>
          <w:rFonts w:ascii="Arial Narrow" w:hAnsi="Arial Narrow"/>
          <w:b/>
        </w:rPr>
        <w:t>. Table of fees</w:t>
      </w:r>
      <w:r>
        <w:rPr>
          <w:rFonts w:ascii="Arial Narrow" w:hAnsi="Arial Narrow"/>
          <w:b/>
        </w:rPr>
        <w:t xml:space="preserve">). </w:t>
      </w:r>
      <w:r w:rsidR="000F0CD5">
        <w:rPr>
          <w:rFonts w:ascii="Arial Narrow" w:hAnsi="Arial Narrow"/>
          <w:b/>
        </w:rPr>
        <w:t>T</w:t>
      </w:r>
      <w:r>
        <w:rPr>
          <w:rFonts w:ascii="Arial Narrow" w:hAnsi="Arial Narrow"/>
          <w:b/>
        </w:rPr>
        <w:t>he Act of Engagement must be completed and signed by the Tenderer and attach to its tender.</w:t>
      </w:r>
    </w:p>
    <w:sectPr w:rsidR="006057F7" w:rsidRPr="00422312" w:rsidSect="007A6740">
      <w:pgSz w:w="11907" w:h="16840" w:code="9"/>
      <w:pgMar w:top="568" w:right="113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7116F" w14:textId="77777777" w:rsidR="00F34706" w:rsidRDefault="00F34706" w:rsidP="00A21760">
      <w:r>
        <w:separator/>
      </w:r>
    </w:p>
  </w:endnote>
  <w:endnote w:type="continuationSeparator" w:id="0">
    <w:p w14:paraId="5039DA0A" w14:textId="77777777" w:rsidR="00F34706" w:rsidRDefault="00F34706" w:rsidP="00A2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559FE" w14:textId="77777777" w:rsidR="00F34706" w:rsidRDefault="00F34706" w:rsidP="00A21760">
      <w:r>
        <w:separator/>
      </w:r>
    </w:p>
  </w:footnote>
  <w:footnote w:type="continuationSeparator" w:id="0">
    <w:p w14:paraId="31D9D75A" w14:textId="77777777" w:rsidR="00F34706" w:rsidRDefault="00F34706" w:rsidP="00A21760">
      <w:r>
        <w:continuationSeparator/>
      </w:r>
    </w:p>
  </w:footnote>
  <w:footnote w:id="1">
    <w:p w14:paraId="6E3E0C86" w14:textId="77777777" w:rsidR="00A21760" w:rsidRPr="00447B61" w:rsidRDefault="00A21760" w:rsidP="000F4DA7">
      <w:pPr>
        <w:spacing w:after="60"/>
        <w:ind w:left="-426" w:right="-143"/>
        <w:jc w:val="both"/>
        <w:rPr>
          <w:rFonts w:ascii="Arial Narrow" w:eastAsia="Calibri" w:hAnsi="Arial Narrow" w:cs="Times New Roman"/>
          <w:sz w:val="18"/>
          <w:szCs w:val="18"/>
          <w:lang w:val="en-US"/>
        </w:rPr>
      </w:pPr>
      <w:r w:rsidRPr="00447B61">
        <w:rPr>
          <w:rStyle w:val="FootnoteReference"/>
          <w:rFonts w:ascii="Arial Narrow" w:hAnsi="Arial Narrow"/>
          <w:sz w:val="18"/>
          <w:szCs w:val="18"/>
        </w:rPr>
        <w:footnoteRef/>
      </w:r>
      <w:r w:rsidRPr="00447B61">
        <w:rPr>
          <w:rFonts w:ascii="Arial Narrow" w:hAnsi="Arial Narrow"/>
          <w:sz w:val="18"/>
          <w:szCs w:val="18"/>
        </w:rPr>
        <w:t xml:space="preserve"> </w:t>
      </w:r>
      <w:r w:rsidRPr="00447B61">
        <w:rPr>
          <w:rFonts w:ascii="Arial Narrow" w:eastAsia="Calibri" w:hAnsi="Arial Narrow" w:cs="Times New Roman"/>
          <w:sz w:val="18"/>
          <w:szCs w:val="18"/>
          <w:lang w:val="en-US"/>
        </w:rPr>
        <w:t xml:space="preserve">The experience of </w:t>
      </w:r>
      <w:r>
        <w:rPr>
          <w:rFonts w:ascii="Arial Narrow" w:eastAsia="Calibri" w:hAnsi="Arial Narrow" w:cs="Times New Roman"/>
          <w:sz w:val="18"/>
          <w:szCs w:val="18"/>
          <w:lang w:val="en-US"/>
        </w:rPr>
        <w:t xml:space="preserve">a tenderer’s employee(s) </w:t>
      </w:r>
      <w:r w:rsidRPr="00447B61">
        <w:rPr>
          <w:rFonts w:ascii="Arial Narrow" w:eastAsia="Calibri" w:hAnsi="Arial Narrow" w:cs="Times New Roman"/>
          <w:sz w:val="18"/>
          <w:szCs w:val="18"/>
          <w:lang w:val="en-US"/>
        </w:rPr>
        <w:t xml:space="preserve">cannot be </w:t>
      </w:r>
      <w:proofErr w:type="gramStart"/>
      <w:r w:rsidRPr="00447B61">
        <w:rPr>
          <w:rFonts w:ascii="Arial Narrow" w:eastAsia="Calibri" w:hAnsi="Arial Narrow" w:cs="Times New Roman"/>
          <w:sz w:val="18"/>
          <w:szCs w:val="18"/>
          <w:lang w:val="en-US"/>
        </w:rPr>
        <w:t>taken into account</w:t>
      </w:r>
      <w:proofErr w:type="gramEnd"/>
      <w:r w:rsidRPr="00447B61">
        <w:rPr>
          <w:rFonts w:ascii="Arial Narrow" w:eastAsia="Calibri" w:hAnsi="Arial Narrow" w:cs="Times New Roman"/>
          <w:sz w:val="18"/>
          <w:szCs w:val="18"/>
          <w:lang w:val="en-US"/>
        </w:rPr>
        <w:t xml:space="preserve"> for the tenderer's experience required in the </w:t>
      </w:r>
      <w:r>
        <w:rPr>
          <w:rFonts w:ascii="Arial Narrow" w:eastAsia="Calibri" w:hAnsi="Arial Narrow" w:cs="Times New Roman"/>
          <w:sz w:val="18"/>
          <w:szCs w:val="18"/>
          <w:lang w:val="en-US"/>
        </w:rPr>
        <w:t xml:space="preserve">eligibility criteria. Only the experience of the Provider itself will be </w:t>
      </w:r>
      <w:proofErr w:type="gramStart"/>
      <w:r>
        <w:rPr>
          <w:rFonts w:ascii="Arial Narrow" w:eastAsia="Calibri" w:hAnsi="Arial Narrow" w:cs="Times New Roman"/>
          <w:sz w:val="18"/>
          <w:szCs w:val="18"/>
          <w:lang w:val="en-US"/>
        </w:rPr>
        <w:t>taken into account</w:t>
      </w:r>
      <w:proofErr w:type="gramEnd"/>
      <w:r>
        <w:rPr>
          <w:rFonts w:ascii="Arial Narrow" w:eastAsia="Calibri" w:hAnsi="Arial Narrow" w:cs="Times New Roman"/>
          <w:sz w:val="18"/>
          <w:szCs w:val="18"/>
          <w:lang w:val="en-US"/>
        </w:rPr>
        <w:t>.</w:t>
      </w:r>
    </w:p>
  </w:footnote>
  <w:footnote w:id="2">
    <w:p w14:paraId="5D7359F4" w14:textId="77777777" w:rsidR="00A21760" w:rsidRPr="006078E4" w:rsidRDefault="00A21760" w:rsidP="000F4DA7">
      <w:pPr>
        <w:spacing w:after="60"/>
        <w:ind w:left="-426" w:right="-143"/>
        <w:jc w:val="both"/>
        <w:rPr>
          <w:rFonts w:ascii="Arial Narrow" w:hAnsi="Arial Narrow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447B61">
        <w:rPr>
          <w:rFonts w:ascii="Arial Narrow" w:hAnsi="Arial Narrow"/>
          <w:sz w:val="18"/>
          <w:szCs w:val="18"/>
        </w:rPr>
        <w:t xml:space="preserve">Translation experience quoted in “words” in contracts or reference letters must be converted into “standard pages” as described under “Definitions”; </w:t>
      </w:r>
      <w:r>
        <w:rPr>
          <w:rFonts w:ascii="Arial Narrow" w:hAnsi="Arial Narrow"/>
          <w:sz w:val="18"/>
          <w:szCs w:val="18"/>
        </w:rPr>
        <w:t xml:space="preserve">1,000 standard pages shall count as </w:t>
      </w:r>
      <w:r w:rsidRPr="00447B61">
        <w:rPr>
          <w:rFonts w:ascii="Arial Narrow" w:hAnsi="Arial Narrow"/>
          <w:sz w:val="18"/>
          <w:szCs w:val="18"/>
        </w:rPr>
        <w:t>one year of experience as an employed translator/reviser/reviewer</w:t>
      </w:r>
      <w:r>
        <w:rPr>
          <w:rFonts w:ascii="Arial Narrow" w:hAnsi="Arial Narrow"/>
          <w:sz w:val="18"/>
          <w:szCs w:val="18"/>
        </w:rPr>
        <w:t>.</w:t>
      </w:r>
    </w:p>
  </w:footnote>
  <w:footnote w:id="3">
    <w:p w14:paraId="400D94EF" w14:textId="77777777" w:rsidR="0087769E" w:rsidRPr="006078E4" w:rsidRDefault="0087769E" w:rsidP="0087769E">
      <w:pPr>
        <w:spacing w:after="60"/>
        <w:ind w:left="-426" w:right="-143"/>
        <w:jc w:val="both"/>
        <w:rPr>
          <w:rFonts w:ascii="Arial Narrow" w:hAnsi="Arial Narrow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0F4DA7">
        <w:rPr>
          <w:rFonts w:ascii="Arial Narrow" w:hAnsi="Arial Narrow"/>
          <w:i/>
          <w:sz w:val="18"/>
          <w:szCs w:val="18"/>
        </w:rPr>
        <w:t>Ibid.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E458D"/>
    <w:multiLevelType w:val="hybridMultilevel"/>
    <w:tmpl w:val="F47A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2609F"/>
    <w:multiLevelType w:val="multilevel"/>
    <w:tmpl w:val="0409001D"/>
    <w:styleLink w:val="Template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EB408AA"/>
    <w:multiLevelType w:val="hybridMultilevel"/>
    <w:tmpl w:val="17349EB4"/>
    <w:lvl w:ilvl="0" w:tplc="BEE2955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D0EECF8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12"/>
    <w:rsid w:val="00011C09"/>
    <w:rsid w:val="000125E5"/>
    <w:rsid w:val="00024F90"/>
    <w:rsid w:val="00072FB8"/>
    <w:rsid w:val="000807D6"/>
    <w:rsid w:val="000852FE"/>
    <w:rsid w:val="000E59DC"/>
    <w:rsid w:val="000F0CD5"/>
    <w:rsid w:val="000F18A2"/>
    <w:rsid w:val="000F4DA7"/>
    <w:rsid w:val="0011556A"/>
    <w:rsid w:val="00127AB4"/>
    <w:rsid w:val="00183E4D"/>
    <w:rsid w:val="001B0127"/>
    <w:rsid w:val="001C1189"/>
    <w:rsid w:val="001C67D3"/>
    <w:rsid w:val="001C6878"/>
    <w:rsid w:val="001D40AD"/>
    <w:rsid w:val="00206932"/>
    <w:rsid w:val="00213906"/>
    <w:rsid w:val="00225014"/>
    <w:rsid w:val="00230C78"/>
    <w:rsid w:val="002B4786"/>
    <w:rsid w:val="002C069F"/>
    <w:rsid w:val="00320711"/>
    <w:rsid w:val="00332AF4"/>
    <w:rsid w:val="00346DA7"/>
    <w:rsid w:val="003712F2"/>
    <w:rsid w:val="003B2E7E"/>
    <w:rsid w:val="003F7D5B"/>
    <w:rsid w:val="00420E9A"/>
    <w:rsid w:val="0042183F"/>
    <w:rsid w:val="00422312"/>
    <w:rsid w:val="0042299F"/>
    <w:rsid w:val="00430C5F"/>
    <w:rsid w:val="00447622"/>
    <w:rsid w:val="00482BB4"/>
    <w:rsid w:val="00490018"/>
    <w:rsid w:val="004B0F2D"/>
    <w:rsid w:val="004B654F"/>
    <w:rsid w:val="004C5365"/>
    <w:rsid w:val="004E796F"/>
    <w:rsid w:val="004E7A45"/>
    <w:rsid w:val="004F71A4"/>
    <w:rsid w:val="00514C93"/>
    <w:rsid w:val="005410CC"/>
    <w:rsid w:val="00562CBE"/>
    <w:rsid w:val="00567F3E"/>
    <w:rsid w:val="00577366"/>
    <w:rsid w:val="005845C2"/>
    <w:rsid w:val="005B33C4"/>
    <w:rsid w:val="006057F7"/>
    <w:rsid w:val="0063210A"/>
    <w:rsid w:val="00647C28"/>
    <w:rsid w:val="006558F9"/>
    <w:rsid w:val="00680325"/>
    <w:rsid w:val="006A1FD4"/>
    <w:rsid w:val="007053B6"/>
    <w:rsid w:val="00746521"/>
    <w:rsid w:val="007510A8"/>
    <w:rsid w:val="007723F8"/>
    <w:rsid w:val="0078664E"/>
    <w:rsid w:val="007867C0"/>
    <w:rsid w:val="00791E04"/>
    <w:rsid w:val="00792BEB"/>
    <w:rsid w:val="007A6740"/>
    <w:rsid w:val="007C127F"/>
    <w:rsid w:val="007E3CE7"/>
    <w:rsid w:val="00840C1E"/>
    <w:rsid w:val="0087769E"/>
    <w:rsid w:val="00883C2D"/>
    <w:rsid w:val="00886F79"/>
    <w:rsid w:val="008B6FDD"/>
    <w:rsid w:val="008B7114"/>
    <w:rsid w:val="008C2995"/>
    <w:rsid w:val="008C52A2"/>
    <w:rsid w:val="008C59D4"/>
    <w:rsid w:val="008D3220"/>
    <w:rsid w:val="008F38B9"/>
    <w:rsid w:val="009051F6"/>
    <w:rsid w:val="00917989"/>
    <w:rsid w:val="00952D18"/>
    <w:rsid w:val="0095483F"/>
    <w:rsid w:val="00954E00"/>
    <w:rsid w:val="00972539"/>
    <w:rsid w:val="00990987"/>
    <w:rsid w:val="009E4346"/>
    <w:rsid w:val="00A21760"/>
    <w:rsid w:val="00A30564"/>
    <w:rsid w:val="00A5576E"/>
    <w:rsid w:val="00A616BB"/>
    <w:rsid w:val="00A675CC"/>
    <w:rsid w:val="00A8461F"/>
    <w:rsid w:val="00A85379"/>
    <w:rsid w:val="00AC4D6B"/>
    <w:rsid w:val="00AD423A"/>
    <w:rsid w:val="00AD5C2B"/>
    <w:rsid w:val="00B01656"/>
    <w:rsid w:val="00B02D54"/>
    <w:rsid w:val="00B14D5F"/>
    <w:rsid w:val="00B50BC6"/>
    <w:rsid w:val="00B607EB"/>
    <w:rsid w:val="00B77D30"/>
    <w:rsid w:val="00BA535D"/>
    <w:rsid w:val="00BC5848"/>
    <w:rsid w:val="00BD7517"/>
    <w:rsid w:val="00BE33D8"/>
    <w:rsid w:val="00C04B54"/>
    <w:rsid w:val="00C14691"/>
    <w:rsid w:val="00C43D5A"/>
    <w:rsid w:val="00CA4416"/>
    <w:rsid w:val="00CB1226"/>
    <w:rsid w:val="00D16C4F"/>
    <w:rsid w:val="00D22443"/>
    <w:rsid w:val="00D24AEB"/>
    <w:rsid w:val="00D322CA"/>
    <w:rsid w:val="00D34C9B"/>
    <w:rsid w:val="00D417C2"/>
    <w:rsid w:val="00D47F70"/>
    <w:rsid w:val="00D5513E"/>
    <w:rsid w:val="00D5662C"/>
    <w:rsid w:val="00D97176"/>
    <w:rsid w:val="00DD2483"/>
    <w:rsid w:val="00DE0239"/>
    <w:rsid w:val="00DF10F4"/>
    <w:rsid w:val="00E00310"/>
    <w:rsid w:val="00E04779"/>
    <w:rsid w:val="00E160F4"/>
    <w:rsid w:val="00E44BF5"/>
    <w:rsid w:val="00E609C3"/>
    <w:rsid w:val="00EA5625"/>
    <w:rsid w:val="00EB550D"/>
    <w:rsid w:val="00ED0FF7"/>
    <w:rsid w:val="00EE7240"/>
    <w:rsid w:val="00F00741"/>
    <w:rsid w:val="00F130D7"/>
    <w:rsid w:val="00F21315"/>
    <w:rsid w:val="00F34706"/>
    <w:rsid w:val="00F56682"/>
    <w:rsid w:val="00FA7021"/>
    <w:rsid w:val="00FB6474"/>
    <w:rsid w:val="00FB6CAE"/>
    <w:rsid w:val="00FD2CE4"/>
    <w:rsid w:val="00FE5021"/>
    <w:rsid w:val="00FE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49467F"/>
  <w15:docId w15:val="{F20C61D4-8A4E-4C0A-AB7B-CFD3FD63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8F9"/>
    <w:rPr>
      <w:rFonts w:ascii="Arial" w:hAnsi="Arial" w:cs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6558F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558F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558F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558F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558F9"/>
    <w:pPr>
      <w:keepNext/>
      <w:jc w:val="center"/>
      <w:outlineLvl w:val="4"/>
    </w:pPr>
    <w:rPr>
      <w:rFonts w:ascii="Times New Roman" w:hAnsi="Times New Roman" w:cs="Times New Roman"/>
      <w:b/>
      <w:bCs/>
      <w:sz w:val="20"/>
      <w:szCs w:val="20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6558F9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6558F9"/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6558F9"/>
    <w:pPr>
      <w:ind w:left="720"/>
    </w:pPr>
  </w:style>
  <w:style w:type="character" w:customStyle="1" w:styleId="Style12">
    <w:name w:val="Style12"/>
    <w:basedOn w:val="DefaultParagraphFont"/>
    <w:uiPriority w:val="1"/>
    <w:rsid w:val="00A30564"/>
    <w:rPr>
      <w:rFonts w:ascii="Arial Narrow" w:hAnsi="Arial Narrow"/>
      <w:color w:val="000000" w:themeColor="text1"/>
      <w:sz w:val="20"/>
    </w:rPr>
  </w:style>
  <w:style w:type="character" w:customStyle="1" w:styleId="Style4">
    <w:name w:val="Style4"/>
    <w:basedOn w:val="DefaultParagraphFont"/>
    <w:uiPriority w:val="1"/>
    <w:rsid w:val="00ED0FF7"/>
    <w:rPr>
      <w:rFonts w:ascii="Arial Narrow" w:hAnsi="Arial Narrow"/>
      <w:i w:val="0"/>
      <w:color w:val="000000" w:themeColor="text1"/>
      <w:sz w:val="22"/>
    </w:rPr>
  </w:style>
  <w:style w:type="character" w:customStyle="1" w:styleId="Style7">
    <w:name w:val="Style7"/>
    <w:basedOn w:val="DefaultParagraphFont"/>
    <w:uiPriority w:val="1"/>
    <w:rsid w:val="009051F6"/>
    <w:rPr>
      <w:rFonts w:ascii="Arial Narrow" w:hAnsi="Arial Narrow"/>
      <w:sz w:val="20"/>
    </w:rPr>
  </w:style>
  <w:style w:type="character" w:customStyle="1" w:styleId="Style22">
    <w:name w:val="Style22"/>
    <w:basedOn w:val="DefaultParagraphFont"/>
    <w:uiPriority w:val="1"/>
    <w:rsid w:val="004E796F"/>
    <w:rPr>
      <w:rFonts w:ascii="Times New Roman" w:hAnsi="Times New Roman"/>
      <w:color w:val="000000" w:themeColor="text1"/>
      <w:sz w:val="22"/>
    </w:rPr>
  </w:style>
  <w:style w:type="character" w:customStyle="1" w:styleId="Style23">
    <w:name w:val="Style23"/>
    <w:basedOn w:val="DefaultParagraphFont"/>
    <w:uiPriority w:val="1"/>
    <w:rsid w:val="005410CC"/>
    <w:rPr>
      <w:rFonts w:ascii="Times New Roman" w:hAnsi="Times New Roman"/>
      <w:color w:val="000000" w:themeColor="text1"/>
      <w:sz w:val="22"/>
    </w:rPr>
  </w:style>
  <w:style w:type="character" w:customStyle="1" w:styleId="Style24">
    <w:name w:val="Style24"/>
    <w:basedOn w:val="DefaultParagraphFont"/>
    <w:uiPriority w:val="1"/>
    <w:rsid w:val="005410CC"/>
    <w:rPr>
      <w:rFonts w:ascii="Times New Roman" w:hAnsi="Times New Roman"/>
      <w:color w:val="000000" w:themeColor="text1"/>
      <w:sz w:val="20"/>
    </w:rPr>
  </w:style>
  <w:style w:type="character" w:customStyle="1" w:styleId="Style25">
    <w:name w:val="Style25"/>
    <w:basedOn w:val="DefaultParagraphFont"/>
    <w:uiPriority w:val="1"/>
    <w:rsid w:val="004E796F"/>
    <w:rPr>
      <w:rFonts w:ascii="Times New Roman" w:hAnsi="Times New Roman"/>
      <w:color w:val="000000" w:themeColor="text1"/>
      <w:sz w:val="20"/>
    </w:rPr>
  </w:style>
  <w:style w:type="character" w:customStyle="1" w:styleId="Style26">
    <w:name w:val="Style26"/>
    <w:basedOn w:val="DefaultParagraphFont"/>
    <w:uiPriority w:val="1"/>
    <w:rsid w:val="004E796F"/>
    <w:rPr>
      <w:rFonts w:ascii="Times New Roman" w:hAnsi="Times New Roman"/>
      <w:color w:val="000000" w:themeColor="text1"/>
      <w:sz w:val="20"/>
    </w:rPr>
  </w:style>
  <w:style w:type="character" w:customStyle="1" w:styleId="Style27">
    <w:name w:val="Style27"/>
    <w:basedOn w:val="DefaultParagraphFont"/>
    <w:uiPriority w:val="1"/>
    <w:rsid w:val="005410CC"/>
    <w:rPr>
      <w:rFonts w:ascii="Times New Roman" w:hAnsi="Times New Roman"/>
      <w:color w:val="000000" w:themeColor="text1"/>
      <w:sz w:val="18"/>
    </w:rPr>
  </w:style>
  <w:style w:type="character" w:customStyle="1" w:styleId="Style28">
    <w:name w:val="Style28"/>
    <w:basedOn w:val="DefaultParagraphFont"/>
    <w:uiPriority w:val="1"/>
    <w:rsid w:val="00024F90"/>
    <w:rPr>
      <w:rFonts w:ascii="Times New Roman" w:hAnsi="Times New Roman"/>
      <w:b/>
      <w:color w:val="000000" w:themeColor="text1"/>
      <w:sz w:val="22"/>
    </w:rPr>
  </w:style>
  <w:style w:type="character" w:customStyle="1" w:styleId="Style29">
    <w:name w:val="Style29"/>
    <w:basedOn w:val="DefaultParagraphFont"/>
    <w:uiPriority w:val="1"/>
    <w:rsid w:val="00DD2483"/>
    <w:rPr>
      <w:rFonts w:ascii="Arial Narrow" w:hAnsi="Arial Narrow"/>
      <w:color w:val="000000" w:themeColor="text1"/>
      <w:sz w:val="18"/>
    </w:rPr>
  </w:style>
  <w:style w:type="character" w:customStyle="1" w:styleId="Style30">
    <w:name w:val="Style30"/>
    <w:basedOn w:val="DefaultParagraphFont"/>
    <w:uiPriority w:val="1"/>
    <w:rsid w:val="00DD2483"/>
    <w:rPr>
      <w:rFonts w:ascii="Arial Narrow" w:hAnsi="Arial Narrow"/>
      <w:color w:val="000000" w:themeColor="text1"/>
      <w:sz w:val="18"/>
    </w:rPr>
  </w:style>
  <w:style w:type="character" w:customStyle="1" w:styleId="Style31">
    <w:name w:val="Style31"/>
    <w:basedOn w:val="DefaultParagraphFont"/>
    <w:uiPriority w:val="1"/>
    <w:rsid w:val="00DD2483"/>
    <w:rPr>
      <w:rFonts w:ascii="Arial Narrow" w:hAnsi="Arial Narrow"/>
      <w:color w:val="000000" w:themeColor="text1"/>
      <w:sz w:val="18"/>
    </w:rPr>
  </w:style>
  <w:style w:type="character" w:customStyle="1" w:styleId="StyleTNR8Aut">
    <w:name w:val="Style TNR8 Aut"/>
    <w:basedOn w:val="DefaultParagraphFon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DefaultParagraphFon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DefaultParagraphFont"/>
    <w:uiPriority w:val="1"/>
    <w:rsid w:val="00DD2483"/>
    <w:rPr>
      <w:rFonts w:ascii="Arial Narrow" w:hAnsi="Arial Narrow"/>
      <w:color w:val="000000" w:themeColor="text1"/>
      <w:sz w:val="18"/>
    </w:rPr>
  </w:style>
  <w:style w:type="character" w:customStyle="1" w:styleId="Style33">
    <w:name w:val="Style33"/>
    <w:basedOn w:val="DefaultParagraphFont"/>
    <w:uiPriority w:val="1"/>
    <w:rsid w:val="00DD2483"/>
    <w:rPr>
      <w:rFonts w:ascii="Arial Narrow" w:hAnsi="Arial Narrow"/>
      <w:color w:val="0D0D0D" w:themeColor="text1" w:themeTint="F2"/>
      <w:sz w:val="20"/>
    </w:rPr>
  </w:style>
  <w:style w:type="character" w:customStyle="1" w:styleId="Style35">
    <w:name w:val="Style35"/>
    <w:basedOn w:val="DefaultParagraphFont"/>
    <w:uiPriority w:val="1"/>
    <w:rsid w:val="00DD2483"/>
    <w:rPr>
      <w:color w:val="000000" w:themeColor="text1"/>
    </w:rPr>
  </w:style>
  <w:style w:type="character" w:customStyle="1" w:styleId="Style36">
    <w:name w:val="Style36"/>
    <w:basedOn w:val="DefaultParagraphFont"/>
    <w:uiPriority w:val="1"/>
    <w:rsid w:val="00DD2483"/>
    <w:rPr>
      <w:rFonts w:ascii="Arial Narrow" w:hAnsi="Arial Narrow"/>
      <w:color w:val="000000" w:themeColor="text1"/>
      <w:sz w:val="20"/>
    </w:rPr>
  </w:style>
  <w:style w:type="character" w:customStyle="1" w:styleId="Style37">
    <w:name w:val="Style37"/>
    <w:basedOn w:val="DefaultParagraphFont"/>
    <w:uiPriority w:val="1"/>
    <w:rsid w:val="00DD2483"/>
    <w:rPr>
      <w:rFonts w:ascii="Arial Narrow" w:hAnsi="Arial Narrow"/>
      <w:color w:val="000000" w:themeColor="text1"/>
      <w:sz w:val="20"/>
    </w:rPr>
  </w:style>
  <w:style w:type="character" w:customStyle="1" w:styleId="Style38">
    <w:name w:val="Style38"/>
    <w:basedOn w:val="DefaultParagraphFont"/>
    <w:uiPriority w:val="1"/>
    <w:rsid w:val="00DD2483"/>
    <w:rPr>
      <w:rFonts w:ascii="Arial Narrow" w:hAnsi="Arial Narrow"/>
      <w:color w:val="000000" w:themeColor="text1"/>
      <w:sz w:val="20"/>
    </w:rPr>
  </w:style>
  <w:style w:type="character" w:customStyle="1" w:styleId="Style1">
    <w:name w:val="Style1"/>
    <w:basedOn w:val="DefaultParagraphFont"/>
    <w:rsid w:val="008C59D4"/>
    <w:rPr>
      <w:rFonts w:ascii="Garamond" w:hAnsi="Garamond"/>
      <w:color w:val="000000" w:themeColor="text1"/>
      <w:sz w:val="20"/>
    </w:rPr>
  </w:style>
  <w:style w:type="character" w:customStyle="1" w:styleId="Style5">
    <w:name w:val="Style5"/>
    <w:basedOn w:val="DefaultParagraphFont"/>
    <w:uiPriority w:val="1"/>
    <w:rsid w:val="00ED0FF7"/>
    <w:rPr>
      <w:rFonts w:ascii="Arial Narrow" w:hAnsi="Arial Narrow"/>
      <w:sz w:val="22"/>
    </w:rPr>
  </w:style>
  <w:style w:type="character" w:customStyle="1" w:styleId="Style2">
    <w:name w:val="Style2"/>
    <w:basedOn w:val="DefaultParagraphFont"/>
    <w:uiPriority w:val="1"/>
    <w:rsid w:val="007510A8"/>
    <w:rPr>
      <w:rFonts w:ascii="Arial Narrow" w:hAnsi="Arial Narrow"/>
      <w:sz w:val="22"/>
    </w:rPr>
  </w:style>
  <w:style w:type="character" w:customStyle="1" w:styleId="Style3">
    <w:name w:val="Style3"/>
    <w:basedOn w:val="DefaultParagraphFont"/>
    <w:uiPriority w:val="1"/>
    <w:rsid w:val="007510A8"/>
    <w:rPr>
      <w:rFonts w:ascii="Arial Narrow" w:hAnsi="Arial Narrow"/>
      <w:sz w:val="22"/>
    </w:rPr>
  </w:style>
  <w:style w:type="character" w:customStyle="1" w:styleId="Style6">
    <w:name w:val="Style6"/>
    <w:basedOn w:val="DefaultParagraphFont"/>
    <w:uiPriority w:val="1"/>
    <w:rsid w:val="009051F6"/>
    <w:rPr>
      <w:rFonts w:ascii="Arial Narrow" w:hAnsi="Arial Narrow"/>
      <w:sz w:val="20"/>
    </w:rPr>
  </w:style>
  <w:style w:type="character" w:customStyle="1" w:styleId="Style18">
    <w:name w:val="Style18"/>
    <w:basedOn w:val="DefaultParagraphFont"/>
    <w:uiPriority w:val="1"/>
    <w:rsid w:val="00A30564"/>
    <w:rPr>
      <w:rFonts w:ascii="Arial Narrow" w:hAnsi="Arial Narrow"/>
      <w:b/>
      <w:color w:val="FF0000"/>
      <w:sz w:val="20"/>
    </w:rPr>
  </w:style>
  <w:style w:type="character" w:customStyle="1" w:styleId="Style19">
    <w:name w:val="Style19"/>
    <w:basedOn w:val="DefaultParagraphFont"/>
    <w:uiPriority w:val="1"/>
    <w:rsid w:val="00A30564"/>
    <w:rPr>
      <w:rFonts w:ascii="Arial Narrow" w:hAnsi="Arial Narrow"/>
      <w:b/>
      <w:color w:val="000000" w:themeColor="text1"/>
      <w:sz w:val="20"/>
    </w:rPr>
  </w:style>
  <w:style w:type="character" w:customStyle="1" w:styleId="Style8">
    <w:name w:val="Style8"/>
    <w:basedOn w:val="DefaultParagraphFont"/>
    <w:uiPriority w:val="1"/>
    <w:rsid w:val="009051F6"/>
    <w:rPr>
      <w:rFonts w:ascii="Arial Narrow" w:hAnsi="Arial Narrow"/>
      <w:sz w:val="20"/>
    </w:rPr>
  </w:style>
  <w:style w:type="character" w:customStyle="1" w:styleId="Style9">
    <w:name w:val="Style9"/>
    <w:basedOn w:val="DefaultParagraphFont"/>
    <w:uiPriority w:val="1"/>
    <w:rsid w:val="00206932"/>
    <w:rPr>
      <w:rFonts w:ascii="Arial Narrow" w:hAnsi="Arial Narrow"/>
      <w:sz w:val="28"/>
    </w:rPr>
  </w:style>
  <w:style w:type="character" w:customStyle="1" w:styleId="Style10">
    <w:name w:val="Style10"/>
    <w:basedOn w:val="DefaultParagraphFont"/>
    <w:uiPriority w:val="1"/>
    <w:rsid w:val="00225014"/>
    <w:rPr>
      <w:rFonts w:ascii="Garamond" w:hAnsi="Garamond"/>
      <w:color w:val="000000" w:themeColor="text1"/>
      <w:sz w:val="18"/>
    </w:rPr>
  </w:style>
  <w:style w:type="character" w:customStyle="1" w:styleId="Style11">
    <w:name w:val="Style11"/>
    <w:basedOn w:val="DefaultParagraphFont"/>
    <w:uiPriority w:val="1"/>
    <w:rsid w:val="00A30564"/>
    <w:rPr>
      <w:rFonts w:ascii="Arial Narrow" w:hAnsi="Arial Narrow"/>
      <w:color w:val="000000" w:themeColor="text1"/>
      <w:sz w:val="20"/>
    </w:rPr>
  </w:style>
  <w:style w:type="character" w:customStyle="1" w:styleId="Style20">
    <w:name w:val="Style20"/>
    <w:basedOn w:val="DefaultParagraphFont"/>
    <w:uiPriority w:val="1"/>
    <w:rsid w:val="004E796F"/>
    <w:rPr>
      <w:rFonts w:ascii="Times New Roman" w:hAnsi="Times New Roman"/>
      <w:color w:val="000000" w:themeColor="text1"/>
      <w:sz w:val="20"/>
    </w:rPr>
  </w:style>
  <w:style w:type="character" w:customStyle="1" w:styleId="Style21">
    <w:name w:val="Style21"/>
    <w:basedOn w:val="DefaultParagraphFont"/>
    <w:uiPriority w:val="1"/>
    <w:rsid w:val="005410CC"/>
    <w:rPr>
      <w:rFonts w:ascii="Times New Roman Bold" w:hAnsi="Times New Roman Bold"/>
      <w:b/>
      <w:caps/>
      <w:smallCaps w:val="0"/>
      <w:color w:val="000000" w:themeColor="text1"/>
      <w:sz w:val="22"/>
    </w:rPr>
  </w:style>
  <w:style w:type="character" w:customStyle="1" w:styleId="Style53">
    <w:name w:val="Style53"/>
    <w:basedOn w:val="DefaultParagraphFont"/>
    <w:uiPriority w:val="1"/>
    <w:rsid w:val="005410CC"/>
    <w:rPr>
      <w:rFonts w:ascii="Times New Roman" w:hAnsi="Times New Roman"/>
      <w:color w:val="000000" w:themeColor="text1"/>
      <w:sz w:val="20"/>
    </w:rPr>
  </w:style>
  <w:style w:type="character" w:customStyle="1" w:styleId="Style54">
    <w:name w:val="Style54"/>
    <w:basedOn w:val="DefaultParagraphFont"/>
    <w:uiPriority w:val="1"/>
    <w:rsid w:val="005410CC"/>
    <w:rPr>
      <w:rFonts w:ascii="Times New Roman" w:hAnsi="Times New Roman"/>
      <w:caps/>
      <w:smallCaps w:val="0"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A30564"/>
    <w:rPr>
      <w:rFonts w:ascii="Arial Narrow" w:hAnsi="Arial Narrow"/>
      <w:color w:val="000000" w:themeColor="text1"/>
      <w:sz w:val="20"/>
    </w:rPr>
  </w:style>
  <w:style w:type="character" w:customStyle="1" w:styleId="Style55">
    <w:name w:val="Style55"/>
    <w:basedOn w:val="DefaultParagraphFont"/>
    <w:uiPriority w:val="1"/>
    <w:rsid w:val="005410CC"/>
    <w:rPr>
      <w:rFonts w:ascii="Times New Roman" w:hAnsi="Times New Roman"/>
      <w:color w:val="000000" w:themeColor="text1"/>
      <w:sz w:val="22"/>
    </w:rPr>
  </w:style>
  <w:style w:type="character" w:customStyle="1" w:styleId="Style56">
    <w:name w:val="Style56"/>
    <w:basedOn w:val="DefaultParagraphFont"/>
    <w:uiPriority w:val="1"/>
    <w:rsid w:val="00A616BB"/>
    <w:rPr>
      <w:rFonts w:ascii="Times New Roman" w:hAnsi="Times New Roman"/>
      <w:color w:val="000000" w:themeColor="text1"/>
      <w:sz w:val="22"/>
    </w:rPr>
  </w:style>
  <w:style w:type="character" w:customStyle="1" w:styleId="Style57">
    <w:name w:val="Style57"/>
    <w:basedOn w:val="DefaultParagraphFont"/>
    <w:uiPriority w:val="1"/>
    <w:rsid w:val="000852FE"/>
    <w:rPr>
      <w:rFonts w:ascii="Times New Roman" w:hAnsi="Times New Roman"/>
      <w:color w:val="808080" w:themeColor="background1" w:themeShade="80"/>
      <w:sz w:val="18"/>
    </w:rPr>
  </w:style>
  <w:style w:type="character" w:customStyle="1" w:styleId="Style15">
    <w:name w:val="Style15"/>
    <w:basedOn w:val="DefaultParagraphFont"/>
    <w:uiPriority w:val="1"/>
    <w:rsid w:val="00A30564"/>
    <w:rPr>
      <w:rFonts w:ascii="Arial Narrow" w:hAnsi="Arial Narrow"/>
      <w:b/>
      <w:color w:val="FF0000"/>
      <w:sz w:val="20"/>
    </w:rPr>
  </w:style>
  <w:style w:type="character" w:customStyle="1" w:styleId="Style14">
    <w:name w:val="Style14"/>
    <w:basedOn w:val="DefaultParagraphFont"/>
    <w:uiPriority w:val="1"/>
    <w:rsid w:val="00A30564"/>
    <w:rPr>
      <w:rFonts w:ascii="Arial Narrow" w:hAnsi="Arial Narrow"/>
      <w:b/>
      <w:color w:val="FF0000"/>
      <w:sz w:val="20"/>
    </w:rPr>
  </w:style>
  <w:style w:type="character" w:customStyle="1" w:styleId="Style16">
    <w:name w:val="Style16"/>
    <w:basedOn w:val="DefaultParagraphFont"/>
    <w:uiPriority w:val="1"/>
    <w:rsid w:val="00A30564"/>
    <w:rPr>
      <w:rFonts w:ascii="Arial Narrow" w:hAnsi="Arial Narrow"/>
      <w:b/>
      <w:color w:val="FF0000"/>
      <w:sz w:val="20"/>
    </w:rPr>
  </w:style>
  <w:style w:type="character" w:customStyle="1" w:styleId="Style17">
    <w:name w:val="Style17"/>
    <w:basedOn w:val="DefaultParagraphFont"/>
    <w:uiPriority w:val="1"/>
    <w:rsid w:val="00A30564"/>
    <w:rPr>
      <w:rFonts w:ascii="Arial Narrow" w:hAnsi="Arial Narrow"/>
      <w:b/>
      <w:color w:val="FF0000"/>
      <w:sz w:val="20"/>
    </w:rPr>
  </w:style>
  <w:style w:type="character" w:customStyle="1" w:styleId="Style34">
    <w:name w:val="Style34"/>
    <w:uiPriority w:val="1"/>
    <w:rsid w:val="00DD2483"/>
    <w:rPr>
      <w:rFonts w:ascii="Arial Narrow" w:hAnsi="Arial Narrow"/>
      <w:b w:val="0"/>
      <w:color w:val="0D0D0D" w:themeColor="text1" w:themeTint="F2"/>
      <w:sz w:val="20"/>
    </w:rPr>
  </w:style>
  <w:style w:type="character" w:customStyle="1" w:styleId="Style39">
    <w:name w:val="Style39"/>
    <w:basedOn w:val="DefaultParagraphFont"/>
    <w:uiPriority w:val="1"/>
    <w:rsid w:val="00D22443"/>
    <w:rPr>
      <w:rFonts w:ascii="Arial Narrow" w:hAnsi="Arial Narrow"/>
      <w:color w:val="000000" w:themeColor="text1"/>
      <w:sz w:val="20"/>
    </w:rPr>
  </w:style>
  <w:style w:type="character" w:customStyle="1" w:styleId="Style40">
    <w:name w:val="Style40"/>
    <w:basedOn w:val="DefaultParagraphFont"/>
    <w:uiPriority w:val="1"/>
    <w:rsid w:val="00792BEB"/>
    <w:rPr>
      <w:rFonts w:ascii="Arial Narrow" w:hAnsi="Arial Narrow"/>
      <w:color w:val="000000" w:themeColor="text1"/>
      <w:sz w:val="20"/>
    </w:rPr>
  </w:style>
  <w:style w:type="character" w:customStyle="1" w:styleId="Style41">
    <w:name w:val="Style41"/>
    <w:basedOn w:val="DefaultParagraphFont"/>
    <w:uiPriority w:val="1"/>
    <w:rsid w:val="00332AF4"/>
    <w:rPr>
      <w:rFonts w:ascii="Times New Roman" w:hAnsi="Times New Roman"/>
      <w:color w:val="000000" w:themeColor="text1"/>
      <w:sz w:val="22"/>
    </w:rPr>
  </w:style>
  <w:style w:type="character" w:customStyle="1" w:styleId="Style42">
    <w:name w:val="Style42"/>
    <w:basedOn w:val="DefaultParagraphFont"/>
    <w:uiPriority w:val="1"/>
    <w:rsid w:val="005410CC"/>
    <w:rPr>
      <w:rFonts w:ascii="Times New Roman" w:hAnsi="Times New Roman"/>
      <w:color w:val="000000" w:themeColor="text1"/>
      <w:sz w:val="20"/>
    </w:rPr>
  </w:style>
  <w:style w:type="character" w:customStyle="1" w:styleId="Style43">
    <w:name w:val="Style43"/>
    <w:basedOn w:val="DefaultParagraphFont"/>
    <w:uiPriority w:val="1"/>
    <w:rsid w:val="005410CC"/>
    <w:rPr>
      <w:rFonts w:ascii="Times New Roman" w:hAnsi="Times New Roman"/>
      <w:color w:val="000000" w:themeColor="text1"/>
      <w:sz w:val="20"/>
    </w:rPr>
  </w:style>
  <w:style w:type="character" w:customStyle="1" w:styleId="Style44">
    <w:name w:val="Style44"/>
    <w:basedOn w:val="DefaultParagraphFont"/>
    <w:uiPriority w:val="1"/>
    <w:rsid w:val="005410CC"/>
    <w:rPr>
      <w:rFonts w:ascii="Times New Roman" w:hAnsi="Times New Roman"/>
      <w:color w:val="000000" w:themeColor="text1"/>
      <w:sz w:val="20"/>
    </w:rPr>
  </w:style>
  <w:style w:type="character" w:customStyle="1" w:styleId="Style45">
    <w:name w:val="Style45"/>
    <w:basedOn w:val="DefaultParagraphFont"/>
    <w:uiPriority w:val="1"/>
    <w:rsid w:val="005410CC"/>
    <w:rPr>
      <w:rFonts w:ascii="Times New Roman" w:hAnsi="Times New Roman"/>
      <w:b/>
      <w:color w:val="000000" w:themeColor="text1"/>
      <w:sz w:val="20"/>
    </w:rPr>
  </w:style>
  <w:style w:type="character" w:customStyle="1" w:styleId="Style46">
    <w:name w:val="Style46"/>
    <w:basedOn w:val="DefaultParagraphFont"/>
    <w:uiPriority w:val="1"/>
    <w:rsid w:val="005410CC"/>
    <w:rPr>
      <w:rFonts w:ascii="Times New Roman" w:hAnsi="Times New Roman"/>
      <w:color w:val="auto"/>
      <w:sz w:val="20"/>
    </w:rPr>
  </w:style>
  <w:style w:type="character" w:customStyle="1" w:styleId="Style47">
    <w:name w:val="Style47"/>
    <w:basedOn w:val="DefaultParagraphFont"/>
    <w:uiPriority w:val="1"/>
    <w:rsid w:val="005410CC"/>
    <w:rPr>
      <w:rFonts w:ascii="Times New Roman" w:hAnsi="Times New Roman"/>
      <w:color w:val="auto"/>
      <w:sz w:val="20"/>
    </w:rPr>
  </w:style>
  <w:style w:type="character" w:customStyle="1" w:styleId="Style48">
    <w:name w:val="Style48"/>
    <w:basedOn w:val="DefaultParagraphFont"/>
    <w:uiPriority w:val="1"/>
    <w:rsid w:val="005410CC"/>
    <w:rPr>
      <w:rFonts w:ascii="Times New Roman" w:hAnsi="Times New Roman"/>
      <w:color w:val="000000" w:themeColor="text1"/>
      <w:sz w:val="22"/>
    </w:rPr>
  </w:style>
  <w:style w:type="character" w:customStyle="1" w:styleId="Style49">
    <w:name w:val="Style49"/>
    <w:basedOn w:val="DefaultParagraphFont"/>
    <w:uiPriority w:val="1"/>
    <w:rsid w:val="005410CC"/>
    <w:rPr>
      <w:rFonts w:ascii="Times New Roman" w:hAnsi="Times New Roman"/>
      <w:color w:val="000000" w:themeColor="text1"/>
      <w:sz w:val="22"/>
    </w:rPr>
  </w:style>
  <w:style w:type="character" w:customStyle="1" w:styleId="Style50">
    <w:name w:val="Style50"/>
    <w:basedOn w:val="DefaultParagraphFont"/>
    <w:uiPriority w:val="1"/>
    <w:rsid w:val="005410CC"/>
    <w:rPr>
      <w:rFonts w:ascii="Times New Roman" w:hAnsi="Times New Roman"/>
      <w:sz w:val="22"/>
    </w:rPr>
  </w:style>
  <w:style w:type="character" w:customStyle="1" w:styleId="Style51">
    <w:name w:val="Style51"/>
    <w:basedOn w:val="DefaultParagraphFont"/>
    <w:uiPriority w:val="1"/>
    <w:rsid w:val="005410CC"/>
    <w:rPr>
      <w:rFonts w:ascii="Times New Roman" w:hAnsi="Times New Roman"/>
      <w:b/>
      <w:color w:val="000000" w:themeColor="text1"/>
      <w:sz w:val="22"/>
    </w:rPr>
  </w:style>
  <w:style w:type="character" w:customStyle="1" w:styleId="Style52">
    <w:name w:val="Style52"/>
    <w:basedOn w:val="DefaultParagraphFont"/>
    <w:uiPriority w:val="1"/>
    <w:rsid w:val="005410CC"/>
    <w:rPr>
      <w:rFonts w:ascii="Times New Roman" w:hAnsi="Times New Roman"/>
      <w:color w:val="000000" w:themeColor="text1"/>
      <w:sz w:val="22"/>
    </w:rPr>
  </w:style>
  <w:style w:type="character" w:customStyle="1" w:styleId="Style58">
    <w:name w:val="Style58"/>
    <w:basedOn w:val="DefaultParagraphFont"/>
    <w:uiPriority w:val="1"/>
    <w:rsid w:val="0095483F"/>
    <w:rPr>
      <w:rFonts w:ascii="Arial Narrow" w:hAnsi="Arial Narrow"/>
      <w:b/>
      <w:color w:val="000000" w:themeColor="text1"/>
      <w:sz w:val="18"/>
    </w:rPr>
  </w:style>
  <w:style w:type="character" w:customStyle="1" w:styleId="Style59">
    <w:name w:val="Style59"/>
    <w:basedOn w:val="DefaultParagraphFont"/>
    <w:uiPriority w:val="1"/>
    <w:rsid w:val="0095483F"/>
    <w:rPr>
      <w:rFonts w:ascii="Arial Narrow" w:hAnsi="Arial Narrow"/>
      <w:color w:val="000000" w:themeColor="text1"/>
      <w:sz w:val="18"/>
    </w:rPr>
  </w:style>
  <w:style w:type="character" w:customStyle="1" w:styleId="Style60">
    <w:name w:val="Style60"/>
    <w:basedOn w:val="DefaultParagraphFont"/>
    <w:uiPriority w:val="1"/>
    <w:rsid w:val="0095483F"/>
    <w:rPr>
      <w:rFonts w:ascii="Arial Narrow" w:hAnsi="Arial Narrow"/>
      <w:b/>
      <w:color w:val="000000" w:themeColor="text1"/>
      <w:sz w:val="20"/>
    </w:rPr>
  </w:style>
  <w:style w:type="character" w:customStyle="1" w:styleId="Style61">
    <w:name w:val="Style61"/>
    <w:basedOn w:val="DefaultParagraphFont"/>
    <w:uiPriority w:val="1"/>
    <w:rsid w:val="004C5365"/>
    <w:rPr>
      <w:rFonts w:ascii="Arial Narrow" w:hAnsi="Arial Narrow"/>
      <w:b/>
      <w:color w:val="000000" w:themeColor="text1"/>
      <w:sz w:val="20"/>
    </w:rPr>
  </w:style>
  <w:style w:type="character" w:customStyle="1" w:styleId="Style62">
    <w:name w:val="Style62"/>
    <w:basedOn w:val="DefaultParagraphFont"/>
    <w:uiPriority w:val="1"/>
    <w:rsid w:val="004C5365"/>
    <w:rPr>
      <w:rFonts w:ascii="Arial Narrow" w:hAnsi="Arial Narrow"/>
      <w:color w:val="auto"/>
      <w:sz w:val="20"/>
    </w:rPr>
  </w:style>
  <w:style w:type="character" w:customStyle="1" w:styleId="Style63">
    <w:name w:val="Style63"/>
    <w:basedOn w:val="DefaultParagraphFont"/>
    <w:uiPriority w:val="1"/>
    <w:rsid w:val="00FD2CE4"/>
    <w:rPr>
      <w:rFonts w:ascii="Arial Narrow" w:hAnsi="Arial Narrow"/>
      <w:b/>
      <w:color w:val="000000" w:themeColor="text1"/>
      <w:sz w:val="22"/>
    </w:rPr>
  </w:style>
  <w:style w:type="paragraph" w:customStyle="1" w:styleId="TemplateHeading">
    <w:name w:val="Template Heading"/>
    <w:basedOn w:val="Normal"/>
    <w:qFormat/>
    <w:rsid w:val="00FB6CAE"/>
    <w:rPr>
      <w:rFonts w:ascii="Arial Narrow" w:hAnsi="Arial Narrow"/>
      <w:b/>
      <w:sz w:val="18"/>
    </w:rPr>
  </w:style>
  <w:style w:type="paragraph" w:customStyle="1" w:styleId="TemplateText">
    <w:name w:val="Template Text"/>
    <w:basedOn w:val="TemplateHeading"/>
    <w:qFormat/>
    <w:rsid w:val="00FB6CAE"/>
    <w:rPr>
      <w:b w:val="0"/>
    </w:rPr>
  </w:style>
  <w:style w:type="numbering" w:customStyle="1" w:styleId="TemplateList">
    <w:name w:val="Template List"/>
    <w:basedOn w:val="NoList"/>
    <w:uiPriority w:val="99"/>
    <w:rsid w:val="00FB6CAE"/>
    <w:pPr>
      <w:numPr>
        <w:numId w:val="1"/>
      </w:numPr>
    </w:pPr>
  </w:style>
  <w:style w:type="character" w:customStyle="1" w:styleId="Style64">
    <w:name w:val="Style64"/>
    <w:basedOn w:val="DefaultParagraphFont"/>
    <w:uiPriority w:val="1"/>
    <w:rsid w:val="00FB6CAE"/>
    <w:rPr>
      <w:rFonts w:ascii="Arial Narrow" w:hAnsi="Arial Narrow"/>
      <w:color w:val="auto"/>
      <w:sz w:val="18"/>
    </w:rPr>
  </w:style>
  <w:style w:type="character" w:customStyle="1" w:styleId="Style65">
    <w:name w:val="Style65"/>
    <w:basedOn w:val="DefaultParagraphFont"/>
    <w:uiPriority w:val="1"/>
    <w:rsid w:val="00FB6CAE"/>
    <w:rPr>
      <w:rFonts w:ascii="Arial Narrow" w:hAnsi="Arial Narrow"/>
      <w:color w:val="000000" w:themeColor="text1"/>
      <w:sz w:val="20"/>
    </w:rPr>
  </w:style>
  <w:style w:type="character" w:customStyle="1" w:styleId="Style66">
    <w:name w:val="Style66"/>
    <w:basedOn w:val="DefaultParagraphFont"/>
    <w:uiPriority w:val="1"/>
    <w:rsid w:val="00FB6CAE"/>
    <w:rPr>
      <w:rFonts w:ascii="Arial Narrow" w:hAnsi="Arial Narrow"/>
      <w:color w:val="000000" w:themeColor="text1"/>
      <w:sz w:val="18"/>
      <w14:ligatures w14:val="none"/>
      <w14:numForm w14:val="default"/>
      <w14:numSpacing w14:val="default"/>
      <w14:stylisticSets/>
      <w14:cntxtAlts w14:val="0"/>
    </w:rPr>
  </w:style>
  <w:style w:type="character" w:customStyle="1" w:styleId="TemplateTextAN10">
    <w:name w:val="Template Text AN10"/>
    <w:basedOn w:val="DefaultParagraphFont"/>
    <w:uiPriority w:val="1"/>
    <w:rsid w:val="00FB6CAE"/>
    <w:rPr>
      <w:rFonts w:ascii="Arial Narrow" w:hAnsi="Arial Narrow"/>
      <w:color w:val="000000" w:themeColor="text1"/>
      <w:sz w:val="20"/>
    </w:rPr>
  </w:style>
  <w:style w:type="character" w:customStyle="1" w:styleId="Style67">
    <w:name w:val="Style67"/>
    <w:basedOn w:val="DefaultParagraphFont"/>
    <w:uiPriority w:val="1"/>
    <w:rsid w:val="00FB6CAE"/>
    <w:rPr>
      <w:rFonts w:ascii="Arial Narrow" w:hAnsi="Arial Narrow"/>
      <w:color w:val="auto"/>
      <w:sz w:val="18"/>
    </w:rPr>
  </w:style>
  <w:style w:type="character" w:customStyle="1" w:styleId="Style68">
    <w:name w:val="Style68"/>
    <w:basedOn w:val="DefaultParagraphFont"/>
    <w:uiPriority w:val="1"/>
    <w:rsid w:val="00FB6CAE"/>
    <w:rPr>
      <w:rFonts w:ascii="Arial Narrow" w:hAnsi="Arial Narrow"/>
      <w:color w:val="000000" w:themeColor="text1"/>
      <w:sz w:val="18"/>
    </w:rPr>
  </w:style>
  <w:style w:type="character" w:customStyle="1" w:styleId="Style69">
    <w:name w:val="Style69"/>
    <w:basedOn w:val="DefaultParagraphFont"/>
    <w:uiPriority w:val="1"/>
    <w:rsid w:val="00FB6CAE"/>
    <w:rPr>
      <w:rFonts w:ascii="Arial Narrow" w:hAnsi="Arial Narrow"/>
      <w:color w:val="auto"/>
      <w:sz w:val="20"/>
    </w:rPr>
  </w:style>
  <w:style w:type="character" w:customStyle="1" w:styleId="Style70">
    <w:name w:val="Style70"/>
    <w:basedOn w:val="DefaultParagraphFont"/>
    <w:uiPriority w:val="1"/>
    <w:rsid w:val="00FB6CAE"/>
    <w:rPr>
      <w:rFonts w:ascii="Arial Narrow" w:hAnsi="Arial Narrow"/>
      <w:color w:val="000000" w:themeColor="text1"/>
      <w:sz w:val="18"/>
    </w:rPr>
  </w:style>
  <w:style w:type="character" w:customStyle="1" w:styleId="Style75">
    <w:name w:val="Style75"/>
    <w:basedOn w:val="DefaultParagraphFont"/>
    <w:uiPriority w:val="1"/>
    <w:rsid w:val="00B01656"/>
    <w:rPr>
      <w:rFonts w:ascii="Arial Narrow" w:hAnsi="Arial Narrow"/>
      <w:color w:val="0070C0"/>
      <w:sz w:val="15"/>
    </w:rPr>
  </w:style>
  <w:style w:type="character" w:customStyle="1" w:styleId="Style76">
    <w:name w:val="Style76"/>
    <w:basedOn w:val="DefaultParagraphFont"/>
    <w:uiPriority w:val="1"/>
    <w:rsid w:val="00B01656"/>
    <w:rPr>
      <w:rFonts w:ascii="Arial Narrow" w:hAnsi="Arial Narrow"/>
      <w:color w:val="0070C0"/>
      <w:sz w:val="15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01656"/>
    <w:pPr>
      <w:spacing w:after="100"/>
    </w:pPr>
    <w:rPr>
      <w:rFonts w:ascii="Arial Narrow" w:hAnsi="Arial Narrow"/>
    </w:rPr>
  </w:style>
  <w:style w:type="character" w:customStyle="1" w:styleId="Style71">
    <w:name w:val="Style71"/>
    <w:basedOn w:val="DefaultParagraphFont"/>
    <w:uiPriority w:val="1"/>
    <w:rsid w:val="00011C09"/>
    <w:rPr>
      <w:rFonts w:ascii="Arial Narrow" w:hAnsi="Arial Narrow"/>
      <w:sz w:val="20"/>
    </w:rPr>
  </w:style>
  <w:style w:type="character" w:customStyle="1" w:styleId="Style72">
    <w:name w:val="Style72"/>
    <w:basedOn w:val="DefaultParagraphFont"/>
    <w:uiPriority w:val="1"/>
    <w:rsid w:val="0078664E"/>
    <w:rPr>
      <w:rFonts w:ascii="Arial Narrow" w:hAnsi="Arial Narrow"/>
      <w:color w:val="000000" w:themeColor="text1"/>
      <w:sz w:val="18"/>
    </w:rPr>
  </w:style>
  <w:style w:type="character" w:customStyle="1" w:styleId="Style73">
    <w:name w:val="Style73"/>
    <w:basedOn w:val="DefaultParagraphFont"/>
    <w:uiPriority w:val="1"/>
    <w:rsid w:val="00FE7236"/>
    <w:rPr>
      <w:rFonts w:ascii="Arial Narrow" w:hAnsi="Arial Narrow"/>
      <w:color w:val="000000" w:themeColor="text1"/>
      <w:sz w:val="16"/>
    </w:rPr>
  </w:style>
  <w:style w:type="character" w:customStyle="1" w:styleId="Style74">
    <w:name w:val="Style74"/>
    <w:basedOn w:val="DefaultParagraphFont"/>
    <w:uiPriority w:val="1"/>
    <w:rsid w:val="00FE7236"/>
    <w:rPr>
      <w:rFonts w:ascii="Arial Narrow" w:hAnsi="Arial Narrow"/>
      <w:color w:val="000000" w:themeColor="text1"/>
      <w:sz w:val="16"/>
    </w:rPr>
  </w:style>
  <w:style w:type="character" w:customStyle="1" w:styleId="Style77">
    <w:name w:val="Style77"/>
    <w:basedOn w:val="DefaultParagraphFont"/>
    <w:uiPriority w:val="1"/>
    <w:rsid w:val="00E609C3"/>
    <w:rPr>
      <w:rFonts w:ascii="Arial Narrow" w:hAnsi="Arial Narrow"/>
      <w:color w:val="000000" w:themeColor="text1"/>
      <w:sz w:val="18"/>
    </w:rPr>
  </w:style>
  <w:style w:type="character" w:customStyle="1" w:styleId="Style78">
    <w:name w:val="Style78"/>
    <w:basedOn w:val="DefaultParagraphFont"/>
    <w:uiPriority w:val="1"/>
    <w:rsid w:val="00E609C3"/>
    <w:rPr>
      <w:rFonts w:ascii="Arial Narrow" w:hAnsi="Arial Narrow"/>
      <w:color w:val="auto"/>
      <w:sz w:val="20"/>
    </w:rPr>
  </w:style>
  <w:style w:type="table" w:styleId="TableGrid">
    <w:name w:val="Table Grid"/>
    <w:basedOn w:val="TableNormal"/>
    <w:uiPriority w:val="59"/>
    <w:rsid w:val="00422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BVI fnr,ftref,16 Point,Superscript 6 Point,nota pié di pagina,Times 10 Point,Exposant 3 Point,Footnote symbol,Footnote reference number,EN Footnote Reference,note TESI,Error-Fußnotenzeichen5,BVI fnr Char Char,BVI fnr Car Car Char Char"/>
    <w:uiPriority w:val="99"/>
    <w:rsid w:val="00A21760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44B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BF5"/>
    <w:rPr>
      <w:rFonts w:ascii="Arial" w:hAnsi="Arial" w:cs="Arial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44B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BF5"/>
    <w:rPr>
      <w:rFonts w:ascii="Arial" w:hAnsi="Arial" w:cs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91E9A81FB8D479C4CB5EB2FBA6CFA" ma:contentTypeVersion="11" ma:contentTypeDescription="Create a new document." ma:contentTypeScope="" ma:versionID="e928e540fb3221bc276511bc34a40b5a">
  <xsd:schema xmlns:xsd="http://www.w3.org/2001/XMLSchema" xmlns:xs="http://www.w3.org/2001/XMLSchema" xmlns:p="http://schemas.microsoft.com/office/2006/metadata/properties" xmlns:ns1="http://schemas.microsoft.com/sharepoint/v3" xmlns:ns2="b07e2930-6cf2-4298-bb8a-ff9d478a14ac" xmlns:ns3="127dba8e-e2c6-43a5-b8d0-0a331147895c" xmlns:ns4="2a18e917-d260-4b9f-b988-498c9bd3ea97" targetNamespace="http://schemas.microsoft.com/office/2006/metadata/properties" ma:root="true" ma:fieldsID="7d56ef35e0f66a7e35502b392b96a785" ns1:_="" ns2:_="" ns3:_="" ns4:_="">
    <xsd:import namespace="http://schemas.microsoft.com/sharepoint/v3"/>
    <xsd:import namespace="b07e2930-6cf2-4298-bb8a-ff9d478a14ac"/>
    <xsd:import namespace="127dba8e-e2c6-43a5-b8d0-0a331147895c"/>
    <xsd:import namespace="2a18e917-d260-4b9f-b988-498c9bd3ea97"/>
    <xsd:element name="properties">
      <xsd:complexType>
        <xsd:sequence>
          <xsd:element name="documentManagement">
            <xsd:complexType>
              <xsd:all>
                <xsd:element ref="ns2:Date_x0020_jalon" minOccurs="0"/>
                <xsd:element ref="ns1:DocumentSetDescription" minOccurs="0"/>
                <xsd:element ref="ns2:Service1" minOccurs="0"/>
                <xsd:element ref="ns2:Statut" minOccurs="0"/>
                <xsd:element ref="ns2:Numéro_x0020_DA" minOccurs="0"/>
                <xsd:element ref="ns2:MAJ_x0020_Permission" minOccurs="0"/>
                <xsd:element ref="ns3:__x007b_0f3d0d60_8bc8_4202_8df4_d2ab4424436a_x007d_" minOccurs="0"/>
                <xsd:element ref="ns4:LOT" minOccurs="0"/>
                <xsd:element ref="ns4:Prescripteur"/>
                <xsd:element ref="ns4:Type_x0020_de_x0020_document" minOccurs="0"/>
                <xsd:element ref="ns4:Information_x0020_compl_x00e9_mentaire" minOccurs="0"/>
                <xsd:element ref="ns4:pbtt" minOccurs="0"/>
                <xsd:element ref="ns4:Acheteur" minOccurs="0"/>
                <xsd:element ref="ns2:Achete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9" nillable="true" ma:displayName="Commentaires" ma:description="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2930-6cf2-4298-bb8a-ff9d478a14ac" elementFormDefault="qualified">
    <xsd:import namespace="http://schemas.microsoft.com/office/2006/documentManagement/types"/>
    <xsd:import namespace="http://schemas.microsoft.com/office/infopath/2007/PartnerControls"/>
    <xsd:element name="Date_x0020_jalon" ma:index="8" nillable="true" ma:displayName="Date jalon 2017" ma:format="DateOnly" ma:internalName="Date_x0020_jalon">
      <xsd:simpleType>
        <xsd:restriction base="dms:DateTime"/>
      </xsd:simpleType>
    </xsd:element>
    <xsd:element name="Service1" ma:index="10" nillable="true" ma:displayName="Service 2017" ma:format="Dropdown" ma:internalName="Service1">
      <xsd:simpleType>
        <xsd:restriction base="dms:Choice">
          <xsd:enumeration value="DGS"/>
          <xsd:enumeration value="DIT"/>
          <xsd:enumeration value="DRH"/>
          <xsd:enumeration value="ITEM"/>
          <xsd:enumeration value="SA"/>
          <xsd:enumeration value="ST"/>
        </xsd:restriction>
      </xsd:simpleType>
    </xsd:element>
    <xsd:element name="Statut" ma:index="11" nillable="true" ma:displayName="Statut2017" ma:format="Dropdown" ma:internalName="Statut">
      <xsd:simpleType>
        <xsd:restriction base="dms:Choice">
          <xsd:enumeration value="En cours"/>
          <xsd:enumeration value="A modifier"/>
          <xsd:enumeration value="Finalisé"/>
          <xsd:enumeration value="Archivé"/>
        </xsd:restriction>
      </xsd:simpleType>
    </xsd:element>
    <xsd:element name="Numéro_x0020_DA" ma:index="12" nillable="true" ma:displayName="Numéro DA 2017" ma:internalName="Num_x00e9_ro_x0020_DA">
      <xsd:simpleType>
        <xsd:restriction base="dms:Text">
          <xsd:maxLength value="255"/>
        </xsd:restriction>
      </xsd:simpleType>
    </xsd:element>
    <xsd:element name="MAJ_x0020_Permission" ma:index="13" nillable="true" ma:displayName="MAJ Permission 2018" ma:default="0" ma:internalName="MAJ_x0020_Permission">
      <xsd:simpleType>
        <xsd:restriction base="dms:Boolean"/>
      </xsd:simpleType>
    </xsd:element>
    <xsd:element name="Acheteur" ma:index="21" nillable="true" ma:displayName="Acheteur 2017" ma:internalName="Acheteu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dba8e-e2c6-43a5-b8d0-0a331147895c" elementFormDefault="qualified">
    <xsd:import namespace="http://schemas.microsoft.com/office/2006/documentManagement/types"/>
    <xsd:import namespace="http://schemas.microsoft.com/office/infopath/2007/PartnerControls"/>
    <xsd:element name="__x007b_0f3d0d60_8bc8_4202_8df4_d2ab4424436a_x007d_" ma:index="14" nillable="true" ma:displayName="Nom" ma:description="" ma:internalName="__x007b_0f3d0d60_8bc8_4202_8df4_d2ab4424436a_x007d_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8e917-d260-4b9f-b988-498c9bd3ea97" elementFormDefault="qualified">
    <xsd:import namespace="http://schemas.microsoft.com/office/2006/documentManagement/types"/>
    <xsd:import namespace="http://schemas.microsoft.com/office/infopath/2007/PartnerControls"/>
    <xsd:element name="LOT" ma:index="15" nillable="true" ma:displayName="LOT 2017" ma:description="Numéro du lot + intitule du lot&#10;Exemple : &quot;1 - électricité&quot;" ma:internalName="LOT">
      <xsd:simpleType>
        <xsd:restriction base="dms:Text">
          <xsd:maxLength value="255"/>
        </xsd:restriction>
      </xsd:simpleType>
    </xsd:element>
    <xsd:element name="Prescripteur" ma:index="16" ma:displayName="Prescripteur" ma:internalName="Prescripteur">
      <xsd:simpleType>
        <xsd:restriction base="dms:Text">
          <xsd:maxLength value="255"/>
        </xsd:restriction>
      </xsd:simpleType>
    </xsd:element>
    <xsd:element name="Type_x0020_de_x0020_document" ma:index="17" nillable="true" ma:displayName="Type de document" ma:format="Dropdown" ma:internalName="Type_x0020_de_x0020_document">
      <xsd:simpleType>
        <xsd:restriction base="dms:Choice">
          <xsd:enumeration value="Analyse de l'offre"/>
          <xsd:enumeration value="Commande"/>
          <xsd:enumeration value="Commission des marchés"/>
          <xsd:enumeration value="Correspondance"/>
          <xsd:enumeration value="Dialogue competitif"/>
          <xsd:enumeration value="Document de consultation"/>
          <xsd:enumeration value="Document de travail"/>
          <xsd:enumeration value="Fin de contrat / résiliation"/>
          <xsd:enumeration value="Offre"/>
          <xsd:enumeration value="Offre retenue"/>
          <xsd:enumeration value="Regrets / infos prestataires"/>
        </xsd:restriction>
      </xsd:simpleType>
    </xsd:element>
    <xsd:element name="Information_x0020_compl_x00e9_mentaire" ma:index="18" nillable="true" ma:displayName="Information complémentaire 2017" ma:format="Dropdown" ma:internalName="Information_x0020_compl_x00e9_mentaire">
      <xsd:simpleType>
        <xsd:restriction base="dms:Choice">
          <xsd:enumeration value="Accord"/>
          <xsd:enumeration value="Adjudication"/>
          <xsd:enumeration value="Avenant"/>
          <xsd:enumeration value="Commande divers services"/>
          <xsd:enumeration value="Contrat à signer"/>
          <xsd:enumeration value="Contrat signé"/>
          <xsd:enumeration value="Décision"/>
          <xsd:enumeration value="Demande special"/>
          <xsd:enumeration value="Gré à gré"/>
          <xsd:enumeration value="Lancement appel d'offres"/>
          <xsd:enumeration value="Lettre intention commande"/>
          <xsd:enumeration value="Lettre affermissement"/>
          <xsd:enumeration value="Lettre fin de contrat"/>
          <xsd:enumeration value="Lettre regret"/>
          <xsd:enumeration value="Marché subsequent"/>
          <xsd:enumeration value="Note d'information"/>
        </xsd:restriction>
      </xsd:simpleType>
    </xsd:element>
    <xsd:element name="pbtt" ma:index="19" nillable="true" ma:displayName="Fournisseur" ma:internalName="pbtt">
      <xsd:simpleType>
        <xsd:restriction base="dms:Text">
          <xsd:maxLength value="255"/>
        </xsd:restriction>
      </xsd:simpleType>
    </xsd:element>
    <xsd:element name="Acheteur" ma:index="20" nillable="true" ma:displayName="Acheteur" ma:internalName="Acheteu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_x007b_0f3d0d60_8bc8_4202_8df4_d2ab4424436a_x007d_ xmlns="127dba8e-e2c6-43a5-b8d0-0a331147895c" xsi:nil="true"/>
    <pbtt xmlns="2a18e917-d260-4b9f-b988-498c9bd3ea97" xsi:nil="true"/>
    <Statut xmlns="b07e2930-6cf2-4298-bb8a-ff9d478a14ac">En cours</Statut>
    <Numéro_x0020_DA xmlns="b07e2930-6cf2-4298-bb8a-ff9d478a14ac">SA-17-069-XXXX</Numéro_x0020_DA>
    <Type_x0020_de_x0020_document xmlns="2a18e917-d260-4b9f-b988-498c9bd3ea97">Document de consultation</Type_x0020_de_x0020_document>
    <Information_x0020_compl_x00e9_mentaire xmlns="2a18e917-d260-4b9f-b988-498c9bd3ea97">Lancement appel d'offres</Information_x0020_compl_x00e9_mentaire>
    <Date_x0020_jalon xmlns="b07e2930-6cf2-4298-bb8a-ff9d478a14ac">2017-07-30T22:00:00+00:00</Date_x0020_jalon>
    <DocumentSetDescription xmlns="http://schemas.microsoft.com/sharepoint/v3" xsi:nil="true"/>
    <MAJ_x0020_Permission xmlns="b07e2930-6cf2-4298-bb8a-ff9d478a14ac">true</MAJ_x0020_Permission>
    <Prescripteur xmlns="2a18e917-d260-4b9f-b988-498c9bd3ea97">KENDALL</Prescripteur>
    <Service1 xmlns="b07e2930-6cf2-4298-bb8a-ff9d478a14ac">DGS</Service1>
    <LOT xmlns="2a18e917-d260-4b9f-b988-498c9bd3ea97" xsi:nil="true"/>
    <Acheteur xmlns="2a18e917-d260-4b9f-b988-498c9bd3ea97">JS</Acheteur>
    <Acheteur xmlns="b07e2930-6cf2-4298-bb8a-ff9d478a14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01B7C3-89D9-4349-8910-AD588BA76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7e2930-6cf2-4298-bb8a-ff9d478a14ac"/>
    <ds:schemaRef ds:uri="127dba8e-e2c6-43a5-b8d0-0a331147895c"/>
    <ds:schemaRef ds:uri="2a18e917-d260-4b9f-b988-498c9bd3e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145541-8CBD-4FB5-BB34-1BB59F03A3EB}">
  <ds:schemaRefs>
    <ds:schemaRef ds:uri="http://schemas.microsoft.com/office/2006/metadata/properties"/>
    <ds:schemaRef ds:uri="http://schemas.microsoft.com/office/infopath/2007/PartnerControls"/>
    <ds:schemaRef ds:uri="127dba8e-e2c6-43a5-b8d0-0a331147895c"/>
    <ds:schemaRef ds:uri="2a18e917-d260-4b9f-b988-498c9bd3ea97"/>
    <ds:schemaRef ds:uri="b07e2930-6cf2-4298-bb8a-ff9d478a14a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5D70159-8401-4505-A381-4047CADC59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APPENDIX TENDER PROPOSAL FORM</vt:lpstr>
      <vt:lpstr/>
    </vt:vector>
  </TitlesOfParts>
  <Company>Council of Europe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TENDER PROPOSAL FORM</dc:title>
  <dc:creator>DLAPIL</dc:creator>
  <cp:lastModifiedBy>HOWSON Nichola</cp:lastModifiedBy>
  <cp:revision>2</cp:revision>
  <cp:lastPrinted>2021-08-09T09:46:00Z</cp:lastPrinted>
  <dcterms:created xsi:type="dcterms:W3CDTF">2023-01-16T07:40:00Z</dcterms:created>
  <dcterms:modified xsi:type="dcterms:W3CDTF">2023-01-16T07:40:00Z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0x01010046091E9A81FB8D479C4CB5EB2FBA6CFA</vt:lpwstr>
  </property>
  <property fmtid="{D5CDD505-2E9C-101B-9397-08002B2CF9AE}" pid="3" name="TaxCatchAll">
    <vt:lpwstr>81;#Internal|6e84e9be-f6bc-4243-9c22-c1ff20989e24</vt:lpwstr>
  </property>
  <property fmtid="{D5CDD505-2E9C-101B-9397-08002B2CF9AE}" pid="4" name="bc08140a316241cdb48e2f700880873d">
    <vt:lpwstr>Internal|6e84e9be-f6bc-4243-9c22-c1ff20989e24</vt:lpwstr>
  </property>
  <property fmtid="{D5CDD505-2E9C-101B-9397-08002B2CF9AE}" pid="5" name="dmaccessclassificationlevel">
    <vt:lpwstr>81;#Internal|6e84e9be-f6bc-4243-9c22-c1ff20989e24</vt:lpwstr>
  </property>
  <property fmtid="{D5CDD505-2E9C-101B-9397-08002B2CF9AE}" pid="6" name="_docset_NoMedatataSyncRequired">
    <vt:lpwstr>False</vt:lpwstr>
  </property>
</Properties>
</file>