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3447A45" w:rsidR="00D70688" w:rsidRPr="00D0286A" w:rsidRDefault="00EC2C3C" w:rsidP="00D70688">
            <w:pPr>
              <w:rPr>
                <w:rFonts w:ascii="Tahoma" w:hAnsi="Tahoma" w:cs="Tahoma"/>
                <w:caps/>
                <w:color w:val="000000" w:themeColor="text1"/>
                <w:sz w:val="18"/>
                <w:szCs w:val="18"/>
                <w:highlight w:val="cyan"/>
              </w:rPr>
            </w:pPr>
            <w:r w:rsidRPr="00EC2C3C">
              <w:rPr>
                <w:rFonts w:ascii="Tahoma" w:hAnsi="Tahoma" w:cs="Tahoma"/>
                <w:bCs/>
                <w:caps/>
                <w:color w:val="000000" w:themeColor="text1"/>
                <w:sz w:val="18"/>
                <w:szCs w:val="18"/>
              </w:rPr>
              <w:t>FC/24HR02/5229/2024.</w:t>
            </w:r>
            <w:r w:rsidR="00BE7ADA">
              <w:rPr>
                <w:rFonts w:ascii="Tahoma" w:hAnsi="Tahoma" w:cs="Tahoma"/>
                <w:bCs/>
                <w:caps/>
                <w:color w:val="000000" w:themeColor="text1"/>
                <w:sz w:val="18"/>
                <w:szCs w:val="18"/>
              </w:rPr>
              <w:t>2</w:t>
            </w:r>
            <w:r w:rsidRPr="00EC2C3C">
              <w:rPr>
                <w:rFonts w:ascii="Tahoma" w:hAnsi="Tahoma" w:cs="Tahoma"/>
                <w:bCs/>
                <w:caps/>
                <w:color w:val="000000" w:themeColor="text1"/>
                <w:sz w:val="18"/>
                <w:szCs w:val="18"/>
              </w:rPr>
              <w:t xml:space="preserve">  </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23F4FBE" w:rsidR="00D70688" w:rsidRPr="00D0286A" w:rsidRDefault="00EC2C3C" w:rsidP="00D70688">
            <w:pPr>
              <w:rPr>
                <w:rFonts w:ascii="Tahoma" w:hAnsi="Tahoma" w:cs="Tahoma"/>
                <w:caps/>
                <w:color w:val="000000" w:themeColor="text1"/>
                <w:sz w:val="18"/>
                <w:szCs w:val="18"/>
                <w:highlight w:val="cyan"/>
              </w:rPr>
            </w:pPr>
            <w:r w:rsidRPr="004A4BE1">
              <w:rPr>
                <w:rFonts w:ascii="Tahoma" w:hAnsi="Tahoma" w:cs="Tahoma"/>
                <w:caps/>
                <w:color w:val="000000" w:themeColor="text1"/>
                <w:sz w:val="18"/>
                <w:szCs w:val="18"/>
              </w:rPr>
              <w:t>PMM</w:t>
            </w:r>
            <w:r w:rsidR="005A5949">
              <w:rPr>
                <w:rFonts w:ascii="Tahoma" w:hAnsi="Tahoma" w:cs="Tahoma"/>
                <w:caps/>
                <w:color w:val="000000" w:themeColor="text1"/>
                <w:sz w:val="18"/>
                <w:szCs w:val="18"/>
              </w:rPr>
              <w:t xml:space="preserve"> </w:t>
            </w:r>
            <w:r w:rsidRPr="004A4BE1">
              <w:rPr>
                <w:rFonts w:ascii="Tahoma" w:hAnsi="Tahoma" w:cs="Tahoma"/>
                <w:caps/>
                <w:color w:val="000000" w:themeColor="text1"/>
                <w:sz w:val="18"/>
                <w:szCs w:val="18"/>
              </w:rPr>
              <w:t>3</w:t>
            </w:r>
            <w:r w:rsidR="005A5949">
              <w:rPr>
                <w:rFonts w:ascii="Tahoma" w:hAnsi="Tahoma" w:cs="Tahoma"/>
                <w:caps/>
                <w:color w:val="000000" w:themeColor="text1"/>
                <w:sz w:val="18"/>
                <w:szCs w:val="18"/>
              </w:rPr>
              <w:t>872</w:t>
            </w:r>
            <w:r>
              <w:rPr>
                <w:rFonts w:ascii="Tahoma" w:hAnsi="Tahoma" w:cs="Tahoma"/>
                <w:caps/>
                <w:color w:val="000000" w:themeColor="text1"/>
                <w:sz w:val="18"/>
                <w:szCs w:val="18"/>
              </w:rPr>
              <w:t>-</w:t>
            </w:r>
            <w:r w:rsidRPr="004A4BE1">
              <w:rPr>
                <w:rFonts w:ascii="Tahoma" w:hAnsi="Tahoma" w:cs="Tahoma"/>
                <w:caps/>
                <w:color w:val="000000" w:themeColor="text1"/>
                <w:sz w:val="18"/>
                <w:szCs w:val="18"/>
              </w:rPr>
              <w:t xml:space="preserve"> “2</w:t>
            </w:r>
            <w:r>
              <w:rPr>
                <w:rFonts w:ascii="Tahoma" w:hAnsi="Tahoma" w:cs="Tahoma"/>
                <w:caps/>
                <w:color w:val="000000" w:themeColor="text1"/>
                <w:sz w:val="18"/>
                <w:szCs w:val="18"/>
              </w:rPr>
              <w:t>4</w:t>
            </w:r>
            <w:r w:rsidRPr="004A4BE1">
              <w:rPr>
                <w:rFonts w:ascii="Tahoma" w:hAnsi="Tahoma" w:cs="Tahoma"/>
                <w:caps/>
                <w:color w:val="000000" w:themeColor="text1"/>
                <w:sz w:val="18"/>
                <w:szCs w:val="18"/>
              </w:rPr>
              <w:t xml:space="preserve">HR02 </w:t>
            </w:r>
            <w:r>
              <w:rPr>
                <w:rFonts w:ascii="Tahoma" w:hAnsi="Tahoma" w:cs="Tahoma"/>
                <w:caps/>
                <w:color w:val="000000" w:themeColor="text1"/>
                <w:sz w:val="18"/>
                <w:szCs w:val="18"/>
              </w:rPr>
              <w:t>–</w:t>
            </w:r>
            <w:r w:rsidRPr="004A4BE1">
              <w:rPr>
                <w:rFonts w:ascii="Tahoma" w:hAnsi="Tahoma" w:cs="Tahoma"/>
                <w:caps/>
                <w:color w:val="000000" w:themeColor="text1"/>
                <w:sz w:val="18"/>
                <w:szCs w:val="18"/>
              </w:rPr>
              <w:t xml:space="preserve"> </w:t>
            </w:r>
            <w:r>
              <w:rPr>
                <w:rFonts w:ascii="Tahoma" w:hAnsi="Tahoma" w:cs="Tahoma"/>
                <w:caps/>
                <w:color w:val="000000" w:themeColor="text1"/>
                <w:sz w:val="18"/>
                <w:szCs w:val="18"/>
              </w:rPr>
              <w:t>p</w:t>
            </w:r>
            <w:r>
              <w:rPr>
                <w:rFonts w:ascii="Tahoma" w:hAnsi="Tahoma" w:cs="Tahoma"/>
                <w:color w:val="000000" w:themeColor="text1"/>
                <w:sz w:val="18"/>
                <w:szCs w:val="18"/>
              </w:rPr>
              <w:t>aperless commercial courts in Croatia”</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68FF90DC" w:rsidR="00D70688" w:rsidRPr="00AF3D39" w:rsidRDefault="00000000" w:rsidP="00F27476">
            <w:pPr>
              <w:widowControl w:val="0"/>
              <w:autoSpaceDE w:val="0"/>
              <w:autoSpaceDN w:val="0"/>
              <w:adjustRightInd w:val="0"/>
              <w:rPr>
                <w:rFonts w:ascii="Tahoma" w:hAnsi="Tahoma" w:cs="Tahoma"/>
                <w:sz w:val="18"/>
                <w:szCs w:val="18"/>
              </w:rPr>
            </w:pPr>
            <w:sdt>
              <w:sdtPr>
                <w:rPr>
                  <w:rFonts w:ascii="Tahoma" w:hAnsi="Tahoma" w:cs="Tahoma"/>
                  <w:b/>
                  <w:sz w:val="18"/>
                  <w:szCs w:val="18"/>
                </w:rPr>
                <w:id w:val="158208301"/>
                <w:placeholder>
                  <w:docPart w:val="F533AC851D1A44459679F7F8B59140AC"/>
                </w:placeholder>
              </w:sdtPr>
              <w:sdtContent>
                <w:hyperlink r:id="rId11" w:history="1">
                  <w:r w:rsidR="00AF3D39" w:rsidRPr="00AF3D39">
                    <w:rPr>
                      <w:rStyle w:val="Hyperlink"/>
                      <w:rFonts w:ascii="Tahoma" w:hAnsi="Tahoma" w:cs="Tahoma"/>
                      <w:bCs/>
                      <w:sz w:val="18"/>
                      <w:szCs w:val="18"/>
                    </w:rPr>
                    <w:t>ecom.support.Project@coe.int</w:t>
                  </w:r>
                </w:hyperlink>
              </w:sdtContent>
            </w:sdt>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67B4137F" w14:textId="77777777" w:rsidR="007D5D34" w:rsidRDefault="007D5D34" w:rsidP="00E17F6A">
      <w:pPr>
        <w:rPr>
          <w:rFonts w:ascii="Tahoma" w:hAnsi="Tahoma" w:cs="Tahoma"/>
          <w:b/>
          <w:caps/>
          <w:sz w:val="28"/>
          <w:szCs w:val="28"/>
        </w:rPr>
      </w:pPr>
    </w:p>
    <w:p w14:paraId="2A6B2F1E" w14:textId="05C81401"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3BF1135E" w:rsidR="003840F5" w:rsidRPr="00D0286A" w:rsidRDefault="00BD6B89" w:rsidP="00CA5EA2">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CA5EA2">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DE4122">
        <w:rPr>
          <w:rFonts w:ascii="Tahoma" w:hAnsi="Tahoma" w:cs="Tahoma"/>
          <w:b/>
        </w:rPr>
        <w:t>event management services in Croatia</w:t>
      </w:r>
      <w:r w:rsidR="00CA5EA2" w:rsidRPr="00CA5EA2">
        <w:rPr>
          <w:rFonts w:ascii="Tahoma" w:hAnsi="Tahoma" w:cs="Tahoma"/>
          <w:b/>
        </w:rPr>
        <w:t xml:space="preserve"> </w:t>
      </w:r>
      <w:r w:rsidR="00CA5EA2">
        <w:rPr>
          <w:rFonts w:ascii="Tahoma" w:hAnsi="Tahoma" w:cs="Tahoma"/>
          <w:b/>
        </w:rPr>
        <w:t xml:space="preserve">in the framework of the Project </w:t>
      </w:r>
      <w:r w:rsidR="00CA5EA2" w:rsidRPr="00CA5EA2">
        <w:rPr>
          <w:rFonts w:ascii="Tahoma" w:hAnsi="Tahoma" w:cs="Tahoma"/>
          <w:b/>
        </w:rPr>
        <w:t>“24HR02 – paperless commercial courts in Croatia”</w:t>
      </w:r>
      <w:r w:rsidR="00CA5EA2">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0849FF30"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1815B6B" w14:textId="77777777" w:rsidR="007D5D34" w:rsidRPr="0035618E" w:rsidRDefault="007D5D34"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9CF933"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31117DC"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1CD0FD6"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E5786F"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w:t>
            </w:r>
            <w:proofErr w:type="spellStart"/>
            <w:r w:rsidR="007D5D34" w:rsidRPr="00DC499F">
              <w:rPr>
                <w:rFonts w:ascii="Tahoma" w:hAnsi="Tahoma" w:cs="Tahoma"/>
                <w:color w:val="000000"/>
                <w:sz w:val="18"/>
                <w:szCs w:val="18"/>
                <w:lang w:val="es-ES_tradnl"/>
              </w:rPr>
              <w:t>Consortium</w:t>
            </w:r>
            <w:proofErr w:type="spellEnd"/>
          </w:p>
        </w:tc>
      </w:tr>
      <w:tr w:rsidR="007D5D34" w:rsidRPr="0035618E" w14:paraId="1F724A16"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9CF8525"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33927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5A86B7A5"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401BAA" w14:textId="77777777" w:rsidR="007D5D34" w:rsidRPr="0035618E" w:rsidRDefault="007D5D34" w:rsidP="00AA1545">
            <w:pPr>
              <w:rPr>
                <w:rFonts w:ascii="Tahoma" w:hAnsi="Tahoma" w:cs="Tahoma"/>
                <w:color w:val="000000"/>
                <w:sz w:val="20"/>
                <w:szCs w:val="20"/>
              </w:rPr>
            </w:pPr>
          </w:p>
        </w:tc>
      </w:tr>
      <w:tr w:rsidR="007D5D34" w:rsidRPr="0035618E" w14:paraId="5BC7D83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90F53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1D6820"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5305F60" w14:textId="77777777" w:rsidR="007D5D34" w:rsidRPr="0035618E" w:rsidRDefault="007D5D34" w:rsidP="00AA1545">
            <w:pPr>
              <w:rPr>
                <w:rFonts w:ascii="Tahoma" w:hAnsi="Tahoma" w:cs="Tahoma"/>
                <w:sz w:val="20"/>
                <w:szCs w:val="20"/>
              </w:rPr>
            </w:pPr>
          </w:p>
        </w:tc>
      </w:tr>
      <w:tr w:rsidR="007D5D34" w:rsidRPr="0035618E" w14:paraId="5355FA9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BE9704"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B4308B"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59B73842"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F62E2A" w14:textId="77777777" w:rsidR="007D5D34" w:rsidRPr="0035618E" w:rsidRDefault="007D5D34" w:rsidP="00AA1545">
            <w:pPr>
              <w:rPr>
                <w:rFonts w:ascii="Tahoma" w:hAnsi="Tahoma" w:cs="Tahoma"/>
                <w:sz w:val="20"/>
                <w:szCs w:val="20"/>
              </w:rPr>
            </w:pPr>
          </w:p>
        </w:tc>
      </w:tr>
      <w:tr w:rsidR="007D5D34" w:rsidRPr="0035618E" w14:paraId="1C81EBD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47A6970"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2BC29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34D4A04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149416" w14:textId="77777777" w:rsidR="007D5D34" w:rsidRPr="0035618E" w:rsidRDefault="007D5D34" w:rsidP="00AA1545">
            <w:pPr>
              <w:rPr>
                <w:rFonts w:ascii="Tahoma" w:hAnsi="Tahoma" w:cs="Tahoma"/>
                <w:sz w:val="20"/>
                <w:szCs w:val="20"/>
              </w:rPr>
            </w:pPr>
          </w:p>
        </w:tc>
      </w:tr>
      <w:tr w:rsidR="007D5D34" w:rsidRPr="0035618E" w14:paraId="4FE8E9D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F41FE8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CF912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7300AA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8F9F8D" w14:textId="77777777" w:rsidR="007D5D34" w:rsidRPr="0035618E" w:rsidRDefault="007D5D34" w:rsidP="00AA1545">
            <w:pPr>
              <w:rPr>
                <w:rFonts w:ascii="Tahoma" w:hAnsi="Tahoma" w:cs="Tahoma"/>
                <w:sz w:val="20"/>
                <w:szCs w:val="20"/>
              </w:rPr>
            </w:pPr>
          </w:p>
        </w:tc>
      </w:tr>
      <w:tr w:rsidR="007D5D34" w:rsidRPr="0035618E" w14:paraId="3231228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55EF209"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8077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15C2D239"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078974" w14:textId="77777777" w:rsidR="007D5D34" w:rsidRPr="0035618E" w:rsidRDefault="007D5D34" w:rsidP="00AA1545">
            <w:pPr>
              <w:rPr>
                <w:rFonts w:ascii="Tahoma" w:hAnsi="Tahoma" w:cs="Tahoma"/>
                <w:sz w:val="20"/>
                <w:szCs w:val="20"/>
              </w:rPr>
            </w:pPr>
          </w:p>
        </w:tc>
      </w:tr>
      <w:tr w:rsidR="007D5D34" w:rsidRPr="0035618E" w14:paraId="70A21ED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20734F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88CFD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609A1D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604E22" w14:textId="77777777" w:rsidR="007D5D34" w:rsidRPr="0035618E" w:rsidRDefault="007D5D34" w:rsidP="00AA1545">
            <w:pPr>
              <w:rPr>
                <w:rFonts w:ascii="Tahoma" w:hAnsi="Tahoma" w:cs="Tahoma"/>
                <w:sz w:val="20"/>
                <w:szCs w:val="20"/>
              </w:rPr>
            </w:pPr>
          </w:p>
        </w:tc>
      </w:tr>
      <w:tr w:rsidR="007D5D34" w:rsidRPr="0035618E" w14:paraId="3D03226B"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68598DD"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614D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019ABC6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3965CD" w14:textId="77777777" w:rsidR="007D5D34" w:rsidRPr="0035618E" w:rsidRDefault="007D5D34" w:rsidP="00AA1545">
            <w:pPr>
              <w:rPr>
                <w:rFonts w:ascii="Tahoma" w:hAnsi="Tahoma" w:cs="Tahoma"/>
                <w:sz w:val="20"/>
                <w:szCs w:val="20"/>
              </w:rPr>
            </w:pPr>
          </w:p>
        </w:tc>
      </w:tr>
      <w:tr w:rsidR="007D5D34" w:rsidRPr="0035618E" w14:paraId="62EA9561"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4C4A03"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C01CDF"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4620714D"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5A76C17" w14:textId="77777777" w:rsidR="007D5D34" w:rsidRPr="0035618E" w:rsidRDefault="007D5D34" w:rsidP="00AA1545">
            <w:pPr>
              <w:rPr>
                <w:rFonts w:ascii="Tahoma" w:hAnsi="Tahoma" w:cs="Tahoma"/>
                <w:sz w:val="20"/>
                <w:szCs w:val="20"/>
              </w:rPr>
            </w:pPr>
          </w:p>
        </w:tc>
      </w:tr>
      <w:tr w:rsidR="007D5D34" w:rsidRPr="0035618E" w14:paraId="2DB4984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C71A113"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E3D32E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5CD6184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1C6DAE77"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6CAC2D4"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A1105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FBA9FA" w14:textId="77777777" w:rsidR="007D5D34" w:rsidRPr="0035618E" w:rsidRDefault="007D5D34" w:rsidP="00AA1545">
            <w:pPr>
              <w:rPr>
                <w:rFonts w:ascii="Tahoma" w:hAnsi="Tahoma" w:cs="Tahoma"/>
                <w:sz w:val="20"/>
                <w:szCs w:val="20"/>
              </w:rPr>
            </w:pPr>
          </w:p>
        </w:tc>
      </w:tr>
      <w:tr w:rsidR="007D5D34" w:rsidRPr="0035618E" w14:paraId="052D741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44318C4"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19CE6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w:t>
            </w:r>
            <w:proofErr w:type="gramStart"/>
            <w:r w:rsidRPr="0035618E">
              <w:rPr>
                <w:rFonts w:ascii="Tahoma" w:hAnsi="Tahoma" w:cs="Tahoma"/>
                <w:sz w:val="18"/>
                <w:szCs w:val="18"/>
              </w:rPr>
              <w:t>name</w:t>
            </w:r>
            <w:proofErr w:type="gramEnd"/>
          </w:p>
          <w:p w14:paraId="0211006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6149D406"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857CB23"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B18F03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56C3E9B5"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4E9B765" w14:textId="77777777" w:rsidR="007D5D34" w:rsidRPr="0035618E" w:rsidRDefault="007D5D34" w:rsidP="00AA1545">
            <w:pPr>
              <w:rPr>
                <w:rFonts w:ascii="Tahoma" w:hAnsi="Tahoma" w:cs="Tahoma"/>
                <w:sz w:val="20"/>
                <w:szCs w:val="20"/>
              </w:rPr>
            </w:pPr>
          </w:p>
        </w:tc>
      </w:tr>
      <w:tr w:rsidR="007D5D34" w:rsidRPr="0035618E" w14:paraId="6455818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BCB3407"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97C7A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42D467EE"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9A3E9E7"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05137F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6DC8134" w14:textId="77777777" w:rsidR="007D5D34" w:rsidRPr="0035618E" w:rsidRDefault="007D5D34" w:rsidP="00AA1545">
            <w:pPr>
              <w:rPr>
                <w:rFonts w:ascii="Tahoma" w:hAnsi="Tahoma" w:cs="Tahoma"/>
                <w:sz w:val="20"/>
                <w:szCs w:val="20"/>
              </w:rPr>
            </w:pP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702A0AF0" w14:textId="66DBEBA6" w:rsidR="00A050A9" w:rsidRPr="00A050A9" w:rsidRDefault="00B133A9" w:rsidP="00A050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w:t>
      </w:r>
      <w:r w:rsidR="00A050A9" w:rsidRPr="00A050A9">
        <w:rPr>
          <w:rFonts w:ascii="Tahoma" w:hAnsi="Tahoma" w:cs="Tahoma"/>
          <w:sz w:val="20"/>
          <w:szCs w:val="20"/>
        </w:rPr>
        <w:t xml:space="preserve">the joint European Union-Council of Europe project </w:t>
      </w:r>
      <w:r w:rsidR="00A050A9" w:rsidRPr="00A050A9">
        <w:rPr>
          <w:rFonts w:ascii="Tahoma" w:hAnsi="Tahoma" w:cs="Tahoma"/>
          <w:b/>
          <w:bCs/>
          <w:sz w:val="20"/>
          <w:szCs w:val="20"/>
        </w:rPr>
        <w:t>“24HR02 - Paperless commercial courts in Croatia”</w:t>
      </w:r>
      <w:r w:rsidR="00A050A9" w:rsidRPr="00A050A9">
        <w:rPr>
          <w:rFonts w:ascii="Tahoma" w:hAnsi="Tahoma" w:cs="Tahoma"/>
          <w:sz w:val="20"/>
          <w:szCs w:val="20"/>
        </w:rPr>
        <w:t>. The Project is implemented in co-operation with the Ministry of Justice, Public Administration and Digital Transformation of the Republic of Croatia and the European Commission’s Directorate General for Structural Reform Support (EC/DG REFORM) during the period from 1 August 2024 to 31 January 2026.</w:t>
      </w:r>
    </w:p>
    <w:p w14:paraId="6568D7F3" w14:textId="77777777" w:rsidR="00BA26C7" w:rsidRDefault="00BA26C7" w:rsidP="00A050A9">
      <w:pPr>
        <w:spacing w:line="276" w:lineRule="auto"/>
        <w:jc w:val="both"/>
        <w:rPr>
          <w:rFonts w:ascii="Tahoma" w:hAnsi="Tahoma" w:cs="Tahoma"/>
          <w:sz w:val="20"/>
          <w:szCs w:val="20"/>
        </w:rPr>
      </w:pPr>
    </w:p>
    <w:p w14:paraId="3402422D" w14:textId="1367FBB3" w:rsidR="00A050A9" w:rsidRDefault="00112471" w:rsidP="00A050A9">
      <w:pPr>
        <w:spacing w:line="276" w:lineRule="auto"/>
        <w:jc w:val="both"/>
        <w:rPr>
          <w:rFonts w:ascii="Tahoma" w:hAnsi="Tahoma" w:cs="Tahoma"/>
          <w:sz w:val="20"/>
          <w:szCs w:val="20"/>
        </w:rPr>
      </w:pPr>
      <w:r>
        <w:rPr>
          <w:rFonts w:ascii="Tahoma" w:hAnsi="Tahoma" w:cs="Tahoma"/>
          <w:sz w:val="20"/>
          <w:szCs w:val="20"/>
        </w:rPr>
        <w:t>T</w:t>
      </w:r>
      <w:r w:rsidRPr="00112471">
        <w:rPr>
          <w:rFonts w:ascii="Tahoma" w:hAnsi="Tahoma" w:cs="Tahoma"/>
          <w:sz w:val="20"/>
          <w:szCs w:val="20"/>
        </w:rPr>
        <w:t xml:space="preserve">he Project supports workflow digitalisation of Croatia’s commercial courts to increase their overall efficiency. The Project will help optimise resources, reduce the length of proceedings, and reduce backlogs, in line with Council of Europe standards, the European Convention on Human Rights and the case-law of the European Court of Human Rights. The Project supports Croatian commercial courts to increase </w:t>
      </w:r>
      <w:r w:rsidR="0092580F">
        <w:rPr>
          <w:rFonts w:ascii="Tahoma" w:hAnsi="Tahoma" w:cs="Tahoma"/>
          <w:sz w:val="20"/>
          <w:szCs w:val="20"/>
        </w:rPr>
        <w:t xml:space="preserve">the </w:t>
      </w:r>
      <w:r w:rsidRPr="00112471">
        <w:rPr>
          <w:rFonts w:ascii="Tahoma" w:hAnsi="Tahoma" w:cs="Tahoma"/>
          <w:sz w:val="20"/>
          <w:szCs w:val="20"/>
        </w:rPr>
        <w:t>use of fully digital workflows for judges and court staff. This will positively affect the work of judges and enable them to devote more time to the quality and delivery of judgments. Consequently, this will align the work of courts with the reasonable time standard set by the European Court of Human Rights. Further, by digitalising court records and enabling remote access to case information, the Project aims to promote accessibility and inclusivity.</w:t>
      </w:r>
    </w:p>
    <w:p w14:paraId="3F1741A8" w14:textId="77777777" w:rsidR="00112471" w:rsidRPr="00A050A9" w:rsidRDefault="00112471" w:rsidP="00A050A9">
      <w:pPr>
        <w:spacing w:line="276" w:lineRule="auto"/>
        <w:jc w:val="both"/>
        <w:rPr>
          <w:rFonts w:ascii="Tahoma" w:hAnsi="Tahoma" w:cs="Tahoma"/>
          <w:sz w:val="20"/>
          <w:szCs w:val="20"/>
        </w:rPr>
      </w:pPr>
    </w:p>
    <w:p w14:paraId="51468A02" w14:textId="55B196D5" w:rsidR="00A050A9" w:rsidRDefault="00A050A9" w:rsidP="00A050A9">
      <w:pPr>
        <w:spacing w:line="276" w:lineRule="auto"/>
        <w:jc w:val="both"/>
        <w:rPr>
          <w:rFonts w:ascii="Tahoma" w:hAnsi="Tahoma" w:cs="Tahoma"/>
          <w:sz w:val="20"/>
          <w:szCs w:val="20"/>
        </w:rPr>
      </w:pPr>
      <w:r w:rsidRPr="00A050A9">
        <w:rPr>
          <w:rFonts w:ascii="Tahoma" w:hAnsi="Tahoma" w:cs="Tahoma"/>
          <w:sz w:val="20"/>
          <w:szCs w:val="20"/>
        </w:rPr>
        <w:t xml:space="preserve">The </w:t>
      </w:r>
      <w:r w:rsidRPr="00A050A9">
        <w:rPr>
          <w:rFonts w:ascii="Tahoma" w:hAnsi="Tahoma" w:cs="Tahoma"/>
          <w:b/>
          <w:bCs/>
          <w:sz w:val="20"/>
          <w:szCs w:val="20"/>
        </w:rPr>
        <w:t>key beneficiary</w:t>
      </w:r>
      <w:r w:rsidRPr="00A050A9">
        <w:rPr>
          <w:rFonts w:ascii="Tahoma" w:hAnsi="Tahoma" w:cs="Tahoma"/>
          <w:sz w:val="20"/>
          <w:szCs w:val="20"/>
        </w:rPr>
        <w:t xml:space="preserve"> is the Ministry of Justice, Public Administration and Digital Transformation of the Republic of Croatia. </w:t>
      </w:r>
      <w:r w:rsidRPr="00A050A9">
        <w:rPr>
          <w:rFonts w:ascii="Tahoma" w:hAnsi="Tahoma" w:cs="Tahoma"/>
          <w:b/>
          <w:bCs/>
          <w:sz w:val="20"/>
          <w:szCs w:val="20"/>
        </w:rPr>
        <w:t>Other target groups</w:t>
      </w:r>
      <w:r w:rsidRPr="00A050A9">
        <w:rPr>
          <w:rFonts w:ascii="Tahoma" w:hAnsi="Tahoma" w:cs="Tahoma"/>
          <w:sz w:val="20"/>
          <w:szCs w:val="20"/>
        </w:rPr>
        <w:t xml:space="preserve"> include the judges of the High Commercial Court and the nine commercial courts throughout Croatia (in Zagreb, Split, Rijeka, Osijek, </w:t>
      </w:r>
      <w:proofErr w:type="spellStart"/>
      <w:r w:rsidRPr="00A050A9">
        <w:rPr>
          <w:rFonts w:ascii="Tahoma" w:hAnsi="Tahoma" w:cs="Tahoma"/>
          <w:sz w:val="20"/>
          <w:szCs w:val="20"/>
        </w:rPr>
        <w:t>Bjelovar</w:t>
      </w:r>
      <w:proofErr w:type="spellEnd"/>
      <w:r w:rsidRPr="00A050A9">
        <w:rPr>
          <w:rFonts w:ascii="Tahoma" w:hAnsi="Tahoma" w:cs="Tahoma"/>
          <w:sz w:val="20"/>
          <w:szCs w:val="20"/>
        </w:rPr>
        <w:t xml:space="preserve">, </w:t>
      </w:r>
      <w:proofErr w:type="spellStart"/>
      <w:r w:rsidRPr="00A050A9">
        <w:rPr>
          <w:rFonts w:ascii="Tahoma" w:hAnsi="Tahoma" w:cs="Tahoma"/>
          <w:sz w:val="20"/>
          <w:szCs w:val="20"/>
        </w:rPr>
        <w:t>Varaždin</w:t>
      </w:r>
      <w:proofErr w:type="spellEnd"/>
      <w:r w:rsidRPr="00A050A9">
        <w:rPr>
          <w:rFonts w:ascii="Tahoma" w:hAnsi="Tahoma" w:cs="Tahoma"/>
          <w:sz w:val="20"/>
          <w:szCs w:val="20"/>
        </w:rPr>
        <w:t xml:space="preserve">, Zadar, </w:t>
      </w:r>
      <w:proofErr w:type="spellStart"/>
      <w:proofErr w:type="gramStart"/>
      <w:r w:rsidRPr="00A050A9">
        <w:rPr>
          <w:rFonts w:ascii="Tahoma" w:hAnsi="Tahoma" w:cs="Tahoma"/>
          <w:sz w:val="20"/>
          <w:szCs w:val="20"/>
        </w:rPr>
        <w:t>Pazin</w:t>
      </w:r>
      <w:proofErr w:type="spellEnd"/>
      <w:proofErr w:type="gramEnd"/>
      <w:r w:rsidRPr="00A050A9">
        <w:rPr>
          <w:rFonts w:ascii="Tahoma" w:hAnsi="Tahoma" w:cs="Tahoma"/>
          <w:sz w:val="20"/>
          <w:szCs w:val="20"/>
        </w:rPr>
        <w:t xml:space="preserve"> and Dubrovnik). </w:t>
      </w:r>
      <w:r w:rsidRPr="00A050A9">
        <w:rPr>
          <w:rFonts w:ascii="Tahoma" w:hAnsi="Tahoma" w:cs="Tahoma"/>
          <w:b/>
          <w:bCs/>
          <w:sz w:val="20"/>
          <w:szCs w:val="20"/>
        </w:rPr>
        <w:t>Other stakeholders</w:t>
      </w:r>
      <w:r w:rsidRPr="00A050A9">
        <w:rPr>
          <w:rFonts w:ascii="Tahoma" w:hAnsi="Tahoma" w:cs="Tahoma"/>
          <w:sz w:val="20"/>
          <w:szCs w:val="20"/>
        </w:rPr>
        <w:t xml:space="preserve"> in the Project are clerks, registrars, registry office of the abovementioned courts, attorneys, as well as stakeholders outside the commercial courts, notably the business community and parties involved in the court hearings, witnesses, court interpreters etc.  </w:t>
      </w:r>
    </w:p>
    <w:p w14:paraId="3ED71D12" w14:textId="77777777" w:rsidR="00A050A9" w:rsidRDefault="00A050A9" w:rsidP="00B133A9">
      <w:pPr>
        <w:spacing w:line="276" w:lineRule="auto"/>
        <w:jc w:val="both"/>
        <w:rPr>
          <w:rFonts w:ascii="Tahoma" w:hAnsi="Tahoma" w:cs="Tahoma"/>
          <w:sz w:val="20"/>
          <w:szCs w:val="20"/>
        </w:rPr>
      </w:pPr>
    </w:p>
    <w:p w14:paraId="2F408E6E" w14:textId="211A555D"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w:t>
      </w:r>
      <w:r w:rsidR="001450B9">
        <w:rPr>
          <w:rFonts w:ascii="Tahoma" w:hAnsi="Tahoma" w:cs="Tahoma"/>
          <w:sz w:val="20"/>
          <w:szCs w:val="20"/>
        </w:rPr>
        <w:t>the Council of Europe</w:t>
      </w:r>
      <w:r w:rsidRPr="00D0286A">
        <w:rPr>
          <w:rFonts w:ascii="Tahoma" w:hAnsi="Tahoma" w:cs="Tahoma"/>
          <w:sz w:val="20"/>
          <w:szCs w:val="20"/>
        </w:rPr>
        <w:t xml:space="preserve"> is looking for Provider</w:t>
      </w:r>
      <w:r w:rsidR="00B94F27">
        <w:rPr>
          <w:rFonts w:ascii="Tahoma" w:hAnsi="Tahoma" w:cs="Tahoma"/>
          <w:sz w:val="20"/>
          <w:szCs w:val="20"/>
        </w:rPr>
        <w:t>(</w:t>
      </w:r>
      <w:r w:rsidRPr="00D0286A">
        <w:rPr>
          <w:rFonts w:ascii="Tahoma" w:hAnsi="Tahoma" w:cs="Tahoma"/>
          <w:sz w:val="20"/>
          <w:szCs w:val="20"/>
        </w:rPr>
        <w:t>s</w:t>
      </w:r>
      <w:r w:rsidR="00B94F27">
        <w:rPr>
          <w:rFonts w:ascii="Tahoma" w:hAnsi="Tahoma" w:cs="Tahoma"/>
          <w:sz w:val="20"/>
          <w:szCs w:val="20"/>
        </w:rPr>
        <w:t>)</w:t>
      </w:r>
      <w:r w:rsidRPr="00D0286A">
        <w:rPr>
          <w:rFonts w:ascii="Tahoma" w:hAnsi="Tahoma" w:cs="Tahoma"/>
          <w:sz w:val="20"/>
          <w:szCs w:val="20"/>
        </w:rPr>
        <w:t xml:space="preserve"> (see below) for the provision of </w:t>
      </w:r>
      <w:r w:rsidR="003B4EDF">
        <w:rPr>
          <w:rFonts w:ascii="Tahoma" w:hAnsi="Tahoma" w:cs="Tahoma"/>
          <w:b/>
          <w:bCs/>
          <w:sz w:val="20"/>
          <w:szCs w:val="20"/>
        </w:rPr>
        <w:t xml:space="preserve">event management services in Croatia </w:t>
      </w:r>
      <w:r w:rsidRPr="00D0286A">
        <w:rPr>
          <w:rFonts w:ascii="Tahoma" w:hAnsi="Tahoma" w:cs="Tahoma"/>
          <w:sz w:val="20"/>
          <w:szCs w:val="20"/>
        </w:rPr>
        <w:t>to be requested by the Council on an as</w:t>
      </w:r>
      <w:r w:rsidR="0092580F">
        <w:rPr>
          <w:rFonts w:ascii="Tahoma" w:hAnsi="Tahoma" w:cs="Tahoma"/>
          <w:sz w:val="20"/>
          <w:szCs w:val="20"/>
        </w:rPr>
        <w:t>-</w:t>
      </w:r>
      <w:r w:rsidRPr="00D0286A">
        <w:rPr>
          <w:rFonts w:ascii="Tahoma" w:hAnsi="Tahoma" w:cs="Tahoma"/>
          <w:sz w:val="20"/>
          <w:szCs w:val="20"/>
        </w:rPr>
        <w:t>neede</w:t>
      </w:r>
      <w:r w:rsidR="0092580F">
        <w:rPr>
          <w:rFonts w:ascii="Tahoma" w:hAnsi="Tahoma" w:cs="Tahoma"/>
          <w:sz w:val="20"/>
          <w:szCs w:val="20"/>
        </w:rPr>
        <w:t>d</w:t>
      </w:r>
      <w:r w:rsidRPr="00D0286A">
        <w:rPr>
          <w:rFonts w:ascii="Tahoma" w:hAnsi="Tahoma" w:cs="Tahoma"/>
          <w:sz w:val="20"/>
          <w:szCs w:val="20"/>
        </w:rPr>
        <w:t xml:space="preserve">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B94F27" w:rsidRDefault="00B133A9" w:rsidP="00B133A9">
      <w:pPr>
        <w:spacing w:line="276" w:lineRule="auto"/>
        <w:jc w:val="both"/>
        <w:rPr>
          <w:rFonts w:ascii="Tahoma" w:hAnsi="Tahoma" w:cs="Tahoma"/>
          <w:b/>
          <w:sz w:val="20"/>
          <w:szCs w:val="20"/>
        </w:rPr>
      </w:pPr>
      <w:r w:rsidRPr="00B94F27">
        <w:rPr>
          <w:rFonts w:ascii="Tahoma" w:hAnsi="Tahoma" w:cs="Tahoma"/>
          <w:b/>
          <w:sz w:val="20"/>
          <w:szCs w:val="20"/>
        </w:rPr>
        <w:t>Pooling</w:t>
      </w:r>
    </w:p>
    <w:p w14:paraId="01A9D193" w14:textId="2E806DB2" w:rsidR="00B133A9" w:rsidRPr="00B94F27" w:rsidRDefault="00B133A9" w:rsidP="00BA26C7">
      <w:pPr>
        <w:spacing w:line="276" w:lineRule="auto"/>
        <w:jc w:val="both"/>
        <w:rPr>
          <w:rFonts w:ascii="Tahoma" w:hAnsi="Tahoma" w:cs="Tahoma"/>
          <w:sz w:val="20"/>
          <w:szCs w:val="20"/>
        </w:rPr>
      </w:pPr>
      <w:r w:rsidRPr="00B94F27">
        <w:rPr>
          <w:rFonts w:ascii="Tahoma" w:hAnsi="Tahoma" w:cs="Tahoma"/>
          <w:sz w:val="20"/>
          <w:szCs w:val="20"/>
        </w:rPr>
        <w:t xml:space="preserve">For each order, the Council will select from the pool of pre-selected tenderers for the lot concerned the Provider who demonstrably offers </w:t>
      </w:r>
      <w:r w:rsidR="0092580F">
        <w:rPr>
          <w:rFonts w:ascii="Tahoma" w:hAnsi="Tahoma" w:cs="Tahoma"/>
          <w:sz w:val="20"/>
          <w:szCs w:val="20"/>
        </w:rPr>
        <w:t xml:space="preserve">the </w:t>
      </w:r>
      <w:r w:rsidRPr="00B94F27">
        <w:rPr>
          <w:rFonts w:ascii="Tahoma" w:hAnsi="Tahoma" w:cs="Tahoma"/>
          <w:sz w:val="20"/>
          <w:szCs w:val="20"/>
        </w:rPr>
        <w:t xml:space="preserve">best value for money for its requirement when assessed – for the Order concerned – against the criteria of:  </w:t>
      </w:r>
    </w:p>
    <w:p w14:paraId="6AD9ADF2" w14:textId="77777777" w:rsidR="00B133A9" w:rsidRPr="00B94F27" w:rsidRDefault="00B133A9" w:rsidP="00BA26C7">
      <w:pPr>
        <w:pStyle w:val="Default"/>
        <w:numPr>
          <w:ilvl w:val="0"/>
          <w:numId w:val="6"/>
        </w:numPr>
        <w:ind w:left="709"/>
        <w:jc w:val="both"/>
        <w:rPr>
          <w:rFonts w:ascii="Tahoma" w:hAnsi="Tahoma" w:cs="Tahoma"/>
          <w:sz w:val="20"/>
          <w:szCs w:val="20"/>
        </w:rPr>
      </w:pPr>
      <w:r w:rsidRPr="00B94F27">
        <w:rPr>
          <w:rFonts w:ascii="Tahoma" w:hAnsi="Tahoma" w:cs="Tahoma"/>
          <w:sz w:val="20"/>
          <w:szCs w:val="20"/>
        </w:rPr>
        <w:t>quality (including as appropriate: capability, expertise, past performance, availability of resources and proposed methods of undertaking the work</w:t>
      </w:r>
      <w:proofErr w:type="gramStart"/>
      <w:r w:rsidRPr="00B94F27">
        <w:rPr>
          <w:rFonts w:ascii="Tahoma" w:hAnsi="Tahoma" w:cs="Tahoma"/>
          <w:sz w:val="20"/>
          <w:szCs w:val="20"/>
        </w:rPr>
        <w:t>);</w:t>
      </w:r>
      <w:proofErr w:type="gramEnd"/>
    </w:p>
    <w:p w14:paraId="3BF309F0" w14:textId="77777777" w:rsidR="00B133A9" w:rsidRPr="00B94F27" w:rsidRDefault="00B133A9" w:rsidP="00BA26C7">
      <w:pPr>
        <w:pStyle w:val="Default"/>
        <w:numPr>
          <w:ilvl w:val="0"/>
          <w:numId w:val="6"/>
        </w:numPr>
        <w:ind w:left="709"/>
        <w:jc w:val="both"/>
        <w:rPr>
          <w:rFonts w:ascii="Tahoma" w:hAnsi="Tahoma" w:cs="Tahoma"/>
          <w:sz w:val="20"/>
          <w:szCs w:val="20"/>
        </w:rPr>
      </w:pPr>
      <w:r w:rsidRPr="00B94F27">
        <w:rPr>
          <w:rFonts w:ascii="Tahoma" w:hAnsi="Tahoma" w:cs="Tahoma"/>
          <w:sz w:val="20"/>
          <w:szCs w:val="20"/>
        </w:rPr>
        <w:t>availability (including, without limitation, capacity to meet required deadlines and, where relevant, geographical location); and</w:t>
      </w:r>
    </w:p>
    <w:p w14:paraId="75D10624" w14:textId="77777777" w:rsidR="00B133A9" w:rsidRDefault="00B133A9" w:rsidP="00BA26C7">
      <w:pPr>
        <w:pStyle w:val="Default"/>
        <w:numPr>
          <w:ilvl w:val="0"/>
          <w:numId w:val="6"/>
        </w:numPr>
        <w:ind w:left="709"/>
        <w:jc w:val="both"/>
        <w:rPr>
          <w:rFonts w:ascii="Tahoma" w:hAnsi="Tahoma" w:cs="Tahoma"/>
          <w:sz w:val="20"/>
          <w:szCs w:val="20"/>
        </w:rPr>
      </w:pPr>
      <w:r w:rsidRPr="00B94F27">
        <w:rPr>
          <w:rFonts w:ascii="Tahoma" w:hAnsi="Tahoma" w:cs="Tahoma"/>
          <w:sz w:val="20"/>
          <w:szCs w:val="20"/>
        </w:rPr>
        <w:t>price.</w:t>
      </w:r>
    </w:p>
    <w:p w14:paraId="7392D00A" w14:textId="77777777" w:rsidR="00883BC4" w:rsidRPr="00B94F27" w:rsidRDefault="00883BC4" w:rsidP="00883BC4">
      <w:pPr>
        <w:pStyle w:val="Default"/>
        <w:ind w:left="709"/>
        <w:rPr>
          <w:rFonts w:ascii="Tahoma" w:hAnsi="Tahoma" w:cs="Tahoma"/>
          <w:sz w:val="20"/>
          <w:szCs w:val="20"/>
        </w:rPr>
      </w:pPr>
    </w:p>
    <w:p w14:paraId="6EE577A1" w14:textId="58450640" w:rsidR="00B133A9" w:rsidRPr="00B94F27" w:rsidRDefault="00B133A9" w:rsidP="00B133A9">
      <w:pPr>
        <w:spacing w:line="276" w:lineRule="auto"/>
        <w:jc w:val="both"/>
        <w:rPr>
          <w:rFonts w:ascii="Tahoma" w:hAnsi="Tahoma" w:cs="Tahoma"/>
          <w:sz w:val="20"/>
          <w:szCs w:val="20"/>
        </w:rPr>
      </w:pPr>
      <w:r w:rsidRPr="00B94F27">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94F27">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2C5B1602" w14:textId="77777777" w:rsidR="003704CA" w:rsidRPr="00756A82" w:rsidRDefault="003704CA" w:rsidP="003704CA">
      <w:pPr>
        <w:keepNext/>
        <w:keepLines/>
        <w:spacing w:line="276" w:lineRule="auto"/>
        <w:ind w:left="-142"/>
        <w:jc w:val="both"/>
        <w:rPr>
          <w:rFonts w:ascii="Tahoma" w:hAnsi="Tahoma" w:cs="Tahoma"/>
          <w:sz w:val="20"/>
          <w:szCs w:val="20"/>
        </w:rPr>
      </w:pPr>
    </w:p>
    <w:p w14:paraId="3D681C79" w14:textId="77777777" w:rsidR="003704CA" w:rsidRPr="00756A82" w:rsidRDefault="003704CA" w:rsidP="003704CA">
      <w:pPr>
        <w:keepNext/>
        <w:keepLines/>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5E192E50" w14:textId="77777777" w:rsidR="003704CA" w:rsidRPr="00756A82" w:rsidRDefault="003704CA" w:rsidP="003704CA">
      <w:pPr>
        <w:keepNext/>
        <w:keepLines/>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64A206C7" wp14:editId="36EAF15C">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49EA9B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93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5317"/>
        <w:gridCol w:w="3212"/>
      </w:tblGrid>
      <w:tr w:rsidR="003704CA" w:rsidRPr="00756A82" w14:paraId="674B3998" w14:textId="77777777" w:rsidTr="002060B0">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0712A389" w14:textId="77777777" w:rsidR="003704CA" w:rsidRPr="00756A82" w:rsidRDefault="003704CA" w:rsidP="002060B0">
            <w:pPr>
              <w:keepNext/>
              <w:keepLines/>
              <w:ind w:left="-142"/>
              <w:jc w:val="center"/>
              <w:rPr>
                <w:rFonts w:ascii="Tahoma" w:eastAsia="Calibri" w:hAnsi="Tahoma" w:cs="Tahoma"/>
                <w:bCs/>
                <w:sz w:val="36"/>
                <w:szCs w:val="36"/>
                <w:lang w:val="en-US" w:eastAsia="en-US"/>
              </w:rPr>
            </w:pPr>
          </w:p>
        </w:tc>
        <w:tc>
          <w:tcPr>
            <w:tcW w:w="5317"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71186488" w14:textId="77777777" w:rsidR="003704CA" w:rsidRPr="00756A82" w:rsidRDefault="003704CA" w:rsidP="002060B0">
            <w:pPr>
              <w:keepNext/>
              <w:keepLines/>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3212" w:type="dxa"/>
            <w:tcBorders>
              <w:left w:val="single" w:sz="2" w:space="0" w:color="808080" w:themeColor="background1" w:themeShade="80"/>
              <w:bottom w:val="single" w:sz="2" w:space="0" w:color="808080"/>
            </w:tcBorders>
            <w:shd w:val="clear" w:color="auto" w:fill="F2F2F2" w:themeFill="background1" w:themeFillShade="F2"/>
            <w:vAlign w:val="center"/>
          </w:tcPr>
          <w:p w14:paraId="4FD5A439" w14:textId="3543D8AB" w:rsidR="003704CA" w:rsidRDefault="003704CA" w:rsidP="002060B0">
            <w:pPr>
              <w:keepNext/>
              <w:keepLines/>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w:t>
            </w:r>
            <w:r>
              <w:rPr>
                <w:rFonts w:ascii="Tahoma" w:eastAsia="Calibri" w:hAnsi="Tahoma" w:cs="Tahoma"/>
                <w:b/>
                <w:bCs/>
                <w:sz w:val="18"/>
                <w:szCs w:val="18"/>
                <w:lang w:val="en-US" w:eastAsia="en-US"/>
              </w:rPr>
              <w:t>r</w:t>
            </w:r>
            <w:r w:rsidRPr="00756A82">
              <w:rPr>
                <w:rFonts w:ascii="Tahoma" w:eastAsia="Calibri" w:hAnsi="Tahoma" w:cs="Tahoma"/>
                <w:b/>
                <w:bCs/>
                <w:sz w:val="18"/>
                <w:szCs w:val="18"/>
                <w:lang w:val="en-US" w:eastAsia="en-US"/>
              </w:rPr>
              <w:t xml:space="preserve">s </w:t>
            </w:r>
          </w:p>
          <w:p w14:paraId="520A116C" w14:textId="77777777" w:rsidR="003704CA" w:rsidRPr="00756A82" w:rsidRDefault="003704CA" w:rsidP="002060B0">
            <w:pPr>
              <w:keepNext/>
              <w:keepLines/>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to be selected</w:t>
            </w:r>
          </w:p>
        </w:tc>
      </w:tr>
      <w:tr w:rsidR="003704CA" w:rsidRPr="00756A82" w14:paraId="76B44E89" w14:textId="77777777" w:rsidTr="002060B0">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662112" w14:textId="77777777" w:rsidR="003704CA" w:rsidRPr="00756A82" w:rsidRDefault="003704CA" w:rsidP="002060B0">
                <w:pPr>
                  <w:keepNext/>
                  <w:keepLines/>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1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10F7141" w14:textId="4B2EA3CE" w:rsidR="003704CA" w:rsidRPr="00A929F1" w:rsidRDefault="003704CA" w:rsidP="002060B0">
            <w:pPr>
              <w:keepNext/>
              <w:keepLines/>
              <w:rPr>
                <w:rFonts w:ascii="Tahoma" w:hAnsi="Tahoma" w:cs="Tahoma"/>
                <w:b/>
                <w:bCs/>
                <w:color w:val="000000" w:themeColor="text1"/>
                <w:sz w:val="20"/>
                <w:szCs w:val="20"/>
              </w:rPr>
            </w:pPr>
            <w:r w:rsidRPr="00E25560">
              <w:rPr>
                <w:rFonts w:ascii="Tahoma" w:hAnsi="Tahoma" w:cs="Tahoma"/>
                <w:color w:val="000000" w:themeColor="text1"/>
                <w:sz w:val="20"/>
                <w:szCs w:val="20"/>
              </w:rPr>
              <w:t xml:space="preserve">Lot </w:t>
            </w:r>
            <w:r>
              <w:rPr>
                <w:rFonts w:ascii="Tahoma" w:hAnsi="Tahoma" w:cs="Tahoma"/>
                <w:color w:val="000000" w:themeColor="text1"/>
                <w:sz w:val="20"/>
                <w:szCs w:val="20"/>
              </w:rPr>
              <w:t>1</w:t>
            </w:r>
            <w:r w:rsidRPr="00E25560">
              <w:rPr>
                <w:rFonts w:ascii="Tahoma" w:hAnsi="Tahoma" w:cs="Tahoma"/>
                <w:color w:val="000000" w:themeColor="text1"/>
                <w:sz w:val="20"/>
                <w:szCs w:val="20"/>
              </w:rPr>
              <w:t xml:space="preserve">: </w:t>
            </w:r>
            <w:r w:rsidRPr="00772792">
              <w:rPr>
                <w:rFonts w:ascii="Tahoma" w:hAnsi="Tahoma" w:cs="Tahoma"/>
                <w:color w:val="000000" w:themeColor="text1"/>
                <w:sz w:val="20"/>
                <w:szCs w:val="20"/>
              </w:rPr>
              <w:t xml:space="preserve">Accommodation: Board and lodging (Appendix </w:t>
            </w:r>
            <w:r>
              <w:rPr>
                <w:rFonts w:ascii="Tahoma" w:hAnsi="Tahoma" w:cs="Tahoma"/>
                <w:color w:val="000000" w:themeColor="text1"/>
                <w:sz w:val="20"/>
                <w:szCs w:val="20"/>
              </w:rPr>
              <w:t>1</w:t>
            </w:r>
            <w:r w:rsidRPr="00772792">
              <w:rPr>
                <w:rFonts w:ascii="Tahoma" w:hAnsi="Tahoma" w:cs="Tahoma"/>
                <w:color w:val="000000" w:themeColor="text1"/>
                <w:sz w:val="20"/>
                <w:szCs w:val="20"/>
              </w:rPr>
              <w:t>)</w:t>
            </w:r>
          </w:p>
        </w:tc>
        <w:tc>
          <w:tcPr>
            <w:tcW w:w="321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878A08E" w14:textId="77777777" w:rsidR="003704CA" w:rsidRPr="00A929F1" w:rsidRDefault="003704CA" w:rsidP="002060B0">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3704CA" w:rsidRPr="00756A82" w14:paraId="222D1719" w14:textId="77777777" w:rsidTr="002060B0">
        <w:trPr>
          <w:trHeight w:val="420"/>
          <w:jc w:val="center"/>
        </w:trPr>
        <w:sdt>
          <w:sdtPr>
            <w:rPr>
              <w:rFonts w:ascii="Tahoma" w:eastAsia="Calibri" w:hAnsi="Tahoma" w:cs="Tahoma"/>
              <w:bCs/>
              <w:sz w:val="36"/>
              <w:szCs w:val="36"/>
              <w:lang w:val="en-US" w:eastAsia="en-US"/>
            </w:rPr>
            <w:id w:val="-361834183"/>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35CDA2" w14:textId="77777777" w:rsidR="003704CA" w:rsidRDefault="003704CA" w:rsidP="002060B0">
                <w:pPr>
                  <w:keepNext/>
                  <w:keepLines/>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1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11EC765" w14:textId="1C0CCD2C" w:rsidR="003704CA" w:rsidRPr="00E25560" w:rsidRDefault="003704CA" w:rsidP="002060B0">
            <w:pPr>
              <w:keepNext/>
              <w:keepLines/>
              <w:rPr>
                <w:rFonts w:ascii="Tahoma" w:hAnsi="Tahoma" w:cs="Tahoma"/>
                <w:color w:val="000000" w:themeColor="text1"/>
                <w:sz w:val="20"/>
                <w:szCs w:val="20"/>
              </w:rPr>
            </w:pPr>
            <w:r>
              <w:rPr>
                <w:rFonts w:ascii="Tahoma" w:hAnsi="Tahoma" w:cs="Tahoma"/>
                <w:color w:val="000000" w:themeColor="text1"/>
                <w:sz w:val="20"/>
                <w:szCs w:val="20"/>
              </w:rPr>
              <w:t xml:space="preserve">Lot 2: </w:t>
            </w:r>
            <w:r w:rsidRPr="00772792">
              <w:rPr>
                <w:rFonts w:ascii="Tahoma" w:hAnsi="Tahoma" w:cs="Tahoma"/>
                <w:color w:val="000000" w:themeColor="text1"/>
                <w:sz w:val="20"/>
                <w:szCs w:val="20"/>
              </w:rPr>
              <w:t xml:space="preserve">Meeting room package (Appendix </w:t>
            </w:r>
            <w:r>
              <w:rPr>
                <w:rFonts w:ascii="Tahoma" w:hAnsi="Tahoma" w:cs="Tahoma"/>
                <w:color w:val="000000" w:themeColor="text1"/>
                <w:sz w:val="20"/>
                <w:szCs w:val="20"/>
              </w:rPr>
              <w:t>2</w:t>
            </w:r>
            <w:r w:rsidRPr="00772792">
              <w:rPr>
                <w:rFonts w:ascii="Tahoma" w:hAnsi="Tahoma" w:cs="Tahoma"/>
                <w:color w:val="000000" w:themeColor="text1"/>
                <w:sz w:val="20"/>
                <w:szCs w:val="20"/>
              </w:rPr>
              <w:t>)</w:t>
            </w:r>
          </w:p>
        </w:tc>
        <w:tc>
          <w:tcPr>
            <w:tcW w:w="321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4D45E29" w14:textId="77777777" w:rsidR="003704CA" w:rsidRDefault="003704CA" w:rsidP="002060B0">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3704CA" w:rsidRPr="00756A82" w14:paraId="101DD307" w14:textId="77777777" w:rsidTr="002060B0">
        <w:trPr>
          <w:trHeight w:val="420"/>
          <w:jc w:val="center"/>
        </w:trPr>
        <w:sdt>
          <w:sdtPr>
            <w:rPr>
              <w:rFonts w:ascii="Tahoma" w:eastAsia="Calibri" w:hAnsi="Tahoma" w:cs="Tahoma"/>
              <w:bCs/>
              <w:sz w:val="36"/>
              <w:szCs w:val="36"/>
              <w:lang w:val="en-US" w:eastAsia="en-US"/>
            </w:rPr>
            <w:id w:val="1997834775"/>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DBE982" w14:textId="77777777" w:rsidR="003704CA" w:rsidRDefault="003704CA" w:rsidP="002060B0">
                <w:pPr>
                  <w:keepNext/>
                  <w:keepLines/>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1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D99E862" w14:textId="5EEB1A37" w:rsidR="003704CA" w:rsidRPr="00E25560" w:rsidRDefault="003704CA" w:rsidP="002060B0">
            <w:pPr>
              <w:keepNext/>
              <w:keepLines/>
              <w:rPr>
                <w:rFonts w:ascii="Tahoma" w:hAnsi="Tahoma" w:cs="Tahoma"/>
                <w:color w:val="000000" w:themeColor="text1"/>
                <w:sz w:val="20"/>
                <w:szCs w:val="20"/>
              </w:rPr>
            </w:pPr>
            <w:r>
              <w:rPr>
                <w:rFonts w:ascii="Tahoma" w:hAnsi="Tahoma" w:cs="Tahoma"/>
                <w:color w:val="000000" w:themeColor="text1"/>
                <w:sz w:val="20"/>
                <w:szCs w:val="20"/>
              </w:rPr>
              <w:t xml:space="preserve">Lot 3: </w:t>
            </w:r>
            <w:r w:rsidRPr="000704FB">
              <w:rPr>
                <w:rFonts w:ascii="Tahoma" w:hAnsi="Tahoma" w:cs="Tahoma"/>
                <w:color w:val="000000" w:themeColor="text1"/>
                <w:sz w:val="20"/>
                <w:szCs w:val="20"/>
              </w:rPr>
              <w:t xml:space="preserve">Catering (Appendix </w:t>
            </w:r>
            <w:r>
              <w:rPr>
                <w:rFonts w:ascii="Tahoma" w:hAnsi="Tahoma" w:cs="Tahoma"/>
                <w:color w:val="000000" w:themeColor="text1"/>
                <w:sz w:val="20"/>
                <w:szCs w:val="20"/>
              </w:rPr>
              <w:t>3</w:t>
            </w:r>
            <w:r w:rsidRPr="000704FB">
              <w:rPr>
                <w:rFonts w:ascii="Tahoma" w:hAnsi="Tahoma" w:cs="Tahoma"/>
                <w:color w:val="000000" w:themeColor="text1"/>
                <w:sz w:val="20"/>
                <w:szCs w:val="20"/>
              </w:rPr>
              <w:t>)</w:t>
            </w:r>
          </w:p>
        </w:tc>
        <w:tc>
          <w:tcPr>
            <w:tcW w:w="321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474CE5F" w14:textId="77777777" w:rsidR="003704CA" w:rsidRDefault="003704CA" w:rsidP="002060B0">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3704CA" w:rsidRPr="00756A82" w14:paraId="3ABE1F74" w14:textId="77777777" w:rsidTr="002060B0">
        <w:trPr>
          <w:trHeight w:val="420"/>
          <w:jc w:val="center"/>
        </w:trPr>
        <w:sdt>
          <w:sdtPr>
            <w:rPr>
              <w:rFonts w:ascii="Tahoma" w:eastAsia="Calibri" w:hAnsi="Tahoma" w:cs="Tahoma"/>
              <w:bCs/>
              <w:sz w:val="36"/>
              <w:szCs w:val="36"/>
              <w:lang w:val="en-US" w:eastAsia="en-US"/>
            </w:rPr>
            <w:id w:val="1444653950"/>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357614" w14:textId="77777777" w:rsidR="003704CA" w:rsidRDefault="003704CA" w:rsidP="002060B0">
                <w:pPr>
                  <w:keepNext/>
                  <w:keepLines/>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1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4FFC27F" w14:textId="635946CD" w:rsidR="003704CA" w:rsidRDefault="003704CA" w:rsidP="002060B0">
            <w:pPr>
              <w:keepNext/>
              <w:keepLines/>
              <w:rPr>
                <w:rFonts w:ascii="Tahoma" w:hAnsi="Tahoma" w:cs="Tahoma"/>
                <w:color w:val="000000" w:themeColor="text1"/>
                <w:sz w:val="20"/>
                <w:szCs w:val="20"/>
              </w:rPr>
            </w:pPr>
            <w:r>
              <w:rPr>
                <w:rFonts w:ascii="Tahoma" w:hAnsi="Tahoma" w:cs="Tahoma"/>
                <w:color w:val="000000" w:themeColor="text1"/>
                <w:sz w:val="20"/>
                <w:szCs w:val="20"/>
              </w:rPr>
              <w:t xml:space="preserve">Lot 4: </w:t>
            </w:r>
            <w:r w:rsidRPr="000704FB">
              <w:rPr>
                <w:rFonts w:ascii="Tahoma" w:hAnsi="Tahoma" w:cs="Tahoma"/>
                <w:color w:val="000000" w:themeColor="text1"/>
                <w:sz w:val="20"/>
                <w:szCs w:val="20"/>
              </w:rPr>
              <w:t xml:space="preserve">Printing and visibility services (Appendix </w:t>
            </w:r>
            <w:r>
              <w:rPr>
                <w:rFonts w:ascii="Tahoma" w:hAnsi="Tahoma" w:cs="Tahoma"/>
                <w:color w:val="000000" w:themeColor="text1"/>
                <w:sz w:val="20"/>
                <w:szCs w:val="20"/>
              </w:rPr>
              <w:t>4</w:t>
            </w:r>
            <w:r w:rsidRPr="000704FB">
              <w:rPr>
                <w:rFonts w:ascii="Tahoma" w:hAnsi="Tahoma" w:cs="Tahoma"/>
                <w:color w:val="000000" w:themeColor="text1"/>
                <w:sz w:val="20"/>
                <w:szCs w:val="20"/>
              </w:rPr>
              <w:t>)</w:t>
            </w:r>
          </w:p>
        </w:tc>
        <w:tc>
          <w:tcPr>
            <w:tcW w:w="321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2D544D3" w14:textId="77777777" w:rsidR="003704CA" w:rsidRDefault="003704CA" w:rsidP="002060B0">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2AC985F3" w14:textId="77777777" w:rsidR="003704CA" w:rsidRDefault="003704CA" w:rsidP="003704CA">
      <w:pPr>
        <w:keepNext/>
        <w:keepLines/>
        <w:spacing w:line="276" w:lineRule="auto"/>
        <w:jc w:val="both"/>
        <w:rPr>
          <w:rFonts w:ascii="Tahoma" w:hAnsi="Tahoma" w:cs="Tahoma"/>
          <w:sz w:val="20"/>
          <w:szCs w:val="20"/>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0FAA80F0" w:rsidR="00B133A9" w:rsidRDefault="00B133A9" w:rsidP="00B133A9">
      <w:pPr>
        <w:spacing w:line="276" w:lineRule="auto"/>
        <w:jc w:val="both"/>
        <w:rPr>
          <w:rFonts w:ascii="Tahoma" w:hAnsi="Tahoma" w:cs="Tahoma"/>
          <w:color w:val="000000"/>
          <w:sz w:val="20"/>
          <w:szCs w:val="20"/>
          <w:lang w:eastAsia="en-US"/>
        </w:rPr>
      </w:pPr>
      <w:r w:rsidRPr="00D0286A">
        <w:rPr>
          <w:rFonts w:ascii="Tahoma" w:hAnsi="Tahoma" w:cs="Tahoma"/>
          <w:sz w:val="20"/>
          <w:szCs w:val="20"/>
        </w:rPr>
        <w:t xml:space="preserve">The fees indicated </w:t>
      </w:r>
      <w:r w:rsidR="00F9337D">
        <w:rPr>
          <w:rFonts w:ascii="Tahoma" w:hAnsi="Tahoma" w:cs="Tahoma"/>
          <w:sz w:val="20"/>
          <w:szCs w:val="20"/>
        </w:rPr>
        <w:t xml:space="preserve">in the corresponding Appendixes (1 to 4) will be </w:t>
      </w:r>
      <w:r w:rsidRPr="00D0286A">
        <w:rPr>
          <w:rFonts w:ascii="Tahoma" w:hAnsi="Tahoma" w:cs="Tahoma"/>
          <w:sz w:val="20"/>
          <w:szCs w:val="20"/>
        </w:rPr>
        <w:t xml:space="preserve">applicable throughout the duration of the Framework Contract. </w:t>
      </w:r>
      <w:r w:rsidRPr="00D0286A">
        <w:rPr>
          <w:rFonts w:ascii="Tahoma" w:hAnsi="Tahoma" w:cs="Tahoma"/>
          <w:color w:val="000000"/>
          <w:sz w:val="20"/>
          <w:szCs w:val="20"/>
          <w:lang w:eastAsia="en-US"/>
        </w:rPr>
        <w:t xml:space="preserve">Prices are indicated </w:t>
      </w:r>
      <w:r w:rsidRPr="0042355B">
        <w:rPr>
          <w:rFonts w:ascii="Tahoma" w:hAnsi="Tahoma" w:cs="Tahoma"/>
          <w:color w:val="000000"/>
          <w:sz w:val="20"/>
          <w:szCs w:val="20"/>
          <w:lang w:eastAsia="en-US"/>
        </w:rPr>
        <w:t>in Euros without</w:t>
      </w:r>
      <w:r w:rsidRPr="00D0286A">
        <w:rPr>
          <w:rFonts w:ascii="Tahoma" w:hAnsi="Tahoma" w:cs="Tahoma"/>
          <w:color w:val="000000"/>
          <w:sz w:val="20"/>
          <w:szCs w:val="20"/>
          <w:lang w:eastAsia="en-US"/>
        </w:rPr>
        <w:t xml:space="preserve"> VAT. For the VAT regime to be mentioned on the invoice(s), please refer to Article 4.2 of the Legal Conditions (See Section C. below). </w:t>
      </w:r>
    </w:p>
    <w:p w14:paraId="2FD79A91" w14:textId="77777777" w:rsidR="00F9337D" w:rsidRPr="00F9337D" w:rsidRDefault="00F9337D" w:rsidP="00B133A9">
      <w:pPr>
        <w:spacing w:line="276" w:lineRule="auto"/>
        <w:jc w:val="both"/>
        <w:rPr>
          <w:rFonts w:ascii="Tahoma" w:hAnsi="Tahoma" w:cs="Tahoma"/>
          <w:sz w:val="20"/>
          <w:szCs w:val="20"/>
        </w:rPr>
      </w:pPr>
    </w:p>
    <w:p w14:paraId="0A39D761" w14:textId="77777777" w:rsidR="00F9337D" w:rsidRPr="00651235" w:rsidRDefault="00F9337D" w:rsidP="00F9337D">
      <w:pPr>
        <w:pBdr>
          <w:top w:val="single" w:sz="2" w:space="1" w:color="FF0000"/>
          <w:left w:val="single" w:sz="2" w:space="0" w:color="FF0000"/>
          <w:bottom w:val="single" w:sz="2" w:space="1" w:color="FF0000"/>
          <w:right w:val="single" w:sz="2" w:space="4" w:color="FF0000"/>
        </w:pBdr>
        <w:spacing w:line="276" w:lineRule="auto"/>
        <w:ind w:left="-142"/>
        <w:jc w:val="center"/>
        <w:rPr>
          <w:rFonts w:ascii="Tahoma" w:hAnsi="Tahoma" w:cs="Tahoma"/>
          <w:color w:val="FF0000"/>
          <w:sz w:val="20"/>
          <w:szCs w:val="20"/>
          <w:highlight w:val="yellow"/>
          <w:lang w:eastAsia="en-US"/>
        </w:rPr>
      </w:pPr>
      <w:bookmarkStart w:id="1" w:name="_Hlk62556255"/>
      <w:bookmarkStart w:id="2" w:name="_Hlk62555567"/>
      <w:r w:rsidRPr="00651235">
        <w:rPr>
          <w:rFonts w:ascii="Tahoma" w:hAnsi="Tahoma" w:cs="Tahoma"/>
          <w:color w:val="FF0000"/>
          <w:sz w:val="20"/>
          <w:szCs w:val="20"/>
        </w:rPr>
        <w:t xml:space="preserve">The Provider shall indicate its proposed fee(s) in the </w:t>
      </w:r>
      <w:r>
        <w:rPr>
          <w:rFonts w:ascii="Tahoma" w:hAnsi="Tahoma" w:cs="Tahoma"/>
          <w:color w:val="FF0000"/>
          <w:sz w:val="20"/>
          <w:szCs w:val="20"/>
        </w:rPr>
        <w:t xml:space="preserve">Appendixes attached to this </w:t>
      </w:r>
      <w:proofErr w:type="spellStart"/>
      <w:r>
        <w:rPr>
          <w:rFonts w:ascii="Tahoma" w:hAnsi="Tahoma" w:cs="Tahoma"/>
          <w:color w:val="FF0000"/>
          <w:sz w:val="20"/>
          <w:szCs w:val="20"/>
        </w:rPr>
        <w:t>AoE</w:t>
      </w:r>
      <w:proofErr w:type="spellEnd"/>
      <w:r w:rsidRPr="00651235">
        <w:rPr>
          <w:rFonts w:ascii="Tahoma" w:hAnsi="Tahoma" w:cs="Tahoma"/>
          <w:color w:val="FF0000"/>
          <w:sz w:val="20"/>
          <w:szCs w:val="20"/>
        </w:rPr>
        <w:t>.</w:t>
      </w:r>
    </w:p>
    <w:p w14:paraId="2A06D55B" w14:textId="77777777" w:rsidR="00F9337D" w:rsidRPr="00026E8A" w:rsidRDefault="00F9337D" w:rsidP="005C0824">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00A06DBB" w14:textId="77777777" w:rsidTr="00B37702">
        <w:tc>
          <w:tcPr>
            <w:tcW w:w="9105" w:type="dxa"/>
            <w:shd w:val="clear" w:color="auto" w:fill="DBE5F1" w:themeFill="accent1" w:themeFillTint="33"/>
            <w:vAlign w:val="center"/>
          </w:tcPr>
          <w:p w14:paraId="29E6EF2B" w14:textId="77777777" w:rsidR="005C0824" w:rsidRPr="009905F0" w:rsidRDefault="005C0824" w:rsidP="00725232">
            <w:pPr>
              <w:spacing w:before="120" w:after="120"/>
              <w:jc w:val="both"/>
              <w:rPr>
                <w:rFonts w:ascii="Tahoma" w:hAnsi="Tahoma" w:cs="Tahoma"/>
                <w:sz w:val="20"/>
                <w:szCs w:val="20"/>
              </w:rPr>
            </w:pPr>
            <w:r w:rsidRPr="009905F0">
              <w:rPr>
                <w:rFonts w:ascii="Tahoma" w:hAnsi="Tahoma" w:cs="Tahoma"/>
                <w:sz w:val="20"/>
                <w:szCs w:val="20"/>
              </w:rPr>
              <w:t>This Framework Contract</w:t>
            </w:r>
            <w:r w:rsidRPr="009905F0">
              <w:rPr>
                <w:rFonts w:ascii="Tahoma" w:eastAsia="Calibri" w:hAnsi="Tahoma" w:cs="Tahoma"/>
                <w:sz w:val="20"/>
                <w:szCs w:val="20"/>
                <w:lang w:val="en-US" w:eastAsia="en-US"/>
              </w:rPr>
              <w:t xml:space="preserve"> takes effect as from the date of its signature by both parties and is</w:t>
            </w:r>
            <w:r w:rsidRPr="009905F0">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8F4B9DA23B45B7B7C5CEED8A269478"/>
              </w:placeholder>
              <w:date w:fullDate="2026-01-31T00:00:00Z">
                <w:dateFormat w:val="dd/MM/yyyy"/>
                <w:lid w:val="fr-FR"/>
                <w:storeMappedDataAs w:val="dateTime"/>
                <w:calendar w:val="gregorian"/>
              </w:date>
            </w:sdtPr>
            <w:sdtContent>
              <w:p w14:paraId="1B7207C2" w14:textId="4C799332" w:rsidR="005C0824" w:rsidRPr="009905F0" w:rsidRDefault="009905F0" w:rsidP="00B37702">
                <w:pPr>
                  <w:spacing w:before="120" w:after="120"/>
                  <w:rPr>
                    <w:rFonts w:ascii="Tahoma" w:hAnsi="Tahoma" w:cs="Tahoma"/>
                    <w:sz w:val="20"/>
                    <w:szCs w:val="20"/>
                  </w:rPr>
                </w:pPr>
                <w:r>
                  <w:rPr>
                    <w:rStyle w:val="Style71"/>
                    <w:rFonts w:ascii="Tahoma" w:hAnsi="Tahoma" w:cs="Tahoma"/>
                    <w:szCs w:val="20"/>
                  </w:rPr>
                  <w:t>3</w:t>
                </w:r>
                <w:r>
                  <w:rPr>
                    <w:rStyle w:val="Style71"/>
                  </w:rPr>
                  <w:t>1/01/2026</w:t>
                </w:r>
              </w:p>
            </w:sdtContent>
          </w:sdt>
        </w:tc>
      </w:tr>
      <w:tr w:rsidR="005C0824" w:rsidRPr="00026E8A" w14:paraId="3421C9BB" w14:textId="77777777" w:rsidTr="00B37702">
        <w:tc>
          <w:tcPr>
            <w:tcW w:w="9105" w:type="dxa"/>
            <w:shd w:val="clear" w:color="auto" w:fill="DBE5F1" w:themeFill="accent1" w:themeFillTint="33"/>
            <w:vAlign w:val="center"/>
          </w:tcPr>
          <w:p w14:paraId="259E40A7" w14:textId="6F10B4BC" w:rsidR="005C0824" w:rsidRPr="009905F0" w:rsidRDefault="005C0824" w:rsidP="00B37702">
            <w:pPr>
              <w:spacing w:before="120" w:after="120"/>
              <w:rPr>
                <w:rFonts w:ascii="Tahoma" w:hAnsi="Tahoma" w:cs="Tahoma"/>
                <w:sz w:val="20"/>
                <w:szCs w:val="20"/>
              </w:rPr>
            </w:pPr>
            <w:r w:rsidRPr="009905F0">
              <w:rPr>
                <w:rFonts w:ascii="Tahoma" w:hAnsi="Tahoma" w:cs="Tahoma"/>
                <w:sz w:val="20"/>
                <w:szCs w:val="20"/>
              </w:rPr>
              <w:t>The Framework Contract may be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9625F53D55B34F13B6B45CF11F23496A"/>
              </w:placeholder>
              <w:date w:fullDate="2026-07-31T00:00:00Z">
                <w:dateFormat w:val="dd/MM/yyyy"/>
                <w:lid w:val="fr-FR"/>
                <w:storeMappedDataAs w:val="dateTime"/>
                <w:calendar w:val="gregorian"/>
              </w:date>
            </w:sdtPr>
            <w:sdtContent>
              <w:p w14:paraId="43231678" w14:textId="1A3D4BA8" w:rsidR="005C0824" w:rsidRPr="009905F0" w:rsidRDefault="009905F0" w:rsidP="00B37702">
                <w:pPr>
                  <w:spacing w:before="120" w:after="120"/>
                  <w:rPr>
                    <w:rStyle w:val="Style71"/>
                    <w:rFonts w:ascii="Tahoma" w:hAnsi="Tahoma" w:cs="Tahoma"/>
                  </w:rPr>
                </w:pPr>
                <w:r>
                  <w:rPr>
                    <w:rStyle w:val="Style71"/>
                    <w:rFonts w:ascii="Tahoma" w:hAnsi="Tahoma" w:cs="Tahoma"/>
                    <w:szCs w:val="20"/>
                  </w:rPr>
                  <w:t>3</w:t>
                </w:r>
                <w:r>
                  <w:rPr>
                    <w:rStyle w:val="Style71"/>
                  </w:rPr>
                  <w:t>1/07/2026</w:t>
                </w:r>
              </w:p>
            </w:sdtContent>
          </w:sdt>
        </w:tc>
      </w:tr>
      <w:bookmarkEnd w:id="1"/>
      <w:bookmarkEnd w:id="2"/>
    </w:tbl>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7BC1EAE1"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3C142B7D"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6CD52915" w14:textId="7B6A3FB4" w:rsidR="00E2191E" w:rsidRPr="00B9485C"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 xml:space="preserve">eclare that I am currently not employed by the Council of Europe and was not employed by the Council of </w:t>
      </w:r>
      <w:r w:rsidRPr="00B9485C">
        <w:rPr>
          <w:rFonts w:ascii="Tahoma" w:hAnsi="Tahoma" w:cs="Tahoma"/>
          <w:sz w:val="20"/>
          <w:szCs w:val="20"/>
        </w:rPr>
        <w:t xml:space="preserve">Europe on the date of the launch of the procurement </w:t>
      </w:r>
      <w:proofErr w:type="gramStart"/>
      <w:r w:rsidRPr="00B9485C">
        <w:rPr>
          <w:rFonts w:ascii="Tahoma" w:hAnsi="Tahoma" w:cs="Tahoma"/>
          <w:sz w:val="20"/>
          <w:szCs w:val="20"/>
        </w:rPr>
        <w:t>procedure;</w:t>
      </w:r>
      <w:proofErr w:type="gramEnd"/>
    </w:p>
    <w:p w14:paraId="4A84EDF6" w14:textId="3B036CE3" w:rsidR="00B16F17" w:rsidRPr="00B9485C" w:rsidRDefault="00B16F17" w:rsidP="00B16F17">
      <w:pPr>
        <w:numPr>
          <w:ilvl w:val="0"/>
          <w:numId w:val="2"/>
        </w:numPr>
        <w:tabs>
          <w:tab w:val="left" w:pos="284"/>
        </w:tabs>
        <w:ind w:left="284" w:right="283" w:hanging="284"/>
        <w:jc w:val="both"/>
        <w:rPr>
          <w:rFonts w:ascii="Tahoma" w:hAnsi="Tahoma" w:cs="Tahoma"/>
          <w:sz w:val="20"/>
          <w:szCs w:val="20"/>
        </w:rPr>
      </w:pPr>
      <w:r w:rsidRPr="00B9485C">
        <w:rPr>
          <w:rFonts w:ascii="Tahoma" w:hAnsi="Tahoma" w:cs="Tahoma"/>
          <w:sz w:val="20"/>
          <w:szCs w:val="20"/>
          <w:lang w:val="en-US"/>
        </w:rPr>
        <w:t>Declare that, in the previous three years, neither I, nor the Provider I represent, ha</w:t>
      </w:r>
      <w:r w:rsidR="00095EC9" w:rsidRPr="00B9485C">
        <w:rPr>
          <w:rFonts w:ascii="Tahoma" w:hAnsi="Tahoma" w:cs="Tahoma"/>
          <w:sz w:val="20"/>
          <w:szCs w:val="20"/>
          <w:lang w:val="en-US"/>
        </w:rPr>
        <w:t>ve</w:t>
      </w:r>
      <w:r w:rsidRPr="00B9485C">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B9485C">
        <w:rPr>
          <w:rFonts w:ascii="Tahoma" w:hAnsi="Tahoma" w:cs="Tahoma"/>
          <w:sz w:val="20"/>
          <w:szCs w:val="20"/>
          <w:lang w:val="en-US"/>
        </w:rPr>
        <w:t>Europe;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152B40"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F514FC">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F514FC">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F514FC">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53DF1F3A"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F514FC">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F514FC">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F514FC">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1A07D100"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F514FC">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3889DE5C"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0A44B990" w:rsidR="007935F8" w:rsidRPr="00D0286A" w:rsidRDefault="00725232"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F514FC">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5997C15D" w:rsidR="007935F8" w:rsidRPr="00D0286A" w:rsidRDefault="00725232"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F514FC" w:rsidRPr="00D0286A" w14:paraId="34E9F4FD" w14:textId="77777777" w:rsidTr="00F514FC">
        <w:trPr>
          <w:trHeight w:val="308"/>
          <w:jc w:val="center"/>
        </w:trPr>
        <w:tc>
          <w:tcPr>
            <w:tcW w:w="438" w:type="dxa"/>
            <w:tcBorders>
              <w:top w:val="nil"/>
              <w:left w:val="nil"/>
              <w:bottom w:val="nil"/>
              <w:right w:val="nil"/>
            </w:tcBorders>
            <w:shd w:val="clear" w:color="auto" w:fill="FFFFFF" w:themeFill="background1"/>
          </w:tcPr>
          <w:p w14:paraId="43B8D4C6" w14:textId="77777777" w:rsidR="00F514FC" w:rsidRPr="00D0286A" w:rsidRDefault="00F514FC"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4C781D4" w14:textId="77777777" w:rsidR="00F514FC" w:rsidRPr="00D0286A" w:rsidRDefault="00F514FC"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4CC69F3" w14:textId="77777777" w:rsidR="00F514FC" w:rsidRPr="00D0286A" w:rsidRDefault="00F514FC"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1095125" w14:textId="77777777" w:rsidR="00F514FC" w:rsidRPr="00D0286A" w:rsidRDefault="00F514FC" w:rsidP="003A0F5F">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5D7A9EF4" w14:textId="77777777" w:rsidR="00F514FC" w:rsidRPr="00D0286A" w:rsidRDefault="00F514FC"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430DE6B" w14:textId="29A2E6A8" w:rsidR="00F514FC" w:rsidRPr="00D0286A" w:rsidRDefault="00F514FC" w:rsidP="007935F8">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536585095"/>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1D183C4" w14:textId="31509515" w:rsidR="00F514FC" w:rsidRDefault="00725232"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DB8C852" w14:textId="7B17B4FD" w:rsidR="00F514FC" w:rsidRPr="00D0286A" w:rsidRDefault="00F514FC"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F514FC" w:rsidRPr="00D0286A" w14:paraId="5C6FC330" w14:textId="77777777" w:rsidTr="00F514FC">
        <w:trPr>
          <w:trHeight w:val="308"/>
          <w:jc w:val="center"/>
        </w:trPr>
        <w:tc>
          <w:tcPr>
            <w:tcW w:w="438" w:type="dxa"/>
            <w:tcBorders>
              <w:top w:val="nil"/>
              <w:left w:val="nil"/>
              <w:bottom w:val="nil"/>
              <w:right w:val="nil"/>
            </w:tcBorders>
            <w:shd w:val="clear" w:color="auto" w:fill="FFFFFF" w:themeFill="background1"/>
          </w:tcPr>
          <w:p w14:paraId="24CF2F4A" w14:textId="77777777" w:rsidR="00F514FC" w:rsidRPr="00D0286A" w:rsidRDefault="00F514FC"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B55EEAB" w14:textId="77777777" w:rsidR="00F514FC" w:rsidRPr="00D0286A" w:rsidRDefault="00F514FC"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AB1E638" w14:textId="77777777" w:rsidR="00F514FC" w:rsidRPr="00D0286A" w:rsidRDefault="00F514FC"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5D9D2DA" w14:textId="77777777" w:rsidR="00F514FC" w:rsidRPr="00D0286A" w:rsidRDefault="00F514FC" w:rsidP="003A0F5F">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507ACD3C" w14:textId="77777777" w:rsidR="00F514FC" w:rsidRPr="00D0286A" w:rsidRDefault="00F514FC"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220610C" w14:textId="448A9ED3" w:rsidR="00F514FC" w:rsidRPr="00D0286A" w:rsidRDefault="00F514FC" w:rsidP="007935F8">
            <w:pPr>
              <w:jc w:val="center"/>
              <w:rPr>
                <w:rFonts w:ascii="Tahoma" w:hAnsi="Tahoma" w:cs="Tahoma"/>
                <w:sz w:val="20"/>
                <w:szCs w:val="20"/>
              </w:rPr>
            </w:pPr>
            <w:r>
              <w:rPr>
                <w:rFonts w:ascii="Tahoma" w:hAnsi="Tahoma" w:cs="Tahoma"/>
                <w:sz w:val="20"/>
                <w:szCs w:val="20"/>
              </w:rPr>
              <w:t>Lot 4</w:t>
            </w:r>
          </w:p>
        </w:tc>
        <w:sdt>
          <w:sdtPr>
            <w:rPr>
              <w:rFonts w:ascii="Tahoma" w:hAnsi="Tahoma" w:cs="Tahoma"/>
              <w:sz w:val="20"/>
              <w:szCs w:val="20"/>
            </w:rPr>
            <w:id w:val="2138991828"/>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F37D290" w14:textId="15D7802E" w:rsidR="00F514FC" w:rsidRDefault="00725232"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B95C9E9" w14:textId="57874B6A" w:rsidR="00F514FC" w:rsidRPr="00D0286A" w:rsidRDefault="00F514FC"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71BD589B" w14:textId="22EA4F03" w:rsidR="00D50F13" w:rsidRPr="00D0286A" w:rsidRDefault="003A0F5F" w:rsidP="00413F2D">
      <w:pPr>
        <w:pBdr>
          <w:bottom w:val="single" w:sz="2" w:space="0" w:color="808080"/>
        </w:pBdr>
        <w:ind w:right="-284"/>
        <w:rPr>
          <w:rFonts w:ascii="Tahoma" w:hAnsi="Tahoma" w:cs="Tahoma"/>
        </w:rPr>
      </w:pPr>
      <w:r w:rsidRPr="00413F2D">
        <w:rPr>
          <w:rFonts w:ascii="Tahoma" w:hAnsi="Tahoma" w:cs="Tahoma"/>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4"/>
      <w:bookmarkEnd w:id="6"/>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7"/>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08E94923"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7"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8"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467738">
        <w:rPr>
          <w:rFonts w:ascii="Tahoma" w:hAnsi="Tahoma" w:cs="Tahoma"/>
          <w:sz w:val="18"/>
          <w:szCs w:val="18"/>
          <w:lang w:eastAsia="fr-FR"/>
        </w:rPr>
        <w:t>in order to</w:t>
      </w:r>
      <w:proofErr w:type="gramEnd"/>
      <w:r w:rsidRPr="00467738">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8"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8"/>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lastRenderedPageBreak/>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233D6"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w:t>
      </w:r>
      <w:r w:rsidR="00A20134">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9"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9"/>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lastRenderedPageBreak/>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3"/>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20"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2"/>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5"/>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lastRenderedPageBreak/>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F551" w14:textId="77777777" w:rsidR="00A252E2" w:rsidRDefault="00A252E2" w:rsidP="00D50F13">
      <w:r>
        <w:separator/>
      </w:r>
    </w:p>
  </w:endnote>
  <w:endnote w:type="continuationSeparator" w:id="0">
    <w:p w14:paraId="20A3061B" w14:textId="77777777" w:rsidR="00A252E2" w:rsidRDefault="00A252E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501BA2F" w:rsidR="00E320C9" w:rsidRPr="00BE7ADA" w:rsidRDefault="00CA5EA2" w:rsidP="004965C8">
          <w:pPr>
            <w:rPr>
              <w:rFonts w:ascii="Tahoma" w:hAnsi="Tahoma" w:cs="Tahoma"/>
              <w:bCs/>
              <w:caps/>
              <w:color w:val="000000" w:themeColor="text1"/>
              <w:sz w:val="18"/>
              <w:szCs w:val="18"/>
            </w:rPr>
          </w:pPr>
          <w:r w:rsidRPr="00EC2C3C">
            <w:rPr>
              <w:rFonts w:ascii="Tahoma" w:hAnsi="Tahoma" w:cs="Tahoma"/>
              <w:bCs/>
              <w:caps/>
              <w:color w:val="000000" w:themeColor="text1"/>
              <w:sz w:val="18"/>
              <w:szCs w:val="18"/>
            </w:rPr>
            <w:t>FC/24HR02/5229/2024.</w:t>
          </w:r>
          <w:r w:rsidR="00BE7ADA">
            <w:rPr>
              <w:rFonts w:ascii="Tahoma" w:hAnsi="Tahoma" w:cs="Tahoma"/>
              <w:bCs/>
              <w:caps/>
              <w:color w:val="000000" w:themeColor="text1"/>
              <w:sz w:val="18"/>
              <w:szCs w:val="18"/>
            </w:rPr>
            <w:t>2</w:t>
          </w:r>
          <w:r w:rsidRPr="00EC2C3C">
            <w:rPr>
              <w:rFonts w:ascii="Tahoma" w:hAnsi="Tahoma" w:cs="Tahoma"/>
              <w:bCs/>
              <w:caps/>
              <w:color w:val="000000" w:themeColor="text1"/>
              <w:sz w:val="18"/>
              <w:szCs w:val="18"/>
            </w:rPr>
            <w:t xml:space="preserve"> </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DBAA" w14:textId="77777777" w:rsidR="00A252E2" w:rsidRDefault="00A252E2" w:rsidP="00D50F13">
      <w:r>
        <w:separator/>
      </w:r>
    </w:p>
  </w:footnote>
  <w:footnote w:type="continuationSeparator" w:id="0">
    <w:p w14:paraId="17329F65" w14:textId="77777777" w:rsidR="00A252E2" w:rsidRDefault="00A252E2"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3F5614FE"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4703A06" w14:textId="77777777" w:rsidR="007D5D34" w:rsidRPr="00C546D8" w:rsidRDefault="007D5D34" w:rsidP="007D5D34">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406EEBA5"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7A52EF41" w14:textId="77777777" w:rsidR="007D5D34" w:rsidRPr="00C546D8" w:rsidRDefault="007D5D34" w:rsidP="007D5D34">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AB19A68"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31BDDBFF" w14:textId="26D62F46" w:rsidR="007D5D34" w:rsidRPr="007D5D34" w:rsidRDefault="007D5D34">
      <w:pPr>
        <w:pStyle w:val="FootnoteText"/>
      </w:pPr>
      <w:r>
        <w:rPr>
          <w:rStyle w:val="FootnoteReference"/>
        </w:rPr>
        <w:footnoteRef/>
      </w:r>
      <w:r>
        <w:t xml:space="preserve"> </w:t>
      </w:r>
      <w:bookmarkStart w:id="4" w:name="_Hlk149814289"/>
      <w:r w:rsidRPr="00C546D8">
        <w:rPr>
          <w:rFonts w:ascii="Tahoma" w:hAnsi="Tahoma" w:cs="Tahoma"/>
          <w:sz w:val="18"/>
          <w:szCs w:val="18"/>
        </w:rPr>
        <w:t>In case of the bidder being a consortium, indicate one signatory for each consortium member.</w:t>
      </w:r>
      <w:bookmarkEnd w:id="4"/>
    </w:p>
  </w:footnote>
  <w:footnote w:id="9">
    <w:p w14:paraId="38E9A665" w14:textId="79376E00" w:rsidR="007D5D34" w:rsidRPr="007D5D34" w:rsidRDefault="007D5D34">
      <w:pPr>
        <w:pStyle w:val="FootnoteText"/>
      </w:pPr>
      <w:r>
        <w:rPr>
          <w:rStyle w:val="FootnoteReference"/>
        </w:rPr>
        <w:footnoteRef/>
      </w:r>
      <w:r>
        <w:t xml:space="preserve"> </w:t>
      </w:r>
      <w:bookmarkStart w:id="5" w:name="_Hlk149814299"/>
      <w:r w:rsidRPr="00C546D8">
        <w:rPr>
          <w:rFonts w:ascii="Tahoma" w:hAnsi="Tahoma" w:cs="Tahoma"/>
          <w:sz w:val="18"/>
          <w:szCs w:val="18"/>
        </w:rPr>
        <w:t>In case of the bidder being a consortium, the field “Signature” must include the signatures of all consortium members.</w:t>
      </w:r>
      <w:bookmarkEnd w:id="5"/>
    </w:p>
  </w:footnote>
  <w:footnote w:id="10">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E1017"/>
    <w:multiLevelType w:val="hybridMultilevel"/>
    <w:tmpl w:val="CF383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2"/>
  </w:num>
  <w:num w:numId="2" w16cid:durableId="7563970">
    <w:abstractNumId w:val="33"/>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7"/>
  </w:num>
  <w:num w:numId="10" w16cid:durableId="1881701858">
    <w:abstractNumId w:val="11"/>
  </w:num>
  <w:num w:numId="11" w16cid:durableId="1671106389">
    <w:abstractNumId w:val="6"/>
  </w:num>
  <w:num w:numId="12" w16cid:durableId="549078248">
    <w:abstractNumId w:val="28"/>
  </w:num>
  <w:num w:numId="13" w16cid:durableId="1600718787">
    <w:abstractNumId w:val="0"/>
  </w:num>
  <w:num w:numId="14" w16cid:durableId="433718124">
    <w:abstractNumId w:val="14"/>
  </w:num>
  <w:num w:numId="15" w16cid:durableId="731078033">
    <w:abstractNumId w:val="20"/>
  </w:num>
  <w:num w:numId="16" w16cid:durableId="695349189">
    <w:abstractNumId w:val="31"/>
  </w:num>
  <w:num w:numId="17" w16cid:durableId="1263496006">
    <w:abstractNumId w:val="9"/>
  </w:num>
  <w:num w:numId="18" w16cid:durableId="366570566">
    <w:abstractNumId w:val="30"/>
  </w:num>
  <w:num w:numId="19" w16cid:durableId="484976772">
    <w:abstractNumId w:val="24"/>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9"/>
  </w:num>
  <w:num w:numId="27" w16cid:durableId="1443844521">
    <w:abstractNumId w:val="25"/>
  </w:num>
  <w:num w:numId="28" w16cid:durableId="1902594388">
    <w:abstractNumId w:val="3"/>
  </w:num>
  <w:num w:numId="29" w16cid:durableId="330526839">
    <w:abstractNumId w:val="26"/>
  </w:num>
  <w:num w:numId="30" w16cid:durableId="147327740">
    <w:abstractNumId w:val="23"/>
  </w:num>
  <w:num w:numId="31" w16cid:durableId="923806069">
    <w:abstractNumId w:val="7"/>
  </w:num>
  <w:num w:numId="32" w16cid:durableId="95641759">
    <w:abstractNumId w:val="22"/>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266799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proofState w:spelling="clean" w:grammar="clean"/>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22D7A"/>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2471"/>
    <w:rsid w:val="00113108"/>
    <w:rsid w:val="0011556A"/>
    <w:rsid w:val="00126183"/>
    <w:rsid w:val="0012667B"/>
    <w:rsid w:val="00127842"/>
    <w:rsid w:val="00127AB4"/>
    <w:rsid w:val="00135199"/>
    <w:rsid w:val="001359BE"/>
    <w:rsid w:val="0013687A"/>
    <w:rsid w:val="0014098C"/>
    <w:rsid w:val="001450B9"/>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2F58D8"/>
    <w:rsid w:val="00300098"/>
    <w:rsid w:val="00311C90"/>
    <w:rsid w:val="00320711"/>
    <w:rsid w:val="003215FC"/>
    <w:rsid w:val="00332AF4"/>
    <w:rsid w:val="003347E8"/>
    <w:rsid w:val="003441E6"/>
    <w:rsid w:val="0034681E"/>
    <w:rsid w:val="00350F4E"/>
    <w:rsid w:val="0035108E"/>
    <w:rsid w:val="00361219"/>
    <w:rsid w:val="003704CA"/>
    <w:rsid w:val="003705A6"/>
    <w:rsid w:val="003712F2"/>
    <w:rsid w:val="00371509"/>
    <w:rsid w:val="00371F0B"/>
    <w:rsid w:val="00372D88"/>
    <w:rsid w:val="003840F5"/>
    <w:rsid w:val="00386026"/>
    <w:rsid w:val="0039258A"/>
    <w:rsid w:val="00393451"/>
    <w:rsid w:val="00394B2C"/>
    <w:rsid w:val="00395336"/>
    <w:rsid w:val="003A0F5F"/>
    <w:rsid w:val="003B1C2E"/>
    <w:rsid w:val="003B2E7E"/>
    <w:rsid w:val="003B4EDF"/>
    <w:rsid w:val="003C1D13"/>
    <w:rsid w:val="003E2D84"/>
    <w:rsid w:val="003E693C"/>
    <w:rsid w:val="003E6D30"/>
    <w:rsid w:val="003F2542"/>
    <w:rsid w:val="003F2595"/>
    <w:rsid w:val="003F5956"/>
    <w:rsid w:val="003F7D5B"/>
    <w:rsid w:val="00402529"/>
    <w:rsid w:val="004121E2"/>
    <w:rsid w:val="004134E8"/>
    <w:rsid w:val="00413F2D"/>
    <w:rsid w:val="00415503"/>
    <w:rsid w:val="00420E9A"/>
    <w:rsid w:val="0042355B"/>
    <w:rsid w:val="00432F42"/>
    <w:rsid w:val="00437926"/>
    <w:rsid w:val="00441D52"/>
    <w:rsid w:val="004470B4"/>
    <w:rsid w:val="00456407"/>
    <w:rsid w:val="00460DCF"/>
    <w:rsid w:val="0046282E"/>
    <w:rsid w:val="0046469D"/>
    <w:rsid w:val="00467738"/>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5949"/>
    <w:rsid w:val="005A6974"/>
    <w:rsid w:val="005B0752"/>
    <w:rsid w:val="005C0824"/>
    <w:rsid w:val="005C0836"/>
    <w:rsid w:val="005C5D6E"/>
    <w:rsid w:val="005E1F83"/>
    <w:rsid w:val="005E2710"/>
    <w:rsid w:val="005E4891"/>
    <w:rsid w:val="005E5511"/>
    <w:rsid w:val="005F65E7"/>
    <w:rsid w:val="005F7249"/>
    <w:rsid w:val="00602C82"/>
    <w:rsid w:val="00607BDF"/>
    <w:rsid w:val="00611175"/>
    <w:rsid w:val="00613313"/>
    <w:rsid w:val="006232B4"/>
    <w:rsid w:val="00630B61"/>
    <w:rsid w:val="006426F7"/>
    <w:rsid w:val="00642825"/>
    <w:rsid w:val="00647C28"/>
    <w:rsid w:val="00653BB6"/>
    <w:rsid w:val="006558F9"/>
    <w:rsid w:val="00656057"/>
    <w:rsid w:val="00660256"/>
    <w:rsid w:val="00662182"/>
    <w:rsid w:val="00662FF0"/>
    <w:rsid w:val="006664DE"/>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25232"/>
    <w:rsid w:val="007332D8"/>
    <w:rsid w:val="00742F4A"/>
    <w:rsid w:val="00743F00"/>
    <w:rsid w:val="00747ADB"/>
    <w:rsid w:val="00751959"/>
    <w:rsid w:val="0075455F"/>
    <w:rsid w:val="007545B2"/>
    <w:rsid w:val="007556CC"/>
    <w:rsid w:val="007573B9"/>
    <w:rsid w:val="00762290"/>
    <w:rsid w:val="00762726"/>
    <w:rsid w:val="00764810"/>
    <w:rsid w:val="00766341"/>
    <w:rsid w:val="00766990"/>
    <w:rsid w:val="00766CF1"/>
    <w:rsid w:val="00772E6D"/>
    <w:rsid w:val="0077481A"/>
    <w:rsid w:val="007809D8"/>
    <w:rsid w:val="007860E1"/>
    <w:rsid w:val="007867C0"/>
    <w:rsid w:val="0079040A"/>
    <w:rsid w:val="007918E6"/>
    <w:rsid w:val="00791E04"/>
    <w:rsid w:val="00792B49"/>
    <w:rsid w:val="007935F8"/>
    <w:rsid w:val="007960C5"/>
    <w:rsid w:val="007A1FC9"/>
    <w:rsid w:val="007B0925"/>
    <w:rsid w:val="007C267B"/>
    <w:rsid w:val="007C4BED"/>
    <w:rsid w:val="007D46B2"/>
    <w:rsid w:val="007D5D34"/>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BC4"/>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2580F"/>
    <w:rsid w:val="0093185B"/>
    <w:rsid w:val="0095095F"/>
    <w:rsid w:val="00956F45"/>
    <w:rsid w:val="0097037F"/>
    <w:rsid w:val="00973EF1"/>
    <w:rsid w:val="009744F4"/>
    <w:rsid w:val="0098229E"/>
    <w:rsid w:val="00987B83"/>
    <w:rsid w:val="009905F0"/>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0426"/>
    <w:rsid w:val="00A01BC9"/>
    <w:rsid w:val="00A050A9"/>
    <w:rsid w:val="00A06007"/>
    <w:rsid w:val="00A0651D"/>
    <w:rsid w:val="00A12241"/>
    <w:rsid w:val="00A20134"/>
    <w:rsid w:val="00A252E2"/>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3D39"/>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4DF6"/>
    <w:rsid w:val="00B653B9"/>
    <w:rsid w:val="00B72357"/>
    <w:rsid w:val="00B74DC5"/>
    <w:rsid w:val="00B9485C"/>
    <w:rsid w:val="00B94F27"/>
    <w:rsid w:val="00BA26C7"/>
    <w:rsid w:val="00BA355F"/>
    <w:rsid w:val="00BA535D"/>
    <w:rsid w:val="00BB11AE"/>
    <w:rsid w:val="00BB66CF"/>
    <w:rsid w:val="00BB73C3"/>
    <w:rsid w:val="00BC4242"/>
    <w:rsid w:val="00BD671C"/>
    <w:rsid w:val="00BD6B89"/>
    <w:rsid w:val="00BE13D6"/>
    <w:rsid w:val="00BE33D8"/>
    <w:rsid w:val="00BE7ADA"/>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4DF9"/>
    <w:rsid w:val="00C7643B"/>
    <w:rsid w:val="00C8260C"/>
    <w:rsid w:val="00CA4416"/>
    <w:rsid w:val="00CA5EA2"/>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86B91"/>
    <w:rsid w:val="00D90F8E"/>
    <w:rsid w:val="00DA482E"/>
    <w:rsid w:val="00DC3F97"/>
    <w:rsid w:val="00DD4C16"/>
    <w:rsid w:val="00DE0239"/>
    <w:rsid w:val="00DE4122"/>
    <w:rsid w:val="00DE46BE"/>
    <w:rsid w:val="00DF2843"/>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050B"/>
    <w:rsid w:val="00EB550D"/>
    <w:rsid w:val="00EB6C90"/>
    <w:rsid w:val="00EC08A1"/>
    <w:rsid w:val="00EC2C3C"/>
    <w:rsid w:val="00EE1D09"/>
    <w:rsid w:val="00EE7240"/>
    <w:rsid w:val="00EF66B8"/>
    <w:rsid w:val="00F069C5"/>
    <w:rsid w:val="00F130D7"/>
    <w:rsid w:val="00F17C76"/>
    <w:rsid w:val="00F21315"/>
    <w:rsid w:val="00F25459"/>
    <w:rsid w:val="00F26952"/>
    <w:rsid w:val="00F270C4"/>
    <w:rsid w:val="00F27476"/>
    <w:rsid w:val="00F30E47"/>
    <w:rsid w:val="00F514FC"/>
    <w:rsid w:val="00F56296"/>
    <w:rsid w:val="00F56682"/>
    <w:rsid w:val="00F57BB6"/>
    <w:rsid w:val="00F57EC4"/>
    <w:rsid w:val="00F6665F"/>
    <w:rsid w:val="00F77E7D"/>
    <w:rsid w:val="00F84B26"/>
    <w:rsid w:val="00F9337D"/>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rm.coe.int/code-of-conduct/1680a9754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s://rm.coe.int/policy-on-respect-and-dignity-at-the-council-of-europe/1680a9754b"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com.support.project@coe.in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8F4B9DA23B45B7B7C5CEED8A269478"/>
        <w:category>
          <w:name w:val="General"/>
          <w:gallery w:val="placeholder"/>
        </w:category>
        <w:types>
          <w:type w:val="bbPlcHdr"/>
        </w:types>
        <w:behaviors>
          <w:behavior w:val="content"/>
        </w:behaviors>
        <w:guid w:val="{AD3F0D87-E811-4865-9B4D-39F07C07F04D}"/>
      </w:docPartPr>
      <w:docPartBody>
        <w:p w:rsidR="00497419" w:rsidRDefault="00520B83" w:rsidP="00520B83">
          <w:pPr>
            <w:pStyle w:val="6C8F4B9DA23B45B7B7C5CEED8A269478"/>
          </w:pPr>
          <w:r w:rsidRPr="00802563">
            <w:rPr>
              <w:rStyle w:val="PlaceholderText"/>
              <w:rFonts w:ascii="Arial Narrow" w:hAnsi="Arial Narrow"/>
              <w:sz w:val="20"/>
              <w:szCs w:val="20"/>
              <w:highlight w:val="cyan"/>
            </w:rPr>
            <w:t>date</w:t>
          </w:r>
        </w:p>
      </w:docPartBody>
    </w:docPart>
    <w:docPart>
      <w:docPartPr>
        <w:name w:val="9625F53D55B34F13B6B45CF11F23496A"/>
        <w:category>
          <w:name w:val="General"/>
          <w:gallery w:val="placeholder"/>
        </w:category>
        <w:types>
          <w:type w:val="bbPlcHdr"/>
        </w:types>
        <w:behaviors>
          <w:behavior w:val="content"/>
        </w:behaviors>
        <w:guid w:val="{F0882A8C-13DD-4151-BB90-9DD6B4BC6C76}"/>
      </w:docPartPr>
      <w:docPartBody>
        <w:p w:rsidR="00497419" w:rsidRDefault="00520B83" w:rsidP="00520B83">
          <w:pPr>
            <w:pStyle w:val="9625F53D55B34F13B6B45CF11F23496A"/>
          </w:pPr>
          <w:r w:rsidRPr="00802563">
            <w:rPr>
              <w:rStyle w:val="PlaceholderText"/>
              <w:rFonts w:ascii="Arial Narrow" w:hAnsi="Arial Narrow"/>
              <w:sz w:val="20"/>
              <w:szCs w:val="20"/>
              <w:highlight w:val="cyan"/>
            </w:rPr>
            <w:t>date</w:t>
          </w:r>
        </w:p>
      </w:docPartBody>
    </w:docPart>
    <w:docPart>
      <w:docPartPr>
        <w:name w:val="F533AC851D1A44459679F7F8B59140AC"/>
        <w:category>
          <w:name w:val="General"/>
          <w:gallery w:val="placeholder"/>
        </w:category>
        <w:types>
          <w:type w:val="bbPlcHdr"/>
        </w:types>
        <w:behaviors>
          <w:behavior w:val="content"/>
        </w:behaviors>
        <w:guid w:val="{C2774E0B-BF27-4CDB-B9DD-8F5C11A2A2CB}"/>
      </w:docPartPr>
      <w:docPartBody>
        <w:p w:rsidR="0040568A" w:rsidRDefault="00DA2385" w:rsidP="00DA2385">
          <w:pPr>
            <w:pStyle w:val="F533AC851D1A44459679F7F8B59140AC"/>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40568A"/>
    <w:rsid w:val="00497419"/>
    <w:rsid w:val="004A0CA3"/>
    <w:rsid w:val="00520B83"/>
    <w:rsid w:val="00772E6D"/>
    <w:rsid w:val="00A70702"/>
    <w:rsid w:val="00DA2385"/>
    <w:rsid w:val="00DD5A44"/>
    <w:rsid w:val="00E4193F"/>
    <w:rsid w:val="00EF288D"/>
    <w:rsid w:val="00F0076E"/>
    <w:rsid w:val="00F30C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6C8F4B9DA23B45B7B7C5CEED8A269478">
    <w:name w:val="6C8F4B9DA23B45B7B7C5CEED8A269478"/>
    <w:rsid w:val="00520B83"/>
  </w:style>
  <w:style w:type="paragraph" w:customStyle="1" w:styleId="9625F53D55B34F13B6B45CF11F23496A">
    <w:name w:val="9625F53D55B34F13B6B45CF11F23496A"/>
    <w:rsid w:val="00520B83"/>
  </w:style>
  <w:style w:type="paragraph" w:customStyle="1" w:styleId="F533AC851D1A44459679F7F8B59140AC">
    <w:name w:val="F533AC851D1A44459679F7F8B59140AC"/>
    <w:rsid w:val="00DA238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3.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6424</Words>
  <Characters>35914</Characters>
  <Application>Microsoft Office Word</Application>
  <DocSecurity>0</DocSecurity>
  <Lines>816</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2024-08-14T14:26:00Z</dcterms:created>
  <dcterms:modified xsi:type="dcterms:W3CDTF">2024-08-14T14:26:00Z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