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525C1249" w:rsidR="00BD67BE" w:rsidRPr="00507576" w:rsidRDefault="00507576" w:rsidP="00BD67BE">
            <w:pPr>
              <w:rPr>
                <w:rFonts w:ascii="Tahoma" w:hAnsi="Tahoma" w:cs="Tahoma"/>
                <w:caps/>
                <w:color w:val="000000" w:themeColor="text1"/>
                <w:sz w:val="18"/>
                <w:szCs w:val="18"/>
              </w:rPr>
            </w:pPr>
            <w:r w:rsidRPr="00507576">
              <w:rPr>
                <w:rFonts w:ascii="Tahoma" w:hAnsi="Tahoma" w:cs="Tahoma"/>
                <w:caps/>
                <w:color w:val="000000" w:themeColor="text1"/>
                <w:sz w:val="18"/>
                <w:szCs w:val="18"/>
              </w:rPr>
              <w:t>2021/AO/33</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7451E1FA" w:rsidR="006A0C35" w:rsidRPr="005D366C" w:rsidRDefault="005D366C" w:rsidP="00BD67BE">
            <w:pPr>
              <w:rPr>
                <w:rFonts w:ascii="Tahoma" w:hAnsi="Tahoma" w:cs="Tahoma"/>
                <w:caps/>
                <w:color w:val="000000" w:themeColor="text1"/>
                <w:sz w:val="18"/>
                <w:szCs w:val="18"/>
              </w:rPr>
            </w:pPr>
            <w:r w:rsidRPr="005D366C">
              <w:rPr>
                <w:rFonts w:ascii="Tahoma" w:hAnsi="Tahoma" w:cs="Tahoma"/>
                <w:caps/>
                <w:color w:val="000000" w:themeColor="text1"/>
                <w:sz w:val="18"/>
                <w:szCs w:val="18"/>
              </w:rPr>
              <w:t>2867</w:t>
            </w:r>
            <w:r w:rsidR="000E1F0C" w:rsidRPr="005D366C">
              <w:rPr>
                <w:rFonts w:ascii="Tahoma" w:hAnsi="Tahoma" w:cs="Tahoma"/>
                <w:caps/>
                <w:color w:val="000000" w:themeColor="text1"/>
                <w:sz w:val="18"/>
                <w:szCs w:val="18"/>
              </w:rPr>
              <w:t xml:space="preserve"> </w:t>
            </w:r>
            <w:r w:rsidR="00581F0B" w:rsidRPr="005D366C">
              <w:rPr>
                <w:rFonts w:ascii="Tahoma" w:hAnsi="Tahoma" w:cs="Tahoma"/>
                <w:caps/>
                <w:color w:val="000000" w:themeColor="text1"/>
                <w:sz w:val="18"/>
                <w:szCs w:val="18"/>
              </w:rPr>
              <w:t>/justıce sector</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2AC81CDB" w:rsidR="00BD67BE" w:rsidRPr="005D366C" w:rsidRDefault="00581F0B" w:rsidP="00581F0B">
            <w:pPr>
              <w:rPr>
                <w:rFonts w:ascii="Tahoma" w:hAnsi="Tahoma" w:cs="Tahoma"/>
                <w:b/>
                <w:caps/>
                <w:color w:val="000000" w:themeColor="text1"/>
                <w:sz w:val="18"/>
                <w:szCs w:val="18"/>
              </w:rPr>
            </w:pPr>
            <w:r w:rsidRPr="005D366C">
              <w:rPr>
                <w:rFonts w:ascii="Tahoma" w:hAnsi="Tahoma" w:cs="Tahoma"/>
                <w:color w:val="000000" w:themeColor="text1"/>
                <w:sz w:val="18"/>
                <w:szCs w:val="18"/>
              </w:rPr>
              <w:t xml:space="preserve">Rita </w:t>
            </w:r>
            <w:proofErr w:type="spellStart"/>
            <w:r w:rsidRPr="005D366C">
              <w:rPr>
                <w:rFonts w:ascii="Tahoma" w:hAnsi="Tahoma" w:cs="Tahoma"/>
                <w:color w:val="000000" w:themeColor="text1"/>
                <w:sz w:val="18"/>
                <w:szCs w:val="18"/>
              </w:rPr>
              <w:t>Marascalchi</w:t>
            </w:r>
            <w:proofErr w:type="spellEnd"/>
            <w:r w:rsidR="00BD67BE" w:rsidRPr="005D366C">
              <w:rPr>
                <w:rFonts w:ascii="Tahoma" w:hAnsi="Tahoma" w:cs="Tahoma"/>
                <w:color w:val="000000" w:themeColor="text1"/>
                <w:sz w:val="18"/>
                <w:szCs w:val="18"/>
              </w:rPr>
              <w:t>/</w:t>
            </w:r>
            <w:r w:rsidRPr="005D366C">
              <w:rPr>
                <w:rFonts w:ascii="Tahoma" w:hAnsi="Tahoma" w:cs="Tahoma"/>
                <w:color w:val="000000" w:themeColor="text1"/>
                <w:sz w:val="18"/>
                <w:szCs w:val="18"/>
              </w:rPr>
              <w:t>Project Co-ordinator</w:t>
            </w:r>
            <w:r w:rsidR="00BD67BE" w:rsidRPr="005D366C">
              <w:rPr>
                <w:rFonts w:ascii="Tahoma" w:hAnsi="Tahoma" w:cs="Tahoma"/>
                <w:color w:val="000000" w:themeColor="text1"/>
                <w:sz w:val="18"/>
                <w:szCs w:val="18"/>
              </w:rPr>
              <w:t>/</w:t>
            </w:r>
            <w:r w:rsidRPr="005D366C">
              <w:rPr>
                <w:rFonts w:ascii="Tahoma" w:hAnsi="Tahoma" w:cs="Tahoma"/>
                <w:color w:val="000000" w:themeColor="text1"/>
                <w:sz w:val="18"/>
                <w:szCs w:val="18"/>
              </w:rPr>
              <w:t>Rita. Marascalchi@coe.int</w:t>
            </w: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7E577C4D" w:rsidR="003840F5" w:rsidRPr="00756A82" w:rsidRDefault="00BD6B89" w:rsidP="00BD6B89">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9038BA">
        <w:rPr>
          <w:rFonts w:ascii="Tahoma" w:hAnsi="Tahoma" w:cs="Tahoma"/>
          <w:b/>
        </w:rPr>
        <w:t>Local</w:t>
      </w:r>
      <w:r w:rsidR="00581F0B" w:rsidRPr="00581F0B">
        <w:rPr>
          <w:rFonts w:ascii="Tahoma" w:hAnsi="Tahoma" w:cs="Tahoma"/>
          <w:b/>
        </w:rPr>
        <w:t xml:space="preserve"> Short Term Consultancy Services on </w:t>
      </w:r>
      <w:r w:rsidR="003C4749">
        <w:rPr>
          <w:rFonts w:ascii="Tahoma" w:hAnsi="Tahoma" w:cs="Tahoma"/>
          <w:b/>
        </w:rPr>
        <w:t>Improving the Effectiveness o</w:t>
      </w:r>
      <w:r w:rsidR="003C4749" w:rsidRPr="003C4749">
        <w:rPr>
          <w:rFonts w:ascii="Tahoma" w:hAnsi="Tahoma" w:cs="Tahoma"/>
          <w:b/>
        </w:rPr>
        <w:t>f Fa</w:t>
      </w:r>
      <w:r w:rsidR="003C4749">
        <w:rPr>
          <w:rFonts w:ascii="Tahoma" w:hAnsi="Tahoma" w:cs="Tahoma"/>
          <w:b/>
        </w:rPr>
        <w:t>mily Courts: Better Protection of the Rights of Family Members i</w:t>
      </w:r>
      <w:r w:rsidR="003C4749" w:rsidRPr="003C4749">
        <w:rPr>
          <w:rFonts w:ascii="Tahoma" w:hAnsi="Tahoma" w:cs="Tahoma"/>
          <w:b/>
        </w:rPr>
        <w:t>n Turkey</w:t>
      </w:r>
      <w:r w:rsidR="00533BB1" w:rsidRPr="00756A82">
        <w:rPr>
          <w:rFonts w:ascii="Tahoma" w:hAnsi="Tahoma" w:cs="Tahoma"/>
          <w:b/>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2737B633"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the table of fees (See Section A </w:t>
      </w:r>
      <w:r w:rsidR="006A0C35" w:rsidRPr="00756A82">
        <w:rPr>
          <w:rFonts w:ascii="Tahoma" w:hAnsi="Tahoma" w:cs="Tahoma"/>
          <w:color w:val="FF0000"/>
          <w:sz w:val="18"/>
          <w:szCs w:val="18"/>
        </w:rPr>
        <w:t>below</w:t>
      </w:r>
      <w:r w:rsidRPr="00756A82">
        <w:rPr>
          <w:rFonts w:ascii="Tahoma" w:hAnsi="Tahoma" w:cs="Tahoma"/>
          <w:color w:val="FF0000"/>
          <w:sz w:val="18"/>
          <w:szCs w:val="18"/>
        </w:rPr>
        <w:t>);</w:t>
      </w:r>
    </w:p>
    <w:p w14:paraId="469CC60F" w14:textId="1D490015"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3. Sign the Act of Eng</w:t>
      </w:r>
      <w:r w:rsidR="00CF486C" w:rsidRPr="00756A82">
        <w:rPr>
          <w:rFonts w:ascii="Tahoma" w:hAnsi="Tahoma" w:cs="Tahoma"/>
          <w:color w:val="FF0000"/>
          <w:sz w:val="18"/>
          <w:szCs w:val="18"/>
        </w:rPr>
        <w:t xml:space="preserve">agement (See Section B </w:t>
      </w:r>
      <w:r w:rsidR="006A0C35" w:rsidRPr="00756A82">
        <w:rPr>
          <w:rFonts w:ascii="Tahoma" w:hAnsi="Tahoma" w:cs="Tahoma"/>
          <w:color w:val="FF0000"/>
          <w:sz w:val="18"/>
          <w:szCs w:val="18"/>
        </w:rPr>
        <w:t>below</w:t>
      </w:r>
      <w:r w:rsidRPr="00756A82">
        <w:rPr>
          <w:rFonts w:ascii="Tahoma" w:hAnsi="Tahoma" w:cs="Tahoma"/>
          <w:color w:val="FF0000"/>
          <w:sz w:val="18"/>
          <w:szCs w:val="18"/>
        </w:rPr>
        <w:t xml:space="preserve">) and send </w:t>
      </w:r>
      <w:r w:rsidR="00507576">
        <w:rPr>
          <w:rFonts w:ascii="Tahoma" w:hAnsi="Tahoma" w:cs="Tahoma"/>
          <w:color w:val="FF0000"/>
          <w:sz w:val="18"/>
          <w:szCs w:val="18"/>
        </w:rPr>
        <w:t>one</w:t>
      </w:r>
      <w:r w:rsidR="00C34A74" w:rsidRPr="00756A82">
        <w:rPr>
          <w:rFonts w:ascii="Tahoma" w:hAnsi="Tahoma" w:cs="Tahoma"/>
          <w:color w:val="FF0000"/>
          <w:sz w:val="18"/>
          <w:szCs w:val="18"/>
        </w:rPr>
        <w:t xml:space="preserve"> completed and signed cop</w:t>
      </w:r>
      <w:r w:rsidR="00507576">
        <w:rPr>
          <w:rFonts w:ascii="Tahoma" w:hAnsi="Tahoma" w:cs="Tahoma"/>
          <w:color w:val="FF0000"/>
          <w:sz w:val="18"/>
          <w:szCs w:val="18"/>
        </w:rPr>
        <w:t>y</w:t>
      </w:r>
      <w:r w:rsidRPr="00756A82">
        <w:rPr>
          <w:rFonts w:ascii="Tahoma" w:hAnsi="Tahoma" w:cs="Tahoma"/>
          <w:color w:val="FF0000"/>
          <w:sz w:val="18"/>
          <w:szCs w:val="18"/>
        </w:rPr>
        <w:t xml:space="preserve"> to the Council, together with the other supporting documents (see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VI</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837"/>
        <w:gridCol w:w="1666"/>
        <w:gridCol w:w="3304"/>
      </w:tblGrid>
      <w:tr w:rsidR="008713A9" w:rsidRPr="00756A82" w14:paraId="18179D7D" w14:textId="77777777" w:rsidTr="00A2611F">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756A82" w:rsidRDefault="008713A9" w:rsidP="00135199">
            <w:pPr>
              <w:ind w:left="113" w:right="113"/>
              <w:jc w:val="center"/>
              <w:rPr>
                <w:rFonts w:ascii="Tahoma" w:hAnsi="Tahoma" w:cs="Tahoma"/>
                <w:b/>
                <w:sz w:val="18"/>
                <w:szCs w:val="18"/>
              </w:rPr>
            </w:pPr>
            <w:r w:rsidRPr="00756A82">
              <w:rPr>
                <w:rFonts w:ascii="Tahoma" w:hAnsi="Tahoma" w:cs="Tahoma"/>
                <w:b/>
                <w:sz w:val="18"/>
                <w:szCs w:val="18"/>
              </w:rPr>
              <w:t>Contact details of the Provider</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756A82" w:rsidRDefault="008713A9" w:rsidP="00135199">
            <w:pPr>
              <w:rPr>
                <w:rFonts w:ascii="Tahoma" w:hAnsi="Tahoma" w:cs="Tahoma"/>
                <w:color w:val="000000"/>
                <w:sz w:val="20"/>
                <w:szCs w:val="20"/>
              </w:rPr>
            </w:pPr>
          </w:p>
        </w:tc>
      </w:tr>
      <w:tr w:rsidR="008713A9" w:rsidRPr="00756A82" w14:paraId="4A41CD4E"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756A82" w:rsidRDefault="008713A9" w:rsidP="00135199">
            <w:pPr>
              <w:rPr>
                <w:rFonts w:ascii="Tahoma" w:hAnsi="Tahoma" w:cs="Tahoma"/>
                <w:sz w:val="20"/>
                <w:szCs w:val="20"/>
              </w:rPr>
            </w:pPr>
          </w:p>
        </w:tc>
      </w:tr>
      <w:tr w:rsidR="008713A9" w:rsidRPr="00756A82" w14:paraId="1DEE67A2"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756A82" w:rsidRDefault="008713A9" w:rsidP="00135199">
            <w:pPr>
              <w:rPr>
                <w:rFonts w:ascii="Tahoma" w:hAnsi="Tahoma" w:cs="Tahoma"/>
                <w:sz w:val="20"/>
                <w:szCs w:val="20"/>
              </w:rPr>
            </w:pPr>
          </w:p>
        </w:tc>
      </w:tr>
      <w:tr w:rsidR="008713A9" w:rsidRPr="00756A82" w14:paraId="6A7C6756"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756A82" w:rsidRDefault="008713A9" w:rsidP="00135199">
            <w:pPr>
              <w:rPr>
                <w:rFonts w:ascii="Tahoma" w:hAnsi="Tahoma" w:cs="Tahoma"/>
                <w:sz w:val="20"/>
                <w:szCs w:val="20"/>
              </w:rPr>
            </w:pPr>
          </w:p>
        </w:tc>
      </w:tr>
      <w:tr w:rsidR="008713A9" w:rsidRPr="00756A82" w14:paraId="0EF7D4E7"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756A82" w:rsidRDefault="008713A9" w:rsidP="00135199">
            <w:pPr>
              <w:rPr>
                <w:rFonts w:ascii="Tahoma" w:hAnsi="Tahoma" w:cs="Tahoma"/>
                <w:sz w:val="20"/>
                <w:szCs w:val="20"/>
              </w:rPr>
            </w:pPr>
          </w:p>
        </w:tc>
      </w:tr>
      <w:tr w:rsidR="008713A9" w:rsidRPr="00756A82" w14:paraId="60BAA4AC"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756A82" w:rsidRDefault="008713A9" w:rsidP="00135199">
            <w:pPr>
              <w:rPr>
                <w:rFonts w:ascii="Tahoma" w:hAnsi="Tahoma" w:cs="Tahoma"/>
                <w:sz w:val="20"/>
                <w:szCs w:val="20"/>
              </w:rPr>
            </w:pPr>
          </w:p>
        </w:tc>
      </w:tr>
      <w:tr w:rsidR="008713A9"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756A82" w:rsidRDefault="008713A9"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61353671"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Council of Europe is currently implementing a Project on </w:t>
      </w:r>
      <w:r w:rsidR="00814D29" w:rsidRPr="00814D29">
        <w:rPr>
          <w:rFonts w:ascii="Tahoma" w:hAnsi="Tahoma" w:cs="Tahoma"/>
          <w:sz w:val="20"/>
          <w:szCs w:val="20"/>
        </w:rPr>
        <w:t>Improving the Effectiveness of Family Courts: Better Protection of the Rights of Family Members in Turkey</w:t>
      </w:r>
      <w:r w:rsidRPr="00756A82">
        <w:rPr>
          <w:rFonts w:ascii="Tahoma" w:hAnsi="Tahoma" w:cs="Tahoma"/>
          <w:sz w:val="20"/>
          <w:szCs w:val="20"/>
        </w:rPr>
        <w:t xml:space="preserve">. In that context, it is looking for Provider(s) (see below) for the provision of </w:t>
      </w:r>
      <w:r w:rsidR="009038BA">
        <w:rPr>
          <w:rFonts w:ascii="Tahoma" w:hAnsi="Tahoma" w:cs="Tahoma"/>
          <w:sz w:val="20"/>
          <w:szCs w:val="20"/>
        </w:rPr>
        <w:t>local</w:t>
      </w:r>
      <w:r w:rsidR="00581F0B">
        <w:rPr>
          <w:rFonts w:ascii="Tahoma" w:hAnsi="Tahoma" w:cs="Tahoma"/>
          <w:sz w:val="20"/>
          <w:szCs w:val="20"/>
        </w:rPr>
        <w:t xml:space="preserve"> short-term consultancy services</w:t>
      </w:r>
      <w:r w:rsidRPr="00756A82">
        <w:rPr>
          <w:rFonts w:ascii="Tahoma" w:hAnsi="Tahoma" w:cs="Tahoma"/>
          <w:sz w:val="20"/>
          <w:szCs w:val="20"/>
        </w:rPr>
        <w:t xml:space="preserve"> 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581F0B" w:rsidRDefault="00A924D3" w:rsidP="00FA06F4">
      <w:pPr>
        <w:spacing w:line="276" w:lineRule="auto"/>
        <w:ind w:left="-142"/>
        <w:jc w:val="both"/>
        <w:rPr>
          <w:rFonts w:ascii="Tahoma" w:hAnsi="Tahoma" w:cs="Tahoma"/>
          <w:b/>
          <w:sz w:val="20"/>
          <w:szCs w:val="20"/>
        </w:rPr>
      </w:pPr>
      <w:r w:rsidRPr="00581F0B">
        <w:rPr>
          <w:rFonts w:ascii="Tahoma" w:hAnsi="Tahoma" w:cs="Tahoma"/>
          <w:b/>
          <w:sz w:val="20"/>
          <w:szCs w:val="20"/>
        </w:rPr>
        <w:t>Pooling</w:t>
      </w:r>
    </w:p>
    <w:p w14:paraId="602A2DF8" w14:textId="77777777" w:rsidR="00A924D3" w:rsidRPr="00581F0B" w:rsidRDefault="00A924D3" w:rsidP="00FA06F4">
      <w:pPr>
        <w:spacing w:line="276" w:lineRule="auto"/>
        <w:ind w:left="-142"/>
        <w:jc w:val="both"/>
        <w:rPr>
          <w:rFonts w:ascii="Tahoma" w:hAnsi="Tahoma" w:cs="Tahoma"/>
          <w:sz w:val="20"/>
          <w:szCs w:val="20"/>
        </w:rPr>
      </w:pPr>
      <w:r w:rsidRPr="00581F0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581F0B" w:rsidRDefault="00A924D3" w:rsidP="00F4362B">
      <w:pPr>
        <w:pStyle w:val="Default"/>
        <w:numPr>
          <w:ilvl w:val="0"/>
          <w:numId w:val="6"/>
        </w:numPr>
        <w:ind w:left="709"/>
        <w:rPr>
          <w:rFonts w:ascii="Tahoma" w:hAnsi="Tahoma" w:cs="Tahoma"/>
          <w:sz w:val="20"/>
          <w:szCs w:val="20"/>
        </w:rPr>
      </w:pPr>
      <w:r w:rsidRPr="00581F0B">
        <w:rPr>
          <w:rFonts w:ascii="Tahoma" w:hAnsi="Tahoma" w:cs="Tahoma"/>
          <w:sz w:val="20"/>
          <w:szCs w:val="20"/>
        </w:rPr>
        <w:t>quality (including as appropriate: capability, expertise, past performance, availability of resources and proposed methods of undertaking the work</w:t>
      </w:r>
      <w:proofErr w:type="gramStart"/>
      <w:r w:rsidRPr="00581F0B">
        <w:rPr>
          <w:rFonts w:ascii="Tahoma" w:hAnsi="Tahoma" w:cs="Tahoma"/>
          <w:sz w:val="20"/>
          <w:szCs w:val="20"/>
        </w:rPr>
        <w:t>);</w:t>
      </w:r>
      <w:proofErr w:type="gramEnd"/>
    </w:p>
    <w:p w14:paraId="20AE084A" w14:textId="77777777" w:rsidR="00A924D3" w:rsidRPr="00581F0B" w:rsidRDefault="00A924D3" w:rsidP="00F4362B">
      <w:pPr>
        <w:pStyle w:val="Default"/>
        <w:numPr>
          <w:ilvl w:val="0"/>
          <w:numId w:val="6"/>
        </w:numPr>
        <w:ind w:left="709"/>
        <w:rPr>
          <w:rFonts w:ascii="Tahoma" w:hAnsi="Tahoma" w:cs="Tahoma"/>
          <w:sz w:val="20"/>
          <w:szCs w:val="20"/>
        </w:rPr>
      </w:pPr>
      <w:r w:rsidRPr="00581F0B">
        <w:rPr>
          <w:rFonts w:ascii="Tahoma" w:hAnsi="Tahoma" w:cs="Tahoma"/>
          <w:sz w:val="20"/>
          <w:szCs w:val="20"/>
        </w:rPr>
        <w:t>availability (including, without limitation, capacity to meet required deadlines and, where relevant, geographical location); and</w:t>
      </w:r>
    </w:p>
    <w:p w14:paraId="4F80D247" w14:textId="77777777" w:rsidR="00A924D3" w:rsidRPr="00581F0B" w:rsidRDefault="00A924D3" w:rsidP="00F4362B">
      <w:pPr>
        <w:pStyle w:val="Default"/>
        <w:numPr>
          <w:ilvl w:val="0"/>
          <w:numId w:val="6"/>
        </w:numPr>
        <w:ind w:left="709"/>
        <w:rPr>
          <w:rFonts w:ascii="Tahoma" w:hAnsi="Tahoma" w:cs="Tahoma"/>
          <w:sz w:val="20"/>
          <w:szCs w:val="20"/>
        </w:rPr>
      </w:pPr>
      <w:r w:rsidRPr="00581F0B">
        <w:rPr>
          <w:rFonts w:ascii="Tahoma" w:hAnsi="Tahoma" w:cs="Tahoma"/>
          <w:sz w:val="20"/>
          <w:szCs w:val="20"/>
        </w:rPr>
        <w:t>price.</w:t>
      </w:r>
    </w:p>
    <w:p w14:paraId="1C0FCE01" w14:textId="77777777" w:rsidR="00A924D3" w:rsidRPr="00581F0B" w:rsidRDefault="00A924D3" w:rsidP="00FA06F4">
      <w:pPr>
        <w:spacing w:line="276" w:lineRule="auto"/>
        <w:ind w:left="-142"/>
        <w:jc w:val="both"/>
        <w:rPr>
          <w:rFonts w:ascii="Tahoma" w:hAnsi="Tahoma" w:cs="Tahoma"/>
          <w:sz w:val="20"/>
          <w:szCs w:val="20"/>
        </w:rPr>
      </w:pPr>
      <w:r w:rsidRPr="00581F0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AA2F507" w14:textId="77777777" w:rsidR="00A924D3" w:rsidRPr="00756A82" w:rsidRDefault="00A924D3" w:rsidP="00FA06F4">
      <w:pPr>
        <w:spacing w:line="276" w:lineRule="auto"/>
        <w:ind w:left="-142"/>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494F3A"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b/>
          <w:bCs/>
          <w:color w:val="FF0000"/>
          <w:sz w:val="18"/>
          <w:szCs w:val="18"/>
        </w:rPr>
      </w:pPr>
      <w:r w:rsidRPr="00494F3A">
        <w:rPr>
          <w:rFonts w:ascii="Tahoma" w:hAnsi="Tahoma" w:cs="Tahoma"/>
          <w:b/>
          <w:bCs/>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EB560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963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5384"/>
        <w:gridCol w:w="3685"/>
      </w:tblGrid>
      <w:tr w:rsidR="00A924D3" w:rsidRPr="00756A82" w14:paraId="65E5F252" w14:textId="77777777" w:rsidTr="003C4749">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5384"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3685" w:type="dxa"/>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3C4749">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5384"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511ED97E" w:rsidR="00A924D3" w:rsidRPr="00756A82" w:rsidRDefault="00A924D3" w:rsidP="005F7DE2">
            <w:pPr>
              <w:spacing w:before="60" w:after="60"/>
              <w:ind w:left="33" w:right="-249"/>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 xml:space="preserve">Lot 1 </w:t>
            </w:r>
            <w:r w:rsidRPr="007427FA">
              <w:rPr>
                <w:rFonts w:ascii="Tahoma" w:eastAsia="Calibri" w:hAnsi="Tahoma" w:cs="Tahoma"/>
                <w:b/>
                <w:bCs/>
                <w:sz w:val="18"/>
                <w:szCs w:val="18"/>
                <w:lang w:val="en-US" w:eastAsia="en-US"/>
              </w:rPr>
              <w:t>-</w:t>
            </w:r>
            <w:r w:rsidRPr="007427FA">
              <w:rPr>
                <w:rFonts w:ascii="Tahoma" w:eastAsia="Calibri" w:hAnsi="Tahoma" w:cs="Tahoma"/>
                <w:b/>
                <w:bCs/>
                <w:sz w:val="16"/>
                <w:szCs w:val="16"/>
                <w:lang w:val="en-US" w:eastAsia="en-US"/>
              </w:rPr>
              <w:t xml:space="preserve"> </w:t>
            </w:r>
            <w:r w:rsidR="007427FA" w:rsidRPr="007427FA">
              <w:rPr>
                <w:rFonts w:ascii="Tahoma" w:hAnsi="Tahoma" w:cs="Tahoma"/>
                <w:b/>
                <w:color w:val="000000"/>
                <w:sz w:val="18"/>
                <w:szCs w:val="18"/>
              </w:rPr>
              <w:t>Analysis and Advice:</w:t>
            </w:r>
            <w:r w:rsidR="007427FA" w:rsidRPr="007427FA">
              <w:rPr>
                <w:rFonts w:ascii="Tahoma" w:hAnsi="Tahoma" w:cs="Tahoma"/>
                <w:color w:val="000000"/>
                <w:sz w:val="18"/>
                <w:szCs w:val="18"/>
              </w:rPr>
              <w:t xml:space="preserve"> </w:t>
            </w:r>
            <w:r w:rsidR="003C4749" w:rsidRPr="003C4749">
              <w:rPr>
                <w:rFonts w:ascii="Tahoma" w:hAnsi="Tahoma" w:cs="Tahoma"/>
                <w:color w:val="000000"/>
                <w:sz w:val="18"/>
                <w:szCs w:val="18"/>
              </w:rPr>
              <w:t xml:space="preserve">Research, </w:t>
            </w:r>
            <w:proofErr w:type="gramStart"/>
            <w:r w:rsidR="003C4749" w:rsidRPr="003C4749">
              <w:rPr>
                <w:rFonts w:ascii="Tahoma" w:hAnsi="Tahoma" w:cs="Tahoma"/>
                <w:color w:val="000000"/>
                <w:sz w:val="18"/>
                <w:szCs w:val="18"/>
              </w:rPr>
              <w:t>review</w:t>
            </w:r>
            <w:proofErr w:type="gramEnd"/>
            <w:r w:rsidR="003C4749" w:rsidRPr="003C4749">
              <w:rPr>
                <w:rFonts w:ascii="Tahoma" w:hAnsi="Tahoma" w:cs="Tahoma"/>
                <w:color w:val="000000"/>
                <w:sz w:val="18"/>
                <w:szCs w:val="18"/>
              </w:rPr>
              <w:t xml:space="preserve"> and analysis of the functioning of family courts with a view to a better protection of the rights of family members</w:t>
            </w:r>
            <w:r w:rsidR="007427FA">
              <w:rPr>
                <w:rFonts w:ascii="Tahoma" w:hAnsi="Tahoma" w:cs="Tahoma"/>
                <w:color w:val="000000"/>
                <w:sz w:val="18"/>
                <w:szCs w:val="18"/>
              </w:rPr>
              <w:t>.</w:t>
            </w:r>
          </w:p>
        </w:tc>
        <w:tc>
          <w:tcPr>
            <w:tcW w:w="368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3B53AC1F" w:rsidR="00A924D3" w:rsidRPr="00756A82" w:rsidRDefault="003C4749"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r w:rsidR="00F547AC">
              <w:rPr>
                <w:rFonts w:ascii="Tahoma" w:eastAsia="Calibri" w:hAnsi="Tahoma" w:cs="Tahoma"/>
                <w:b/>
                <w:bCs/>
                <w:sz w:val="18"/>
                <w:szCs w:val="18"/>
                <w:lang w:val="en-US" w:eastAsia="en-US"/>
              </w:rPr>
              <w:t>5</w:t>
            </w:r>
          </w:p>
        </w:tc>
      </w:tr>
      <w:tr w:rsidR="00A924D3" w:rsidRPr="00756A82" w14:paraId="46A00A9E" w14:textId="77777777" w:rsidTr="003C4749">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57801A6E" w:rsidR="00A924D3" w:rsidRPr="00756A82" w:rsidRDefault="007427FA"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38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32D4D62C" w:rsidR="00A924D3" w:rsidRPr="00756A82" w:rsidRDefault="00A924D3" w:rsidP="005F7DE2">
            <w:pPr>
              <w:spacing w:before="60" w:after="60"/>
              <w:ind w:left="33" w:right="-249"/>
              <w:rPr>
                <w:rFonts w:ascii="Tahoma" w:eastAsia="Calibri" w:hAnsi="Tahoma" w:cs="Tahoma"/>
                <w:bCs/>
                <w:sz w:val="18"/>
                <w:szCs w:val="18"/>
                <w:lang w:val="en-US" w:eastAsia="en-US"/>
              </w:rPr>
            </w:pPr>
            <w:r w:rsidRPr="00756A82">
              <w:rPr>
                <w:rFonts w:ascii="Tahoma" w:eastAsia="Calibri" w:hAnsi="Tahoma" w:cs="Tahoma"/>
                <w:b/>
                <w:bCs/>
                <w:sz w:val="18"/>
                <w:szCs w:val="18"/>
                <w:lang w:val="en-US" w:eastAsia="en-US"/>
              </w:rPr>
              <w:t>Lot 2</w:t>
            </w:r>
            <w:r w:rsidRPr="00756A82">
              <w:rPr>
                <w:rFonts w:ascii="Tahoma" w:eastAsia="Calibri" w:hAnsi="Tahoma" w:cs="Tahoma"/>
                <w:bCs/>
                <w:sz w:val="18"/>
                <w:szCs w:val="18"/>
                <w:lang w:val="en-US" w:eastAsia="en-US"/>
              </w:rPr>
              <w:t xml:space="preserve"> </w:t>
            </w:r>
            <w:r w:rsidRPr="007427FA">
              <w:rPr>
                <w:rFonts w:ascii="Tahoma" w:eastAsia="Calibri" w:hAnsi="Tahoma" w:cs="Tahoma"/>
                <w:b/>
                <w:bCs/>
                <w:sz w:val="18"/>
                <w:szCs w:val="18"/>
                <w:lang w:val="en-US" w:eastAsia="en-US"/>
              </w:rPr>
              <w:t xml:space="preserve">- </w:t>
            </w:r>
            <w:r w:rsidR="007427FA" w:rsidRPr="007427FA">
              <w:rPr>
                <w:rFonts w:ascii="Tahoma" w:hAnsi="Tahoma" w:cs="Tahoma"/>
                <w:b/>
                <w:color w:val="000000"/>
                <w:sz w:val="18"/>
                <w:szCs w:val="18"/>
              </w:rPr>
              <w:t>Capacity Building:</w:t>
            </w:r>
            <w:r w:rsidR="007427FA" w:rsidRPr="007427FA">
              <w:rPr>
                <w:rFonts w:ascii="Tahoma" w:hAnsi="Tahoma" w:cs="Tahoma"/>
                <w:color w:val="000000"/>
                <w:sz w:val="18"/>
                <w:szCs w:val="18"/>
              </w:rPr>
              <w:t xml:space="preserve"> </w:t>
            </w:r>
            <w:r w:rsidR="003C4749" w:rsidRPr="003C4749">
              <w:rPr>
                <w:rFonts w:ascii="Tahoma" w:hAnsi="Tahoma" w:cs="Tahoma"/>
                <w:color w:val="000000"/>
                <w:sz w:val="18"/>
                <w:szCs w:val="18"/>
              </w:rPr>
              <w:t>Design and delivery of training programmes for judges, prosecutors, court staff and experts</w:t>
            </w:r>
            <w:r w:rsidR="007427FA" w:rsidRPr="007427FA">
              <w:rPr>
                <w:rFonts w:ascii="Tahoma" w:hAnsi="Tahoma" w:cs="Tahoma"/>
                <w:color w:val="000000"/>
                <w:sz w:val="18"/>
                <w:szCs w:val="18"/>
              </w:rPr>
              <w:t>.</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388F1F22" w:rsidR="00A924D3" w:rsidRPr="00756A82" w:rsidRDefault="003C4749"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r w:rsidR="00F547AC">
              <w:rPr>
                <w:rFonts w:ascii="Tahoma" w:eastAsia="Calibri" w:hAnsi="Tahoma" w:cs="Tahoma"/>
                <w:b/>
                <w:bCs/>
                <w:sz w:val="18"/>
                <w:szCs w:val="18"/>
                <w:lang w:val="en-US" w:eastAsia="en-US"/>
              </w:rPr>
              <w:t>5</w:t>
            </w:r>
          </w:p>
        </w:tc>
      </w:tr>
      <w:tr w:rsidR="007427FA" w:rsidRPr="00756A82" w14:paraId="26EF12B1" w14:textId="77777777" w:rsidTr="003C4749">
        <w:trPr>
          <w:trHeight w:val="420"/>
          <w:jc w:val="center"/>
        </w:trPr>
        <w:sdt>
          <w:sdtPr>
            <w:rPr>
              <w:rFonts w:ascii="Tahoma" w:eastAsia="Calibri" w:hAnsi="Tahoma" w:cs="Tahoma"/>
              <w:bCs/>
              <w:sz w:val="36"/>
              <w:szCs w:val="36"/>
              <w:lang w:val="en-US" w:eastAsia="en-US"/>
            </w:rPr>
            <w:id w:val="-670798132"/>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28202B" w14:textId="02475E19" w:rsidR="007427FA" w:rsidRDefault="007427FA" w:rsidP="007427FA">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38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166E47E" w14:textId="75E3C402" w:rsidR="007427FA" w:rsidRPr="00756A82" w:rsidRDefault="007427FA" w:rsidP="007427FA">
            <w:pPr>
              <w:spacing w:before="60" w:after="60"/>
              <w:ind w:left="33"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Lot 3</w:t>
            </w:r>
            <w:r w:rsidRPr="00756A82">
              <w:rPr>
                <w:rFonts w:ascii="Tahoma" w:eastAsia="Calibri" w:hAnsi="Tahoma" w:cs="Tahoma"/>
                <w:bCs/>
                <w:sz w:val="18"/>
                <w:szCs w:val="18"/>
                <w:lang w:val="en-US" w:eastAsia="en-US"/>
              </w:rPr>
              <w:t xml:space="preserve"> </w:t>
            </w:r>
            <w:r w:rsidR="004C2B4E">
              <w:rPr>
                <w:rFonts w:ascii="Tahoma" w:eastAsia="Calibri" w:hAnsi="Tahoma" w:cs="Tahoma"/>
                <w:b/>
                <w:bCs/>
                <w:sz w:val="18"/>
                <w:szCs w:val="18"/>
                <w:lang w:val="en-US" w:eastAsia="en-US"/>
              </w:rPr>
              <w:t>–</w:t>
            </w:r>
            <w:r w:rsidRPr="007427FA">
              <w:rPr>
                <w:rFonts w:ascii="Tahoma" w:eastAsia="Calibri" w:hAnsi="Tahoma" w:cs="Tahoma"/>
                <w:b/>
                <w:bCs/>
                <w:sz w:val="18"/>
                <w:szCs w:val="18"/>
                <w:lang w:val="en-US" w:eastAsia="en-US"/>
              </w:rPr>
              <w:t xml:space="preserve"> </w:t>
            </w:r>
            <w:r w:rsidRPr="007427FA">
              <w:rPr>
                <w:rFonts w:ascii="Tahoma" w:hAnsi="Tahoma" w:cs="Tahoma"/>
                <w:b/>
                <w:color w:val="000000"/>
                <w:sz w:val="18"/>
                <w:szCs w:val="18"/>
              </w:rPr>
              <w:t>Co</w:t>
            </w:r>
            <w:r w:rsidR="004C2B4E">
              <w:rPr>
                <w:rFonts w:ascii="Tahoma" w:hAnsi="Tahoma" w:cs="Tahoma"/>
                <w:b/>
                <w:color w:val="000000"/>
                <w:sz w:val="18"/>
                <w:szCs w:val="18"/>
              </w:rPr>
              <w:t>-ordination and Facilitation</w:t>
            </w:r>
            <w:r w:rsidRPr="007427FA">
              <w:rPr>
                <w:rFonts w:ascii="Tahoma" w:hAnsi="Tahoma" w:cs="Tahoma"/>
                <w:b/>
                <w:color w:val="000000"/>
                <w:sz w:val="18"/>
                <w:szCs w:val="18"/>
              </w:rPr>
              <w:t xml:space="preserve">: </w:t>
            </w:r>
            <w:r w:rsidR="003C4749" w:rsidRPr="003C4749">
              <w:rPr>
                <w:rFonts w:ascii="Tahoma" w:hAnsi="Tahoma" w:cs="Tahoma"/>
                <w:color w:val="000000"/>
                <w:sz w:val="18"/>
                <w:szCs w:val="18"/>
              </w:rPr>
              <w:t>Increasing collaboration mechanisms among the relevant stakeholders and raising awareness of court users and public at large on the functioning of family courts</w:t>
            </w:r>
            <w:r w:rsidRPr="007427FA">
              <w:rPr>
                <w:rFonts w:ascii="Tahoma" w:hAnsi="Tahoma" w:cs="Tahoma"/>
                <w:color w:val="000000"/>
                <w:sz w:val="18"/>
                <w:szCs w:val="18"/>
              </w:rPr>
              <w:t>.</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3588B90" w14:textId="6801CA87" w:rsidR="007427FA" w:rsidRPr="00756A82" w:rsidRDefault="003C4749" w:rsidP="007427FA">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3</w:t>
            </w:r>
            <w:r w:rsidR="007427FA" w:rsidRPr="007427FA">
              <w:rPr>
                <w:rFonts w:ascii="Tahoma" w:eastAsia="Calibri" w:hAnsi="Tahoma" w:cs="Tahoma"/>
                <w:b/>
                <w:bCs/>
                <w:sz w:val="18"/>
                <w:szCs w:val="18"/>
                <w:lang w:val="en-US" w:eastAsia="en-US"/>
              </w:rPr>
              <w:t>0</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C02CD05" w14:textId="77777777" w:rsidR="00D13B64" w:rsidRDefault="00D13B64" w:rsidP="00FA06F4">
      <w:pPr>
        <w:spacing w:line="276" w:lineRule="auto"/>
        <w:ind w:left="-142"/>
        <w:jc w:val="both"/>
        <w:rPr>
          <w:rFonts w:ascii="Tahoma" w:hAnsi="Tahoma" w:cs="Tahoma"/>
          <w:b/>
          <w:sz w:val="20"/>
          <w:szCs w:val="20"/>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17A1FC0C"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756A82">
        <w:rPr>
          <w:rFonts w:ascii="Tahoma" w:hAnsi="Tahoma" w:cs="Tahoma"/>
          <w:color w:val="000000"/>
          <w:sz w:val="20"/>
          <w:szCs w:val="20"/>
          <w:lang w:eastAsia="en-US"/>
        </w:rPr>
        <w:t xml:space="preserve">Prices are indicated in </w:t>
      </w:r>
      <w:r w:rsidRPr="007427FA">
        <w:rPr>
          <w:rFonts w:ascii="Tahoma" w:hAnsi="Tahoma" w:cs="Tahoma"/>
          <w:color w:val="000000"/>
          <w:sz w:val="20"/>
          <w:szCs w:val="20"/>
          <w:lang w:eastAsia="en-US"/>
        </w:rPr>
        <w:t>Euros without VAT.</w:t>
      </w:r>
      <w:r w:rsidRPr="007427FA">
        <w:rPr>
          <w:rFonts w:ascii="Tahoma" w:hAnsi="Tahoma" w:cs="Tahoma"/>
          <w:b/>
          <w:color w:val="000000"/>
          <w:sz w:val="20"/>
          <w:szCs w:val="20"/>
          <w:lang w:eastAsia="en-US"/>
        </w:rPr>
        <w:t xml:space="preserve"> </w:t>
      </w:r>
      <w:r w:rsidRPr="007427FA">
        <w:rPr>
          <w:rFonts w:ascii="Tahoma" w:hAnsi="Tahoma" w:cs="Tahoma"/>
          <w:b/>
          <w:color w:val="000000"/>
          <w:sz w:val="20"/>
          <w:szCs w:val="20"/>
          <w:u w:val="single"/>
          <w:lang w:eastAsia="en-US"/>
        </w:rPr>
        <w:t>Tenders proposing a fee above the exclusion level will be entirely and automatically excl</w:t>
      </w:r>
      <w:r w:rsidR="00D13B64">
        <w:rPr>
          <w:rFonts w:ascii="Tahoma" w:hAnsi="Tahoma" w:cs="Tahoma"/>
          <w:b/>
          <w:color w:val="000000"/>
          <w:sz w:val="20"/>
          <w:szCs w:val="20"/>
          <w:u w:val="single"/>
          <w:lang w:eastAsia="en-US"/>
        </w:rPr>
        <w:t>uded from the tender procedure.</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85660"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11E93A86" w14:textId="77777777" w:rsidTr="000E1F0C">
        <w:trPr>
          <w:trHeight w:val="688"/>
          <w:jc w:val="center"/>
        </w:trPr>
        <w:tc>
          <w:tcPr>
            <w:tcW w:w="6850" w:type="dxa"/>
            <w:shd w:val="clear" w:color="auto" w:fill="DBE5F1" w:themeFill="accent1" w:themeFillTint="33"/>
            <w:vAlign w:val="center"/>
          </w:tcPr>
          <w:p w14:paraId="49B19344"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w:t>
            </w:r>
            <w:proofErr w:type="gramStart"/>
            <w:r w:rsidRPr="00756A82">
              <w:rPr>
                <w:rFonts w:ascii="Tahoma" w:hAnsi="Tahoma" w:cs="Tahoma"/>
                <w:b/>
                <w:sz w:val="18"/>
                <w:szCs w:val="18"/>
                <w:lang w:eastAsia="en-US"/>
              </w:rPr>
              <w:t xml:space="preserve">Units  </w:t>
            </w:r>
            <w:r w:rsidRPr="00756A82">
              <w:rPr>
                <w:b/>
                <w:sz w:val="18"/>
                <w:szCs w:val="18"/>
                <w:lang w:eastAsia="en-US"/>
              </w:rPr>
              <w:t>▼</w:t>
            </w:r>
            <w:proofErr w:type="gramEnd"/>
          </w:p>
        </w:tc>
        <w:tc>
          <w:tcPr>
            <w:tcW w:w="1499" w:type="dxa"/>
            <w:tcBorders>
              <w:bottom w:val="single" w:sz="2" w:space="0" w:color="FF0000"/>
            </w:tcBorders>
            <w:shd w:val="clear" w:color="auto" w:fill="DBE5F1" w:themeFill="accent1" w:themeFillTint="33"/>
            <w:vAlign w:val="center"/>
          </w:tcPr>
          <w:p w14:paraId="3C6B7B5C"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67"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494F3A" w:rsidRDefault="00B8307B" w:rsidP="00FA06F4">
            <w:pPr>
              <w:spacing w:line="276" w:lineRule="auto"/>
              <w:ind w:left="-142" w:right="-126"/>
              <w:jc w:val="center"/>
              <w:rPr>
                <w:rFonts w:ascii="Tahoma" w:hAnsi="Tahoma" w:cs="Tahoma"/>
                <w:b/>
                <w:sz w:val="18"/>
                <w:szCs w:val="18"/>
                <w:lang w:eastAsia="en-US"/>
              </w:rPr>
            </w:pPr>
            <w:r w:rsidRPr="00494F3A">
              <w:rPr>
                <w:rFonts w:ascii="Tahoma" w:hAnsi="Tahoma" w:cs="Tahoma"/>
                <w:b/>
                <w:sz w:val="18"/>
                <w:szCs w:val="18"/>
                <w:lang w:eastAsia="en-US"/>
              </w:rPr>
              <w:t>Exclusion level</w:t>
            </w:r>
          </w:p>
          <w:p w14:paraId="3E9915E1" w14:textId="77777777" w:rsidR="00B8307B" w:rsidRPr="00494F3A" w:rsidRDefault="00B8307B" w:rsidP="00FA06F4">
            <w:pPr>
              <w:spacing w:line="276" w:lineRule="auto"/>
              <w:ind w:left="-142" w:right="-126"/>
              <w:jc w:val="center"/>
              <w:rPr>
                <w:rFonts w:ascii="Tahoma" w:hAnsi="Tahoma" w:cs="Tahoma"/>
                <w:b/>
                <w:sz w:val="18"/>
                <w:szCs w:val="18"/>
                <w:lang w:eastAsia="en-US"/>
              </w:rPr>
            </w:pPr>
            <w:r w:rsidRPr="00494F3A">
              <w:rPr>
                <w:b/>
                <w:sz w:val="18"/>
                <w:szCs w:val="18"/>
                <w:lang w:eastAsia="en-US"/>
              </w:rPr>
              <w:t>▼</w:t>
            </w:r>
          </w:p>
        </w:tc>
      </w:tr>
      <w:tr w:rsidR="00B8307B" w:rsidRPr="00756A82" w14:paraId="4E2952A4" w14:textId="77777777" w:rsidTr="000E1F0C">
        <w:trPr>
          <w:trHeight w:val="780"/>
          <w:jc w:val="center"/>
        </w:trPr>
        <w:tc>
          <w:tcPr>
            <w:tcW w:w="6850" w:type="dxa"/>
            <w:tcBorders>
              <w:right w:val="single" w:sz="2" w:space="0" w:color="FF0000"/>
            </w:tcBorders>
            <w:shd w:val="clear" w:color="auto" w:fill="F2F2F2" w:themeFill="background1" w:themeFillShade="F2"/>
            <w:vAlign w:val="center"/>
          </w:tcPr>
          <w:p w14:paraId="3B76DBBB" w14:textId="7F7AA3B4" w:rsidR="00B8307B" w:rsidRPr="00756A82" w:rsidRDefault="007427FA" w:rsidP="00FA06F4">
            <w:pPr>
              <w:spacing w:line="276" w:lineRule="auto"/>
              <w:rPr>
                <w:rFonts w:ascii="Tahoma" w:hAnsi="Tahoma" w:cs="Tahoma"/>
                <w:sz w:val="18"/>
                <w:szCs w:val="18"/>
                <w:highlight w:val="yellow"/>
                <w:lang w:eastAsia="en-US"/>
              </w:rPr>
            </w:pPr>
            <w:r w:rsidRPr="007427FA">
              <w:rPr>
                <w:rFonts w:ascii="Tahoma" w:hAnsi="Tahoma" w:cs="Tahoma"/>
                <w:sz w:val="18"/>
                <w:szCs w:val="18"/>
                <w:lang w:eastAsia="en-US"/>
              </w:rPr>
              <w:t>Daily fee</w:t>
            </w:r>
          </w:p>
        </w:tc>
        <w:tc>
          <w:tcPr>
            <w:tcW w:w="14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756A82" w:rsidRDefault="00B8307B" w:rsidP="00FA06F4">
            <w:pPr>
              <w:ind w:left="-142"/>
              <w:rPr>
                <w:rFonts w:ascii="Tahoma" w:hAnsi="Tahoma" w:cs="Tahoma"/>
                <w:sz w:val="18"/>
                <w:szCs w:val="18"/>
                <w:highlight w:val="yellow"/>
                <w:lang w:eastAsia="en-US"/>
              </w:rPr>
            </w:pPr>
          </w:p>
        </w:tc>
        <w:tc>
          <w:tcPr>
            <w:tcW w:w="156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4A49DCFA" w:rsidR="00B8307B" w:rsidRPr="00494F3A" w:rsidRDefault="009038BA" w:rsidP="00FA06F4">
            <w:pPr>
              <w:spacing w:line="276" w:lineRule="auto"/>
              <w:ind w:left="-142" w:right="-91"/>
              <w:jc w:val="center"/>
              <w:rPr>
                <w:rFonts w:ascii="Tahoma" w:hAnsi="Tahoma" w:cs="Tahoma"/>
                <w:sz w:val="18"/>
                <w:szCs w:val="18"/>
                <w:lang w:eastAsia="en-US"/>
              </w:rPr>
            </w:pPr>
            <w:r w:rsidRPr="00494F3A">
              <w:rPr>
                <w:rFonts w:ascii="Tahoma" w:hAnsi="Tahoma" w:cs="Tahoma"/>
                <w:sz w:val="18"/>
                <w:szCs w:val="18"/>
                <w:lang w:eastAsia="en-US"/>
              </w:rPr>
              <w:t>200</w:t>
            </w:r>
          </w:p>
        </w:tc>
      </w:tr>
      <w:tr w:rsidR="000E1F0C" w:rsidRPr="00756A82" w14:paraId="4E772CB2" w14:textId="77777777" w:rsidTr="00D13B64">
        <w:trPr>
          <w:trHeight w:val="780"/>
          <w:jc w:val="center"/>
        </w:trPr>
        <w:tc>
          <w:tcPr>
            <w:tcW w:w="6850" w:type="dxa"/>
            <w:tcBorders>
              <w:right w:val="single" w:sz="2" w:space="0" w:color="FF0000"/>
            </w:tcBorders>
            <w:shd w:val="clear" w:color="auto" w:fill="C6D9F1" w:themeFill="text2" w:themeFillTint="33"/>
            <w:vAlign w:val="center"/>
          </w:tcPr>
          <w:p w14:paraId="4D33B5AB" w14:textId="26E87CB1" w:rsidR="000E1F0C" w:rsidRPr="007427FA" w:rsidRDefault="000E1F0C" w:rsidP="000E1F0C">
            <w:pPr>
              <w:spacing w:line="276" w:lineRule="auto"/>
              <w:jc w:val="center"/>
              <w:rPr>
                <w:rFonts w:ascii="Tahoma" w:hAnsi="Tahoma" w:cs="Tahoma"/>
                <w:sz w:val="18"/>
                <w:szCs w:val="18"/>
                <w:lang w:eastAsia="en-US"/>
              </w:rPr>
            </w:pPr>
            <w:r>
              <w:rPr>
                <w:rFonts w:ascii="Tahoma" w:hAnsi="Tahoma" w:cs="Tahoma"/>
                <w:b/>
                <w:sz w:val="18"/>
                <w:szCs w:val="18"/>
                <w:lang w:eastAsia="en-US"/>
              </w:rPr>
              <w:lastRenderedPageBreak/>
              <w:t>LOT 2</w:t>
            </w:r>
            <w:r w:rsidRPr="00756A82">
              <w:rPr>
                <w:rFonts w:ascii="Tahoma" w:hAnsi="Tahoma" w:cs="Tahoma"/>
                <w:b/>
                <w:sz w:val="18"/>
                <w:szCs w:val="18"/>
                <w:lang w:eastAsia="en-US"/>
              </w:rPr>
              <w:t xml:space="preserve"> – Type of </w:t>
            </w:r>
            <w:proofErr w:type="gramStart"/>
            <w:r w:rsidRPr="00756A82">
              <w:rPr>
                <w:rFonts w:ascii="Tahoma" w:hAnsi="Tahoma" w:cs="Tahoma"/>
                <w:b/>
                <w:sz w:val="18"/>
                <w:szCs w:val="18"/>
                <w:lang w:eastAsia="en-US"/>
              </w:rPr>
              <w:t xml:space="preserve">Units  </w:t>
            </w:r>
            <w:r w:rsidRPr="00756A82">
              <w:rPr>
                <w:b/>
                <w:sz w:val="18"/>
                <w:szCs w:val="18"/>
                <w:lang w:eastAsia="en-US"/>
              </w:rPr>
              <w:t>▼</w:t>
            </w:r>
            <w:proofErr w:type="gramEnd"/>
          </w:p>
        </w:tc>
        <w:tc>
          <w:tcPr>
            <w:tcW w:w="1499" w:type="dxa"/>
            <w:shd w:val="clear" w:color="auto" w:fill="C6D9F1" w:themeFill="text2" w:themeFillTint="33"/>
            <w:vAlign w:val="center"/>
          </w:tcPr>
          <w:p w14:paraId="016DD226" w14:textId="77777777" w:rsidR="000E1F0C" w:rsidRPr="00756A82" w:rsidRDefault="000E1F0C" w:rsidP="000E1F0C">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53CD3FFB" w14:textId="434F53D4" w:rsidR="000E1F0C" w:rsidRPr="000E1F0C" w:rsidRDefault="000E1F0C" w:rsidP="000E1F0C">
            <w:pPr>
              <w:ind w:left="-142"/>
              <w:rPr>
                <w:rFonts w:ascii="Tahoma" w:hAnsi="Tahoma" w:cs="Tahoma"/>
                <w:b/>
                <w:sz w:val="18"/>
                <w:szCs w:val="18"/>
                <w:lang w:eastAsia="en-US"/>
              </w:rPr>
            </w:pPr>
            <w:r>
              <w:rPr>
                <w:b/>
                <w:sz w:val="18"/>
                <w:szCs w:val="18"/>
                <w:lang w:eastAsia="en-US"/>
              </w:rPr>
              <w:t xml:space="preserve">             </w:t>
            </w:r>
            <w:r w:rsidRPr="00756A82">
              <w:rPr>
                <w:b/>
                <w:sz w:val="18"/>
                <w:szCs w:val="18"/>
                <w:lang w:eastAsia="en-US"/>
              </w:rPr>
              <w:t>▼</w:t>
            </w:r>
          </w:p>
        </w:tc>
        <w:tc>
          <w:tcPr>
            <w:tcW w:w="1567" w:type="dxa"/>
            <w:tcBorders>
              <w:top w:val="single" w:sz="2" w:space="0" w:color="808080"/>
              <w:left w:val="single" w:sz="2" w:space="0" w:color="FF0000"/>
              <w:bottom w:val="single" w:sz="2" w:space="0" w:color="808080"/>
              <w:right w:val="single" w:sz="2" w:space="0" w:color="808080"/>
            </w:tcBorders>
            <w:shd w:val="clear" w:color="auto" w:fill="C6D9F1" w:themeFill="text2" w:themeFillTint="33"/>
            <w:vAlign w:val="center"/>
          </w:tcPr>
          <w:p w14:paraId="48E4BCA6" w14:textId="77777777" w:rsidR="000E1F0C" w:rsidRPr="00494F3A" w:rsidRDefault="000E1F0C" w:rsidP="000E1F0C">
            <w:pPr>
              <w:spacing w:line="276" w:lineRule="auto"/>
              <w:ind w:left="-142" w:right="-126"/>
              <w:jc w:val="center"/>
              <w:rPr>
                <w:rFonts w:ascii="Tahoma" w:hAnsi="Tahoma" w:cs="Tahoma"/>
                <w:b/>
                <w:sz w:val="18"/>
                <w:szCs w:val="18"/>
                <w:lang w:eastAsia="en-US"/>
              </w:rPr>
            </w:pPr>
            <w:r w:rsidRPr="00494F3A">
              <w:rPr>
                <w:rFonts w:ascii="Tahoma" w:hAnsi="Tahoma" w:cs="Tahoma"/>
                <w:b/>
                <w:sz w:val="18"/>
                <w:szCs w:val="18"/>
                <w:lang w:eastAsia="en-US"/>
              </w:rPr>
              <w:t>Exclusion level</w:t>
            </w:r>
          </w:p>
          <w:p w14:paraId="041C5861" w14:textId="0A25F6B6" w:rsidR="000E1F0C" w:rsidRPr="00494F3A" w:rsidRDefault="000E1F0C" w:rsidP="000E1F0C">
            <w:pPr>
              <w:spacing w:line="276" w:lineRule="auto"/>
              <w:ind w:left="-142" w:right="-91"/>
              <w:jc w:val="center"/>
              <w:rPr>
                <w:rFonts w:ascii="Tahoma" w:hAnsi="Tahoma" w:cs="Tahoma"/>
                <w:sz w:val="18"/>
                <w:szCs w:val="18"/>
                <w:lang w:eastAsia="en-US"/>
              </w:rPr>
            </w:pPr>
            <w:r w:rsidRPr="00494F3A">
              <w:rPr>
                <w:b/>
                <w:sz w:val="18"/>
                <w:szCs w:val="18"/>
                <w:lang w:eastAsia="en-US"/>
              </w:rPr>
              <w:t>▼</w:t>
            </w:r>
          </w:p>
        </w:tc>
      </w:tr>
      <w:tr w:rsidR="000E1F0C" w:rsidRPr="00756A82" w14:paraId="24576AA3" w14:textId="77777777" w:rsidTr="00D13B64">
        <w:trPr>
          <w:trHeight w:val="780"/>
          <w:jc w:val="center"/>
        </w:trPr>
        <w:tc>
          <w:tcPr>
            <w:tcW w:w="6850" w:type="dxa"/>
            <w:tcBorders>
              <w:right w:val="single" w:sz="2" w:space="0" w:color="FF0000"/>
            </w:tcBorders>
            <w:shd w:val="clear" w:color="auto" w:fill="F2F2F2" w:themeFill="background1" w:themeFillShade="F2"/>
            <w:vAlign w:val="center"/>
          </w:tcPr>
          <w:p w14:paraId="5AEEDC08" w14:textId="11DE690C" w:rsidR="000E1F0C" w:rsidRPr="00D13B64" w:rsidRDefault="00D13B64" w:rsidP="000E1F0C">
            <w:pPr>
              <w:spacing w:line="276" w:lineRule="auto"/>
              <w:rPr>
                <w:rFonts w:ascii="Tahoma" w:hAnsi="Tahoma" w:cs="Tahoma"/>
                <w:sz w:val="18"/>
                <w:szCs w:val="18"/>
                <w:lang w:eastAsia="en-US"/>
              </w:rPr>
            </w:pPr>
            <w:r w:rsidRPr="00D13B64">
              <w:rPr>
                <w:rFonts w:ascii="Tahoma" w:hAnsi="Tahoma" w:cs="Tahoma"/>
                <w:sz w:val="18"/>
                <w:szCs w:val="18"/>
                <w:lang w:eastAsia="en-US"/>
              </w:rPr>
              <w:t>Daily fee</w:t>
            </w:r>
          </w:p>
        </w:tc>
        <w:tc>
          <w:tcPr>
            <w:tcW w:w="1499" w:type="dxa"/>
            <w:tcBorders>
              <w:bottom w:val="single" w:sz="2" w:space="0" w:color="FF0000"/>
            </w:tcBorders>
            <w:shd w:val="clear" w:color="auto" w:fill="FFFFFF" w:themeFill="background1"/>
            <w:vAlign w:val="center"/>
          </w:tcPr>
          <w:p w14:paraId="187BF992" w14:textId="77777777" w:rsidR="000E1F0C" w:rsidRPr="00756A82" w:rsidRDefault="000E1F0C" w:rsidP="000E1F0C">
            <w:pPr>
              <w:spacing w:line="276" w:lineRule="auto"/>
              <w:ind w:left="-142" w:right="-154"/>
              <w:jc w:val="center"/>
              <w:rPr>
                <w:rFonts w:ascii="Tahoma" w:hAnsi="Tahoma" w:cs="Tahoma"/>
                <w:b/>
                <w:sz w:val="18"/>
                <w:szCs w:val="18"/>
                <w:lang w:eastAsia="en-US"/>
              </w:rPr>
            </w:pPr>
          </w:p>
        </w:tc>
        <w:tc>
          <w:tcPr>
            <w:tcW w:w="156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72227A2" w14:textId="74B9A56D" w:rsidR="000E1F0C" w:rsidRPr="00494F3A" w:rsidRDefault="009038BA" w:rsidP="000E1F0C">
            <w:pPr>
              <w:spacing w:line="276" w:lineRule="auto"/>
              <w:ind w:left="-142" w:right="-126"/>
              <w:jc w:val="center"/>
              <w:rPr>
                <w:rFonts w:ascii="Tahoma" w:hAnsi="Tahoma" w:cs="Tahoma"/>
                <w:sz w:val="18"/>
                <w:szCs w:val="18"/>
                <w:lang w:eastAsia="en-US"/>
              </w:rPr>
            </w:pPr>
            <w:r w:rsidRPr="00494F3A">
              <w:rPr>
                <w:rFonts w:ascii="Tahoma" w:hAnsi="Tahoma" w:cs="Tahoma"/>
                <w:sz w:val="18"/>
                <w:szCs w:val="18"/>
                <w:lang w:eastAsia="en-US"/>
              </w:rPr>
              <w:t>20</w:t>
            </w:r>
            <w:r w:rsidR="003C4749" w:rsidRPr="00494F3A">
              <w:rPr>
                <w:rFonts w:ascii="Tahoma" w:hAnsi="Tahoma" w:cs="Tahoma"/>
                <w:sz w:val="18"/>
                <w:szCs w:val="18"/>
                <w:lang w:eastAsia="en-US"/>
              </w:rPr>
              <w:t>0</w:t>
            </w:r>
          </w:p>
        </w:tc>
      </w:tr>
      <w:tr w:rsidR="000E1F0C" w:rsidRPr="00756A82" w14:paraId="74339811" w14:textId="77777777" w:rsidTr="00D13B64">
        <w:trPr>
          <w:trHeight w:val="780"/>
          <w:jc w:val="center"/>
        </w:trPr>
        <w:tc>
          <w:tcPr>
            <w:tcW w:w="6850" w:type="dxa"/>
            <w:tcBorders>
              <w:right w:val="single" w:sz="2" w:space="0" w:color="FF0000"/>
            </w:tcBorders>
            <w:shd w:val="clear" w:color="auto" w:fill="C6D9F1" w:themeFill="text2" w:themeFillTint="33"/>
            <w:vAlign w:val="center"/>
          </w:tcPr>
          <w:p w14:paraId="49BF7285" w14:textId="7D3C2857" w:rsidR="000E1F0C" w:rsidRPr="00756A82" w:rsidRDefault="00D13B64" w:rsidP="00D13B64">
            <w:pPr>
              <w:spacing w:line="276" w:lineRule="auto"/>
              <w:jc w:val="center"/>
              <w:rPr>
                <w:rFonts w:ascii="Tahoma" w:hAnsi="Tahoma" w:cs="Tahoma"/>
                <w:b/>
                <w:sz w:val="18"/>
                <w:szCs w:val="18"/>
                <w:lang w:eastAsia="en-US"/>
              </w:rPr>
            </w:pPr>
            <w:r>
              <w:rPr>
                <w:rFonts w:ascii="Tahoma" w:hAnsi="Tahoma" w:cs="Tahoma"/>
                <w:b/>
                <w:sz w:val="18"/>
                <w:szCs w:val="18"/>
                <w:lang w:eastAsia="en-US"/>
              </w:rPr>
              <w:t>LOT 3</w:t>
            </w:r>
            <w:r w:rsidRPr="00756A82">
              <w:rPr>
                <w:rFonts w:ascii="Tahoma" w:hAnsi="Tahoma" w:cs="Tahoma"/>
                <w:b/>
                <w:sz w:val="18"/>
                <w:szCs w:val="18"/>
                <w:lang w:eastAsia="en-US"/>
              </w:rPr>
              <w:t xml:space="preserve"> – Type of </w:t>
            </w:r>
            <w:proofErr w:type="gramStart"/>
            <w:r w:rsidRPr="00756A82">
              <w:rPr>
                <w:rFonts w:ascii="Tahoma" w:hAnsi="Tahoma" w:cs="Tahoma"/>
                <w:b/>
                <w:sz w:val="18"/>
                <w:szCs w:val="18"/>
                <w:lang w:eastAsia="en-US"/>
              </w:rPr>
              <w:t xml:space="preserve">Units  </w:t>
            </w:r>
            <w:r w:rsidRPr="00756A82">
              <w:rPr>
                <w:b/>
                <w:sz w:val="18"/>
                <w:szCs w:val="18"/>
                <w:lang w:eastAsia="en-US"/>
              </w:rPr>
              <w:t>▼</w:t>
            </w:r>
            <w:proofErr w:type="gramEnd"/>
          </w:p>
        </w:tc>
        <w:tc>
          <w:tcPr>
            <w:tcW w:w="1499" w:type="dxa"/>
            <w:shd w:val="clear" w:color="auto" w:fill="C6D9F1" w:themeFill="text2" w:themeFillTint="33"/>
            <w:vAlign w:val="center"/>
          </w:tcPr>
          <w:p w14:paraId="4F93DD6D" w14:textId="77777777" w:rsidR="00D13B64" w:rsidRPr="00756A82" w:rsidRDefault="00D13B64" w:rsidP="00D13B6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50992498" w14:textId="47FD614A" w:rsidR="000E1F0C" w:rsidRPr="00756A82" w:rsidRDefault="00D13B64" w:rsidP="00D13B64">
            <w:pPr>
              <w:spacing w:line="276" w:lineRule="auto"/>
              <w:ind w:left="-142" w:right="-154"/>
              <w:jc w:val="center"/>
              <w:rPr>
                <w:rFonts w:ascii="Tahoma" w:hAnsi="Tahoma" w:cs="Tahoma"/>
                <w:b/>
                <w:sz w:val="18"/>
                <w:szCs w:val="18"/>
                <w:lang w:eastAsia="en-US"/>
              </w:rPr>
            </w:pPr>
            <w:r>
              <w:rPr>
                <w:b/>
                <w:sz w:val="18"/>
                <w:szCs w:val="18"/>
                <w:lang w:eastAsia="en-US"/>
              </w:rPr>
              <w:t xml:space="preserve"> </w:t>
            </w:r>
            <w:r w:rsidRPr="00756A82">
              <w:rPr>
                <w:b/>
                <w:sz w:val="18"/>
                <w:szCs w:val="18"/>
                <w:lang w:eastAsia="en-US"/>
              </w:rPr>
              <w:t>▼</w:t>
            </w:r>
          </w:p>
        </w:tc>
        <w:tc>
          <w:tcPr>
            <w:tcW w:w="1567" w:type="dxa"/>
            <w:tcBorders>
              <w:top w:val="single" w:sz="2" w:space="0" w:color="808080"/>
              <w:left w:val="single" w:sz="2" w:space="0" w:color="FF0000"/>
              <w:bottom w:val="single" w:sz="2" w:space="0" w:color="808080"/>
              <w:right w:val="single" w:sz="2" w:space="0" w:color="808080"/>
            </w:tcBorders>
            <w:shd w:val="clear" w:color="auto" w:fill="C6D9F1" w:themeFill="text2" w:themeFillTint="33"/>
            <w:vAlign w:val="center"/>
          </w:tcPr>
          <w:p w14:paraId="414C9185" w14:textId="77777777" w:rsidR="00D13B64" w:rsidRPr="00494F3A" w:rsidRDefault="00D13B64" w:rsidP="00D13B64">
            <w:pPr>
              <w:spacing w:line="276" w:lineRule="auto"/>
              <w:ind w:left="-142" w:right="-126"/>
              <w:jc w:val="center"/>
              <w:rPr>
                <w:rFonts w:ascii="Tahoma" w:hAnsi="Tahoma" w:cs="Tahoma"/>
                <w:b/>
                <w:sz w:val="18"/>
                <w:szCs w:val="18"/>
                <w:lang w:eastAsia="en-US"/>
              </w:rPr>
            </w:pPr>
            <w:r w:rsidRPr="00494F3A">
              <w:rPr>
                <w:rFonts w:ascii="Tahoma" w:hAnsi="Tahoma" w:cs="Tahoma"/>
                <w:b/>
                <w:sz w:val="18"/>
                <w:szCs w:val="18"/>
                <w:lang w:eastAsia="en-US"/>
              </w:rPr>
              <w:t>Exclusion level</w:t>
            </w:r>
          </w:p>
          <w:p w14:paraId="1E1DB19D" w14:textId="317775AE" w:rsidR="000E1F0C" w:rsidRPr="00494F3A" w:rsidRDefault="00D13B64" w:rsidP="00D13B64">
            <w:pPr>
              <w:spacing w:line="276" w:lineRule="auto"/>
              <w:ind w:left="-142" w:right="-126"/>
              <w:jc w:val="center"/>
              <w:rPr>
                <w:rFonts w:ascii="Tahoma" w:hAnsi="Tahoma" w:cs="Tahoma"/>
                <w:b/>
                <w:sz w:val="18"/>
                <w:szCs w:val="18"/>
                <w:lang w:eastAsia="en-US"/>
              </w:rPr>
            </w:pPr>
            <w:r w:rsidRPr="00494F3A">
              <w:rPr>
                <w:b/>
                <w:sz w:val="18"/>
                <w:szCs w:val="18"/>
                <w:lang w:eastAsia="en-US"/>
              </w:rPr>
              <w:t>▼</w:t>
            </w:r>
          </w:p>
        </w:tc>
      </w:tr>
      <w:tr w:rsidR="00D13B64" w:rsidRPr="00756A82" w14:paraId="4F51DC26" w14:textId="77777777" w:rsidTr="00D13B64">
        <w:trPr>
          <w:trHeight w:val="780"/>
          <w:jc w:val="center"/>
        </w:trPr>
        <w:tc>
          <w:tcPr>
            <w:tcW w:w="6850" w:type="dxa"/>
            <w:tcBorders>
              <w:right w:val="single" w:sz="2" w:space="0" w:color="FF0000"/>
            </w:tcBorders>
            <w:shd w:val="clear" w:color="auto" w:fill="F2F2F2" w:themeFill="background1" w:themeFillShade="F2"/>
            <w:vAlign w:val="center"/>
          </w:tcPr>
          <w:p w14:paraId="3A63EFF0" w14:textId="00CF86A9" w:rsidR="00D13B64" w:rsidRPr="00D13B64" w:rsidRDefault="00D13B64" w:rsidP="00D13B64">
            <w:pPr>
              <w:spacing w:line="276" w:lineRule="auto"/>
              <w:rPr>
                <w:rFonts w:ascii="Tahoma" w:hAnsi="Tahoma" w:cs="Tahoma"/>
                <w:sz w:val="18"/>
                <w:szCs w:val="18"/>
                <w:lang w:eastAsia="en-US"/>
              </w:rPr>
            </w:pPr>
            <w:r w:rsidRPr="00D13B64">
              <w:rPr>
                <w:rFonts w:ascii="Tahoma" w:hAnsi="Tahoma" w:cs="Tahoma"/>
                <w:sz w:val="18"/>
                <w:szCs w:val="18"/>
                <w:lang w:eastAsia="en-US"/>
              </w:rPr>
              <w:t>Daily fee</w:t>
            </w:r>
          </w:p>
        </w:tc>
        <w:tc>
          <w:tcPr>
            <w:tcW w:w="1499" w:type="dxa"/>
            <w:tcBorders>
              <w:bottom w:val="single" w:sz="2" w:space="0" w:color="FF0000"/>
            </w:tcBorders>
            <w:shd w:val="clear" w:color="auto" w:fill="FFFFFF" w:themeFill="background1"/>
            <w:vAlign w:val="center"/>
          </w:tcPr>
          <w:p w14:paraId="26F89F62" w14:textId="77777777" w:rsidR="00D13B64" w:rsidRPr="00756A82" w:rsidRDefault="00D13B64" w:rsidP="00D13B64">
            <w:pPr>
              <w:spacing w:line="276" w:lineRule="auto"/>
              <w:ind w:left="-142" w:right="-154"/>
              <w:jc w:val="center"/>
              <w:rPr>
                <w:rFonts w:ascii="Tahoma" w:hAnsi="Tahoma" w:cs="Tahoma"/>
                <w:b/>
                <w:sz w:val="18"/>
                <w:szCs w:val="18"/>
                <w:lang w:eastAsia="en-US"/>
              </w:rPr>
            </w:pPr>
          </w:p>
        </w:tc>
        <w:tc>
          <w:tcPr>
            <w:tcW w:w="156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B073A3C" w14:textId="1B1CA53A" w:rsidR="00D13B64" w:rsidRPr="00494F3A" w:rsidRDefault="009038BA" w:rsidP="00D13B64">
            <w:pPr>
              <w:spacing w:line="276" w:lineRule="auto"/>
              <w:ind w:left="-142" w:right="-126"/>
              <w:jc w:val="center"/>
              <w:rPr>
                <w:rFonts w:ascii="Tahoma" w:hAnsi="Tahoma" w:cs="Tahoma"/>
                <w:sz w:val="18"/>
                <w:szCs w:val="18"/>
                <w:lang w:eastAsia="en-US"/>
              </w:rPr>
            </w:pPr>
            <w:r w:rsidRPr="00494F3A">
              <w:rPr>
                <w:rFonts w:ascii="Tahoma" w:hAnsi="Tahoma" w:cs="Tahoma"/>
                <w:sz w:val="18"/>
                <w:szCs w:val="18"/>
                <w:lang w:eastAsia="en-US"/>
              </w:rPr>
              <w:t>20</w:t>
            </w:r>
            <w:r w:rsidR="003C4749" w:rsidRPr="00494F3A">
              <w:rPr>
                <w:rFonts w:ascii="Tahoma" w:hAnsi="Tahoma" w:cs="Tahoma"/>
                <w:sz w:val="18"/>
                <w:szCs w:val="18"/>
                <w:lang w:eastAsia="en-US"/>
              </w:rPr>
              <w:t>0</w:t>
            </w: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9954"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11"/>
        <w:gridCol w:w="1243"/>
      </w:tblGrid>
      <w:tr w:rsidR="00FF4D17" w:rsidRPr="00756A82" w14:paraId="1F8BBE02" w14:textId="77777777" w:rsidTr="00D13B64">
        <w:tc>
          <w:tcPr>
            <w:tcW w:w="8711" w:type="dxa"/>
            <w:shd w:val="clear" w:color="auto" w:fill="DBE5F1" w:themeFill="accent1" w:themeFillTint="33"/>
            <w:vAlign w:val="center"/>
          </w:tcPr>
          <w:p w14:paraId="11AB0AE7" w14:textId="77777777" w:rsidR="00FF4D17" w:rsidRPr="00756A82" w:rsidRDefault="00FF4D17" w:rsidP="00F82A09">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is concluded until:</w:t>
            </w:r>
          </w:p>
        </w:tc>
        <w:tc>
          <w:tcPr>
            <w:tcW w:w="1243" w:type="dxa"/>
            <w:shd w:val="clear" w:color="auto" w:fill="F2F2F2" w:themeFill="background1" w:themeFillShade="F2"/>
            <w:vAlign w:val="center"/>
          </w:tcPr>
          <w:sdt>
            <w:sdtPr>
              <w:rPr>
                <w:rFonts w:ascii="Tahoma" w:hAnsi="Tahoma" w:cs="Tahoma"/>
                <w:sz w:val="20"/>
                <w:szCs w:val="20"/>
              </w:rPr>
              <w:id w:val="1394547600"/>
              <w:date w:fullDate="2023-12-19T00:00:00Z">
                <w:dateFormat w:val="dd/MM/yyyy"/>
                <w:lid w:val="fr-FR"/>
                <w:storeMappedDataAs w:val="dateTime"/>
                <w:calendar w:val="gregorian"/>
              </w:date>
            </w:sdtPr>
            <w:sdtEndPr/>
            <w:sdtContent>
              <w:p w14:paraId="69CE0466" w14:textId="6A6C836B" w:rsidR="00FF4D17" w:rsidRPr="00756A82" w:rsidRDefault="00183D4D" w:rsidP="003C4749">
                <w:pPr>
                  <w:spacing w:before="120" w:after="120"/>
                  <w:rPr>
                    <w:rFonts w:ascii="Tahoma" w:hAnsi="Tahoma" w:cs="Tahoma"/>
                    <w:sz w:val="20"/>
                    <w:szCs w:val="20"/>
                  </w:rPr>
                </w:pPr>
                <w:r w:rsidRPr="00494F3A">
                  <w:rPr>
                    <w:rFonts w:ascii="Tahoma" w:hAnsi="Tahoma" w:cs="Tahoma"/>
                    <w:sz w:val="20"/>
                    <w:szCs w:val="20"/>
                    <w:lang w:val="fr-FR"/>
                  </w:rPr>
                  <w:t>19</w:t>
                </w:r>
                <w:r w:rsidR="003C4749" w:rsidRPr="00494F3A">
                  <w:rPr>
                    <w:rFonts w:ascii="Tahoma" w:hAnsi="Tahoma" w:cs="Tahoma"/>
                    <w:sz w:val="20"/>
                    <w:szCs w:val="20"/>
                    <w:lang w:val="fr-FR"/>
                  </w:rPr>
                  <w:t>/</w:t>
                </w:r>
                <w:r w:rsidRPr="00494F3A">
                  <w:rPr>
                    <w:rFonts w:ascii="Tahoma" w:hAnsi="Tahoma" w:cs="Tahoma"/>
                    <w:sz w:val="20"/>
                    <w:szCs w:val="20"/>
                    <w:lang w:val="fr-FR"/>
                  </w:rPr>
                  <w:t>12</w:t>
                </w:r>
                <w:r w:rsidR="003C4749" w:rsidRPr="00494F3A">
                  <w:rPr>
                    <w:rFonts w:ascii="Tahoma" w:hAnsi="Tahoma" w:cs="Tahoma"/>
                    <w:sz w:val="20"/>
                    <w:szCs w:val="20"/>
                    <w:lang w:val="fr-FR"/>
                  </w:rPr>
                  <w:t>/202</w:t>
                </w:r>
                <w:r w:rsidRPr="00494F3A">
                  <w:rPr>
                    <w:rFonts w:ascii="Tahoma" w:hAnsi="Tahoma" w:cs="Tahoma"/>
                    <w:sz w:val="20"/>
                    <w:szCs w:val="20"/>
                    <w:lang w:val="fr-FR"/>
                  </w:rPr>
                  <w:t>3</w:t>
                </w:r>
              </w:p>
            </w:sdtContent>
          </w:sdt>
        </w:tc>
      </w:tr>
      <w:tr w:rsidR="00494F3A" w:rsidRPr="00756A82" w14:paraId="56249FEA" w14:textId="77777777" w:rsidTr="008D4159">
        <w:tc>
          <w:tcPr>
            <w:tcW w:w="9954" w:type="dxa"/>
            <w:gridSpan w:val="2"/>
            <w:shd w:val="clear" w:color="auto" w:fill="DBE5F1" w:themeFill="accent1" w:themeFillTint="33"/>
            <w:vAlign w:val="center"/>
          </w:tcPr>
          <w:p w14:paraId="1244029B" w14:textId="67AF80C5" w:rsidR="00494F3A" w:rsidRPr="00756A82" w:rsidRDefault="00494F3A" w:rsidP="00494F3A">
            <w:pPr>
              <w:spacing w:before="120" w:after="120"/>
              <w:jc w:val="both"/>
              <w:rPr>
                <w:rFonts w:ascii="Tahoma" w:hAnsi="Tahoma" w:cs="Tahoma"/>
                <w:sz w:val="20"/>
              </w:rPr>
            </w:pPr>
            <w:r w:rsidRPr="00494F3A">
              <w:rPr>
                <w:rFonts w:ascii="Tahoma" w:hAnsi="Tahoma" w:cs="Tahoma"/>
                <w:sz w:val="20"/>
                <w:szCs w:val="20"/>
              </w:rPr>
              <w:t xml:space="preserve">At the end of its initial term, the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w:t>
            </w:r>
            <w:r w:rsidRPr="00494F3A">
              <w:rPr>
                <w:rFonts w:ascii="Tahoma" w:hAnsi="Tahoma" w:cs="Tahoma"/>
                <w:b/>
                <w:bCs/>
                <w:sz w:val="20"/>
                <w:szCs w:val="20"/>
              </w:rPr>
              <w:t>19/12/2024</w:t>
            </w:r>
            <w:r w:rsidRPr="00494F3A">
              <w:rPr>
                <w:rFonts w:ascii="Tahoma" w:hAnsi="Tahoma" w:cs="Tahoma"/>
                <w:sz w:val="20"/>
                <w:szCs w:val="20"/>
              </w:rPr>
              <w:t xml:space="preserve"> and shall end on this date unless either party has already validly terminated the contract.</w:t>
            </w:r>
          </w:p>
        </w:tc>
      </w:tr>
    </w:tbl>
    <w:p w14:paraId="637762FF" w14:textId="59084EDD" w:rsidR="00D13B64" w:rsidRDefault="00D13B64" w:rsidP="00FA06F4">
      <w:pPr>
        <w:spacing w:before="60" w:after="120"/>
        <w:ind w:left="-142"/>
        <w:rPr>
          <w:rFonts w:ascii="Tahoma" w:hAnsi="Tahoma" w:cs="Tahoma"/>
          <w:sz w:val="20"/>
          <w:szCs w:val="20"/>
        </w:rPr>
      </w:pPr>
    </w:p>
    <w:p w14:paraId="2EC6644E" w14:textId="77777777" w:rsidR="00D13B64" w:rsidRDefault="00D13B64">
      <w:pPr>
        <w:rPr>
          <w:rFonts w:ascii="Tahoma" w:hAnsi="Tahoma" w:cs="Tahoma"/>
          <w:sz w:val="20"/>
          <w:szCs w:val="20"/>
        </w:rPr>
      </w:pPr>
      <w:r>
        <w:rPr>
          <w:rFonts w:ascii="Tahoma" w:hAnsi="Tahoma" w:cs="Tahoma"/>
          <w:sz w:val="20"/>
          <w:szCs w:val="20"/>
        </w:rPr>
        <w:br w:type="page"/>
      </w:r>
    </w:p>
    <w:p w14:paraId="534D56D0" w14:textId="77777777" w:rsidR="00B8307B" w:rsidRPr="00756A82" w:rsidRDefault="00B8307B" w:rsidP="00FA06F4">
      <w:pPr>
        <w:spacing w:before="60" w:after="120"/>
        <w:ind w:left="-142"/>
        <w:rPr>
          <w:rFonts w:ascii="Tahoma" w:hAnsi="Tahoma" w:cs="Tahoma"/>
          <w:sz w:val="20"/>
          <w:szCs w:val="20"/>
        </w:rPr>
      </w:pP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the information provided to the Council under this procedure is complete, </w:t>
      </w:r>
      <w:proofErr w:type="gramStart"/>
      <w:r w:rsidRPr="00756A82">
        <w:rPr>
          <w:rFonts w:ascii="Tahoma" w:hAnsi="Tahoma" w:cs="Tahoma"/>
          <w:sz w:val="20"/>
          <w:szCs w:val="20"/>
        </w:rPr>
        <w:t>correct</w:t>
      </w:r>
      <w:proofErr w:type="gramEnd"/>
      <w:r w:rsidRPr="00756A82">
        <w:rPr>
          <w:rFonts w:ascii="Tahoma" w:hAnsi="Tahoma" w:cs="Tahoma"/>
          <w:sz w:val="20"/>
          <w:szCs w:val="20"/>
        </w:rPr>
        <w:t xml:space="preserve">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137FA1FF" w14:textId="77777777" w:rsidR="00987245" w:rsidRDefault="003A0F5F" w:rsidP="00987245">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neither I </w:t>
      </w:r>
      <w:proofErr w:type="gramStart"/>
      <w:r w:rsidRPr="00756A82">
        <w:rPr>
          <w:rFonts w:ascii="Tahoma" w:hAnsi="Tahoma" w:cs="Tahoma"/>
          <w:sz w:val="20"/>
          <w:szCs w:val="20"/>
        </w:rPr>
        <w:t>or</w:t>
      </w:r>
      <w:proofErr w:type="gramEnd"/>
      <w:r w:rsidRPr="00756A82">
        <w:rPr>
          <w:rFonts w:ascii="Tahoma" w:hAnsi="Tahoma" w:cs="Tahoma"/>
          <w:sz w:val="20"/>
          <w:szCs w:val="20"/>
        </w:rPr>
        <w:t xml:space="preserve"> the Provider I represent is in any of the situations listed in the exclusion criteria as reproduced in the Tender File;</w:t>
      </w:r>
    </w:p>
    <w:p w14:paraId="707B52AE" w14:textId="22765DAC" w:rsidR="00987245" w:rsidRP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987245">
        <w:rPr>
          <w:rFonts w:ascii="Tahoma" w:hAnsi="Tahoma" w:cs="Tahoma"/>
          <w:sz w:val="20"/>
          <w:szCs w:val="20"/>
        </w:rPr>
        <w:t>interest;</w:t>
      </w:r>
      <w:proofErr w:type="gramEnd"/>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1"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708B423C" w:rsidR="007631B1" w:rsidRPr="00756A82"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Sign the Act of Engagement and send </w:t>
      </w:r>
      <w:r w:rsidR="00507576">
        <w:rPr>
          <w:rFonts w:ascii="Tahoma" w:hAnsi="Tahoma" w:cs="Tahoma"/>
          <w:color w:val="FF0000"/>
          <w:sz w:val="18"/>
          <w:szCs w:val="18"/>
        </w:rPr>
        <w:t>one</w:t>
      </w:r>
      <w:r w:rsidRPr="00756A82">
        <w:rPr>
          <w:rFonts w:ascii="Tahoma" w:hAnsi="Tahoma" w:cs="Tahoma"/>
          <w:color w:val="FF0000"/>
          <w:sz w:val="18"/>
          <w:szCs w:val="18"/>
        </w:rPr>
        <w:t xml:space="preserve"> completed and signed cop</w:t>
      </w:r>
      <w:r w:rsidR="00507576">
        <w:rPr>
          <w:rFonts w:ascii="Tahoma" w:hAnsi="Tahoma" w:cs="Tahoma"/>
          <w:color w:val="FF0000"/>
          <w:sz w:val="18"/>
          <w:szCs w:val="18"/>
        </w:rPr>
        <w:t>y</w:t>
      </w:r>
      <w:r w:rsidRPr="00756A82">
        <w:rPr>
          <w:rFonts w:ascii="Tahoma" w:hAnsi="Tahoma" w:cs="Tahoma"/>
          <w:color w:val="FF0000"/>
          <w:sz w:val="18"/>
          <w:szCs w:val="18"/>
        </w:rPr>
        <w:t xml:space="preserve"> to the Council, together with the other supporting documents (see Terms of Reference Section VI).</w:t>
      </w:r>
      <w:r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D7A0A"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3"/>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r>
      <w:tr w:rsidR="003A0F5F" w:rsidRPr="00756A82"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E8134C">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79E4C191" w:rsidR="00E8134C" w:rsidRPr="00756A82" w:rsidRDefault="00E8134C" w:rsidP="00E8134C">
            <w:pPr>
              <w:jc w:val="center"/>
              <w:rPr>
                <w:rFonts w:ascii="Tahoma" w:hAnsi="Tahoma" w:cs="Tahoma"/>
                <w:b/>
                <w:sz w:val="20"/>
                <w:szCs w:val="20"/>
              </w:rPr>
            </w:pP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1C180D5F" w:rsidR="00E8134C" w:rsidRPr="00756A82" w:rsidRDefault="00E8134C" w:rsidP="00E8134C">
            <w:pPr>
              <w:jc w:val="center"/>
              <w:rPr>
                <w:rFonts w:ascii="Tahoma" w:hAnsi="Tahoma" w:cs="Tahoma"/>
                <w:b/>
                <w:sz w:val="20"/>
                <w:szCs w:val="20"/>
              </w:rPr>
            </w:pPr>
          </w:p>
        </w:tc>
        <w:tc>
          <w:tcPr>
            <w:tcW w:w="705" w:type="dxa"/>
            <w:gridSpan w:val="2"/>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19483795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35CC8C0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41B4DE9D" w:rsidR="00E8134C" w:rsidRPr="00756A82" w:rsidRDefault="00E8134C" w:rsidP="00E8134C">
            <w:pPr>
              <w:jc w:val="center"/>
              <w:rPr>
                <w:rFonts w:ascii="Tahoma" w:hAnsi="Tahoma" w:cs="Tahoma"/>
                <w:b/>
                <w:sz w:val="20"/>
                <w:szCs w:val="20"/>
              </w:rPr>
            </w:pPr>
          </w:p>
        </w:tc>
      </w:tr>
      <w:tr w:rsidR="00E8134C" w:rsidRPr="00756A82" w14:paraId="5B8B9BB4" w14:textId="77777777" w:rsidTr="00E8134C">
        <w:trPr>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57E2CDC3" w:rsidR="00E8134C" w:rsidRPr="00756A82" w:rsidRDefault="00E8134C" w:rsidP="00E8134C">
            <w:pPr>
              <w:jc w:val="center"/>
              <w:rPr>
                <w:rFonts w:ascii="Tahoma" w:hAnsi="Tahoma" w:cs="Tahoma"/>
                <w:b/>
                <w:sz w:val="20"/>
                <w:szCs w:val="20"/>
              </w:rPr>
            </w:pP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93685766"/>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53E24F7" w14:textId="3905B503"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C1CEB5A" w14:textId="61C5BCB1" w:rsidR="00E8134C" w:rsidRPr="00756A82" w:rsidRDefault="00E8134C" w:rsidP="00E8134C">
            <w:pPr>
              <w:jc w:val="center"/>
              <w:rPr>
                <w:rFonts w:ascii="Tahoma" w:hAnsi="Tahoma" w:cs="Tahoma"/>
                <w:b/>
                <w:sz w:val="20"/>
                <w:szCs w:val="20"/>
              </w:rPr>
            </w:pPr>
          </w:p>
        </w:tc>
        <w:tc>
          <w:tcPr>
            <w:tcW w:w="710" w:type="dxa"/>
            <w:vMerge/>
            <w:tcBorders>
              <w:left w:val="single" w:sz="2" w:space="0" w:color="808080"/>
              <w:bottom w:val="nil"/>
              <w:right w:val="single" w:sz="2" w:space="0" w:color="808080"/>
            </w:tcBorders>
            <w:shd w:val="clear" w:color="auto" w:fill="FFFFFF" w:themeFill="background1"/>
            <w:vAlign w:val="center"/>
          </w:tcPr>
          <w:p w14:paraId="6C7DAA71"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54264109"/>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C00AD95" w14:textId="584E067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11002A0" w14:textId="52CCF677" w:rsidR="00E8134C" w:rsidRPr="00756A82" w:rsidRDefault="00E8134C" w:rsidP="00E8134C">
            <w:pPr>
              <w:jc w:val="center"/>
              <w:rPr>
                <w:rFonts w:ascii="Tahoma" w:hAnsi="Tahoma" w:cs="Tahoma"/>
                <w:b/>
                <w:sz w:val="20"/>
                <w:szCs w:val="20"/>
              </w:rPr>
            </w:pPr>
          </w:p>
        </w:tc>
        <w:tc>
          <w:tcPr>
            <w:tcW w:w="705" w:type="dxa"/>
            <w:gridSpan w:val="2"/>
            <w:vMerge/>
            <w:tcBorders>
              <w:left w:val="single" w:sz="2" w:space="0" w:color="808080"/>
              <w:bottom w:val="nil"/>
              <w:right w:val="single" w:sz="2" w:space="0" w:color="808080"/>
            </w:tcBorders>
            <w:shd w:val="clear" w:color="auto" w:fill="FFFFFF" w:themeFill="background1"/>
            <w:vAlign w:val="center"/>
          </w:tcPr>
          <w:p w14:paraId="4E417144"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37100661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FA31FEF" w14:textId="29180149"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3B54102" w14:textId="52EBF8CE" w:rsidR="00E8134C" w:rsidRPr="00756A82" w:rsidRDefault="00E8134C" w:rsidP="00E8134C">
            <w:pPr>
              <w:jc w:val="center"/>
              <w:rPr>
                <w:rFonts w:ascii="Tahoma" w:hAnsi="Tahoma" w:cs="Tahoma"/>
                <w:b/>
                <w:sz w:val="20"/>
                <w:szCs w:val="20"/>
              </w:rPr>
            </w:pPr>
          </w:p>
        </w:tc>
      </w:tr>
    </w:tbl>
    <w:p w14:paraId="0D24062C" w14:textId="77777777" w:rsidR="00E912E8" w:rsidRDefault="00E912E8" w:rsidP="00494F3A">
      <w:pPr>
        <w:rPr>
          <w:rFonts w:ascii="Tahoma" w:hAnsi="Tahoma" w:cs="Tahoma"/>
          <w:sz w:val="20"/>
          <w:szCs w:val="2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E912E8" w:rsidRPr="00DB4892" w14:paraId="0BD9286B" w14:textId="77777777" w:rsidTr="00382323">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9561E3" w14:textId="77777777" w:rsidR="00E912E8" w:rsidRPr="00DB4892" w:rsidRDefault="00E912E8" w:rsidP="00382323">
            <w:pPr>
              <w:jc w:val="center"/>
              <w:rPr>
                <w:rFonts w:ascii="Tahoma" w:eastAsia="Calibri" w:hAnsi="Tahoma" w:cs="Tahoma"/>
                <w:sz w:val="18"/>
                <w:szCs w:val="18"/>
                <w:lang w:eastAsia="en-US"/>
              </w:rPr>
            </w:pPr>
            <w:r w:rsidRPr="00DB4892">
              <w:rPr>
                <w:rFonts w:ascii="Tahoma" w:eastAsia="Calibri" w:hAnsi="Tahoma" w:cs="Tahoma"/>
                <w:b/>
                <w:bCs/>
                <w:smallCaps/>
                <w:sz w:val="20"/>
                <w:szCs w:val="20"/>
                <w:lang w:eastAsia="en-US"/>
              </w:rPr>
              <w:t xml:space="preserve">Invoicing </w:t>
            </w:r>
            <w:r w:rsidRPr="00DB4892">
              <w:rPr>
                <w:rFonts w:ascii="Tahoma" w:eastAsia="Calibri" w:hAnsi="Tahoma" w:cs="Tahoma"/>
                <w:sz w:val="18"/>
                <w:szCs w:val="18"/>
                <w:lang w:eastAsia="en-US"/>
              </w:rPr>
              <w:t>(This part is reserved for the Council of Europe)</w:t>
            </w:r>
          </w:p>
        </w:tc>
      </w:tr>
      <w:tr w:rsidR="00E912E8" w:rsidRPr="00DB4892" w14:paraId="1934879C" w14:textId="77777777" w:rsidTr="00382323">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4F05A61" w14:textId="77777777" w:rsidR="00E912E8" w:rsidRPr="00DB4892" w:rsidRDefault="00E912E8" w:rsidP="00382323">
            <w:pPr>
              <w:jc w:val="right"/>
              <w:rPr>
                <w:rFonts w:ascii="Tahoma" w:eastAsia="Calibri" w:hAnsi="Tahoma" w:cs="Tahoma"/>
                <w:bCs/>
                <w:sz w:val="17"/>
                <w:szCs w:val="20"/>
                <w:lang w:eastAsia="en-US"/>
              </w:rPr>
            </w:pPr>
            <w:r w:rsidRPr="00DB4892">
              <w:rPr>
                <w:rFonts w:ascii="Tahoma" w:eastAsia="Calibri" w:hAnsi="Tahoma" w:cs="Tahoma"/>
                <w:b/>
                <w:bCs/>
                <w:sz w:val="17"/>
                <w:szCs w:val="20"/>
                <w:lang w:eastAsia="en-US"/>
              </w:rPr>
              <w:t>Invoicing Address</w:t>
            </w:r>
            <w:r w:rsidRPr="00DB4892">
              <w:rPr>
                <w:rFonts w:ascii="Tahoma" w:eastAsia="Calibri" w:hAnsi="Tahoma" w:cs="Tahoma"/>
                <w:bCs/>
                <w:sz w:val="17"/>
                <w:szCs w:val="20"/>
                <w:lang w:eastAsia="en-US"/>
              </w:rPr>
              <w:t xml:space="preserve"> </w:t>
            </w:r>
            <w:r w:rsidRPr="00DB489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3C7F5FC" w14:textId="77777777" w:rsidR="00E912E8" w:rsidRPr="00DB4892" w:rsidRDefault="00E912E8" w:rsidP="00382323">
            <w:pPr>
              <w:rPr>
                <w:rFonts w:ascii="Tahoma" w:eastAsia="Calibri" w:hAnsi="Tahoma" w:cs="Tahoma"/>
                <w:b/>
                <w:bCs/>
                <w:sz w:val="17"/>
                <w:szCs w:val="17"/>
                <w:lang w:eastAsia="en-US"/>
              </w:rPr>
            </w:pPr>
            <w:r w:rsidRPr="00DB4892">
              <w:rPr>
                <w:rFonts w:ascii="Tahoma" w:eastAsia="Calibri" w:hAnsi="Tahoma" w:cs="Tahoma"/>
                <w:b/>
                <w:bCs/>
                <w:sz w:val="17"/>
                <w:szCs w:val="17"/>
                <w:lang w:eastAsia="en-US"/>
              </w:rPr>
              <w:t xml:space="preserve">Council of Europe, Avenue de </w:t>
            </w:r>
            <w:proofErr w:type="spellStart"/>
            <w:r w:rsidRPr="00DB4892">
              <w:rPr>
                <w:rFonts w:ascii="Tahoma" w:eastAsia="Calibri" w:hAnsi="Tahoma" w:cs="Tahoma"/>
                <w:b/>
                <w:bCs/>
                <w:sz w:val="17"/>
                <w:szCs w:val="17"/>
                <w:lang w:eastAsia="en-US"/>
              </w:rPr>
              <w:t>l’Europe</w:t>
            </w:r>
            <w:proofErr w:type="spellEnd"/>
            <w:r w:rsidRPr="00DB4892">
              <w:rPr>
                <w:rFonts w:ascii="Tahoma" w:eastAsia="Calibri" w:hAnsi="Tahoma" w:cs="Tahoma"/>
                <w:b/>
                <w:bCs/>
                <w:sz w:val="17"/>
                <w:szCs w:val="17"/>
                <w:lang w:eastAsia="en-US"/>
              </w:rPr>
              <w:t>, F – 67075 Strasbourg Cedex</w:t>
            </w:r>
          </w:p>
        </w:tc>
      </w:tr>
      <w:tr w:rsidR="00E912E8" w:rsidRPr="00DB4892" w14:paraId="34EB6DE5" w14:textId="77777777" w:rsidTr="0038232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F4334F4"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05340D8" w14:textId="77777777" w:rsidR="00E912E8" w:rsidRPr="00DB4892" w:rsidRDefault="00E912E8" w:rsidP="00382323">
            <w:pPr>
              <w:ind w:left="-111"/>
              <w:rPr>
                <w:rFonts w:ascii="Tahoma" w:eastAsia="Calibri" w:hAnsi="Tahoma" w:cs="Tahoma"/>
                <w:b/>
                <w:bCs/>
                <w:sz w:val="17"/>
                <w:szCs w:val="17"/>
                <w:lang w:eastAsia="en-US"/>
              </w:rPr>
            </w:pPr>
            <w:r w:rsidRPr="00DB4892">
              <w:rPr>
                <w:rFonts w:ascii="Tahoma" w:eastAsia="Calibri" w:hAnsi="Tahoma" w:cs="Tahoma"/>
                <w:sz w:val="17"/>
                <w:szCs w:val="17"/>
                <w:lang w:eastAsia="en-US"/>
              </w:rPr>
              <w:t>The invoice shall indicate prices</w:t>
            </w:r>
            <w:r w:rsidRPr="00DB4892">
              <w:rPr>
                <w:rFonts w:ascii="Tahoma" w:eastAsia="Calibri" w:hAnsi="Tahoma" w:cs="Tahoma"/>
                <w:b/>
                <w:bCs/>
                <w:sz w:val="17"/>
                <w:szCs w:val="17"/>
                <w:lang w:eastAsia="en-US"/>
              </w:rPr>
              <w:t xml:space="preserve"> </w:t>
            </w:r>
            <w:r w:rsidRPr="00DB4892">
              <w:rPr>
                <w:rFonts w:ascii="Tahoma" w:eastAsia="Calibri" w:hAnsi="Tahoma" w:cs="Tahoma"/>
                <w:b/>
                <w:bCs/>
                <w:i/>
                <w:sz w:val="17"/>
                <w:szCs w:val="17"/>
                <w:lang w:eastAsia="en-US"/>
              </w:rPr>
              <w:t>net fixed amount.</w:t>
            </w:r>
          </w:p>
        </w:tc>
      </w:tr>
      <w:tr w:rsidR="00E912E8" w:rsidRPr="00DB4892" w14:paraId="6771C0F5" w14:textId="77777777" w:rsidTr="0038232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E3B259"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83DD71A" w14:textId="77777777" w:rsidR="00E912E8" w:rsidRPr="00DB4892" w:rsidRDefault="00E912E8" w:rsidP="00382323">
            <w:pPr>
              <w:autoSpaceDE w:val="0"/>
              <w:autoSpaceDN w:val="0"/>
              <w:ind w:left="-111"/>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p>
        </w:tc>
      </w:tr>
      <w:tr w:rsidR="00E912E8" w:rsidRPr="00DB4892" w14:paraId="685E8893" w14:textId="77777777" w:rsidTr="00382323">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2045FE8"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00625" w14:textId="77777777" w:rsidR="00E912E8" w:rsidRPr="00DB4892" w:rsidRDefault="00E912E8" w:rsidP="00382323">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r w:rsidRPr="00DB489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958A27E" w14:textId="77777777" w:rsidR="00E912E8" w:rsidRPr="00DB4892" w:rsidRDefault="00E912E8" w:rsidP="00382323">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DB4892">
              <w:rPr>
                <w:rFonts w:ascii="Tahoma" w:eastAsia="Calibri" w:hAnsi="Tahoma" w:cs="Tahoma"/>
                <w:sz w:val="17"/>
                <w:szCs w:val="17"/>
                <w:lang w:eastAsia="en-US"/>
              </w:rPr>
              <w:t>in a position</w:t>
            </w:r>
            <w:proofErr w:type="gramEnd"/>
            <w:r w:rsidRPr="00DB4892">
              <w:rPr>
                <w:rFonts w:ascii="Tahoma" w:eastAsia="Calibri" w:hAnsi="Tahoma" w:cs="Tahoma"/>
                <w:sz w:val="17"/>
                <w:szCs w:val="17"/>
                <w:lang w:eastAsia="en-US"/>
              </w:rPr>
              <w:t xml:space="preserve"> to provide the said certificate, the invoice shall be established including all taxes.  </w:t>
            </w:r>
          </w:p>
        </w:tc>
      </w:tr>
      <w:tr w:rsidR="00E912E8" w:rsidRPr="00DB4892" w14:paraId="1C8C3CAC" w14:textId="77777777" w:rsidTr="00382323">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DAA5037"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9D3F52B" w14:textId="77777777" w:rsidR="00E912E8" w:rsidRPr="00DB4892" w:rsidRDefault="00E912E8" w:rsidP="00382323">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invoice shall </w:t>
            </w:r>
            <w:r w:rsidRPr="00DB4892">
              <w:rPr>
                <w:rFonts w:ascii="Tahoma" w:eastAsia="Calibri" w:hAnsi="Tahoma" w:cs="Tahoma"/>
                <w:i/>
                <w:iCs/>
                <w:sz w:val="17"/>
                <w:szCs w:val="17"/>
                <w:lang w:eastAsia="en-US"/>
              </w:rPr>
              <w:t xml:space="preserve">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DB4892">
              <w:rPr>
                <w:rFonts w:ascii="Tahoma" w:eastAsia="Calibri" w:hAnsi="Tahoma" w:cs="Tahoma"/>
                <w:sz w:val="17"/>
                <w:szCs w:val="17"/>
                <w:lang w:eastAsia="en-US"/>
              </w:rPr>
              <w:t>taxes’</w:t>
            </w:r>
            <w:proofErr w:type="gramEnd"/>
            <w:r w:rsidRPr="00DB4892">
              <w:rPr>
                <w:rFonts w:ascii="Tahoma" w:eastAsia="Calibri" w:hAnsi="Tahoma" w:cs="Tahoma"/>
                <w:sz w:val="17"/>
                <w:szCs w:val="17"/>
                <w:lang w:eastAsia="en-US"/>
              </w:rPr>
              <w:t>.</w:t>
            </w:r>
          </w:p>
          <w:p w14:paraId="33714C63" w14:textId="77777777" w:rsidR="00E912E8" w:rsidRPr="00DB4892" w:rsidRDefault="00E912E8" w:rsidP="00382323">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2" w:history="1">
              <w:r w:rsidRPr="00DB4892">
                <w:rPr>
                  <w:rFonts w:ascii="Tahoma" w:eastAsia="Calibri" w:hAnsi="Tahoma" w:cs="Tahoma"/>
                  <w:color w:val="1F497D" w:themeColor="text2"/>
                  <w:sz w:val="17"/>
                  <w:szCs w:val="17"/>
                  <w:lang w:eastAsia="en-US"/>
                </w:rPr>
                <w:t>sie.entreprises-etrangeres@dgfip.finances.gouv.fr</w:t>
              </w:r>
            </w:hyperlink>
            <w:r w:rsidRPr="00DB4892">
              <w:rPr>
                <w:rFonts w:ascii="Tahoma" w:eastAsia="Calibri" w:hAnsi="Tahoma" w:cs="Tahoma"/>
                <w:sz w:val="17"/>
                <w:szCs w:val="17"/>
                <w:lang w:eastAsia="en-US"/>
              </w:rPr>
              <w:t xml:space="preserve"> / 10, rue du Centre / 93465 Noisy-le-Grand Cedex / + 33 (0)1 57 33 85 00</w:t>
            </w:r>
          </w:p>
        </w:tc>
      </w:tr>
      <w:tr w:rsidR="00E912E8" w:rsidRPr="00DB4892" w14:paraId="08B65DAB" w14:textId="77777777" w:rsidTr="00382323">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B0049A2"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1599B3" w14:textId="77777777" w:rsidR="00E912E8" w:rsidRPr="00DB4892" w:rsidRDefault="00E912E8" w:rsidP="00382323">
            <w:pPr>
              <w:autoSpaceDE w:val="0"/>
              <w:autoSpaceDN w:val="0"/>
              <w:ind w:left="-111"/>
              <w:jc w:val="both"/>
              <w:rPr>
                <w:rFonts w:ascii="Tahoma" w:eastAsia="Calibri" w:hAnsi="Tahoma" w:cs="Tahoma"/>
                <w:sz w:val="17"/>
                <w:szCs w:val="17"/>
                <w:lang w:val="en-US" w:eastAsia="en-US"/>
              </w:rPr>
            </w:pPr>
            <w:r w:rsidRPr="00DB4892">
              <w:rPr>
                <w:rFonts w:ascii="Tahoma" w:eastAsia="Calibri" w:hAnsi="Tahoma" w:cs="Tahoma"/>
                <w:sz w:val="17"/>
                <w:szCs w:val="17"/>
                <w:lang w:eastAsia="en-US"/>
              </w:rPr>
              <w:t xml:space="preserve">The invoice shall 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DB4892">
              <w:rPr>
                <w:rFonts w:ascii="Tahoma" w:eastAsia="Calibri" w:hAnsi="Tahoma" w:cs="Tahoma"/>
                <w:sz w:val="17"/>
                <w:szCs w:val="17"/>
                <w:lang w:eastAsia="en-US"/>
              </w:rPr>
              <w:t>taxes’</w:t>
            </w:r>
            <w:proofErr w:type="gramEnd"/>
            <w:r w:rsidRPr="00DB489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DB4892">
              <w:rPr>
                <w:rFonts w:ascii="Tahoma" w:eastAsia="Calibri" w:hAnsi="Tahoma" w:cs="Tahoma"/>
                <w:sz w:val="17"/>
                <w:szCs w:val="17"/>
                <w:lang w:val="en-US" w:eastAsia="en-US"/>
              </w:rPr>
              <w:t>XX]”.</w:t>
            </w:r>
          </w:p>
        </w:tc>
      </w:tr>
      <w:tr w:rsidR="00E912E8" w:rsidRPr="00DB4892" w14:paraId="5EC43029" w14:textId="77777777" w:rsidTr="00382323">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7342357" w14:textId="77777777" w:rsidR="00E912E8" w:rsidRPr="00DB4892" w:rsidRDefault="00E912E8" w:rsidP="00382323">
            <w:pPr>
              <w:rPr>
                <w:rFonts w:ascii="Tahoma" w:eastAsia="Calibri" w:hAnsi="Tahoma" w:cs="Tahoma"/>
                <w:sz w:val="17"/>
                <w:szCs w:val="17"/>
                <w:lang w:eastAsia="en-US"/>
              </w:rPr>
            </w:pPr>
            <w:r w:rsidRPr="00DB489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63C9F9E" w14:textId="77777777" w:rsidR="00E912E8" w:rsidRPr="00DB4892" w:rsidRDefault="00E912E8" w:rsidP="00382323">
            <w:pPr>
              <w:rPr>
                <w:rFonts w:ascii="Tahoma" w:eastAsia="Calibri" w:hAnsi="Tahoma" w:cs="Tahoma"/>
                <w:sz w:val="17"/>
                <w:szCs w:val="17"/>
                <w:lang w:eastAsia="en-US"/>
              </w:rPr>
            </w:pPr>
          </w:p>
        </w:tc>
      </w:tr>
      <w:tr w:rsidR="00E912E8" w:rsidRPr="00DB4892" w14:paraId="558CEDD1" w14:textId="77777777" w:rsidTr="00382323">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77884D7" w14:textId="77777777" w:rsidR="00E912E8" w:rsidRPr="00DB4892" w:rsidRDefault="00E912E8" w:rsidP="00382323">
            <w:pPr>
              <w:rPr>
                <w:rFonts w:ascii="Tahoma" w:eastAsia="Calibri" w:hAnsi="Tahoma" w:cs="Tahoma"/>
                <w:sz w:val="16"/>
                <w:szCs w:val="16"/>
                <w:lang w:eastAsia="en-US"/>
              </w:rPr>
            </w:pPr>
            <w:r w:rsidRPr="00DB489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2FD89A" w14:textId="77777777" w:rsidR="00E912E8" w:rsidRPr="00756A82" w:rsidRDefault="00E912E8" w:rsidP="003A0F5F">
      <w:pPr>
        <w:jc w:val="cente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3"/>
          <w:footerReference w:type="default" r:id="rId14"/>
          <w:headerReference w:type="first" r:id="rId15"/>
          <w:footerReference w:type="first" r:id="rId16"/>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0" w:name="_Toc179868643"/>
      <w:bookmarkEnd w:id="0"/>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060398A4"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B41A8A8"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26B07927"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Council;</w:t>
      </w:r>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6F633195" w14:textId="77777777" w:rsidR="00625258" w:rsidRPr="00C3395C" w:rsidRDefault="00625258" w:rsidP="00625258">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4B72084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0B576D1"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C9C31FF"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0F37106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E7E0B20" w14:textId="77777777" w:rsidR="00625258" w:rsidRPr="00B25DD7"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proofErr w:type="gramStart"/>
      <w:r w:rsidRPr="00555FBB">
        <w:rPr>
          <w:rFonts w:ascii="Tahoma" w:hAnsi="Tahoma" w:cs="Tahoma"/>
          <w:sz w:val="18"/>
          <w:szCs w:val="18"/>
          <w:lang w:eastAsia="fr-FR"/>
        </w:rPr>
        <w:lastRenderedPageBreak/>
        <w:t>In the event that</w:t>
      </w:r>
      <w:proofErr w:type="gramEnd"/>
      <w:r w:rsidRPr="00555FBB">
        <w:rPr>
          <w:rFonts w:ascii="Tahoma" w:hAnsi="Tahoma" w:cs="Tahoma"/>
          <w:sz w:val="18"/>
          <w:szCs w:val="18"/>
          <w:lang w:eastAsia="fr-FR"/>
        </w:rPr>
        <w: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2BE7034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is in any of the situations listed in Article 10.2.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8A9E306"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385E8A4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BD3F1C3"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CEE86E1" w14:textId="77777777" w:rsidR="00625258"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77777777" w:rsidR="00625258" w:rsidRPr="008C0AFB"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5C2D369D"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4D950F0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 xml:space="preserve">If they are or are likely to be in a situation of conflict of </w:t>
      </w:r>
      <w:proofErr w:type="gramStart"/>
      <w:r w:rsidRPr="00D0286A">
        <w:rPr>
          <w:rFonts w:ascii="Tahoma" w:hAnsi="Tahoma" w:cs="Tahoma"/>
          <w:sz w:val="18"/>
          <w:szCs w:val="18"/>
          <w:lang w:val="en-US"/>
        </w:rPr>
        <w:t>interests</w:t>
      </w:r>
      <w:r w:rsidR="00834EFD">
        <w:rPr>
          <w:rFonts w:ascii="Tahoma" w:hAnsi="Tahoma" w:cs="Tahoma"/>
          <w:sz w:val="18"/>
          <w:szCs w:val="18"/>
          <w:lang w:val="en-US"/>
        </w:rPr>
        <w:t>;</w:t>
      </w:r>
      <w:proofErr w:type="gramEnd"/>
    </w:p>
    <w:p w14:paraId="54041C97" w14:textId="64C69E4F" w:rsidR="00834EFD" w:rsidRPr="00CB65B5" w:rsidRDefault="00834EFD"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7"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1645A94A" w14:textId="77777777" w:rsidR="00CB65B5" w:rsidRDefault="00CB65B5" w:rsidP="00625258">
      <w:pPr>
        <w:tabs>
          <w:tab w:val="left" w:pos="284"/>
        </w:tabs>
        <w:autoSpaceDE w:val="0"/>
        <w:autoSpaceDN w:val="0"/>
        <w:jc w:val="both"/>
        <w:rPr>
          <w:rFonts w:ascii="Tahoma" w:hAnsi="Tahoma" w:cs="Tahoma"/>
          <w:b/>
          <w:smallCaps/>
          <w:color w:val="365F91" w:themeColor="accent1" w:themeShade="BF"/>
          <w:sz w:val="18"/>
          <w:szCs w:val="18"/>
          <w:lang w:eastAsia="fr-FR"/>
        </w:rPr>
      </w:pPr>
    </w:p>
    <w:p w14:paraId="4D3A3B47" w14:textId="45B6F0EE"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 xml:space="preserve">Article 11 - Disputes </w:t>
      </w:r>
    </w:p>
    <w:p w14:paraId="4E00DE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2580D7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70A1D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A0DF3A2"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4484EB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25018E0A" w14:textId="77777777" w:rsidR="00625258" w:rsidRPr="00F069C5"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47B2E641"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12 -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1FBD49" w14:textId="77777777" w:rsidR="009675A1" w:rsidRDefault="009675A1" w:rsidP="00D50F13">
      <w:r>
        <w:separator/>
      </w:r>
    </w:p>
  </w:endnote>
  <w:endnote w:type="continuationSeparator" w:id="0">
    <w:p w14:paraId="69021233" w14:textId="77777777" w:rsidR="009675A1" w:rsidRDefault="009675A1" w:rsidP="00D50F13">
      <w:r>
        <w:continuationSeparator/>
      </w:r>
    </w:p>
  </w:endnote>
  <w:endnote w:type="continuationNotice" w:id="1">
    <w:p w14:paraId="699FD0F7" w14:textId="77777777" w:rsidR="009675A1" w:rsidRDefault="009675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507576" w:rsidRDefault="005B6CC9" w:rsidP="00DB5F16">
          <w:pPr>
            <w:jc w:val="right"/>
            <w:rPr>
              <w:rFonts w:ascii="Arial Narrow" w:hAnsi="Arial Narrow"/>
              <w:sz w:val="18"/>
              <w:szCs w:val="18"/>
            </w:rPr>
          </w:pPr>
          <w:r w:rsidRPr="00507576">
            <w:rPr>
              <w:rFonts w:ascii="Arial Narrow" w:hAnsi="Arial Narrow"/>
              <w:sz w:val="18"/>
              <w:szCs w:val="18"/>
            </w:rPr>
            <w:t xml:space="preserve">Contract No. </w:t>
          </w:r>
          <w:r w:rsidRPr="00507576">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2606117E" w:rsidR="005B6CC9" w:rsidRPr="00507576" w:rsidRDefault="00507576" w:rsidP="00507576">
          <w:pPr>
            <w:rPr>
              <w:rFonts w:ascii="Arial Narrow" w:hAnsi="Arial Narrow"/>
              <w:caps/>
              <w:color w:val="000000"/>
              <w:sz w:val="18"/>
              <w:szCs w:val="18"/>
              <w:highlight w:val="cyan"/>
            </w:rPr>
          </w:pPr>
          <w:r w:rsidRPr="00507576">
            <w:rPr>
              <w:rFonts w:ascii="Arial Narrow" w:hAnsi="Arial Narrow"/>
              <w:sz w:val="18"/>
              <w:szCs w:val="18"/>
            </w:rPr>
            <w:t>2021/AO/33</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4436FE" w14:textId="77777777" w:rsidR="009675A1" w:rsidRDefault="009675A1" w:rsidP="00D50F13">
      <w:r>
        <w:separator/>
      </w:r>
    </w:p>
  </w:footnote>
  <w:footnote w:type="continuationSeparator" w:id="0">
    <w:p w14:paraId="0F5068E7" w14:textId="77777777" w:rsidR="009675A1" w:rsidRDefault="009675A1" w:rsidP="00D50F13">
      <w:r>
        <w:continuationSeparator/>
      </w:r>
    </w:p>
  </w:footnote>
  <w:footnote w:type="continuationNotice" w:id="1">
    <w:p w14:paraId="7B0E36F0" w14:textId="77777777" w:rsidR="009675A1" w:rsidRDefault="009675A1"/>
  </w:footnote>
  <w:footnote w:id="2">
    <w:p w14:paraId="10143120" w14:textId="260F07E1" w:rsidR="005B6CC9" w:rsidRPr="00834EFD" w:rsidRDefault="005B6CC9" w:rsidP="000013D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lang w:val="en-US"/>
        </w:rPr>
        <w:t xml:space="preserve"> </w:t>
      </w:r>
      <w:r w:rsidRPr="00834EFD">
        <w:rPr>
          <w:rFonts w:ascii="Tahoma" w:hAnsi="Tahoma" w:cs="Tahoma"/>
          <w:sz w:val="16"/>
          <w:szCs w:val="16"/>
        </w:rPr>
        <w:t>Which</w:t>
      </w:r>
      <w:r w:rsidRPr="00834EFD">
        <w:rPr>
          <w:rFonts w:ascii="Tahoma" w:hAnsi="Tahoma" w:cs="Tahoma"/>
          <w:sz w:val="16"/>
          <w:szCs w:val="16"/>
          <w:lang w:val="en-US"/>
        </w:rPr>
        <w:t xml:space="preserve"> has </w:t>
      </w:r>
      <w:r w:rsidRPr="00834EFD">
        <w:rPr>
          <w:rFonts w:ascii="Tahoma" w:hAnsi="Tahoma" w:cs="Tahoma"/>
          <w:sz w:val="16"/>
          <w:szCs w:val="16"/>
        </w:rPr>
        <w:t>its</w:t>
      </w:r>
      <w:r w:rsidRPr="00834EFD">
        <w:rPr>
          <w:rFonts w:ascii="Tahoma" w:hAnsi="Tahoma" w:cs="Tahoma"/>
          <w:sz w:val="16"/>
          <w:szCs w:val="16"/>
          <w:lang w:val="en-US"/>
        </w:rPr>
        <w:t xml:space="preserve"> </w:t>
      </w:r>
      <w:r w:rsidRPr="00834EFD">
        <w:rPr>
          <w:rFonts w:ascii="Tahoma" w:hAnsi="Tahoma" w:cs="Tahoma"/>
          <w:sz w:val="16"/>
          <w:szCs w:val="16"/>
        </w:rPr>
        <w:t>seat</w:t>
      </w:r>
      <w:r w:rsidRPr="00834EFD">
        <w:rPr>
          <w:rFonts w:ascii="Tahoma" w:hAnsi="Tahoma" w:cs="Tahoma"/>
          <w:sz w:val="16"/>
          <w:szCs w:val="16"/>
          <w:lang w:val="en-US"/>
        </w:rPr>
        <w:t xml:space="preserve"> Avenue de </w:t>
      </w:r>
      <w:proofErr w:type="spellStart"/>
      <w:r w:rsidRPr="00834EFD">
        <w:rPr>
          <w:rFonts w:ascii="Tahoma" w:hAnsi="Tahoma" w:cs="Tahoma"/>
          <w:sz w:val="16"/>
          <w:szCs w:val="16"/>
          <w:lang w:val="en-US"/>
        </w:rPr>
        <w:t>l’Europe</w:t>
      </w:r>
      <w:proofErr w:type="spellEnd"/>
      <w:r w:rsidRPr="00834EFD">
        <w:rPr>
          <w:rFonts w:ascii="Tahoma" w:hAnsi="Tahoma" w:cs="Tahoma"/>
          <w:sz w:val="16"/>
          <w:szCs w:val="16"/>
          <w:lang w:val="en-US"/>
        </w:rPr>
        <w:t>, 67075 Strasbourg Cedex, France</w:t>
      </w:r>
    </w:p>
  </w:footnote>
  <w:footnote w:id="3">
    <w:p w14:paraId="71AD4308" w14:textId="77777777" w:rsidR="005B6CC9" w:rsidRPr="00834EFD" w:rsidRDefault="005B6CC9" w:rsidP="003A0F5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rPr>
        <w:t xml:space="preserve"> On behalf of the Secretary General of the Council of Europe.</w:t>
      </w:r>
    </w:p>
  </w:footnote>
  <w:footnote w:id="4">
    <w:p w14:paraId="36A992B0" w14:textId="77777777" w:rsidR="00625258" w:rsidRPr="00ED3AD1" w:rsidRDefault="00625258" w:rsidP="00625258">
      <w:pPr>
        <w:pStyle w:val="FootnoteText"/>
        <w:rPr>
          <w:rFonts w:ascii="Tahoma" w:hAnsi="Tahoma" w:cs="Tahoma"/>
          <w:sz w:val="16"/>
          <w:szCs w:val="16"/>
          <w:lang w:val="it-IT"/>
        </w:rPr>
      </w:pPr>
      <w:r w:rsidRPr="00834EFD">
        <w:rPr>
          <w:rStyle w:val="FootnoteReference"/>
          <w:rFonts w:ascii="Tahoma" w:hAnsi="Tahoma" w:cs="Tahoma"/>
          <w:sz w:val="16"/>
          <w:szCs w:val="16"/>
        </w:rPr>
        <w:footnoteRef/>
      </w:r>
      <w:r w:rsidRPr="00ED3AD1">
        <w:rPr>
          <w:rFonts w:ascii="Tahoma" w:hAnsi="Tahoma" w:cs="Tahoma"/>
          <w:sz w:val="16"/>
          <w:szCs w:val="16"/>
          <w:lang w:val="it-IT"/>
        </w:rPr>
        <w:t xml:space="preserve"> CM/Del/Dec(2010)1089/11.3 appendix 9 </w:t>
      </w:r>
      <w:hyperlink r:id="rId1" w:history="1">
        <w:r w:rsidRPr="00ED3AD1">
          <w:rPr>
            <w:rStyle w:val="Hyperlink"/>
            <w:rFonts w:ascii="Tahoma" w:hAnsi="Tahoma" w:cs="Tahoma"/>
            <w:sz w:val="16"/>
            <w:szCs w:val="16"/>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F547AC">
          <w:rPr>
            <w:rFonts w:ascii="Arial Narrow" w:hAnsi="Arial Narrow"/>
            <w:bCs/>
            <w:noProof/>
          </w:rPr>
          <w:t>2</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F547AC">
          <w:rPr>
            <w:rFonts w:ascii="Arial Narrow" w:hAnsi="Arial Narrow"/>
            <w:bCs/>
            <w:noProof/>
          </w:rPr>
          <w:t>10</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1"/>
  </w:num>
  <w:num w:numId="3">
    <w:abstractNumId w:val="2"/>
  </w:num>
  <w:num w:numId="4">
    <w:abstractNumId w:val="1"/>
  </w:num>
  <w:num w:numId="5">
    <w:abstractNumId w:val="18"/>
  </w:num>
  <w:num w:numId="6">
    <w:abstractNumId w:val="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5"/>
  </w:num>
  <w:num w:numId="10">
    <w:abstractNumId w:val="13"/>
  </w:num>
  <w:num w:numId="11">
    <w:abstractNumId w:val="26"/>
  </w:num>
  <w:num w:numId="12">
    <w:abstractNumId w:val="0"/>
  </w:num>
  <w:num w:numId="13">
    <w:abstractNumId w:val="16"/>
  </w:num>
  <w:num w:numId="14">
    <w:abstractNumId w:val="22"/>
  </w:num>
  <w:num w:numId="15">
    <w:abstractNumId w:val="29"/>
  </w:num>
  <w:num w:numId="16">
    <w:abstractNumId w:val="9"/>
  </w:num>
  <w:num w:numId="17">
    <w:abstractNumId w:val="24"/>
  </w:num>
  <w:num w:numId="18">
    <w:abstractNumId w:val="20"/>
  </w:num>
  <w:num w:numId="19">
    <w:abstractNumId w:val="17"/>
  </w:num>
  <w:num w:numId="20">
    <w:abstractNumId w:val="5"/>
  </w:num>
  <w:num w:numId="21">
    <w:abstractNumId w:val="15"/>
  </w:num>
  <w:num w:numId="22">
    <w:abstractNumId w:val="10"/>
  </w:num>
  <w:num w:numId="23">
    <w:abstractNumId w:val="7"/>
  </w:num>
  <w:num w:numId="24">
    <w:abstractNumId w:val="27"/>
  </w:num>
  <w:num w:numId="25">
    <w:abstractNumId w:val="3"/>
  </w:num>
  <w:num w:numId="26">
    <w:abstractNumId w:val="6"/>
  </w:num>
  <w:num w:numId="27">
    <w:abstractNumId w:val="28"/>
  </w:num>
  <w:num w:numId="28">
    <w:abstractNumId w:val="23"/>
  </w:num>
  <w:num w:numId="29">
    <w:abstractNumId w:val="11"/>
  </w:num>
  <w:num w:numId="30">
    <w:abstractNumId w:val="14"/>
  </w:num>
  <w:num w:numId="31">
    <w:abstractNumId w:val="32"/>
  </w:num>
  <w:num w:numId="32">
    <w:abstractNumId w:val="12"/>
  </w:num>
  <w:num w:numId="3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13DF"/>
    <w:rsid w:val="00007AEB"/>
    <w:rsid w:val="0001078E"/>
    <w:rsid w:val="000128DD"/>
    <w:rsid w:val="0001537A"/>
    <w:rsid w:val="00015DB4"/>
    <w:rsid w:val="00032B3D"/>
    <w:rsid w:val="00037A7D"/>
    <w:rsid w:val="0004179C"/>
    <w:rsid w:val="0004641F"/>
    <w:rsid w:val="000478B8"/>
    <w:rsid w:val="00055ABE"/>
    <w:rsid w:val="00066C43"/>
    <w:rsid w:val="00072FB8"/>
    <w:rsid w:val="0008106F"/>
    <w:rsid w:val="000837E6"/>
    <w:rsid w:val="000841B9"/>
    <w:rsid w:val="00084509"/>
    <w:rsid w:val="000852FE"/>
    <w:rsid w:val="000870C5"/>
    <w:rsid w:val="00093155"/>
    <w:rsid w:val="000966F4"/>
    <w:rsid w:val="000A0D8A"/>
    <w:rsid w:val="000A19C2"/>
    <w:rsid w:val="000A75AD"/>
    <w:rsid w:val="000B26A2"/>
    <w:rsid w:val="000B4274"/>
    <w:rsid w:val="000C4D6D"/>
    <w:rsid w:val="000C57A3"/>
    <w:rsid w:val="000D3674"/>
    <w:rsid w:val="000E0285"/>
    <w:rsid w:val="000E1F0C"/>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50C0F"/>
    <w:rsid w:val="00160002"/>
    <w:rsid w:val="0016172B"/>
    <w:rsid w:val="00162598"/>
    <w:rsid w:val="00183D4D"/>
    <w:rsid w:val="00183E4D"/>
    <w:rsid w:val="00184131"/>
    <w:rsid w:val="0019283C"/>
    <w:rsid w:val="001A207E"/>
    <w:rsid w:val="001A5371"/>
    <w:rsid w:val="001B0127"/>
    <w:rsid w:val="001B138A"/>
    <w:rsid w:val="001C1EFE"/>
    <w:rsid w:val="001C4BA2"/>
    <w:rsid w:val="001C6878"/>
    <w:rsid w:val="001D40AD"/>
    <w:rsid w:val="001D5926"/>
    <w:rsid w:val="001E5424"/>
    <w:rsid w:val="001F5A87"/>
    <w:rsid w:val="002019A5"/>
    <w:rsid w:val="002073A3"/>
    <w:rsid w:val="002111B3"/>
    <w:rsid w:val="002133FA"/>
    <w:rsid w:val="00213A16"/>
    <w:rsid w:val="00215FF1"/>
    <w:rsid w:val="00225B0D"/>
    <w:rsid w:val="002319F3"/>
    <w:rsid w:val="002336A0"/>
    <w:rsid w:val="00241364"/>
    <w:rsid w:val="002445EE"/>
    <w:rsid w:val="00251355"/>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06134"/>
    <w:rsid w:val="00320711"/>
    <w:rsid w:val="00332AF4"/>
    <w:rsid w:val="003347E8"/>
    <w:rsid w:val="0034681E"/>
    <w:rsid w:val="00350F4E"/>
    <w:rsid w:val="0035108E"/>
    <w:rsid w:val="00361219"/>
    <w:rsid w:val="003642A0"/>
    <w:rsid w:val="003705A6"/>
    <w:rsid w:val="003712F2"/>
    <w:rsid w:val="00371509"/>
    <w:rsid w:val="00371F0B"/>
    <w:rsid w:val="003756AE"/>
    <w:rsid w:val="003840F5"/>
    <w:rsid w:val="00386026"/>
    <w:rsid w:val="0039258A"/>
    <w:rsid w:val="00393451"/>
    <w:rsid w:val="00394381"/>
    <w:rsid w:val="00394B2C"/>
    <w:rsid w:val="0039740D"/>
    <w:rsid w:val="003A0F5F"/>
    <w:rsid w:val="003A50FB"/>
    <w:rsid w:val="003A675C"/>
    <w:rsid w:val="003B1C2E"/>
    <w:rsid w:val="003B2E7E"/>
    <w:rsid w:val="003C1D13"/>
    <w:rsid w:val="003C39CE"/>
    <w:rsid w:val="003C4749"/>
    <w:rsid w:val="003D2FFF"/>
    <w:rsid w:val="003D3713"/>
    <w:rsid w:val="003D5C36"/>
    <w:rsid w:val="003E2D84"/>
    <w:rsid w:val="003E693C"/>
    <w:rsid w:val="003E6D30"/>
    <w:rsid w:val="003F2595"/>
    <w:rsid w:val="003F5956"/>
    <w:rsid w:val="003F7D5B"/>
    <w:rsid w:val="00402529"/>
    <w:rsid w:val="00410F7E"/>
    <w:rsid w:val="004121E2"/>
    <w:rsid w:val="0041263A"/>
    <w:rsid w:val="004147AB"/>
    <w:rsid w:val="00415503"/>
    <w:rsid w:val="00420E9A"/>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4F3A"/>
    <w:rsid w:val="00495856"/>
    <w:rsid w:val="00497AEE"/>
    <w:rsid w:val="004A0BAD"/>
    <w:rsid w:val="004A3080"/>
    <w:rsid w:val="004A470A"/>
    <w:rsid w:val="004B0F2D"/>
    <w:rsid w:val="004B2022"/>
    <w:rsid w:val="004B3F9D"/>
    <w:rsid w:val="004B56B1"/>
    <w:rsid w:val="004C2B4E"/>
    <w:rsid w:val="004C3551"/>
    <w:rsid w:val="004C6F59"/>
    <w:rsid w:val="004D084E"/>
    <w:rsid w:val="004E1F03"/>
    <w:rsid w:val="004E67E1"/>
    <w:rsid w:val="004E796F"/>
    <w:rsid w:val="004E7A45"/>
    <w:rsid w:val="004E7D01"/>
    <w:rsid w:val="004F2CFB"/>
    <w:rsid w:val="004F71A4"/>
    <w:rsid w:val="00507576"/>
    <w:rsid w:val="00523268"/>
    <w:rsid w:val="00527592"/>
    <w:rsid w:val="0053377B"/>
    <w:rsid w:val="00533BB1"/>
    <w:rsid w:val="00542FEE"/>
    <w:rsid w:val="00550849"/>
    <w:rsid w:val="00555FBB"/>
    <w:rsid w:val="00566A81"/>
    <w:rsid w:val="00567F3E"/>
    <w:rsid w:val="00581F0B"/>
    <w:rsid w:val="005845C2"/>
    <w:rsid w:val="00593817"/>
    <w:rsid w:val="005A6974"/>
    <w:rsid w:val="005B0752"/>
    <w:rsid w:val="005B6CC9"/>
    <w:rsid w:val="005C34CB"/>
    <w:rsid w:val="005C5D6E"/>
    <w:rsid w:val="005D366C"/>
    <w:rsid w:val="005E2710"/>
    <w:rsid w:val="005E5D88"/>
    <w:rsid w:val="005F65E7"/>
    <w:rsid w:val="005F7DE2"/>
    <w:rsid w:val="00611175"/>
    <w:rsid w:val="00613313"/>
    <w:rsid w:val="00615EC5"/>
    <w:rsid w:val="006232B4"/>
    <w:rsid w:val="00625258"/>
    <w:rsid w:val="00626AF7"/>
    <w:rsid w:val="00626EB4"/>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7D63"/>
    <w:rsid w:val="006912CB"/>
    <w:rsid w:val="00697081"/>
    <w:rsid w:val="006A0C35"/>
    <w:rsid w:val="006A51F8"/>
    <w:rsid w:val="006A750B"/>
    <w:rsid w:val="006A7F07"/>
    <w:rsid w:val="006B2D7D"/>
    <w:rsid w:val="006B5CAE"/>
    <w:rsid w:val="006B71A1"/>
    <w:rsid w:val="006C7D58"/>
    <w:rsid w:val="006D00AF"/>
    <w:rsid w:val="006D3613"/>
    <w:rsid w:val="006D78F7"/>
    <w:rsid w:val="006E09FC"/>
    <w:rsid w:val="006E284C"/>
    <w:rsid w:val="006F040B"/>
    <w:rsid w:val="00700635"/>
    <w:rsid w:val="00711683"/>
    <w:rsid w:val="00714D53"/>
    <w:rsid w:val="0072200B"/>
    <w:rsid w:val="00724A5D"/>
    <w:rsid w:val="007332D8"/>
    <w:rsid w:val="007427FA"/>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F79F8"/>
    <w:rsid w:val="00806CD2"/>
    <w:rsid w:val="00810534"/>
    <w:rsid w:val="00810D55"/>
    <w:rsid w:val="00812B47"/>
    <w:rsid w:val="00812FBB"/>
    <w:rsid w:val="00814D29"/>
    <w:rsid w:val="008161BE"/>
    <w:rsid w:val="00821937"/>
    <w:rsid w:val="0082549E"/>
    <w:rsid w:val="00826BA5"/>
    <w:rsid w:val="00826C49"/>
    <w:rsid w:val="0083377F"/>
    <w:rsid w:val="00834EFD"/>
    <w:rsid w:val="00840C1E"/>
    <w:rsid w:val="00846BF5"/>
    <w:rsid w:val="00847F47"/>
    <w:rsid w:val="0085784E"/>
    <w:rsid w:val="00860FEB"/>
    <w:rsid w:val="008628C7"/>
    <w:rsid w:val="008713A9"/>
    <w:rsid w:val="00873212"/>
    <w:rsid w:val="00883C2D"/>
    <w:rsid w:val="008871ED"/>
    <w:rsid w:val="00887B2A"/>
    <w:rsid w:val="00890F8A"/>
    <w:rsid w:val="00892853"/>
    <w:rsid w:val="00892D73"/>
    <w:rsid w:val="008A486B"/>
    <w:rsid w:val="008B3EEE"/>
    <w:rsid w:val="008B6FDD"/>
    <w:rsid w:val="008C754F"/>
    <w:rsid w:val="008D113B"/>
    <w:rsid w:val="008D3220"/>
    <w:rsid w:val="008E74E1"/>
    <w:rsid w:val="008F2664"/>
    <w:rsid w:val="008F2DBD"/>
    <w:rsid w:val="008F3844"/>
    <w:rsid w:val="008F3D21"/>
    <w:rsid w:val="00901C1A"/>
    <w:rsid w:val="009038BA"/>
    <w:rsid w:val="00904B93"/>
    <w:rsid w:val="009058FD"/>
    <w:rsid w:val="009117D6"/>
    <w:rsid w:val="009214B5"/>
    <w:rsid w:val="009315AD"/>
    <w:rsid w:val="0093185B"/>
    <w:rsid w:val="00936A97"/>
    <w:rsid w:val="0095095F"/>
    <w:rsid w:val="00956F45"/>
    <w:rsid w:val="00960793"/>
    <w:rsid w:val="009675A1"/>
    <w:rsid w:val="0097037F"/>
    <w:rsid w:val="00973EF1"/>
    <w:rsid w:val="0098229E"/>
    <w:rsid w:val="009837AD"/>
    <w:rsid w:val="009867F7"/>
    <w:rsid w:val="00987245"/>
    <w:rsid w:val="00987B83"/>
    <w:rsid w:val="00990987"/>
    <w:rsid w:val="0099327E"/>
    <w:rsid w:val="009A100B"/>
    <w:rsid w:val="009A5B27"/>
    <w:rsid w:val="009A628A"/>
    <w:rsid w:val="009B222E"/>
    <w:rsid w:val="009B76BE"/>
    <w:rsid w:val="009D290D"/>
    <w:rsid w:val="009E0C9B"/>
    <w:rsid w:val="009E4346"/>
    <w:rsid w:val="009E55DF"/>
    <w:rsid w:val="009E7FEF"/>
    <w:rsid w:val="009F208B"/>
    <w:rsid w:val="009F32D6"/>
    <w:rsid w:val="009F49A6"/>
    <w:rsid w:val="009F6493"/>
    <w:rsid w:val="00A00374"/>
    <w:rsid w:val="00A01BC9"/>
    <w:rsid w:val="00A039A5"/>
    <w:rsid w:val="00A06007"/>
    <w:rsid w:val="00A07C39"/>
    <w:rsid w:val="00A12241"/>
    <w:rsid w:val="00A2611F"/>
    <w:rsid w:val="00A30FC9"/>
    <w:rsid w:val="00A34538"/>
    <w:rsid w:val="00A40899"/>
    <w:rsid w:val="00A46562"/>
    <w:rsid w:val="00A51EDA"/>
    <w:rsid w:val="00A53220"/>
    <w:rsid w:val="00A53368"/>
    <w:rsid w:val="00A535BA"/>
    <w:rsid w:val="00A53BF2"/>
    <w:rsid w:val="00A65785"/>
    <w:rsid w:val="00A675CC"/>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D33C7"/>
    <w:rsid w:val="00AD423A"/>
    <w:rsid w:val="00AD5E4A"/>
    <w:rsid w:val="00AE2A99"/>
    <w:rsid w:val="00AE5507"/>
    <w:rsid w:val="00B018FC"/>
    <w:rsid w:val="00B036FF"/>
    <w:rsid w:val="00B11F35"/>
    <w:rsid w:val="00B13FA4"/>
    <w:rsid w:val="00B141E6"/>
    <w:rsid w:val="00B14D5F"/>
    <w:rsid w:val="00B21BA4"/>
    <w:rsid w:val="00B221A3"/>
    <w:rsid w:val="00B2354B"/>
    <w:rsid w:val="00B242A3"/>
    <w:rsid w:val="00B30098"/>
    <w:rsid w:val="00B3135A"/>
    <w:rsid w:val="00B40FB5"/>
    <w:rsid w:val="00B43A63"/>
    <w:rsid w:val="00B44275"/>
    <w:rsid w:val="00B50164"/>
    <w:rsid w:val="00B5712C"/>
    <w:rsid w:val="00B60F30"/>
    <w:rsid w:val="00B653B9"/>
    <w:rsid w:val="00B72357"/>
    <w:rsid w:val="00B74DC5"/>
    <w:rsid w:val="00B8307B"/>
    <w:rsid w:val="00BA355F"/>
    <w:rsid w:val="00BA535D"/>
    <w:rsid w:val="00BB11AE"/>
    <w:rsid w:val="00BB66CF"/>
    <w:rsid w:val="00BC4242"/>
    <w:rsid w:val="00BD671C"/>
    <w:rsid w:val="00BD67BE"/>
    <w:rsid w:val="00BD6B89"/>
    <w:rsid w:val="00BE13D6"/>
    <w:rsid w:val="00BE33D8"/>
    <w:rsid w:val="00BF0EF7"/>
    <w:rsid w:val="00BF51DD"/>
    <w:rsid w:val="00C07F6F"/>
    <w:rsid w:val="00C11F6F"/>
    <w:rsid w:val="00C12897"/>
    <w:rsid w:val="00C16967"/>
    <w:rsid w:val="00C20349"/>
    <w:rsid w:val="00C34A74"/>
    <w:rsid w:val="00C35F37"/>
    <w:rsid w:val="00C35F97"/>
    <w:rsid w:val="00C4103C"/>
    <w:rsid w:val="00C4127B"/>
    <w:rsid w:val="00C52671"/>
    <w:rsid w:val="00C5327B"/>
    <w:rsid w:val="00C53AF9"/>
    <w:rsid w:val="00C57EAD"/>
    <w:rsid w:val="00C674A5"/>
    <w:rsid w:val="00C73C2F"/>
    <w:rsid w:val="00C7643B"/>
    <w:rsid w:val="00C8260C"/>
    <w:rsid w:val="00CA4416"/>
    <w:rsid w:val="00CA6E6F"/>
    <w:rsid w:val="00CB120B"/>
    <w:rsid w:val="00CB65B5"/>
    <w:rsid w:val="00CD061B"/>
    <w:rsid w:val="00CE0F61"/>
    <w:rsid w:val="00CE4E5E"/>
    <w:rsid w:val="00CE58F8"/>
    <w:rsid w:val="00CF486C"/>
    <w:rsid w:val="00CF59FB"/>
    <w:rsid w:val="00CF704F"/>
    <w:rsid w:val="00D003B2"/>
    <w:rsid w:val="00D04381"/>
    <w:rsid w:val="00D10FC0"/>
    <w:rsid w:val="00D11491"/>
    <w:rsid w:val="00D121FC"/>
    <w:rsid w:val="00D135C6"/>
    <w:rsid w:val="00D13B64"/>
    <w:rsid w:val="00D14044"/>
    <w:rsid w:val="00D15F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3100"/>
    <w:rsid w:val="00D84019"/>
    <w:rsid w:val="00D90F8E"/>
    <w:rsid w:val="00DB5F16"/>
    <w:rsid w:val="00DB6EFE"/>
    <w:rsid w:val="00DC3F97"/>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41727"/>
    <w:rsid w:val="00E44537"/>
    <w:rsid w:val="00E459D0"/>
    <w:rsid w:val="00E56FDA"/>
    <w:rsid w:val="00E57189"/>
    <w:rsid w:val="00E65AB1"/>
    <w:rsid w:val="00E8134C"/>
    <w:rsid w:val="00E81D73"/>
    <w:rsid w:val="00E90DC4"/>
    <w:rsid w:val="00E912E8"/>
    <w:rsid w:val="00E9309D"/>
    <w:rsid w:val="00E94437"/>
    <w:rsid w:val="00EA6EB8"/>
    <w:rsid w:val="00EB550D"/>
    <w:rsid w:val="00EB6C90"/>
    <w:rsid w:val="00EC08A1"/>
    <w:rsid w:val="00EC447C"/>
    <w:rsid w:val="00ED3AD1"/>
    <w:rsid w:val="00ED655B"/>
    <w:rsid w:val="00EE1D09"/>
    <w:rsid w:val="00EE7240"/>
    <w:rsid w:val="00EE7C35"/>
    <w:rsid w:val="00EF66B8"/>
    <w:rsid w:val="00EF75A4"/>
    <w:rsid w:val="00F130D7"/>
    <w:rsid w:val="00F17BA4"/>
    <w:rsid w:val="00F17C76"/>
    <w:rsid w:val="00F21315"/>
    <w:rsid w:val="00F25459"/>
    <w:rsid w:val="00F26952"/>
    <w:rsid w:val="00F270C4"/>
    <w:rsid w:val="00F30E47"/>
    <w:rsid w:val="00F4362B"/>
    <w:rsid w:val="00F50D6C"/>
    <w:rsid w:val="00F547AC"/>
    <w:rsid w:val="00F56296"/>
    <w:rsid w:val="00F56682"/>
    <w:rsid w:val="00F57BB6"/>
    <w:rsid w:val="00F57EC4"/>
    <w:rsid w:val="00F77E7D"/>
    <w:rsid w:val="00F84B26"/>
    <w:rsid w:val="00FA06F4"/>
    <w:rsid w:val="00FA7021"/>
    <w:rsid w:val="00FA70E6"/>
    <w:rsid w:val="00FB0EE9"/>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59D2373-A001-4A75-8FC0-6B21619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986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ie.entreprises-etrangeres@dgfip.finances.gouv.fr"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61F275-58FC-4421-B65A-8AA5F7850F4F}">
  <ds:schemaRefs>
    <ds:schemaRef ds:uri="http://schemas.openxmlformats.org/officeDocument/2006/bibliography"/>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5554</Words>
  <Characters>31664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AE.TB.FC.EN (with lots)</vt:lpstr>
    </vt:vector>
  </TitlesOfParts>
  <Company>Council of Europe</Company>
  <LinksUpToDate>false</LinksUpToDate>
  <CharactersWithSpaces>37144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PAPILA Serkan</cp:lastModifiedBy>
  <cp:revision>2</cp:revision>
  <cp:lastPrinted>2016-04-12T12:31:00Z</cp:lastPrinted>
  <dcterms:created xsi:type="dcterms:W3CDTF">2021-06-11T08:54:00Z</dcterms:created>
  <dcterms:modified xsi:type="dcterms:W3CDTF">2021-06-11T08:54:00Z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