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61F99" w:rsidRPr="000D371D" w14:paraId="2B49522B"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231F00A" w14:textId="77777777" w:rsidR="00461F99" w:rsidRPr="009C15AC" w:rsidRDefault="00461F99" w:rsidP="00461F99">
            <w:pPr>
              <w:jc w:val="right"/>
              <w:rPr>
                <w:rFonts w:ascii="Tahoma" w:hAnsi="Tahoma" w:cs="Tahoma"/>
                <w:b/>
                <w:caps/>
                <w:sz w:val="28"/>
                <w:szCs w:val="28"/>
              </w:rPr>
            </w:pPr>
            <w:r w:rsidRPr="009C15AC">
              <w:rPr>
                <w:rFonts w:ascii="Tahoma" w:hAnsi="Tahoma" w:cs="Tahoma"/>
                <w:sz w:val="18"/>
                <w:szCs w:val="18"/>
              </w:rPr>
              <w:t xml:space="preserve">Contract No. </w:t>
            </w:r>
            <w:r w:rsidRPr="009C15A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00D29FCE" w14:textId="77CC1992" w:rsidR="00461F99" w:rsidRPr="009C15AC" w:rsidRDefault="009C15AC" w:rsidP="00461F99">
            <w:pPr>
              <w:rPr>
                <w:rFonts w:ascii="Tahoma" w:hAnsi="Tahoma" w:cs="Tahoma"/>
                <w:caps/>
                <w:color w:val="000000"/>
                <w:sz w:val="18"/>
                <w:szCs w:val="18"/>
              </w:rPr>
            </w:pPr>
            <w:r w:rsidRPr="009C15AC">
              <w:rPr>
                <w:rFonts w:ascii="Tahoma" w:hAnsi="Tahoma" w:cs="Tahoma"/>
                <w:caps/>
                <w:color w:val="000000"/>
                <w:sz w:val="18"/>
                <w:szCs w:val="18"/>
              </w:rPr>
              <w:t>BH9281/2025/08</w:t>
            </w:r>
          </w:p>
        </w:tc>
      </w:tr>
      <w:tr w:rsidR="00461F99" w:rsidRPr="000D371D" w14:paraId="016679D6"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6E1F52B" w14:textId="77777777" w:rsidR="00461F99" w:rsidRPr="000D371D" w:rsidRDefault="00F77D55" w:rsidP="00F77D55">
            <w:pPr>
              <w:jc w:val="right"/>
              <w:rPr>
                <w:rFonts w:ascii="Tahoma" w:hAnsi="Tahoma" w:cs="Tahoma"/>
                <w:b/>
                <w:caps/>
                <w:sz w:val="28"/>
                <w:szCs w:val="28"/>
              </w:rPr>
            </w:pPr>
            <w:r w:rsidRPr="000D371D">
              <w:rPr>
                <w:rFonts w:ascii="Tahoma" w:hAnsi="Tahoma" w:cs="Tahoma"/>
                <w:sz w:val="18"/>
                <w:szCs w:val="18"/>
              </w:rPr>
              <w:t>Project ID / Sector</w:t>
            </w:r>
            <w:r w:rsidR="00461F99" w:rsidRPr="000D371D">
              <w:rPr>
                <w:rFonts w:ascii="Tahoma" w:hAnsi="Tahoma" w:cs="Tahoma"/>
                <w:sz w:val="18"/>
                <w:szCs w:val="18"/>
              </w:rPr>
              <w:t xml:space="preserve"> </w:t>
            </w:r>
            <w:r w:rsidR="00461F99"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8744C8" w14:textId="01453D5C" w:rsidR="00461F99" w:rsidRPr="000D371D" w:rsidRDefault="00FB5E28" w:rsidP="00461F99">
            <w:pPr>
              <w:rPr>
                <w:rFonts w:ascii="Tahoma" w:hAnsi="Tahoma" w:cs="Tahoma"/>
                <w:caps/>
                <w:color w:val="000000"/>
                <w:sz w:val="18"/>
                <w:szCs w:val="18"/>
                <w:highlight w:val="cyan"/>
              </w:rPr>
            </w:pPr>
            <w:r w:rsidRPr="00FB5E28">
              <w:rPr>
                <w:rFonts w:ascii="Tahoma" w:hAnsi="Tahoma" w:cs="Tahoma"/>
                <w:caps/>
                <w:color w:val="000000"/>
                <w:sz w:val="18"/>
                <w:szCs w:val="18"/>
              </w:rPr>
              <w:t>ADVANCING MEDIA FREEDOM IN THE REPUBLIC OF MOLDOVA</w:t>
            </w:r>
          </w:p>
        </w:tc>
      </w:tr>
      <w:tr w:rsidR="00461F99" w:rsidRPr="000D371D" w14:paraId="178D2D48"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5CBDAA" w14:textId="77777777" w:rsidR="00461F99" w:rsidRPr="000D371D" w:rsidRDefault="00461F99" w:rsidP="00461F99">
            <w:pPr>
              <w:jc w:val="right"/>
              <w:rPr>
                <w:rFonts w:ascii="Tahoma" w:hAnsi="Tahoma" w:cs="Tahoma"/>
                <w:color w:val="0070C0"/>
                <w:sz w:val="18"/>
                <w:szCs w:val="18"/>
              </w:rPr>
            </w:pPr>
            <w:r w:rsidRPr="000D371D">
              <w:rPr>
                <w:rFonts w:ascii="Tahoma" w:hAnsi="Tahoma" w:cs="Tahoma"/>
                <w:sz w:val="18"/>
                <w:szCs w:val="18"/>
              </w:rPr>
              <w:t xml:space="preserve">Council of Europe contact point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27E50212" w14:textId="442AC126" w:rsidR="00461F99" w:rsidRPr="00043EE1" w:rsidRDefault="009C15AC" w:rsidP="00461F99">
            <w:pPr>
              <w:rPr>
                <w:rFonts w:ascii="Tahoma" w:hAnsi="Tahoma" w:cs="Tahoma"/>
                <w:b/>
                <w:caps/>
                <w:color w:val="000000"/>
                <w:sz w:val="18"/>
                <w:szCs w:val="18"/>
              </w:rPr>
            </w:pPr>
            <w:r w:rsidRPr="00043EE1">
              <w:rPr>
                <w:rFonts w:ascii="Tahoma" w:hAnsi="Tahoma" w:cs="Tahoma"/>
                <w:b/>
                <w:color w:val="000000"/>
                <w:sz w:val="18"/>
                <w:szCs w:val="18"/>
              </w:rPr>
              <w:t xml:space="preserve">Ana </w:t>
            </w:r>
            <w:r w:rsidR="00FF6DF4" w:rsidRPr="00043EE1">
              <w:rPr>
                <w:rFonts w:ascii="Tahoma" w:hAnsi="Tahoma" w:cs="Tahoma"/>
                <w:b/>
                <w:color w:val="000000"/>
                <w:sz w:val="18"/>
                <w:szCs w:val="18"/>
              </w:rPr>
              <w:t>C</w:t>
            </w:r>
            <w:r w:rsidRPr="00043EE1">
              <w:rPr>
                <w:rFonts w:ascii="Tahoma" w:hAnsi="Tahoma" w:cs="Tahoma"/>
                <w:b/>
                <w:color w:val="000000"/>
                <w:sz w:val="18"/>
                <w:szCs w:val="18"/>
              </w:rPr>
              <w:t xml:space="preserve">hiriac, </w:t>
            </w:r>
            <w:hyperlink r:id="rId11" w:history="1">
              <w:r w:rsidR="00826FCC" w:rsidRPr="00043EE1">
                <w:rPr>
                  <w:rStyle w:val="Hyperlink"/>
                  <w:rFonts w:ascii="Tahoma" w:hAnsi="Tahoma" w:cs="Tahoma"/>
                  <w:b/>
                  <w:sz w:val="18"/>
                  <w:szCs w:val="18"/>
                </w:rPr>
                <w:t>ana.chiriac@coe.int</w:t>
              </w:r>
            </w:hyperlink>
            <w:r w:rsidRPr="00043EE1">
              <w:rPr>
                <w:rFonts w:ascii="Tahoma" w:hAnsi="Tahoma" w:cs="Tahoma"/>
                <w:b/>
                <w:color w:val="000000"/>
                <w:sz w:val="18"/>
                <w:szCs w:val="18"/>
              </w:rPr>
              <w:t xml:space="preserve"> </w:t>
            </w:r>
          </w:p>
        </w:tc>
      </w:tr>
    </w:tbl>
    <w:p w14:paraId="68016F91" w14:textId="7EE684C6" w:rsidR="00730544" w:rsidRPr="000D371D" w:rsidRDefault="00C5076D" w:rsidP="005D5924">
      <w:pPr>
        <w:rPr>
          <w:rFonts w:ascii="Tahoma" w:hAnsi="Tahoma" w:cs="Tahoma"/>
          <w:b/>
          <w:caps/>
          <w:sz w:val="28"/>
          <w:szCs w:val="28"/>
        </w:rPr>
      </w:pPr>
      <w:r w:rsidRPr="000D371D">
        <w:rPr>
          <w:rFonts w:ascii="Tahoma" w:hAnsi="Tahoma" w:cs="Tahoma"/>
          <w:b/>
          <w:caps/>
          <w:noProof/>
          <w:sz w:val="28"/>
          <w:szCs w:val="28"/>
          <w:lang w:val="en-US" w:eastAsia="en-US"/>
        </w:rPr>
        <w:drawing>
          <wp:anchor distT="0" distB="0" distL="114300" distR="114300" simplePos="0" relativeHeight="251658240" behindDoc="0" locked="0" layoutInCell="1" allowOverlap="1" wp14:anchorId="06135C87" wp14:editId="2FD164DC">
            <wp:simplePos x="0" y="0"/>
            <wp:positionH relativeFrom="column">
              <wp:posOffset>4883785</wp:posOffset>
            </wp:positionH>
            <wp:positionV relativeFrom="paragraph">
              <wp:posOffset>0</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1F647" w14:textId="77777777" w:rsidR="009365EB" w:rsidRPr="000D371D" w:rsidRDefault="00A26A5F" w:rsidP="005D5924">
      <w:pPr>
        <w:rPr>
          <w:rFonts w:ascii="Tahoma" w:hAnsi="Tahoma" w:cs="Tahoma"/>
          <w:b/>
          <w:caps/>
          <w:sz w:val="28"/>
          <w:szCs w:val="28"/>
        </w:rPr>
      </w:pPr>
      <w:r w:rsidRPr="000D371D">
        <w:rPr>
          <w:rFonts w:ascii="Tahoma" w:hAnsi="Tahoma" w:cs="Tahoma"/>
          <w:b/>
          <w:caps/>
          <w:sz w:val="28"/>
          <w:szCs w:val="28"/>
        </w:rPr>
        <w:t>ACT Of ENGAGEMENT</w:t>
      </w:r>
    </w:p>
    <w:p w14:paraId="23F1CB26" w14:textId="669D1203" w:rsidR="00C20349" w:rsidRPr="000D371D" w:rsidRDefault="00C20349" w:rsidP="00730544">
      <w:pPr>
        <w:rPr>
          <w:rFonts w:ascii="Tahoma" w:hAnsi="Tahoma" w:cs="Tahoma"/>
          <w:b/>
        </w:rPr>
      </w:pPr>
      <w:r w:rsidRPr="000D371D">
        <w:rPr>
          <w:rFonts w:ascii="Tahoma" w:hAnsi="Tahoma" w:cs="Tahoma"/>
          <w:b/>
        </w:rPr>
        <w:t>(</w:t>
      </w:r>
      <w:r w:rsidR="00826FCC">
        <w:rPr>
          <w:rFonts w:ascii="Tahoma" w:hAnsi="Tahoma" w:cs="Tahoma"/>
          <w:b/>
        </w:rPr>
        <w:t>Competitive Bidding</w:t>
      </w:r>
      <w:r w:rsidR="009365EB" w:rsidRPr="000D371D">
        <w:rPr>
          <w:rFonts w:ascii="Tahoma" w:hAnsi="Tahoma" w:cs="Tahoma"/>
          <w:b/>
        </w:rPr>
        <w:t xml:space="preserve"> / </w:t>
      </w:r>
      <w:r w:rsidR="00411D3E" w:rsidRPr="000D371D">
        <w:rPr>
          <w:rFonts w:ascii="Tahoma" w:hAnsi="Tahoma" w:cs="Tahoma"/>
          <w:b/>
          <w:u w:val="single"/>
        </w:rPr>
        <w:t>One-off contract</w:t>
      </w:r>
      <w:r w:rsidRPr="000D371D">
        <w:rPr>
          <w:rFonts w:ascii="Tahoma" w:hAnsi="Tahoma" w:cs="Tahoma"/>
          <w:b/>
        </w:rPr>
        <w:t>)</w:t>
      </w:r>
    </w:p>
    <w:p w14:paraId="0E0B43FA" w14:textId="77777777" w:rsidR="00C70173" w:rsidRPr="000D371D" w:rsidRDefault="00C70173" w:rsidP="003200A6">
      <w:pPr>
        <w:rPr>
          <w:rFonts w:ascii="Tahoma" w:hAnsi="Tahoma" w:cs="Tahoma"/>
          <w:b/>
        </w:rPr>
      </w:pPr>
    </w:p>
    <w:p w14:paraId="613B991F" w14:textId="63E8AE80" w:rsidR="003200A6" w:rsidRPr="000D371D" w:rsidRDefault="003200A6" w:rsidP="003200A6">
      <w:pPr>
        <w:rPr>
          <w:rFonts w:ascii="Tahoma" w:hAnsi="Tahoma" w:cs="Tahoma"/>
          <w:b/>
        </w:rPr>
      </w:pPr>
      <w:r w:rsidRPr="000D371D">
        <w:rPr>
          <w:rFonts w:ascii="Tahoma" w:hAnsi="Tahoma" w:cs="Tahoma"/>
          <w:b/>
        </w:rPr>
        <w:t>This Act of Engagement lays down the terms and conditions of the contract</w:t>
      </w:r>
      <w:r w:rsidR="009B2463" w:rsidRPr="000D371D">
        <w:rPr>
          <w:rFonts w:ascii="Tahoma" w:hAnsi="Tahoma" w:cs="Tahoma"/>
          <w:b/>
        </w:rPr>
        <w:t xml:space="preserve"> </w:t>
      </w:r>
      <w:r w:rsidRPr="000D371D">
        <w:rPr>
          <w:rFonts w:ascii="Tahoma" w:hAnsi="Tahoma" w:cs="Tahoma"/>
          <w:b/>
        </w:rPr>
        <w:t xml:space="preserve">between the Provider, as </w:t>
      </w:r>
      <w:r w:rsidR="00FD070C" w:rsidRPr="000D371D">
        <w:rPr>
          <w:rFonts w:ascii="Tahoma" w:hAnsi="Tahoma" w:cs="Tahoma"/>
          <w:b/>
        </w:rPr>
        <w:t>described below,</w:t>
      </w:r>
      <w:r w:rsidRPr="000D371D">
        <w:rPr>
          <w:rFonts w:ascii="Tahoma" w:hAnsi="Tahoma" w:cs="Tahoma"/>
          <w:b/>
        </w:rPr>
        <w:t xml:space="preserve"> and the Council of Europe</w:t>
      </w:r>
      <w:r w:rsidRPr="000D371D">
        <w:rPr>
          <w:rStyle w:val="FootnoteReference"/>
          <w:rFonts w:ascii="Tahoma" w:hAnsi="Tahoma" w:cs="Tahoma"/>
          <w:b/>
        </w:rPr>
        <w:footnoteReference w:id="1"/>
      </w:r>
      <w:r w:rsidRPr="000D371D">
        <w:rPr>
          <w:rFonts w:ascii="Tahoma" w:hAnsi="Tahoma" w:cs="Tahoma"/>
          <w:b/>
        </w:rPr>
        <w:t xml:space="preserve"> for</w:t>
      </w:r>
      <w:r w:rsidR="009B2463" w:rsidRPr="000D371D">
        <w:rPr>
          <w:rFonts w:ascii="Tahoma" w:hAnsi="Tahoma" w:cs="Tahoma"/>
          <w:b/>
        </w:rPr>
        <w:t xml:space="preserve"> </w:t>
      </w:r>
      <w:r w:rsidRPr="000D371D">
        <w:rPr>
          <w:rFonts w:ascii="Tahoma" w:hAnsi="Tahoma" w:cs="Tahoma"/>
          <w:b/>
        </w:rPr>
        <w:t xml:space="preserve">the provision of </w:t>
      </w:r>
      <w:r w:rsidR="00AC73C8" w:rsidRPr="00D61E86">
        <w:rPr>
          <w:rFonts w:ascii="Tahoma" w:hAnsi="Tahoma" w:cs="Tahoma"/>
          <w:b/>
        </w:rPr>
        <w:t>services to carry out the first nation-wide Media Literacy Barometer baseline analysis in the Republic of Moldova.</w:t>
      </w:r>
    </w:p>
    <w:p w14:paraId="466E2928" w14:textId="77777777" w:rsidR="003200A6" w:rsidRPr="000D371D" w:rsidRDefault="003200A6" w:rsidP="003200A6">
      <w:pPr>
        <w:rPr>
          <w:rFonts w:ascii="Tahoma" w:hAnsi="Tahoma" w:cs="Tahoma"/>
          <w:b/>
        </w:rPr>
      </w:pPr>
    </w:p>
    <w:p w14:paraId="0B2DB6C8" w14:textId="77777777" w:rsidR="003200A6" w:rsidRPr="000D371D"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D371D">
        <w:rPr>
          <w:rFonts w:ascii="Tahoma" w:hAnsi="Tahoma" w:cs="Tahoma"/>
          <w:sz w:val="20"/>
          <w:szCs w:val="20"/>
        </w:rPr>
        <w:t>The signature of this A</w:t>
      </w:r>
      <w:r w:rsidR="0024496F" w:rsidRPr="000D371D">
        <w:rPr>
          <w:rFonts w:ascii="Tahoma" w:hAnsi="Tahoma" w:cs="Tahoma"/>
          <w:sz w:val="20"/>
          <w:szCs w:val="20"/>
        </w:rPr>
        <w:t>ct of Engagement by the Provider</w:t>
      </w:r>
      <w:r w:rsidRPr="000D371D">
        <w:rPr>
          <w:rFonts w:ascii="Tahoma" w:hAnsi="Tahoma" w:cs="Tahoma"/>
          <w:sz w:val="20"/>
          <w:szCs w:val="20"/>
        </w:rPr>
        <w:t xml:space="preserve"> alone shall not constitute or imply any sort of contractual commitment on the part of the Council of Europe. This Act shall become contractually binding only </w:t>
      </w:r>
      <w:r w:rsidRPr="000D371D">
        <w:rPr>
          <w:rFonts w:ascii="Tahoma" w:hAnsi="Tahoma" w:cs="Tahoma"/>
          <w:b/>
          <w:sz w:val="20"/>
          <w:szCs w:val="20"/>
        </w:rPr>
        <w:t xml:space="preserve">upon signature by a Council of Europe </w:t>
      </w:r>
      <w:r w:rsidR="00F3646B">
        <w:rPr>
          <w:rFonts w:ascii="Tahoma" w:hAnsi="Tahoma" w:cs="Tahoma"/>
          <w:b/>
          <w:sz w:val="20"/>
          <w:szCs w:val="20"/>
        </w:rPr>
        <w:t>representative</w:t>
      </w:r>
      <w:r w:rsidR="00CC7B56">
        <w:rPr>
          <w:rFonts w:ascii="Tahoma" w:hAnsi="Tahoma" w:cs="Tahoma"/>
          <w:b/>
          <w:sz w:val="20"/>
          <w:szCs w:val="20"/>
        </w:rPr>
        <w:t xml:space="preserve"> </w:t>
      </w:r>
      <w:r w:rsidRPr="000D371D">
        <w:rPr>
          <w:rFonts w:ascii="Tahoma" w:hAnsi="Tahoma" w:cs="Tahoma"/>
          <w:sz w:val="20"/>
          <w:szCs w:val="20"/>
        </w:rPr>
        <w:t xml:space="preserve">(see Section </w:t>
      </w:r>
      <w:r w:rsidR="00811564" w:rsidRPr="000D371D">
        <w:rPr>
          <w:rFonts w:ascii="Tahoma" w:hAnsi="Tahoma" w:cs="Tahoma"/>
          <w:sz w:val="20"/>
          <w:szCs w:val="20"/>
        </w:rPr>
        <w:t>B</w:t>
      </w:r>
      <w:r w:rsidRPr="000D371D">
        <w:rPr>
          <w:rFonts w:ascii="Tahoma" w:hAnsi="Tahoma" w:cs="Tahoma"/>
          <w:sz w:val="20"/>
          <w:szCs w:val="20"/>
        </w:rPr>
        <w:t>).</w:t>
      </w:r>
    </w:p>
    <w:p w14:paraId="73C9C290" w14:textId="77777777" w:rsidR="003200A6" w:rsidRPr="000D371D" w:rsidRDefault="003200A6" w:rsidP="003200A6">
      <w:pPr>
        <w:rPr>
          <w:rFonts w:ascii="Tahoma" w:hAnsi="Tahoma" w:cs="Tahoma"/>
          <w:b/>
          <w:sz w:val="20"/>
          <w:szCs w:val="20"/>
        </w:rPr>
      </w:pPr>
    </w:p>
    <w:p w14:paraId="1E39F916" w14:textId="77777777" w:rsidR="00AE2D2B" w:rsidRPr="000D371D"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The Provider</w:t>
      </w:r>
      <w:r w:rsidR="00AE2D2B" w:rsidRPr="000D371D">
        <w:rPr>
          <w:rFonts w:ascii="Tahoma" w:hAnsi="Tahoma" w:cs="Tahoma"/>
          <w:color w:val="FF0000"/>
          <w:sz w:val="18"/>
          <w:szCs w:val="18"/>
        </w:rPr>
        <w:t xml:space="preserve"> shall:</w:t>
      </w:r>
    </w:p>
    <w:p w14:paraId="311594B0"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1. Fill in the below sections </w:t>
      </w:r>
      <w:r w:rsidRPr="000D371D">
        <w:rPr>
          <w:rFonts w:ascii="Tahoma" w:hAnsi="Tahoma" w:cs="Tahoma"/>
          <w:b/>
          <w:color w:val="FF0000"/>
          <w:sz w:val="18"/>
          <w:szCs w:val="18"/>
        </w:rPr>
        <w:t>Contact details of the Provider</w:t>
      </w:r>
      <w:r w:rsidRPr="000D371D">
        <w:rPr>
          <w:rFonts w:ascii="Tahoma" w:hAnsi="Tahoma" w:cs="Tahoma"/>
          <w:color w:val="FF0000"/>
          <w:sz w:val="18"/>
          <w:szCs w:val="18"/>
        </w:rPr>
        <w:t xml:space="preserve"> and </w:t>
      </w:r>
      <w:r w:rsidRPr="000D371D">
        <w:rPr>
          <w:rFonts w:ascii="Tahoma" w:hAnsi="Tahoma" w:cs="Tahoma"/>
          <w:b/>
          <w:color w:val="FF0000"/>
          <w:sz w:val="18"/>
          <w:szCs w:val="18"/>
        </w:rPr>
        <w:t>Bank details</w:t>
      </w:r>
      <w:r w:rsidRPr="000D371D">
        <w:rPr>
          <w:rFonts w:ascii="Tahoma" w:hAnsi="Tahoma" w:cs="Tahoma"/>
          <w:color w:val="FF0000"/>
          <w:sz w:val="18"/>
          <w:szCs w:val="18"/>
        </w:rPr>
        <w:t>. Ensure that the “Name” of the Provider and the “Account holder” are the same.</w:t>
      </w:r>
    </w:p>
    <w:p w14:paraId="23F5F9A8"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0D371D">
        <w:rPr>
          <w:rFonts w:ascii="Tahoma" w:hAnsi="Tahoma" w:cs="Tahoma"/>
          <w:color w:val="FF0000"/>
          <w:sz w:val="18"/>
          <w:szCs w:val="18"/>
        </w:rPr>
        <w:t xml:space="preserve">2. Fill in the column “Fees” of the </w:t>
      </w:r>
      <w:r w:rsidR="00811564" w:rsidRPr="000D371D">
        <w:rPr>
          <w:rFonts w:ascii="Tahoma" w:hAnsi="Tahoma" w:cs="Tahoma"/>
          <w:color w:val="FF0000"/>
          <w:sz w:val="18"/>
          <w:szCs w:val="18"/>
        </w:rPr>
        <w:t>table of fees (See Section A</w:t>
      </w:r>
      <w:r w:rsidRPr="000D371D">
        <w:rPr>
          <w:rFonts w:ascii="Tahoma" w:hAnsi="Tahoma" w:cs="Tahoma"/>
          <w:color w:val="FF0000"/>
          <w:sz w:val="18"/>
          <w:szCs w:val="18"/>
        </w:rPr>
        <w:t>)</w:t>
      </w:r>
      <w:r w:rsidR="00506069" w:rsidRPr="000D371D">
        <w:rPr>
          <w:rFonts w:ascii="Tahoma" w:hAnsi="Tahoma" w:cs="Tahoma"/>
          <w:color w:val="FF0000"/>
          <w:sz w:val="18"/>
          <w:szCs w:val="18"/>
        </w:rPr>
        <w:t>, where applicable</w:t>
      </w:r>
      <w:r w:rsidRPr="000D371D">
        <w:rPr>
          <w:rFonts w:ascii="Tahoma" w:hAnsi="Tahoma" w:cs="Tahoma"/>
          <w:color w:val="FF0000"/>
          <w:sz w:val="18"/>
          <w:szCs w:val="18"/>
        </w:rPr>
        <w:t>;</w:t>
      </w:r>
    </w:p>
    <w:p w14:paraId="2E777414" w14:textId="77777777" w:rsidR="00AE2D2B" w:rsidRPr="000D371D"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D371D">
        <w:rPr>
          <w:rFonts w:ascii="Tahoma" w:hAnsi="Tahoma" w:cs="Tahoma"/>
          <w:color w:val="FF0000"/>
          <w:sz w:val="18"/>
          <w:szCs w:val="18"/>
        </w:rPr>
        <w:t xml:space="preserve">3. Sign the Act </w:t>
      </w:r>
      <w:r w:rsidR="00811564" w:rsidRPr="000D371D">
        <w:rPr>
          <w:rFonts w:ascii="Tahoma" w:hAnsi="Tahoma" w:cs="Tahoma"/>
          <w:color w:val="FF0000"/>
          <w:sz w:val="18"/>
          <w:szCs w:val="18"/>
        </w:rPr>
        <w:t>of Engagement (See Section B</w:t>
      </w:r>
      <w:r w:rsidRPr="000D371D">
        <w:rPr>
          <w:rFonts w:ascii="Tahoma" w:hAnsi="Tahoma" w:cs="Tahoma"/>
          <w:color w:val="FF0000"/>
          <w:sz w:val="18"/>
          <w:szCs w:val="18"/>
        </w:rPr>
        <w:t xml:space="preserve">) and send a signed and scanned copy to the Council (See </w:t>
      </w:r>
      <w:r w:rsidR="00506069" w:rsidRPr="000D371D">
        <w:rPr>
          <w:rFonts w:ascii="Tahoma" w:hAnsi="Tahoma" w:cs="Tahoma"/>
          <w:color w:val="FF0000"/>
          <w:sz w:val="18"/>
          <w:szCs w:val="18"/>
        </w:rPr>
        <w:t>c</w:t>
      </w:r>
      <w:r w:rsidRPr="000D371D">
        <w:rPr>
          <w:rFonts w:ascii="Tahoma" w:hAnsi="Tahoma" w:cs="Tahoma"/>
          <w:color w:val="FF0000"/>
          <w:sz w:val="18"/>
          <w:szCs w:val="18"/>
        </w:rPr>
        <w:t xml:space="preserve">ontact </w:t>
      </w:r>
      <w:r w:rsidR="00506069" w:rsidRPr="000D371D">
        <w:rPr>
          <w:rFonts w:ascii="Tahoma" w:hAnsi="Tahoma" w:cs="Tahoma"/>
          <w:color w:val="FF0000"/>
          <w:sz w:val="18"/>
          <w:szCs w:val="18"/>
        </w:rPr>
        <w:t>point</w:t>
      </w:r>
      <w:r w:rsidRPr="000D371D">
        <w:rPr>
          <w:rFonts w:ascii="Tahoma" w:hAnsi="Tahoma" w:cs="Tahoma"/>
          <w:color w:val="FF0000"/>
          <w:sz w:val="18"/>
          <w:szCs w:val="18"/>
        </w:rPr>
        <w:t xml:space="preserve"> above).</w:t>
      </w:r>
      <w:r w:rsidRPr="000D371D">
        <w:rPr>
          <w:rFonts w:ascii="Tahoma" w:hAnsi="Tahoma" w:cs="Tahoma"/>
          <w:noProof/>
          <w:sz w:val="18"/>
          <w:szCs w:val="18"/>
          <w:lang w:val="en-US" w:eastAsia="en-US"/>
        </w:rPr>
        <w:t xml:space="preserve"> </w:t>
      </w:r>
    </w:p>
    <w:p w14:paraId="37ACF922" w14:textId="77777777" w:rsidR="003200A6" w:rsidRPr="000D371D" w:rsidRDefault="003200A6" w:rsidP="003200A6">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15A2E" w:rsidRPr="0035618E" w14:paraId="6F89E421" w14:textId="77777777" w:rsidTr="009B46E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DE6D57" w14:textId="77777777" w:rsidR="00715A2E" w:rsidRPr="0035618E" w:rsidRDefault="00715A2E" w:rsidP="009B46EB">
            <w:pPr>
              <w:ind w:left="113" w:right="113"/>
              <w:jc w:val="center"/>
              <w:rPr>
                <w:rFonts w:ascii="Tahoma" w:hAnsi="Tahoma" w:cs="Tahoma"/>
                <w:b/>
                <w:sz w:val="18"/>
                <w:szCs w:val="18"/>
              </w:rPr>
            </w:pPr>
            <w:bookmarkStart w:id="0"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1549DE" w14:textId="77777777" w:rsidR="00715A2E" w:rsidRPr="0035618E" w:rsidRDefault="00715A2E" w:rsidP="009B46EB">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4BFAA62" w14:textId="77777777" w:rsidR="00715A2E" w:rsidRPr="00DC499F" w:rsidRDefault="00715A2E" w:rsidP="009B46EB">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7F84F31" w14:textId="2514617C" w:rsidR="00715A2E" w:rsidRPr="00DC499F" w:rsidRDefault="002F6693" w:rsidP="009B46EB">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00715A2E"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C02B941" w14:textId="239CE267" w:rsidR="00715A2E" w:rsidRPr="00DC499F" w:rsidRDefault="002F6693" w:rsidP="009B46EB">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00715A2E" w:rsidRPr="00DC499F">
              <w:rPr>
                <w:rFonts w:ascii="Tahoma" w:hAnsi="Tahoma" w:cs="Tahoma"/>
                <w:color w:val="000000"/>
                <w:sz w:val="18"/>
                <w:szCs w:val="18"/>
                <w:lang w:val="es-ES_tradnl"/>
              </w:rPr>
              <w:t xml:space="preserve"> Consortium</w:t>
            </w:r>
          </w:p>
        </w:tc>
      </w:tr>
      <w:tr w:rsidR="00715A2E" w:rsidRPr="0035618E" w14:paraId="21BEA33D" w14:textId="77777777" w:rsidTr="009B46EB">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801A6F3" w14:textId="77777777" w:rsidR="00715A2E" w:rsidRPr="0035618E" w:rsidRDefault="00715A2E" w:rsidP="009B46EB">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6E6D8E"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316D99AF"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AD91C9" w14:textId="77777777" w:rsidR="00715A2E" w:rsidRPr="0035618E" w:rsidRDefault="00715A2E" w:rsidP="009B46EB">
            <w:pPr>
              <w:rPr>
                <w:rFonts w:ascii="Tahoma" w:hAnsi="Tahoma" w:cs="Tahoma"/>
                <w:color w:val="000000"/>
                <w:sz w:val="20"/>
                <w:szCs w:val="20"/>
              </w:rPr>
            </w:pPr>
          </w:p>
        </w:tc>
      </w:tr>
      <w:tr w:rsidR="00715A2E" w:rsidRPr="0035618E" w14:paraId="4337C964"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29891F1F"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7BB870" w14:textId="77777777" w:rsidR="00715A2E" w:rsidRPr="0025388B" w:rsidRDefault="00715A2E" w:rsidP="009B46EB">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15F61CE" w14:textId="77777777" w:rsidR="00715A2E" w:rsidRPr="0025388B" w:rsidRDefault="00715A2E" w:rsidP="009B46EB">
            <w:pPr>
              <w:rPr>
                <w:rFonts w:ascii="Tahoma" w:hAnsi="Tahoma" w:cs="Tahoma"/>
                <w:sz w:val="20"/>
                <w:szCs w:val="20"/>
              </w:rPr>
            </w:pPr>
          </w:p>
        </w:tc>
      </w:tr>
      <w:tr w:rsidR="00715A2E" w:rsidRPr="0035618E" w14:paraId="6DB2EB7B"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4E35EBF4"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5A9C0CB" w14:textId="77777777" w:rsidR="00715A2E" w:rsidRPr="0025388B" w:rsidRDefault="00715A2E" w:rsidP="009B46EB">
            <w:pPr>
              <w:jc w:val="right"/>
              <w:rPr>
                <w:rFonts w:ascii="Tahoma" w:hAnsi="Tahoma" w:cs="Tahoma"/>
                <w:sz w:val="18"/>
                <w:szCs w:val="18"/>
              </w:rPr>
            </w:pPr>
            <w:r w:rsidRPr="0025388B">
              <w:rPr>
                <w:rFonts w:ascii="Tahoma" w:hAnsi="Tahoma" w:cs="Tahoma"/>
                <w:sz w:val="18"/>
                <w:szCs w:val="18"/>
              </w:rPr>
              <w:t>Representative (for legal persons only)</w:t>
            </w:r>
          </w:p>
          <w:p w14:paraId="5C55D45B" w14:textId="77777777" w:rsidR="00715A2E" w:rsidRPr="0025388B" w:rsidRDefault="00715A2E" w:rsidP="009B46EB">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C09221" w14:textId="77777777" w:rsidR="00715A2E" w:rsidRPr="0025388B" w:rsidRDefault="00715A2E" w:rsidP="009B46EB">
            <w:pPr>
              <w:rPr>
                <w:rFonts w:ascii="Tahoma" w:hAnsi="Tahoma" w:cs="Tahoma"/>
                <w:sz w:val="20"/>
                <w:szCs w:val="20"/>
              </w:rPr>
            </w:pPr>
          </w:p>
        </w:tc>
      </w:tr>
      <w:tr w:rsidR="00715A2E" w:rsidRPr="0035618E" w14:paraId="29C97270"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0400B251"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C57ECE"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Contact person</w:t>
            </w:r>
          </w:p>
          <w:p w14:paraId="189E7337"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B6B84F" w14:textId="77777777" w:rsidR="00715A2E" w:rsidRPr="0035618E" w:rsidRDefault="00715A2E" w:rsidP="009B46EB">
            <w:pPr>
              <w:rPr>
                <w:rFonts w:ascii="Tahoma" w:hAnsi="Tahoma" w:cs="Tahoma"/>
                <w:sz w:val="20"/>
                <w:szCs w:val="20"/>
              </w:rPr>
            </w:pPr>
          </w:p>
        </w:tc>
      </w:tr>
      <w:tr w:rsidR="00715A2E" w:rsidRPr="0035618E" w14:paraId="772C7B3B"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3037EDF5"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B09D7A"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VAT n° (if any)</w:t>
            </w:r>
          </w:p>
          <w:p w14:paraId="4E964A7B"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6B41F94" w14:textId="77777777" w:rsidR="00715A2E" w:rsidRPr="0035618E" w:rsidRDefault="00715A2E" w:rsidP="009B46EB">
            <w:pPr>
              <w:rPr>
                <w:rFonts w:ascii="Tahoma" w:hAnsi="Tahoma" w:cs="Tahoma"/>
                <w:sz w:val="20"/>
                <w:szCs w:val="20"/>
              </w:rPr>
            </w:pPr>
          </w:p>
        </w:tc>
      </w:tr>
      <w:tr w:rsidR="00715A2E" w:rsidRPr="0035618E" w14:paraId="58C49532"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00807A0D"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D702B0"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Country and registration n° (if any)</w:t>
            </w:r>
          </w:p>
          <w:p w14:paraId="628EFC18"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26A0813" w14:textId="77777777" w:rsidR="00715A2E" w:rsidRPr="0035618E" w:rsidRDefault="00715A2E" w:rsidP="009B46EB">
            <w:pPr>
              <w:rPr>
                <w:rFonts w:ascii="Tahoma" w:hAnsi="Tahoma" w:cs="Tahoma"/>
                <w:sz w:val="20"/>
                <w:szCs w:val="20"/>
              </w:rPr>
            </w:pPr>
          </w:p>
        </w:tc>
      </w:tr>
      <w:tr w:rsidR="00715A2E" w:rsidRPr="0035618E" w14:paraId="6A9D2791" w14:textId="77777777" w:rsidTr="009B46EB">
        <w:trPr>
          <w:trHeight w:val="632"/>
          <w:jc w:val="center"/>
        </w:trPr>
        <w:tc>
          <w:tcPr>
            <w:tcW w:w="449" w:type="dxa"/>
            <w:vMerge/>
            <w:tcBorders>
              <w:left w:val="single" w:sz="2" w:space="0" w:color="808080"/>
              <w:right w:val="single" w:sz="2" w:space="0" w:color="808080"/>
            </w:tcBorders>
            <w:shd w:val="clear" w:color="auto" w:fill="F2F2F2"/>
          </w:tcPr>
          <w:p w14:paraId="089C8645"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D7B624"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Email (Contact person)</w:t>
            </w:r>
          </w:p>
          <w:p w14:paraId="2973824F"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5AD4A9" w14:textId="77777777" w:rsidR="00715A2E" w:rsidRPr="0035618E" w:rsidRDefault="00715A2E" w:rsidP="009B46EB">
            <w:pPr>
              <w:rPr>
                <w:rFonts w:ascii="Tahoma" w:hAnsi="Tahoma" w:cs="Tahoma"/>
                <w:sz w:val="20"/>
                <w:szCs w:val="20"/>
              </w:rPr>
            </w:pPr>
          </w:p>
        </w:tc>
      </w:tr>
      <w:tr w:rsidR="00715A2E" w:rsidRPr="0035618E" w14:paraId="384DC291" w14:textId="77777777" w:rsidTr="009B46E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A03CD27" w14:textId="77777777" w:rsidR="00715A2E" w:rsidRPr="0035618E" w:rsidRDefault="00715A2E" w:rsidP="009B46E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E22516"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Phone number (Contact person)</w:t>
            </w:r>
          </w:p>
          <w:p w14:paraId="74B5A79D" w14:textId="77777777" w:rsidR="00715A2E" w:rsidRPr="0035618E" w:rsidRDefault="00715A2E" w:rsidP="009B46EB">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EC1E27" w14:textId="77777777" w:rsidR="00715A2E" w:rsidRPr="0035618E" w:rsidRDefault="00715A2E" w:rsidP="009B46EB">
            <w:pPr>
              <w:rPr>
                <w:rFonts w:ascii="Tahoma" w:hAnsi="Tahoma" w:cs="Tahoma"/>
                <w:sz w:val="20"/>
                <w:szCs w:val="20"/>
              </w:rPr>
            </w:pPr>
          </w:p>
        </w:tc>
      </w:tr>
      <w:tr w:rsidR="00715A2E" w:rsidRPr="0035618E" w14:paraId="75B750F4" w14:textId="77777777" w:rsidTr="009B46EB">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A2E0D05" w14:textId="77777777" w:rsidR="00715A2E" w:rsidRPr="0035618E" w:rsidRDefault="00715A2E" w:rsidP="009B46EB">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3B63235"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2FB120B4" w14:textId="77777777" w:rsidR="00715A2E" w:rsidRPr="0035618E" w:rsidRDefault="00715A2E" w:rsidP="009B46EB">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9406033" w14:textId="77777777" w:rsidR="00715A2E" w:rsidRPr="0035618E" w:rsidRDefault="00715A2E" w:rsidP="009B46EB">
            <w:pPr>
              <w:rPr>
                <w:rFonts w:ascii="Tahoma" w:hAnsi="Tahoma" w:cs="Tahoma"/>
                <w:sz w:val="20"/>
                <w:szCs w:val="20"/>
              </w:rPr>
            </w:pPr>
          </w:p>
        </w:tc>
      </w:tr>
      <w:tr w:rsidR="00715A2E" w:rsidRPr="0035618E" w14:paraId="50CA7FE2" w14:textId="77777777" w:rsidTr="009B46E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4A984F9" w14:textId="77777777" w:rsidR="00715A2E" w:rsidRPr="0035618E" w:rsidRDefault="00715A2E" w:rsidP="009B46E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5F0053"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IBAN n°</w:t>
            </w:r>
          </w:p>
          <w:p w14:paraId="459C4F03"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(if available)</w:t>
            </w:r>
          </w:p>
          <w:p w14:paraId="188FFE48" w14:textId="77777777" w:rsidR="00715A2E" w:rsidRPr="0035618E" w:rsidRDefault="00715A2E" w:rsidP="009B46EB">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71AE1FA" w14:textId="77777777" w:rsidR="00715A2E" w:rsidRPr="0035618E" w:rsidRDefault="00715A2E" w:rsidP="009B46E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D5C1B26"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18A46CA" w14:textId="77777777" w:rsidR="00715A2E" w:rsidRPr="0035618E" w:rsidRDefault="00715A2E" w:rsidP="009B46EB">
            <w:pPr>
              <w:rPr>
                <w:rFonts w:ascii="Tahoma" w:hAnsi="Tahoma" w:cs="Tahoma"/>
                <w:sz w:val="20"/>
                <w:szCs w:val="20"/>
              </w:rPr>
            </w:pPr>
          </w:p>
        </w:tc>
      </w:tr>
      <w:tr w:rsidR="00715A2E" w:rsidRPr="0035618E" w14:paraId="29DECC68" w14:textId="77777777" w:rsidTr="009B46E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398EC67" w14:textId="77777777" w:rsidR="00715A2E" w:rsidRPr="0035618E" w:rsidRDefault="00715A2E" w:rsidP="009B46E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CB1E318"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Bank name</w:t>
            </w:r>
          </w:p>
          <w:p w14:paraId="6F61C19E"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and Branch</w:t>
            </w:r>
          </w:p>
          <w:p w14:paraId="144DC98E" w14:textId="77777777" w:rsidR="00715A2E" w:rsidRPr="0035618E" w:rsidRDefault="00715A2E" w:rsidP="009B46EB">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73A0982" w14:textId="77777777" w:rsidR="00715A2E" w:rsidRPr="0035618E" w:rsidRDefault="00715A2E" w:rsidP="009B46E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88B6730"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 xml:space="preserve">BIC/SWIFT Code </w:t>
            </w:r>
          </w:p>
          <w:p w14:paraId="770287A8" w14:textId="77777777" w:rsidR="00715A2E" w:rsidRPr="0035618E" w:rsidRDefault="00715A2E" w:rsidP="009B46EB">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71B3576" w14:textId="77777777" w:rsidR="00715A2E" w:rsidRPr="0035618E" w:rsidRDefault="00715A2E" w:rsidP="009B46EB">
            <w:pPr>
              <w:rPr>
                <w:rFonts w:ascii="Tahoma" w:hAnsi="Tahoma" w:cs="Tahoma"/>
                <w:sz w:val="20"/>
                <w:szCs w:val="20"/>
              </w:rPr>
            </w:pPr>
          </w:p>
        </w:tc>
      </w:tr>
      <w:tr w:rsidR="00715A2E" w:rsidRPr="0035618E" w14:paraId="6F29E58F" w14:textId="77777777" w:rsidTr="00715A2E">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35471C5" w14:textId="77777777" w:rsidR="00715A2E" w:rsidRPr="0035618E" w:rsidRDefault="00715A2E" w:rsidP="009B46EB">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9D710D"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 xml:space="preserve">Bank Address </w:t>
            </w:r>
          </w:p>
          <w:p w14:paraId="6806DB6F" w14:textId="77777777" w:rsidR="00715A2E" w:rsidRPr="0035618E" w:rsidRDefault="00715A2E" w:rsidP="009B46EB">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A1D17C0" w14:textId="77777777" w:rsidR="00715A2E" w:rsidRPr="0035618E" w:rsidRDefault="00715A2E" w:rsidP="009B46E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9250633" w14:textId="77777777" w:rsidR="00715A2E" w:rsidRPr="0035618E" w:rsidRDefault="00715A2E" w:rsidP="009B46EB">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6BD07C" w14:textId="77777777" w:rsidR="00715A2E" w:rsidRPr="0035618E" w:rsidRDefault="00715A2E" w:rsidP="009B46EB">
            <w:pPr>
              <w:rPr>
                <w:rFonts w:ascii="Tahoma" w:hAnsi="Tahoma" w:cs="Tahoma"/>
                <w:sz w:val="20"/>
                <w:szCs w:val="20"/>
              </w:rPr>
            </w:pPr>
          </w:p>
        </w:tc>
      </w:tr>
      <w:bookmarkEnd w:id="0"/>
    </w:tbl>
    <w:p w14:paraId="355887DA" w14:textId="77777777" w:rsidR="003200A6" w:rsidRPr="000D371D" w:rsidRDefault="003200A6" w:rsidP="003200A6">
      <w:pPr>
        <w:rPr>
          <w:rFonts w:ascii="Tahoma" w:hAnsi="Tahoma" w:cs="Tahoma"/>
          <w:sz w:val="16"/>
          <w:szCs w:val="16"/>
        </w:rPr>
        <w:sectPr w:rsidR="003200A6" w:rsidRPr="000D371D" w:rsidSect="00D36EED">
          <w:headerReference w:type="default" r:id="rId13"/>
          <w:footerReference w:type="default" r:id="rId14"/>
          <w:footerReference w:type="first" r:id="rId15"/>
          <w:pgSz w:w="11907" w:h="16840" w:code="9"/>
          <w:pgMar w:top="709" w:right="1134" w:bottom="426" w:left="1134" w:header="284" w:footer="292" w:gutter="0"/>
          <w:cols w:space="708"/>
          <w:titlePg/>
          <w:docGrid w:linePitch="360"/>
        </w:sectPr>
      </w:pPr>
    </w:p>
    <w:p w14:paraId="20607510" w14:textId="77777777" w:rsidR="003200A6" w:rsidRPr="000D371D" w:rsidRDefault="003200A6" w:rsidP="00910C8B">
      <w:pPr>
        <w:pBdr>
          <w:bottom w:val="single" w:sz="2" w:space="1" w:color="808080"/>
        </w:pBdr>
        <w:tabs>
          <w:tab w:val="left" w:pos="284"/>
        </w:tabs>
        <w:spacing w:after="120"/>
        <w:ind w:left="284"/>
        <w:rPr>
          <w:rFonts w:ascii="Tahoma" w:hAnsi="Tahoma" w:cs="Tahoma"/>
          <w:b/>
          <w:lang w:eastAsia="en-US"/>
        </w:rPr>
      </w:pPr>
      <w:r w:rsidRPr="000D371D">
        <w:rPr>
          <w:rFonts w:ascii="Tahoma" w:hAnsi="Tahoma" w:cs="Tahoma"/>
          <w:b/>
          <w:lang w:eastAsia="en-US"/>
        </w:rPr>
        <w:lastRenderedPageBreak/>
        <w:t xml:space="preserve">A. Terms of reference / </w:t>
      </w:r>
      <w:r w:rsidR="00AE2D2B" w:rsidRPr="000D371D">
        <w:rPr>
          <w:rFonts w:ascii="Tahoma" w:hAnsi="Tahoma" w:cs="Tahoma"/>
          <w:b/>
          <w:lang w:eastAsia="en-US"/>
        </w:rPr>
        <w:t>Table of fees</w:t>
      </w:r>
    </w:p>
    <w:p w14:paraId="4B0F84A2" w14:textId="77777777" w:rsidR="00AE207D" w:rsidRDefault="002D3160" w:rsidP="00AE207D">
      <w:pPr>
        <w:spacing w:line="276" w:lineRule="auto"/>
        <w:ind w:left="284"/>
        <w:jc w:val="both"/>
        <w:rPr>
          <w:rStyle w:val="Hyperlink"/>
          <w:rFonts w:ascii="Tahoma" w:hAnsi="Tahoma" w:cs="Tahoma"/>
          <w:sz w:val="20"/>
          <w:szCs w:val="20"/>
          <w:highlight w:val="yellow"/>
        </w:rPr>
      </w:pPr>
      <w:r w:rsidRPr="000D371D">
        <w:rPr>
          <w:rFonts w:ascii="Tahoma" w:hAnsi="Tahoma" w:cs="Tahoma"/>
          <w:sz w:val="20"/>
          <w:szCs w:val="20"/>
        </w:rPr>
        <w:t xml:space="preserve">The Council of Europe is currently implementing a Project </w:t>
      </w:r>
      <w:r w:rsidR="00AC73C8" w:rsidRPr="006311CC">
        <w:rPr>
          <w:rFonts w:ascii="Tahoma" w:hAnsi="Tahoma" w:cs="Tahoma"/>
          <w:sz w:val="20"/>
          <w:szCs w:val="20"/>
        </w:rPr>
        <w:t>on “Advancing Media Freedom in the Republic of Moldova”, (January 2025 – December 2028). The project aims to further support strengthening freedom of expression and capacity of the audiovisual regulator, public broadcaster, ongoing institutionalised efforts of Moldovan authorities in countering information disorder, improving media literacy, strengthening the society’s resilience against disinformation campaigns as well as implementation of legislation on access to information</w:t>
      </w:r>
      <w:r w:rsidRPr="006311CC">
        <w:rPr>
          <w:rFonts w:ascii="Tahoma" w:hAnsi="Tahoma" w:cs="Tahoma"/>
          <w:sz w:val="20"/>
          <w:szCs w:val="20"/>
        </w:rPr>
        <w:t xml:space="preserve">. </w:t>
      </w:r>
      <w:r w:rsidR="00AE207D" w:rsidRPr="006311CC">
        <w:rPr>
          <w:rFonts w:ascii="Tahoma" w:hAnsi="Tahoma" w:cs="Tahoma"/>
          <w:sz w:val="20"/>
          <w:szCs w:val="20"/>
        </w:rPr>
        <w:t>The Project is funded and implemented under the</w:t>
      </w:r>
      <w:r w:rsidR="00AE207D" w:rsidRPr="006311CC">
        <w:t xml:space="preserve"> </w:t>
      </w:r>
      <w:hyperlink r:id="rId16" w:anchor="{%22CoEIdentifier%22:[%220900001680b20439%22],%22sort%22:[%22CoEValidationDate%20Descending%22]}" w:history="1">
        <w:r w:rsidR="00AE207D" w:rsidRPr="006311CC">
          <w:rPr>
            <w:rStyle w:val="Hyperlink"/>
            <w:rFonts w:ascii="Tahoma" w:hAnsi="Tahoma" w:cs="Tahoma"/>
            <w:sz w:val="20"/>
            <w:szCs w:val="20"/>
          </w:rPr>
          <w:t>Council of Europe Action Plan for Moldova 2025-2028</w:t>
        </w:r>
      </w:hyperlink>
      <w:r w:rsidR="00AE207D" w:rsidRPr="006311CC">
        <w:rPr>
          <w:rStyle w:val="Hyperlink"/>
          <w:rFonts w:ascii="Tahoma" w:hAnsi="Tahoma" w:cs="Tahoma"/>
          <w:sz w:val="20"/>
          <w:szCs w:val="20"/>
        </w:rPr>
        <w:t xml:space="preserve">. </w:t>
      </w:r>
    </w:p>
    <w:p w14:paraId="595743DC" w14:textId="77777777" w:rsidR="00AE207D" w:rsidRDefault="00AE207D" w:rsidP="00AE207D">
      <w:pPr>
        <w:spacing w:line="276" w:lineRule="auto"/>
        <w:ind w:left="284"/>
        <w:jc w:val="both"/>
        <w:rPr>
          <w:rStyle w:val="Hyperlink"/>
          <w:rFonts w:ascii="Tahoma" w:hAnsi="Tahoma" w:cs="Tahoma"/>
          <w:sz w:val="20"/>
          <w:szCs w:val="20"/>
          <w:highlight w:val="yellow"/>
        </w:rPr>
      </w:pPr>
    </w:p>
    <w:p w14:paraId="0D0075F7" w14:textId="2D60101F" w:rsidR="00AE207D" w:rsidRPr="009D6BA8" w:rsidRDefault="002D3160" w:rsidP="00AE207D">
      <w:pPr>
        <w:spacing w:line="276" w:lineRule="auto"/>
        <w:ind w:left="284"/>
        <w:jc w:val="both"/>
        <w:rPr>
          <w:rFonts w:ascii="Tahoma" w:hAnsi="Tahoma" w:cs="Tahoma"/>
          <w:sz w:val="20"/>
          <w:szCs w:val="20"/>
        </w:rPr>
      </w:pPr>
      <w:r w:rsidRPr="009D6BA8">
        <w:rPr>
          <w:rFonts w:ascii="Tahoma" w:hAnsi="Tahoma" w:cs="Tahoma"/>
          <w:sz w:val="20"/>
          <w:szCs w:val="20"/>
        </w:rPr>
        <w:t>In that</w:t>
      </w:r>
      <w:r w:rsidR="00AD1AB7" w:rsidRPr="009D6BA8">
        <w:rPr>
          <w:rFonts w:ascii="Tahoma" w:hAnsi="Tahoma" w:cs="Tahoma"/>
          <w:sz w:val="20"/>
          <w:szCs w:val="20"/>
        </w:rPr>
        <w:t xml:space="preserve"> context, the </w:t>
      </w:r>
      <w:r w:rsidRPr="009D6BA8">
        <w:rPr>
          <w:rFonts w:ascii="Tahoma" w:hAnsi="Tahoma" w:cs="Tahoma"/>
          <w:sz w:val="20"/>
          <w:szCs w:val="20"/>
        </w:rPr>
        <w:t>Pro</w:t>
      </w:r>
      <w:r w:rsidR="00F6569E" w:rsidRPr="009D6BA8">
        <w:rPr>
          <w:rFonts w:ascii="Tahoma" w:hAnsi="Tahoma" w:cs="Tahoma"/>
          <w:sz w:val="20"/>
          <w:szCs w:val="20"/>
        </w:rPr>
        <w:t>ject is looking for a Provider for the provision of services</w:t>
      </w:r>
      <w:r w:rsidR="00AD1AB7" w:rsidRPr="009D6BA8">
        <w:rPr>
          <w:rFonts w:ascii="Tahoma" w:hAnsi="Tahoma" w:cs="Tahoma"/>
          <w:sz w:val="20"/>
          <w:szCs w:val="20"/>
        </w:rPr>
        <w:t xml:space="preserve"> </w:t>
      </w:r>
      <w:r w:rsidR="00AC73C8" w:rsidRPr="009D6BA8">
        <w:rPr>
          <w:rFonts w:ascii="Tahoma" w:hAnsi="Tahoma" w:cs="Tahoma"/>
          <w:sz w:val="20"/>
          <w:szCs w:val="20"/>
        </w:rPr>
        <w:t>to carry out the first nation-wide Media Literacy Barometer baseline analysis in the Republic of Moldova</w:t>
      </w:r>
      <w:r w:rsidR="00AE207D" w:rsidRPr="009D6BA8">
        <w:rPr>
          <w:rFonts w:ascii="Tahoma" w:hAnsi="Tahoma" w:cs="Tahoma"/>
          <w:sz w:val="20"/>
          <w:szCs w:val="20"/>
        </w:rPr>
        <w:t>, with a particular expertise on conducting population-level or household surveys/research, conducting quantitative social surveys, elaborating qualitative research methodologies, carrying out evaluations, opinion polls, operating questionnaires, conducting interviews, collecting and processing data.</w:t>
      </w:r>
    </w:p>
    <w:p w14:paraId="7EF8EE5F" w14:textId="77777777" w:rsidR="009D0D02" w:rsidRPr="009D6BA8" w:rsidRDefault="009D0D02" w:rsidP="004A1750">
      <w:pPr>
        <w:spacing w:line="276" w:lineRule="auto"/>
        <w:ind w:left="284"/>
        <w:jc w:val="both"/>
        <w:rPr>
          <w:rFonts w:ascii="Tahoma" w:hAnsi="Tahoma" w:cs="Tahoma"/>
          <w:sz w:val="20"/>
          <w:szCs w:val="20"/>
        </w:rPr>
      </w:pPr>
    </w:p>
    <w:p w14:paraId="6C0270B0" w14:textId="63A38E4C" w:rsidR="004A1750" w:rsidRPr="009D6BA8" w:rsidRDefault="004A1750" w:rsidP="004A1750">
      <w:pPr>
        <w:spacing w:line="276" w:lineRule="auto"/>
        <w:ind w:left="284"/>
        <w:jc w:val="both"/>
        <w:rPr>
          <w:rFonts w:ascii="Tahoma" w:hAnsi="Tahoma" w:cs="Tahoma"/>
          <w:sz w:val="20"/>
          <w:szCs w:val="20"/>
        </w:rPr>
      </w:pPr>
      <w:r w:rsidRPr="009D6BA8">
        <w:rPr>
          <w:rFonts w:ascii="Tahoma" w:hAnsi="Tahoma" w:cs="Tahoma"/>
          <w:sz w:val="20"/>
          <w:szCs w:val="20"/>
        </w:rPr>
        <w:t>The objective of this</w:t>
      </w:r>
      <w:r w:rsidRPr="009D6BA8">
        <w:t xml:space="preserve"> </w:t>
      </w:r>
      <w:r w:rsidRPr="009D6BA8">
        <w:rPr>
          <w:rFonts w:ascii="Tahoma" w:hAnsi="Tahoma" w:cs="Tahoma"/>
          <w:sz w:val="20"/>
          <w:szCs w:val="20"/>
        </w:rPr>
        <w:t>baseline analysis would aim to set a comprehensive framework for understanding the current state of media literacy</w:t>
      </w:r>
      <w:r w:rsidR="00FF6B17" w:rsidRPr="009D6BA8">
        <w:rPr>
          <w:rFonts w:ascii="Tahoma" w:hAnsi="Tahoma" w:cs="Tahoma"/>
          <w:sz w:val="20"/>
          <w:szCs w:val="20"/>
        </w:rPr>
        <w:t xml:space="preserve"> level</w:t>
      </w:r>
      <w:r w:rsidRPr="009D6BA8">
        <w:rPr>
          <w:rFonts w:ascii="Tahoma" w:hAnsi="Tahoma" w:cs="Tahoma"/>
          <w:sz w:val="20"/>
          <w:szCs w:val="20"/>
        </w:rPr>
        <w:t xml:space="preserve"> across the country</w:t>
      </w:r>
      <w:r w:rsidR="00AE207D" w:rsidRPr="009D6BA8">
        <w:rPr>
          <w:rFonts w:ascii="Tahoma" w:hAnsi="Tahoma" w:cs="Tahoma"/>
          <w:sz w:val="20"/>
          <w:szCs w:val="20"/>
        </w:rPr>
        <w:t xml:space="preserve"> and it will focus specifically on</w:t>
      </w:r>
      <w:r w:rsidRPr="009D6BA8">
        <w:rPr>
          <w:rFonts w:ascii="Tahoma" w:hAnsi="Tahoma" w:cs="Tahoma"/>
          <w:sz w:val="20"/>
          <w:szCs w:val="20"/>
        </w:rPr>
        <w:t>:</w:t>
      </w:r>
    </w:p>
    <w:p w14:paraId="44542C80" w14:textId="35BA2708" w:rsidR="004A1750"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E</w:t>
      </w:r>
      <w:r w:rsidR="004A1750" w:rsidRPr="009D6BA8">
        <w:rPr>
          <w:rFonts w:ascii="Tahoma" w:hAnsi="Tahoma" w:cs="Tahoma"/>
          <w:sz w:val="20"/>
          <w:szCs w:val="20"/>
          <w:lang w:val="en-US"/>
        </w:rPr>
        <w:t>valuat</w:t>
      </w:r>
      <w:r w:rsidRPr="009D6BA8">
        <w:rPr>
          <w:rFonts w:ascii="Tahoma" w:hAnsi="Tahoma" w:cs="Tahoma"/>
          <w:sz w:val="20"/>
          <w:szCs w:val="20"/>
          <w:lang w:val="en-US"/>
        </w:rPr>
        <w:t>ion of</w:t>
      </w:r>
      <w:r w:rsidR="004A1750" w:rsidRPr="009D6BA8">
        <w:rPr>
          <w:rFonts w:ascii="Tahoma" w:hAnsi="Tahoma" w:cs="Tahoma"/>
          <w:sz w:val="20"/>
          <w:szCs w:val="20"/>
          <w:lang w:val="en-US"/>
        </w:rPr>
        <w:t xml:space="preserve"> how citizens and different groups engage with, evaluate, and critically understand media, particularly in relation to information consumption and content creation;</w:t>
      </w:r>
    </w:p>
    <w:p w14:paraId="1623469B" w14:textId="38F9F7A2" w:rsidR="004A1750"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U</w:t>
      </w:r>
      <w:r w:rsidR="004A1750" w:rsidRPr="009D6BA8">
        <w:rPr>
          <w:rFonts w:ascii="Tahoma" w:hAnsi="Tahoma" w:cs="Tahoma"/>
          <w:sz w:val="20"/>
          <w:szCs w:val="20"/>
        </w:rPr>
        <w:t>nderstand</w:t>
      </w:r>
      <w:r w:rsidRPr="009D6BA8">
        <w:rPr>
          <w:rFonts w:ascii="Tahoma" w:hAnsi="Tahoma" w:cs="Tahoma"/>
          <w:sz w:val="20"/>
          <w:szCs w:val="20"/>
        </w:rPr>
        <w:t>ing</w:t>
      </w:r>
      <w:r w:rsidR="004A1750" w:rsidRPr="009D6BA8">
        <w:rPr>
          <w:rFonts w:ascii="Tahoma" w:hAnsi="Tahoma" w:cs="Tahoma"/>
          <w:sz w:val="20"/>
          <w:szCs w:val="20"/>
        </w:rPr>
        <w:t xml:space="preserve"> the patterns of media consumption across the population, including preferred platforms, frequency of use and types of content consumed;</w:t>
      </w:r>
    </w:p>
    <w:p w14:paraId="384AE646" w14:textId="3CB3C195" w:rsidR="004A1750"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E</w:t>
      </w:r>
      <w:r w:rsidR="009B6B74" w:rsidRPr="009D6BA8">
        <w:rPr>
          <w:rFonts w:ascii="Tahoma" w:hAnsi="Tahoma" w:cs="Tahoma"/>
          <w:sz w:val="20"/>
          <w:szCs w:val="20"/>
        </w:rPr>
        <w:t>valuat</w:t>
      </w:r>
      <w:r w:rsidRPr="009D6BA8">
        <w:rPr>
          <w:rFonts w:ascii="Tahoma" w:hAnsi="Tahoma" w:cs="Tahoma"/>
          <w:sz w:val="20"/>
          <w:szCs w:val="20"/>
        </w:rPr>
        <w:t>ion of the</w:t>
      </w:r>
      <w:r w:rsidR="009B6B74" w:rsidRPr="009D6BA8">
        <w:rPr>
          <w:rFonts w:ascii="Tahoma" w:hAnsi="Tahoma" w:cs="Tahoma"/>
          <w:sz w:val="20"/>
          <w:szCs w:val="20"/>
        </w:rPr>
        <w:t xml:space="preserve"> public awareness and ability to identify </w:t>
      </w:r>
      <w:r w:rsidR="00EE6B12">
        <w:rPr>
          <w:rFonts w:ascii="Tahoma" w:hAnsi="Tahoma" w:cs="Tahoma"/>
          <w:sz w:val="20"/>
          <w:szCs w:val="20"/>
        </w:rPr>
        <w:t xml:space="preserve">information disorder </w:t>
      </w:r>
      <w:r w:rsidR="009B6B74" w:rsidRPr="009D6BA8">
        <w:rPr>
          <w:rFonts w:ascii="Tahoma" w:hAnsi="Tahoma" w:cs="Tahoma"/>
          <w:sz w:val="20"/>
          <w:szCs w:val="20"/>
        </w:rPr>
        <w:t xml:space="preserve">and </w:t>
      </w:r>
      <w:r w:rsidR="0017507D" w:rsidRPr="009D6BA8">
        <w:rPr>
          <w:rFonts w:ascii="Tahoma" w:hAnsi="Tahoma" w:cs="Tahoma"/>
          <w:sz w:val="20"/>
          <w:szCs w:val="20"/>
        </w:rPr>
        <w:t>how people perceive the trustworthiness of different media sources</w:t>
      </w:r>
      <w:r w:rsidR="009B6B74" w:rsidRPr="009D6BA8">
        <w:rPr>
          <w:rFonts w:ascii="Tahoma" w:hAnsi="Tahoma" w:cs="Tahoma"/>
          <w:sz w:val="20"/>
          <w:szCs w:val="20"/>
        </w:rPr>
        <w:t>;</w:t>
      </w:r>
    </w:p>
    <w:p w14:paraId="2BF5A391" w14:textId="6B73EB29" w:rsidR="009B6B74"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F</w:t>
      </w:r>
      <w:r w:rsidR="009B6B74" w:rsidRPr="009D6BA8">
        <w:rPr>
          <w:rFonts w:ascii="Tahoma" w:hAnsi="Tahoma" w:cs="Tahoma"/>
          <w:sz w:val="20"/>
          <w:szCs w:val="20"/>
        </w:rPr>
        <w:t>ind</w:t>
      </w:r>
      <w:r w:rsidRPr="009D6BA8">
        <w:rPr>
          <w:rFonts w:ascii="Tahoma" w:hAnsi="Tahoma" w:cs="Tahoma"/>
          <w:sz w:val="20"/>
          <w:szCs w:val="20"/>
        </w:rPr>
        <w:t>ing</w:t>
      </w:r>
      <w:r w:rsidR="009B6B74" w:rsidRPr="009D6BA8">
        <w:rPr>
          <w:rFonts w:ascii="Tahoma" w:hAnsi="Tahoma" w:cs="Tahoma"/>
          <w:sz w:val="20"/>
          <w:szCs w:val="20"/>
        </w:rPr>
        <w:t xml:space="preserve"> specific knowledge gaps in media literacy and barriers citizens </w:t>
      </w:r>
      <w:r w:rsidRPr="009D6BA8">
        <w:rPr>
          <w:rFonts w:ascii="Tahoma" w:hAnsi="Tahoma" w:cs="Tahoma"/>
          <w:sz w:val="20"/>
          <w:szCs w:val="20"/>
        </w:rPr>
        <w:t>facing</w:t>
      </w:r>
      <w:r w:rsidR="009B6B74" w:rsidRPr="009D6BA8">
        <w:rPr>
          <w:rFonts w:ascii="Tahoma" w:hAnsi="Tahoma" w:cs="Tahoma"/>
          <w:sz w:val="20"/>
          <w:szCs w:val="20"/>
        </w:rPr>
        <w:t xml:space="preserve"> becoming more media literate, such as lack of education, access to digital tools, or exposure to reliable resources;</w:t>
      </w:r>
    </w:p>
    <w:p w14:paraId="2B143766" w14:textId="5D520F41" w:rsidR="009B6B74"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A</w:t>
      </w:r>
      <w:r w:rsidR="009B6B74" w:rsidRPr="009D6BA8">
        <w:rPr>
          <w:rFonts w:ascii="Tahoma" w:hAnsi="Tahoma" w:cs="Tahoma"/>
          <w:sz w:val="20"/>
          <w:szCs w:val="20"/>
        </w:rPr>
        <w:t>ssess</w:t>
      </w:r>
      <w:r w:rsidRPr="009D6BA8">
        <w:rPr>
          <w:rFonts w:ascii="Tahoma" w:hAnsi="Tahoma" w:cs="Tahoma"/>
          <w:sz w:val="20"/>
          <w:szCs w:val="20"/>
        </w:rPr>
        <w:t>ing</w:t>
      </w:r>
      <w:r w:rsidR="009B6B74" w:rsidRPr="009D6BA8">
        <w:rPr>
          <w:rFonts w:ascii="Tahoma" w:hAnsi="Tahoma" w:cs="Tahoma"/>
          <w:sz w:val="20"/>
          <w:szCs w:val="20"/>
        </w:rPr>
        <w:t xml:space="preserve"> how access to technology and digital literacy skills impact the ability to critically engage with media, particularly for groups such as rural,</w:t>
      </w:r>
      <w:r w:rsidR="00EA404A">
        <w:rPr>
          <w:rFonts w:ascii="Tahoma" w:hAnsi="Tahoma" w:cs="Tahoma"/>
          <w:sz w:val="20"/>
          <w:szCs w:val="20"/>
        </w:rPr>
        <w:t xml:space="preserve"> youth,</w:t>
      </w:r>
      <w:r w:rsidR="009B6B74" w:rsidRPr="009D6BA8">
        <w:rPr>
          <w:rFonts w:ascii="Tahoma" w:hAnsi="Tahoma" w:cs="Tahoma"/>
          <w:sz w:val="20"/>
          <w:szCs w:val="20"/>
        </w:rPr>
        <w:t xml:space="preserve"> elderly, and low-income population;</w:t>
      </w:r>
    </w:p>
    <w:p w14:paraId="62CF5810" w14:textId="69F20771" w:rsidR="004A1750" w:rsidRPr="009D6BA8" w:rsidRDefault="00AE207D" w:rsidP="00274928">
      <w:pPr>
        <w:pStyle w:val="ListParagraph"/>
        <w:numPr>
          <w:ilvl w:val="0"/>
          <w:numId w:val="32"/>
        </w:numPr>
        <w:spacing w:line="276" w:lineRule="auto"/>
        <w:jc w:val="both"/>
        <w:rPr>
          <w:rFonts w:ascii="Tahoma" w:hAnsi="Tahoma" w:cs="Tahoma"/>
          <w:sz w:val="20"/>
          <w:szCs w:val="20"/>
        </w:rPr>
      </w:pPr>
      <w:r w:rsidRPr="009D6BA8">
        <w:rPr>
          <w:rFonts w:ascii="Tahoma" w:hAnsi="Tahoma" w:cs="Tahoma"/>
          <w:sz w:val="20"/>
          <w:szCs w:val="20"/>
        </w:rPr>
        <w:t>S</w:t>
      </w:r>
      <w:r w:rsidR="009B6B74" w:rsidRPr="009D6BA8">
        <w:rPr>
          <w:rFonts w:ascii="Tahoma" w:hAnsi="Tahoma" w:cs="Tahoma"/>
          <w:sz w:val="20"/>
          <w:szCs w:val="20"/>
        </w:rPr>
        <w:t>et</w:t>
      </w:r>
      <w:r w:rsidRPr="009D6BA8">
        <w:rPr>
          <w:rFonts w:ascii="Tahoma" w:hAnsi="Tahoma" w:cs="Tahoma"/>
          <w:sz w:val="20"/>
          <w:szCs w:val="20"/>
        </w:rPr>
        <w:t>ting</w:t>
      </w:r>
      <w:r w:rsidR="009B6B74" w:rsidRPr="009D6BA8">
        <w:rPr>
          <w:rFonts w:ascii="Tahoma" w:hAnsi="Tahoma" w:cs="Tahoma"/>
          <w:sz w:val="20"/>
          <w:szCs w:val="20"/>
        </w:rPr>
        <w:t xml:space="preserve"> clear benchmark for future policy and education development, based on the findings of the baseline analysis.</w:t>
      </w:r>
    </w:p>
    <w:p w14:paraId="0307B25F" w14:textId="77777777" w:rsidR="00AE207D" w:rsidRPr="009D6BA8" w:rsidRDefault="00AE207D" w:rsidP="00910C8B">
      <w:pPr>
        <w:spacing w:line="276" w:lineRule="auto"/>
        <w:ind w:left="284"/>
        <w:jc w:val="both"/>
        <w:rPr>
          <w:rFonts w:ascii="Tahoma" w:hAnsi="Tahoma" w:cs="Tahoma"/>
          <w:sz w:val="20"/>
          <w:szCs w:val="20"/>
        </w:rPr>
      </w:pPr>
    </w:p>
    <w:p w14:paraId="03FEB125" w14:textId="7915A7EC" w:rsidR="004A1750" w:rsidRPr="009D6BA8" w:rsidRDefault="00AE207D" w:rsidP="00910C8B">
      <w:pPr>
        <w:spacing w:line="276" w:lineRule="auto"/>
        <w:ind w:left="284"/>
        <w:jc w:val="both"/>
        <w:rPr>
          <w:rFonts w:ascii="Tahoma" w:hAnsi="Tahoma" w:cs="Tahoma"/>
          <w:sz w:val="20"/>
          <w:szCs w:val="20"/>
        </w:rPr>
      </w:pPr>
      <w:r w:rsidRPr="009D6BA8">
        <w:rPr>
          <w:rFonts w:ascii="Tahoma" w:hAnsi="Tahoma" w:cs="Tahoma"/>
          <w:sz w:val="20"/>
          <w:szCs w:val="20"/>
        </w:rPr>
        <w:t xml:space="preserve">These would help to identify gaps, strengths, and areas for improvement, as well as to inform future policies and strategies to enhance media literacy </w:t>
      </w:r>
      <w:r w:rsidR="00544279">
        <w:rPr>
          <w:rFonts w:ascii="Tahoma" w:hAnsi="Tahoma" w:cs="Tahoma"/>
          <w:sz w:val="20"/>
          <w:szCs w:val="20"/>
        </w:rPr>
        <w:t xml:space="preserve">and informational literacy of population </w:t>
      </w:r>
      <w:r w:rsidRPr="009D6BA8">
        <w:rPr>
          <w:rFonts w:ascii="Tahoma" w:hAnsi="Tahoma" w:cs="Tahoma"/>
          <w:sz w:val="20"/>
          <w:szCs w:val="20"/>
        </w:rPr>
        <w:t>on a national scale.</w:t>
      </w:r>
    </w:p>
    <w:p w14:paraId="709A1C5C" w14:textId="77777777" w:rsidR="006E2AE6" w:rsidRPr="009D6BA8" w:rsidRDefault="006E2AE6" w:rsidP="00910C8B">
      <w:pPr>
        <w:spacing w:line="276" w:lineRule="auto"/>
        <w:ind w:left="284"/>
        <w:jc w:val="both"/>
        <w:rPr>
          <w:rFonts w:ascii="Tahoma" w:hAnsi="Tahoma" w:cs="Tahoma"/>
          <w:sz w:val="20"/>
          <w:szCs w:val="20"/>
        </w:rPr>
      </w:pPr>
    </w:p>
    <w:p w14:paraId="6DF4A033" w14:textId="0B5ADC40" w:rsidR="003A1D17" w:rsidRPr="004E14E6" w:rsidRDefault="003A1D17" w:rsidP="003A1D17">
      <w:pPr>
        <w:spacing w:line="276" w:lineRule="auto"/>
        <w:ind w:left="284"/>
        <w:jc w:val="both"/>
        <w:rPr>
          <w:rFonts w:ascii="Tahoma" w:hAnsi="Tahoma" w:cs="Tahoma"/>
          <w:sz w:val="20"/>
          <w:szCs w:val="20"/>
        </w:rPr>
      </w:pPr>
      <w:r w:rsidRPr="009D6BA8">
        <w:rPr>
          <w:rFonts w:ascii="Tahoma" w:hAnsi="Tahoma" w:cs="Tahoma"/>
          <w:sz w:val="20"/>
          <w:szCs w:val="20"/>
        </w:rPr>
        <w:t xml:space="preserve">To carry out the first nation-wide Media Literacy Barometer baseline analysis, this will include data collection, analysis, report writing, and development of recommendations. The quantitative data will be collected in person using structured questionnaires tailored to the target populations and research topics. The Provider will ensure that the procedure contains the minimum standards and required procedures for research, evaluation and data collection </w:t>
      </w:r>
      <w:r w:rsidRPr="004E14E6">
        <w:rPr>
          <w:rFonts w:ascii="Tahoma" w:hAnsi="Tahoma" w:cs="Tahoma"/>
          <w:sz w:val="20"/>
          <w:szCs w:val="20"/>
        </w:rPr>
        <w:t xml:space="preserve">and analysis undertaken or commissioned by the Council of Europe (including activities undertaken by individual and institutional contractors, and partners) involving human subjects or the analysis of sensitive secondary data. </w:t>
      </w:r>
    </w:p>
    <w:p w14:paraId="5CB2B452" w14:textId="77777777" w:rsidR="003A1D17" w:rsidRPr="004E14E6" w:rsidRDefault="003A1D17" w:rsidP="003A1D17">
      <w:pPr>
        <w:spacing w:line="276" w:lineRule="auto"/>
        <w:ind w:left="284"/>
        <w:jc w:val="both"/>
        <w:rPr>
          <w:rFonts w:ascii="Tahoma" w:hAnsi="Tahoma" w:cs="Tahoma"/>
          <w:sz w:val="20"/>
          <w:szCs w:val="20"/>
        </w:rPr>
      </w:pPr>
    </w:p>
    <w:p w14:paraId="3F9E99D6" w14:textId="77777777" w:rsidR="003A1D17" w:rsidRPr="009D6BA8" w:rsidRDefault="003A1D17" w:rsidP="003A1D17">
      <w:pPr>
        <w:spacing w:line="276" w:lineRule="auto"/>
        <w:ind w:left="284"/>
        <w:jc w:val="both"/>
        <w:rPr>
          <w:rFonts w:ascii="Tahoma" w:hAnsi="Tahoma" w:cs="Tahoma"/>
          <w:sz w:val="20"/>
          <w:szCs w:val="20"/>
        </w:rPr>
      </w:pPr>
      <w:r w:rsidRPr="004E14E6">
        <w:rPr>
          <w:rFonts w:ascii="Tahoma" w:hAnsi="Tahoma" w:cs="Tahoma"/>
          <w:sz w:val="20"/>
          <w:szCs w:val="20"/>
        </w:rPr>
        <w:t>The current study will target inhabitants of the Republic of Moldova – excluding Transnistrian region –, as well as citizens with the right to vote, children with their parents or legal representatives, minority and marginalised groups, from at least 20 administrative-territorial units of the second level (rayons, municipality</w:t>
      </w:r>
      <w:r w:rsidRPr="009D6BA8">
        <w:rPr>
          <w:rFonts w:ascii="Tahoma" w:hAnsi="Tahoma" w:cs="Tahoma"/>
          <w:sz w:val="20"/>
          <w:szCs w:val="20"/>
        </w:rPr>
        <w:t xml:space="preserve"> Chisinau, Balti and Cahul) and ATU Gagauzia in order to obtain insights on the level of media literacy in the Republic of Moldova. Therefore, the Council of Europe is looking to contract one Provider to execute data collection and analyse data as per the specific tasks described below.</w:t>
      </w:r>
    </w:p>
    <w:p w14:paraId="02BFF3BA" w14:textId="77777777" w:rsidR="003A1D17" w:rsidRPr="009D6BA8" w:rsidRDefault="003A1D17" w:rsidP="003A1D17">
      <w:pPr>
        <w:spacing w:line="276" w:lineRule="auto"/>
        <w:ind w:left="284"/>
        <w:jc w:val="both"/>
        <w:rPr>
          <w:rFonts w:ascii="Tahoma" w:hAnsi="Tahoma" w:cs="Tahoma"/>
          <w:sz w:val="20"/>
          <w:szCs w:val="20"/>
        </w:rPr>
      </w:pPr>
    </w:p>
    <w:p w14:paraId="4EBC87ED" w14:textId="77777777" w:rsidR="003A1D17" w:rsidRDefault="003A1D17" w:rsidP="003A1D17">
      <w:pPr>
        <w:spacing w:line="276" w:lineRule="auto"/>
        <w:ind w:left="284"/>
        <w:jc w:val="both"/>
        <w:rPr>
          <w:rFonts w:ascii="Tahoma" w:hAnsi="Tahoma" w:cs="Tahoma"/>
          <w:sz w:val="20"/>
          <w:szCs w:val="20"/>
        </w:rPr>
      </w:pPr>
      <w:r w:rsidRPr="009D6BA8">
        <w:rPr>
          <w:rFonts w:ascii="Tahoma" w:hAnsi="Tahoma" w:cs="Tahoma"/>
          <w:sz w:val="20"/>
          <w:szCs w:val="20"/>
        </w:rPr>
        <w:t xml:space="preserve">A representative sample for each of the target groups will be obtained. Target groups of research are as follows: </w:t>
      </w:r>
    </w:p>
    <w:p w14:paraId="081D2087" w14:textId="77777777" w:rsidR="00536DDF" w:rsidRPr="009D6BA8" w:rsidRDefault="00536DDF" w:rsidP="003A1D17">
      <w:pPr>
        <w:spacing w:line="276" w:lineRule="auto"/>
        <w:ind w:left="284"/>
        <w:jc w:val="both"/>
        <w:rPr>
          <w:rFonts w:ascii="Tahoma" w:hAnsi="Tahoma" w:cs="Tahoma"/>
          <w:sz w:val="20"/>
          <w:szCs w:val="20"/>
        </w:rPr>
      </w:pPr>
    </w:p>
    <w:p w14:paraId="31B77CA5" w14:textId="0812A149" w:rsidR="003A1D17" w:rsidRPr="009D6BA8" w:rsidRDefault="003A1D17" w:rsidP="003A1D17">
      <w:pPr>
        <w:spacing w:line="276" w:lineRule="auto"/>
        <w:ind w:left="284"/>
        <w:jc w:val="both"/>
        <w:rPr>
          <w:rFonts w:ascii="Tahoma" w:hAnsi="Tahoma" w:cs="Tahoma"/>
          <w:sz w:val="20"/>
          <w:szCs w:val="20"/>
        </w:rPr>
      </w:pPr>
      <w:r w:rsidRPr="009D6BA8">
        <w:rPr>
          <w:rFonts w:ascii="Tahoma" w:hAnsi="Tahoma" w:cs="Tahoma"/>
          <w:sz w:val="20"/>
          <w:szCs w:val="20"/>
        </w:rPr>
        <w:t>•</w:t>
      </w:r>
      <w:r w:rsidRPr="009D6BA8">
        <w:rPr>
          <w:rFonts w:ascii="Tahoma" w:hAnsi="Tahoma" w:cs="Tahoma"/>
          <w:sz w:val="20"/>
          <w:szCs w:val="20"/>
        </w:rPr>
        <w:tab/>
        <w:t>A nationally representative sample (to ensure disaggregation by gender, age</w:t>
      </w:r>
      <w:r w:rsidR="00F4122A">
        <w:rPr>
          <w:rFonts w:ascii="Tahoma" w:hAnsi="Tahoma" w:cs="Tahoma"/>
          <w:sz w:val="20"/>
          <w:szCs w:val="20"/>
        </w:rPr>
        <w:t>, language spoken, level of education, field of occupation/work,</w:t>
      </w:r>
      <w:r w:rsidRPr="009D6BA8">
        <w:rPr>
          <w:rFonts w:ascii="Tahoma" w:hAnsi="Tahoma" w:cs="Tahoma"/>
          <w:sz w:val="20"/>
          <w:szCs w:val="20"/>
        </w:rPr>
        <w:t xml:space="preserve"> and geographical location) of general population, namely, inhabitants of the Republic of Moldova – excluding Transnistrian region –, citizens with the right to vote, minority and marginalised groups, from at least 20 administrative-territorial units of the second </w:t>
      </w:r>
      <w:r w:rsidRPr="009B4DC3">
        <w:rPr>
          <w:rFonts w:ascii="Tahoma" w:hAnsi="Tahoma" w:cs="Tahoma"/>
          <w:sz w:val="20"/>
          <w:szCs w:val="20"/>
        </w:rPr>
        <w:t>level (rayons, municipality Chisinau, Balti and Cahul) and ATU Gagauzia. Proposed sample size: 1</w:t>
      </w:r>
      <w:r w:rsidR="00BD4322" w:rsidRPr="009B4DC3">
        <w:rPr>
          <w:rFonts w:ascii="Tahoma" w:hAnsi="Tahoma" w:cs="Tahoma"/>
          <w:sz w:val="20"/>
          <w:szCs w:val="20"/>
        </w:rPr>
        <w:t>500</w:t>
      </w:r>
      <w:r w:rsidRPr="009B4DC3">
        <w:rPr>
          <w:rFonts w:ascii="Tahoma" w:hAnsi="Tahoma" w:cs="Tahoma"/>
          <w:sz w:val="20"/>
          <w:szCs w:val="20"/>
        </w:rPr>
        <w:t xml:space="preserve"> persons.</w:t>
      </w:r>
    </w:p>
    <w:p w14:paraId="67358ED8" w14:textId="35DE8E91" w:rsidR="003A1D17" w:rsidRPr="009D6BA8" w:rsidRDefault="003A1D17" w:rsidP="003A1D17">
      <w:pPr>
        <w:spacing w:line="276" w:lineRule="auto"/>
        <w:ind w:left="284"/>
        <w:jc w:val="both"/>
        <w:rPr>
          <w:rFonts w:ascii="Tahoma" w:hAnsi="Tahoma" w:cs="Tahoma"/>
          <w:sz w:val="20"/>
          <w:szCs w:val="20"/>
        </w:rPr>
      </w:pPr>
      <w:r w:rsidRPr="009B4DC3">
        <w:rPr>
          <w:rFonts w:ascii="Tahoma" w:hAnsi="Tahoma" w:cs="Tahoma"/>
          <w:sz w:val="20"/>
          <w:szCs w:val="20"/>
        </w:rPr>
        <w:lastRenderedPageBreak/>
        <w:t>•</w:t>
      </w:r>
      <w:r w:rsidRPr="009B4DC3">
        <w:rPr>
          <w:rFonts w:ascii="Tahoma" w:hAnsi="Tahoma" w:cs="Tahoma"/>
          <w:sz w:val="20"/>
          <w:szCs w:val="20"/>
        </w:rPr>
        <w:tab/>
        <w:t>A nationally representative sample (to ensure disaggregation by gender, age and geographical location) of households with children</w:t>
      </w:r>
      <w:r w:rsidR="002040A1" w:rsidRPr="009B4DC3">
        <w:rPr>
          <w:rFonts w:ascii="Tahoma" w:hAnsi="Tahoma" w:cs="Tahoma"/>
          <w:sz w:val="20"/>
          <w:szCs w:val="20"/>
        </w:rPr>
        <w:t>/children</w:t>
      </w:r>
      <w:r w:rsidRPr="009B4DC3">
        <w:rPr>
          <w:rFonts w:ascii="Tahoma" w:hAnsi="Tahoma" w:cs="Tahoma"/>
          <w:sz w:val="20"/>
          <w:szCs w:val="20"/>
        </w:rPr>
        <w:t xml:space="preserve"> (7-1</w:t>
      </w:r>
      <w:r w:rsidR="009B4DC3" w:rsidRPr="009B4DC3">
        <w:rPr>
          <w:rFonts w:ascii="Tahoma" w:hAnsi="Tahoma" w:cs="Tahoma"/>
          <w:sz w:val="20"/>
          <w:szCs w:val="20"/>
        </w:rPr>
        <w:t>8</w:t>
      </w:r>
      <w:r w:rsidRPr="009B4DC3">
        <w:rPr>
          <w:rFonts w:ascii="Tahoma" w:hAnsi="Tahoma" w:cs="Tahoma"/>
          <w:sz w:val="20"/>
          <w:szCs w:val="20"/>
        </w:rPr>
        <w:t xml:space="preserve"> years) and their parents or legal representatives. Proposed sample size: 300 persons.</w:t>
      </w:r>
    </w:p>
    <w:p w14:paraId="0CB5EA8F" w14:textId="77777777" w:rsidR="003A1D17" w:rsidRPr="009D6BA8" w:rsidRDefault="003A1D17" w:rsidP="003A1D17">
      <w:pPr>
        <w:spacing w:line="276" w:lineRule="auto"/>
        <w:ind w:left="284"/>
        <w:jc w:val="both"/>
        <w:rPr>
          <w:rFonts w:ascii="Tahoma" w:hAnsi="Tahoma" w:cs="Tahoma"/>
          <w:sz w:val="20"/>
          <w:szCs w:val="20"/>
        </w:rPr>
      </w:pPr>
    </w:p>
    <w:p w14:paraId="5EFBFAF3" w14:textId="77777777" w:rsidR="002040A1" w:rsidRPr="009D6BA8" w:rsidRDefault="002040A1" w:rsidP="003A1D17">
      <w:pPr>
        <w:spacing w:line="276" w:lineRule="auto"/>
        <w:ind w:left="284"/>
        <w:jc w:val="both"/>
        <w:rPr>
          <w:rFonts w:ascii="Tahoma" w:hAnsi="Tahoma" w:cs="Tahoma"/>
          <w:sz w:val="20"/>
          <w:szCs w:val="20"/>
        </w:rPr>
      </w:pPr>
    </w:p>
    <w:p w14:paraId="39F42D9E" w14:textId="58FE4AA4" w:rsidR="003A1D17" w:rsidRPr="009D6BA8" w:rsidRDefault="003A1D17" w:rsidP="003A1D17">
      <w:pPr>
        <w:spacing w:line="276" w:lineRule="auto"/>
        <w:ind w:left="284"/>
        <w:jc w:val="both"/>
        <w:rPr>
          <w:rFonts w:ascii="Tahoma" w:hAnsi="Tahoma" w:cs="Tahoma"/>
          <w:sz w:val="20"/>
          <w:szCs w:val="20"/>
        </w:rPr>
      </w:pPr>
      <w:r w:rsidRPr="009D6BA8">
        <w:rPr>
          <w:rFonts w:ascii="Tahoma" w:hAnsi="Tahoma" w:cs="Tahoma"/>
          <w:sz w:val="20"/>
          <w:szCs w:val="20"/>
        </w:rPr>
        <w:t>Quantitative data collection will be complemented by qualitative part: in-depth interviews with stakeholders, focus group discussion etc.</w:t>
      </w:r>
      <w:r w:rsidR="00F54EA2">
        <w:rPr>
          <w:rFonts w:ascii="Tahoma" w:hAnsi="Tahoma" w:cs="Tahoma"/>
          <w:sz w:val="20"/>
          <w:szCs w:val="20"/>
        </w:rPr>
        <w:t xml:space="preserve"> </w:t>
      </w:r>
      <w:r w:rsidR="00AF011B">
        <w:rPr>
          <w:rFonts w:ascii="Tahoma" w:hAnsi="Tahoma" w:cs="Tahoma"/>
          <w:sz w:val="20"/>
          <w:szCs w:val="20"/>
        </w:rPr>
        <w:t xml:space="preserve">This element envisages at least 5 focus groups (3 in the regions of Moldova and 2 for Gagauzia/Russian speaking population). </w:t>
      </w:r>
    </w:p>
    <w:p w14:paraId="6786CCAE" w14:textId="77777777" w:rsidR="003A1D17" w:rsidRPr="009D6BA8" w:rsidRDefault="003A1D17" w:rsidP="003A1D17">
      <w:pPr>
        <w:spacing w:line="276" w:lineRule="auto"/>
        <w:ind w:left="284"/>
        <w:jc w:val="both"/>
        <w:rPr>
          <w:rFonts w:ascii="Tahoma" w:hAnsi="Tahoma" w:cs="Tahoma"/>
          <w:sz w:val="20"/>
          <w:szCs w:val="20"/>
        </w:rPr>
      </w:pPr>
    </w:p>
    <w:p w14:paraId="0D7122F1" w14:textId="5F5D9090" w:rsidR="003A1D17" w:rsidRPr="009D6BA8" w:rsidRDefault="003A1D17" w:rsidP="00910C8B">
      <w:pPr>
        <w:spacing w:line="276" w:lineRule="auto"/>
        <w:ind w:left="284"/>
        <w:jc w:val="both"/>
        <w:rPr>
          <w:rFonts w:ascii="Tahoma" w:hAnsi="Tahoma" w:cs="Tahoma"/>
          <w:sz w:val="20"/>
          <w:szCs w:val="20"/>
        </w:rPr>
      </w:pPr>
      <w:r w:rsidRPr="009D6BA8">
        <w:rPr>
          <w:rFonts w:ascii="Tahoma" w:hAnsi="Tahoma" w:cs="Tahoma"/>
          <w:sz w:val="20"/>
          <w:szCs w:val="20"/>
        </w:rPr>
        <w:t>All data should be collected electronically. The Provider will be expected to provide a secure electronic platform for data collection and responsible for programming the electronic version of the questionnaires, including all skip logic, constraints, data validation, etc. The Provider is expected to use tablets, power sources, and any other logistics deemed necessary for electronic data collection. In addition, the Provider will ensure quality control (e.g. recording of interviews or a sample of interviews to be contacted at a later point to verify survey execution).</w:t>
      </w:r>
    </w:p>
    <w:p w14:paraId="0EA3D3C9" w14:textId="77777777" w:rsidR="004A1750" w:rsidRPr="000D371D" w:rsidRDefault="004A1750" w:rsidP="00910C8B">
      <w:pPr>
        <w:spacing w:line="276" w:lineRule="auto"/>
        <w:ind w:left="284"/>
        <w:jc w:val="both"/>
        <w:rPr>
          <w:rFonts w:ascii="Tahoma" w:hAnsi="Tahoma" w:cs="Tahoma"/>
          <w:sz w:val="20"/>
          <w:szCs w:val="20"/>
        </w:rPr>
      </w:pPr>
    </w:p>
    <w:p w14:paraId="68B14AC7" w14:textId="77777777" w:rsidR="00FF6C84" w:rsidRPr="000D371D" w:rsidRDefault="00FF6C84" w:rsidP="00910C8B">
      <w:pPr>
        <w:spacing w:line="276" w:lineRule="auto"/>
        <w:ind w:left="284"/>
        <w:jc w:val="both"/>
        <w:rPr>
          <w:rFonts w:ascii="Tahoma" w:hAnsi="Tahoma" w:cs="Tahoma"/>
          <w:b/>
          <w:sz w:val="20"/>
          <w:szCs w:val="20"/>
        </w:rPr>
      </w:pPr>
      <w:r w:rsidRPr="000D371D">
        <w:rPr>
          <w:rFonts w:ascii="Tahoma" w:hAnsi="Tahoma" w:cs="Tahoma"/>
          <w:b/>
          <w:sz w:val="20"/>
          <w:szCs w:val="20"/>
        </w:rPr>
        <w:t>Prices</w:t>
      </w:r>
    </w:p>
    <w:p w14:paraId="748EA834" w14:textId="77777777" w:rsidR="00C01062" w:rsidRPr="000D371D" w:rsidRDefault="00C01062" w:rsidP="00C01062">
      <w:pPr>
        <w:spacing w:line="276" w:lineRule="auto"/>
        <w:ind w:left="284"/>
        <w:jc w:val="both"/>
        <w:rPr>
          <w:rFonts w:ascii="Tahoma" w:hAnsi="Tahoma" w:cs="Tahoma"/>
          <w:sz w:val="20"/>
          <w:szCs w:val="20"/>
        </w:rPr>
      </w:pPr>
      <w:r w:rsidRPr="000D371D">
        <w:rPr>
          <w:rFonts w:ascii="Tahoma" w:hAnsi="Tahoma" w:cs="Tahoma"/>
          <w:sz w:val="20"/>
          <w:szCs w:val="20"/>
        </w:rPr>
        <w:t>Prices indicated below are final and not subject to review, throughout the duration of the contract.</w:t>
      </w:r>
    </w:p>
    <w:p w14:paraId="1FD7D305" w14:textId="77777777" w:rsidR="00C01062" w:rsidRPr="000D371D" w:rsidRDefault="00C01062" w:rsidP="00910C8B">
      <w:pPr>
        <w:spacing w:line="276" w:lineRule="auto"/>
        <w:ind w:left="284"/>
        <w:jc w:val="both"/>
        <w:rPr>
          <w:rFonts w:ascii="Tahoma" w:hAnsi="Tahoma" w:cs="Tahoma"/>
          <w:sz w:val="20"/>
          <w:szCs w:val="20"/>
        </w:rPr>
      </w:pPr>
    </w:p>
    <w:p w14:paraId="35C731AC" w14:textId="5F313C1D" w:rsidR="001F1529" w:rsidRPr="000D371D" w:rsidRDefault="002D3160" w:rsidP="00910C8B">
      <w:pPr>
        <w:spacing w:line="276" w:lineRule="auto"/>
        <w:ind w:left="284"/>
        <w:jc w:val="both"/>
        <w:rPr>
          <w:rFonts w:ascii="Tahoma" w:hAnsi="Tahoma" w:cs="Tahoma"/>
          <w:color w:val="000000"/>
          <w:sz w:val="20"/>
          <w:szCs w:val="20"/>
          <w:lang w:eastAsia="en-US"/>
        </w:rPr>
      </w:pPr>
      <w:r w:rsidRPr="000D371D">
        <w:rPr>
          <w:rFonts w:ascii="Tahoma" w:hAnsi="Tahoma" w:cs="Tahoma"/>
          <w:color w:val="000000"/>
          <w:sz w:val="20"/>
          <w:szCs w:val="20"/>
          <w:lang w:eastAsia="en-US"/>
        </w:rPr>
        <w:t xml:space="preserve">Prices are indicated </w:t>
      </w:r>
      <w:r w:rsidRPr="005D7BAB">
        <w:rPr>
          <w:rFonts w:ascii="Tahoma" w:hAnsi="Tahoma" w:cs="Tahoma"/>
          <w:color w:val="000000"/>
          <w:sz w:val="20"/>
          <w:szCs w:val="20"/>
          <w:lang w:eastAsia="en-US"/>
        </w:rPr>
        <w:t>in Euros</w:t>
      </w:r>
      <w:r w:rsidR="001F1529" w:rsidRPr="005D7BAB">
        <w:rPr>
          <w:rFonts w:ascii="Tahoma" w:hAnsi="Tahoma" w:cs="Tahoma"/>
          <w:color w:val="000000"/>
          <w:sz w:val="20"/>
          <w:szCs w:val="20"/>
          <w:lang w:eastAsia="en-US"/>
        </w:rPr>
        <w:t xml:space="preserve"> without</w:t>
      </w:r>
      <w:r w:rsidR="001F1529" w:rsidRPr="000D371D">
        <w:rPr>
          <w:rFonts w:ascii="Tahoma" w:hAnsi="Tahoma" w:cs="Tahoma"/>
          <w:color w:val="000000"/>
          <w:sz w:val="20"/>
          <w:szCs w:val="20"/>
          <w:lang w:eastAsia="en-US"/>
        </w:rPr>
        <w:t xml:space="preserve"> VAT.</w:t>
      </w:r>
      <w:r w:rsidR="00C63F1A" w:rsidRPr="000D371D">
        <w:rPr>
          <w:rFonts w:ascii="Tahoma" w:hAnsi="Tahoma" w:cs="Tahoma"/>
          <w:color w:val="000000"/>
          <w:sz w:val="20"/>
          <w:szCs w:val="20"/>
          <w:lang w:eastAsia="en-US"/>
        </w:rPr>
        <w:t xml:space="preserve"> </w:t>
      </w:r>
    </w:p>
    <w:p w14:paraId="35C95892" w14:textId="77777777" w:rsidR="00C63F1A" w:rsidRPr="000D371D" w:rsidRDefault="00C63F1A" w:rsidP="00910C8B">
      <w:pPr>
        <w:spacing w:line="276" w:lineRule="auto"/>
        <w:ind w:left="284"/>
        <w:jc w:val="both"/>
        <w:rPr>
          <w:rFonts w:ascii="Tahoma" w:hAnsi="Tahoma" w:cs="Tahoma"/>
          <w:color w:val="000000"/>
          <w:sz w:val="20"/>
          <w:szCs w:val="20"/>
          <w:lang w:eastAsia="en-US"/>
        </w:rPr>
      </w:pPr>
    </w:p>
    <w:p w14:paraId="08579EA7" w14:textId="77777777" w:rsidR="002D3160" w:rsidRPr="000D371D" w:rsidRDefault="002D3160" w:rsidP="00910C8B">
      <w:pPr>
        <w:spacing w:line="276" w:lineRule="auto"/>
        <w:ind w:left="284"/>
        <w:jc w:val="both"/>
        <w:rPr>
          <w:rFonts w:ascii="Tahoma" w:hAnsi="Tahoma" w:cs="Tahoma"/>
          <w:b/>
          <w:color w:val="000000"/>
          <w:sz w:val="20"/>
          <w:szCs w:val="20"/>
          <w:u w:val="single"/>
          <w:lang w:eastAsia="en-US"/>
        </w:rPr>
      </w:pPr>
      <w:r w:rsidRPr="000D371D">
        <w:rPr>
          <w:rFonts w:ascii="Tahoma" w:hAnsi="Tahoma" w:cs="Tahoma"/>
          <w:b/>
          <w:color w:val="000000"/>
          <w:sz w:val="20"/>
          <w:szCs w:val="20"/>
          <w:lang w:eastAsia="en-US"/>
        </w:rPr>
        <w:t>For the VAT regime to be mentioned on the invoice(s), please refer to Sec</w:t>
      </w:r>
      <w:r w:rsidR="001F1529" w:rsidRPr="000D371D">
        <w:rPr>
          <w:rFonts w:ascii="Tahoma" w:hAnsi="Tahoma" w:cs="Tahoma"/>
          <w:b/>
          <w:color w:val="000000"/>
          <w:sz w:val="20"/>
          <w:szCs w:val="20"/>
          <w:lang w:eastAsia="en-US"/>
        </w:rPr>
        <w:t>tion B. below</w:t>
      </w:r>
      <w:r w:rsidR="00EF35C1" w:rsidRPr="000D371D">
        <w:rPr>
          <w:rFonts w:ascii="Tahoma" w:hAnsi="Tahoma" w:cs="Tahoma"/>
          <w:b/>
          <w:color w:val="000000"/>
          <w:sz w:val="20"/>
          <w:szCs w:val="20"/>
          <w:lang w:eastAsia="en-US"/>
        </w:rPr>
        <w:t>.</w:t>
      </w:r>
    </w:p>
    <w:p w14:paraId="2E5B6E0E" w14:textId="77777777" w:rsidR="002D3160" w:rsidRPr="000D371D" w:rsidRDefault="002D3160" w:rsidP="00BA3BA0">
      <w:pPr>
        <w:spacing w:line="276" w:lineRule="auto"/>
        <w:jc w:val="both"/>
        <w:rPr>
          <w:rFonts w:ascii="Tahoma" w:hAnsi="Tahoma" w:cs="Tahoma"/>
          <w:sz w:val="18"/>
          <w:szCs w:val="18"/>
          <w:highlight w:val="yellow"/>
          <w:lang w:eastAsia="en-US"/>
        </w:rPr>
      </w:pPr>
    </w:p>
    <w:tbl>
      <w:tblPr>
        <w:tblW w:w="866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15"/>
        <w:gridCol w:w="1276"/>
        <w:gridCol w:w="1276"/>
      </w:tblGrid>
      <w:tr w:rsidR="00700F46" w:rsidRPr="000D371D" w14:paraId="695EBE83" w14:textId="77777777" w:rsidTr="00700F46">
        <w:trPr>
          <w:trHeight w:val="688"/>
          <w:jc w:val="center"/>
        </w:trPr>
        <w:tc>
          <w:tcPr>
            <w:tcW w:w="6115" w:type="dxa"/>
            <w:shd w:val="clear" w:color="auto" w:fill="DBE5F1"/>
            <w:vAlign w:val="center"/>
          </w:tcPr>
          <w:p w14:paraId="0499EB40" w14:textId="77777777" w:rsidR="00700F46" w:rsidRPr="000D371D" w:rsidRDefault="00700F46" w:rsidP="0031636A">
            <w:pPr>
              <w:tabs>
                <w:tab w:val="left" w:pos="-20"/>
              </w:tabs>
              <w:spacing w:line="276" w:lineRule="auto"/>
              <w:ind w:left="-20" w:firstLine="29"/>
              <w:jc w:val="center"/>
              <w:rPr>
                <w:rFonts w:ascii="Tahoma" w:hAnsi="Tahoma" w:cs="Tahoma"/>
                <w:b/>
                <w:sz w:val="18"/>
                <w:szCs w:val="18"/>
                <w:lang w:eastAsia="en-US"/>
              </w:rPr>
            </w:pPr>
            <w:r w:rsidRPr="000D371D">
              <w:rPr>
                <w:rFonts w:ascii="Tahoma" w:hAnsi="Tahoma" w:cs="Tahoma"/>
                <w:b/>
                <w:sz w:val="18"/>
                <w:szCs w:val="18"/>
                <w:lang w:eastAsia="en-US"/>
              </w:rPr>
              <w:t xml:space="preserve">Deliverables </w:t>
            </w:r>
            <w:r w:rsidRPr="000D371D">
              <w:rPr>
                <w:b/>
                <w:sz w:val="18"/>
                <w:szCs w:val="18"/>
                <w:lang w:eastAsia="en-US"/>
              </w:rPr>
              <w:t>▼</w:t>
            </w:r>
          </w:p>
        </w:tc>
        <w:tc>
          <w:tcPr>
            <w:tcW w:w="1276" w:type="dxa"/>
            <w:shd w:val="clear" w:color="auto" w:fill="DBE5F1"/>
            <w:vAlign w:val="center"/>
          </w:tcPr>
          <w:p w14:paraId="1FE2B9C3" w14:textId="77777777" w:rsidR="00700F46" w:rsidRPr="000D371D" w:rsidRDefault="00700F46"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Deadline for</w:t>
            </w:r>
          </w:p>
          <w:p w14:paraId="57FD3A91" w14:textId="77777777" w:rsidR="00700F46" w:rsidRPr="000D371D" w:rsidRDefault="00700F46"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delivery </w:t>
            </w:r>
            <w:r w:rsidRPr="000D371D">
              <w:rPr>
                <w:b/>
                <w:sz w:val="18"/>
                <w:szCs w:val="18"/>
                <w:lang w:eastAsia="en-US"/>
              </w:rPr>
              <w:t>▼</w:t>
            </w:r>
          </w:p>
        </w:tc>
        <w:tc>
          <w:tcPr>
            <w:tcW w:w="1276" w:type="dxa"/>
            <w:tcBorders>
              <w:bottom w:val="single" w:sz="2" w:space="0" w:color="FF0000"/>
            </w:tcBorders>
            <w:shd w:val="clear" w:color="auto" w:fill="DBE5F1"/>
            <w:vAlign w:val="center"/>
          </w:tcPr>
          <w:p w14:paraId="28BCA684" w14:textId="77777777" w:rsidR="00700F46" w:rsidRPr="000D371D" w:rsidRDefault="00700F46" w:rsidP="00910C8B">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Fees</w:t>
            </w:r>
          </w:p>
          <w:p w14:paraId="684CE79F" w14:textId="77777777" w:rsidR="00700F46" w:rsidRPr="000D371D" w:rsidRDefault="00700F46" w:rsidP="00910C8B">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r>
      <w:tr w:rsidR="00700F46" w:rsidRPr="000D371D" w14:paraId="20216B02" w14:textId="77777777" w:rsidTr="00700F46">
        <w:trPr>
          <w:trHeight w:val="432"/>
          <w:jc w:val="center"/>
        </w:trPr>
        <w:tc>
          <w:tcPr>
            <w:tcW w:w="6115" w:type="dxa"/>
            <w:shd w:val="clear" w:color="auto" w:fill="F2F2F2"/>
            <w:vAlign w:val="center"/>
          </w:tcPr>
          <w:p w14:paraId="7CEB06FE" w14:textId="5AE219D0" w:rsidR="0095436A" w:rsidRPr="0095436A" w:rsidRDefault="0056362E" w:rsidP="00274928">
            <w:pPr>
              <w:pStyle w:val="ListParagraph"/>
              <w:numPr>
                <w:ilvl w:val="0"/>
                <w:numId w:val="33"/>
              </w:numPr>
              <w:tabs>
                <w:tab w:val="left" w:pos="-20"/>
              </w:tabs>
              <w:spacing w:line="276" w:lineRule="auto"/>
              <w:jc w:val="both"/>
              <w:rPr>
                <w:rFonts w:ascii="Tahoma" w:hAnsi="Tahoma" w:cs="Tahoma"/>
                <w:sz w:val="18"/>
                <w:szCs w:val="18"/>
                <w:lang w:eastAsia="en-US"/>
              </w:rPr>
            </w:pPr>
            <w:r w:rsidRPr="0095436A">
              <w:rPr>
                <w:rFonts w:ascii="Tahoma" w:hAnsi="Tahoma" w:cs="Tahoma"/>
                <w:sz w:val="18"/>
                <w:szCs w:val="18"/>
                <w:lang w:eastAsia="en-US"/>
              </w:rPr>
              <w:t xml:space="preserve">Questionnaire in Romanian, Russian, and English languages, containing the questions agreed upon with the </w:t>
            </w:r>
            <w:r w:rsidR="00EC751E" w:rsidRPr="0095436A">
              <w:rPr>
                <w:rFonts w:ascii="Tahoma" w:hAnsi="Tahoma" w:cs="Tahoma"/>
                <w:sz w:val="18"/>
                <w:szCs w:val="18"/>
                <w:lang w:eastAsia="en-US"/>
              </w:rPr>
              <w:t xml:space="preserve">Council of Europe and </w:t>
            </w:r>
            <w:r w:rsidR="004E14E6">
              <w:rPr>
                <w:rFonts w:ascii="Tahoma" w:hAnsi="Tahoma" w:cs="Tahoma"/>
                <w:sz w:val="18"/>
                <w:szCs w:val="18"/>
                <w:lang w:eastAsia="en-US"/>
              </w:rPr>
              <w:t xml:space="preserve">the </w:t>
            </w:r>
            <w:r w:rsidRPr="0095436A">
              <w:rPr>
                <w:rFonts w:ascii="Tahoma" w:hAnsi="Tahoma" w:cs="Tahoma"/>
                <w:sz w:val="18"/>
                <w:szCs w:val="18"/>
                <w:lang w:eastAsia="en-US"/>
              </w:rPr>
              <w:t>beneficiary</w:t>
            </w:r>
            <w:r w:rsidR="004E14E6">
              <w:rPr>
                <w:rFonts w:ascii="Tahoma" w:hAnsi="Tahoma" w:cs="Tahoma"/>
                <w:sz w:val="18"/>
                <w:szCs w:val="18"/>
                <w:lang w:eastAsia="en-US"/>
              </w:rPr>
              <w:t xml:space="preserve"> institution</w:t>
            </w:r>
            <w:r w:rsidR="0095436A">
              <w:rPr>
                <w:rFonts w:ascii="Tahoma" w:hAnsi="Tahoma" w:cs="Tahoma"/>
                <w:sz w:val="18"/>
                <w:szCs w:val="18"/>
                <w:lang w:eastAsia="en-US"/>
              </w:rPr>
              <w:t>.</w:t>
            </w:r>
          </w:p>
          <w:p w14:paraId="72BF9C2D" w14:textId="52A772C6" w:rsidR="00700F46" w:rsidRPr="0095436A" w:rsidRDefault="0056362E" w:rsidP="0095436A">
            <w:pPr>
              <w:pStyle w:val="ListParagraph"/>
              <w:tabs>
                <w:tab w:val="left" w:pos="-20"/>
              </w:tabs>
              <w:spacing w:line="276" w:lineRule="auto"/>
              <w:ind w:left="369"/>
              <w:jc w:val="both"/>
              <w:rPr>
                <w:rFonts w:ascii="Tahoma" w:hAnsi="Tahoma" w:cs="Tahoma"/>
                <w:sz w:val="18"/>
                <w:szCs w:val="18"/>
                <w:lang w:eastAsia="en-US"/>
              </w:rPr>
            </w:pPr>
            <w:r w:rsidRPr="0095436A">
              <w:rPr>
                <w:rFonts w:ascii="Tahoma" w:hAnsi="Tahoma" w:cs="Tahoma"/>
                <w:sz w:val="18"/>
                <w:szCs w:val="18"/>
                <w:lang w:eastAsia="en-US"/>
              </w:rPr>
              <w:t xml:space="preserve"> </w:t>
            </w:r>
            <w:r w:rsidR="009D0D02" w:rsidRPr="0095436A">
              <w:rPr>
                <w:rFonts w:ascii="Tahoma" w:hAnsi="Tahoma" w:cs="Tahoma"/>
                <w:sz w:val="18"/>
                <w:szCs w:val="18"/>
                <w:lang w:eastAsia="en-US"/>
              </w:rPr>
              <w:t xml:space="preserve"> </w:t>
            </w:r>
          </w:p>
        </w:tc>
        <w:tc>
          <w:tcPr>
            <w:tcW w:w="1276" w:type="dxa"/>
            <w:tcBorders>
              <w:right w:val="single" w:sz="2" w:space="0" w:color="FF0000"/>
            </w:tcBorders>
            <w:shd w:val="clear" w:color="auto" w:fill="F2F2F2"/>
            <w:vAlign w:val="center"/>
          </w:tcPr>
          <w:p w14:paraId="3BD75C77" w14:textId="2D18144F" w:rsidR="00700F46" w:rsidRPr="000D371D" w:rsidRDefault="001C11B1" w:rsidP="00910C8B">
            <w:pPr>
              <w:tabs>
                <w:tab w:val="left" w:pos="-139"/>
              </w:tabs>
              <w:spacing w:line="276" w:lineRule="auto"/>
              <w:ind w:left="-139" w:right="-140"/>
              <w:jc w:val="center"/>
              <w:rPr>
                <w:rFonts w:ascii="Tahoma" w:hAnsi="Tahoma" w:cs="Tahoma"/>
                <w:sz w:val="18"/>
                <w:szCs w:val="18"/>
                <w:highlight w:val="yellow"/>
                <w:lang w:eastAsia="en-US"/>
              </w:rPr>
            </w:pPr>
            <w:r w:rsidRPr="001C11B1">
              <w:rPr>
                <w:rFonts w:ascii="Tahoma" w:hAnsi="Tahoma" w:cs="Tahoma"/>
                <w:sz w:val="18"/>
                <w:szCs w:val="18"/>
                <w:lang w:eastAsia="en-US"/>
              </w:rPr>
              <w:t>0</w:t>
            </w:r>
            <w:r w:rsidR="00B356B5">
              <w:rPr>
                <w:rFonts w:ascii="Tahoma" w:hAnsi="Tahoma" w:cs="Tahoma"/>
                <w:sz w:val="18"/>
                <w:szCs w:val="18"/>
                <w:lang w:eastAsia="en-US"/>
              </w:rPr>
              <w:t>4</w:t>
            </w:r>
            <w:r w:rsidRPr="001C11B1">
              <w:rPr>
                <w:rFonts w:ascii="Tahoma" w:hAnsi="Tahoma" w:cs="Tahoma"/>
                <w:sz w:val="18"/>
                <w:szCs w:val="18"/>
                <w:lang w:eastAsia="en-US"/>
              </w:rPr>
              <w:t>/04/2025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0030D48" w14:textId="77777777" w:rsidR="00700F46" w:rsidRPr="000D371D" w:rsidRDefault="00700F46" w:rsidP="00910C8B">
            <w:pPr>
              <w:tabs>
                <w:tab w:val="left" w:pos="-139"/>
              </w:tabs>
              <w:spacing w:line="276" w:lineRule="auto"/>
              <w:ind w:left="-139" w:right="-140"/>
              <w:jc w:val="center"/>
              <w:rPr>
                <w:rFonts w:ascii="Tahoma" w:hAnsi="Tahoma" w:cs="Tahoma"/>
                <w:sz w:val="18"/>
                <w:szCs w:val="18"/>
                <w:highlight w:val="yellow"/>
                <w:lang w:eastAsia="en-US"/>
              </w:rPr>
            </w:pPr>
          </w:p>
        </w:tc>
      </w:tr>
      <w:tr w:rsidR="0031636A" w:rsidRPr="000D371D" w14:paraId="5B9874CA" w14:textId="77777777" w:rsidTr="00700F46">
        <w:trPr>
          <w:trHeight w:val="432"/>
          <w:jc w:val="center"/>
        </w:trPr>
        <w:tc>
          <w:tcPr>
            <w:tcW w:w="6115" w:type="dxa"/>
            <w:shd w:val="clear" w:color="auto" w:fill="F2F2F2"/>
            <w:vAlign w:val="center"/>
          </w:tcPr>
          <w:p w14:paraId="7A4086CC" w14:textId="75D061F1" w:rsidR="0031636A" w:rsidRPr="0095436A" w:rsidRDefault="0031636A" w:rsidP="00274928">
            <w:pPr>
              <w:pStyle w:val="ListParagraph"/>
              <w:numPr>
                <w:ilvl w:val="0"/>
                <w:numId w:val="33"/>
              </w:numPr>
              <w:tabs>
                <w:tab w:val="left" w:pos="-20"/>
              </w:tabs>
              <w:spacing w:line="276" w:lineRule="auto"/>
              <w:jc w:val="both"/>
              <w:rPr>
                <w:rFonts w:ascii="Tahoma" w:hAnsi="Tahoma" w:cs="Tahoma"/>
                <w:sz w:val="18"/>
                <w:szCs w:val="18"/>
                <w:lang w:eastAsia="en-US"/>
              </w:rPr>
            </w:pPr>
            <w:r w:rsidRPr="0095436A">
              <w:rPr>
                <w:rFonts w:ascii="Tahoma" w:hAnsi="Tahoma" w:cs="Tahoma"/>
                <w:sz w:val="18"/>
                <w:szCs w:val="18"/>
                <w:lang w:eastAsia="en-US"/>
              </w:rPr>
              <w:t xml:space="preserve">To conduct face-to-face field data collection using a sample for each of the </w:t>
            </w:r>
            <w:r w:rsidRPr="004E14E6">
              <w:rPr>
                <w:rFonts w:ascii="Tahoma" w:hAnsi="Tahoma" w:cs="Tahoma"/>
                <w:sz w:val="18"/>
                <w:szCs w:val="18"/>
                <w:lang w:eastAsia="en-US"/>
              </w:rPr>
              <w:t>target groups for general population, including citizens with the right to vote, and additional boosted sample for households with children /children (7-1</w:t>
            </w:r>
            <w:r w:rsidR="006C780F" w:rsidRPr="004E14E6">
              <w:rPr>
                <w:rFonts w:ascii="Tahoma" w:hAnsi="Tahoma" w:cs="Tahoma"/>
                <w:sz w:val="18"/>
                <w:szCs w:val="18"/>
                <w:lang w:eastAsia="en-US"/>
              </w:rPr>
              <w:t>8</w:t>
            </w:r>
            <w:r w:rsidRPr="004E14E6">
              <w:rPr>
                <w:rFonts w:ascii="Tahoma" w:hAnsi="Tahoma" w:cs="Tahoma"/>
                <w:sz w:val="18"/>
                <w:szCs w:val="18"/>
                <w:lang w:eastAsia="en-US"/>
              </w:rPr>
              <w:t xml:space="preserve"> years) and their parents or legal representatives.</w:t>
            </w:r>
            <w:r w:rsidRPr="0095436A">
              <w:rPr>
                <w:rFonts w:ascii="Tahoma" w:hAnsi="Tahoma" w:cs="Tahoma"/>
                <w:sz w:val="18"/>
                <w:szCs w:val="18"/>
                <w:lang w:eastAsia="en-US"/>
              </w:rPr>
              <w:t xml:space="preserve"> </w:t>
            </w:r>
          </w:p>
          <w:p w14:paraId="1EE0D590" w14:textId="77777777" w:rsidR="0095436A" w:rsidRPr="0095436A" w:rsidRDefault="0095436A" w:rsidP="0095436A">
            <w:pPr>
              <w:pStyle w:val="ListParagraph"/>
              <w:tabs>
                <w:tab w:val="left" w:pos="-20"/>
              </w:tabs>
              <w:spacing w:line="276" w:lineRule="auto"/>
              <w:ind w:left="369"/>
              <w:jc w:val="both"/>
              <w:rPr>
                <w:rFonts w:ascii="Tahoma" w:hAnsi="Tahoma" w:cs="Tahoma"/>
                <w:sz w:val="18"/>
                <w:szCs w:val="18"/>
                <w:lang w:eastAsia="en-US"/>
              </w:rPr>
            </w:pPr>
          </w:p>
          <w:p w14:paraId="10ACC367" w14:textId="77777777" w:rsidR="0031636A" w:rsidRDefault="0031636A" w:rsidP="0031636A">
            <w:pPr>
              <w:tabs>
                <w:tab w:val="left" w:pos="-20"/>
              </w:tabs>
              <w:spacing w:line="276" w:lineRule="auto"/>
              <w:ind w:left="-20" w:firstLine="29"/>
              <w:jc w:val="both"/>
              <w:rPr>
                <w:rFonts w:ascii="Tahoma" w:hAnsi="Tahoma" w:cs="Tahoma"/>
                <w:sz w:val="18"/>
                <w:szCs w:val="18"/>
                <w:lang w:eastAsia="en-US"/>
              </w:rPr>
            </w:pPr>
            <w:r w:rsidRPr="001C11B1">
              <w:rPr>
                <w:rFonts w:ascii="Tahoma" w:hAnsi="Tahoma" w:cs="Tahoma"/>
                <w:sz w:val="18"/>
                <w:szCs w:val="18"/>
                <w:lang w:eastAsia="en-US"/>
              </w:rPr>
              <w:t>Weekly field Progress Reports in Romanian on data collection (2 to 5 A-4 pages)</w:t>
            </w:r>
            <w:r w:rsidR="0095436A">
              <w:rPr>
                <w:rFonts w:ascii="Tahoma" w:hAnsi="Tahoma" w:cs="Tahoma"/>
                <w:sz w:val="18"/>
                <w:szCs w:val="18"/>
                <w:lang w:eastAsia="en-US"/>
              </w:rPr>
              <w:t xml:space="preserve"> </w:t>
            </w:r>
            <w:r w:rsidRPr="001C11B1">
              <w:rPr>
                <w:rFonts w:ascii="Tahoma" w:hAnsi="Tahoma" w:cs="Tahoma"/>
                <w:sz w:val="18"/>
                <w:szCs w:val="18"/>
                <w:lang w:eastAsia="en-US"/>
              </w:rPr>
              <w:t xml:space="preserve">should be provided to the Council of Europe detailing the number of interviews completed, plots mapped, challenges faced, modifications made to the Field Procedure Plan, and any other notable occurrences as well as Raw Data Delivery in Excel format. </w:t>
            </w:r>
          </w:p>
          <w:p w14:paraId="3B597341" w14:textId="4C1C1388" w:rsidR="00181982" w:rsidRPr="001C11B1" w:rsidRDefault="00181982" w:rsidP="0031636A">
            <w:pPr>
              <w:tabs>
                <w:tab w:val="left" w:pos="-20"/>
              </w:tabs>
              <w:spacing w:line="276" w:lineRule="auto"/>
              <w:ind w:left="-20" w:firstLine="29"/>
              <w:jc w:val="both"/>
              <w:rPr>
                <w:rFonts w:ascii="Tahoma" w:hAnsi="Tahoma" w:cs="Tahoma"/>
                <w:sz w:val="18"/>
                <w:szCs w:val="18"/>
                <w:lang w:eastAsia="en-US"/>
              </w:rPr>
            </w:pPr>
          </w:p>
        </w:tc>
        <w:tc>
          <w:tcPr>
            <w:tcW w:w="1276" w:type="dxa"/>
            <w:tcBorders>
              <w:right w:val="single" w:sz="2" w:space="0" w:color="FF0000"/>
            </w:tcBorders>
            <w:shd w:val="clear" w:color="auto" w:fill="F2F2F2"/>
            <w:vAlign w:val="center"/>
          </w:tcPr>
          <w:p w14:paraId="71A75DED" w14:textId="5B817553" w:rsidR="0031636A" w:rsidRPr="001C11B1" w:rsidRDefault="004C03FC"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30/04/2025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CCB3AB8" w14:textId="77777777" w:rsidR="0031636A" w:rsidRPr="000D371D" w:rsidRDefault="0031636A" w:rsidP="00910C8B">
            <w:pPr>
              <w:tabs>
                <w:tab w:val="left" w:pos="-139"/>
              </w:tabs>
              <w:spacing w:line="276" w:lineRule="auto"/>
              <w:ind w:left="-139" w:right="-140"/>
              <w:jc w:val="center"/>
              <w:rPr>
                <w:rFonts w:ascii="Tahoma" w:hAnsi="Tahoma" w:cs="Tahoma"/>
                <w:sz w:val="18"/>
                <w:szCs w:val="18"/>
                <w:highlight w:val="yellow"/>
                <w:lang w:eastAsia="en-US"/>
              </w:rPr>
            </w:pPr>
          </w:p>
        </w:tc>
      </w:tr>
      <w:tr w:rsidR="0031636A" w:rsidRPr="000D371D" w14:paraId="368C87B3" w14:textId="77777777" w:rsidTr="00700F46">
        <w:trPr>
          <w:trHeight w:val="432"/>
          <w:jc w:val="center"/>
        </w:trPr>
        <w:tc>
          <w:tcPr>
            <w:tcW w:w="6115" w:type="dxa"/>
            <w:shd w:val="clear" w:color="auto" w:fill="F2F2F2"/>
            <w:vAlign w:val="center"/>
          </w:tcPr>
          <w:p w14:paraId="1CB59984" w14:textId="77777777" w:rsidR="00543674" w:rsidRDefault="0031636A" w:rsidP="00274928">
            <w:pPr>
              <w:pStyle w:val="ListParagraph"/>
              <w:numPr>
                <w:ilvl w:val="0"/>
                <w:numId w:val="33"/>
              </w:numPr>
              <w:tabs>
                <w:tab w:val="left" w:pos="-20"/>
              </w:tabs>
              <w:spacing w:line="276" w:lineRule="auto"/>
              <w:jc w:val="both"/>
              <w:rPr>
                <w:rFonts w:ascii="Tahoma" w:hAnsi="Tahoma" w:cs="Tahoma"/>
                <w:sz w:val="18"/>
                <w:szCs w:val="18"/>
                <w:lang w:eastAsia="en-US"/>
              </w:rPr>
            </w:pPr>
            <w:r w:rsidRPr="00181982">
              <w:rPr>
                <w:rFonts w:ascii="Tahoma" w:hAnsi="Tahoma" w:cs="Tahoma"/>
                <w:sz w:val="18"/>
                <w:szCs w:val="18"/>
                <w:lang w:eastAsia="en-US"/>
              </w:rPr>
              <w:t>Review the quality of the data collected,</w:t>
            </w:r>
            <w:r w:rsidR="0045007F">
              <w:rPr>
                <w:rFonts w:ascii="Tahoma" w:hAnsi="Tahoma" w:cs="Tahoma"/>
                <w:sz w:val="18"/>
                <w:szCs w:val="18"/>
                <w:lang w:eastAsia="en-US"/>
              </w:rPr>
              <w:t xml:space="preserve"> including the </w:t>
            </w:r>
            <w:r w:rsidR="0042459E">
              <w:rPr>
                <w:rFonts w:ascii="Tahoma" w:hAnsi="Tahoma" w:cs="Tahoma"/>
                <w:sz w:val="18"/>
                <w:szCs w:val="18"/>
                <w:lang w:eastAsia="en-US"/>
              </w:rPr>
              <w:t xml:space="preserve">outcomes of the </w:t>
            </w:r>
            <w:r w:rsidR="0045007F">
              <w:rPr>
                <w:rFonts w:ascii="Tahoma" w:hAnsi="Tahoma" w:cs="Tahoma"/>
                <w:sz w:val="18"/>
                <w:szCs w:val="18"/>
                <w:lang w:eastAsia="en-US"/>
              </w:rPr>
              <w:t>up to 5 focus groups carried out in different regions across Moldova,</w:t>
            </w:r>
            <w:r w:rsidRPr="00181982">
              <w:rPr>
                <w:rFonts w:ascii="Tahoma" w:hAnsi="Tahoma" w:cs="Tahoma"/>
                <w:sz w:val="18"/>
                <w:szCs w:val="18"/>
                <w:lang w:eastAsia="en-US"/>
              </w:rPr>
              <w:t xml:space="preserve"> conduct a thorough analysis and submit a final Field Report in Romanian at the end of the data collection period, summarizing the weekly progress reports and detailing the overall response rate. </w:t>
            </w:r>
          </w:p>
          <w:p w14:paraId="0F8A5189" w14:textId="77777777" w:rsidR="00543674" w:rsidRDefault="00543674" w:rsidP="00543674">
            <w:pPr>
              <w:pStyle w:val="ListParagraph"/>
              <w:tabs>
                <w:tab w:val="left" w:pos="-20"/>
              </w:tabs>
              <w:spacing w:line="276" w:lineRule="auto"/>
              <w:ind w:left="369"/>
              <w:jc w:val="both"/>
              <w:rPr>
                <w:rFonts w:ascii="Tahoma" w:hAnsi="Tahoma" w:cs="Tahoma"/>
                <w:sz w:val="18"/>
                <w:szCs w:val="18"/>
                <w:lang w:eastAsia="en-US"/>
              </w:rPr>
            </w:pPr>
          </w:p>
          <w:p w14:paraId="40E1C571" w14:textId="6EB43BE3" w:rsidR="0031636A" w:rsidRPr="00181982" w:rsidRDefault="00543674" w:rsidP="00543674">
            <w:pPr>
              <w:pStyle w:val="ListParagraph"/>
              <w:tabs>
                <w:tab w:val="left" w:pos="-20"/>
              </w:tabs>
              <w:spacing w:line="276" w:lineRule="auto"/>
              <w:ind w:left="369"/>
              <w:jc w:val="both"/>
              <w:rPr>
                <w:rFonts w:ascii="Tahoma" w:hAnsi="Tahoma" w:cs="Tahoma"/>
                <w:sz w:val="18"/>
                <w:szCs w:val="18"/>
                <w:lang w:eastAsia="en-US"/>
              </w:rPr>
            </w:pPr>
            <w:r>
              <w:rPr>
                <w:rFonts w:ascii="Tahoma" w:hAnsi="Tahoma" w:cs="Tahoma"/>
                <w:sz w:val="18"/>
                <w:szCs w:val="18"/>
                <w:lang w:eastAsia="en-US"/>
              </w:rPr>
              <w:t>In addition, s</w:t>
            </w:r>
            <w:r w:rsidR="0031636A" w:rsidRPr="00181982">
              <w:rPr>
                <w:rFonts w:ascii="Tahoma" w:hAnsi="Tahoma" w:cs="Tahoma"/>
                <w:sz w:val="18"/>
                <w:szCs w:val="18"/>
                <w:lang w:eastAsia="en-US"/>
              </w:rPr>
              <w:t>ubmit the summary of the final Field Report in English (2 to 5 A-4 pages).</w:t>
            </w:r>
          </w:p>
          <w:p w14:paraId="0EC6E0D7" w14:textId="7837650D" w:rsidR="00181982" w:rsidRPr="00181982" w:rsidRDefault="00181982" w:rsidP="00181982">
            <w:pPr>
              <w:pStyle w:val="ListParagraph"/>
              <w:tabs>
                <w:tab w:val="left" w:pos="-20"/>
              </w:tabs>
              <w:spacing w:line="276" w:lineRule="auto"/>
              <w:ind w:left="369"/>
              <w:jc w:val="both"/>
              <w:rPr>
                <w:rFonts w:ascii="Tahoma" w:hAnsi="Tahoma" w:cs="Tahoma"/>
                <w:sz w:val="18"/>
                <w:szCs w:val="18"/>
                <w:lang w:eastAsia="en-US"/>
              </w:rPr>
            </w:pPr>
          </w:p>
        </w:tc>
        <w:tc>
          <w:tcPr>
            <w:tcW w:w="1276" w:type="dxa"/>
            <w:tcBorders>
              <w:right w:val="single" w:sz="2" w:space="0" w:color="FF0000"/>
            </w:tcBorders>
            <w:shd w:val="clear" w:color="auto" w:fill="F2F2F2"/>
            <w:vAlign w:val="center"/>
          </w:tcPr>
          <w:p w14:paraId="7EAC4642" w14:textId="57EEBA8A" w:rsidR="0031636A" w:rsidRPr="001C11B1" w:rsidRDefault="00521509"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20</w:t>
            </w:r>
            <w:r w:rsidR="00013CEC">
              <w:rPr>
                <w:rFonts w:ascii="Tahoma" w:hAnsi="Tahoma" w:cs="Tahoma"/>
                <w:sz w:val="18"/>
                <w:szCs w:val="18"/>
                <w:lang w:eastAsia="en-US"/>
              </w:rPr>
              <w:t>/0</w:t>
            </w:r>
            <w:r w:rsidR="00504F66">
              <w:rPr>
                <w:rFonts w:ascii="Tahoma" w:hAnsi="Tahoma" w:cs="Tahoma"/>
                <w:sz w:val="18"/>
                <w:szCs w:val="18"/>
                <w:lang w:eastAsia="en-US"/>
              </w:rPr>
              <w:t>5</w:t>
            </w:r>
            <w:r w:rsidR="00013CEC">
              <w:rPr>
                <w:rFonts w:ascii="Tahoma" w:hAnsi="Tahoma" w:cs="Tahoma"/>
                <w:sz w:val="18"/>
                <w:szCs w:val="18"/>
                <w:lang w:eastAsia="en-US"/>
              </w:rPr>
              <w:t>/2025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2104DFC" w14:textId="77777777" w:rsidR="0031636A" w:rsidRPr="000D371D" w:rsidRDefault="0031636A" w:rsidP="00910C8B">
            <w:pPr>
              <w:tabs>
                <w:tab w:val="left" w:pos="-139"/>
              </w:tabs>
              <w:spacing w:line="276" w:lineRule="auto"/>
              <w:ind w:left="-139" w:right="-140"/>
              <w:jc w:val="center"/>
              <w:rPr>
                <w:rFonts w:ascii="Tahoma" w:hAnsi="Tahoma" w:cs="Tahoma"/>
                <w:sz w:val="18"/>
                <w:szCs w:val="18"/>
                <w:highlight w:val="yellow"/>
                <w:lang w:eastAsia="en-US"/>
              </w:rPr>
            </w:pPr>
          </w:p>
        </w:tc>
      </w:tr>
      <w:tr w:rsidR="0031636A" w:rsidRPr="000D371D" w14:paraId="28EC70C5" w14:textId="77777777" w:rsidTr="00700F46">
        <w:trPr>
          <w:trHeight w:val="432"/>
          <w:jc w:val="center"/>
        </w:trPr>
        <w:tc>
          <w:tcPr>
            <w:tcW w:w="6115" w:type="dxa"/>
            <w:shd w:val="clear" w:color="auto" w:fill="F2F2F2"/>
            <w:vAlign w:val="center"/>
          </w:tcPr>
          <w:p w14:paraId="5937331B" w14:textId="7197538F" w:rsidR="00181982" w:rsidRPr="00181982" w:rsidRDefault="00760340" w:rsidP="00274928">
            <w:pPr>
              <w:pStyle w:val="ListParagraph"/>
              <w:numPr>
                <w:ilvl w:val="0"/>
                <w:numId w:val="33"/>
              </w:numPr>
              <w:tabs>
                <w:tab w:val="left" w:pos="-20"/>
              </w:tabs>
              <w:spacing w:line="276" w:lineRule="auto"/>
              <w:jc w:val="both"/>
              <w:rPr>
                <w:rFonts w:ascii="Tahoma" w:hAnsi="Tahoma" w:cs="Tahoma"/>
                <w:sz w:val="18"/>
                <w:szCs w:val="18"/>
                <w:lang w:eastAsia="en-US"/>
              </w:rPr>
            </w:pPr>
            <w:r w:rsidRPr="00181982">
              <w:rPr>
                <w:rFonts w:ascii="Tahoma" w:hAnsi="Tahoma" w:cs="Tahoma"/>
                <w:sz w:val="18"/>
                <w:szCs w:val="18"/>
                <w:lang w:eastAsia="en-US"/>
              </w:rPr>
              <w:t>Develop the study</w:t>
            </w:r>
            <w:r w:rsidR="00AD55E4">
              <w:rPr>
                <w:rFonts w:ascii="Tahoma" w:hAnsi="Tahoma" w:cs="Tahoma"/>
                <w:sz w:val="18"/>
                <w:szCs w:val="18"/>
                <w:lang w:eastAsia="en-US"/>
              </w:rPr>
              <w:t>/barometer</w:t>
            </w:r>
            <w:r w:rsidRPr="00181982">
              <w:rPr>
                <w:rFonts w:ascii="Tahoma" w:hAnsi="Tahoma" w:cs="Tahoma"/>
                <w:sz w:val="18"/>
                <w:szCs w:val="18"/>
                <w:lang w:eastAsia="en-US"/>
              </w:rPr>
              <w:t xml:space="preserve"> on</w:t>
            </w:r>
            <w:r w:rsidRPr="001C11B1">
              <w:t xml:space="preserve"> </w:t>
            </w:r>
            <w:r w:rsidRPr="00181982">
              <w:rPr>
                <w:rFonts w:ascii="Tahoma" w:hAnsi="Tahoma" w:cs="Tahoma"/>
                <w:sz w:val="18"/>
                <w:szCs w:val="18"/>
                <w:lang w:eastAsia="en-US"/>
              </w:rPr>
              <w:t xml:space="preserve">Media </w:t>
            </w:r>
            <w:r w:rsidR="005106F7">
              <w:rPr>
                <w:rFonts w:ascii="Tahoma" w:hAnsi="Tahoma" w:cs="Tahoma"/>
                <w:sz w:val="18"/>
                <w:szCs w:val="18"/>
                <w:lang w:eastAsia="en-US"/>
              </w:rPr>
              <w:t xml:space="preserve">and Information </w:t>
            </w:r>
            <w:r w:rsidRPr="00181982">
              <w:rPr>
                <w:rFonts w:ascii="Tahoma" w:hAnsi="Tahoma" w:cs="Tahoma"/>
                <w:sz w:val="18"/>
                <w:szCs w:val="18"/>
                <w:lang w:eastAsia="en-US"/>
              </w:rPr>
              <w:t xml:space="preserve">Literacy, including methodology, quantitative and qualitative data analysis, graphical representation of results, conclusions and comprehensive recommendations for further action. The data collected, findings and recommendations of the study should serve as valuable and professional information for future </w:t>
            </w:r>
            <w:r w:rsidR="009D0D02" w:rsidRPr="00181982">
              <w:rPr>
                <w:rFonts w:ascii="Tahoma" w:hAnsi="Tahoma" w:cs="Tahoma"/>
                <w:sz w:val="18"/>
                <w:szCs w:val="18"/>
                <w:lang w:eastAsia="en-US"/>
              </w:rPr>
              <w:t>media literacy</w:t>
            </w:r>
            <w:r w:rsidRPr="00181982">
              <w:rPr>
                <w:rFonts w:ascii="Tahoma" w:hAnsi="Tahoma" w:cs="Tahoma"/>
                <w:sz w:val="18"/>
                <w:szCs w:val="18"/>
                <w:lang w:eastAsia="en-US"/>
              </w:rPr>
              <w:t xml:space="preserve"> </w:t>
            </w:r>
            <w:r w:rsidR="009D0D02" w:rsidRPr="00181982">
              <w:rPr>
                <w:rFonts w:ascii="Tahoma" w:hAnsi="Tahoma" w:cs="Tahoma"/>
                <w:sz w:val="18"/>
                <w:szCs w:val="18"/>
                <w:lang w:eastAsia="en-US"/>
              </w:rPr>
              <w:t>policymaking</w:t>
            </w:r>
            <w:r w:rsidRPr="00181982">
              <w:rPr>
                <w:rFonts w:ascii="Tahoma" w:hAnsi="Tahoma" w:cs="Tahoma"/>
                <w:sz w:val="18"/>
                <w:szCs w:val="18"/>
                <w:lang w:eastAsia="en-US"/>
              </w:rPr>
              <w:t xml:space="preserve"> by key stakeholders.</w:t>
            </w:r>
          </w:p>
          <w:p w14:paraId="00F1DB5B" w14:textId="77777777" w:rsidR="00760340" w:rsidRPr="001C11B1" w:rsidRDefault="00760340" w:rsidP="00760340">
            <w:pPr>
              <w:tabs>
                <w:tab w:val="left" w:pos="-20"/>
              </w:tabs>
              <w:spacing w:line="276" w:lineRule="auto"/>
              <w:ind w:left="-20" w:firstLine="29"/>
              <w:jc w:val="both"/>
              <w:rPr>
                <w:rFonts w:ascii="Tahoma" w:hAnsi="Tahoma" w:cs="Tahoma"/>
                <w:sz w:val="18"/>
                <w:szCs w:val="18"/>
                <w:lang w:eastAsia="en-US"/>
              </w:rPr>
            </w:pPr>
          </w:p>
          <w:p w14:paraId="5978F0C6" w14:textId="77777777" w:rsidR="00760340" w:rsidRPr="001C11B1" w:rsidRDefault="00760340" w:rsidP="00760340">
            <w:pPr>
              <w:tabs>
                <w:tab w:val="left" w:pos="-20"/>
              </w:tabs>
              <w:spacing w:line="276" w:lineRule="auto"/>
              <w:ind w:left="-20" w:firstLine="29"/>
              <w:jc w:val="both"/>
              <w:rPr>
                <w:rFonts w:ascii="Tahoma" w:hAnsi="Tahoma" w:cs="Tahoma"/>
                <w:sz w:val="18"/>
                <w:szCs w:val="18"/>
                <w:lang w:eastAsia="en-US"/>
              </w:rPr>
            </w:pPr>
            <w:r w:rsidRPr="001C11B1">
              <w:rPr>
                <w:rFonts w:ascii="Tahoma" w:hAnsi="Tahoma" w:cs="Tahoma"/>
                <w:sz w:val="18"/>
                <w:szCs w:val="18"/>
                <w:lang w:eastAsia="en-US"/>
              </w:rPr>
              <w:lastRenderedPageBreak/>
              <w:t xml:space="preserve">The document should accurately reflect the information from the point of view of terminology and legal framework. </w:t>
            </w:r>
          </w:p>
          <w:p w14:paraId="0FB9B70C" w14:textId="77777777" w:rsidR="00760340" w:rsidRPr="001C11B1" w:rsidRDefault="00760340" w:rsidP="00760340">
            <w:pPr>
              <w:tabs>
                <w:tab w:val="left" w:pos="-20"/>
              </w:tabs>
              <w:spacing w:line="276" w:lineRule="auto"/>
              <w:ind w:left="-20" w:firstLine="29"/>
              <w:jc w:val="both"/>
              <w:rPr>
                <w:rFonts w:ascii="Tahoma" w:hAnsi="Tahoma" w:cs="Tahoma"/>
                <w:sz w:val="18"/>
                <w:szCs w:val="18"/>
                <w:lang w:eastAsia="en-US"/>
              </w:rPr>
            </w:pPr>
          </w:p>
          <w:p w14:paraId="3E2B95F5" w14:textId="725EEE05" w:rsidR="0031636A" w:rsidRPr="001C11B1" w:rsidRDefault="00760340" w:rsidP="00760340">
            <w:pPr>
              <w:tabs>
                <w:tab w:val="left" w:pos="-20"/>
              </w:tabs>
              <w:spacing w:line="276" w:lineRule="auto"/>
              <w:ind w:left="-20" w:firstLine="29"/>
              <w:jc w:val="both"/>
              <w:rPr>
                <w:rFonts w:ascii="Tahoma" w:hAnsi="Tahoma" w:cs="Tahoma"/>
                <w:sz w:val="18"/>
                <w:szCs w:val="18"/>
                <w:lang w:eastAsia="en-US"/>
              </w:rPr>
            </w:pPr>
            <w:r w:rsidRPr="001C11B1">
              <w:rPr>
                <w:rFonts w:ascii="Tahoma" w:hAnsi="Tahoma" w:cs="Tahoma"/>
                <w:sz w:val="18"/>
                <w:szCs w:val="18"/>
                <w:lang w:eastAsia="en-US"/>
              </w:rPr>
              <w:t>Submit the first version of the Study in Romanian to the Council of Europe for comments. Submit the raw data to the Council of Europe. The data will be presented for each category of interviewees separately. Submit the summary of the Study in English (3 to 5 A-4 pages). Also, it has to be presented in</w:t>
            </w:r>
            <w:r w:rsidR="00C8306D">
              <w:rPr>
                <w:rFonts w:ascii="Tahoma" w:hAnsi="Tahoma" w:cs="Tahoma"/>
                <w:sz w:val="18"/>
                <w:szCs w:val="18"/>
                <w:lang w:eastAsia="en-US"/>
              </w:rPr>
              <w:t xml:space="preserve"> WO</w:t>
            </w:r>
            <w:r w:rsidR="00EF04C0">
              <w:rPr>
                <w:rFonts w:ascii="Tahoma" w:hAnsi="Tahoma" w:cs="Tahoma"/>
                <w:sz w:val="18"/>
                <w:szCs w:val="18"/>
                <w:lang w:eastAsia="en-US"/>
              </w:rPr>
              <w:t>R</w:t>
            </w:r>
            <w:r w:rsidR="00C8306D">
              <w:rPr>
                <w:rFonts w:ascii="Tahoma" w:hAnsi="Tahoma" w:cs="Tahoma"/>
                <w:sz w:val="18"/>
                <w:szCs w:val="18"/>
                <w:lang w:eastAsia="en-US"/>
              </w:rPr>
              <w:t>D,</w:t>
            </w:r>
            <w:r w:rsidRPr="001C11B1">
              <w:rPr>
                <w:rFonts w:ascii="Tahoma" w:hAnsi="Tahoma" w:cs="Tahoma"/>
                <w:sz w:val="18"/>
                <w:szCs w:val="18"/>
                <w:lang w:eastAsia="en-US"/>
              </w:rPr>
              <w:t xml:space="preserve"> PDF and Excel formats.</w:t>
            </w:r>
          </w:p>
        </w:tc>
        <w:tc>
          <w:tcPr>
            <w:tcW w:w="1276" w:type="dxa"/>
            <w:tcBorders>
              <w:right w:val="single" w:sz="2" w:space="0" w:color="FF0000"/>
            </w:tcBorders>
            <w:shd w:val="clear" w:color="auto" w:fill="F2F2F2"/>
            <w:vAlign w:val="center"/>
          </w:tcPr>
          <w:p w14:paraId="2924B511" w14:textId="36D9E2A1" w:rsidR="0031636A" w:rsidRPr="001C11B1" w:rsidRDefault="00521509"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lastRenderedPageBreak/>
              <w:t>20</w:t>
            </w:r>
            <w:r w:rsidR="00504F66">
              <w:rPr>
                <w:rFonts w:ascii="Tahoma" w:hAnsi="Tahoma" w:cs="Tahoma"/>
                <w:sz w:val="18"/>
                <w:szCs w:val="18"/>
                <w:lang w:eastAsia="en-US"/>
              </w:rPr>
              <w:t>/06/2025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0431795" w14:textId="77777777" w:rsidR="0031636A" w:rsidRPr="000D371D" w:rsidRDefault="0031636A" w:rsidP="00910C8B">
            <w:pPr>
              <w:tabs>
                <w:tab w:val="left" w:pos="-139"/>
              </w:tabs>
              <w:spacing w:line="276" w:lineRule="auto"/>
              <w:ind w:left="-139" w:right="-140"/>
              <w:jc w:val="center"/>
              <w:rPr>
                <w:rFonts w:ascii="Tahoma" w:hAnsi="Tahoma" w:cs="Tahoma"/>
                <w:sz w:val="18"/>
                <w:szCs w:val="18"/>
                <w:highlight w:val="yellow"/>
                <w:lang w:eastAsia="en-US"/>
              </w:rPr>
            </w:pPr>
          </w:p>
        </w:tc>
      </w:tr>
      <w:tr w:rsidR="00760340" w:rsidRPr="000D371D" w14:paraId="0DB3EDD0" w14:textId="77777777" w:rsidTr="00700F46">
        <w:trPr>
          <w:trHeight w:val="432"/>
          <w:jc w:val="center"/>
        </w:trPr>
        <w:tc>
          <w:tcPr>
            <w:tcW w:w="6115" w:type="dxa"/>
            <w:shd w:val="clear" w:color="auto" w:fill="F2F2F2"/>
            <w:vAlign w:val="center"/>
          </w:tcPr>
          <w:p w14:paraId="1A3F8F44" w14:textId="63D70CD7" w:rsidR="00760340" w:rsidRPr="00181982" w:rsidRDefault="00760340" w:rsidP="00274928">
            <w:pPr>
              <w:pStyle w:val="ListParagraph"/>
              <w:numPr>
                <w:ilvl w:val="0"/>
                <w:numId w:val="33"/>
              </w:numPr>
              <w:tabs>
                <w:tab w:val="left" w:pos="-20"/>
              </w:tabs>
              <w:spacing w:line="276" w:lineRule="auto"/>
              <w:jc w:val="both"/>
              <w:rPr>
                <w:rFonts w:ascii="Tahoma" w:hAnsi="Tahoma" w:cs="Tahoma"/>
                <w:sz w:val="18"/>
                <w:szCs w:val="18"/>
                <w:lang w:eastAsia="en-US"/>
              </w:rPr>
            </w:pPr>
            <w:r w:rsidRPr="00181982">
              <w:rPr>
                <w:rFonts w:ascii="Tahoma" w:hAnsi="Tahoma" w:cs="Tahoma"/>
                <w:sz w:val="18"/>
                <w:szCs w:val="18"/>
                <w:lang w:eastAsia="en-US"/>
              </w:rPr>
              <w:t xml:space="preserve">Analyse and incorporate the comments received from </w:t>
            </w:r>
            <w:r w:rsidR="00ED7614">
              <w:rPr>
                <w:rFonts w:ascii="Tahoma" w:hAnsi="Tahoma" w:cs="Tahoma"/>
                <w:sz w:val="18"/>
                <w:szCs w:val="18"/>
                <w:lang w:eastAsia="en-US"/>
              </w:rPr>
              <w:t xml:space="preserve">the </w:t>
            </w:r>
            <w:r w:rsidRPr="00181982">
              <w:rPr>
                <w:rFonts w:ascii="Tahoma" w:hAnsi="Tahoma" w:cs="Tahoma"/>
                <w:sz w:val="18"/>
                <w:szCs w:val="18"/>
                <w:lang w:eastAsia="en-US"/>
              </w:rPr>
              <w:t>Council of Europe and submit the final version of the comprehensive Study in Romanian to the Council of Europe. Submit the summary of the Study in English (</w:t>
            </w:r>
            <w:r w:rsidR="0017507D" w:rsidRPr="00181982">
              <w:rPr>
                <w:rFonts w:ascii="Tahoma" w:hAnsi="Tahoma" w:cs="Tahoma"/>
                <w:sz w:val="18"/>
                <w:szCs w:val="18"/>
                <w:lang w:eastAsia="en-US"/>
              </w:rPr>
              <w:t>5</w:t>
            </w:r>
            <w:r w:rsidRPr="00181982">
              <w:rPr>
                <w:rFonts w:ascii="Tahoma" w:hAnsi="Tahoma" w:cs="Tahoma"/>
                <w:sz w:val="18"/>
                <w:szCs w:val="18"/>
                <w:lang w:eastAsia="en-US"/>
              </w:rPr>
              <w:t xml:space="preserve"> to </w:t>
            </w:r>
            <w:r w:rsidR="0017507D" w:rsidRPr="00181982">
              <w:rPr>
                <w:rFonts w:ascii="Tahoma" w:hAnsi="Tahoma" w:cs="Tahoma"/>
                <w:sz w:val="18"/>
                <w:szCs w:val="18"/>
                <w:lang w:eastAsia="en-US"/>
              </w:rPr>
              <w:t>7</w:t>
            </w:r>
            <w:r w:rsidRPr="00181982">
              <w:rPr>
                <w:rFonts w:ascii="Tahoma" w:hAnsi="Tahoma" w:cs="Tahoma"/>
                <w:sz w:val="18"/>
                <w:szCs w:val="18"/>
                <w:lang w:eastAsia="en-US"/>
              </w:rPr>
              <w:t xml:space="preserve"> A-4 pages)</w:t>
            </w:r>
            <w:r w:rsidR="0017507D" w:rsidRPr="00181982">
              <w:rPr>
                <w:rFonts w:ascii="Tahoma" w:hAnsi="Tahoma" w:cs="Tahoma"/>
                <w:sz w:val="18"/>
                <w:szCs w:val="18"/>
                <w:lang w:eastAsia="en-US"/>
              </w:rPr>
              <w:t>.</w:t>
            </w:r>
          </w:p>
          <w:p w14:paraId="1ABE78AB" w14:textId="7057BF7D" w:rsidR="00181982" w:rsidRPr="00181982" w:rsidRDefault="00181982" w:rsidP="00181982">
            <w:pPr>
              <w:pStyle w:val="ListParagraph"/>
              <w:tabs>
                <w:tab w:val="left" w:pos="-20"/>
              </w:tabs>
              <w:spacing w:line="276" w:lineRule="auto"/>
              <w:ind w:left="369"/>
              <w:jc w:val="both"/>
              <w:rPr>
                <w:rFonts w:ascii="Tahoma" w:hAnsi="Tahoma" w:cs="Tahoma"/>
                <w:sz w:val="18"/>
                <w:szCs w:val="18"/>
                <w:lang w:eastAsia="en-US"/>
              </w:rPr>
            </w:pPr>
          </w:p>
        </w:tc>
        <w:tc>
          <w:tcPr>
            <w:tcW w:w="1276" w:type="dxa"/>
            <w:tcBorders>
              <w:right w:val="single" w:sz="2" w:space="0" w:color="FF0000"/>
            </w:tcBorders>
            <w:shd w:val="clear" w:color="auto" w:fill="F2F2F2"/>
            <w:vAlign w:val="center"/>
          </w:tcPr>
          <w:p w14:paraId="1827FF9B" w14:textId="40C3F5D7" w:rsidR="00760340" w:rsidRPr="001C11B1" w:rsidRDefault="003B40EB"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04</w:t>
            </w:r>
            <w:r w:rsidR="005B1107">
              <w:rPr>
                <w:rFonts w:ascii="Tahoma" w:hAnsi="Tahoma" w:cs="Tahoma"/>
                <w:sz w:val="18"/>
                <w:szCs w:val="18"/>
                <w:lang w:eastAsia="en-US"/>
              </w:rPr>
              <w:t>/0</w:t>
            </w:r>
            <w:r>
              <w:rPr>
                <w:rFonts w:ascii="Tahoma" w:hAnsi="Tahoma" w:cs="Tahoma"/>
                <w:sz w:val="18"/>
                <w:szCs w:val="18"/>
                <w:lang w:eastAsia="en-US"/>
              </w:rPr>
              <w:t>7</w:t>
            </w:r>
            <w:r w:rsidR="005B1107">
              <w:rPr>
                <w:rFonts w:ascii="Tahoma" w:hAnsi="Tahoma" w:cs="Tahoma"/>
                <w:sz w:val="18"/>
                <w:szCs w:val="18"/>
                <w:lang w:eastAsia="en-US"/>
              </w:rPr>
              <w:t>/2025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1859BB9" w14:textId="77777777" w:rsidR="00760340" w:rsidRPr="000D371D" w:rsidRDefault="00760340" w:rsidP="00910C8B">
            <w:pPr>
              <w:tabs>
                <w:tab w:val="left" w:pos="-139"/>
              </w:tabs>
              <w:spacing w:line="276" w:lineRule="auto"/>
              <w:ind w:left="-139" w:right="-140"/>
              <w:jc w:val="center"/>
              <w:rPr>
                <w:rFonts w:ascii="Tahoma" w:hAnsi="Tahoma" w:cs="Tahoma"/>
                <w:sz w:val="18"/>
                <w:szCs w:val="18"/>
                <w:highlight w:val="yellow"/>
                <w:lang w:eastAsia="en-US"/>
              </w:rPr>
            </w:pPr>
          </w:p>
        </w:tc>
      </w:tr>
      <w:tr w:rsidR="00700F46" w:rsidRPr="000D371D" w14:paraId="50EEE69F" w14:textId="77777777" w:rsidTr="00700F46">
        <w:trPr>
          <w:trHeight w:val="432"/>
          <w:jc w:val="center"/>
        </w:trPr>
        <w:tc>
          <w:tcPr>
            <w:tcW w:w="7391" w:type="dxa"/>
            <w:gridSpan w:val="2"/>
            <w:tcBorders>
              <w:right w:val="single" w:sz="2" w:space="0" w:color="FF0000"/>
            </w:tcBorders>
            <w:shd w:val="clear" w:color="auto" w:fill="F2F2F2"/>
            <w:vAlign w:val="center"/>
          </w:tcPr>
          <w:p w14:paraId="12AD1A1C" w14:textId="77777777" w:rsidR="00700F46" w:rsidRPr="001C11B1" w:rsidRDefault="00700F46" w:rsidP="008F6EC2">
            <w:pPr>
              <w:tabs>
                <w:tab w:val="left" w:pos="-139"/>
              </w:tabs>
              <w:ind w:left="-142"/>
              <w:jc w:val="right"/>
              <w:rPr>
                <w:rFonts w:ascii="Tahoma" w:hAnsi="Tahoma" w:cs="Tahoma"/>
                <w:sz w:val="18"/>
                <w:szCs w:val="18"/>
                <w:lang w:eastAsia="en-US"/>
              </w:rPr>
            </w:pPr>
            <w:r w:rsidRPr="001C11B1">
              <w:rPr>
                <w:rFonts w:ascii="Tahoma" w:hAnsi="Tahoma" w:cs="Tahoma"/>
                <w:sz w:val="18"/>
                <w:szCs w:val="18"/>
                <w:lang w:eastAsia="en-US"/>
              </w:rPr>
              <w:t xml:space="preserve">TOTAL </w:t>
            </w:r>
            <w:r w:rsidRPr="001C11B1">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5CF68A9" w14:textId="77777777" w:rsidR="00700F46" w:rsidRPr="000D371D" w:rsidRDefault="00700F46" w:rsidP="00910C8B">
            <w:pPr>
              <w:tabs>
                <w:tab w:val="left" w:pos="-139"/>
              </w:tabs>
              <w:spacing w:line="276" w:lineRule="auto"/>
              <w:ind w:left="-139" w:right="-140"/>
              <w:jc w:val="center"/>
              <w:rPr>
                <w:rFonts w:ascii="Tahoma" w:hAnsi="Tahoma" w:cs="Tahoma"/>
                <w:sz w:val="18"/>
                <w:szCs w:val="18"/>
                <w:highlight w:val="yellow"/>
                <w:lang w:eastAsia="en-US"/>
              </w:rPr>
            </w:pPr>
          </w:p>
        </w:tc>
      </w:tr>
    </w:tbl>
    <w:p w14:paraId="781249AF" w14:textId="77777777" w:rsidR="002D3160" w:rsidRPr="000D371D" w:rsidRDefault="002D3160" w:rsidP="000879DC">
      <w:pPr>
        <w:spacing w:line="276" w:lineRule="auto"/>
        <w:jc w:val="both"/>
        <w:rPr>
          <w:rFonts w:ascii="Tahoma" w:hAnsi="Tahoma" w:cs="Tahoma"/>
          <w:sz w:val="18"/>
          <w:szCs w:val="18"/>
          <w:lang w:eastAsia="en-US"/>
        </w:rPr>
      </w:pPr>
    </w:p>
    <w:p w14:paraId="70A1BC4D" w14:textId="77777777" w:rsidR="00F94F52" w:rsidRPr="000D371D" w:rsidRDefault="00C04C55" w:rsidP="00BA3BA0">
      <w:pPr>
        <w:pBdr>
          <w:bottom w:val="single" w:sz="4" w:space="1" w:color="auto"/>
        </w:pBdr>
        <w:tabs>
          <w:tab w:val="left" w:pos="8400"/>
        </w:tabs>
        <w:spacing w:before="60"/>
        <w:rPr>
          <w:rFonts w:ascii="Tahoma" w:hAnsi="Tahoma" w:cs="Tahoma"/>
          <w:b/>
          <w:sz w:val="18"/>
          <w:szCs w:val="18"/>
          <w:lang w:eastAsia="en-US"/>
        </w:rPr>
      </w:pPr>
      <w:r w:rsidRPr="000D371D">
        <w:rPr>
          <w:rFonts w:ascii="Tahoma" w:hAnsi="Tahoma" w:cs="Tahoma"/>
          <w:b/>
        </w:rPr>
        <w:br w:type="page"/>
      </w:r>
      <w:r w:rsidR="00F94F52" w:rsidRPr="000D371D">
        <w:rPr>
          <w:rFonts w:ascii="Tahoma" w:hAnsi="Tahoma" w:cs="Tahoma"/>
          <w:b/>
        </w:rPr>
        <w:lastRenderedPageBreak/>
        <w:t>B. Declaration of Agreement and Signature</w:t>
      </w:r>
      <w:r w:rsidR="004443BC" w:rsidRPr="000D371D">
        <w:rPr>
          <w:rFonts w:ascii="Tahoma" w:hAnsi="Tahoma" w:cs="Tahoma"/>
          <w:b/>
        </w:rPr>
        <w:tab/>
      </w:r>
    </w:p>
    <w:p w14:paraId="07C1CE63" w14:textId="77777777" w:rsidR="00F94F52" w:rsidRPr="000D371D" w:rsidRDefault="00F94F52" w:rsidP="00715A2E">
      <w:pPr>
        <w:tabs>
          <w:tab w:val="left" w:pos="284"/>
          <w:tab w:val="left" w:pos="426"/>
        </w:tabs>
        <w:spacing w:before="60" w:after="240"/>
        <w:ind w:left="-142"/>
        <w:jc w:val="both"/>
        <w:rPr>
          <w:rFonts w:ascii="Tahoma" w:hAnsi="Tahoma" w:cs="Tahoma"/>
          <w:sz w:val="20"/>
          <w:szCs w:val="20"/>
        </w:rPr>
      </w:pPr>
      <w:r w:rsidRPr="000D371D">
        <w:rPr>
          <w:rFonts w:ascii="Tahoma" w:hAnsi="Tahoma" w:cs="Tahoma"/>
          <w:sz w:val="20"/>
          <w:szCs w:val="20"/>
        </w:rPr>
        <w:t>I, the undersigned, acting on my own behalf or as a representative of the Provider indicated below, hereby:</w:t>
      </w:r>
    </w:p>
    <w:p w14:paraId="31175B8C" w14:textId="77777777" w:rsidR="00F94F52" w:rsidRPr="000D371D" w:rsidRDefault="00CE45D7" w:rsidP="00715A2E">
      <w:pPr>
        <w:numPr>
          <w:ilvl w:val="0"/>
          <w:numId w:val="2"/>
        </w:numPr>
        <w:tabs>
          <w:tab w:val="left" w:pos="0"/>
        </w:tabs>
        <w:spacing w:after="240"/>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eclare having the authority to represent the Provider;</w:t>
      </w:r>
    </w:p>
    <w:p w14:paraId="681FCA72" w14:textId="77777777" w:rsidR="00F94F52" w:rsidRPr="000D371D" w:rsidRDefault="00CE45D7" w:rsidP="00715A2E">
      <w:pPr>
        <w:numPr>
          <w:ilvl w:val="0"/>
          <w:numId w:val="2"/>
        </w:numPr>
        <w:tabs>
          <w:tab w:val="left" w:pos="0"/>
        </w:tabs>
        <w:spacing w:after="240"/>
        <w:ind w:left="0" w:hanging="142"/>
        <w:jc w:val="both"/>
        <w:rPr>
          <w:rFonts w:ascii="Tahoma" w:hAnsi="Tahoma" w:cs="Tahoma"/>
          <w:sz w:val="20"/>
          <w:szCs w:val="20"/>
        </w:rPr>
      </w:pPr>
      <w:r w:rsidRPr="000D371D">
        <w:rPr>
          <w:rFonts w:ascii="Tahoma" w:hAnsi="Tahoma" w:cs="Tahoma"/>
          <w:sz w:val="20"/>
          <w:szCs w:val="20"/>
        </w:rPr>
        <w:t>D</w:t>
      </w:r>
      <w:r w:rsidR="00F94F52" w:rsidRPr="000D371D">
        <w:rPr>
          <w:rFonts w:ascii="Tahoma" w:hAnsi="Tahoma" w:cs="Tahoma"/>
          <w:sz w:val="20"/>
          <w:szCs w:val="20"/>
        </w:rPr>
        <w:t>eclare that the information provided to the Council under this procedure is complete, correct and truthful.</w:t>
      </w:r>
    </w:p>
    <w:p w14:paraId="26A66749" w14:textId="77777777" w:rsidR="00F94F52" w:rsidRPr="000D371D" w:rsidRDefault="00CE45D7" w:rsidP="00715A2E">
      <w:pPr>
        <w:numPr>
          <w:ilvl w:val="0"/>
          <w:numId w:val="2"/>
        </w:numPr>
        <w:tabs>
          <w:tab w:val="left" w:pos="0"/>
        </w:tabs>
        <w:spacing w:after="240"/>
        <w:ind w:left="0" w:hanging="142"/>
        <w:jc w:val="both"/>
        <w:rPr>
          <w:rFonts w:ascii="Tahoma" w:hAnsi="Tahoma" w:cs="Tahoma"/>
          <w:sz w:val="20"/>
          <w:szCs w:val="20"/>
        </w:rPr>
      </w:pPr>
      <w:r w:rsidRPr="000D371D">
        <w:rPr>
          <w:rFonts w:ascii="Tahoma" w:hAnsi="Tahoma" w:cs="Tahoma"/>
          <w:sz w:val="20"/>
          <w:szCs w:val="20"/>
        </w:rPr>
        <w:t>A</w:t>
      </w:r>
      <w:r w:rsidR="00F94F52" w:rsidRPr="000D371D">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0D371D">
        <w:rPr>
          <w:rFonts w:ascii="Tahoma" w:hAnsi="Tahoma" w:cs="Tahoma"/>
          <w:sz w:val="20"/>
          <w:szCs w:val="20"/>
        </w:rPr>
        <w:t xml:space="preserve">to </w:t>
      </w:r>
      <w:r w:rsidR="00F94F52" w:rsidRPr="000D371D">
        <w:rPr>
          <w:rFonts w:ascii="Tahoma" w:hAnsi="Tahoma" w:cs="Tahoma"/>
          <w:sz w:val="20"/>
          <w:szCs w:val="20"/>
        </w:rPr>
        <w:t>terminate any existing cont</w:t>
      </w:r>
      <w:r w:rsidR="00AD1AB7" w:rsidRPr="000D371D">
        <w:rPr>
          <w:rFonts w:ascii="Tahoma" w:hAnsi="Tahoma" w:cs="Tahoma"/>
          <w:sz w:val="20"/>
          <w:szCs w:val="20"/>
        </w:rPr>
        <w:t>ractual relations formed on the basis of such statements and information</w:t>
      </w:r>
      <w:r w:rsidR="00F94F52" w:rsidRPr="000D371D">
        <w:rPr>
          <w:rFonts w:ascii="Tahoma" w:hAnsi="Tahoma" w:cs="Tahoma"/>
          <w:sz w:val="20"/>
          <w:szCs w:val="20"/>
        </w:rPr>
        <w:t>;</w:t>
      </w:r>
    </w:p>
    <w:p w14:paraId="58D51643" w14:textId="77777777" w:rsidR="005F1A1D" w:rsidRPr="005F1A1D" w:rsidRDefault="00CE45D7" w:rsidP="00715A2E">
      <w:pPr>
        <w:numPr>
          <w:ilvl w:val="0"/>
          <w:numId w:val="2"/>
        </w:numPr>
        <w:tabs>
          <w:tab w:val="left" w:pos="0"/>
        </w:tabs>
        <w:spacing w:after="240"/>
        <w:ind w:left="0" w:hanging="142"/>
        <w:jc w:val="both"/>
        <w:rPr>
          <w:rFonts w:cs="Calibri"/>
        </w:rPr>
      </w:pPr>
      <w:r w:rsidRPr="005F1A1D">
        <w:rPr>
          <w:rFonts w:ascii="Tahoma" w:hAnsi="Tahoma" w:cs="Tahoma"/>
          <w:sz w:val="20"/>
          <w:szCs w:val="20"/>
        </w:rPr>
        <w:t>E</w:t>
      </w:r>
      <w:r w:rsidR="00F94F52" w:rsidRPr="005F1A1D">
        <w:rPr>
          <w:rFonts w:ascii="Tahoma" w:hAnsi="Tahoma" w:cs="Tahoma"/>
          <w:sz w:val="20"/>
          <w:szCs w:val="20"/>
        </w:rPr>
        <w:t>xpress consent to any audit or verification that the Council may initiate by any means on the information provided under this procedure;</w:t>
      </w:r>
    </w:p>
    <w:p w14:paraId="01C3F1C5" w14:textId="77777777" w:rsidR="00C4138D" w:rsidRPr="005F1A1D" w:rsidRDefault="005F1A1D" w:rsidP="00715A2E">
      <w:pPr>
        <w:numPr>
          <w:ilvl w:val="0"/>
          <w:numId w:val="2"/>
        </w:numPr>
        <w:tabs>
          <w:tab w:val="left" w:pos="0"/>
        </w:tabs>
        <w:spacing w:after="240"/>
        <w:ind w:left="0" w:hanging="142"/>
        <w:jc w:val="both"/>
        <w:rPr>
          <w:rFonts w:cs="Calibri"/>
        </w:rPr>
      </w:pPr>
      <w:r w:rsidRPr="005F1A1D">
        <w:rPr>
          <w:rFonts w:ascii="Tahoma" w:hAnsi="Tahoma" w:cs="Tahoma"/>
          <w:sz w:val="20"/>
          <w:szCs w:val="20"/>
        </w:rPr>
        <w:t>Declare that neither I, nor the Provider I represent, are in any of the situations listed in the exclusion criteria below</w:t>
      </w:r>
      <w:r w:rsidR="00C4138D" w:rsidRPr="005F1A1D">
        <w:rPr>
          <w:rFonts w:ascii="Tahoma" w:hAnsi="Tahoma" w:cs="Tahoma"/>
          <w:sz w:val="20"/>
          <w:szCs w:val="20"/>
        </w:rPr>
        <w:t>:</w:t>
      </w:r>
    </w:p>
    <w:p w14:paraId="551EB57B" w14:textId="77777777" w:rsidR="00C4138D" w:rsidRPr="00C6745D" w:rsidRDefault="00C4138D" w:rsidP="00274928">
      <w:pPr>
        <w:numPr>
          <w:ilvl w:val="0"/>
          <w:numId w:val="30"/>
        </w:numPr>
        <w:jc w:val="both"/>
        <w:rPr>
          <w:rFonts w:ascii="Tahoma" w:hAnsi="Tahoma" w:cs="Tahoma"/>
          <w:sz w:val="20"/>
          <w:szCs w:val="20"/>
        </w:rPr>
      </w:pPr>
      <w:bookmarkStart w:id="1" w:name="_Hlk64364319"/>
      <w:r w:rsidRPr="00C6745D">
        <w:rPr>
          <w:rFonts w:ascii="Tahoma" w:hAnsi="Tahoma" w:cs="Tahoma"/>
          <w:sz w:val="20"/>
          <w:szCs w:val="20"/>
        </w:rPr>
        <w:t>have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16252241" w14:textId="77777777" w:rsidR="00C4138D" w:rsidRPr="00C6745D" w:rsidRDefault="00C4138D" w:rsidP="00274928">
      <w:pPr>
        <w:numPr>
          <w:ilvl w:val="0"/>
          <w:numId w:val="30"/>
        </w:numPr>
        <w:jc w:val="both"/>
        <w:rPr>
          <w:rFonts w:ascii="Tahoma" w:hAnsi="Tahoma" w:cs="Tahoma"/>
          <w:sz w:val="20"/>
          <w:szCs w:val="20"/>
        </w:rPr>
      </w:pPr>
      <w:r w:rsidRPr="00C6745D">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299FD7AE" w14:textId="77777777" w:rsidR="00C4138D" w:rsidRPr="00C6745D" w:rsidRDefault="00C4138D" w:rsidP="00274928">
      <w:pPr>
        <w:numPr>
          <w:ilvl w:val="0"/>
          <w:numId w:val="30"/>
        </w:numPr>
        <w:jc w:val="both"/>
        <w:rPr>
          <w:rFonts w:ascii="Tahoma" w:hAnsi="Tahoma" w:cs="Tahoma"/>
          <w:sz w:val="20"/>
          <w:szCs w:val="20"/>
        </w:rPr>
      </w:pPr>
      <w:r w:rsidRPr="00C6745D">
        <w:rPr>
          <w:rFonts w:ascii="Tahoma" w:hAnsi="Tahoma" w:cs="Tahoma"/>
          <w:sz w:val="20"/>
          <w:szCs w:val="20"/>
        </w:rPr>
        <w:t>have received a judgment with res judicata force, finding an offence that affects their professional integrity or serious professional misconduct;</w:t>
      </w:r>
    </w:p>
    <w:p w14:paraId="7421ED4C" w14:textId="77777777" w:rsidR="00C4138D" w:rsidRPr="00C6745D" w:rsidRDefault="00C4138D" w:rsidP="00274928">
      <w:pPr>
        <w:numPr>
          <w:ilvl w:val="0"/>
          <w:numId w:val="30"/>
        </w:numPr>
        <w:jc w:val="both"/>
        <w:rPr>
          <w:rFonts w:ascii="Tahoma" w:hAnsi="Tahoma" w:cs="Tahoma"/>
          <w:sz w:val="20"/>
          <w:szCs w:val="20"/>
        </w:rPr>
      </w:pPr>
      <w:r w:rsidRPr="00C6745D">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54997A90" w14:textId="77777777" w:rsidR="0001239F" w:rsidRDefault="0001239F" w:rsidP="00274928">
      <w:pPr>
        <w:numPr>
          <w:ilvl w:val="0"/>
          <w:numId w:val="30"/>
        </w:numPr>
        <w:tabs>
          <w:tab w:val="left" w:pos="426"/>
          <w:tab w:val="left" w:pos="709"/>
          <w:tab w:val="left" w:pos="851"/>
        </w:tabs>
        <w:jc w:val="both"/>
        <w:rPr>
          <w:rFonts w:ascii="Tahoma" w:hAnsi="Tahoma" w:cs="Tahoma"/>
          <w:sz w:val="20"/>
          <w:szCs w:val="20"/>
          <w:lang w:val="en-US"/>
        </w:rPr>
      </w:pPr>
      <w:r>
        <w:rPr>
          <w:rFonts w:ascii="Tahoma" w:hAnsi="Tahoma" w:cs="Tahoma"/>
          <w:sz w:val="20"/>
          <w:szCs w:val="20"/>
          <w:lang w:val="en-US"/>
        </w:rPr>
        <w:t>are an entity created to circumvent tax, social or other legal obligations (empty shell company), have ever created or are in the process of creation of such an entity;</w:t>
      </w:r>
    </w:p>
    <w:p w14:paraId="1EFFCD31" w14:textId="77777777" w:rsidR="0001239F" w:rsidRDefault="0001239F" w:rsidP="00274928">
      <w:pPr>
        <w:numPr>
          <w:ilvl w:val="0"/>
          <w:numId w:val="30"/>
        </w:numPr>
        <w:tabs>
          <w:tab w:val="left" w:pos="426"/>
          <w:tab w:val="left" w:pos="709"/>
          <w:tab w:val="left" w:pos="851"/>
        </w:tabs>
        <w:jc w:val="both"/>
        <w:rPr>
          <w:rFonts w:ascii="Tahoma" w:hAnsi="Tahoma" w:cs="Tahoma"/>
          <w:sz w:val="20"/>
          <w:szCs w:val="20"/>
          <w:lang w:val="en-US"/>
        </w:rPr>
      </w:pPr>
      <w:r>
        <w:rPr>
          <w:rFonts w:ascii="Tahoma" w:hAnsi="Tahoma" w:cs="Tahoma"/>
          <w:sz w:val="20"/>
          <w:szCs w:val="20"/>
          <w:lang w:val="en-US"/>
        </w:rPr>
        <w:t>have been involved in mismanagement of the Council of Europe funds or public funds;</w:t>
      </w:r>
    </w:p>
    <w:p w14:paraId="566F9356" w14:textId="77777777" w:rsidR="0001239F" w:rsidRPr="00015A8C" w:rsidRDefault="0001239F" w:rsidP="00274928">
      <w:pPr>
        <w:numPr>
          <w:ilvl w:val="0"/>
          <w:numId w:val="30"/>
        </w:numPr>
        <w:tabs>
          <w:tab w:val="left" w:pos="426"/>
          <w:tab w:val="left" w:pos="709"/>
          <w:tab w:val="left" w:pos="851"/>
        </w:tabs>
        <w:jc w:val="both"/>
        <w:rPr>
          <w:rFonts w:ascii="Tahoma" w:hAnsi="Tahoma" w:cs="Tahoma"/>
          <w:color w:val="000000"/>
          <w:sz w:val="20"/>
          <w:szCs w:val="18"/>
        </w:rPr>
      </w:pPr>
      <w:r>
        <w:rPr>
          <w:rFonts w:ascii="Tahoma" w:hAnsi="Tahoma" w:cs="Tahoma"/>
          <w:sz w:val="20"/>
          <w:szCs w:val="20"/>
          <w:lang w:val="en-US"/>
        </w:rPr>
        <w:t>are or appear to be in a situation of conflict of interest;</w:t>
      </w:r>
    </w:p>
    <w:p w14:paraId="11742F79" w14:textId="77777777" w:rsidR="00015A8C" w:rsidRDefault="00015A8C" w:rsidP="00274928">
      <w:pPr>
        <w:numPr>
          <w:ilvl w:val="0"/>
          <w:numId w:val="30"/>
        </w:numPr>
        <w:tabs>
          <w:tab w:val="left" w:pos="426"/>
          <w:tab w:val="left" w:pos="709"/>
          <w:tab w:val="left" w:pos="851"/>
        </w:tabs>
        <w:jc w:val="both"/>
        <w:rPr>
          <w:rFonts w:ascii="Tahoma" w:hAnsi="Tahoma" w:cs="Tahoma"/>
          <w:sz w:val="20"/>
          <w:szCs w:val="20"/>
          <w:lang w:val="en-US"/>
        </w:rPr>
      </w:pPr>
      <w:bookmarkStart w:id="2" w:name="_Hlk106805736"/>
      <w:r w:rsidRPr="00015A8C">
        <w:rPr>
          <w:rFonts w:ascii="Tahoma" w:hAnsi="Tahoma" w:cs="Tahoma"/>
          <w:sz w:val="20"/>
          <w:szCs w:val="20"/>
          <w:lang w:val="en-US"/>
        </w:rPr>
        <w:t>are retired Council of Europe staff members or are staff members having benefitted from an early departure scheme;</w:t>
      </w:r>
    </w:p>
    <w:p w14:paraId="314DF7A5" w14:textId="77777777" w:rsidR="00F2247B" w:rsidRPr="00015A8C" w:rsidRDefault="00F2247B" w:rsidP="00274928">
      <w:pPr>
        <w:numPr>
          <w:ilvl w:val="0"/>
          <w:numId w:val="30"/>
        </w:numPr>
        <w:tabs>
          <w:tab w:val="left" w:pos="426"/>
          <w:tab w:val="left" w:pos="709"/>
          <w:tab w:val="left" w:pos="851"/>
        </w:tabs>
        <w:jc w:val="both"/>
        <w:rPr>
          <w:rFonts w:ascii="Tahoma" w:hAnsi="Tahoma" w:cs="Tahoma"/>
          <w:sz w:val="20"/>
          <w:szCs w:val="20"/>
          <w:lang w:val="en-US"/>
        </w:rPr>
      </w:pPr>
      <w:r w:rsidRPr="00F2247B">
        <w:rPr>
          <w:rFonts w:ascii="Tahoma" w:hAnsi="Tahoma" w:cs="Tahoma"/>
          <w:sz w:val="20"/>
          <w:szCs w:val="20"/>
          <w:lang w:val="en-US"/>
        </w:rPr>
        <w:t>declare that I am currently not employed by the Council of Europe and was not employed by the Council of Europe on the date of the launch of the procurement procedure;</w:t>
      </w:r>
    </w:p>
    <w:p w14:paraId="172241BF" w14:textId="74B33779" w:rsidR="00ED11F2" w:rsidRPr="00760340" w:rsidRDefault="00015A8C" w:rsidP="00274928">
      <w:pPr>
        <w:numPr>
          <w:ilvl w:val="0"/>
          <w:numId w:val="30"/>
        </w:numPr>
        <w:tabs>
          <w:tab w:val="left" w:pos="426"/>
          <w:tab w:val="left" w:pos="709"/>
          <w:tab w:val="left" w:pos="851"/>
        </w:tabs>
        <w:jc w:val="both"/>
        <w:rPr>
          <w:rFonts w:ascii="Tahoma" w:hAnsi="Tahoma" w:cs="Tahoma"/>
          <w:sz w:val="20"/>
          <w:szCs w:val="20"/>
        </w:rPr>
      </w:pPr>
      <w:bookmarkStart w:id="3" w:name="_Hlk106805241"/>
      <w:r w:rsidRPr="00760340">
        <w:rPr>
          <w:rFonts w:ascii="Tahoma" w:hAnsi="Tahoma" w:cs="Tahoma"/>
          <w:sz w:val="20"/>
          <w:szCs w:val="20"/>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2"/>
      <w:bookmarkEnd w:id="3"/>
    </w:p>
    <w:bookmarkEnd w:id="1"/>
    <w:p w14:paraId="1840F6D5" w14:textId="77777777" w:rsidR="00715A2E" w:rsidRPr="008072C5" w:rsidRDefault="00ED11F2" w:rsidP="00274928">
      <w:pPr>
        <w:numPr>
          <w:ilvl w:val="0"/>
          <w:numId w:val="30"/>
        </w:numPr>
        <w:tabs>
          <w:tab w:val="left" w:pos="426"/>
          <w:tab w:val="left" w:pos="709"/>
          <w:tab w:val="left" w:pos="851"/>
        </w:tabs>
        <w:jc w:val="both"/>
        <w:rPr>
          <w:rFonts w:ascii="Tahoma" w:hAnsi="Tahoma" w:cs="Tahoma"/>
          <w:color w:val="000000"/>
          <w:sz w:val="20"/>
          <w:szCs w:val="18"/>
        </w:rPr>
      </w:pPr>
      <w:r w:rsidRPr="008072C5">
        <w:rPr>
          <w:rFonts w:ascii="Tahoma" w:hAnsi="Tahoma" w:cs="Tahoma"/>
          <w:sz w:val="20"/>
          <w:szCs w:val="20"/>
        </w:rPr>
        <w:t>are subject to restrictive measures applied by the United Nations Security Council or the European Union . In the case of legal persons, the restrictive measures imposed on the tenderer’s owner(s) or executives will also exclude the tenderer from participating in this tender procedure.</w:t>
      </w:r>
    </w:p>
    <w:p w14:paraId="0F4A16EF" w14:textId="77777777" w:rsidR="009C5657" w:rsidRPr="000D371D" w:rsidRDefault="009C5657" w:rsidP="00715A2E">
      <w:pPr>
        <w:numPr>
          <w:ilvl w:val="0"/>
          <w:numId w:val="2"/>
        </w:numPr>
        <w:tabs>
          <w:tab w:val="left" w:pos="0"/>
        </w:tabs>
        <w:spacing w:after="240"/>
        <w:ind w:left="0" w:hanging="142"/>
        <w:jc w:val="both"/>
        <w:rPr>
          <w:rFonts w:ascii="Tahoma" w:hAnsi="Tahoma" w:cs="Tahoma"/>
          <w:sz w:val="20"/>
          <w:szCs w:val="20"/>
        </w:rPr>
      </w:pPr>
      <w:r w:rsidRPr="000D371D">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85E823A" w14:textId="77777777" w:rsidR="00F94F52" w:rsidRPr="00DB18E1" w:rsidRDefault="00CE45D7" w:rsidP="00715A2E">
      <w:pPr>
        <w:numPr>
          <w:ilvl w:val="0"/>
          <w:numId w:val="2"/>
        </w:numPr>
        <w:tabs>
          <w:tab w:val="left" w:pos="0"/>
        </w:tabs>
        <w:spacing w:after="240"/>
        <w:ind w:left="0" w:hanging="142"/>
        <w:jc w:val="both"/>
        <w:rPr>
          <w:rFonts w:ascii="Tahoma" w:hAnsi="Tahoma" w:cs="Tahoma"/>
          <w:sz w:val="20"/>
          <w:szCs w:val="20"/>
        </w:rPr>
      </w:pPr>
      <w:r w:rsidRPr="00DB18E1">
        <w:rPr>
          <w:rFonts w:ascii="Tahoma" w:hAnsi="Tahoma" w:cs="Tahoma"/>
          <w:sz w:val="20"/>
          <w:szCs w:val="20"/>
        </w:rPr>
        <w:t>U</w:t>
      </w:r>
      <w:r w:rsidR="00F94F52" w:rsidRPr="00DB18E1">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04CBF" w:rsidRPr="00DB18E1">
        <w:rPr>
          <w:rFonts w:ascii="Tahoma" w:hAnsi="Tahoma" w:cs="Tahoma"/>
          <w:sz w:val="20"/>
          <w:szCs w:val="20"/>
        </w:rPr>
        <w:t>,</w:t>
      </w:r>
      <w:r w:rsidR="001A7A98">
        <w:rPr>
          <w:rFonts w:ascii="Tahoma" w:hAnsi="Tahoma" w:cs="Tahoma"/>
          <w:sz w:val="20"/>
          <w:szCs w:val="20"/>
        </w:rPr>
        <w:t xml:space="preserve"> </w:t>
      </w:r>
      <w:r w:rsidR="00404CBF" w:rsidRPr="00DB18E1">
        <w:rPr>
          <w:rFonts w:ascii="Tahoma" w:hAnsi="Tahoma" w:cs="Tahoma"/>
          <w:sz w:val="20"/>
          <w:szCs w:val="20"/>
        </w:rPr>
        <w:t>inclusion in the lists of persons or entities subject to restrictive measures applied by the</w:t>
      </w:r>
      <w:r w:rsidR="00F3646B" w:rsidRPr="00F3646B">
        <w:rPr>
          <w:rFonts w:ascii="Tahoma" w:hAnsi="Tahoma" w:cs="Tahoma"/>
          <w:sz w:val="20"/>
          <w:szCs w:val="20"/>
        </w:rPr>
        <w:t xml:space="preserve"> </w:t>
      </w:r>
      <w:r w:rsidR="00F3646B">
        <w:rPr>
          <w:rFonts w:ascii="Tahoma" w:hAnsi="Tahoma" w:cs="Tahoma"/>
          <w:sz w:val="20"/>
          <w:szCs w:val="20"/>
        </w:rPr>
        <w:t>United Nations Security Council or the</w:t>
      </w:r>
      <w:r w:rsidR="00404CBF" w:rsidRPr="00DB18E1">
        <w:rPr>
          <w:rFonts w:ascii="Tahoma" w:hAnsi="Tahoma" w:cs="Tahoma"/>
          <w:sz w:val="20"/>
          <w:szCs w:val="20"/>
        </w:rPr>
        <w:t xml:space="preserve"> European Union</w:t>
      </w:r>
      <w:r w:rsidR="00ED11F2">
        <w:rPr>
          <w:rFonts w:ascii="Tahoma" w:hAnsi="Tahoma" w:cs="Tahoma"/>
          <w:sz w:val="20"/>
          <w:szCs w:val="20"/>
        </w:rPr>
        <w:t>;</w:t>
      </w:r>
      <w:r w:rsidR="00404CBF" w:rsidRPr="00DB18E1">
        <w:rPr>
          <w:rFonts w:ascii="Tahoma" w:hAnsi="Tahoma" w:cs="Tahoma"/>
          <w:sz w:val="20"/>
          <w:szCs w:val="20"/>
        </w:rPr>
        <w:t xml:space="preserve"> </w:t>
      </w:r>
    </w:p>
    <w:p w14:paraId="4CB6B5C6" w14:textId="77777777" w:rsidR="00F94F52" w:rsidRDefault="00CE45D7" w:rsidP="00715A2E">
      <w:pPr>
        <w:numPr>
          <w:ilvl w:val="0"/>
          <w:numId w:val="2"/>
        </w:numPr>
        <w:tabs>
          <w:tab w:val="left" w:pos="0"/>
        </w:tabs>
        <w:spacing w:after="240"/>
        <w:ind w:left="0" w:hanging="142"/>
        <w:jc w:val="both"/>
        <w:rPr>
          <w:rFonts w:ascii="Tahoma" w:hAnsi="Tahoma" w:cs="Tahoma"/>
          <w:sz w:val="20"/>
          <w:szCs w:val="20"/>
        </w:rPr>
      </w:pPr>
      <w:r w:rsidRPr="000D371D">
        <w:rPr>
          <w:rFonts w:ascii="Tahoma" w:hAnsi="Tahoma" w:cs="Tahoma"/>
          <w:sz w:val="20"/>
          <w:szCs w:val="20"/>
        </w:rPr>
        <w:t>A</w:t>
      </w:r>
      <w:r w:rsidR="00F94F52" w:rsidRPr="000D371D">
        <w:rPr>
          <w:rFonts w:ascii="Tahoma" w:hAnsi="Tahoma" w:cs="Tahoma"/>
          <w:sz w:val="20"/>
          <w:szCs w:val="20"/>
        </w:rPr>
        <w:t xml:space="preserve">ccept without any derogation all the terms of the Legal Conditions as reproduced in the present document and understand that its signature </w:t>
      </w:r>
      <w:r w:rsidR="00F94F52" w:rsidRPr="000D371D">
        <w:rPr>
          <w:rFonts w:ascii="Tahoma" w:hAnsi="Tahoma" w:cs="Tahoma"/>
          <w:b/>
          <w:sz w:val="20"/>
          <w:szCs w:val="20"/>
          <w:u w:val="single"/>
        </w:rPr>
        <w:t>shall constitute signature of the contract</w:t>
      </w:r>
      <w:r w:rsidR="00F94F52" w:rsidRPr="000D371D">
        <w:rPr>
          <w:rFonts w:ascii="Tahoma" w:hAnsi="Tahoma" w:cs="Tahoma"/>
          <w:sz w:val="20"/>
          <w:szCs w:val="20"/>
        </w:rPr>
        <w:t xml:space="preserve"> with the Council subject to the signature of this Act by a representative of the Council.</w:t>
      </w:r>
    </w:p>
    <w:p w14:paraId="18684A71" w14:textId="77777777" w:rsidR="00715A2E" w:rsidRDefault="00715A2E" w:rsidP="00715A2E">
      <w:pPr>
        <w:tabs>
          <w:tab w:val="left" w:pos="0"/>
        </w:tabs>
        <w:spacing w:after="240"/>
        <w:jc w:val="both"/>
        <w:rPr>
          <w:rFonts w:ascii="Tahoma" w:hAnsi="Tahoma" w:cs="Tahoma"/>
          <w:sz w:val="20"/>
          <w:szCs w:val="20"/>
        </w:rPr>
      </w:pPr>
    </w:p>
    <w:p w14:paraId="73FC9EE6" w14:textId="77777777" w:rsidR="00715A2E" w:rsidRDefault="00715A2E" w:rsidP="00715A2E">
      <w:pPr>
        <w:tabs>
          <w:tab w:val="left" w:pos="0"/>
        </w:tabs>
        <w:spacing w:after="240"/>
        <w:jc w:val="both"/>
        <w:rPr>
          <w:rFonts w:ascii="Tahoma" w:hAnsi="Tahoma" w:cs="Tahoma"/>
          <w:sz w:val="20"/>
          <w:szCs w:val="20"/>
        </w:rPr>
      </w:pPr>
    </w:p>
    <w:p w14:paraId="3D68D331" w14:textId="77777777" w:rsidR="00715A2E" w:rsidRDefault="00715A2E" w:rsidP="00715A2E">
      <w:pPr>
        <w:tabs>
          <w:tab w:val="left" w:pos="0"/>
        </w:tabs>
        <w:spacing w:after="240"/>
        <w:jc w:val="both"/>
        <w:rPr>
          <w:rFonts w:ascii="Tahoma" w:hAnsi="Tahoma" w:cs="Tahoma"/>
          <w:sz w:val="20"/>
          <w:szCs w:val="20"/>
        </w:rPr>
      </w:pPr>
    </w:p>
    <w:p w14:paraId="797ADF88" w14:textId="77777777" w:rsidR="00715A2E" w:rsidRDefault="00715A2E" w:rsidP="00715A2E">
      <w:pPr>
        <w:tabs>
          <w:tab w:val="left" w:pos="0"/>
        </w:tabs>
        <w:spacing w:after="240"/>
        <w:jc w:val="both"/>
        <w:rPr>
          <w:rFonts w:ascii="Tahoma" w:hAnsi="Tahoma" w:cs="Tahoma"/>
          <w:sz w:val="20"/>
          <w:szCs w:val="20"/>
        </w:rPr>
      </w:pPr>
    </w:p>
    <w:p w14:paraId="79DE5159" w14:textId="77777777" w:rsidR="00BE5AA7" w:rsidRPr="000D371D" w:rsidRDefault="00BE5AA7" w:rsidP="00BE5AA7">
      <w:pPr>
        <w:tabs>
          <w:tab w:val="left" w:pos="0"/>
        </w:tabs>
        <w:spacing w:after="60"/>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1DE0" w:rsidRPr="000D371D" w14:paraId="1D722947" w14:textId="77777777" w:rsidTr="00C11D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0E3C7BB" w14:textId="77777777" w:rsidR="00C11DE0" w:rsidRPr="000D371D" w:rsidRDefault="00C11DE0" w:rsidP="00923DC3">
            <w:pPr>
              <w:jc w:val="both"/>
              <w:rPr>
                <w:rFonts w:ascii="Tahoma" w:hAnsi="Tahoma" w:cs="Tahoma"/>
                <w:b/>
                <w:sz w:val="20"/>
                <w:szCs w:val="20"/>
              </w:rPr>
            </w:pPr>
            <w:r w:rsidRPr="00923DC3">
              <w:rPr>
                <w:rFonts w:ascii="Tahoma" w:hAnsi="Tahoma" w:cs="Tahoma"/>
                <w:color w:val="FF0000"/>
                <w:sz w:val="18"/>
                <w:szCs w:val="18"/>
              </w:rPr>
              <w:t xml:space="preserve">The Provider shall </w:t>
            </w:r>
            <w:r w:rsidRPr="00923DC3">
              <w:rPr>
                <w:rFonts w:ascii="Tahoma" w:hAnsi="Tahoma" w:cs="Tahoma"/>
                <w:b/>
                <w:color w:val="FF0000"/>
                <w:sz w:val="18"/>
                <w:szCs w:val="18"/>
              </w:rPr>
              <w:t>fill in this part</w:t>
            </w:r>
            <w:r w:rsidRPr="00923DC3">
              <w:rPr>
                <w:rFonts w:ascii="Tahoma" w:hAnsi="Tahoma" w:cs="Tahoma"/>
                <w:color w:val="FF0000"/>
                <w:sz w:val="18"/>
                <w:szCs w:val="18"/>
              </w:rPr>
              <w:t xml:space="preserve">, </w:t>
            </w:r>
            <w:r w:rsidRPr="00923DC3">
              <w:rPr>
                <w:rFonts w:ascii="Tahoma" w:hAnsi="Tahoma" w:cs="Tahoma"/>
                <w:b/>
                <w:color w:val="FF0000"/>
                <w:sz w:val="18"/>
                <w:szCs w:val="18"/>
              </w:rPr>
              <w:t>print the document</w:t>
            </w:r>
            <w:r w:rsidRPr="00923DC3">
              <w:rPr>
                <w:rFonts w:ascii="Tahoma" w:hAnsi="Tahoma" w:cs="Tahoma"/>
                <w:color w:val="FF0000"/>
                <w:sz w:val="18"/>
                <w:szCs w:val="18"/>
              </w:rPr>
              <w:t xml:space="preserve">, </w:t>
            </w:r>
            <w:r w:rsidRPr="00923DC3">
              <w:rPr>
                <w:rFonts w:ascii="Tahoma" w:hAnsi="Tahoma" w:cs="Tahoma"/>
                <w:b/>
                <w:color w:val="FF0000"/>
                <w:sz w:val="18"/>
                <w:szCs w:val="18"/>
              </w:rPr>
              <w:t>sign in the box</w:t>
            </w:r>
            <w:r w:rsidRPr="00923DC3">
              <w:rPr>
                <w:rFonts w:ascii="Tahoma" w:hAnsi="Tahoma" w:cs="Tahoma"/>
                <w:color w:val="FF0000"/>
                <w:sz w:val="18"/>
                <w:szCs w:val="18"/>
              </w:rPr>
              <w:t xml:space="preserve"> below and </w:t>
            </w:r>
            <w:r w:rsidRPr="00923DC3">
              <w:rPr>
                <w:rFonts w:ascii="Tahoma" w:hAnsi="Tahoma" w:cs="Tahoma"/>
                <w:b/>
                <w:color w:val="FF0000"/>
                <w:sz w:val="18"/>
                <w:szCs w:val="18"/>
              </w:rPr>
              <w:t>send a scan copy of the</w:t>
            </w:r>
            <w:r w:rsidR="00D40128" w:rsidRPr="00923DC3">
              <w:rPr>
                <w:rFonts w:ascii="Tahoma" w:hAnsi="Tahoma" w:cs="Tahoma"/>
                <w:b/>
                <w:color w:val="FF0000"/>
                <w:sz w:val="18"/>
                <w:szCs w:val="18"/>
              </w:rPr>
              <w:t xml:space="preserve"> whole</w:t>
            </w:r>
            <w:r w:rsidRPr="00923DC3">
              <w:rPr>
                <w:rFonts w:ascii="Tahoma" w:hAnsi="Tahoma" w:cs="Tahoma"/>
                <w:b/>
                <w:color w:val="FF0000"/>
                <w:sz w:val="18"/>
                <w:szCs w:val="18"/>
              </w:rPr>
              <w:t xml:space="preserve"> document</w:t>
            </w:r>
            <w:r w:rsidRPr="00923DC3">
              <w:rPr>
                <w:rFonts w:ascii="Tahoma" w:hAnsi="Tahoma" w:cs="Tahoma"/>
                <w:color w:val="FF0000"/>
                <w:sz w:val="18"/>
                <w:szCs w:val="18"/>
              </w:rPr>
              <w:t xml:space="preserve"> to the email address indicated on the 1</w:t>
            </w:r>
            <w:r w:rsidRPr="00923DC3">
              <w:rPr>
                <w:rFonts w:ascii="Tahoma" w:hAnsi="Tahoma" w:cs="Tahoma"/>
                <w:color w:val="FF0000"/>
                <w:sz w:val="18"/>
                <w:szCs w:val="18"/>
                <w:vertAlign w:val="superscript"/>
              </w:rPr>
              <w:t>st</w:t>
            </w:r>
            <w:r w:rsidRPr="00923DC3">
              <w:rPr>
                <w:rFonts w:ascii="Tahoma" w:hAnsi="Tahoma" w:cs="Tahoma"/>
                <w:color w:val="FF0000"/>
                <w:sz w:val="18"/>
                <w:szCs w:val="18"/>
              </w:rPr>
              <w:t xml:space="preserve"> page.</w:t>
            </w:r>
          </w:p>
        </w:tc>
      </w:tr>
      <w:tr w:rsidR="00C11DE0" w:rsidRPr="000D371D" w14:paraId="68460A85" w14:textId="77777777" w:rsidTr="00C11DE0">
        <w:trPr>
          <w:trHeight w:val="75"/>
          <w:jc w:val="center"/>
        </w:trPr>
        <w:tc>
          <w:tcPr>
            <w:tcW w:w="10541" w:type="dxa"/>
            <w:gridSpan w:val="6"/>
            <w:tcBorders>
              <w:top w:val="single" w:sz="2" w:space="0" w:color="FF0000"/>
              <w:left w:val="nil"/>
              <w:bottom w:val="nil"/>
              <w:right w:val="nil"/>
            </w:tcBorders>
            <w:shd w:val="clear" w:color="auto" w:fill="auto"/>
            <w:vAlign w:val="center"/>
          </w:tcPr>
          <w:p w14:paraId="3FA64230" w14:textId="77777777" w:rsidR="00C11DE0" w:rsidRPr="000D371D" w:rsidRDefault="00C11DE0" w:rsidP="00C11DE0">
            <w:pPr>
              <w:jc w:val="center"/>
              <w:rPr>
                <w:rFonts w:ascii="Tahoma" w:hAnsi="Tahoma" w:cs="Tahoma"/>
                <w:color w:val="FF0000"/>
                <w:sz w:val="10"/>
                <w:szCs w:val="10"/>
              </w:rPr>
            </w:pPr>
          </w:p>
        </w:tc>
      </w:tr>
      <w:tr w:rsidR="00F94F52" w:rsidRPr="000D371D" w14:paraId="3B474730" w14:textId="77777777" w:rsidTr="00C11D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620E7D69" w14:textId="77777777" w:rsidR="00F94F52" w:rsidRPr="000D371D" w:rsidRDefault="0096249D" w:rsidP="00F94F52">
            <w:pPr>
              <w:jc w:val="center"/>
              <w:rPr>
                <w:rFonts w:ascii="Tahoma" w:hAnsi="Tahoma" w:cs="Tahoma"/>
                <w:b/>
                <w:sz w:val="20"/>
                <w:szCs w:val="20"/>
              </w:rPr>
            </w:pPr>
            <w:r w:rsidRPr="000D371D">
              <w:rPr>
                <w:rFonts w:ascii="Tahoma" w:hAnsi="Tahoma" w:cs="Tahoma"/>
                <w:noProof/>
              </w:rPr>
              <mc:AlternateContent>
                <mc:Choice Requires="wps">
                  <w:drawing>
                    <wp:anchor distT="0" distB="0" distL="114300" distR="114300" simplePos="0" relativeHeight="251657216" behindDoc="0" locked="1" layoutInCell="0" allowOverlap="1" wp14:anchorId="0F172025" wp14:editId="0538E537">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FA7C8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0EE10F7" w14:textId="77777777" w:rsidR="00F94F52" w:rsidRPr="000D371D" w:rsidRDefault="00F94F52" w:rsidP="00C11DE0">
            <w:pPr>
              <w:jc w:val="center"/>
              <w:rPr>
                <w:rFonts w:ascii="Tahoma" w:hAnsi="Tahoma" w:cs="Tahoma"/>
                <w:b/>
                <w:sz w:val="20"/>
                <w:szCs w:val="20"/>
              </w:rPr>
            </w:pPr>
            <w:r w:rsidRPr="000D371D">
              <w:rPr>
                <w:rFonts w:ascii="Tahoma" w:hAnsi="Tahoma" w:cs="Tahoma"/>
                <w:b/>
                <w:sz w:val="20"/>
                <w:szCs w:val="20"/>
              </w:rPr>
              <w:t>For the Provider</w:t>
            </w:r>
            <w:r w:rsidR="00C11DE0" w:rsidRPr="000D371D">
              <w:rPr>
                <w:rFonts w:ascii="Tahoma" w:hAnsi="Tahoma" w:cs="Tahoma"/>
                <w:b/>
                <w:sz w:val="20"/>
                <w:szCs w:val="20"/>
              </w:rPr>
              <w:t xml:space="preserve"> </w:t>
            </w:r>
            <w:r w:rsidRPr="000D371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80DBC2F" w14:textId="77777777" w:rsidR="00F94F52" w:rsidRPr="000D371D"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1F9127E" w14:textId="77777777" w:rsidR="00F94F52" w:rsidRPr="006110BC" w:rsidRDefault="00F94F52" w:rsidP="006110BC">
            <w:pPr>
              <w:jc w:val="center"/>
              <w:rPr>
                <w:rFonts w:ascii="Tahoma" w:hAnsi="Tahoma" w:cs="Tahoma"/>
                <w:b/>
                <w:sz w:val="20"/>
                <w:szCs w:val="20"/>
              </w:rPr>
            </w:pPr>
            <w:r w:rsidRPr="000D371D">
              <w:rPr>
                <w:rFonts w:ascii="Tahoma" w:hAnsi="Tahoma" w:cs="Tahoma"/>
                <w:b/>
                <w:sz w:val="20"/>
                <w:szCs w:val="20"/>
              </w:rPr>
              <w:t>For the Council of Europe</w:t>
            </w:r>
            <w:r w:rsidR="00715A2E">
              <w:rPr>
                <w:rStyle w:val="FootnoteReference"/>
                <w:rFonts w:ascii="Tahoma" w:hAnsi="Tahoma" w:cs="Tahoma"/>
                <w:b/>
                <w:sz w:val="20"/>
                <w:szCs w:val="20"/>
              </w:rPr>
              <w:footnoteReference w:id="7"/>
            </w:r>
            <w:r w:rsidR="00C11DE0" w:rsidRPr="000D371D">
              <w:rPr>
                <w:rFonts w:ascii="Tahoma" w:hAnsi="Tahoma" w:cs="Tahoma"/>
                <w:b/>
                <w:sz w:val="20"/>
                <w:szCs w:val="20"/>
              </w:rPr>
              <w:t xml:space="preserve"> </w:t>
            </w:r>
            <w:r w:rsidR="00C11DE0" w:rsidRPr="000D371D">
              <w:rPr>
                <w:b/>
                <w:sz w:val="24"/>
                <w:szCs w:val="24"/>
              </w:rPr>
              <w:t>▼</w:t>
            </w:r>
          </w:p>
        </w:tc>
      </w:tr>
      <w:tr w:rsidR="00A0097C" w:rsidRPr="000D371D" w14:paraId="5110658A" w14:textId="77777777" w:rsidTr="00D40128">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82C6FE" w14:textId="77777777" w:rsidR="00A0097C" w:rsidRPr="000D371D" w:rsidRDefault="00A0097C" w:rsidP="00F94F52">
            <w:pPr>
              <w:ind w:left="113" w:right="113"/>
              <w:jc w:val="center"/>
              <w:rPr>
                <w:rFonts w:ascii="Tahoma" w:hAnsi="Tahoma" w:cs="Tahoma"/>
                <w:sz w:val="18"/>
                <w:szCs w:val="18"/>
              </w:rPr>
            </w:pPr>
            <w:r w:rsidRPr="000D371D">
              <w:rPr>
                <w:rFonts w:ascii="Tahoma" w:hAnsi="Tahoma" w:cs="Tahoma"/>
                <w:sz w:val="18"/>
                <w:szCs w:val="18"/>
              </w:rPr>
              <w:t>Signature</w:t>
            </w:r>
            <w:r w:rsidR="00F3646B">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18CDDA" w14:textId="77777777" w:rsidR="00A0097C" w:rsidRPr="000D371D" w:rsidRDefault="00A0097C" w:rsidP="00A0097C">
            <w:pPr>
              <w:ind w:left="-35"/>
              <w:jc w:val="right"/>
              <w:rPr>
                <w:rFonts w:ascii="Tahoma" w:hAnsi="Tahoma" w:cs="Tahoma"/>
                <w:sz w:val="16"/>
                <w:szCs w:val="16"/>
              </w:rPr>
            </w:pPr>
            <w:r w:rsidRPr="000D371D">
              <w:rPr>
                <w:rFonts w:ascii="Tahoma" w:hAnsi="Tahoma" w:cs="Tahoma"/>
                <w:sz w:val="16"/>
                <w:szCs w:val="16"/>
              </w:rPr>
              <w:t>Signatory</w:t>
            </w:r>
            <w:r w:rsidR="00F3646B">
              <w:rPr>
                <w:rFonts w:ascii="Tahoma" w:hAnsi="Tahoma" w:cs="Tahoma"/>
                <w:sz w:val="16"/>
                <w:szCs w:val="16"/>
              </w:rPr>
              <w:t>(ies)</w:t>
            </w:r>
            <w:r w:rsidR="00715A2E">
              <w:rPr>
                <w:rStyle w:val="FootnoteReference"/>
                <w:rFonts w:ascii="Tahoma" w:hAnsi="Tahoma" w:cs="Tahoma"/>
                <w:sz w:val="16"/>
                <w:szCs w:val="16"/>
              </w:rPr>
              <w:footnoteReference w:id="8"/>
            </w:r>
            <w:r w:rsidRPr="000D371D">
              <w:rPr>
                <w:rFonts w:ascii="Tahoma" w:hAnsi="Tahoma" w:cs="Tahoma"/>
                <w:sz w:val="16"/>
                <w:szCs w:val="16"/>
              </w:rPr>
              <w:t xml:space="preserve"> (Name, Function and Entity)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E9DD3ED" w14:textId="77777777" w:rsidR="00A0097C" w:rsidRPr="000D371D"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7D7F99F" w14:textId="77777777" w:rsidR="00A0097C" w:rsidRPr="000D371D"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3903063" w14:textId="77777777" w:rsidR="00A0097C" w:rsidRPr="000D371D" w:rsidRDefault="00A0097C" w:rsidP="00F94F52">
            <w:pPr>
              <w:ind w:left="-38"/>
              <w:jc w:val="right"/>
              <w:rPr>
                <w:rFonts w:ascii="Tahoma" w:hAnsi="Tahoma" w:cs="Tahoma"/>
                <w:sz w:val="16"/>
                <w:szCs w:val="16"/>
              </w:rPr>
            </w:pPr>
            <w:r w:rsidRPr="000D371D">
              <w:rPr>
                <w:rFonts w:ascii="Tahoma" w:hAnsi="Tahoma" w:cs="Tahoma"/>
                <w:sz w:val="16"/>
                <w:szCs w:val="16"/>
              </w:rPr>
              <w:t xml:space="preserve">Signatory (Name, Function and Entity)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D9D27E6" w14:textId="77777777" w:rsidR="00A0097C" w:rsidRPr="000D371D" w:rsidRDefault="00A0097C" w:rsidP="00F94F52">
            <w:pPr>
              <w:rPr>
                <w:rFonts w:ascii="Tahoma" w:hAnsi="Tahoma" w:cs="Tahoma"/>
                <w:sz w:val="20"/>
                <w:szCs w:val="20"/>
              </w:rPr>
            </w:pPr>
          </w:p>
        </w:tc>
      </w:tr>
      <w:tr w:rsidR="00F94F52" w:rsidRPr="000D371D" w14:paraId="08808726" w14:textId="77777777" w:rsidTr="00C11D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D1447CE"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13A087" w14:textId="77777777" w:rsidR="00F94F52" w:rsidRPr="000D371D" w:rsidRDefault="00A0097C" w:rsidP="00A0097C">
            <w:pPr>
              <w:ind w:left="-35"/>
              <w:jc w:val="right"/>
              <w:rPr>
                <w:rFonts w:ascii="Tahoma" w:hAnsi="Tahoma" w:cs="Tahoma"/>
                <w:sz w:val="16"/>
                <w:szCs w:val="16"/>
              </w:rPr>
            </w:pPr>
            <w:r w:rsidRPr="000D371D">
              <w:rPr>
                <w:rFonts w:ascii="Tahoma" w:hAnsi="Tahoma" w:cs="Tahoma"/>
                <w:sz w:val="16"/>
                <w:szCs w:val="16"/>
              </w:rPr>
              <w:t xml:space="preserve">Provider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0203BB" w14:textId="77777777"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255E89D"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4C9940B"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 of advance payment accepted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4414EFF" w14:textId="77777777" w:rsidR="00F94F52" w:rsidRPr="000D371D" w:rsidRDefault="00F94F52" w:rsidP="00F94F52">
            <w:pPr>
              <w:rPr>
                <w:rFonts w:ascii="Tahoma" w:hAnsi="Tahoma" w:cs="Tahoma"/>
                <w:sz w:val="20"/>
                <w:szCs w:val="20"/>
              </w:rPr>
            </w:pPr>
          </w:p>
        </w:tc>
      </w:tr>
      <w:tr w:rsidR="00F94F52" w:rsidRPr="000D371D" w14:paraId="482BCE52" w14:textId="77777777" w:rsidTr="00C11D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CD6FAE"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424CDC"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8B8E49" w14:textId="77777777" w:rsidR="00F94F52" w:rsidRPr="000D371D" w:rsidRDefault="00F94F52" w:rsidP="00F94F52">
            <w:pPr>
              <w:rPr>
                <w:rFonts w:ascii="Tahoma" w:hAnsi="Tahoma" w:cs="Tahoma"/>
                <w:sz w:val="16"/>
                <w:szCs w:val="16"/>
              </w:rPr>
            </w:pPr>
            <w:r w:rsidRPr="000D371D">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03DE2B77"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D361665"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Place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F061A4D" w14:textId="77777777" w:rsidR="00F94F52" w:rsidRPr="000D371D" w:rsidRDefault="00F94F52" w:rsidP="00F94F52">
            <w:pPr>
              <w:rPr>
                <w:rFonts w:ascii="Tahoma" w:hAnsi="Tahoma" w:cs="Tahoma"/>
                <w:sz w:val="20"/>
                <w:szCs w:val="20"/>
              </w:rPr>
            </w:pPr>
            <w:r w:rsidRPr="000D371D">
              <w:rPr>
                <w:rFonts w:ascii="Tahoma" w:hAnsi="Tahoma" w:cs="Tahoma"/>
                <w:sz w:val="20"/>
                <w:szCs w:val="20"/>
              </w:rPr>
              <w:t>In</w:t>
            </w:r>
          </w:p>
        </w:tc>
      </w:tr>
      <w:tr w:rsidR="00F94F52" w:rsidRPr="000D371D" w14:paraId="32645B29" w14:textId="77777777" w:rsidTr="00C11D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96EB2B"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C8A01E"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EB39463" w14:textId="77777777" w:rsidR="00F94F52" w:rsidRPr="00D91DC2" w:rsidRDefault="00F94F52" w:rsidP="00F94F52">
            <w:pPr>
              <w:jc w:val="center"/>
              <w:rPr>
                <w:rFonts w:ascii="Tahoma" w:hAnsi="Tahoma" w:cs="Tahoma"/>
                <w:sz w:val="16"/>
                <w:szCs w:val="16"/>
              </w:rPr>
            </w:pPr>
            <w:r w:rsidRPr="00D91DC2">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3A506C9D"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A6383EC"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 xml:space="preserve">Date of signature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6C8DA1D" w14:textId="77777777" w:rsidR="00F94F52" w:rsidRPr="00D91DC2" w:rsidRDefault="00F94F52" w:rsidP="00F94F52">
            <w:pPr>
              <w:jc w:val="center"/>
              <w:rPr>
                <w:rFonts w:ascii="Tahoma" w:hAnsi="Tahoma" w:cs="Tahoma"/>
                <w:sz w:val="20"/>
                <w:szCs w:val="20"/>
              </w:rPr>
            </w:pPr>
            <w:r w:rsidRPr="00D91DC2">
              <w:rPr>
                <w:rFonts w:ascii="Tahoma" w:hAnsi="Tahoma" w:cs="Tahoma"/>
                <w:sz w:val="20"/>
                <w:szCs w:val="20"/>
              </w:rPr>
              <w:t>___ / ___ / ______</w:t>
            </w:r>
          </w:p>
        </w:tc>
      </w:tr>
      <w:tr w:rsidR="00F94F52" w:rsidRPr="000D371D" w14:paraId="249C7BAB" w14:textId="77777777" w:rsidTr="00C11D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F09F874" w14:textId="77777777" w:rsidR="00F94F52" w:rsidRPr="000D371D"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8D5BB2" w14:textId="77777777" w:rsidR="00F94F52" w:rsidRPr="000D371D" w:rsidRDefault="00F94F52" w:rsidP="00F94F52">
            <w:pPr>
              <w:ind w:left="-35"/>
              <w:jc w:val="right"/>
              <w:rPr>
                <w:rFonts w:ascii="Tahoma" w:hAnsi="Tahoma" w:cs="Tahoma"/>
                <w:sz w:val="16"/>
                <w:szCs w:val="16"/>
              </w:rPr>
            </w:pPr>
            <w:r w:rsidRPr="000D371D">
              <w:rPr>
                <w:rFonts w:ascii="Tahoma" w:hAnsi="Tahoma" w:cs="Tahoma"/>
                <w:sz w:val="16"/>
                <w:szCs w:val="16"/>
              </w:rPr>
              <w:t>Signature</w:t>
            </w:r>
            <w:r w:rsidR="00F3646B">
              <w:rPr>
                <w:rFonts w:ascii="Tahoma" w:hAnsi="Tahoma" w:cs="Tahoma"/>
                <w:sz w:val="16"/>
                <w:szCs w:val="16"/>
              </w:rPr>
              <w:t>(s)</w:t>
            </w:r>
            <w:r w:rsidR="00715A2E">
              <w:rPr>
                <w:rStyle w:val="FootnoteReference"/>
                <w:rFonts w:ascii="Tahoma" w:hAnsi="Tahoma" w:cs="Tahoma"/>
                <w:sz w:val="16"/>
                <w:szCs w:val="16"/>
              </w:rPr>
              <w:footnoteReference w:id="9"/>
            </w:r>
          </w:p>
          <w:p w14:paraId="6603A888" w14:textId="77777777" w:rsidR="00F94F52" w:rsidRPr="000D371D" w:rsidRDefault="00F94F52" w:rsidP="00F94F52">
            <w:pPr>
              <w:ind w:left="-35"/>
              <w:jc w:val="right"/>
              <w:rPr>
                <w:rFonts w:ascii="Tahoma" w:hAnsi="Tahoma" w:cs="Tahoma"/>
                <w:sz w:val="16"/>
                <w:szCs w:val="16"/>
              </w:rPr>
            </w:pPr>
            <w:r w:rsidRPr="000D371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6566B0" w14:textId="77777777" w:rsidR="00F94F52" w:rsidRPr="000D371D"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E213C64" w14:textId="77777777" w:rsidR="00F94F52" w:rsidRPr="000D371D"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C1682A0" w14:textId="77777777" w:rsidR="00F94F52" w:rsidRPr="000D371D" w:rsidRDefault="00F94F52" w:rsidP="00F94F52">
            <w:pPr>
              <w:ind w:left="-38"/>
              <w:jc w:val="right"/>
              <w:rPr>
                <w:rFonts w:ascii="Tahoma" w:hAnsi="Tahoma" w:cs="Tahoma"/>
                <w:sz w:val="16"/>
                <w:szCs w:val="16"/>
              </w:rPr>
            </w:pPr>
            <w:r w:rsidRPr="000D371D">
              <w:rPr>
                <w:rFonts w:ascii="Tahoma" w:hAnsi="Tahoma" w:cs="Tahoma"/>
                <w:sz w:val="16"/>
                <w:szCs w:val="16"/>
              </w:rPr>
              <w:t>Signature</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69DF3BC" w14:textId="77777777" w:rsidR="00F94F52" w:rsidRPr="000D371D" w:rsidRDefault="00F94F52" w:rsidP="00F94F52">
            <w:pPr>
              <w:rPr>
                <w:rFonts w:ascii="Tahoma" w:hAnsi="Tahoma" w:cs="Tahoma"/>
                <w:sz w:val="20"/>
                <w:szCs w:val="20"/>
              </w:rPr>
            </w:pPr>
          </w:p>
        </w:tc>
      </w:tr>
      <w:tr w:rsidR="000E2B67" w:rsidRPr="000D371D" w14:paraId="5819A778" w14:textId="77777777" w:rsidTr="00C11DE0">
        <w:trPr>
          <w:trHeight w:val="309"/>
          <w:jc w:val="center"/>
        </w:trPr>
        <w:tc>
          <w:tcPr>
            <w:tcW w:w="438" w:type="dxa"/>
            <w:tcBorders>
              <w:top w:val="single" w:sz="2" w:space="0" w:color="808080"/>
              <w:left w:val="nil"/>
              <w:bottom w:val="nil"/>
              <w:right w:val="nil"/>
            </w:tcBorders>
            <w:shd w:val="clear" w:color="auto" w:fill="auto"/>
          </w:tcPr>
          <w:p w14:paraId="22411914" w14:textId="77777777" w:rsidR="000E2B67" w:rsidRPr="000D371D"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66BD275" w14:textId="77777777" w:rsidR="000E2B67" w:rsidRPr="000D371D"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6175A333" w14:textId="77777777" w:rsidR="000E2B67" w:rsidRPr="000D371D"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902CD6A" w14:textId="77777777" w:rsidR="000E2B67" w:rsidRPr="000D371D"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B8F5F4E" w14:textId="77777777" w:rsidR="000E2B67" w:rsidRPr="000D371D" w:rsidRDefault="000E2B67" w:rsidP="00F94F52">
            <w:pPr>
              <w:ind w:left="-38"/>
              <w:jc w:val="right"/>
              <w:rPr>
                <w:rFonts w:ascii="Tahoma" w:hAnsi="Tahoma" w:cs="Tahoma"/>
                <w:sz w:val="18"/>
                <w:szCs w:val="18"/>
              </w:rPr>
            </w:pPr>
            <w:r w:rsidRPr="000D371D">
              <w:rPr>
                <w:rFonts w:ascii="Tahoma" w:hAnsi="Tahoma" w:cs="Tahoma"/>
                <w:sz w:val="18"/>
                <w:szCs w:val="18"/>
              </w:rPr>
              <w:t xml:space="preserve">PO Number </w:t>
            </w:r>
            <w:r w:rsidRPr="000D371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64820A8" w14:textId="77777777" w:rsidR="000E2B67" w:rsidRPr="000D371D" w:rsidRDefault="000E2B67" w:rsidP="00F94F52">
            <w:pPr>
              <w:rPr>
                <w:rFonts w:ascii="Tahoma" w:hAnsi="Tahoma" w:cs="Tahoma"/>
                <w:sz w:val="20"/>
                <w:szCs w:val="20"/>
              </w:rPr>
            </w:pPr>
          </w:p>
        </w:tc>
      </w:tr>
      <w:tr w:rsidR="00D546E6" w:rsidRPr="000D371D" w14:paraId="0427ED9B" w14:textId="77777777" w:rsidTr="00C11DE0">
        <w:trPr>
          <w:trHeight w:val="309"/>
          <w:jc w:val="center"/>
        </w:trPr>
        <w:tc>
          <w:tcPr>
            <w:tcW w:w="438" w:type="dxa"/>
            <w:tcBorders>
              <w:top w:val="nil"/>
              <w:left w:val="nil"/>
              <w:bottom w:val="nil"/>
              <w:right w:val="nil"/>
            </w:tcBorders>
            <w:shd w:val="clear" w:color="auto" w:fill="auto"/>
          </w:tcPr>
          <w:p w14:paraId="6B3A89A6" w14:textId="77777777" w:rsidR="00D546E6" w:rsidRPr="000D371D"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FBF8417" w14:textId="77777777" w:rsidR="00D546E6" w:rsidRPr="000D371D"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313B37A7" w14:textId="77777777" w:rsidR="00D546E6" w:rsidRPr="000D371D"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7D2DE94" w14:textId="77777777" w:rsidR="00D546E6" w:rsidRPr="000D371D"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FB1B698" w14:textId="77777777" w:rsidR="00D546E6" w:rsidRPr="000D371D" w:rsidRDefault="00D546E6" w:rsidP="00F94F52">
            <w:pPr>
              <w:ind w:left="-38"/>
              <w:jc w:val="right"/>
              <w:rPr>
                <w:rFonts w:ascii="Tahoma" w:hAnsi="Tahoma" w:cs="Tahoma"/>
                <w:sz w:val="18"/>
                <w:szCs w:val="18"/>
              </w:rPr>
            </w:pPr>
            <w:r w:rsidRPr="000D371D">
              <w:rPr>
                <w:rFonts w:ascii="Tahoma" w:hAnsi="Tahoma" w:cs="Tahoma"/>
                <w:sz w:val="18"/>
                <w:szCs w:val="18"/>
              </w:rPr>
              <w:t xml:space="preserve">FIMS Number </w:t>
            </w:r>
            <w:r w:rsidRPr="000D371D">
              <w:rPr>
                <w:sz w:val="16"/>
                <w:szCs w:val="16"/>
              </w:rPr>
              <w:t>►</w:t>
            </w:r>
            <w:r w:rsidRPr="000D371D">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FB6D576" w14:textId="77777777" w:rsidR="00D546E6" w:rsidRPr="000D371D" w:rsidRDefault="00D546E6" w:rsidP="00F94F52">
            <w:pPr>
              <w:rPr>
                <w:rFonts w:ascii="Tahoma" w:hAnsi="Tahoma" w:cs="Tahoma"/>
                <w:sz w:val="20"/>
                <w:szCs w:val="20"/>
              </w:rPr>
            </w:pPr>
          </w:p>
        </w:tc>
      </w:tr>
    </w:tbl>
    <w:p w14:paraId="0AD30FB4" w14:textId="77777777" w:rsidR="00C4138D" w:rsidRDefault="00C4138D" w:rsidP="00F94F52">
      <w:pPr>
        <w:jc w:val="center"/>
        <w:rPr>
          <w:rFonts w:ascii="Tahoma" w:hAnsi="Tahoma" w:cs="Tahoma"/>
          <w:sz w:val="10"/>
          <w:szCs w:val="10"/>
        </w:rPr>
      </w:pPr>
    </w:p>
    <w:p w14:paraId="5E0E2F4D" w14:textId="77777777" w:rsidR="0088390F" w:rsidRDefault="0088390F" w:rsidP="00F94F52">
      <w:pPr>
        <w:jc w:val="center"/>
        <w:rPr>
          <w:rFonts w:ascii="Tahoma" w:hAnsi="Tahoma" w:cs="Tahoma"/>
          <w:sz w:val="10"/>
          <w:szCs w:val="10"/>
        </w:rPr>
      </w:pPr>
    </w:p>
    <w:p w14:paraId="61397EAD" w14:textId="77777777" w:rsidR="0088390F" w:rsidRDefault="0088390F" w:rsidP="00F94F52">
      <w:pPr>
        <w:jc w:val="center"/>
        <w:rPr>
          <w:rFonts w:ascii="Tahoma" w:hAnsi="Tahoma" w:cs="Tahoma"/>
          <w:sz w:val="10"/>
          <w:szCs w:val="10"/>
        </w:rPr>
      </w:pPr>
    </w:p>
    <w:p w14:paraId="75BDADA7" w14:textId="77777777" w:rsidR="00F94F52" w:rsidRPr="000D371D" w:rsidRDefault="00C4138D" w:rsidP="00F94F52">
      <w:pPr>
        <w:jc w:val="center"/>
        <w:rPr>
          <w:rFonts w:ascii="Tahoma" w:hAnsi="Tahoma" w:cs="Tahoma"/>
          <w:sz w:val="10"/>
          <w:szCs w:val="10"/>
        </w:rPr>
      </w:pPr>
      <w:r>
        <w:rPr>
          <w:rFonts w:ascii="Tahoma" w:hAnsi="Tahoma" w:cs="Tahoma"/>
          <w:sz w:val="10"/>
          <w:szCs w:val="1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8390F" w:rsidRPr="000D371D" w14:paraId="28DBF31B" w14:textId="77777777" w:rsidTr="00D22598">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BBD4B6" w14:textId="77777777" w:rsidR="0088390F" w:rsidRPr="000D371D" w:rsidRDefault="0088390F" w:rsidP="00D22598">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88390F" w:rsidRPr="000D371D" w14:paraId="5724132E" w14:textId="77777777" w:rsidTr="00D22598">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190A1400" w14:textId="77777777" w:rsidR="0088390F" w:rsidRPr="000D371D" w:rsidRDefault="0088390F" w:rsidP="00D22598">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2ADF887" w14:textId="7E7EDC0D" w:rsidR="0088390F" w:rsidRPr="000D371D" w:rsidRDefault="00760340" w:rsidP="00D22598">
            <w:pPr>
              <w:rPr>
                <w:rFonts w:ascii="Tahoma" w:eastAsia="Calibri" w:hAnsi="Tahoma" w:cs="Tahoma"/>
                <w:b/>
                <w:bCs/>
                <w:sz w:val="17"/>
                <w:szCs w:val="17"/>
                <w:lang w:eastAsia="en-US"/>
              </w:rPr>
            </w:pPr>
            <w:r w:rsidRPr="00760340">
              <w:rPr>
                <w:rFonts w:ascii="Tahoma" w:eastAsia="Calibri" w:hAnsi="Tahoma" w:cs="Tahoma"/>
                <w:b/>
                <w:bCs/>
                <w:sz w:val="17"/>
                <w:szCs w:val="17"/>
                <w:lang w:eastAsia="en-US"/>
              </w:rPr>
              <w:t>Council of Europe Office in Chisinau, 63 Vlaicu Parcalab, 3rd Floor</w:t>
            </w:r>
          </w:p>
        </w:tc>
      </w:tr>
      <w:tr w:rsidR="0088390F" w:rsidRPr="000D371D" w14:paraId="77F93676" w14:textId="77777777" w:rsidTr="00D2259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E00B822" w14:textId="77777777" w:rsidR="0088390F" w:rsidRPr="000D371D" w:rsidRDefault="0088390F" w:rsidP="00D22598">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CA4C3D3" w14:textId="77777777" w:rsidR="0088390F" w:rsidRPr="000D371D" w:rsidRDefault="0088390F" w:rsidP="00D22598">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88390F" w:rsidRPr="000D371D" w14:paraId="136F9557" w14:textId="77777777" w:rsidTr="00D2259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EAB51A4" w14:textId="77777777" w:rsidR="0088390F" w:rsidRPr="000D371D" w:rsidRDefault="0088390F" w:rsidP="00D22598">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67D552" w14:textId="77777777" w:rsidR="0088390F" w:rsidRPr="000D371D" w:rsidRDefault="0088390F" w:rsidP="00D22598">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88390F" w:rsidRPr="000D371D" w14:paraId="261098D5" w14:textId="77777777" w:rsidTr="00D22598">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AC0E979" w14:textId="77777777" w:rsidR="0088390F" w:rsidRPr="000D371D" w:rsidRDefault="0088390F" w:rsidP="00D22598">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5C989A5" w14:textId="77777777" w:rsidR="0088390F" w:rsidRPr="000D371D" w:rsidRDefault="0088390F" w:rsidP="00D22598">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6FB24BBE" w14:textId="77777777" w:rsidR="0088390F" w:rsidRPr="000D371D" w:rsidRDefault="0088390F" w:rsidP="00D22598">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88390F" w:rsidRPr="000D371D" w14:paraId="6B099A00" w14:textId="77777777" w:rsidTr="00D22598">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5C3F0ED" w14:textId="77777777" w:rsidR="0088390F" w:rsidRPr="000D371D" w:rsidRDefault="0088390F" w:rsidP="00D22598">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FEB43A" w14:textId="77777777" w:rsidR="0088390F" w:rsidRDefault="0088390F" w:rsidP="00D22598">
            <w:pPr>
              <w:rPr>
                <w:rFonts w:ascii="Tahoma" w:eastAsia="Calibri" w:hAnsi="Tahoma" w:cs="Tahoma"/>
                <w:sz w:val="17"/>
                <w:szCs w:val="17"/>
                <w:lang w:eastAsia="en-US"/>
              </w:rPr>
            </w:pPr>
          </w:p>
          <w:p w14:paraId="4E54DFC6" w14:textId="77777777" w:rsidR="0088390F" w:rsidRDefault="0088390F" w:rsidP="00D22598">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29198C71" w14:textId="77777777" w:rsidR="0088390F" w:rsidRPr="000D371D" w:rsidRDefault="0088390F" w:rsidP="00D22598">
            <w:pPr>
              <w:rPr>
                <w:rFonts w:ascii="Tahoma" w:eastAsia="Calibri" w:hAnsi="Tahoma" w:cs="Tahoma"/>
                <w:sz w:val="17"/>
                <w:szCs w:val="17"/>
                <w:lang w:eastAsia="en-US"/>
              </w:rPr>
            </w:pPr>
          </w:p>
          <w:p w14:paraId="542D98E6" w14:textId="77777777" w:rsidR="0088390F" w:rsidRDefault="0088390F" w:rsidP="00D22598">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744FA530" w14:textId="77777777" w:rsidR="0088390F" w:rsidRDefault="0088390F" w:rsidP="00D22598">
            <w:pPr>
              <w:rPr>
                <w:rFonts w:ascii="Tahoma" w:eastAsia="Calibri" w:hAnsi="Tahoma" w:cs="Tahoma"/>
                <w:sz w:val="17"/>
                <w:szCs w:val="17"/>
                <w:lang w:eastAsia="en-US"/>
              </w:rPr>
            </w:pPr>
          </w:p>
          <w:p w14:paraId="2E812962" w14:textId="77777777" w:rsidR="0088390F" w:rsidRPr="00216918" w:rsidRDefault="0088390F" w:rsidP="00D22598">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2C1D73B0" w14:textId="77777777" w:rsidR="0088390F" w:rsidRDefault="0088390F" w:rsidP="00D22598">
            <w:pPr>
              <w:rPr>
                <w:rFonts w:ascii="Tahoma" w:eastAsia="Calibri" w:hAnsi="Tahoma" w:cs="Tahoma"/>
                <w:sz w:val="17"/>
                <w:szCs w:val="17"/>
                <w:lang w:eastAsia="en-US"/>
              </w:rPr>
            </w:pPr>
          </w:p>
          <w:p w14:paraId="00EBEDAD" w14:textId="77777777" w:rsidR="0088390F" w:rsidRPr="00C42AFF" w:rsidRDefault="0088390F" w:rsidP="00D22598">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7609A4F1" w14:textId="77777777" w:rsidR="0088390F" w:rsidRPr="000D371D" w:rsidRDefault="0088390F" w:rsidP="00D22598">
            <w:pPr>
              <w:rPr>
                <w:rFonts w:ascii="Tahoma" w:eastAsia="Calibri" w:hAnsi="Tahoma" w:cs="Tahoma"/>
                <w:sz w:val="17"/>
                <w:szCs w:val="17"/>
              </w:rPr>
            </w:pPr>
          </w:p>
        </w:tc>
      </w:tr>
      <w:tr w:rsidR="0088390F" w:rsidRPr="000D371D" w14:paraId="4F2EBF20" w14:textId="77777777" w:rsidTr="00D22598">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65DF51" w14:textId="77777777" w:rsidR="0088390F" w:rsidRPr="000D371D" w:rsidRDefault="0088390F" w:rsidP="00D22598">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135273A" w14:textId="77777777" w:rsidR="0088390F" w:rsidRPr="000D371D" w:rsidRDefault="0088390F" w:rsidP="00D22598">
            <w:pPr>
              <w:rPr>
                <w:rFonts w:ascii="Tahoma" w:eastAsia="Calibri" w:hAnsi="Tahoma" w:cs="Tahoma"/>
                <w:sz w:val="17"/>
                <w:szCs w:val="17"/>
                <w:lang w:eastAsia="en-US"/>
              </w:rPr>
            </w:pPr>
          </w:p>
        </w:tc>
      </w:tr>
      <w:tr w:rsidR="0088390F" w:rsidRPr="000D371D" w14:paraId="3F7A465E" w14:textId="77777777" w:rsidTr="00D22598">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670D69" w14:textId="77777777" w:rsidR="0088390F" w:rsidRPr="000D371D" w:rsidRDefault="0088390F" w:rsidP="00D22598">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0EA5A17" w14:textId="77777777" w:rsidR="00F06E93" w:rsidRPr="000D371D" w:rsidRDefault="00F94F52" w:rsidP="00B54D50">
      <w:pPr>
        <w:pBdr>
          <w:bottom w:val="single" w:sz="2" w:space="1" w:color="808080"/>
        </w:pBdr>
        <w:spacing w:before="60" w:after="120"/>
        <w:ind w:right="-284"/>
        <w:rPr>
          <w:rFonts w:ascii="Tahoma" w:hAnsi="Tahoma" w:cs="Tahoma"/>
          <w:b/>
        </w:rPr>
      </w:pPr>
      <w:r w:rsidRPr="000D371D">
        <w:rPr>
          <w:rFonts w:ascii="Tahoma" w:hAnsi="Tahoma" w:cs="Tahoma"/>
          <w:b/>
        </w:rPr>
        <w:br w:type="page"/>
      </w:r>
      <w:r w:rsidR="003200A6" w:rsidRPr="000D371D">
        <w:rPr>
          <w:rFonts w:ascii="Tahoma" w:hAnsi="Tahoma" w:cs="Tahoma"/>
          <w:b/>
        </w:rPr>
        <w:lastRenderedPageBreak/>
        <w:t>C</w:t>
      </w:r>
      <w:r w:rsidR="00F06E93" w:rsidRPr="000D371D">
        <w:rPr>
          <w:rFonts w:ascii="Tahoma" w:hAnsi="Tahoma" w:cs="Tahoma"/>
          <w:b/>
        </w:rPr>
        <w:t>. Legal Conditions</w:t>
      </w:r>
    </w:p>
    <w:p w14:paraId="498F0B4F" w14:textId="77777777" w:rsidR="009C734F" w:rsidRPr="000D371D" w:rsidRDefault="009C734F" w:rsidP="009C734F">
      <w:pPr>
        <w:tabs>
          <w:tab w:val="left" w:pos="142"/>
          <w:tab w:val="left" w:pos="284"/>
        </w:tabs>
        <w:ind w:right="283"/>
        <w:jc w:val="both"/>
        <w:rPr>
          <w:rFonts w:ascii="Tahoma" w:hAnsi="Tahoma" w:cs="Tahoma"/>
          <w:sz w:val="20"/>
          <w:szCs w:val="20"/>
        </w:rPr>
        <w:sectPr w:rsidR="009C734F" w:rsidRPr="000D371D" w:rsidSect="004443BC">
          <w:headerReference w:type="default" r:id="rId18"/>
          <w:pgSz w:w="11907" w:h="16840" w:code="9"/>
          <w:pgMar w:top="284" w:right="708" w:bottom="851" w:left="851" w:header="284" w:footer="23" w:gutter="0"/>
          <w:cols w:space="708"/>
          <w:docGrid w:linePitch="360"/>
        </w:sectPr>
      </w:pPr>
    </w:p>
    <w:p w14:paraId="0FB19F35"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7" w:name="_Toc179868643"/>
      <w:r w:rsidRPr="009F7987">
        <w:rPr>
          <w:rFonts w:ascii="Tahoma" w:hAnsi="Tahoma" w:cs="Tahoma"/>
          <w:b/>
          <w:smallCaps/>
          <w:color w:val="365F91"/>
          <w:sz w:val="18"/>
          <w:szCs w:val="18"/>
          <w:lang w:eastAsia="fr-FR"/>
        </w:rPr>
        <w:t xml:space="preserve">Article 1 – </w:t>
      </w:r>
      <w:bookmarkEnd w:id="7"/>
      <w:r w:rsidRPr="009F7987">
        <w:rPr>
          <w:rFonts w:ascii="Tahoma" w:hAnsi="Tahoma" w:cs="Tahoma"/>
          <w:b/>
          <w:smallCaps/>
          <w:color w:val="365F91"/>
          <w:sz w:val="18"/>
          <w:szCs w:val="18"/>
          <w:lang w:eastAsia="fr-FR"/>
        </w:rPr>
        <w:t>General provisions</w:t>
      </w:r>
    </w:p>
    <w:p w14:paraId="2C356F00" w14:textId="77777777" w:rsidR="009F7987" w:rsidRDefault="009F7987" w:rsidP="00274928">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8F01610" w14:textId="77777777" w:rsidR="009F7987" w:rsidRPr="009F7987" w:rsidRDefault="009F7987" w:rsidP="00274928">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p>
    <w:p w14:paraId="4D8B2D18" w14:textId="77777777" w:rsidR="009F7987" w:rsidRPr="00622993" w:rsidRDefault="009F7987" w:rsidP="00274928">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F4DBDEB" w14:textId="77777777" w:rsidR="009F7987" w:rsidRPr="00D0286A" w:rsidRDefault="009F7987" w:rsidP="00274928">
      <w:pPr>
        <w:numPr>
          <w:ilvl w:val="1"/>
          <w:numId w:val="3"/>
        </w:numPr>
        <w:tabs>
          <w:tab w:val="left" w:pos="284"/>
        </w:tabs>
        <w:autoSpaceDE w:val="0"/>
        <w:autoSpaceDN w:val="0"/>
        <w:jc w:val="both"/>
        <w:rPr>
          <w:rFonts w:ascii="Tahoma" w:hAnsi="Tahoma" w:cs="Tahoma"/>
          <w:color w:val="000000"/>
          <w:sz w:val="18"/>
          <w:szCs w:val="18"/>
        </w:rPr>
      </w:pPr>
      <w:r w:rsidRPr="00D0286A">
        <w:rPr>
          <w:rFonts w:ascii="Tahoma" w:hAnsi="Tahoma" w:cs="Tahoma"/>
          <w:sz w:val="18"/>
          <w:szCs w:val="18"/>
          <w:lang w:eastAsia="fr-FR"/>
        </w:rPr>
        <w:t xml:space="preserve"> For the purposes of this Contract:</w:t>
      </w:r>
    </w:p>
    <w:p w14:paraId="147BD629" w14:textId="77777777" w:rsidR="009F7987" w:rsidRDefault="009F7987" w:rsidP="00274928">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“Contract” shall refer to the documents described in 1.2, above;</w:t>
      </w:r>
    </w:p>
    <w:p w14:paraId="6DD3AB0C" w14:textId="77777777" w:rsidR="009F7987" w:rsidRDefault="009F7987" w:rsidP="00274928">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“Council” shall mean the Council of Europe;</w:t>
      </w:r>
    </w:p>
    <w:p w14:paraId="6C55E87D" w14:textId="77777777" w:rsidR="009F7987" w:rsidRDefault="009F7987" w:rsidP="00274928">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Terms of reference</w:t>
      </w:r>
      <w:r w:rsidRPr="001D5CF8">
        <w:rPr>
          <w:rFonts w:ascii="Tahoma" w:hAnsi="Tahoma" w:cs="Tahoma"/>
          <w:sz w:val="18"/>
          <w:szCs w:val="18"/>
          <w:lang w:eastAsia="fr-FR"/>
        </w:rPr>
        <w:t xml:space="preserve">; </w:t>
      </w:r>
    </w:p>
    <w:p w14:paraId="36C4EA70" w14:textId="77777777" w:rsidR="009F7987" w:rsidRDefault="009F7987" w:rsidP="00274928">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“Parties” shall mean the Council and the Provider;</w:t>
      </w:r>
    </w:p>
    <w:p w14:paraId="3B629B3C" w14:textId="77777777" w:rsidR="009F7987" w:rsidRPr="00B25DD7" w:rsidRDefault="009F7987" w:rsidP="00274928">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This person may equally be referred to as the “Service Provider” or the “Consultant”.</w:t>
      </w:r>
      <w:bookmarkStart w:id="8" w:name="_Toc179868644"/>
    </w:p>
    <w:p w14:paraId="50EA30C0"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2 – Duration</w:t>
      </w:r>
    </w:p>
    <w:p w14:paraId="435D1B6E" w14:textId="77777777" w:rsidR="009F7987" w:rsidRPr="000D371D" w:rsidRDefault="009F7987" w:rsidP="009F7987">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5F21118"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3 – Obligations of the Provider</w:t>
      </w:r>
    </w:p>
    <w:p w14:paraId="1286A029"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 General obligations</w:t>
      </w:r>
    </w:p>
    <w:p w14:paraId="51BB0196" w14:textId="77777777" w:rsidR="009F7987" w:rsidRDefault="009F7987" w:rsidP="00274928">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E38B648" w14:textId="77777777" w:rsidR="009F7987" w:rsidRPr="001D5CF8" w:rsidRDefault="009F7987" w:rsidP="00274928">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0B59304"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3.2 Intellectual services</w:t>
      </w:r>
    </w:p>
    <w:p w14:paraId="40D5D665"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02FE9">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668EC7A4" w14:textId="77777777" w:rsidR="009F7987" w:rsidRPr="001D5CF8"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E8DCE73"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5CC85"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7F3F3BE"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4DA8961"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ED52168"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16F8474"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E38F862" w14:textId="77777777" w:rsidR="009F7987"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A9DA1D1" w14:textId="77777777" w:rsidR="009F7987" w:rsidRPr="008032A9" w:rsidRDefault="009F7987" w:rsidP="00274928">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C55A893" w14:textId="77777777"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2D31093D" w14:textId="77777777" w:rsidR="009F7987"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4D3C2A1F"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3.3 Health and social insurance of the Provider or its employees</w:t>
      </w:r>
    </w:p>
    <w:p w14:paraId="1828D39C"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14AD42C"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3.4 Fiscal obligations</w:t>
      </w:r>
    </w:p>
    <w:p w14:paraId="5EBA8748"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4E4B331" w14:textId="77777777" w:rsidR="009F7987" w:rsidRPr="00D0286A" w:rsidRDefault="009F7987" w:rsidP="009F798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44BB3711" w14:textId="77777777" w:rsidR="009F7987" w:rsidRPr="00D0286A" w:rsidRDefault="009F7987" w:rsidP="009F798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D3C5FF7"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3.5 Loyalty and confidentiality</w:t>
      </w:r>
    </w:p>
    <w:p w14:paraId="703A69EF" w14:textId="77777777" w:rsidR="009F7987" w:rsidRDefault="009F7987" w:rsidP="00274928">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BFEE28C" w14:textId="77777777" w:rsidR="009F7987" w:rsidRPr="00C3395C" w:rsidRDefault="009F7987" w:rsidP="00274928">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C45DDEA"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 xml:space="preserve">3.6 Disclosure of the terms of the contract </w:t>
      </w:r>
    </w:p>
    <w:p w14:paraId="2F5F37AB" w14:textId="77777777" w:rsidR="009F7987" w:rsidRDefault="009F7987" w:rsidP="00274928">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2E776E8" w14:textId="77777777" w:rsidR="009F7987" w:rsidRPr="00C3395C" w:rsidRDefault="009F7987" w:rsidP="00274928">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34C98FAD"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3.7 Use of the Council of Europe’s name</w:t>
      </w:r>
    </w:p>
    <w:p w14:paraId="3399C12E"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2C94D9AE"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3.8 Data Protection</w:t>
      </w:r>
    </w:p>
    <w:bookmarkEnd w:id="8"/>
    <w:p w14:paraId="656FA520" w14:textId="77777777" w:rsidR="009F7987" w:rsidRPr="009F7987" w:rsidRDefault="009F7987" w:rsidP="00274928">
      <w:pPr>
        <w:pStyle w:val="ListParagraph"/>
        <w:numPr>
          <w:ilvl w:val="0"/>
          <w:numId w:val="11"/>
        </w:numPr>
        <w:ind w:left="567" w:hanging="567"/>
        <w:jc w:val="both"/>
        <w:rPr>
          <w:rFonts w:ascii="Tahoma" w:hAnsi="Tahoma" w:cs="Tahoma"/>
          <w:bCs/>
          <w:color w:val="000000"/>
          <w:sz w:val="18"/>
          <w:szCs w:val="18"/>
        </w:rPr>
      </w:pPr>
      <w:r w:rsidRPr="009F7987">
        <w:rPr>
          <w:rFonts w:ascii="Tahoma" w:hAnsi="Tahoma" w:cs="Tahoma"/>
          <w:bCs/>
          <w:color w:val="000000"/>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071EB051" w14:textId="77777777" w:rsidR="009F7987" w:rsidRPr="009F7987" w:rsidRDefault="009F7987" w:rsidP="00274928">
      <w:pPr>
        <w:pStyle w:val="ListParagraph"/>
        <w:numPr>
          <w:ilvl w:val="0"/>
          <w:numId w:val="11"/>
        </w:numPr>
        <w:ind w:left="567" w:hanging="567"/>
        <w:jc w:val="both"/>
        <w:rPr>
          <w:rFonts w:ascii="Tahoma" w:hAnsi="Tahoma" w:cs="Tahoma"/>
          <w:bCs/>
          <w:color w:val="000000"/>
          <w:sz w:val="18"/>
          <w:szCs w:val="18"/>
        </w:rPr>
      </w:pPr>
      <w:r w:rsidRPr="009F7987">
        <w:rPr>
          <w:rFonts w:ascii="Tahoma" w:hAnsi="Tahoma" w:cs="Tahoma"/>
          <w:bCs/>
          <w:color w:val="000000"/>
          <w:sz w:val="18"/>
          <w:szCs w:val="18"/>
        </w:rPr>
        <w:t>Where the Provider, pursuant to its obligations under this contract, processes personal data on behalf of the Council, it shall:</w:t>
      </w:r>
    </w:p>
    <w:p w14:paraId="3F5ED849" w14:textId="77777777" w:rsidR="009F7987" w:rsidRPr="009F7987" w:rsidRDefault="00E00928" w:rsidP="00274928">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Process personal data only in accordance with written instructions from the Council;</w:t>
      </w:r>
    </w:p>
    <w:p w14:paraId="349C3F96" w14:textId="77777777" w:rsidR="009F7987" w:rsidRPr="009F7987" w:rsidRDefault="00E00928" w:rsidP="00274928">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Process personal data only to the extent and in such manner as is necessary for the execution of the contract, or as otherwise notified by the Council;</w:t>
      </w:r>
    </w:p>
    <w:p w14:paraId="694039E0"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5FF94527"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8DECFE4" w14:textId="77777777" w:rsidR="009F7987" w:rsidRPr="009F7987" w:rsidRDefault="00E00928" w:rsidP="00274928">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6DA5F28"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Notify the Council within five working days if it receives:</w:t>
      </w:r>
      <w:r w:rsidRPr="009F7987">
        <w:rPr>
          <w:rFonts w:ascii="Tahoma" w:hAnsi="Tahoma" w:cs="Tahoma"/>
          <w:bCs/>
          <w:color w:val="000000"/>
          <w:sz w:val="18"/>
          <w:szCs w:val="18"/>
        </w:rPr>
        <w:tab/>
      </w:r>
      <w:r w:rsidRPr="009F7987">
        <w:rPr>
          <w:rFonts w:ascii="Tahoma" w:hAnsi="Tahoma" w:cs="Tahoma"/>
          <w:bCs/>
          <w:color w:val="000000"/>
          <w:sz w:val="18"/>
          <w:szCs w:val="18"/>
        </w:rPr>
        <w:br/>
        <w:t>a. a request from a data subject to have access (including rectification, deletion and objection) to that person’s personal data; or</w:t>
      </w:r>
      <w:r w:rsidRPr="009F7987">
        <w:rPr>
          <w:rFonts w:ascii="Tahoma" w:hAnsi="Tahoma" w:cs="Tahoma"/>
          <w:bCs/>
          <w:color w:val="000000"/>
          <w:sz w:val="18"/>
          <w:szCs w:val="18"/>
        </w:rPr>
        <w:tab/>
      </w:r>
      <w:r w:rsidRPr="009F7987">
        <w:rPr>
          <w:rFonts w:ascii="Tahoma" w:hAnsi="Tahoma" w:cs="Tahoma"/>
          <w:bCs/>
          <w:color w:val="000000"/>
          <w:sz w:val="18"/>
          <w:szCs w:val="18"/>
        </w:rPr>
        <w:br/>
        <w:t>b. a complaint or request related to the Council’s obligations to comply with the data protection requirements.</w:t>
      </w:r>
    </w:p>
    <w:p w14:paraId="528148CA"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D23D42"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084D894"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3758A2C" w14:textId="77777777" w:rsidR="009F7987" w:rsidRPr="009F7987" w:rsidRDefault="00E00928" w:rsidP="00274928">
      <w:pPr>
        <w:pStyle w:val="ListParagraph"/>
        <w:numPr>
          <w:ilvl w:val="0"/>
          <w:numId w:val="12"/>
        </w:numPr>
        <w:ind w:left="993" w:hanging="426"/>
        <w:jc w:val="both"/>
        <w:rPr>
          <w:rFonts w:ascii="Tahoma" w:hAnsi="Tahoma" w:cs="Tahoma"/>
          <w:bCs/>
          <w:color w:val="000000"/>
          <w:sz w:val="18"/>
          <w:szCs w:val="18"/>
        </w:rPr>
      </w:pPr>
      <w:r>
        <w:rPr>
          <w:rFonts w:ascii="Tahoma" w:hAnsi="Tahoma" w:cs="Tahoma"/>
          <w:bCs/>
          <w:color w:val="000000"/>
          <w:sz w:val="18"/>
          <w:szCs w:val="18"/>
        </w:rPr>
        <w:t xml:space="preserve">     </w:t>
      </w:r>
      <w:r w:rsidR="009F7987" w:rsidRPr="009F7987">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14:paraId="1F427CBF" w14:textId="77777777" w:rsidR="009F7987" w:rsidRPr="009F7987" w:rsidRDefault="009F7987" w:rsidP="00274928">
      <w:pPr>
        <w:pStyle w:val="ListParagraph"/>
        <w:numPr>
          <w:ilvl w:val="0"/>
          <w:numId w:val="12"/>
        </w:numPr>
        <w:ind w:left="993" w:hanging="426"/>
        <w:jc w:val="both"/>
        <w:rPr>
          <w:rFonts w:ascii="Tahoma" w:hAnsi="Tahoma" w:cs="Tahoma"/>
          <w:bCs/>
          <w:color w:val="000000"/>
          <w:sz w:val="18"/>
          <w:szCs w:val="18"/>
        </w:rPr>
      </w:pPr>
      <w:r w:rsidRPr="009F7987">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54B87F28" w14:textId="77777777" w:rsidR="00E00928" w:rsidRDefault="00E00928" w:rsidP="009F7987">
      <w:pPr>
        <w:tabs>
          <w:tab w:val="left" w:pos="284"/>
        </w:tabs>
        <w:autoSpaceDE w:val="0"/>
        <w:autoSpaceDN w:val="0"/>
        <w:jc w:val="both"/>
        <w:rPr>
          <w:rFonts w:ascii="Tahoma" w:hAnsi="Tahoma" w:cs="Tahoma"/>
          <w:b/>
          <w:color w:val="365F91"/>
          <w:sz w:val="18"/>
          <w:szCs w:val="18"/>
          <w:u w:val="single"/>
          <w:lang w:eastAsia="fr-FR"/>
        </w:rPr>
      </w:pPr>
    </w:p>
    <w:p w14:paraId="44F2FE38"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3.9 Parallel Activities</w:t>
      </w:r>
    </w:p>
    <w:p w14:paraId="390F7845"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2185C550"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EF442A" w14:textId="77777777" w:rsidR="009F7987" w:rsidRPr="00D0286A" w:rsidRDefault="009F7987" w:rsidP="009F798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D16B848"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3.10 Other obligations</w:t>
      </w:r>
    </w:p>
    <w:p w14:paraId="5BA85E66" w14:textId="77777777" w:rsidR="009F7987" w:rsidRPr="00221EDB" w:rsidRDefault="009F7987" w:rsidP="00274928">
      <w:pPr>
        <w:pStyle w:val="ListParagraph"/>
        <w:numPr>
          <w:ilvl w:val="0"/>
          <w:numId w:val="3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221EDB" w:rsidRPr="002E55D0">
        <w:rPr>
          <w:rFonts w:ascii="Tahoma" w:hAnsi="Tahoma" w:cs="Tahoma"/>
          <w:sz w:val="18"/>
          <w:szCs w:val="18"/>
          <w:lang w:eastAsia="fr-FR"/>
        </w:rPr>
        <w:t xml:space="preserve">, including – but not limited to – those laid down in the </w:t>
      </w:r>
      <w:hyperlink r:id="rId19" w:history="1">
        <w:r w:rsidR="00221EDB" w:rsidRPr="002E55D0">
          <w:rPr>
            <w:rStyle w:val="Hyperlink"/>
            <w:rFonts w:ascii="Tahoma" w:hAnsi="Tahoma" w:cs="Tahoma"/>
            <w:sz w:val="18"/>
            <w:szCs w:val="18"/>
            <w:lang w:val="en-US" w:eastAsia="fr-FR"/>
          </w:rPr>
          <w:t>Policy on Respect and Dignity in the Council of Europe</w:t>
        </w:r>
      </w:hyperlink>
      <w:r w:rsidR="00221EDB" w:rsidRPr="002E55D0">
        <w:rPr>
          <w:rFonts w:ascii="Tahoma" w:hAnsi="Tahoma" w:cs="Tahoma"/>
          <w:sz w:val="18"/>
          <w:szCs w:val="18"/>
          <w:lang w:eastAsia="fr-FR"/>
        </w:rPr>
        <w:t xml:space="preserve"> and the </w:t>
      </w:r>
      <w:hyperlink r:id="rId20" w:history="1">
        <w:r w:rsidR="00221EDB" w:rsidRPr="002E55D0">
          <w:rPr>
            <w:rStyle w:val="Hyperlink"/>
            <w:rFonts w:ascii="Tahoma" w:hAnsi="Tahoma" w:cs="Tahoma"/>
            <w:sz w:val="18"/>
            <w:szCs w:val="18"/>
            <w:lang w:eastAsia="fr-FR"/>
          </w:rPr>
          <w:t>Code of Conduct</w:t>
        </w:r>
      </w:hyperlink>
      <w:r w:rsidR="00221EDB" w:rsidRPr="002E55D0">
        <w:rPr>
          <w:rFonts w:ascii="Tahoma" w:hAnsi="Tahoma" w:cs="Tahoma"/>
          <w:sz w:val="18"/>
          <w:szCs w:val="18"/>
          <w:lang w:eastAsia="fr-FR"/>
        </w:rPr>
        <w:t>.</w:t>
      </w:r>
    </w:p>
    <w:p w14:paraId="653A4A64" w14:textId="77777777" w:rsidR="009F7987" w:rsidRDefault="009F7987" w:rsidP="00274928">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844C848" w14:textId="77777777" w:rsidR="009F7987" w:rsidRDefault="009F7987" w:rsidP="00274928">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1C41F7D" w14:textId="77777777" w:rsidR="00155EAB" w:rsidRPr="00C3395C" w:rsidRDefault="00155EAB" w:rsidP="00274928">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155EAB">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BF8D420"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4 – Fees, expenses and mode of payment </w:t>
      </w:r>
    </w:p>
    <w:p w14:paraId="43EEC809" w14:textId="77777777" w:rsidR="009F7987" w:rsidRPr="008032A9"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3A7CD737" w14:textId="77777777" w:rsidR="009F7987" w:rsidRDefault="009F7987" w:rsidP="00274928">
      <w:pPr>
        <w:pStyle w:val="ListParagraph"/>
        <w:numPr>
          <w:ilvl w:val="0"/>
          <w:numId w:val="22"/>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2591991" w14:textId="77777777" w:rsidR="009F7987" w:rsidRPr="008032A9" w:rsidRDefault="009F7987" w:rsidP="00274928">
      <w:pPr>
        <w:pStyle w:val="ListParagraph"/>
        <w:numPr>
          <w:ilvl w:val="0"/>
          <w:numId w:val="22"/>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F36BF8C" w14:textId="77777777" w:rsidR="00A524A7" w:rsidRPr="009F7987" w:rsidRDefault="00A524A7" w:rsidP="00A524A7">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425F189A" w14:textId="77777777" w:rsidR="00A524A7" w:rsidRDefault="00A524A7" w:rsidP="002749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53FB55E" w14:textId="77777777" w:rsidR="00A524A7" w:rsidRPr="006D7A29" w:rsidRDefault="00A524A7" w:rsidP="002749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81DC6CC" w14:textId="77777777" w:rsidR="00A524A7" w:rsidRPr="006D7A29" w:rsidRDefault="00A524A7" w:rsidP="002749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96025F2" w14:textId="77777777" w:rsidR="00A524A7" w:rsidRPr="00A524A7" w:rsidRDefault="00A524A7" w:rsidP="00274928">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789CAAB3" w14:textId="77777777" w:rsidR="009F7987" w:rsidRPr="006F39B7" w:rsidRDefault="009F7987" w:rsidP="00274928">
      <w:pPr>
        <w:pStyle w:val="ListParagraph"/>
        <w:numPr>
          <w:ilvl w:val="1"/>
          <w:numId w:val="23"/>
        </w:numPr>
        <w:tabs>
          <w:tab w:val="left" w:pos="284"/>
        </w:tabs>
        <w:autoSpaceDE w:val="0"/>
        <w:autoSpaceDN w:val="0"/>
        <w:spacing w:before="40"/>
        <w:jc w:val="both"/>
        <w:rPr>
          <w:rFonts w:ascii="Tahoma" w:hAnsi="Tahoma" w:cs="Tahoma"/>
          <w:b/>
          <w:color w:val="365F91"/>
          <w:sz w:val="18"/>
          <w:szCs w:val="18"/>
          <w:u w:val="single"/>
          <w:lang w:eastAsia="fr-FR"/>
        </w:rPr>
      </w:pPr>
      <w:r w:rsidRPr="006F39B7">
        <w:rPr>
          <w:rFonts w:ascii="Tahoma" w:hAnsi="Tahoma" w:cs="Tahoma"/>
          <w:b/>
          <w:color w:val="365F91"/>
          <w:sz w:val="18"/>
          <w:szCs w:val="18"/>
          <w:u w:val="single"/>
          <w:lang w:eastAsia="fr-FR"/>
        </w:rPr>
        <w:t>Invoicing and payment</w:t>
      </w:r>
    </w:p>
    <w:p w14:paraId="2D4D838C" w14:textId="77777777" w:rsidR="009F7987" w:rsidRDefault="009F7987" w:rsidP="00274928">
      <w:pPr>
        <w:pStyle w:val="ListParagraph"/>
        <w:numPr>
          <w:ilvl w:val="0"/>
          <w:numId w:val="21"/>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11BC68B4" w14:textId="77777777" w:rsidR="009F7987" w:rsidRDefault="009F7987" w:rsidP="00274928">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40988E0" w14:textId="77777777" w:rsidR="009F7987" w:rsidRPr="00DD74F1" w:rsidRDefault="009F7987" w:rsidP="00274928">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7CD4B7C9" w14:textId="77777777" w:rsidR="009F7987" w:rsidRPr="00DD74F1" w:rsidRDefault="009F7987" w:rsidP="00274928">
      <w:pPr>
        <w:pStyle w:val="ListParagraph"/>
        <w:numPr>
          <w:ilvl w:val="0"/>
          <w:numId w:val="21"/>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079BA5FD" w14:textId="77777777" w:rsidR="009F7987" w:rsidRPr="00B25DD7" w:rsidRDefault="009F7987" w:rsidP="00274928">
      <w:pPr>
        <w:pStyle w:val="ListParagraph"/>
        <w:numPr>
          <w:ilvl w:val="0"/>
          <w:numId w:val="21"/>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93B9A12" w14:textId="77777777" w:rsidR="009F7987" w:rsidRPr="009F7987" w:rsidRDefault="009F7987" w:rsidP="009F7987">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4.4 Other expenses</w:t>
      </w:r>
    </w:p>
    <w:p w14:paraId="7E92A975" w14:textId="77777777" w:rsidR="009F7987" w:rsidRDefault="009F7987" w:rsidP="00274928">
      <w:pPr>
        <w:pStyle w:val="ListParagraph"/>
        <w:numPr>
          <w:ilvl w:val="0"/>
          <w:numId w:val="20"/>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C716F">
        <w:rPr>
          <w:rFonts w:ascii="Tahoma" w:hAnsi="Tahoma" w:cs="Tahoma"/>
          <w:color w:val="000000"/>
          <w:sz w:val="18"/>
          <w:szCs w:val="18"/>
        </w:rPr>
        <w:t xml:space="preserve"> </w:t>
      </w:r>
      <w:r w:rsidR="00EC716F" w:rsidRPr="00EC716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B7BF6B2" w14:textId="77777777" w:rsidR="009F7987" w:rsidRPr="00D10930" w:rsidRDefault="009F7987" w:rsidP="00274928">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DB3FAFB" w14:textId="77777777" w:rsidR="006431EF" w:rsidRPr="00E00928" w:rsidRDefault="009F7987" w:rsidP="00274928">
      <w:pPr>
        <w:pStyle w:val="ListParagraph"/>
        <w:numPr>
          <w:ilvl w:val="0"/>
          <w:numId w:val="2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807A39" w:rsidRPr="00807A39">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F20C22" w:rsidRPr="00F20C22">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F20C22" w:rsidRPr="00F20C22">
        <w:rPr>
          <w:rFonts w:ascii="Tahoma" w:hAnsi="Tahoma" w:cs="Tahoma"/>
          <w:sz w:val="18"/>
          <w:szCs w:val="18"/>
          <w:lang w:eastAsia="fr-FR"/>
        </w:rPr>
        <w:t>+32 2 739 9991 (EN)</w:t>
      </w:r>
      <w:r w:rsidR="00C161C7">
        <w:rPr>
          <w:rFonts w:ascii="Tahoma" w:hAnsi="Tahoma" w:cs="Tahoma"/>
          <w:sz w:val="18"/>
          <w:szCs w:val="18"/>
          <w:lang w:eastAsia="fr-FR"/>
        </w:rPr>
        <w:t xml:space="preserve"> </w:t>
      </w:r>
      <w:r w:rsidR="00F20C22">
        <w:rPr>
          <w:rFonts w:ascii="Tahoma" w:hAnsi="Tahoma" w:cs="Tahoma"/>
          <w:sz w:val="18"/>
          <w:szCs w:val="18"/>
          <w:lang w:eastAsia="fr-FR"/>
        </w:rPr>
        <w:t xml:space="preserve">or </w:t>
      </w:r>
      <w:r w:rsidR="00F20C22" w:rsidRPr="00F20C22">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w:t>
      </w:r>
      <w:r w:rsidRPr="00D10930">
        <w:rPr>
          <w:rFonts w:ascii="Tahoma" w:hAnsi="Tahoma" w:cs="Tahoma"/>
          <w:sz w:val="18"/>
          <w:szCs w:val="18"/>
          <w:lang w:eastAsia="fr-FR"/>
        </w:rPr>
        <w:lastRenderedPageBreak/>
        <w:t xml:space="preserve">or accident, repatriation, death, cancellation of journey or flight, theft or loss of personal possessions). The insurance policy does not cover persons over </w:t>
      </w:r>
      <w:r w:rsidR="006B2E5E">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0" w:name="_Toc179868652"/>
    </w:p>
    <w:p w14:paraId="3CB053BD"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5 - Breach of contract</w:t>
      </w:r>
      <w:bookmarkEnd w:id="10"/>
    </w:p>
    <w:p w14:paraId="53894A5B" w14:textId="77777777" w:rsidR="00254659" w:rsidRDefault="009F7987" w:rsidP="002749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254659">
        <w:rPr>
          <w:rFonts w:ascii="Tahoma" w:hAnsi="Tahoma" w:cs="Tahoma"/>
          <w:sz w:val="18"/>
          <w:szCs w:val="18"/>
          <w:lang w:eastAsia="fr-FR"/>
        </w:rPr>
        <w:t>:</w:t>
      </w:r>
    </w:p>
    <w:p w14:paraId="54F676F3" w14:textId="77777777" w:rsidR="00254659" w:rsidRDefault="009F7987" w:rsidP="00274928">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does not satisfy the conditions laid down in this contract or those resulting from any modifications duly accepted in writing by both parties, in accordance with the provisions of Article 6 below</w:t>
      </w:r>
      <w:r w:rsidR="00254659">
        <w:rPr>
          <w:rFonts w:ascii="Tahoma" w:hAnsi="Tahoma" w:cs="Tahoma"/>
          <w:sz w:val="18"/>
          <w:szCs w:val="18"/>
          <w:lang w:eastAsia="fr-FR"/>
        </w:rPr>
        <w:t>;</w:t>
      </w:r>
      <w:r w:rsidRPr="008C0AFB">
        <w:rPr>
          <w:rFonts w:ascii="Tahoma" w:hAnsi="Tahoma" w:cs="Tahoma"/>
          <w:sz w:val="18"/>
          <w:szCs w:val="18"/>
          <w:lang w:eastAsia="fr-FR"/>
        </w:rPr>
        <w:t xml:space="preserve"> or</w:t>
      </w:r>
    </w:p>
    <w:p w14:paraId="0E3E25B7" w14:textId="77777777" w:rsidR="00254659" w:rsidRPr="00DB18E1" w:rsidRDefault="009F7987" w:rsidP="00274928">
      <w:pPr>
        <w:pStyle w:val="ListParagraph"/>
        <w:numPr>
          <w:ilvl w:val="0"/>
          <w:numId w:val="24"/>
        </w:numPr>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t>the Deliverables provided as referred to under Article 1.1 do not reach a satisfactory level</w:t>
      </w:r>
      <w:r w:rsidR="00254659" w:rsidRPr="00DB18E1">
        <w:rPr>
          <w:rFonts w:ascii="Tahoma" w:hAnsi="Tahoma" w:cs="Tahoma"/>
          <w:sz w:val="18"/>
          <w:szCs w:val="18"/>
          <w:lang w:eastAsia="fr-FR"/>
        </w:rPr>
        <w:t>; or</w:t>
      </w:r>
    </w:p>
    <w:p w14:paraId="0139A45E" w14:textId="77777777" w:rsidR="00254659" w:rsidRPr="00DB18E1" w:rsidRDefault="00254659" w:rsidP="00274928">
      <w:pPr>
        <w:pStyle w:val="ListParagraph"/>
        <w:numPr>
          <w:ilvl w:val="0"/>
          <w:numId w:val="24"/>
        </w:numPr>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t>the Provider is in any of the situations listed in Article 1</w:t>
      </w:r>
      <w:r w:rsidR="00E00928">
        <w:rPr>
          <w:rFonts w:ascii="Tahoma" w:hAnsi="Tahoma" w:cs="Tahoma"/>
          <w:sz w:val="18"/>
          <w:szCs w:val="18"/>
          <w:lang w:eastAsia="fr-FR"/>
        </w:rPr>
        <w:t>1</w:t>
      </w:r>
      <w:r w:rsidRPr="00DB18E1">
        <w:rPr>
          <w:rFonts w:ascii="Tahoma" w:hAnsi="Tahoma" w:cs="Tahoma"/>
          <w:sz w:val="18"/>
          <w:szCs w:val="18"/>
          <w:lang w:eastAsia="fr-FR"/>
        </w:rPr>
        <w:t>.2,</w:t>
      </w:r>
    </w:p>
    <w:p w14:paraId="1B63572F" w14:textId="77777777" w:rsidR="009F7987" w:rsidRPr="00DB18E1" w:rsidRDefault="009F7987" w:rsidP="00254659">
      <w:pPr>
        <w:pStyle w:val="ListParagraph"/>
        <w:tabs>
          <w:tab w:val="left" w:pos="284"/>
        </w:tabs>
        <w:autoSpaceDE w:val="0"/>
        <w:autoSpaceDN w:val="0"/>
        <w:jc w:val="both"/>
        <w:rPr>
          <w:rFonts w:ascii="Tahoma" w:hAnsi="Tahoma" w:cs="Tahoma"/>
          <w:sz w:val="18"/>
          <w:szCs w:val="18"/>
          <w:lang w:eastAsia="fr-FR"/>
        </w:rPr>
      </w:pPr>
      <w:r w:rsidRPr="00DB18E1">
        <w:rPr>
          <w:rFonts w:ascii="Tahoma" w:hAnsi="Tahoma" w:cs="Tahoma"/>
          <w:sz w:val="18"/>
          <w:szCs w:val="18"/>
          <w:lang w:eastAsia="fr-FR"/>
        </w:rPr>
        <w:t xml:space="preserve">the Council </w:t>
      </w:r>
      <w:r w:rsidR="00254659" w:rsidRPr="00DB18E1">
        <w:rPr>
          <w:rFonts w:ascii="Tahoma" w:hAnsi="Tahoma" w:cs="Tahoma"/>
          <w:sz w:val="18"/>
          <w:szCs w:val="18"/>
          <w:lang w:eastAsia="fr-FR"/>
        </w:rPr>
        <w:t>may</w:t>
      </w:r>
      <w:r w:rsidRPr="00DB18E1">
        <w:rPr>
          <w:rFonts w:ascii="Tahoma" w:hAnsi="Tahoma" w:cs="Tahoma"/>
          <w:sz w:val="18"/>
          <w:szCs w:val="18"/>
          <w:lang w:eastAsia="fr-FR"/>
        </w:rPr>
        <w:t xml:space="preserve"> consider there to have been a breach of contract and may consequently refuse to pay to the Provider the amounts referred to in Article 4.1 </w:t>
      </w:r>
      <w:r w:rsidR="00254659" w:rsidRPr="00DB18E1">
        <w:rPr>
          <w:rFonts w:ascii="Tahoma" w:hAnsi="Tahoma" w:cs="Tahoma"/>
          <w:sz w:val="18"/>
          <w:szCs w:val="18"/>
          <w:lang w:eastAsia="fr-FR"/>
        </w:rPr>
        <w:t xml:space="preserve">and Article 4.4 </w:t>
      </w:r>
      <w:r w:rsidRPr="00DB18E1">
        <w:rPr>
          <w:rFonts w:ascii="Tahoma" w:hAnsi="Tahoma" w:cs="Tahoma"/>
          <w:sz w:val="18"/>
          <w:szCs w:val="18"/>
          <w:lang w:eastAsia="fr-FR"/>
        </w:rPr>
        <w:t>above.</w:t>
      </w:r>
    </w:p>
    <w:p w14:paraId="4D145FEB" w14:textId="77777777" w:rsidR="009F7987" w:rsidRDefault="009F7987" w:rsidP="002749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DB18E1">
        <w:rPr>
          <w:rFonts w:ascii="Tahoma" w:hAnsi="Tahoma" w:cs="Tahoma"/>
          <w:sz w:val="18"/>
          <w:szCs w:val="18"/>
          <w:lang w:eastAsia="fr-FR"/>
        </w:rPr>
        <w:t>In th</w:t>
      </w:r>
      <w:r w:rsidRPr="008C0AFB">
        <w:rPr>
          <w:rFonts w:ascii="Tahoma" w:hAnsi="Tahoma" w:cs="Tahoma"/>
          <w:sz w:val="18"/>
          <w:szCs w:val="18"/>
          <w:lang w:eastAsia="fr-FR"/>
        </w:rPr>
        <w:t>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1B0A868" w14:textId="77777777" w:rsidR="009F7987" w:rsidRPr="008C0AFB" w:rsidRDefault="009F7987" w:rsidP="0027492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1395A7A"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1" w:name="_Toc179868653"/>
      <w:bookmarkStart w:id="12" w:name="_Toc179868654"/>
      <w:r w:rsidRPr="009F7987">
        <w:rPr>
          <w:rFonts w:ascii="Tahoma" w:hAnsi="Tahoma" w:cs="Tahoma"/>
          <w:b/>
          <w:smallCaps/>
          <w:color w:val="365F91"/>
          <w:sz w:val="18"/>
          <w:szCs w:val="18"/>
          <w:lang w:eastAsia="fr-FR"/>
        </w:rPr>
        <w:t>Article 6 - Modifications</w:t>
      </w:r>
      <w:bookmarkEnd w:id="11"/>
      <w:r w:rsidRPr="009F7987">
        <w:rPr>
          <w:rFonts w:ascii="Tahoma" w:hAnsi="Tahoma" w:cs="Tahoma"/>
          <w:b/>
          <w:smallCaps/>
          <w:color w:val="365F91"/>
          <w:sz w:val="18"/>
          <w:szCs w:val="18"/>
          <w:lang w:eastAsia="fr-FR"/>
        </w:rPr>
        <w:t xml:space="preserve"> </w:t>
      </w:r>
    </w:p>
    <w:p w14:paraId="6050B2BD" w14:textId="77777777" w:rsidR="009F7987" w:rsidRDefault="009F7987" w:rsidP="002749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2E5F440" w14:textId="77777777" w:rsidR="009F7987" w:rsidRPr="008C0AFB" w:rsidRDefault="009F7987" w:rsidP="002749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AD7EAD5" w14:textId="77777777" w:rsidR="009F7987" w:rsidRDefault="009F7987" w:rsidP="002749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58ADF7" w14:textId="77777777" w:rsidR="009F7987" w:rsidRPr="008C0AFB" w:rsidRDefault="009F7987" w:rsidP="0027492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E00928">
        <w:rPr>
          <w:rFonts w:ascii="Tahoma" w:hAnsi="Tahoma" w:cs="Tahoma"/>
          <w:sz w:val="18"/>
          <w:szCs w:val="18"/>
          <w:lang w:eastAsia="fr-FR"/>
        </w:rPr>
        <w:t xml:space="preserve"> </w:t>
      </w:r>
      <w:r w:rsidR="00E00928" w:rsidRPr="00E00928">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D16CC9A"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7 - Case of force majeure</w:t>
      </w:r>
      <w:bookmarkEnd w:id="12"/>
      <w:r w:rsidRPr="009F7987">
        <w:rPr>
          <w:rFonts w:ascii="Tahoma" w:hAnsi="Tahoma" w:cs="Tahoma"/>
          <w:b/>
          <w:smallCaps/>
          <w:color w:val="365F91"/>
          <w:sz w:val="18"/>
          <w:szCs w:val="18"/>
          <w:lang w:eastAsia="fr-FR"/>
        </w:rPr>
        <w:t xml:space="preserve"> </w:t>
      </w:r>
    </w:p>
    <w:p w14:paraId="5EB3EAB0" w14:textId="77777777" w:rsidR="009F7987" w:rsidRDefault="009F7987" w:rsidP="00274928">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73F4B5D" w14:textId="77777777" w:rsidR="009F7987" w:rsidRPr="008C0AFB" w:rsidRDefault="009F7987" w:rsidP="00274928">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23AF811"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13" w:name="_Toc179868655"/>
      <w:r w:rsidRPr="009F7987">
        <w:rPr>
          <w:rFonts w:ascii="Tahoma" w:hAnsi="Tahoma" w:cs="Tahoma"/>
          <w:b/>
          <w:smallCaps/>
          <w:color w:val="365F91"/>
          <w:sz w:val="18"/>
          <w:szCs w:val="18"/>
          <w:lang w:eastAsia="fr-FR"/>
        </w:rPr>
        <w:t>Article 8 - Communication between the parties</w:t>
      </w:r>
    </w:p>
    <w:p w14:paraId="7B4B7060" w14:textId="77777777" w:rsidR="009F7987"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82308AA" w14:textId="77777777" w:rsidR="009F7987"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31029EB" w14:textId="77777777" w:rsidR="009F7987"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E24CCC6" w14:textId="77777777" w:rsidR="009F7987"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4D0AECF" w14:textId="77777777" w:rsidR="009F7987"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4CEFDD0" w14:textId="77777777" w:rsidR="009F7987" w:rsidRPr="008C0AFB" w:rsidRDefault="009F7987" w:rsidP="00274928">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3EBDA66"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9 –Acceptance</w:t>
      </w:r>
    </w:p>
    <w:p w14:paraId="7A26399E" w14:textId="77777777" w:rsidR="009F7987" w:rsidRPr="00D0286A" w:rsidRDefault="009F7987" w:rsidP="009F798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277D55F1" w14:textId="77777777" w:rsidR="00E00928" w:rsidRPr="00E00928" w:rsidRDefault="00E00928" w:rsidP="00E00928">
      <w:pPr>
        <w:tabs>
          <w:tab w:val="left" w:pos="284"/>
        </w:tabs>
        <w:autoSpaceDE w:val="0"/>
        <w:autoSpaceDN w:val="0"/>
        <w:jc w:val="both"/>
        <w:rPr>
          <w:rFonts w:ascii="Tahoma" w:hAnsi="Tahoma" w:cs="Tahoma"/>
          <w:b/>
          <w:smallCaps/>
          <w:color w:val="2F5496"/>
          <w:sz w:val="18"/>
          <w:szCs w:val="18"/>
          <w:lang w:eastAsia="fr-FR"/>
        </w:rPr>
      </w:pPr>
      <w:bookmarkStart w:id="14" w:name="_Hlk62555666"/>
      <w:r w:rsidRPr="00E00928">
        <w:rPr>
          <w:rFonts w:ascii="Tahoma" w:hAnsi="Tahoma" w:cs="Tahoma"/>
          <w:b/>
          <w:smallCaps/>
          <w:color w:val="2F5496"/>
          <w:sz w:val="18"/>
          <w:szCs w:val="18"/>
          <w:lang w:eastAsia="fr-FR"/>
        </w:rPr>
        <w:t>Article 10 – Consortium</w:t>
      </w:r>
    </w:p>
    <w:p w14:paraId="0E56B5A0" w14:textId="77777777" w:rsidR="00E00928" w:rsidRPr="00E00928" w:rsidRDefault="00E00928" w:rsidP="00274928">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have full responsibility for carrying out and complying with the terms of the contract.</w:t>
      </w:r>
    </w:p>
    <w:p w14:paraId="2F828202" w14:textId="77777777" w:rsidR="00E00928" w:rsidRPr="00E00928" w:rsidRDefault="00E00928" w:rsidP="00274928">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CC25A1F" w14:textId="77777777" w:rsidR="00E00928" w:rsidRPr="00E00928" w:rsidRDefault="00E00928" w:rsidP="00274928">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7083779" w14:textId="77777777" w:rsidR="00E00928" w:rsidRPr="00E00928" w:rsidRDefault="00E00928" w:rsidP="00274928">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internal roles and responsibilities of the Providers are divided as follows:</w:t>
      </w:r>
    </w:p>
    <w:p w14:paraId="6144D91F" w14:textId="77777777" w:rsidR="00E00928" w:rsidRPr="00E00928" w:rsidRDefault="00E00928" w:rsidP="00274928">
      <w:pPr>
        <w:pStyle w:val="ListParagraph"/>
        <w:numPr>
          <w:ilvl w:val="2"/>
          <w:numId w:val="25"/>
        </w:numPr>
        <w:tabs>
          <w:tab w:val="left" w:pos="284"/>
        </w:tabs>
        <w:jc w:val="both"/>
        <w:rPr>
          <w:rFonts w:ascii="Tahoma" w:hAnsi="Tahoma" w:cs="Tahoma"/>
          <w:color w:val="000000"/>
          <w:sz w:val="18"/>
          <w:szCs w:val="18"/>
        </w:rPr>
      </w:pPr>
      <w:r w:rsidRPr="00E00928">
        <w:rPr>
          <w:rFonts w:ascii="Tahoma" w:hAnsi="Tahoma" w:cs="Tahoma"/>
          <w:color w:val="000000"/>
          <w:sz w:val="18"/>
          <w:szCs w:val="18"/>
        </w:rPr>
        <w:t xml:space="preserve">The Providers must designate a coordinator. </w:t>
      </w:r>
    </w:p>
    <w:p w14:paraId="294A74FF" w14:textId="77777777" w:rsidR="00E00928" w:rsidRPr="00E00928" w:rsidRDefault="00E00928" w:rsidP="00274928">
      <w:pPr>
        <w:pStyle w:val="ListParagraph"/>
        <w:numPr>
          <w:ilvl w:val="2"/>
          <w:numId w:val="25"/>
        </w:numPr>
        <w:tabs>
          <w:tab w:val="left" w:pos="284"/>
        </w:tabs>
        <w:jc w:val="both"/>
        <w:rPr>
          <w:rFonts w:ascii="Tahoma" w:hAnsi="Tahoma" w:cs="Tahoma"/>
          <w:color w:val="000000"/>
          <w:sz w:val="18"/>
          <w:szCs w:val="18"/>
        </w:rPr>
      </w:pPr>
      <w:r w:rsidRPr="00E00928">
        <w:rPr>
          <w:rFonts w:ascii="Tahoma" w:hAnsi="Tahoma" w:cs="Tahoma"/>
          <w:color w:val="000000"/>
          <w:sz w:val="18"/>
          <w:szCs w:val="18"/>
        </w:rPr>
        <w:lastRenderedPageBreak/>
        <w:t>Each Provider must:</w:t>
      </w:r>
    </w:p>
    <w:p w14:paraId="28772258" w14:textId="77777777" w:rsidR="00E00928" w:rsidRPr="00E00928" w:rsidRDefault="00E00928" w:rsidP="00274928">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D6D5D49" w14:textId="77777777" w:rsidR="00E00928" w:rsidRPr="00E00928" w:rsidRDefault="00E00928" w:rsidP="00274928">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submit to the coordinator in good time:</w:t>
      </w:r>
      <w:r w:rsidRPr="00E00928">
        <w:rPr>
          <w:rFonts w:ascii="Tahoma" w:hAnsi="Tahoma" w:cs="Tahoma"/>
          <w:color w:val="000000"/>
          <w:sz w:val="18"/>
          <w:szCs w:val="18"/>
        </w:rPr>
        <w:tab/>
      </w:r>
      <w:r w:rsidRPr="00E00928">
        <w:rPr>
          <w:rFonts w:ascii="Tahoma" w:hAnsi="Tahoma" w:cs="Tahoma"/>
          <w:color w:val="000000"/>
          <w:sz w:val="18"/>
          <w:szCs w:val="18"/>
        </w:rPr>
        <w:br/>
        <w:t>- any other documents or information required by the Council under the contract, unless the contract requires the Provider to submit this information directly;</w:t>
      </w:r>
      <w:r w:rsidRPr="00E00928">
        <w:rPr>
          <w:rFonts w:ascii="Tahoma" w:hAnsi="Tahoma" w:cs="Tahoma"/>
          <w:color w:val="000000"/>
          <w:sz w:val="18"/>
          <w:szCs w:val="18"/>
        </w:rPr>
        <w:tab/>
      </w:r>
      <w:r w:rsidRPr="00E0092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7A0B91F" w14:textId="77777777" w:rsidR="00E00928" w:rsidRPr="00E00928" w:rsidRDefault="00E00928" w:rsidP="00274928">
      <w:pPr>
        <w:pStyle w:val="ListParagraph"/>
        <w:numPr>
          <w:ilvl w:val="0"/>
          <w:numId w:val="26"/>
        </w:numPr>
        <w:ind w:hanging="371"/>
        <w:jc w:val="both"/>
        <w:rPr>
          <w:rFonts w:ascii="Tahoma" w:hAnsi="Tahoma" w:cs="Tahoma"/>
          <w:color w:val="000000"/>
          <w:sz w:val="18"/>
          <w:szCs w:val="18"/>
        </w:rPr>
      </w:pPr>
      <w:r w:rsidRPr="00E0092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BEAC0FE" w14:textId="77777777" w:rsidR="00E00928" w:rsidRPr="00E00928" w:rsidRDefault="00E00928" w:rsidP="00274928">
      <w:pPr>
        <w:pStyle w:val="ListParagraph"/>
        <w:numPr>
          <w:ilvl w:val="2"/>
          <w:numId w:val="25"/>
        </w:numPr>
        <w:jc w:val="both"/>
        <w:rPr>
          <w:rFonts w:ascii="Tahoma" w:hAnsi="Tahoma" w:cs="Tahoma"/>
          <w:color w:val="000000"/>
          <w:sz w:val="18"/>
          <w:szCs w:val="18"/>
        </w:rPr>
      </w:pPr>
      <w:r w:rsidRPr="00E00928">
        <w:rPr>
          <w:rFonts w:ascii="Tahoma" w:hAnsi="Tahoma" w:cs="Tahoma"/>
          <w:color w:val="000000"/>
          <w:sz w:val="18"/>
          <w:szCs w:val="18"/>
        </w:rPr>
        <w:t xml:space="preserve">      The coordinator must:</w:t>
      </w:r>
    </w:p>
    <w:p w14:paraId="17FA84E0"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monitor that the Deliverables are carried out timely and properly, in accordance with the terms of the contract;</w:t>
      </w:r>
    </w:p>
    <w:p w14:paraId="00C84C7C"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F2AF2FC"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request and review any documents or information required by the Council and verify their completeness and correctness before passing them on to the Council;</w:t>
      </w:r>
    </w:p>
    <w:p w14:paraId="4DB88164"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before starting performance of the contract, submit this list of pre-existing rights (Article 10.4.2(iii)) to the Council.</w:t>
      </w:r>
    </w:p>
    <w:p w14:paraId="3A48C87C"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submit the Deliverables to the Council in accordance with the timing and terms of the contract;</w:t>
      </w:r>
    </w:p>
    <w:p w14:paraId="15401577" w14:textId="77777777" w:rsidR="00E00928" w:rsidRPr="00E00928" w:rsidRDefault="00E00928" w:rsidP="00274928">
      <w:pPr>
        <w:pStyle w:val="ListParagraph"/>
        <w:numPr>
          <w:ilvl w:val="0"/>
          <w:numId w:val="27"/>
        </w:numPr>
        <w:ind w:hanging="371"/>
        <w:jc w:val="both"/>
        <w:rPr>
          <w:rFonts w:ascii="Tahoma" w:hAnsi="Tahoma" w:cs="Tahoma"/>
          <w:color w:val="000000"/>
          <w:sz w:val="18"/>
          <w:szCs w:val="18"/>
        </w:rPr>
      </w:pPr>
      <w:r w:rsidRPr="00E0092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6843698" w14:textId="77777777" w:rsidR="00E00928" w:rsidRPr="00E00928" w:rsidRDefault="00E00928" w:rsidP="00E00928">
      <w:pPr>
        <w:tabs>
          <w:tab w:val="left" w:pos="284"/>
        </w:tabs>
        <w:jc w:val="both"/>
        <w:rPr>
          <w:rFonts w:ascii="Tahoma" w:hAnsi="Tahoma" w:cs="Tahoma"/>
          <w:color w:val="000000"/>
          <w:sz w:val="18"/>
          <w:szCs w:val="18"/>
        </w:rPr>
      </w:pPr>
      <w:r w:rsidRPr="00E00928">
        <w:rPr>
          <w:rFonts w:ascii="Tahoma" w:hAnsi="Tahoma" w:cs="Tahoma"/>
          <w:color w:val="000000"/>
          <w:sz w:val="18"/>
          <w:szCs w:val="18"/>
        </w:rPr>
        <w:t>The coordinator may not subcontract the above-mentioned tasks.</w:t>
      </w:r>
    </w:p>
    <w:p w14:paraId="292F402F" w14:textId="77777777" w:rsidR="00E00928" w:rsidRPr="00E00928" w:rsidRDefault="00E00928" w:rsidP="00274928">
      <w:pPr>
        <w:pStyle w:val="ListParagraph"/>
        <w:numPr>
          <w:ilvl w:val="0"/>
          <w:numId w:val="19"/>
        </w:numPr>
        <w:tabs>
          <w:tab w:val="left" w:pos="284"/>
        </w:tabs>
        <w:ind w:hanging="720"/>
        <w:jc w:val="both"/>
        <w:rPr>
          <w:rFonts w:ascii="Tahoma" w:hAnsi="Tahoma" w:cs="Tahoma"/>
          <w:color w:val="000000"/>
          <w:sz w:val="18"/>
          <w:szCs w:val="18"/>
        </w:rPr>
      </w:pPr>
      <w:r w:rsidRPr="00E0092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00928">
        <w:rPr>
          <w:rFonts w:ascii="Tahoma" w:hAnsi="Tahoma" w:cs="Tahoma"/>
          <w:color w:val="000000"/>
          <w:sz w:val="18"/>
          <w:szCs w:val="18"/>
        </w:rPr>
        <w:tab/>
      </w:r>
      <w:r w:rsidRPr="00E00928">
        <w:rPr>
          <w:rFonts w:ascii="Tahoma" w:hAnsi="Tahoma" w:cs="Tahoma"/>
          <w:color w:val="000000"/>
          <w:sz w:val="18"/>
          <w:szCs w:val="18"/>
        </w:rPr>
        <w:br/>
        <w:t>- internal organisation of the consortium;</w:t>
      </w:r>
      <w:r w:rsidRPr="00E00928">
        <w:rPr>
          <w:rFonts w:ascii="Tahoma" w:hAnsi="Tahoma" w:cs="Tahoma"/>
          <w:color w:val="000000"/>
          <w:sz w:val="18"/>
          <w:szCs w:val="18"/>
        </w:rPr>
        <w:tab/>
      </w:r>
      <w:r w:rsidRPr="00E00928">
        <w:rPr>
          <w:rFonts w:ascii="Tahoma" w:hAnsi="Tahoma" w:cs="Tahoma"/>
          <w:color w:val="000000"/>
          <w:sz w:val="18"/>
          <w:szCs w:val="18"/>
        </w:rPr>
        <w:br/>
        <w:t>- distribution of the Council payment(s);</w:t>
      </w:r>
      <w:r w:rsidRPr="00E00928">
        <w:rPr>
          <w:rFonts w:ascii="Tahoma" w:hAnsi="Tahoma" w:cs="Tahoma"/>
          <w:color w:val="000000"/>
          <w:sz w:val="18"/>
          <w:szCs w:val="18"/>
        </w:rPr>
        <w:tab/>
      </w:r>
      <w:r w:rsidRPr="00E0092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E077C">
        <w:rPr>
          <w:rFonts w:ascii="Tahoma" w:hAnsi="Tahoma" w:cs="Tahoma"/>
          <w:color w:val="000000"/>
          <w:sz w:val="18"/>
          <w:szCs w:val="18"/>
        </w:rPr>
        <w:t>d</w:t>
      </w:r>
      <w:r w:rsidRPr="00E00928">
        <w:rPr>
          <w:rFonts w:ascii="Tahoma" w:hAnsi="Tahoma" w:cs="Tahoma"/>
          <w:color w:val="000000"/>
          <w:sz w:val="18"/>
          <w:szCs w:val="18"/>
        </w:rPr>
        <w:t xml:space="preserve"> persons that have a right of use;</w:t>
      </w:r>
      <w:r w:rsidRPr="00E00928">
        <w:rPr>
          <w:rFonts w:ascii="Tahoma" w:hAnsi="Tahoma" w:cs="Tahoma"/>
          <w:color w:val="000000"/>
          <w:sz w:val="18"/>
          <w:szCs w:val="18"/>
        </w:rPr>
        <w:tab/>
      </w:r>
      <w:r w:rsidRPr="00E00928">
        <w:rPr>
          <w:rFonts w:ascii="Tahoma" w:hAnsi="Tahoma" w:cs="Tahoma"/>
          <w:color w:val="000000"/>
          <w:sz w:val="18"/>
          <w:szCs w:val="18"/>
        </w:rPr>
        <w:br/>
        <w:t>- settlement of internal disputes;</w:t>
      </w:r>
      <w:r w:rsidRPr="00E00928">
        <w:rPr>
          <w:rFonts w:ascii="Tahoma" w:hAnsi="Tahoma" w:cs="Tahoma"/>
          <w:color w:val="000000"/>
          <w:sz w:val="18"/>
          <w:szCs w:val="18"/>
        </w:rPr>
        <w:tab/>
      </w:r>
      <w:r w:rsidRPr="00E00928">
        <w:rPr>
          <w:rFonts w:ascii="Tahoma" w:hAnsi="Tahoma" w:cs="Tahoma"/>
          <w:color w:val="000000"/>
          <w:sz w:val="18"/>
          <w:szCs w:val="18"/>
        </w:rPr>
        <w:br/>
        <w:t>- liability, indemnification and confidentiality arrangements between the Providers.</w:t>
      </w:r>
    </w:p>
    <w:p w14:paraId="14BE122F" w14:textId="77777777" w:rsidR="00E00928" w:rsidRPr="00C31FC5" w:rsidRDefault="00E00928" w:rsidP="00E00928">
      <w:pPr>
        <w:tabs>
          <w:tab w:val="left" w:pos="284"/>
        </w:tabs>
        <w:jc w:val="both"/>
        <w:rPr>
          <w:rFonts w:ascii="Tahoma" w:hAnsi="Tahoma" w:cs="Tahoma"/>
          <w:color w:val="000000"/>
          <w:sz w:val="18"/>
          <w:szCs w:val="18"/>
        </w:rPr>
      </w:pPr>
      <w:r w:rsidRPr="00E00928">
        <w:rPr>
          <w:rFonts w:ascii="Tahoma" w:hAnsi="Tahoma" w:cs="Tahoma"/>
          <w:color w:val="000000"/>
          <w:sz w:val="18"/>
          <w:szCs w:val="18"/>
        </w:rPr>
        <w:t>The consortium agreement must not contain any provision contrary to the contract.</w:t>
      </w:r>
    </w:p>
    <w:bookmarkEnd w:id="14"/>
    <w:p w14:paraId="5ACC5703"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w:t>
      </w:r>
      <w:r w:rsidR="00E00928">
        <w:rPr>
          <w:rFonts w:ascii="Tahoma" w:hAnsi="Tahoma" w:cs="Tahoma"/>
          <w:b/>
          <w:smallCaps/>
          <w:color w:val="365F91"/>
          <w:sz w:val="18"/>
          <w:szCs w:val="18"/>
          <w:lang w:eastAsia="fr-FR"/>
        </w:rPr>
        <w:t>1</w:t>
      </w:r>
      <w:r w:rsidRPr="009F7987">
        <w:rPr>
          <w:rFonts w:ascii="Tahoma" w:hAnsi="Tahoma" w:cs="Tahoma"/>
          <w:b/>
          <w:smallCaps/>
          <w:color w:val="365F91"/>
          <w:sz w:val="18"/>
          <w:szCs w:val="18"/>
          <w:lang w:eastAsia="fr-FR"/>
        </w:rPr>
        <w:t xml:space="preserve"> – Changes in the Provider’s situation or standing</w:t>
      </w:r>
    </w:p>
    <w:p w14:paraId="6C32E1EF" w14:textId="77777777" w:rsidR="009F7987" w:rsidRDefault="00E00928" w:rsidP="00E00928">
      <w:pPr>
        <w:pStyle w:val="ListParagraph"/>
        <w:tabs>
          <w:tab w:val="left" w:pos="284"/>
        </w:tabs>
        <w:ind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F7987"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712717A" w14:textId="77777777" w:rsidR="009F7987" w:rsidRPr="008C0AFB" w:rsidRDefault="009F7987" w:rsidP="00274928">
      <w:pPr>
        <w:pStyle w:val="ListParagraph"/>
        <w:numPr>
          <w:ilvl w:val="1"/>
          <w:numId w:val="28"/>
        </w:numPr>
        <w:tabs>
          <w:tab w:val="left" w:pos="284"/>
        </w:tabs>
        <w:jc w:val="both"/>
        <w:rPr>
          <w:rFonts w:ascii="Tahoma" w:hAnsi="Tahoma" w:cs="Tahoma"/>
          <w:color w:val="000000"/>
          <w:sz w:val="18"/>
          <w:szCs w:val="18"/>
        </w:rPr>
      </w:pPr>
      <w:r w:rsidRPr="008C0AFB">
        <w:rPr>
          <w:rFonts w:ascii="Tahoma" w:hAnsi="Tahoma" w:cs="Tahoma"/>
          <w:color w:val="000000"/>
          <w:sz w:val="18"/>
          <w:szCs w:val="18"/>
        </w:rPr>
        <w:t>The Provider shall also inform the Council without delay:</w:t>
      </w:r>
    </w:p>
    <w:p w14:paraId="199845A4"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B462D9"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040D024"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E00928">
        <w:rPr>
          <w:rFonts w:ascii="Tahoma" w:hAnsi="Tahoma" w:cs="Tahoma"/>
          <w:color w:val="000000"/>
          <w:sz w:val="18"/>
          <w:szCs w:val="18"/>
        </w:rPr>
        <w:t xml:space="preserve">, </w:t>
      </w:r>
      <w:r w:rsidR="00E00928" w:rsidRPr="00E00928">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517D9620"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59F51811"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AA93AF0" w14:textId="77777777" w:rsidR="009F7987" w:rsidRPr="00D0286A" w:rsidRDefault="009F798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7004A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3946DF35" w14:textId="77777777" w:rsidR="001A7A98" w:rsidRPr="003630A6" w:rsidRDefault="007004A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9F7987" w:rsidRPr="00D0286A">
        <w:rPr>
          <w:rFonts w:ascii="Tahoma" w:hAnsi="Tahoma" w:cs="Tahoma"/>
          <w:sz w:val="18"/>
          <w:szCs w:val="18"/>
          <w:lang w:val="en-US"/>
        </w:rPr>
        <w:t>f they are or are likely to be in a situation of conflict of interests</w:t>
      </w:r>
      <w:r w:rsidR="00A863BD">
        <w:rPr>
          <w:rFonts w:ascii="Tahoma" w:hAnsi="Tahoma" w:cs="Tahoma"/>
          <w:sz w:val="18"/>
          <w:szCs w:val="18"/>
          <w:lang w:val="en-US"/>
        </w:rPr>
        <w:t>;</w:t>
      </w:r>
    </w:p>
    <w:p w14:paraId="6EEDBBCF" w14:textId="77777777" w:rsidR="009F7987" w:rsidRPr="00DB18E1" w:rsidRDefault="007004A7" w:rsidP="0027492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B18E1">
        <w:rPr>
          <w:rFonts w:ascii="Tahoma" w:hAnsi="Tahoma" w:cs="Tahoma"/>
          <w:sz w:val="18"/>
          <w:szCs w:val="18"/>
        </w:rPr>
        <w:t>if they are or if their owner(s) or executive officer(s), in the case of legal persons, are included</w:t>
      </w:r>
      <w:r w:rsidR="00A863BD" w:rsidRPr="00DB18E1">
        <w:rPr>
          <w:rFonts w:ascii="Tahoma" w:hAnsi="Tahoma" w:cs="Tahoma"/>
          <w:sz w:val="18"/>
          <w:szCs w:val="18"/>
        </w:rPr>
        <w:t xml:space="preserve"> in the lists of persons or entities subject to restrictive measures applied by the</w:t>
      </w:r>
      <w:r w:rsidR="00F3646B" w:rsidRPr="00F3646B">
        <w:t xml:space="preserve"> </w:t>
      </w:r>
      <w:r w:rsidR="00F3646B" w:rsidRPr="00F3646B">
        <w:rPr>
          <w:rFonts w:ascii="Tahoma" w:hAnsi="Tahoma" w:cs="Tahoma"/>
          <w:sz w:val="18"/>
          <w:szCs w:val="18"/>
        </w:rPr>
        <w:t>United Nations Security Council or the</w:t>
      </w:r>
      <w:r w:rsidR="00A863BD" w:rsidRPr="00DB18E1">
        <w:rPr>
          <w:rFonts w:ascii="Tahoma" w:hAnsi="Tahoma" w:cs="Tahoma"/>
          <w:sz w:val="18"/>
          <w:szCs w:val="18"/>
        </w:rPr>
        <w:t xml:space="preserve"> European Union</w:t>
      </w:r>
      <w:r w:rsidR="00B15616">
        <w:rPr>
          <w:rFonts w:ascii="Tahoma" w:hAnsi="Tahoma" w:cs="Tahoma"/>
          <w:sz w:val="18"/>
          <w:szCs w:val="18"/>
        </w:rPr>
        <w:t>.</w:t>
      </w:r>
    </w:p>
    <w:p w14:paraId="314ADFF3" w14:textId="77777777" w:rsidR="009F7987" w:rsidRPr="009F7987" w:rsidRDefault="009F7987" w:rsidP="009F7987">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Article 1</w:t>
      </w:r>
      <w:r w:rsidR="00E00928">
        <w:rPr>
          <w:rFonts w:ascii="Tahoma" w:hAnsi="Tahoma" w:cs="Tahoma"/>
          <w:b/>
          <w:smallCaps/>
          <w:color w:val="365F91"/>
          <w:sz w:val="18"/>
          <w:szCs w:val="18"/>
          <w:lang w:eastAsia="fr-FR"/>
        </w:rPr>
        <w:t>2</w:t>
      </w:r>
      <w:r w:rsidRPr="009F7987">
        <w:rPr>
          <w:rFonts w:ascii="Tahoma" w:hAnsi="Tahoma" w:cs="Tahoma"/>
          <w:b/>
          <w:smallCaps/>
          <w:color w:val="365F91"/>
          <w:sz w:val="18"/>
          <w:szCs w:val="18"/>
          <w:lang w:eastAsia="fr-FR"/>
        </w:rPr>
        <w:t xml:space="preserve"> - Disputes</w:t>
      </w:r>
      <w:bookmarkEnd w:id="13"/>
      <w:r w:rsidRPr="009F7987">
        <w:rPr>
          <w:rFonts w:ascii="Tahoma" w:hAnsi="Tahoma" w:cs="Tahoma"/>
          <w:b/>
          <w:smallCaps/>
          <w:color w:val="365F91"/>
          <w:sz w:val="18"/>
          <w:szCs w:val="18"/>
          <w:lang w:eastAsia="fr-FR"/>
        </w:rPr>
        <w:t xml:space="preserve"> </w:t>
      </w:r>
    </w:p>
    <w:p w14:paraId="207E288C" w14:textId="77777777" w:rsidR="00E00928" w:rsidRDefault="00E00928" w:rsidP="00E00928">
      <w:pPr>
        <w:tabs>
          <w:tab w:val="left" w:pos="284"/>
        </w:tabs>
        <w:autoSpaceDE w:val="0"/>
        <w:autoSpaceDN w:val="0"/>
        <w:jc w:val="both"/>
        <w:rPr>
          <w:rFonts w:ascii="Tahoma" w:hAnsi="Tahoma" w:cs="Tahoma"/>
          <w:sz w:val="18"/>
          <w:szCs w:val="18"/>
          <w:lang w:eastAsia="fr-FR"/>
        </w:rPr>
      </w:pPr>
      <w:bookmarkStart w:id="15"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E65056" w14:textId="77777777" w:rsidR="00E00928"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EC716F" w:rsidRPr="00EC716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8A4C609" w14:textId="77777777" w:rsidR="00E00928"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EC716F" w:rsidRPr="00EC716F">
        <w:t xml:space="preserve"> </w:t>
      </w:r>
      <w:r w:rsidR="00EC716F" w:rsidRPr="00EC716F">
        <w:rPr>
          <w:rFonts w:ascii="Tahoma" w:hAnsi="Tahoma" w:cs="Tahoma"/>
          <w:sz w:val="18"/>
          <w:szCs w:val="18"/>
          <w:lang w:eastAsia="fr-FR"/>
        </w:rPr>
        <w:t>Judiciaire</w:t>
      </w:r>
      <w:r w:rsidRPr="009051DD">
        <w:rPr>
          <w:rFonts w:ascii="Tahoma" w:hAnsi="Tahoma" w:cs="Tahoma"/>
          <w:sz w:val="18"/>
          <w:szCs w:val="18"/>
          <w:lang w:eastAsia="fr-FR"/>
        </w:rPr>
        <w:t xml:space="preserve"> of Strasbourg.</w:t>
      </w:r>
    </w:p>
    <w:p w14:paraId="644E3C75" w14:textId="77777777" w:rsidR="00E00928" w:rsidRPr="009051DD" w:rsidRDefault="00E00928" w:rsidP="00E0092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87231A4" w14:textId="77777777" w:rsidR="00E00928" w:rsidRPr="009051DD" w:rsidRDefault="00E00928" w:rsidP="00274928">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FE731F3" w14:textId="77777777" w:rsidR="009F7987" w:rsidRPr="00E00928" w:rsidRDefault="00E00928" w:rsidP="00274928">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5"/>
    </w:p>
    <w:p w14:paraId="23741B29"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3842AC3E"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70D690C6"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727CFC5B" w14:textId="77777777" w:rsidR="00143E01" w:rsidRDefault="00143E01" w:rsidP="00143E01">
      <w:pPr>
        <w:tabs>
          <w:tab w:val="left" w:pos="284"/>
        </w:tabs>
        <w:autoSpaceDE w:val="0"/>
        <w:autoSpaceDN w:val="0"/>
        <w:jc w:val="both"/>
        <w:rPr>
          <w:rFonts w:ascii="Tahoma" w:hAnsi="Tahoma" w:cs="Tahoma"/>
          <w:sz w:val="18"/>
          <w:szCs w:val="18"/>
          <w:lang w:val="de-DE" w:eastAsia="fr-FR"/>
        </w:rPr>
      </w:pPr>
    </w:p>
    <w:p w14:paraId="3FEA15C9" w14:textId="77777777" w:rsidR="00143E01" w:rsidRPr="00C5076D" w:rsidRDefault="00143E01" w:rsidP="00143E01">
      <w:pPr>
        <w:tabs>
          <w:tab w:val="left" w:pos="284"/>
        </w:tabs>
        <w:autoSpaceDE w:val="0"/>
        <w:autoSpaceDN w:val="0"/>
        <w:jc w:val="both"/>
        <w:rPr>
          <w:rFonts w:ascii="Tahoma" w:hAnsi="Tahoma" w:cs="Tahoma"/>
          <w:b/>
          <w:bCs/>
          <w:lang w:eastAsia="fr-FR"/>
        </w:rPr>
        <w:sectPr w:rsidR="00143E01" w:rsidRPr="00C5076D" w:rsidSect="000D371D">
          <w:type w:val="continuous"/>
          <w:pgSz w:w="11907" w:h="16840" w:code="9"/>
          <w:pgMar w:top="851" w:right="850" w:bottom="851" w:left="993" w:header="284" w:footer="162" w:gutter="0"/>
          <w:cols w:space="142"/>
          <w:docGrid w:linePitch="360"/>
        </w:sectPr>
      </w:pPr>
    </w:p>
    <w:p w14:paraId="12529B0F" w14:textId="77777777" w:rsidR="00BB66CF" w:rsidRPr="00C5076D" w:rsidRDefault="00BB66CF" w:rsidP="00143E01">
      <w:pPr>
        <w:tabs>
          <w:tab w:val="left" w:pos="284"/>
        </w:tabs>
        <w:spacing w:after="120"/>
        <w:rPr>
          <w:rFonts w:ascii="Tahoma" w:hAnsi="Tahoma" w:cs="Tahoma"/>
          <w:b/>
          <w:bCs/>
          <w:lang w:eastAsia="fr-FR"/>
        </w:rPr>
      </w:pPr>
    </w:p>
    <w:sectPr w:rsidR="00BB66CF" w:rsidRPr="00C5076D" w:rsidSect="00B54D50">
      <w:type w:val="continuous"/>
      <w:pgSz w:w="11907" w:h="16840" w:code="9"/>
      <w:pgMar w:top="851" w:right="850" w:bottom="851" w:left="993" w:header="284" w:footer="16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7E9C" w14:textId="77777777" w:rsidR="000517BD" w:rsidRDefault="000517BD" w:rsidP="00D50F13">
      <w:r>
        <w:separator/>
      </w:r>
    </w:p>
  </w:endnote>
  <w:endnote w:type="continuationSeparator" w:id="0">
    <w:p w14:paraId="565F8B2B" w14:textId="77777777" w:rsidR="000517BD" w:rsidRDefault="000517B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D546E6" w:rsidRPr="00AE2D2B" w14:paraId="7DF72CD5" w14:textId="77777777" w:rsidTr="00D546E6">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C086D5E" w14:textId="77777777" w:rsidR="00D546E6" w:rsidRPr="00AE2D2B" w:rsidRDefault="00D546E6"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0A587117" w14:textId="4B933EA4" w:rsidR="00D546E6" w:rsidRPr="00AE2D2B" w:rsidRDefault="00D61E86" w:rsidP="00590E69">
          <w:pPr>
            <w:rPr>
              <w:rFonts w:ascii="Arial Narrow" w:hAnsi="Arial Narrow"/>
              <w:caps/>
              <w:color w:val="000000"/>
              <w:sz w:val="18"/>
              <w:szCs w:val="18"/>
              <w:highlight w:val="cyan"/>
            </w:rPr>
          </w:pPr>
          <w:r w:rsidRPr="00EB07A2">
            <w:rPr>
              <w:rFonts w:ascii="Arial Narrow" w:hAnsi="Arial Narrow"/>
              <w:caps/>
              <w:color w:val="000000"/>
              <w:sz w:val="18"/>
              <w:szCs w:val="18"/>
            </w:rPr>
            <w:t>BH9281/2025/08</w:t>
          </w:r>
        </w:p>
      </w:tc>
    </w:tr>
  </w:tbl>
  <w:p w14:paraId="0E7FF166" w14:textId="77777777" w:rsidR="00B54D50" w:rsidRPr="00D36EED" w:rsidRDefault="00B54D50" w:rsidP="00910C8B">
    <w:pPr>
      <w:pStyle w:val="Footer"/>
      <w:jc w:val="right"/>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5148" w14:textId="77777777" w:rsidR="00251355" w:rsidRPr="008B4982" w:rsidRDefault="00251355" w:rsidP="00D36EED">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0C21" w14:textId="77777777" w:rsidR="000517BD" w:rsidRDefault="000517BD" w:rsidP="00D50F13">
      <w:r>
        <w:separator/>
      </w:r>
    </w:p>
  </w:footnote>
  <w:footnote w:type="continuationSeparator" w:id="0">
    <w:p w14:paraId="2D4085A0" w14:textId="77777777" w:rsidR="000517BD" w:rsidRDefault="000517BD" w:rsidP="00D50F13">
      <w:r>
        <w:continuationSeparator/>
      </w:r>
    </w:p>
  </w:footnote>
  <w:footnote w:id="1">
    <w:p w14:paraId="0E6D4E4F" w14:textId="77777777" w:rsidR="003200A6" w:rsidRPr="00E00928" w:rsidRDefault="003200A6" w:rsidP="003200A6">
      <w:pPr>
        <w:pStyle w:val="FootnoteText"/>
        <w:rPr>
          <w:rFonts w:ascii="Tahoma" w:hAnsi="Tahoma" w:cs="Tahoma"/>
          <w:sz w:val="18"/>
          <w:szCs w:val="18"/>
          <w:lang w:val="en-US"/>
        </w:rPr>
      </w:pPr>
      <w:r w:rsidRPr="00E00928">
        <w:rPr>
          <w:rStyle w:val="FootnoteReference"/>
          <w:rFonts w:ascii="Tahoma" w:hAnsi="Tahoma" w:cs="Tahoma"/>
          <w:sz w:val="18"/>
          <w:szCs w:val="18"/>
        </w:rPr>
        <w:footnoteRef/>
      </w:r>
      <w:r w:rsidRPr="00E00928">
        <w:rPr>
          <w:rFonts w:ascii="Tahoma" w:hAnsi="Tahoma" w:cs="Tahoma"/>
          <w:sz w:val="18"/>
          <w:szCs w:val="18"/>
          <w:lang w:val="en-US"/>
        </w:rPr>
        <w:t xml:space="preserve"> </w:t>
      </w:r>
      <w:r w:rsidRPr="00E00928">
        <w:rPr>
          <w:rFonts w:ascii="Tahoma" w:hAnsi="Tahoma" w:cs="Tahoma"/>
          <w:sz w:val="18"/>
          <w:szCs w:val="18"/>
        </w:rPr>
        <w:t>Which</w:t>
      </w:r>
      <w:r w:rsidRPr="00E00928">
        <w:rPr>
          <w:rFonts w:ascii="Tahoma" w:hAnsi="Tahoma" w:cs="Tahoma"/>
          <w:sz w:val="18"/>
          <w:szCs w:val="18"/>
          <w:lang w:val="en-US"/>
        </w:rPr>
        <w:t xml:space="preserve"> has </w:t>
      </w:r>
      <w:r w:rsidRPr="00E00928">
        <w:rPr>
          <w:rFonts w:ascii="Tahoma" w:hAnsi="Tahoma" w:cs="Tahoma"/>
          <w:sz w:val="18"/>
          <w:szCs w:val="18"/>
        </w:rPr>
        <w:t>its</w:t>
      </w:r>
      <w:r w:rsidRPr="00E00928">
        <w:rPr>
          <w:rFonts w:ascii="Tahoma" w:hAnsi="Tahoma" w:cs="Tahoma"/>
          <w:sz w:val="18"/>
          <w:szCs w:val="18"/>
          <w:lang w:val="en-US"/>
        </w:rPr>
        <w:t xml:space="preserve"> </w:t>
      </w:r>
      <w:r w:rsidRPr="00E00928">
        <w:rPr>
          <w:rFonts w:ascii="Tahoma" w:hAnsi="Tahoma" w:cs="Tahoma"/>
          <w:sz w:val="18"/>
          <w:szCs w:val="18"/>
        </w:rPr>
        <w:t>seat</w:t>
      </w:r>
      <w:r w:rsidRPr="00E00928">
        <w:rPr>
          <w:rFonts w:ascii="Tahoma" w:hAnsi="Tahoma" w:cs="Tahoma"/>
          <w:sz w:val="18"/>
          <w:szCs w:val="18"/>
          <w:lang w:val="en-US"/>
        </w:rPr>
        <w:t xml:space="preserve"> A</w:t>
      </w:r>
      <w:r w:rsidR="005A0155" w:rsidRPr="00E00928">
        <w:rPr>
          <w:rFonts w:ascii="Tahoma" w:hAnsi="Tahoma" w:cs="Tahoma"/>
          <w:sz w:val="18"/>
          <w:szCs w:val="18"/>
          <w:lang w:val="en-US"/>
        </w:rPr>
        <w:t>venue</w:t>
      </w:r>
      <w:r w:rsidRPr="00E00928">
        <w:rPr>
          <w:rFonts w:ascii="Tahoma" w:hAnsi="Tahoma" w:cs="Tahoma"/>
          <w:sz w:val="18"/>
          <w:szCs w:val="18"/>
          <w:lang w:val="en-US"/>
        </w:rPr>
        <w:t xml:space="preserve"> de l’Europe, 67075 Strasbourg Cedex, France</w:t>
      </w:r>
    </w:p>
  </w:footnote>
  <w:footnote w:id="2">
    <w:p w14:paraId="1261DAB5" w14:textId="77777777" w:rsidR="00715A2E" w:rsidRPr="0025388B" w:rsidRDefault="00715A2E" w:rsidP="00715A2E">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4F101976" w14:textId="77777777" w:rsidR="00715A2E" w:rsidRPr="00CC7B56" w:rsidRDefault="00715A2E" w:rsidP="00715A2E">
      <w:pPr>
        <w:pStyle w:val="FootnoteText"/>
        <w:rPr>
          <w:b/>
          <w:bCs/>
        </w:rPr>
      </w:pPr>
      <w:r w:rsidRPr="00CC7B56">
        <w:rPr>
          <w:rStyle w:val="FootnoteReference"/>
          <w:b/>
          <w:bCs/>
        </w:rPr>
        <w:footnoteRef/>
      </w:r>
      <w:r w:rsidRPr="00CC7B56">
        <w:rPr>
          <w:b/>
          <w:bCs/>
        </w:rPr>
        <w:t xml:space="preserve"> </w:t>
      </w:r>
      <w:r w:rsidRPr="00CC7B56">
        <w:rPr>
          <w:rFonts w:ascii="Tahoma" w:hAnsi="Tahoma" w:cs="Tahoma"/>
          <w:b/>
          <w:bCs/>
          <w:sz w:val="18"/>
          <w:szCs w:val="18"/>
        </w:rPr>
        <w:t xml:space="preserve">In case of the bidder being a consortium, please list all consortium members. </w:t>
      </w:r>
    </w:p>
  </w:footnote>
  <w:footnote w:id="4">
    <w:p w14:paraId="37AD9730" w14:textId="77777777" w:rsidR="00715A2E" w:rsidRPr="006D7DD7" w:rsidRDefault="00715A2E" w:rsidP="00715A2E">
      <w:pPr>
        <w:pStyle w:val="FootnoteText"/>
      </w:pPr>
      <w:r w:rsidRPr="00CC7B56">
        <w:rPr>
          <w:rStyle w:val="FootnoteReference"/>
          <w:b/>
          <w:bCs/>
        </w:rPr>
        <w:footnoteRef/>
      </w:r>
      <w:r w:rsidRPr="00CC7B56">
        <w:rPr>
          <w:b/>
          <w:bCs/>
        </w:rPr>
        <w:t xml:space="preserve"> </w:t>
      </w:r>
      <w:r w:rsidRPr="00CC7B56">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198DE5AE" w14:textId="77777777" w:rsidR="00715A2E" w:rsidRPr="00CC7B56" w:rsidRDefault="00715A2E" w:rsidP="00715A2E">
      <w:pPr>
        <w:pStyle w:val="FootnoteText"/>
        <w:rPr>
          <w:b/>
          <w:bCs/>
        </w:rPr>
      </w:pPr>
      <w:r w:rsidRPr="00CC7B56">
        <w:rPr>
          <w:rStyle w:val="FootnoteReference"/>
          <w:b/>
          <w:bCs/>
        </w:rPr>
        <w:footnoteRef/>
      </w:r>
      <w:r w:rsidRPr="00CC7B56">
        <w:rPr>
          <w:b/>
          <w:bCs/>
        </w:rPr>
        <w:t xml:space="preserve"> </w:t>
      </w:r>
      <w:r w:rsidRPr="00CC7B56">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3B1047F" w14:textId="77777777" w:rsidR="00715A2E" w:rsidRPr="004D5EB2" w:rsidRDefault="00715A2E" w:rsidP="00715A2E">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6906767E" w14:textId="77777777" w:rsidR="00715A2E" w:rsidRPr="00715A2E" w:rsidRDefault="00715A2E">
      <w:pPr>
        <w:pStyle w:val="FootnoteText"/>
        <w:rPr>
          <w:lang w:val="en-US"/>
        </w:rPr>
      </w:pPr>
      <w:r>
        <w:rPr>
          <w:rStyle w:val="FootnoteReference"/>
        </w:rPr>
        <w:footnoteRef/>
      </w:r>
      <w:r>
        <w:t xml:space="preserve"> </w:t>
      </w:r>
      <w:bookmarkStart w:id="4" w:name="_Hlk149662117"/>
      <w:r w:rsidRPr="0025388B">
        <w:rPr>
          <w:rFonts w:ascii="Tahoma" w:hAnsi="Tahoma" w:cs="Tahoma"/>
          <w:sz w:val="18"/>
          <w:szCs w:val="18"/>
        </w:rPr>
        <w:t>On behalf of the Secretary General of the Council of Europe.</w:t>
      </w:r>
      <w:bookmarkEnd w:id="4"/>
    </w:p>
  </w:footnote>
  <w:footnote w:id="8">
    <w:p w14:paraId="37FCB171" w14:textId="77777777" w:rsidR="00715A2E" w:rsidRPr="00CC7B56" w:rsidRDefault="00715A2E">
      <w:pPr>
        <w:pStyle w:val="FootnoteText"/>
        <w:rPr>
          <w:b/>
          <w:bCs/>
          <w:lang w:val="en-US"/>
        </w:rPr>
      </w:pPr>
      <w:r w:rsidRPr="00CC7B56">
        <w:rPr>
          <w:rStyle w:val="FootnoteReference"/>
          <w:b/>
          <w:bCs/>
        </w:rPr>
        <w:footnoteRef/>
      </w:r>
      <w:r w:rsidRPr="00CC7B56">
        <w:rPr>
          <w:b/>
          <w:bCs/>
        </w:rPr>
        <w:t xml:space="preserve"> </w:t>
      </w:r>
      <w:bookmarkStart w:id="5" w:name="_Hlk149662103"/>
      <w:r w:rsidRPr="00CC7B56">
        <w:rPr>
          <w:rFonts w:ascii="Tahoma" w:hAnsi="Tahoma" w:cs="Tahoma"/>
          <w:b/>
          <w:bCs/>
          <w:sz w:val="18"/>
          <w:szCs w:val="18"/>
        </w:rPr>
        <w:t>In case of the bidder being a consortium, indicate one signatory for each consortium member.</w:t>
      </w:r>
      <w:bookmarkEnd w:id="5"/>
    </w:p>
  </w:footnote>
  <w:footnote w:id="9">
    <w:p w14:paraId="74300494" w14:textId="77777777" w:rsidR="00715A2E" w:rsidRPr="00715A2E" w:rsidRDefault="00715A2E">
      <w:pPr>
        <w:pStyle w:val="FootnoteText"/>
        <w:rPr>
          <w:lang w:val="en-US"/>
        </w:rPr>
      </w:pPr>
      <w:r w:rsidRPr="00CC7B56">
        <w:rPr>
          <w:rStyle w:val="FootnoteReference"/>
          <w:b/>
          <w:bCs/>
        </w:rPr>
        <w:footnoteRef/>
      </w:r>
      <w:r w:rsidRPr="00CC7B56">
        <w:rPr>
          <w:b/>
          <w:bCs/>
        </w:rPr>
        <w:t xml:space="preserve"> </w:t>
      </w:r>
      <w:bookmarkStart w:id="6" w:name="_Hlk149661626"/>
      <w:r w:rsidRPr="00CC7B56">
        <w:rPr>
          <w:rFonts w:ascii="Tahoma" w:hAnsi="Tahoma" w:cs="Tahoma"/>
          <w:b/>
          <w:bCs/>
          <w:sz w:val="18"/>
          <w:szCs w:val="18"/>
        </w:rPr>
        <w:t>In case of the bidder being a consortium, the field “Signature” must include the signatures of all consortium members.</w:t>
      </w:r>
      <w:bookmarkEnd w:id="6"/>
    </w:p>
  </w:footnote>
  <w:footnote w:id="10">
    <w:p w14:paraId="712C9B5F" w14:textId="77777777" w:rsidR="009F7987" w:rsidRPr="00CC7B56" w:rsidRDefault="009F7987" w:rsidP="009F7987">
      <w:pPr>
        <w:pStyle w:val="FootnoteText"/>
        <w:rPr>
          <w:rFonts w:ascii="Tahoma" w:hAnsi="Tahoma" w:cs="Tahoma"/>
          <w:sz w:val="18"/>
          <w:szCs w:val="18"/>
          <w:lang w:val="it-IT"/>
        </w:rPr>
      </w:pPr>
      <w:r w:rsidRPr="00E00928">
        <w:rPr>
          <w:rStyle w:val="FootnoteReference"/>
          <w:rFonts w:ascii="Tahoma" w:hAnsi="Tahoma" w:cs="Tahoma"/>
          <w:sz w:val="18"/>
          <w:szCs w:val="18"/>
        </w:rPr>
        <w:footnoteRef/>
      </w:r>
      <w:r w:rsidRPr="00CC7B56">
        <w:rPr>
          <w:rFonts w:ascii="Tahoma" w:hAnsi="Tahoma" w:cs="Tahoma"/>
          <w:sz w:val="18"/>
          <w:szCs w:val="18"/>
          <w:lang w:val="it-IT"/>
        </w:rPr>
        <w:t xml:space="preserve"> CM/Del/Dec(2010)1089/11.3 appendix 9 </w:t>
      </w:r>
      <w:hyperlink r:id="rId1" w:history="1">
        <w:r w:rsidR="00EC716F" w:rsidRPr="00CC7B56">
          <w:rPr>
            <w:rStyle w:val="Hyperlink"/>
            <w:rFonts w:ascii="Tahoma" w:hAnsi="Tahoma" w:cs="Tahoma"/>
            <w:sz w:val="18"/>
            <w:szCs w:val="18"/>
            <w:lang w:val="it-IT"/>
          </w:rPr>
          <w:t>https://rm.coe.int/rules-reimbursements-experts/1680a722b0</w:t>
        </w:r>
      </w:hyperlink>
      <w:r w:rsidR="00EC716F" w:rsidRPr="00CC7B5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3D0" w14:textId="77777777" w:rsidR="00251355" w:rsidRDefault="0096249D">
    <w:pPr>
      <w:pStyle w:val="Header"/>
    </w:pPr>
    <w:r>
      <w:rPr>
        <w:noProof/>
      </w:rPr>
      <w:drawing>
        <wp:anchor distT="0" distB="0" distL="114300" distR="114300" simplePos="0" relativeHeight="251657728" behindDoc="1" locked="1" layoutInCell="1" allowOverlap="0" wp14:anchorId="099424DE" wp14:editId="1357127F">
          <wp:simplePos x="0" y="0"/>
          <wp:positionH relativeFrom="page">
            <wp:posOffset>5833110</wp:posOffset>
          </wp:positionH>
          <wp:positionV relativeFrom="page">
            <wp:posOffset>313690</wp:posOffset>
          </wp:positionV>
          <wp:extent cx="1439545" cy="1151890"/>
          <wp:effectExtent l="0" t="0" r="0" b="0"/>
          <wp:wrapSquare wrapText="bothSides"/>
          <wp:docPr id="1"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e.int/documents/22041/994584/COE-Logo-Fil-BW.png/bb17a17e-5308-4fc0-929d-5c4baf3ab99d?t=1371222816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2817" w14:textId="77777777" w:rsidR="00251355" w:rsidRPr="004443BC" w:rsidRDefault="009E4FEA" w:rsidP="00D36EED">
    <w:pPr>
      <w:pStyle w:val="Header"/>
      <w:jc w:val="right"/>
      <w:rPr>
        <w:rFonts w:ascii="Arial Narrow" w:hAnsi="Arial Narrow"/>
      </w:rPr>
    </w:pPr>
    <w:r w:rsidRPr="009E4FEA">
      <w:rPr>
        <w:rFonts w:ascii="Arial Narrow" w:hAnsi="Arial Narrow"/>
        <w:bCs/>
        <w:sz w:val="24"/>
        <w:szCs w:val="24"/>
      </w:rPr>
      <w:fldChar w:fldCharType="begin"/>
    </w:r>
    <w:r w:rsidRPr="009E4FEA">
      <w:rPr>
        <w:rFonts w:ascii="Arial Narrow" w:hAnsi="Arial Narrow"/>
        <w:bCs/>
      </w:rPr>
      <w:instrText xml:space="preserve"> PAGE </w:instrText>
    </w:r>
    <w:r w:rsidRPr="009E4FEA">
      <w:rPr>
        <w:rFonts w:ascii="Arial Narrow" w:hAnsi="Arial Narrow"/>
        <w:bCs/>
        <w:sz w:val="24"/>
        <w:szCs w:val="24"/>
      </w:rPr>
      <w:fldChar w:fldCharType="separate"/>
    </w:r>
    <w:r w:rsidR="00E02FE9">
      <w:rPr>
        <w:rFonts w:ascii="Arial Narrow" w:hAnsi="Arial Narrow"/>
        <w:bCs/>
        <w:noProof/>
      </w:rPr>
      <w:t>5</w:t>
    </w:r>
    <w:r w:rsidRPr="009E4FEA">
      <w:rPr>
        <w:rFonts w:ascii="Arial Narrow" w:hAnsi="Arial Narrow"/>
        <w:bCs/>
        <w:sz w:val="24"/>
        <w:szCs w:val="24"/>
      </w:rPr>
      <w:fldChar w:fldCharType="end"/>
    </w:r>
    <w:r w:rsidRPr="009E4FEA">
      <w:rPr>
        <w:rFonts w:ascii="Arial Narrow" w:hAnsi="Arial Narrow"/>
      </w:rPr>
      <w:t xml:space="preserve"> / </w:t>
    </w:r>
    <w:r w:rsidRPr="009E4FEA">
      <w:rPr>
        <w:rFonts w:ascii="Arial Narrow" w:hAnsi="Arial Narrow"/>
        <w:bCs/>
        <w:sz w:val="24"/>
        <w:szCs w:val="24"/>
      </w:rPr>
      <w:fldChar w:fldCharType="begin"/>
    </w:r>
    <w:r w:rsidRPr="009E4FEA">
      <w:rPr>
        <w:rFonts w:ascii="Arial Narrow" w:hAnsi="Arial Narrow"/>
        <w:bCs/>
      </w:rPr>
      <w:instrText xml:space="preserve"> NUMPAGES  </w:instrText>
    </w:r>
    <w:r w:rsidRPr="009E4FEA">
      <w:rPr>
        <w:rFonts w:ascii="Arial Narrow" w:hAnsi="Arial Narrow"/>
        <w:bCs/>
        <w:sz w:val="24"/>
        <w:szCs w:val="24"/>
      </w:rPr>
      <w:fldChar w:fldCharType="separate"/>
    </w:r>
    <w:r w:rsidR="00E02FE9">
      <w:rPr>
        <w:rFonts w:ascii="Arial Narrow" w:hAnsi="Arial Narrow"/>
        <w:bCs/>
        <w:noProof/>
      </w:rPr>
      <w:t>9</w:t>
    </w:r>
    <w:r w:rsidRPr="009E4FEA">
      <w:rPr>
        <w:rFonts w:ascii="Arial Narrow" w:hAnsi="Arial Narrow"/>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8D043E5"/>
    <w:multiLevelType w:val="multilevel"/>
    <w:tmpl w:val="D83286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366E9"/>
    <w:multiLevelType w:val="hybridMultilevel"/>
    <w:tmpl w:val="418AD4C0"/>
    <w:lvl w:ilvl="0" w:tplc="4B300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F273B"/>
    <w:multiLevelType w:val="hybridMultilevel"/>
    <w:tmpl w:val="6AB4FE4C"/>
    <w:lvl w:ilvl="0" w:tplc="6FF46628">
      <w:start w:val="1"/>
      <w:numFmt w:val="decimal"/>
      <w:lvlText w:val="%1."/>
      <w:lvlJc w:val="left"/>
      <w:pPr>
        <w:ind w:left="369" w:hanging="360"/>
      </w:pPr>
      <w:rPr>
        <w:rFonts w:hint="default"/>
      </w:rPr>
    </w:lvl>
    <w:lvl w:ilvl="1" w:tplc="0C000019" w:tentative="1">
      <w:start w:val="1"/>
      <w:numFmt w:val="lowerLetter"/>
      <w:lvlText w:val="%2."/>
      <w:lvlJc w:val="left"/>
      <w:pPr>
        <w:ind w:left="1089" w:hanging="360"/>
      </w:pPr>
    </w:lvl>
    <w:lvl w:ilvl="2" w:tplc="0C00001B" w:tentative="1">
      <w:start w:val="1"/>
      <w:numFmt w:val="lowerRoman"/>
      <w:lvlText w:val="%3."/>
      <w:lvlJc w:val="right"/>
      <w:pPr>
        <w:ind w:left="1809" w:hanging="180"/>
      </w:pPr>
    </w:lvl>
    <w:lvl w:ilvl="3" w:tplc="0C00000F" w:tentative="1">
      <w:start w:val="1"/>
      <w:numFmt w:val="decimal"/>
      <w:lvlText w:val="%4."/>
      <w:lvlJc w:val="left"/>
      <w:pPr>
        <w:ind w:left="2529" w:hanging="360"/>
      </w:pPr>
    </w:lvl>
    <w:lvl w:ilvl="4" w:tplc="0C000019" w:tentative="1">
      <w:start w:val="1"/>
      <w:numFmt w:val="lowerLetter"/>
      <w:lvlText w:val="%5."/>
      <w:lvlJc w:val="left"/>
      <w:pPr>
        <w:ind w:left="3249" w:hanging="360"/>
      </w:pPr>
    </w:lvl>
    <w:lvl w:ilvl="5" w:tplc="0C00001B" w:tentative="1">
      <w:start w:val="1"/>
      <w:numFmt w:val="lowerRoman"/>
      <w:lvlText w:val="%6."/>
      <w:lvlJc w:val="right"/>
      <w:pPr>
        <w:ind w:left="3969" w:hanging="180"/>
      </w:pPr>
    </w:lvl>
    <w:lvl w:ilvl="6" w:tplc="0C00000F" w:tentative="1">
      <w:start w:val="1"/>
      <w:numFmt w:val="decimal"/>
      <w:lvlText w:val="%7."/>
      <w:lvlJc w:val="left"/>
      <w:pPr>
        <w:ind w:left="4689" w:hanging="360"/>
      </w:pPr>
    </w:lvl>
    <w:lvl w:ilvl="7" w:tplc="0C000019" w:tentative="1">
      <w:start w:val="1"/>
      <w:numFmt w:val="lowerLetter"/>
      <w:lvlText w:val="%8."/>
      <w:lvlJc w:val="left"/>
      <w:pPr>
        <w:ind w:left="5409" w:hanging="360"/>
      </w:pPr>
    </w:lvl>
    <w:lvl w:ilvl="8" w:tplc="0C00001B" w:tentative="1">
      <w:start w:val="1"/>
      <w:numFmt w:val="lowerRoman"/>
      <w:lvlText w:val="%9."/>
      <w:lvlJc w:val="right"/>
      <w:pPr>
        <w:ind w:left="6129"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9" w15:restartNumberingAfterBreak="0">
    <w:nsid w:val="4240575F"/>
    <w:multiLevelType w:val="hybridMultilevel"/>
    <w:tmpl w:val="315E453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573931">
    <w:abstractNumId w:val="29"/>
  </w:num>
  <w:num w:numId="2" w16cid:durableId="774590593">
    <w:abstractNumId w:val="30"/>
  </w:num>
  <w:num w:numId="3" w16cid:durableId="1451513570">
    <w:abstractNumId w:val="2"/>
  </w:num>
  <w:num w:numId="4" w16cid:durableId="813065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095995">
    <w:abstractNumId w:val="17"/>
  </w:num>
  <w:num w:numId="6" w16cid:durableId="1497501047">
    <w:abstractNumId w:val="26"/>
  </w:num>
  <w:num w:numId="7" w16cid:durableId="1323240563">
    <w:abstractNumId w:val="12"/>
  </w:num>
  <w:num w:numId="8" w16cid:durableId="1292243806">
    <w:abstractNumId w:val="27"/>
  </w:num>
  <w:num w:numId="9" w16cid:durableId="539435174">
    <w:abstractNumId w:val="1"/>
  </w:num>
  <w:num w:numId="10" w16cid:durableId="1026635872">
    <w:abstractNumId w:val="14"/>
  </w:num>
  <w:num w:numId="11" w16cid:durableId="1768572114">
    <w:abstractNumId w:val="20"/>
  </w:num>
  <w:num w:numId="12" w16cid:durableId="1570575008">
    <w:abstractNumId w:val="28"/>
  </w:num>
  <w:num w:numId="13" w16cid:durableId="818157364">
    <w:abstractNumId w:val="7"/>
  </w:num>
  <w:num w:numId="14" w16cid:durableId="2061896660">
    <w:abstractNumId w:val="24"/>
  </w:num>
  <w:num w:numId="15" w16cid:durableId="1764104410">
    <w:abstractNumId w:val="15"/>
  </w:num>
  <w:num w:numId="16" w16cid:durableId="98723887">
    <w:abstractNumId w:val="5"/>
  </w:num>
  <w:num w:numId="17" w16cid:durableId="466438181">
    <w:abstractNumId w:val="13"/>
  </w:num>
  <w:num w:numId="18" w16cid:durableId="1868331163">
    <w:abstractNumId w:val="8"/>
  </w:num>
  <w:num w:numId="19" w16cid:durableId="915044460">
    <w:abstractNumId w:val="6"/>
  </w:num>
  <w:num w:numId="20" w16cid:durableId="1506938297">
    <w:abstractNumId w:val="21"/>
  </w:num>
  <w:num w:numId="21" w16cid:durableId="251667996">
    <w:abstractNumId w:val="9"/>
  </w:num>
  <w:num w:numId="22" w16cid:durableId="325936871">
    <w:abstractNumId w:val="31"/>
  </w:num>
  <w:num w:numId="23" w16cid:durableId="2094889995">
    <w:abstractNumId w:val="11"/>
  </w:num>
  <w:num w:numId="24" w16cid:durableId="90589388">
    <w:abstractNumId w:val="10"/>
  </w:num>
  <w:num w:numId="25" w16cid:durableId="2084327300">
    <w:abstractNumId w:val="4"/>
  </w:num>
  <w:num w:numId="26" w16cid:durableId="1132987416">
    <w:abstractNumId w:val="25"/>
  </w:num>
  <w:num w:numId="27" w16cid:durableId="795412474">
    <w:abstractNumId w:val="23"/>
  </w:num>
  <w:num w:numId="28" w16cid:durableId="629866883">
    <w:abstractNumId w:val="3"/>
  </w:num>
  <w:num w:numId="29" w16cid:durableId="539635053">
    <w:abstractNumId w:val="22"/>
  </w:num>
  <w:num w:numId="30" w16cid:durableId="1840996854">
    <w:abstractNumId w:val="0"/>
  </w:num>
  <w:num w:numId="31" w16cid:durableId="1356223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2253523">
    <w:abstractNumId w:val="19"/>
  </w:num>
  <w:num w:numId="33" w16cid:durableId="158349326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edit="forms"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28"/>
    <w:rsid w:val="00000B53"/>
    <w:rsid w:val="00004D79"/>
    <w:rsid w:val="00007AEB"/>
    <w:rsid w:val="0001239F"/>
    <w:rsid w:val="00013650"/>
    <w:rsid w:val="00013CEC"/>
    <w:rsid w:val="0001537A"/>
    <w:rsid w:val="00015A8C"/>
    <w:rsid w:val="00023D4C"/>
    <w:rsid w:val="00032A13"/>
    <w:rsid w:val="00037A7D"/>
    <w:rsid w:val="0004179C"/>
    <w:rsid w:val="00043EE1"/>
    <w:rsid w:val="000469A0"/>
    <w:rsid w:val="000478B8"/>
    <w:rsid w:val="000517BD"/>
    <w:rsid w:val="0005756A"/>
    <w:rsid w:val="00064FB2"/>
    <w:rsid w:val="00072FB8"/>
    <w:rsid w:val="00075B21"/>
    <w:rsid w:val="000837E6"/>
    <w:rsid w:val="000841B9"/>
    <w:rsid w:val="00084509"/>
    <w:rsid w:val="000852FE"/>
    <w:rsid w:val="000879DC"/>
    <w:rsid w:val="00093155"/>
    <w:rsid w:val="000A0114"/>
    <w:rsid w:val="000A0827"/>
    <w:rsid w:val="000A21AD"/>
    <w:rsid w:val="000A727D"/>
    <w:rsid w:val="000B4274"/>
    <w:rsid w:val="000C17F7"/>
    <w:rsid w:val="000C3AE6"/>
    <w:rsid w:val="000D371D"/>
    <w:rsid w:val="000E0285"/>
    <w:rsid w:val="000E2B67"/>
    <w:rsid w:val="000E59DC"/>
    <w:rsid w:val="000E5DF5"/>
    <w:rsid w:val="000E79E7"/>
    <w:rsid w:val="000F08A5"/>
    <w:rsid w:val="000F1520"/>
    <w:rsid w:val="000F18A2"/>
    <w:rsid w:val="000F3067"/>
    <w:rsid w:val="000F3CB2"/>
    <w:rsid w:val="00111224"/>
    <w:rsid w:val="00113108"/>
    <w:rsid w:val="0011556A"/>
    <w:rsid w:val="00123D90"/>
    <w:rsid w:val="00126183"/>
    <w:rsid w:val="0012667B"/>
    <w:rsid w:val="00127AB4"/>
    <w:rsid w:val="00131982"/>
    <w:rsid w:val="001359BE"/>
    <w:rsid w:val="00140245"/>
    <w:rsid w:val="001411A0"/>
    <w:rsid w:val="0014336E"/>
    <w:rsid w:val="0014358A"/>
    <w:rsid w:val="00143E01"/>
    <w:rsid w:val="00145027"/>
    <w:rsid w:val="00150C0F"/>
    <w:rsid w:val="00154F1A"/>
    <w:rsid w:val="00155450"/>
    <w:rsid w:val="00155EAB"/>
    <w:rsid w:val="00160002"/>
    <w:rsid w:val="0016172B"/>
    <w:rsid w:val="00163DF5"/>
    <w:rsid w:val="0017507D"/>
    <w:rsid w:val="00181982"/>
    <w:rsid w:val="00183E4D"/>
    <w:rsid w:val="001878E4"/>
    <w:rsid w:val="0019283C"/>
    <w:rsid w:val="00194446"/>
    <w:rsid w:val="00196631"/>
    <w:rsid w:val="00196E6F"/>
    <w:rsid w:val="001A207E"/>
    <w:rsid w:val="001A5189"/>
    <w:rsid w:val="001A5371"/>
    <w:rsid w:val="001A77F3"/>
    <w:rsid w:val="001A7A98"/>
    <w:rsid w:val="001B0127"/>
    <w:rsid w:val="001B0337"/>
    <w:rsid w:val="001B138A"/>
    <w:rsid w:val="001B1A2F"/>
    <w:rsid w:val="001B2E35"/>
    <w:rsid w:val="001C0952"/>
    <w:rsid w:val="001C11B1"/>
    <w:rsid w:val="001C4BA2"/>
    <w:rsid w:val="001C63C2"/>
    <w:rsid w:val="001C6878"/>
    <w:rsid w:val="001D40AD"/>
    <w:rsid w:val="001D5926"/>
    <w:rsid w:val="001E5424"/>
    <w:rsid w:val="001F1529"/>
    <w:rsid w:val="001F5A87"/>
    <w:rsid w:val="001F6F80"/>
    <w:rsid w:val="002019A5"/>
    <w:rsid w:val="00202926"/>
    <w:rsid w:val="002040A1"/>
    <w:rsid w:val="00206F03"/>
    <w:rsid w:val="00213B7C"/>
    <w:rsid w:val="00221EDB"/>
    <w:rsid w:val="00225B0D"/>
    <w:rsid w:val="002336A0"/>
    <w:rsid w:val="0024496F"/>
    <w:rsid w:val="00244A5B"/>
    <w:rsid w:val="00250956"/>
    <w:rsid w:val="00250D49"/>
    <w:rsid w:val="00251355"/>
    <w:rsid w:val="00254659"/>
    <w:rsid w:val="00254F20"/>
    <w:rsid w:val="002719DB"/>
    <w:rsid w:val="00273B5A"/>
    <w:rsid w:val="00274928"/>
    <w:rsid w:val="00285BA6"/>
    <w:rsid w:val="00290EAC"/>
    <w:rsid w:val="00290F6D"/>
    <w:rsid w:val="00293CBB"/>
    <w:rsid w:val="002948F1"/>
    <w:rsid w:val="002A248D"/>
    <w:rsid w:val="002A2C42"/>
    <w:rsid w:val="002A56A1"/>
    <w:rsid w:val="002A6313"/>
    <w:rsid w:val="002A6EBF"/>
    <w:rsid w:val="002B40D7"/>
    <w:rsid w:val="002B4786"/>
    <w:rsid w:val="002C15B4"/>
    <w:rsid w:val="002C5053"/>
    <w:rsid w:val="002C616C"/>
    <w:rsid w:val="002C6F98"/>
    <w:rsid w:val="002D29CE"/>
    <w:rsid w:val="002D3160"/>
    <w:rsid w:val="002D5425"/>
    <w:rsid w:val="002D5DC0"/>
    <w:rsid w:val="002E54CC"/>
    <w:rsid w:val="002E5606"/>
    <w:rsid w:val="002E5B9C"/>
    <w:rsid w:val="002F6693"/>
    <w:rsid w:val="00300098"/>
    <w:rsid w:val="003002E7"/>
    <w:rsid w:val="0030605A"/>
    <w:rsid w:val="0031636A"/>
    <w:rsid w:val="003171F7"/>
    <w:rsid w:val="003200A6"/>
    <w:rsid w:val="00320711"/>
    <w:rsid w:val="00330383"/>
    <w:rsid w:val="00332AF4"/>
    <w:rsid w:val="0034681E"/>
    <w:rsid w:val="0034770A"/>
    <w:rsid w:val="00350F4E"/>
    <w:rsid w:val="0035108E"/>
    <w:rsid w:val="00351891"/>
    <w:rsid w:val="003630A6"/>
    <w:rsid w:val="003712F2"/>
    <w:rsid w:val="003759E5"/>
    <w:rsid w:val="00386026"/>
    <w:rsid w:val="0039258A"/>
    <w:rsid w:val="00392E13"/>
    <w:rsid w:val="00394B2C"/>
    <w:rsid w:val="00395E97"/>
    <w:rsid w:val="003A14CD"/>
    <w:rsid w:val="003A1D17"/>
    <w:rsid w:val="003A2018"/>
    <w:rsid w:val="003A69BB"/>
    <w:rsid w:val="003A7529"/>
    <w:rsid w:val="003A7940"/>
    <w:rsid w:val="003B11C8"/>
    <w:rsid w:val="003B1C2E"/>
    <w:rsid w:val="003B2E7E"/>
    <w:rsid w:val="003B3FBC"/>
    <w:rsid w:val="003B40EB"/>
    <w:rsid w:val="003B4F53"/>
    <w:rsid w:val="003C1D13"/>
    <w:rsid w:val="003C407F"/>
    <w:rsid w:val="003D1FD8"/>
    <w:rsid w:val="003E077C"/>
    <w:rsid w:val="003E2D84"/>
    <w:rsid w:val="003E6D30"/>
    <w:rsid w:val="003E7010"/>
    <w:rsid w:val="003F5956"/>
    <w:rsid w:val="003F7D5B"/>
    <w:rsid w:val="00400C0F"/>
    <w:rsid w:val="00404CBF"/>
    <w:rsid w:val="00411D3E"/>
    <w:rsid w:val="004121E2"/>
    <w:rsid w:val="00416565"/>
    <w:rsid w:val="0041668A"/>
    <w:rsid w:val="00420E9A"/>
    <w:rsid w:val="004211F2"/>
    <w:rsid w:val="0042459E"/>
    <w:rsid w:val="00426338"/>
    <w:rsid w:val="00437926"/>
    <w:rsid w:val="00441D52"/>
    <w:rsid w:val="004443BC"/>
    <w:rsid w:val="004470B4"/>
    <w:rsid w:val="0045007F"/>
    <w:rsid w:val="00461F99"/>
    <w:rsid w:val="0046469D"/>
    <w:rsid w:val="0046644A"/>
    <w:rsid w:val="00483106"/>
    <w:rsid w:val="00486045"/>
    <w:rsid w:val="004874F6"/>
    <w:rsid w:val="00487967"/>
    <w:rsid w:val="00490018"/>
    <w:rsid w:val="00491013"/>
    <w:rsid w:val="0049129D"/>
    <w:rsid w:val="00493537"/>
    <w:rsid w:val="00494998"/>
    <w:rsid w:val="00494C86"/>
    <w:rsid w:val="00495856"/>
    <w:rsid w:val="004A1750"/>
    <w:rsid w:val="004A3FCB"/>
    <w:rsid w:val="004A4547"/>
    <w:rsid w:val="004B0F2D"/>
    <w:rsid w:val="004B2022"/>
    <w:rsid w:val="004B3F9D"/>
    <w:rsid w:val="004C03FC"/>
    <w:rsid w:val="004C3551"/>
    <w:rsid w:val="004D084E"/>
    <w:rsid w:val="004D0992"/>
    <w:rsid w:val="004E14E6"/>
    <w:rsid w:val="004E1F03"/>
    <w:rsid w:val="004E67E1"/>
    <w:rsid w:val="004E6FD2"/>
    <w:rsid w:val="004E796F"/>
    <w:rsid w:val="004E7A45"/>
    <w:rsid w:val="004E7D01"/>
    <w:rsid w:val="004F71A4"/>
    <w:rsid w:val="00504F66"/>
    <w:rsid w:val="00506069"/>
    <w:rsid w:val="00506C69"/>
    <w:rsid w:val="005106F7"/>
    <w:rsid w:val="00512D50"/>
    <w:rsid w:val="00521509"/>
    <w:rsid w:val="00523268"/>
    <w:rsid w:val="005268BA"/>
    <w:rsid w:val="0053085E"/>
    <w:rsid w:val="00532844"/>
    <w:rsid w:val="0053337A"/>
    <w:rsid w:val="00536DDF"/>
    <w:rsid w:val="00542FEE"/>
    <w:rsid w:val="00543674"/>
    <w:rsid w:val="00544279"/>
    <w:rsid w:val="00546127"/>
    <w:rsid w:val="00552817"/>
    <w:rsid w:val="005612BF"/>
    <w:rsid w:val="0056362E"/>
    <w:rsid w:val="00567F3E"/>
    <w:rsid w:val="00583D7C"/>
    <w:rsid w:val="005845C2"/>
    <w:rsid w:val="0058499B"/>
    <w:rsid w:val="00590E69"/>
    <w:rsid w:val="0059648B"/>
    <w:rsid w:val="005A0155"/>
    <w:rsid w:val="005A6974"/>
    <w:rsid w:val="005B0752"/>
    <w:rsid w:val="005B1107"/>
    <w:rsid w:val="005B754E"/>
    <w:rsid w:val="005C0BFC"/>
    <w:rsid w:val="005C44E0"/>
    <w:rsid w:val="005D5924"/>
    <w:rsid w:val="005D7BAB"/>
    <w:rsid w:val="005E2710"/>
    <w:rsid w:val="005F1A1D"/>
    <w:rsid w:val="00603878"/>
    <w:rsid w:val="006110BC"/>
    <w:rsid w:val="00613313"/>
    <w:rsid w:val="00621AF8"/>
    <w:rsid w:val="006232B4"/>
    <w:rsid w:val="00624AC8"/>
    <w:rsid w:val="006311CC"/>
    <w:rsid w:val="00632101"/>
    <w:rsid w:val="006426F7"/>
    <w:rsid w:val="006431EF"/>
    <w:rsid w:val="00647C28"/>
    <w:rsid w:val="00647D98"/>
    <w:rsid w:val="00653BB6"/>
    <w:rsid w:val="006548A0"/>
    <w:rsid w:val="006550CA"/>
    <w:rsid w:val="006558F9"/>
    <w:rsid w:val="00657A3C"/>
    <w:rsid w:val="00660256"/>
    <w:rsid w:val="00662182"/>
    <w:rsid w:val="006717A7"/>
    <w:rsid w:val="0067529C"/>
    <w:rsid w:val="00680325"/>
    <w:rsid w:val="00682F97"/>
    <w:rsid w:val="0068501E"/>
    <w:rsid w:val="00687D63"/>
    <w:rsid w:val="006912CB"/>
    <w:rsid w:val="006A51F8"/>
    <w:rsid w:val="006A7644"/>
    <w:rsid w:val="006A7F07"/>
    <w:rsid w:val="006B2D7D"/>
    <w:rsid w:val="006B2E5E"/>
    <w:rsid w:val="006B47BF"/>
    <w:rsid w:val="006B6608"/>
    <w:rsid w:val="006B71A1"/>
    <w:rsid w:val="006C780F"/>
    <w:rsid w:val="006C7D58"/>
    <w:rsid w:val="006D00AF"/>
    <w:rsid w:val="006D1C97"/>
    <w:rsid w:val="006D3613"/>
    <w:rsid w:val="006D78F7"/>
    <w:rsid w:val="006E09FC"/>
    <w:rsid w:val="006E2AE6"/>
    <w:rsid w:val="006E3543"/>
    <w:rsid w:val="006E77D2"/>
    <w:rsid w:val="006F39B7"/>
    <w:rsid w:val="006F41AD"/>
    <w:rsid w:val="006F739B"/>
    <w:rsid w:val="007004A7"/>
    <w:rsid w:val="00700687"/>
    <w:rsid w:val="00700F46"/>
    <w:rsid w:val="00711683"/>
    <w:rsid w:val="007148EF"/>
    <w:rsid w:val="00714D53"/>
    <w:rsid w:val="00715A2E"/>
    <w:rsid w:val="00724107"/>
    <w:rsid w:val="00730544"/>
    <w:rsid w:val="00732FCD"/>
    <w:rsid w:val="00743B21"/>
    <w:rsid w:val="00743F00"/>
    <w:rsid w:val="00747ADB"/>
    <w:rsid w:val="00751959"/>
    <w:rsid w:val="007556CC"/>
    <w:rsid w:val="007578E5"/>
    <w:rsid w:val="00760340"/>
    <w:rsid w:val="00762290"/>
    <w:rsid w:val="00772866"/>
    <w:rsid w:val="00776185"/>
    <w:rsid w:val="007867C0"/>
    <w:rsid w:val="00791E04"/>
    <w:rsid w:val="007943AA"/>
    <w:rsid w:val="00794F30"/>
    <w:rsid w:val="00795AA5"/>
    <w:rsid w:val="00796CB2"/>
    <w:rsid w:val="00797F74"/>
    <w:rsid w:val="007A0154"/>
    <w:rsid w:val="007B08EE"/>
    <w:rsid w:val="007B0925"/>
    <w:rsid w:val="007B55FA"/>
    <w:rsid w:val="007C0E03"/>
    <w:rsid w:val="007C267B"/>
    <w:rsid w:val="007C4BED"/>
    <w:rsid w:val="007C715B"/>
    <w:rsid w:val="007D3BA6"/>
    <w:rsid w:val="007D46B2"/>
    <w:rsid w:val="007D518D"/>
    <w:rsid w:val="007E26A2"/>
    <w:rsid w:val="007F5F51"/>
    <w:rsid w:val="007F79F8"/>
    <w:rsid w:val="00802A7A"/>
    <w:rsid w:val="00806CD2"/>
    <w:rsid w:val="008072C5"/>
    <w:rsid w:val="00807A39"/>
    <w:rsid w:val="00810D55"/>
    <w:rsid w:val="00811564"/>
    <w:rsid w:val="00812FBB"/>
    <w:rsid w:val="008136EC"/>
    <w:rsid w:val="0082549E"/>
    <w:rsid w:val="00826BA5"/>
    <w:rsid w:val="00826FCC"/>
    <w:rsid w:val="00830C6A"/>
    <w:rsid w:val="0083377F"/>
    <w:rsid w:val="00840C1E"/>
    <w:rsid w:val="00840D72"/>
    <w:rsid w:val="0084292C"/>
    <w:rsid w:val="00844DD8"/>
    <w:rsid w:val="00845F72"/>
    <w:rsid w:val="00851A02"/>
    <w:rsid w:val="00860FEB"/>
    <w:rsid w:val="008628C7"/>
    <w:rsid w:val="00865545"/>
    <w:rsid w:val="00873212"/>
    <w:rsid w:val="0088390F"/>
    <w:rsid w:val="00883C2D"/>
    <w:rsid w:val="00887B2A"/>
    <w:rsid w:val="00890623"/>
    <w:rsid w:val="00891CAA"/>
    <w:rsid w:val="00892D73"/>
    <w:rsid w:val="00892EB6"/>
    <w:rsid w:val="00896DA8"/>
    <w:rsid w:val="00897A17"/>
    <w:rsid w:val="008A486B"/>
    <w:rsid w:val="008A5641"/>
    <w:rsid w:val="008B3EEE"/>
    <w:rsid w:val="008B3F79"/>
    <w:rsid w:val="008B48B4"/>
    <w:rsid w:val="008B4982"/>
    <w:rsid w:val="008B6FDD"/>
    <w:rsid w:val="008C1446"/>
    <w:rsid w:val="008C3A4C"/>
    <w:rsid w:val="008D113B"/>
    <w:rsid w:val="008D11EA"/>
    <w:rsid w:val="008D3220"/>
    <w:rsid w:val="008D519F"/>
    <w:rsid w:val="008F2DBD"/>
    <w:rsid w:val="008F3844"/>
    <w:rsid w:val="008F3D21"/>
    <w:rsid w:val="008F6EC2"/>
    <w:rsid w:val="008F7E3B"/>
    <w:rsid w:val="00904B93"/>
    <w:rsid w:val="009058FD"/>
    <w:rsid w:val="00906134"/>
    <w:rsid w:val="00906F4C"/>
    <w:rsid w:val="009108D3"/>
    <w:rsid w:val="00910C8B"/>
    <w:rsid w:val="00914A72"/>
    <w:rsid w:val="00914C3E"/>
    <w:rsid w:val="009214B5"/>
    <w:rsid w:val="00923DC3"/>
    <w:rsid w:val="00924EC6"/>
    <w:rsid w:val="00932620"/>
    <w:rsid w:val="009365EB"/>
    <w:rsid w:val="00937248"/>
    <w:rsid w:val="0094741E"/>
    <w:rsid w:val="0095095F"/>
    <w:rsid w:val="00953E9B"/>
    <w:rsid w:val="0095436A"/>
    <w:rsid w:val="00956F45"/>
    <w:rsid w:val="0096249D"/>
    <w:rsid w:val="00973EF1"/>
    <w:rsid w:val="00987E73"/>
    <w:rsid w:val="00990987"/>
    <w:rsid w:val="00994ECD"/>
    <w:rsid w:val="00995C0C"/>
    <w:rsid w:val="009A100B"/>
    <w:rsid w:val="009A23E5"/>
    <w:rsid w:val="009A5B27"/>
    <w:rsid w:val="009B20BB"/>
    <w:rsid w:val="009B2463"/>
    <w:rsid w:val="009B46EB"/>
    <w:rsid w:val="009B4DC3"/>
    <w:rsid w:val="009B6B4C"/>
    <w:rsid w:val="009B6B74"/>
    <w:rsid w:val="009B76BE"/>
    <w:rsid w:val="009C0D60"/>
    <w:rsid w:val="009C15AC"/>
    <w:rsid w:val="009C5657"/>
    <w:rsid w:val="009C734F"/>
    <w:rsid w:val="009D0D02"/>
    <w:rsid w:val="009D290D"/>
    <w:rsid w:val="009D6BA8"/>
    <w:rsid w:val="009E4346"/>
    <w:rsid w:val="009E4FEA"/>
    <w:rsid w:val="009E55DF"/>
    <w:rsid w:val="009E7590"/>
    <w:rsid w:val="009F106D"/>
    <w:rsid w:val="009F32D6"/>
    <w:rsid w:val="009F49A6"/>
    <w:rsid w:val="009F7987"/>
    <w:rsid w:val="00A00374"/>
    <w:rsid w:val="00A0097C"/>
    <w:rsid w:val="00A01BC9"/>
    <w:rsid w:val="00A10CFE"/>
    <w:rsid w:val="00A11470"/>
    <w:rsid w:val="00A12241"/>
    <w:rsid w:val="00A24372"/>
    <w:rsid w:val="00A256D1"/>
    <w:rsid w:val="00A26A5F"/>
    <w:rsid w:val="00A30FC9"/>
    <w:rsid w:val="00A32051"/>
    <w:rsid w:val="00A3408A"/>
    <w:rsid w:val="00A34538"/>
    <w:rsid w:val="00A35D09"/>
    <w:rsid w:val="00A40899"/>
    <w:rsid w:val="00A43A2B"/>
    <w:rsid w:val="00A51796"/>
    <w:rsid w:val="00A51EDA"/>
    <w:rsid w:val="00A524A7"/>
    <w:rsid w:val="00A535BA"/>
    <w:rsid w:val="00A53BF2"/>
    <w:rsid w:val="00A61C54"/>
    <w:rsid w:val="00A675CC"/>
    <w:rsid w:val="00A80763"/>
    <w:rsid w:val="00A80D31"/>
    <w:rsid w:val="00A8461F"/>
    <w:rsid w:val="00A85379"/>
    <w:rsid w:val="00A863BD"/>
    <w:rsid w:val="00A90A5D"/>
    <w:rsid w:val="00A90AD4"/>
    <w:rsid w:val="00A96A37"/>
    <w:rsid w:val="00A96CD2"/>
    <w:rsid w:val="00AA1957"/>
    <w:rsid w:val="00AA5B4F"/>
    <w:rsid w:val="00AA7B01"/>
    <w:rsid w:val="00AB03AB"/>
    <w:rsid w:val="00AB13EF"/>
    <w:rsid w:val="00AC08D9"/>
    <w:rsid w:val="00AC73C8"/>
    <w:rsid w:val="00AC7CF7"/>
    <w:rsid w:val="00AD1AB7"/>
    <w:rsid w:val="00AD33C7"/>
    <w:rsid w:val="00AD3B11"/>
    <w:rsid w:val="00AD423A"/>
    <w:rsid w:val="00AD55E4"/>
    <w:rsid w:val="00AD5E4A"/>
    <w:rsid w:val="00AD6ADE"/>
    <w:rsid w:val="00AE207D"/>
    <w:rsid w:val="00AE216F"/>
    <w:rsid w:val="00AE2A99"/>
    <w:rsid w:val="00AE2D2B"/>
    <w:rsid w:val="00AE5507"/>
    <w:rsid w:val="00AE78AE"/>
    <w:rsid w:val="00AF011B"/>
    <w:rsid w:val="00AF0CBE"/>
    <w:rsid w:val="00AF4A06"/>
    <w:rsid w:val="00B018FC"/>
    <w:rsid w:val="00B03DAD"/>
    <w:rsid w:val="00B10044"/>
    <w:rsid w:val="00B11F35"/>
    <w:rsid w:val="00B14D5F"/>
    <w:rsid w:val="00B15616"/>
    <w:rsid w:val="00B21BA4"/>
    <w:rsid w:val="00B221A3"/>
    <w:rsid w:val="00B30098"/>
    <w:rsid w:val="00B324ED"/>
    <w:rsid w:val="00B34583"/>
    <w:rsid w:val="00B356B5"/>
    <w:rsid w:val="00B43A63"/>
    <w:rsid w:val="00B50164"/>
    <w:rsid w:val="00B50E0B"/>
    <w:rsid w:val="00B50EFC"/>
    <w:rsid w:val="00B54D50"/>
    <w:rsid w:val="00B5712C"/>
    <w:rsid w:val="00B60F30"/>
    <w:rsid w:val="00B64E3F"/>
    <w:rsid w:val="00B653B9"/>
    <w:rsid w:val="00B72357"/>
    <w:rsid w:val="00B73DFA"/>
    <w:rsid w:val="00B74DC5"/>
    <w:rsid w:val="00BA355F"/>
    <w:rsid w:val="00BA3BA0"/>
    <w:rsid w:val="00BA535D"/>
    <w:rsid w:val="00BB11AE"/>
    <w:rsid w:val="00BB66CF"/>
    <w:rsid w:val="00BC00AE"/>
    <w:rsid w:val="00BC1250"/>
    <w:rsid w:val="00BC56E5"/>
    <w:rsid w:val="00BC6746"/>
    <w:rsid w:val="00BC7984"/>
    <w:rsid w:val="00BD00D8"/>
    <w:rsid w:val="00BD4322"/>
    <w:rsid w:val="00BE33D8"/>
    <w:rsid w:val="00BE4FE4"/>
    <w:rsid w:val="00BE5AA7"/>
    <w:rsid w:val="00BF1209"/>
    <w:rsid w:val="00BF2E2D"/>
    <w:rsid w:val="00C01062"/>
    <w:rsid w:val="00C02743"/>
    <w:rsid w:val="00C04A32"/>
    <w:rsid w:val="00C04C55"/>
    <w:rsid w:val="00C0561A"/>
    <w:rsid w:val="00C07F6F"/>
    <w:rsid w:val="00C10701"/>
    <w:rsid w:val="00C11DE0"/>
    <w:rsid w:val="00C11F6F"/>
    <w:rsid w:val="00C161C7"/>
    <w:rsid w:val="00C16967"/>
    <w:rsid w:val="00C20349"/>
    <w:rsid w:val="00C21EF9"/>
    <w:rsid w:val="00C23E08"/>
    <w:rsid w:val="00C25358"/>
    <w:rsid w:val="00C33916"/>
    <w:rsid w:val="00C35D1E"/>
    <w:rsid w:val="00C35F97"/>
    <w:rsid w:val="00C4138D"/>
    <w:rsid w:val="00C5076D"/>
    <w:rsid w:val="00C524E4"/>
    <w:rsid w:val="00C5327B"/>
    <w:rsid w:val="00C55167"/>
    <w:rsid w:val="00C57EAD"/>
    <w:rsid w:val="00C63F1A"/>
    <w:rsid w:val="00C674A5"/>
    <w:rsid w:val="00C70173"/>
    <w:rsid w:val="00C75327"/>
    <w:rsid w:val="00C7643B"/>
    <w:rsid w:val="00C8260C"/>
    <w:rsid w:val="00C8306D"/>
    <w:rsid w:val="00C84FF5"/>
    <w:rsid w:val="00C8528A"/>
    <w:rsid w:val="00C86CA4"/>
    <w:rsid w:val="00C914FC"/>
    <w:rsid w:val="00CA4416"/>
    <w:rsid w:val="00CA628F"/>
    <w:rsid w:val="00CA6E6F"/>
    <w:rsid w:val="00CB1BE8"/>
    <w:rsid w:val="00CB77D4"/>
    <w:rsid w:val="00CC3B4B"/>
    <w:rsid w:val="00CC7B56"/>
    <w:rsid w:val="00CD061B"/>
    <w:rsid w:val="00CD0677"/>
    <w:rsid w:val="00CD14CA"/>
    <w:rsid w:val="00CD3E07"/>
    <w:rsid w:val="00CD7AE3"/>
    <w:rsid w:val="00CE0216"/>
    <w:rsid w:val="00CE0F61"/>
    <w:rsid w:val="00CE45D7"/>
    <w:rsid w:val="00CE4E5E"/>
    <w:rsid w:val="00CE58F8"/>
    <w:rsid w:val="00CE60BF"/>
    <w:rsid w:val="00CF6538"/>
    <w:rsid w:val="00D04381"/>
    <w:rsid w:val="00D10FC0"/>
    <w:rsid w:val="00D14044"/>
    <w:rsid w:val="00D206A6"/>
    <w:rsid w:val="00D22598"/>
    <w:rsid w:val="00D225E4"/>
    <w:rsid w:val="00D30B22"/>
    <w:rsid w:val="00D322CA"/>
    <w:rsid w:val="00D34C9B"/>
    <w:rsid w:val="00D34E3D"/>
    <w:rsid w:val="00D36EED"/>
    <w:rsid w:val="00D40128"/>
    <w:rsid w:val="00D417C2"/>
    <w:rsid w:val="00D47F70"/>
    <w:rsid w:val="00D50229"/>
    <w:rsid w:val="00D50F13"/>
    <w:rsid w:val="00D51502"/>
    <w:rsid w:val="00D52157"/>
    <w:rsid w:val="00D546E6"/>
    <w:rsid w:val="00D5513E"/>
    <w:rsid w:val="00D61E86"/>
    <w:rsid w:val="00D6260C"/>
    <w:rsid w:val="00D63236"/>
    <w:rsid w:val="00D73100"/>
    <w:rsid w:val="00D752AC"/>
    <w:rsid w:val="00D83E5C"/>
    <w:rsid w:val="00D90F80"/>
    <w:rsid w:val="00D90F8E"/>
    <w:rsid w:val="00D91DC2"/>
    <w:rsid w:val="00DA2475"/>
    <w:rsid w:val="00DB18E1"/>
    <w:rsid w:val="00DD3DB1"/>
    <w:rsid w:val="00DD559A"/>
    <w:rsid w:val="00DE0239"/>
    <w:rsid w:val="00DF57FB"/>
    <w:rsid w:val="00E00310"/>
    <w:rsid w:val="00E00928"/>
    <w:rsid w:val="00E02FE9"/>
    <w:rsid w:val="00E045AD"/>
    <w:rsid w:val="00E05457"/>
    <w:rsid w:val="00E05C41"/>
    <w:rsid w:val="00E0771D"/>
    <w:rsid w:val="00E11E01"/>
    <w:rsid w:val="00E160F4"/>
    <w:rsid w:val="00E16762"/>
    <w:rsid w:val="00E20298"/>
    <w:rsid w:val="00E35AFB"/>
    <w:rsid w:val="00E4281A"/>
    <w:rsid w:val="00E44537"/>
    <w:rsid w:val="00E56FDA"/>
    <w:rsid w:val="00E57189"/>
    <w:rsid w:val="00E57681"/>
    <w:rsid w:val="00E6127E"/>
    <w:rsid w:val="00E6474E"/>
    <w:rsid w:val="00E6705E"/>
    <w:rsid w:val="00E70C56"/>
    <w:rsid w:val="00E74F3E"/>
    <w:rsid w:val="00E85EEC"/>
    <w:rsid w:val="00E90DC4"/>
    <w:rsid w:val="00E9309D"/>
    <w:rsid w:val="00EA404A"/>
    <w:rsid w:val="00EB07A2"/>
    <w:rsid w:val="00EB2A19"/>
    <w:rsid w:val="00EB3BCA"/>
    <w:rsid w:val="00EB550D"/>
    <w:rsid w:val="00EB5BE0"/>
    <w:rsid w:val="00EB6C90"/>
    <w:rsid w:val="00EC716F"/>
    <w:rsid w:val="00EC751E"/>
    <w:rsid w:val="00ED11F2"/>
    <w:rsid w:val="00ED2109"/>
    <w:rsid w:val="00ED6AD6"/>
    <w:rsid w:val="00ED7614"/>
    <w:rsid w:val="00EE1D09"/>
    <w:rsid w:val="00EE3F8B"/>
    <w:rsid w:val="00EE6B12"/>
    <w:rsid w:val="00EE7240"/>
    <w:rsid w:val="00EF04C0"/>
    <w:rsid w:val="00EF1EBC"/>
    <w:rsid w:val="00EF35C1"/>
    <w:rsid w:val="00EF66B8"/>
    <w:rsid w:val="00F06E93"/>
    <w:rsid w:val="00F130D7"/>
    <w:rsid w:val="00F17C76"/>
    <w:rsid w:val="00F20C22"/>
    <w:rsid w:val="00F21315"/>
    <w:rsid w:val="00F2247B"/>
    <w:rsid w:val="00F25459"/>
    <w:rsid w:val="00F26952"/>
    <w:rsid w:val="00F270C4"/>
    <w:rsid w:val="00F30E47"/>
    <w:rsid w:val="00F3646B"/>
    <w:rsid w:val="00F4122A"/>
    <w:rsid w:val="00F52233"/>
    <w:rsid w:val="00F54EA2"/>
    <w:rsid w:val="00F56682"/>
    <w:rsid w:val="00F56FF2"/>
    <w:rsid w:val="00F57BB6"/>
    <w:rsid w:val="00F62704"/>
    <w:rsid w:val="00F645EE"/>
    <w:rsid w:val="00F649AF"/>
    <w:rsid w:val="00F6569E"/>
    <w:rsid w:val="00F67EE7"/>
    <w:rsid w:val="00F71B8E"/>
    <w:rsid w:val="00F72D0E"/>
    <w:rsid w:val="00F77D55"/>
    <w:rsid w:val="00F84B26"/>
    <w:rsid w:val="00F93FD2"/>
    <w:rsid w:val="00F94F52"/>
    <w:rsid w:val="00F96C47"/>
    <w:rsid w:val="00FA1060"/>
    <w:rsid w:val="00FA4DC6"/>
    <w:rsid w:val="00FA7021"/>
    <w:rsid w:val="00FA70E6"/>
    <w:rsid w:val="00FB03B1"/>
    <w:rsid w:val="00FB0656"/>
    <w:rsid w:val="00FB168A"/>
    <w:rsid w:val="00FB5E28"/>
    <w:rsid w:val="00FB77C9"/>
    <w:rsid w:val="00FC7A03"/>
    <w:rsid w:val="00FC7E0E"/>
    <w:rsid w:val="00FD070C"/>
    <w:rsid w:val="00FD4486"/>
    <w:rsid w:val="00FE4C32"/>
    <w:rsid w:val="00FE4FEF"/>
    <w:rsid w:val="00FF2396"/>
    <w:rsid w:val="00FF40AA"/>
    <w:rsid w:val="00FF6B17"/>
    <w:rsid w:val="00FF6C84"/>
    <w:rsid w:val="00FF6D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character" w:styleId="UnresolvedMention">
    <w:name w:val="Unresolved Mention"/>
    <w:uiPriority w:val="99"/>
    <w:semiHidden/>
    <w:unhideWhenUsed/>
    <w:rsid w:val="00EC716F"/>
    <w:rPr>
      <w:color w:val="605E5C"/>
      <w:shd w:val="clear" w:color="auto" w:fill="E1DFDD"/>
    </w:rPr>
  </w:style>
  <w:style w:type="character" w:styleId="FollowedHyperlink">
    <w:name w:val="FollowedHyperlink"/>
    <w:basedOn w:val="DefaultParagraphFont"/>
    <w:uiPriority w:val="99"/>
    <w:semiHidden/>
    <w:unhideWhenUsed/>
    <w:rsid w:val="00A807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3357137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search.coe.int/cm/eng" TargetMode="Externa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chiriac@coe.i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REV\Desktop\Media%20Literacy%20Barometer%20baseline%20analysis%20(136330)\AoE_competitive%20bidding_Media%20Literacy%20Barome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C150-4696-48FE-BC75-41B5BFF7C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30EBD-538D-46F3-A44F-278EF1A0F49C}">
  <ds:schemaRefs>
    <ds:schemaRef ds:uri="http://schemas.microsoft.com/sharepoint/v3/contenttype/forms"/>
  </ds:schemaRefs>
</ds:datastoreItem>
</file>

<file path=customXml/itemProps3.xml><?xml version="1.0" encoding="utf-8"?>
<ds:datastoreItem xmlns:ds="http://schemas.openxmlformats.org/officeDocument/2006/customXml" ds:itemID="{8E0A01CD-05B3-464E-AF50-E8395613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9E545-A0A4-4268-80F2-2326E614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AoE_competitive bidding_Media Literacy Barometer</Template>
  <TotalTime>0</TotalTime>
  <Pages>14</Pages>
  <Words>7176</Words>
  <Characters>40906</Characters>
  <Application>Microsoft Office Word</Application>
  <DocSecurity>0</DocSecurity>
  <Lines>340</Lines>
  <Paragraphs>95</Paragraphs>
  <ScaleCrop>false</ScaleCrop>
  <HeadingPairs>
    <vt:vector size="6" baseType="variant">
      <vt:variant>
        <vt:lpstr>Title</vt:lpstr>
      </vt:variant>
      <vt:variant>
        <vt:i4>1</vt:i4>
      </vt:variant>
      <vt:variant>
        <vt:lpstr>Titlu</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47987</CharactersWithSpaces>
  <SharedDoc>false</SharedDoc>
  <HLinks>
    <vt:vector size="30" baseType="variant">
      <vt:variant>
        <vt:i4>3997715</vt:i4>
      </vt:variant>
      <vt:variant>
        <vt:i4>9</vt:i4>
      </vt:variant>
      <vt:variant>
        <vt:i4>0</vt:i4>
      </vt:variant>
      <vt:variant>
        <vt:i4>5</vt:i4>
      </vt:variant>
      <vt:variant>
        <vt:lpwstr>mailto:sie.entreprises-etrangeres@dgfip.finances.gouv.fr</vt:lpwstr>
      </vt:variant>
      <vt:variant>
        <vt:lpwstr/>
      </vt:variant>
      <vt:variant>
        <vt:i4>4980761</vt:i4>
      </vt:variant>
      <vt:variant>
        <vt:i4>6</vt:i4>
      </vt:variant>
      <vt:variant>
        <vt:i4>0</vt:i4>
      </vt:variant>
      <vt:variant>
        <vt:i4>5</vt:i4>
      </vt:variant>
      <vt:variant>
        <vt:lpwstr>https://rm.coe.int/code-of-conduct/1680a97549</vt:lpwstr>
      </vt:variant>
      <vt:variant>
        <vt:lpwstr/>
      </vt:variant>
      <vt:variant>
        <vt:i4>5701709</vt:i4>
      </vt:variant>
      <vt:variant>
        <vt:i4>3</vt:i4>
      </vt:variant>
      <vt:variant>
        <vt:i4>0</vt:i4>
      </vt:variant>
      <vt:variant>
        <vt:i4>5</vt:i4>
      </vt:variant>
      <vt:variant>
        <vt:lpwstr>https://rm.coe.int/policy-on-respect-and-dignity-at-the-council-of-europe/1680a9754b</vt:lpwstr>
      </vt:variant>
      <vt:variant>
        <vt:lpwstr/>
      </vt:variant>
      <vt:variant>
        <vt:i4>3997715</vt:i4>
      </vt:variant>
      <vt:variant>
        <vt:i4>0</vt:i4>
      </vt:variant>
      <vt:variant>
        <vt:i4>0</vt:i4>
      </vt:variant>
      <vt:variant>
        <vt:i4>5</vt:i4>
      </vt:variant>
      <vt:variant>
        <vt:lpwstr>mailto:sie.entreprises-etrangeres@dgfip.finances.gouv.fr</vt:lpwstr>
      </vt:variant>
      <vt:variant>
        <vt:lpwstr/>
      </vt:variant>
      <vt:variant>
        <vt:i4>2949235</vt:i4>
      </vt:variant>
      <vt:variant>
        <vt:i4>0</vt:i4>
      </vt:variant>
      <vt:variant>
        <vt:i4>0</vt:i4>
      </vt:variant>
      <vt:variant>
        <vt:i4>5</vt:i4>
      </vt:variant>
      <vt:variant>
        <vt:lpwstr>https://rm.coe.int/rules-reimbursements-experts/1680a722b0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2025-02-27T12:18:00Z</dcterms:created>
  <dcterms:modified xsi:type="dcterms:W3CDTF">2025-03-03T10:32:00Z</dcterms:modified>
</cp:coreProperties>
</file>