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BDBB29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C2A42E2"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C54CA24" w14:textId="67B036FD" w:rsidR="00D70688" w:rsidRPr="00D0286A" w:rsidRDefault="00EA66DB" w:rsidP="00D70688">
            <w:pPr>
              <w:rPr>
                <w:rFonts w:ascii="Tahoma" w:hAnsi="Tahoma" w:cs="Tahoma"/>
                <w:caps/>
                <w:color w:val="000000" w:themeColor="text1"/>
                <w:sz w:val="18"/>
                <w:szCs w:val="18"/>
                <w:highlight w:val="cyan"/>
              </w:rPr>
            </w:pPr>
            <w:r w:rsidRPr="00C74CF7">
              <w:rPr>
                <w:rFonts w:ascii="Tahoma" w:hAnsi="Tahoma" w:cs="Tahoma"/>
                <w:caps/>
                <w:color w:val="000000" w:themeColor="text1"/>
                <w:sz w:val="18"/>
                <w:szCs w:val="18"/>
              </w:rPr>
              <w:t>4979/2025/5</w:t>
            </w:r>
            <w:r>
              <w:rPr>
                <w:rFonts w:ascii="Tahoma" w:hAnsi="Tahoma" w:cs="Tahoma"/>
                <w:caps/>
                <w:color w:val="000000" w:themeColor="text1"/>
                <w:sz w:val="18"/>
                <w:szCs w:val="18"/>
              </w:rPr>
              <w:t>6</w:t>
            </w:r>
          </w:p>
        </w:tc>
      </w:tr>
      <w:tr w:rsidR="00D70688" w:rsidRPr="00D0286A" w14:paraId="558051EF"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65F8A9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A54E273" w14:textId="0FC8C8CA" w:rsidR="00D70688" w:rsidRPr="00D0286A" w:rsidRDefault="00EA66DB" w:rsidP="00D70688">
            <w:pPr>
              <w:rPr>
                <w:rFonts w:ascii="Tahoma" w:hAnsi="Tahoma" w:cs="Tahoma"/>
                <w:caps/>
                <w:color w:val="000000" w:themeColor="text1"/>
                <w:sz w:val="18"/>
                <w:szCs w:val="18"/>
                <w:highlight w:val="cyan"/>
              </w:rPr>
            </w:pPr>
            <w:r w:rsidRPr="00F5450A">
              <w:rPr>
                <w:rFonts w:ascii="Tahoma" w:hAnsi="Tahoma" w:cs="Tahoma"/>
                <w:caps/>
                <w:color w:val="000000" w:themeColor="text1"/>
                <w:sz w:val="18"/>
                <w:szCs w:val="18"/>
              </w:rPr>
              <w:t>2814</w:t>
            </w:r>
          </w:p>
        </w:tc>
      </w:tr>
      <w:tr w:rsidR="00D70688" w:rsidRPr="00D0286A" w14:paraId="34A3168E"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6D416D7"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17D07DB" w14:textId="2BEEA88B" w:rsidR="00D70688" w:rsidRPr="00D0286A" w:rsidRDefault="00EA66DB" w:rsidP="00D70688">
            <w:pPr>
              <w:rPr>
                <w:rFonts w:ascii="Tahoma" w:hAnsi="Tahoma" w:cs="Tahoma"/>
                <w:b/>
                <w:caps/>
                <w:color w:val="000000" w:themeColor="text1"/>
                <w:sz w:val="18"/>
                <w:szCs w:val="18"/>
                <w:highlight w:val="cyan"/>
              </w:rPr>
            </w:pPr>
            <w:r w:rsidRPr="00C74CF7">
              <w:rPr>
                <w:rFonts w:ascii="Tahoma" w:hAnsi="Tahoma" w:cs="Tahoma"/>
                <w:color w:val="000000" w:themeColor="text1"/>
                <w:sz w:val="18"/>
                <w:szCs w:val="18"/>
              </w:rPr>
              <w:t>justice.reform@coe.int</w:t>
            </w:r>
          </w:p>
        </w:tc>
      </w:tr>
    </w:tbl>
    <w:p w14:paraId="6FA50FB0" w14:textId="77777777" w:rsidR="000013DF" w:rsidRPr="00D0286A" w:rsidRDefault="000013DF" w:rsidP="00E17F6A">
      <w:pPr>
        <w:rPr>
          <w:rFonts w:ascii="Tahoma" w:hAnsi="Tahoma" w:cs="Tahoma"/>
          <w:b/>
          <w:caps/>
          <w:sz w:val="28"/>
          <w:szCs w:val="28"/>
        </w:rPr>
      </w:pPr>
    </w:p>
    <w:p w14:paraId="2A57D0EE" w14:textId="77777777" w:rsidR="00D70688" w:rsidRPr="00D0286A" w:rsidRDefault="00D70688" w:rsidP="00E17F6A">
      <w:pPr>
        <w:rPr>
          <w:rFonts w:ascii="Tahoma" w:hAnsi="Tahoma" w:cs="Tahoma"/>
          <w:b/>
          <w:caps/>
          <w:sz w:val="28"/>
          <w:szCs w:val="28"/>
        </w:rPr>
      </w:pPr>
    </w:p>
    <w:p w14:paraId="05F7119B" w14:textId="77777777" w:rsidR="00D70688" w:rsidRPr="00D0286A" w:rsidRDefault="00D70688" w:rsidP="00E17F6A">
      <w:pPr>
        <w:rPr>
          <w:rFonts w:ascii="Tahoma" w:hAnsi="Tahoma" w:cs="Tahoma"/>
          <w:b/>
          <w:caps/>
          <w:sz w:val="28"/>
          <w:szCs w:val="28"/>
        </w:rPr>
      </w:pPr>
    </w:p>
    <w:p w14:paraId="726B244C" w14:textId="77777777" w:rsidR="00D70688" w:rsidRPr="00D0286A" w:rsidRDefault="00D70688" w:rsidP="00E17F6A">
      <w:pPr>
        <w:rPr>
          <w:rFonts w:ascii="Tahoma" w:hAnsi="Tahoma" w:cs="Tahoma"/>
          <w:b/>
          <w:caps/>
          <w:sz w:val="28"/>
          <w:szCs w:val="28"/>
        </w:rPr>
      </w:pPr>
    </w:p>
    <w:p w14:paraId="135C7245" w14:textId="77777777" w:rsidR="00D70688" w:rsidRPr="00D0286A" w:rsidRDefault="00D70688" w:rsidP="00E17F6A">
      <w:pPr>
        <w:rPr>
          <w:rFonts w:ascii="Tahoma" w:hAnsi="Tahoma" w:cs="Tahoma"/>
          <w:b/>
          <w:caps/>
          <w:sz w:val="28"/>
          <w:szCs w:val="28"/>
        </w:rPr>
      </w:pPr>
    </w:p>
    <w:p w14:paraId="5C9881E1" w14:textId="77777777" w:rsidR="007D5D34" w:rsidRDefault="007D5D34" w:rsidP="00E17F6A">
      <w:pPr>
        <w:rPr>
          <w:rFonts w:ascii="Tahoma" w:hAnsi="Tahoma" w:cs="Tahoma"/>
          <w:b/>
          <w:caps/>
          <w:sz w:val="28"/>
          <w:szCs w:val="28"/>
        </w:rPr>
      </w:pPr>
    </w:p>
    <w:p w14:paraId="61BB7325"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F3D4D8C"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DD4DE69" w14:textId="77777777" w:rsidR="00BD6B89" w:rsidRPr="00D0286A" w:rsidRDefault="00BD6B89" w:rsidP="00C20349">
      <w:pPr>
        <w:jc w:val="center"/>
        <w:rPr>
          <w:rFonts w:ascii="Tahoma" w:hAnsi="Tahoma" w:cs="Tahoma"/>
          <w:b/>
          <w:sz w:val="16"/>
          <w:szCs w:val="16"/>
        </w:rPr>
      </w:pPr>
    </w:p>
    <w:p w14:paraId="0A652103" w14:textId="72A945BF" w:rsidR="003840F5" w:rsidRPr="00EA66DB" w:rsidRDefault="00BD6B89" w:rsidP="00BD6B89">
      <w:pPr>
        <w:spacing w:before="60" w:after="120"/>
        <w:rPr>
          <w:rFonts w:ascii="Tahoma" w:hAnsi="Tahoma" w:cs="Tahoma"/>
          <w:b/>
        </w:rPr>
      </w:pPr>
      <w:r w:rsidRPr="00EA66DB">
        <w:rPr>
          <w:rFonts w:ascii="Tahoma" w:hAnsi="Tahoma" w:cs="Tahoma"/>
          <w:b/>
        </w:rPr>
        <w:t xml:space="preserve">This Act of Engagement lays down the terms and conditions of the </w:t>
      </w:r>
      <w:r w:rsidR="00E17F6A" w:rsidRPr="00EA66DB">
        <w:rPr>
          <w:rFonts w:ascii="Tahoma" w:hAnsi="Tahoma" w:cs="Tahoma"/>
          <w:b/>
          <w:u w:val="single"/>
        </w:rPr>
        <w:t>framework contract</w:t>
      </w:r>
      <w:r w:rsidRPr="00EA66DB">
        <w:rPr>
          <w:rFonts w:ascii="Tahoma" w:hAnsi="Tahoma" w:cs="Tahoma"/>
          <w:b/>
        </w:rPr>
        <w:t xml:space="preserve"> between the Provider</w:t>
      </w:r>
      <w:r w:rsidR="001A28AE" w:rsidRPr="00EA66DB">
        <w:rPr>
          <w:rFonts w:ascii="Tahoma" w:hAnsi="Tahoma" w:cs="Tahoma"/>
          <w:b/>
        </w:rPr>
        <w:t xml:space="preserve"> (as described below,</w:t>
      </w:r>
      <w:r w:rsidRPr="00EA66DB">
        <w:rPr>
          <w:rFonts w:ascii="Tahoma" w:hAnsi="Tahoma" w:cs="Tahoma"/>
          <w:b/>
        </w:rPr>
        <w:t xml:space="preserve"> and the Council of Europe</w:t>
      </w:r>
      <w:r w:rsidR="000013DF" w:rsidRPr="00EA66DB">
        <w:rPr>
          <w:rFonts w:ascii="Tahoma" w:hAnsi="Tahoma" w:cs="Tahoma"/>
          <w:b/>
          <w:vertAlign w:val="superscript"/>
        </w:rPr>
        <w:footnoteReference w:id="1"/>
      </w:r>
      <w:r w:rsidR="00764810" w:rsidRPr="00EA66DB">
        <w:rPr>
          <w:rFonts w:ascii="Tahoma" w:hAnsi="Tahoma" w:cs="Tahoma"/>
          <w:b/>
        </w:rPr>
        <w:t xml:space="preserve"> for the provision of</w:t>
      </w:r>
      <w:r w:rsidR="00EA66DB" w:rsidRPr="00EA66DB">
        <w:rPr>
          <w:rFonts w:ascii="Tahoma" w:hAnsi="Tahoma" w:cs="Tahoma"/>
          <w:b/>
        </w:rPr>
        <w:t xml:space="preserve"> </w:t>
      </w:r>
      <w:r w:rsidR="00EA66DB" w:rsidRPr="00F5450A">
        <w:rPr>
          <w:rFonts w:ascii="Tahoma" w:hAnsi="Tahoma" w:cs="Tahoma"/>
          <w:b/>
          <w:lang w:eastAsia="en-US"/>
        </w:rPr>
        <w:t>international</w:t>
      </w:r>
      <w:r w:rsidR="00EA66DB" w:rsidRPr="00F5450A">
        <w:rPr>
          <w:rFonts w:ascii="Tahoma" w:hAnsi="Tahoma" w:cs="Tahoma"/>
          <w:b/>
        </w:rPr>
        <w:t xml:space="preserve"> </w:t>
      </w:r>
      <w:r w:rsidR="00EA66DB" w:rsidRPr="00F5450A">
        <w:rPr>
          <w:rFonts w:ascii="Tahoma" w:hAnsi="Tahoma" w:cs="Tahoma"/>
          <w:b/>
          <w:lang w:eastAsia="en-US"/>
        </w:rPr>
        <w:t>consultancy services for</w:t>
      </w:r>
      <w:r w:rsidR="00EA66DB" w:rsidRPr="00F5450A">
        <w:rPr>
          <w:rFonts w:ascii="Tahoma" w:hAnsi="Tahoma" w:cs="Tahoma"/>
          <w:b/>
        </w:rPr>
        <w:t xml:space="preserve"> strengthening the institutional capacity and </w:t>
      </w:r>
      <w:r w:rsidR="00C121D0" w:rsidRPr="00D616AD">
        <w:rPr>
          <w:rFonts w:ascii="Tahoma" w:hAnsi="Tahoma" w:cs="Tahoma"/>
          <w:b/>
        </w:rPr>
        <w:t xml:space="preserve">strategic </w:t>
      </w:r>
      <w:r w:rsidR="00EA66DB" w:rsidRPr="00F5450A">
        <w:rPr>
          <w:rFonts w:ascii="Tahoma" w:hAnsi="Tahoma" w:cs="Tahoma"/>
          <w:b/>
        </w:rPr>
        <w:t xml:space="preserve">communication development </w:t>
      </w:r>
      <w:r w:rsidR="00F5450A">
        <w:rPr>
          <w:rFonts w:ascii="Tahoma" w:hAnsi="Tahoma" w:cs="Tahoma"/>
          <w:b/>
        </w:rPr>
        <w:t>in the field of</w:t>
      </w:r>
      <w:r w:rsidR="00EA66DB" w:rsidRPr="00F5450A">
        <w:rPr>
          <w:rFonts w:ascii="Tahoma" w:hAnsi="Tahoma" w:cs="Tahoma"/>
          <w:b/>
        </w:rPr>
        <w:t xml:space="preserve"> Justice </w:t>
      </w:r>
      <w:r w:rsidR="00F5450A">
        <w:rPr>
          <w:rFonts w:ascii="Tahoma" w:hAnsi="Tahoma" w:cs="Tahoma"/>
          <w:b/>
        </w:rPr>
        <w:t xml:space="preserve">in </w:t>
      </w:r>
      <w:r w:rsidR="00EA66DB" w:rsidRPr="00F5450A">
        <w:rPr>
          <w:rFonts w:ascii="Tahoma" w:hAnsi="Tahoma" w:cs="Tahoma"/>
          <w:b/>
        </w:rPr>
        <w:t>the Republic of Moldova</w:t>
      </w:r>
      <w:r w:rsidR="00EA66DB" w:rsidRPr="00F5450A">
        <w:rPr>
          <w:rFonts w:ascii="Tahoma" w:hAnsi="Tahoma" w:cs="Tahoma"/>
          <w:b/>
          <w:lang w:eastAsia="en-US"/>
        </w:rPr>
        <w:t>.</w:t>
      </w:r>
      <w:r w:rsidR="00EA66DB" w:rsidRPr="00EA66DB" w:rsidDel="00EA66DB">
        <w:rPr>
          <w:rFonts w:ascii="Tahoma" w:hAnsi="Tahoma" w:cs="Tahoma"/>
          <w:b/>
        </w:rPr>
        <w:t xml:space="preserve"> </w:t>
      </w:r>
    </w:p>
    <w:p w14:paraId="64B032C6" w14:textId="77777777" w:rsidR="00371509" w:rsidRPr="00D0286A" w:rsidRDefault="00371509" w:rsidP="00F5450A">
      <w:pPr>
        <w:spacing w:before="60" w:after="120"/>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5698C918" w14:textId="77777777" w:rsidR="00371509" w:rsidRPr="00D0286A" w:rsidRDefault="00371509" w:rsidP="00371509">
      <w:pPr>
        <w:rPr>
          <w:rFonts w:ascii="Tahoma" w:hAnsi="Tahoma" w:cs="Tahoma"/>
          <w:b/>
          <w:sz w:val="20"/>
          <w:szCs w:val="20"/>
        </w:rPr>
      </w:pPr>
    </w:p>
    <w:p w14:paraId="3E677E87"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236DCE9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469B76FC" w14:textId="77777777"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55306C40"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3DB5B0C3"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25B80778"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E4AF6B0"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E6B394"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983EF22" w14:textId="77777777" w:rsidR="007D5D34" w:rsidRPr="00DC499F" w:rsidRDefault="00065B09"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79D84C" w14:textId="77777777" w:rsidR="007D5D34" w:rsidRPr="00DC499F" w:rsidRDefault="00065B09"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E6BB97F" w14:textId="77777777" w:rsidR="007D5D34" w:rsidRPr="00DC499F" w:rsidRDefault="00065B09"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06E4B8D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20034144"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EB89C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6212248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D0F816A" w14:textId="77777777" w:rsidR="007D5D34" w:rsidRPr="0035618E" w:rsidRDefault="007D5D34" w:rsidP="00AA1545">
            <w:pPr>
              <w:rPr>
                <w:rFonts w:ascii="Tahoma" w:hAnsi="Tahoma" w:cs="Tahoma"/>
                <w:color w:val="000000"/>
                <w:sz w:val="20"/>
                <w:szCs w:val="20"/>
              </w:rPr>
            </w:pPr>
          </w:p>
        </w:tc>
      </w:tr>
      <w:tr w:rsidR="007D5D34" w:rsidRPr="0035618E" w14:paraId="4D75F68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F9306C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742B4"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46C163" w14:textId="77777777" w:rsidR="007D5D34" w:rsidRPr="0035618E" w:rsidRDefault="007D5D34" w:rsidP="00AA1545">
            <w:pPr>
              <w:rPr>
                <w:rFonts w:ascii="Tahoma" w:hAnsi="Tahoma" w:cs="Tahoma"/>
                <w:sz w:val="20"/>
                <w:szCs w:val="20"/>
              </w:rPr>
            </w:pPr>
          </w:p>
        </w:tc>
      </w:tr>
      <w:tr w:rsidR="007D5D34" w:rsidRPr="0035618E" w14:paraId="1E556A9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17FE47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6CD5B7"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044FAC9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F9BFD68" w14:textId="77777777" w:rsidR="007D5D34" w:rsidRPr="0035618E" w:rsidRDefault="007D5D34" w:rsidP="00AA1545">
            <w:pPr>
              <w:rPr>
                <w:rFonts w:ascii="Tahoma" w:hAnsi="Tahoma" w:cs="Tahoma"/>
                <w:sz w:val="20"/>
                <w:szCs w:val="20"/>
              </w:rPr>
            </w:pPr>
          </w:p>
        </w:tc>
      </w:tr>
      <w:tr w:rsidR="007D5D34" w:rsidRPr="0035618E" w14:paraId="2105551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DE77E7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EBAA5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1FF2C94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1FDA45" w14:textId="77777777" w:rsidR="007D5D34" w:rsidRPr="0035618E" w:rsidRDefault="007D5D34" w:rsidP="00AA1545">
            <w:pPr>
              <w:rPr>
                <w:rFonts w:ascii="Tahoma" w:hAnsi="Tahoma" w:cs="Tahoma"/>
                <w:sz w:val="20"/>
                <w:szCs w:val="20"/>
              </w:rPr>
            </w:pPr>
          </w:p>
        </w:tc>
      </w:tr>
      <w:tr w:rsidR="007D5D34" w:rsidRPr="0035618E" w14:paraId="7C2ACEF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49F47B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90612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36EBC4D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DEA9A36" w14:textId="77777777" w:rsidR="007D5D34" w:rsidRPr="0035618E" w:rsidRDefault="007D5D34" w:rsidP="00AA1545">
            <w:pPr>
              <w:rPr>
                <w:rFonts w:ascii="Tahoma" w:hAnsi="Tahoma" w:cs="Tahoma"/>
                <w:sz w:val="20"/>
                <w:szCs w:val="20"/>
              </w:rPr>
            </w:pPr>
          </w:p>
        </w:tc>
      </w:tr>
      <w:tr w:rsidR="007D5D34" w:rsidRPr="0035618E" w14:paraId="6CDF6B1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154147C"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A298A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35C76D6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EBCD25F" w14:textId="77777777" w:rsidR="007D5D34" w:rsidRPr="0035618E" w:rsidRDefault="007D5D34" w:rsidP="00AA1545">
            <w:pPr>
              <w:rPr>
                <w:rFonts w:ascii="Tahoma" w:hAnsi="Tahoma" w:cs="Tahoma"/>
                <w:sz w:val="20"/>
                <w:szCs w:val="20"/>
              </w:rPr>
            </w:pPr>
          </w:p>
        </w:tc>
      </w:tr>
      <w:tr w:rsidR="007D5D34" w:rsidRPr="0035618E" w14:paraId="7E81F03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21B3BD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D4CBF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73A21A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D4E5D5" w14:textId="77777777" w:rsidR="007D5D34" w:rsidRPr="0035618E" w:rsidRDefault="007D5D34" w:rsidP="00AA1545">
            <w:pPr>
              <w:rPr>
                <w:rFonts w:ascii="Tahoma" w:hAnsi="Tahoma" w:cs="Tahoma"/>
                <w:sz w:val="20"/>
                <w:szCs w:val="20"/>
              </w:rPr>
            </w:pPr>
          </w:p>
        </w:tc>
      </w:tr>
      <w:tr w:rsidR="007D5D34" w:rsidRPr="0035618E" w14:paraId="65377E7A"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E99E5C"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6D1FB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5F677A36"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FC860D5" w14:textId="77777777" w:rsidR="007D5D34" w:rsidRPr="0035618E" w:rsidRDefault="007D5D34" w:rsidP="00AA1545">
            <w:pPr>
              <w:rPr>
                <w:rFonts w:ascii="Tahoma" w:hAnsi="Tahoma" w:cs="Tahoma"/>
                <w:sz w:val="20"/>
                <w:szCs w:val="20"/>
              </w:rPr>
            </w:pPr>
          </w:p>
        </w:tc>
      </w:tr>
      <w:tr w:rsidR="007D5D34" w:rsidRPr="0035618E" w14:paraId="3CBFEB5E"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CFC09E1"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C13C46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6D613CDC"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668C7A5" w14:textId="77777777" w:rsidR="007D5D34" w:rsidRPr="0035618E" w:rsidRDefault="007D5D34" w:rsidP="00AA1545">
            <w:pPr>
              <w:rPr>
                <w:rFonts w:ascii="Tahoma" w:hAnsi="Tahoma" w:cs="Tahoma"/>
                <w:sz w:val="20"/>
                <w:szCs w:val="20"/>
              </w:rPr>
            </w:pPr>
          </w:p>
        </w:tc>
      </w:tr>
      <w:tr w:rsidR="007D5D34" w:rsidRPr="0035618E" w14:paraId="2F2D6E3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9B55A9A"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D619D8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14E5779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4228FDF8"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9A3FC72"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31863B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9B6A6E5" w14:textId="77777777" w:rsidR="007D5D34" w:rsidRPr="0035618E" w:rsidRDefault="007D5D34" w:rsidP="00AA1545">
            <w:pPr>
              <w:rPr>
                <w:rFonts w:ascii="Tahoma" w:hAnsi="Tahoma" w:cs="Tahoma"/>
                <w:sz w:val="20"/>
                <w:szCs w:val="20"/>
              </w:rPr>
            </w:pPr>
          </w:p>
        </w:tc>
      </w:tr>
      <w:tr w:rsidR="007D5D34" w:rsidRPr="0035618E" w14:paraId="2485BD10"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CEB0C3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03FEBE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F49BBA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1AB010F8"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F87A8C6"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26293F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AD425A7"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7B56238" w14:textId="77777777" w:rsidR="007D5D34" w:rsidRPr="0035618E" w:rsidRDefault="007D5D34" w:rsidP="00AA1545">
            <w:pPr>
              <w:rPr>
                <w:rFonts w:ascii="Tahoma" w:hAnsi="Tahoma" w:cs="Tahoma"/>
                <w:sz w:val="20"/>
                <w:szCs w:val="20"/>
              </w:rPr>
            </w:pPr>
          </w:p>
        </w:tc>
      </w:tr>
      <w:tr w:rsidR="007D5D34" w:rsidRPr="0035618E" w14:paraId="20F6E42D"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9B2C390"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A05405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5682C31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1842A7D"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65F006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59E9CEC" w14:textId="77777777" w:rsidR="007D5D34" w:rsidRPr="0035618E" w:rsidRDefault="007D5D34" w:rsidP="00AA1545">
            <w:pPr>
              <w:rPr>
                <w:rFonts w:ascii="Tahoma" w:hAnsi="Tahoma" w:cs="Tahoma"/>
                <w:sz w:val="20"/>
                <w:szCs w:val="20"/>
              </w:rPr>
            </w:pPr>
          </w:p>
        </w:tc>
      </w:tr>
      <w:bookmarkEnd w:id="0"/>
    </w:tbl>
    <w:p w14:paraId="3A9C4F0A"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F1E939F" w14:textId="77777777" w:rsidR="00EA66DB" w:rsidRPr="006D1138" w:rsidRDefault="00EA66DB" w:rsidP="00EA66DB">
      <w:pPr>
        <w:jc w:val="both"/>
        <w:rPr>
          <w:rFonts w:ascii="Tahoma" w:hAnsi="Tahoma" w:cs="Tahoma"/>
          <w:color w:val="000000"/>
          <w:sz w:val="20"/>
          <w:szCs w:val="20"/>
        </w:rPr>
      </w:pPr>
      <w:r w:rsidRPr="002A092A">
        <w:rPr>
          <w:rFonts w:ascii="Tahoma" w:hAnsi="Tahoma" w:cs="Tahoma"/>
          <w:sz w:val="20"/>
          <w:szCs w:val="20"/>
        </w:rPr>
        <w:t xml:space="preserve">The Council of Europe is currently implementing a Project on </w:t>
      </w:r>
      <w:r>
        <w:rPr>
          <w:rFonts w:ascii="Tahoma" w:hAnsi="Tahoma" w:cs="Tahoma"/>
          <w:color w:val="000000"/>
          <w:sz w:val="20"/>
          <w:szCs w:val="20"/>
        </w:rPr>
        <w:t>“S</w:t>
      </w:r>
      <w:r w:rsidRPr="006D1138">
        <w:rPr>
          <w:rFonts w:ascii="Tahoma" w:hAnsi="Tahoma" w:cs="Tahoma"/>
          <w:color w:val="000000"/>
          <w:sz w:val="20"/>
          <w:szCs w:val="20"/>
        </w:rPr>
        <w:t>upport to the justice reform in the Republic of Moldova</w:t>
      </w:r>
      <w:r>
        <w:rPr>
          <w:rFonts w:ascii="Tahoma" w:hAnsi="Tahoma" w:cs="Tahoma"/>
          <w:color w:val="000000"/>
          <w:sz w:val="20"/>
          <w:szCs w:val="20"/>
        </w:rPr>
        <w:t>”</w:t>
      </w:r>
      <w:r w:rsidRPr="006D1138">
        <w:rPr>
          <w:rFonts w:ascii="Tahoma" w:hAnsi="Tahoma" w:cs="Tahoma"/>
          <w:color w:val="000000"/>
          <w:sz w:val="20"/>
          <w:szCs w:val="20"/>
        </w:rPr>
        <w:t xml:space="preserve"> (the </w:t>
      </w:r>
      <w:r>
        <w:rPr>
          <w:rFonts w:ascii="Tahoma" w:hAnsi="Tahoma" w:cs="Tahoma"/>
          <w:color w:val="000000"/>
          <w:sz w:val="20"/>
          <w:szCs w:val="20"/>
        </w:rPr>
        <w:t>P</w:t>
      </w:r>
      <w:r w:rsidRPr="006D1138">
        <w:rPr>
          <w:rFonts w:ascii="Tahoma" w:hAnsi="Tahoma" w:cs="Tahoma"/>
          <w:color w:val="000000"/>
          <w:sz w:val="20"/>
          <w:szCs w:val="20"/>
        </w:rPr>
        <w:t>roject) is a national project for the Republic of Moldova. The Project is implemented from 27 May 2023 to 26 November 2026</w:t>
      </w:r>
      <w:r>
        <w:rPr>
          <w:rFonts w:ascii="Tahoma" w:hAnsi="Tahoma" w:cs="Tahoma"/>
          <w:color w:val="000000"/>
          <w:sz w:val="20"/>
          <w:szCs w:val="20"/>
        </w:rPr>
        <w:t>.</w:t>
      </w:r>
    </w:p>
    <w:p w14:paraId="13120D69" w14:textId="77777777" w:rsidR="00EA66DB" w:rsidRPr="006D1138" w:rsidRDefault="00EA66DB" w:rsidP="00EA66DB">
      <w:pPr>
        <w:ind w:firstLine="284"/>
        <w:jc w:val="both"/>
        <w:rPr>
          <w:rFonts w:ascii="Tahoma" w:hAnsi="Tahoma" w:cs="Tahoma"/>
          <w:color w:val="000000"/>
          <w:sz w:val="20"/>
          <w:szCs w:val="20"/>
        </w:rPr>
      </w:pPr>
    </w:p>
    <w:p w14:paraId="36993609" w14:textId="77777777" w:rsidR="00EA66DB" w:rsidRPr="006D1138" w:rsidRDefault="00EA66DB" w:rsidP="00EA66DB">
      <w:pPr>
        <w:jc w:val="both"/>
        <w:rPr>
          <w:rFonts w:ascii="Tahoma" w:hAnsi="Tahoma" w:cs="Tahoma"/>
          <w:color w:val="000000"/>
          <w:sz w:val="20"/>
          <w:szCs w:val="20"/>
        </w:rPr>
      </w:pPr>
      <w:r w:rsidRPr="006D1138">
        <w:rPr>
          <w:rFonts w:ascii="Tahoma" w:hAnsi="Tahoma" w:cs="Tahoma"/>
          <w:color w:val="000000"/>
          <w:sz w:val="20"/>
          <w:szCs w:val="20"/>
        </w:rPr>
        <w:t xml:space="preserve">The </w:t>
      </w:r>
      <w:r>
        <w:rPr>
          <w:rFonts w:ascii="Tahoma" w:hAnsi="Tahoma" w:cs="Tahoma"/>
          <w:color w:val="000000"/>
          <w:sz w:val="20"/>
          <w:szCs w:val="20"/>
        </w:rPr>
        <w:t>p</w:t>
      </w:r>
      <w:r w:rsidRPr="006D1138">
        <w:rPr>
          <w:rFonts w:ascii="Tahoma" w:hAnsi="Tahoma" w:cs="Tahoma"/>
          <w:color w:val="000000"/>
          <w:sz w:val="20"/>
          <w:szCs w:val="20"/>
        </w:rPr>
        <w:t xml:space="preserve">roject </w:t>
      </w:r>
      <w:r>
        <w:rPr>
          <w:rFonts w:ascii="Tahoma" w:hAnsi="Tahoma" w:cs="Tahoma"/>
          <w:color w:val="000000"/>
          <w:sz w:val="20"/>
          <w:szCs w:val="20"/>
        </w:rPr>
        <w:t xml:space="preserve">objective </w:t>
      </w:r>
      <w:r w:rsidRPr="006D1138">
        <w:rPr>
          <w:rFonts w:ascii="Tahoma" w:hAnsi="Tahoma" w:cs="Tahoma"/>
          <w:color w:val="000000"/>
          <w:sz w:val="20"/>
          <w:szCs w:val="20"/>
        </w:rPr>
        <w:t xml:space="preserve">is </w:t>
      </w:r>
      <w:r>
        <w:rPr>
          <w:rFonts w:ascii="Tahoma" w:hAnsi="Tahoma" w:cs="Tahoma"/>
          <w:color w:val="000000"/>
          <w:sz w:val="20"/>
          <w:szCs w:val="20"/>
        </w:rPr>
        <w:t xml:space="preserve">to ensure </w:t>
      </w:r>
      <w:r w:rsidRPr="006D1138">
        <w:rPr>
          <w:rFonts w:ascii="Tahoma" w:hAnsi="Tahoma" w:cs="Tahoma"/>
          <w:color w:val="000000"/>
          <w:sz w:val="20"/>
          <w:szCs w:val="20"/>
        </w:rPr>
        <w:t>that the justice reform is implemented in line with European standards resulting in a fair delivery of justice to the public.</w:t>
      </w:r>
    </w:p>
    <w:p w14:paraId="2EBAB649" w14:textId="77777777" w:rsidR="00EA66DB" w:rsidRPr="006D1138" w:rsidRDefault="00EA66DB" w:rsidP="00EA66DB">
      <w:pPr>
        <w:ind w:firstLine="284"/>
        <w:jc w:val="both"/>
        <w:rPr>
          <w:rFonts w:ascii="Tahoma" w:hAnsi="Tahoma" w:cs="Tahoma"/>
          <w:color w:val="000000"/>
          <w:sz w:val="20"/>
          <w:szCs w:val="20"/>
        </w:rPr>
      </w:pPr>
    </w:p>
    <w:p w14:paraId="4BEFDF24" w14:textId="77777777" w:rsidR="00EA66DB" w:rsidRPr="006D1138" w:rsidRDefault="00EA66DB" w:rsidP="00EA66DB">
      <w:pPr>
        <w:jc w:val="both"/>
        <w:rPr>
          <w:rFonts w:ascii="Tahoma" w:hAnsi="Tahoma" w:cs="Tahoma"/>
          <w:color w:val="000000"/>
          <w:sz w:val="20"/>
          <w:szCs w:val="20"/>
        </w:rPr>
      </w:pPr>
      <w:r w:rsidRPr="006D1138">
        <w:rPr>
          <w:rFonts w:ascii="Tahoma" w:hAnsi="Tahoma" w:cs="Tahoma"/>
          <w:color w:val="000000"/>
          <w:sz w:val="20"/>
          <w:szCs w:val="20"/>
        </w:rPr>
        <w:t xml:space="preserve">The expected results of the </w:t>
      </w:r>
      <w:r>
        <w:rPr>
          <w:rFonts w:ascii="Tahoma" w:hAnsi="Tahoma" w:cs="Tahoma"/>
          <w:color w:val="000000"/>
          <w:sz w:val="20"/>
          <w:szCs w:val="20"/>
        </w:rPr>
        <w:t>P</w:t>
      </w:r>
      <w:r w:rsidRPr="006D1138">
        <w:rPr>
          <w:rFonts w:ascii="Tahoma" w:hAnsi="Tahoma" w:cs="Tahoma"/>
          <w:color w:val="000000"/>
          <w:sz w:val="20"/>
          <w:szCs w:val="20"/>
        </w:rPr>
        <w:t>roject are:</w:t>
      </w:r>
    </w:p>
    <w:p w14:paraId="4C505300" w14:textId="77777777" w:rsidR="00EA66DB" w:rsidRPr="006D1138" w:rsidRDefault="00EA66DB" w:rsidP="00EA66DB">
      <w:pPr>
        <w:pStyle w:val="ListParagraph"/>
        <w:numPr>
          <w:ilvl w:val="0"/>
          <w:numId w:val="36"/>
        </w:numPr>
        <w:spacing w:after="200" w:line="276" w:lineRule="auto"/>
        <w:contextualSpacing/>
        <w:jc w:val="both"/>
        <w:rPr>
          <w:rFonts w:ascii="Tahoma" w:hAnsi="Tahoma" w:cs="Tahoma"/>
          <w:sz w:val="20"/>
          <w:szCs w:val="20"/>
        </w:rPr>
      </w:pPr>
      <w:bookmarkStart w:id="1" w:name="_Hlk146094074"/>
      <w:r w:rsidRPr="006D1138">
        <w:rPr>
          <w:rFonts w:ascii="Tahoma" w:hAnsi="Tahoma" w:cs="Tahoma"/>
          <w:sz w:val="20"/>
          <w:szCs w:val="20"/>
        </w:rPr>
        <w:t>The Justice Sector Reform Strategy is further implemented, and the legal framework is more in line with European standards and commitments.</w:t>
      </w:r>
    </w:p>
    <w:p w14:paraId="408D088F" w14:textId="77777777" w:rsidR="00EA66DB" w:rsidRPr="006D1138" w:rsidRDefault="00EA66DB" w:rsidP="00EA66DB">
      <w:pPr>
        <w:pStyle w:val="ListParagraph"/>
        <w:numPr>
          <w:ilvl w:val="0"/>
          <w:numId w:val="36"/>
        </w:numPr>
        <w:spacing w:after="200" w:line="276" w:lineRule="auto"/>
        <w:contextualSpacing/>
        <w:jc w:val="both"/>
        <w:rPr>
          <w:rFonts w:ascii="Tahoma" w:hAnsi="Tahoma" w:cs="Tahoma"/>
          <w:sz w:val="20"/>
          <w:szCs w:val="20"/>
        </w:rPr>
      </w:pPr>
      <w:r w:rsidRPr="006D1138">
        <w:rPr>
          <w:rFonts w:ascii="Tahoma" w:hAnsi="Tahoma" w:cs="Tahoma"/>
          <w:sz w:val="20"/>
          <w:szCs w:val="20"/>
        </w:rPr>
        <w:t>The judicial and prosecutorial self-governing bodies exercise their competences to select, appoint, promote, transfer, suspend and remove judges and prosecutors in an effective, objective and transparent manner in line with European standards.</w:t>
      </w:r>
    </w:p>
    <w:p w14:paraId="7D8E1C74" w14:textId="77777777" w:rsidR="00EA66DB" w:rsidRPr="006D1138" w:rsidRDefault="00EA66DB" w:rsidP="00EA66DB">
      <w:pPr>
        <w:pStyle w:val="ListParagraph"/>
        <w:numPr>
          <w:ilvl w:val="0"/>
          <w:numId w:val="36"/>
        </w:numPr>
        <w:spacing w:after="200" w:line="276" w:lineRule="auto"/>
        <w:contextualSpacing/>
        <w:jc w:val="both"/>
        <w:rPr>
          <w:rFonts w:ascii="Tahoma" w:hAnsi="Tahoma" w:cs="Tahoma"/>
          <w:sz w:val="20"/>
          <w:szCs w:val="20"/>
        </w:rPr>
      </w:pPr>
      <w:r w:rsidRPr="006D1138">
        <w:rPr>
          <w:rFonts w:ascii="Tahoma" w:hAnsi="Tahoma" w:cs="Tahoma"/>
          <w:sz w:val="20"/>
          <w:szCs w:val="20"/>
        </w:rPr>
        <w:t>The National Institute of Justice provides enhanced judicial training for judges and prosecutors through improved curricula and internal processes allowing for a more transparent and impartial selection of new judges and prosecutors and for better training capacities, in line with the 2022 TAIEX recommendations.</w:t>
      </w:r>
    </w:p>
    <w:p w14:paraId="4FE68B6C" w14:textId="77777777" w:rsidR="00EA66DB" w:rsidRPr="00754672" w:rsidRDefault="00EA66DB" w:rsidP="00EA66DB">
      <w:pPr>
        <w:pStyle w:val="ListParagraph"/>
        <w:numPr>
          <w:ilvl w:val="0"/>
          <w:numId w:val="36"/>
        </w:numPr>
        <w:contextualSpacing/>
        <w:jc w:val="both"/>
        <w:rPr>
          <w:rFonts w:ascii="Tahoma" w:hAnsi="Tahoma" w:cs="Tahoma"/>
          <w:color w:val="000000" w:themeColor="text1"/>
          <w:sz w:val="20"/>
          <w:szCs w:val="20"/>
        </w:rPr>
      </w:pPr>
      <w:r w:rsidRPr="006D1138">
        <w:rPr>
          <w:rFonts w:ascii="Tahoma" w:hAnsi="Tahoma" w:cs="Tahoma"/>
          <w:sz w:val="20"/>
          <w:szCs w:val="20"/>
        </w:rPr>
        <w:t xml:space="preserve">Constitutional justice is enhanced through increased legal capacities of members and staff of the </w:t>
      </w:r>
      <w:r w:rsidRPr="00754672">
        <w:rPr>
          <w:rFonts w:ascii="Tahoma" w:hAnsi="Tahoma" w:cs="Tahoma"/>
          <w:sz w:val="20"/>
          <w:szCs w:val="20"/>
        </w:rPr>
        <w:t>Constitutional court and increased accessibility of Constitutional Court rulings via a new database</w:t>
      </w:r>
      <w:bookmarkEnd w:id="1"/>
      <w:r w:rsidRPr="00754672">
        <w:rPr>
          <w:rFonts w:ascii="Tahoma" w:hAnsi="Tahoma" w:cs="Tahoma"/>
          <w:sz w:val="20"/>
          <w:szCs w:val="20"/>
        </w:rPr>
        <w:t xml:space="preserve">.  </w:t>
      </w:r>
    </w:p>
    <w:p w14:paraId="5A7F7CAF" w14:textId="77777777" w:rsidR="00EA66DB" w:rsidRPr="00754672" w:rsidRDefault="00EA66DB" w:rsidP="00EA66DB">
      <w:pPr>
        <w:jc w:val="both"/>
        <w:rPr>
          <w:rFonts w:ascii="Tahoma" w:eastAsia="Calibri" w:hAnsi="Tahoma" w:cs="Tahoma"/>
          <w:sz w:val="20"/>
          <w:szCs w:val="20"/>
        </w:rPr>
      </w:pPr>
    </w:p>
    <w:p w14:paraId="67DF263B" w14:textId="77777777" w:rsidR="00EA66DB" w:rsidRPr="00754672" w:rsidRDefault="00EA66DB" w:rsidP="00EA66DB">
      <w:pPr>
        <w:jc w:val="both"/>
        <w:rPr>
          <w:rFonts w:ascii="Tahoma" w:hAnsi="Tahoma" w:cs="Tahoma"/>
          <w:sz w:val="20"/>
          <w:szCs w:val="20"/>
          <w:lang w:eastAsia="fr-FR"/>
        </w:rPr>
      </w:pPr>
      <w:r w:rsidRPr="00754672">
        <w:rPr>
          <w:rFonts w:ascii="Tahoma" w:eastAsia="Calibri" w:hAnsi="Tahoma" w:cs="Tahoma"/>
          <w:sz w:val="20"/>
          <w:szCs w:val="20"/>
        </w:rPr>
        <w:t xml:space="preserve">The Project beneficiaries are the Ministry of Justice, the Superior Council of Magistracy, the Superior Council of Prosecutors, the National Institute of Justice and the Constitutional Court. </w:t>
      </w:r>
    </w:p>
    <w:p w14:paraId="522E97AB" w14:textId="77777777" w:rsidR="00EA66DB" w:rsidRPr="00754672" w:rsidRDefault="00EA66DB" w:rsidP="00B133A9">
      <w:pPr>
        <w:spacing w:line="276" w:lineRule="auto"/>
        <w:jc w:val="both"/>
        <w:rPr>
          <w:rFonts w:ascii="Tahoma" w:hAnsi="Tahoma" w:cs="Tahoma"/>
          <w:sz w:val="20"/>
          <w:szCs w:val="20"/>
        </w:rPr>
      </w:pPr>
    </w:p>
    <w:p w14:paraId="1991116B" w14:textId="2BC44FEF" w:rsidR="00B133A9" w:rsidRPr="00754672" w:rsidRDefault="00B133A9" w:rsidP="00B133A9">
      <w:pPr>
        <w:spacing w:line="276" w:lineRule="auto"/>
        <w:jc w:val="both"/>
        <w:rPr>
          <w:rFonts w:ascii="Tahoma" w:hAnsi="Tahoma" w:cs="Tahoma"/>
          <w:sz w:val="20"/>
          <w:szCs w:val="20"/>
        </w:rPr>
      </w:pPr>
      <w:r w:rsidRPr="00754672">
        <w:rPr>
          <w:rFonts w:ascii="Tahoma" w:hAnsi="Tahoma" w:cs="Tahoma"/>
          <w:sz w:val="20"/>
          <w:szCs w:val="20"/>
        </w:rPr>
        <w:t xml:space="preserve">In that context, it is looking for Provider(s) (see below) for the provision of </w:t>
      </w:r>
      <w:r w:rsidR="00EA66DB" w:rsidRPr="00F5450A">
        <w:rPr>
          <w:rFonts w:ascii="Tahoma" w:hAnsi="Tahoma" w:cs="Tahoma"/>
          <w:sz w:val="20"/>
          <w:szCs w:val="20"/>
          <w:lang w:eastAsia="en-US"/>
        </w:rPr>
        <w:t>international</w:t>
      </w:r>
      <w:r w:rsidR="00EA66DB" w:rsidRPr="00F5450A">
        <w:rPr>
          <w:rFonts w:ascii="Tahoma" w:hAnsi="Tahoma" w:cs="Tahoma"/>
          <w:sz w:val="20"/>
          <w:szCs w:val="20"/>
        </w:rPr>
        <w:t xml:space="preserve"> </w:t>
      </w:r>
      <w:r w:rsidR="00EA66DB" w:rsidRPr="00F5450A">
        <w:rPr>
          <w:rFonts w:ascii="Tahoma" w:hAnsi="Tahoma" w:cs="Tahoma"/>
          <w:sz w:val="20"/>
          <w:szCs w:val="20"/>
          <w:lang w:eastAsia="en-US"/>
        </w:rPr>
        <w:t>consultancy services for</w:t>
      </w:r>
      <w:r w:rsidR="00EA66DB" w:rsidRPr="00F5450A">
        <w:rPr>
          <w:rFonts w:ascii="Tahoma" w:hAnsi="Tahoma" w:cs="Tahoma"/>
          <w:sz w:val="20"/>
          <w:szCs w:val="20"/>
        </w:rPr>
        <w:t xml:space="preserve"> strengthening the institutional capacity and </w:t>
      </w:r>
      <w:r w:rsidR="00D462E3">
        <w:rPr>
          <w:rFonts w:ascii="Tahoma" w:hAnsi="Tahoma" w:cs="Tahoma"/>
          <w:sz w:val="20"/>
          <w:szCs w:val="20"/>
        </w:rPr>
        <w:t xml:space="preserve">strategic </w:t>
      </w:r>
      <w:r w:rsidR="00EA66DB" w:rsidRPr="00F5450A">
        <w:rPr>
          <w:rFonts w:ascii="Tahoma" w:hAnsi="Tahoma" w:cs="Tahoma"/>
          <w:sz w:val="20"/>
          <w:szCs w:val="20"/>
        </w:rPr>
        <w:t>communication</w:t>
      </w:r>
      <w:r w:rsidR="00D462E3">
        <w:rPr>
          <w:rFonts w:ascii="Tahoma" w:hAnsi="Tahoma" w:cs="Tahoma"/>
          <w:sz w:val="20"/>
          <w:szCs w:val="20"/>
        </w:rPr>
        <w:t xml:space="preserve"> </w:t>
      </w:r>
      <w:r w:rsidR="00EA66DB" w:rsidRPr="00F5450A">
        <w:rPr>
          <w:rFonts w:ascii="Tahoma" w:hAnsi="Tahoma" w:cs="Tahoma"/>
          <w:sz w:val="20"/>
          <w:szCs w:val="20"/>
        </w:rPr>
        <w:t xml:space="preserve">development </w:t>
      </w:r>
      <w:r w:rsidR="00F5450A">
        <w:rPr>
          <w:rFonts w:ascii="Tahoma" w:hAnsi="Tahoma" w:cs="Tahoma"/>
          <w:sz w:val="20"/>
          <w:szCs w:val="20"/>
        </w:rPr>
        <w:t xml:space="preserve">in the field of </w:t>
      </w:r>
      <w:r w:rsidR="00D462E3">
        <w:rPr>
          <w:rFonts w:ascii="Tahoma" w:hAnsi="Tahoma" w:cs="Tahoma"/>
          <w:sz w:val="20"/>
          <w:szCs w:val="20"/>
        </w:rPr>
        <w:t>j</w:t>
      </w:r>
      <w:r w:rsidR="00F5450A">
        <w:rPr>
          <w:rFonts w:ascii="Tahoma" w:hAnsi="Tahoma" w:cs="Tahoma"/>
          <w:sz w:val="20"/>
          <w:szCs w:val="20"/>
        </w:rPr>
        <w:t xml:space="preserve">ustice in </w:t>
      </w:r>
      <w:r w:rsidR="00EA66DB" w:rsidRPr="00F5450A">
        <w:rPr>
          <w:rFonts w:ascii="Tahoma" w:hAnsi="Tahoma" w:cs="Tahoma"/>
          <w:sz w:val="20"/>
          <w:szCs w:val="20"/>
        </w:rPr>
        <w:t>the Republic of Moldova</w:t>
      </w:r>
      <w:r w:rsidR="00D462E3">
        <w:rPr>
          <w:rFonts w:ascii="Tahoma" w:hAnsi="Tahoma" w:cs="Tahoma"/>
          <w:sz w:val="20"/>
          <w:szCs w:val="20"/>
        </w:rPr>
        <w:t xml:space="preserve"> </w:t>
      </w:r>
      <w:r w:rsidRPr="00754672">
        <w:rPr>
          <w:rFonts w:ascii="Tahoma" w:hAnsi="Tahoma" w:cs="Tahoma"/>
          <w:sz w:val="20"/>
          <w:szCs w:val="20"/>
        </w:rPr>
        <w:t xml:space="preserve">to be requested by the Council on an as needed basis, in compliance with the ordering procedure defined below. </w:t>
      </w:r>
    </w:p>
    <w:p w14:paraId="6D560717" w14:textId="77777777" w:rsidR="00B133A9" w:rsidRPr="00754672" w:rsidRDefault="00B133A9" w:rsidP="00B133A9">
      <w:pPr>
        <w:spacing w:line="276" w:lineRule="auto"/>
        <w:ind w:left="-142"/>
        <w:jc w:val="both"/>
        <w:rPr>
          <w:rFonts w:ascii="Tahoma" w:hAnsi="Tahoma" w:cs="Tahoma"/>
          <w:sz w:val="20"/>
          <w:szCs w:val="20"/>
        </w:rPr>
      </w:pPr>
    </w:p>
    <w:p w14:paraId="185AF9AA" w14:textId="77777777" w:rsidR="00B133A9" w:rsidRPr="00754672" w:rsidRDefault="00B133A9" w:rsidP="00B133A9">
      <w:pPr>
        <w:spacing w:line="276" w:lineRule="auto"/>
        <w:jc w:val="both"/>
        <w:rPr>
          <w:rFonts w:ascii="Tahoma" w:hAnsi="Tahoma" w:cs="Tahoma"/>
          <w:sz w:val="20"/>
          <w:szCs w:val="20"/>
        </w:rPr>
      </w:pPr>
      <w:r w:rsidRPr="0075467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28AF6B" w14:textId="77777777" w:rsidR="00B133A9" w:rsidRPr="00754672" w:rsidRDefault="00B133A9" w:rsidP="00B133A9">
      <w:pPr>
        <w:spacing w:line="276" w:lineRule="auto"/>
        <w:ind w:left="-142"/>
        <w:jc w:val="both"/>
        <w:rPr>
          <w:rFonts w:ascii="Tahoma" w:hAnsi="Tahoma" w:cs="Tahoma"/>
          <w:sz w:val="20"/>
          <w:szCs w:val="20"/>
        </w:rPr>
      </w:pPr>
    </w:p>
    <w:p w14:paraId="2AA82A34" w14:textId="77777777" w:rsidR="00B133A9" w:rsidRPr="00F5450A" w:rsidRDefault="00B133A9" w:rsidP="00B133A9">
      <w:pPr>
        <w:spacing w:line="276" w:lineRule="auto"/>
        <w:jc w:val="both"/>
        <w:rPr>
          <w:rFonts w:ascii="Tahoma" w:hAnsi="Tahoma" w:cs="Tahoma"/>
          <w:b/>
          <w:sz w:val="20"/>
          <w:szCs w:val="20"/>
        </w:rPr>
      </w:pPr>
      <w:r w:rsidRPr="00F5450A">
        <w:rPr>
          <w:rFonts w:ascii="Tahoma" w:hAnsi="Tahoma" w:cs="Tahoma"/>
          <w:b/>
          <w:sz w:val="20"/>
          <w:szCs w:val="20"/>
        </w:rPr>
        <w:t>Pooling</w:t>
      </w:r>
    </w:p>
    <w:p w14:paraId="1067CA69" w14:textId="77777777" w:rsidR="00B133A9" w:rsidRPr="00754672" w:rsidRDefault="00B133A9" w:rsidP="00B133A9">
      <w:pPr>
        <w:spacing w:line="276" w:lineRule="auto"/>
        <w:jc w:val="both"/>
        <w:rPr>
          <w:rFonts w:ascii="Tahoma" w:hAnsi="Tahoma" w:cs="Tahoma"/>
          <w:sz w:val="20"/>
          <w:szCs w:val="20"/>
        </w:rPr>
      </w:pPr>
      <w:r w:rsidRPr="00F5450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78CCD67D" w14:textId="77777777" w:rsidR="00B133A9" w:rsidRPr="00F5450A" w:rsidRDefault="00B133A9" w:rsidP="1FBB5924">
      <w:pPr>
        <w:pStyle w:val="Default"/>
        <w:numPr>
          <w:ilvl w:val="0"/>
          <w:numId w:val="6"/>
        </w:numPr>
        <w:ind w:left="709"/>
        <w:rPr>
          <w:rFonts w:ascii="Tahoma" w:hAnsi="Tahoma" w:cs="Tahoma"/>
          <w:sz w:val="20"/>
          <w:szCs w:val="20"/>
          <w:lang w:val="en-GB"/>
        </w:rPr>
      </w:pPr>
      <w:r w:rsidRPr="00F5450A">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F5450A">
        <w:rPr>
          <w:rFonts w:ascii="Tahoma" w:hAnsi="Tahoma" w:cs="Tahoma"/>
          <w:sz w:val="20"/>
          <w:szCs w:val="20"/>
          <w:lang w:val="en-GB"/>
        </w:rPr>
        <w:t>);</w:t>
      </w:r>
      <w:proofErr w:type="gramEnd"/>
    </w:p>
    <w:p w14:paraId="654D6A07" w14:textId="77777777" w:rsidR="00B133A9" w:rsidRPr="00F5450A" w:rsidRDefault="00B133A9" w:rsidP="1FBB5924">
      <w:pPr>
        <w:pStyle w:val="Default"/>
        <w:numPr>
          <w:ilvl w:val="0"/>
          <w:numId w:val="6"/>
        </w:numPr>
        <w:ind w:left="709"/>
        <w:rPr>
          <w:rFonts w:ascii="Tahoma" w:hAnsi="Tahoma" w:cs="Tahoma"/>
          <w:sz w:val="20"/>
          <w:szCs w:val="20"/>
          <w:lang w:val="en-GB"/>
        </w:rPr>
      </w:pPr>
      <w:r w:rsidRPr="00F5450A">
        <w:rPr>
          <w:rFonts w:ascii="Tahoma" w:hAnsi="Tahoma" w:cs="Tahoma"/>
          <w:sz w:val="20"/>
          <w:szCs w:val="20"/>
          <w:lang w:val="en-GB"/>
        </w:rPr>
        <w:t>availability (including, without limitation, capacity to meet required deadlines and, where relevant, geographical location); and</w:t>
      </w:r>
    </w:p>
    <w:p w14:paraId="65E968AE" w14:textId="77777777" w:rsidR="00B133A9" w:rsidRPr="00F5450A" w:rsidRDefault="00B133A9" w:rsidP="00311C90">
      <w:pPr>
        <w:pStyle w:val="Default"/>
        <w:numPr>
          <w:ilvl w:val="0"/>
          <w:numId w:val="6"/>
        </w:numPr>
        <w:ind w:left="709"/>
        <w:rPr>
          <w:rFonts w:ascii="Tahoma" w:hAnsi="Tahoma" w:cs="Tahoma"/>
          <w:sz w:val="20"/>
          <w:szCs w:val="20"/>
        </w:rPr>
      </w:pPr>
      <w:r w:rsidRPr="00F5450A">
        <w:rPr>
          <w:rFonts w:ascii="Tahoma" w:hAnsi="Tahoma" w:cs="Tahoma"/>
          <w:sz w:val="20"/>
          <w:szCs w:val="20"/>
        </w:rPr>
        <w:t>price.</w:t>
      </w:r>
    </w:p>
    <w:p w14:paraId="4661C8C2" w14:textId="5D2DA847" w:rsidR="00B133A9" w:rsidRPr="00F5450A" w:rsidRDefault="00B133A9" w:rsidP="00B133A9">
      <w:pPr>
        <w:spacing w:line="276" w:lineRule="auto"/>
        <w:jc w:val="both"/>
        <w:rPr>
          <w:rFonts w:ascii="Tahoma" w:hAnsi="Tahoma" w:cs="Tahoma"/>
          <w:sz w:val="20"/>
          <w:szCs w:val="20"/>
        </w:rPr>
      </w:pPr>
      <w:r w:rsidRPr="00F5450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3AADA70" w14:textId="77777777" w:rsidR="00B133A9" w:rsidRPr="00754672" w:rsidRDefault="00B133A9" w:rsidP="00B133A9">
      <w:pPr>
        <w:spacing w:line="276" w:lineRule="auto"/>
        <w:ind w:left="-142"/>
        <w:jc w:val="both"/>
        <w:rPr>
          <w:rFonts w:ascii="Tahoma" w:hAnsi="Tahoma" w:cs="Tahoma"/>
          <w:sz w:val="20"/>
          <w:szCs w:val="20"/>
        </w:rPr>
      </w:pPr>
    </w:p>
    <w:p w14:paraId="4C8AAF23" w14:textId="77777777" w:rsidR="00B133A9" w:rsidRPr="00754672" w:rsidRDefault="00B133A9" w:rsidP="00B133A9">
      <w:pPr>
        <w:spacing w:line="276" w:lineRule="auto"/>
        <w:jc w:val="both"/>
        <w:rPr>
          <w:rFonts w:ascii="Tahoma" w:hAnsi="Tahoma" w:cs="Tahoma"/>
          <w:b/>
          <w:sz w:val="20"/>
          <w:szCs w:val="20"/>
        </w:rPr>
      </w:pPr>
      <w:r w:rsidRPr="00754672">
        <w:rPr>
          <w:rFonts w:ascii="Tahoma" w:hAnsi="Tahoma" w:cs="Tahoma"/>
          <w:b/>
          <w:sz w:val="20"/>
          <w:szCs w:val="20"/>
        </w:rPr>
        <w:t>Lots</w:t>
      </w:r>
    </w:p>
    <w:p w14:paraId="7F6DB13F" w14:textId="77777777" w:rsidR="00B133A9" w:rsidRPr="00754672" w:rsidRDefault="006B1CBA" w:rsidP="00B133A9">
      <w:pPr>
        <w:spacing w:line="276" w:lineRule="auto"/>
        <w:jc w:val="both"/>
        <w:rPr>
          <w:rFonts w:ascii="Tahoma" w:hAnsi="Tahoma" w:cs="Tahoma"/>
          <w:sz w:val="20"/>
          <w:szCs w:val="20"/>
        </w:rPr>
      </w:pPr>
      <w:r w:rsidRPr="00754672">
        <w:rPr>
          <w:rFonts w:ascii="Tahoma" w:hAnsi="Tahoma" w:cs="Tahoma"/>
          <w:sz w:val="20"/>
          <w:szCs w:val="20"/>
        </w:rPr>
        <w:t>The Tenderer declares that they</w:t>
      </w:r>
      <w:r w:rsidR="00B133A9" w:rsidRPr="00754672">
        <w:rPr>
          <w:rFonts w:ascii="Tahoma" w:hAnsi="Tahoma" w:cs="Tahoma"/>
          <w:sz w:val="20"/>
          <w:szCs w:val="20"/>
        </w:rPr>
        <w:t xml:space="preserve"> submit a tender for the following lot/s:</w:t>
      </w:r>
    </w:p>
    <w:p w14:paraId="2E35AE6E" w14:textId="77777777" w:rsidR="00B133A9" w:rsidRPr="00754672" w:rsidRDefault="00B133A9" w:rsidP="00B133A9">
      <w:pPr>
        <w:spacing w:line="276" w:lineRule="auto"/>
        <w:ind w:left="-142"/>
        <w:jc w:val="both"/>
        <w:rPr>
          <w:rFonts w:ascii="Tahoma" w:hAnsi="Tahoma" w:cs="Tahoma"/>
          <w:sz w:val="20"/>
          <w:szCs w:val="20"/>
        </w:rPr>
      </w:pPr>
    </w:p>
    <w:p w14:paraId="6BE4BDE5" w14:textId="4C459F59" w:rsidR="00754672" w:rsidRPr="00754672"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754672">
        <w:rPr>
          <w:rFonts w:ascii="Tahoma" w:hAnsi="Tahoma" w:cs="Tahoma"/>
          <w:color w:val="FF0000"/>
          <w:sz w:val="18"/>
          <w:szCs w:val="18"/>
        </w:rPr>
        <w:t>Tenderers shall tick the box(es) corresponding to the lot(s) they tender for. They can tender for one, several or all lots.</w:t>
      </w:r>
    </w:p>
    <w:p w14:paraId="0A101487" w14:textId="77777777" w:rsidR="00B133A9" w:rsidRPr="00754672" w:rsidRDefault="00B133A9" w:rsidP="00B133A9">
      <w:pPr>
        <w:spacing w:line="276" w:lineRule="auto"/>
        <w:ind w:left="-142"/>
        <w:jc w:val="both"/>
        <w:rPr>
          <w:rFonts w:ascii="Tahoma" w:hAnsi="Tahoma" w:cs="Tahoma"/>
          <w:sz w:val="20"/>
          <w:szCs w:val="20"/>
        </w:rPr>
      </w:pPr>
      <w:r w:rsidRPr="00754672">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592B86B9" wp14:editId="75DC3CEC">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D25E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63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4252"/>
        <w:gridCol w:w="4536"/>
      </w:tblGrid>
      <w:tr w:rsidR="00B133A9" w:rsidRPr="00754672" w14:paraId="0453EE07" w14:textId="77777777" w:rsidTr="00F5450A">
        <w:trPr>
          <w:trHeight w:val="517"/>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5F04374" w14:textId="77777777" w:rsidR="00B133A9" w:rsidRPr="00754672" w:rsidRDefault="00B133A9" w:rsidP="00512853">
            <w:pPr>
              <w:ind w:left="-142"/>
              <w:jc w:val="center"/>
              <w:rPr>
                <w:rFonts w:ascii="Tahoma" w:eastAsia="Calibri" w:hAnsi="Tahoma" w:cs="Tahoma"/>
                <w:bCs/>
                <w:sz w:val="36"/>
                <w:szCs w:val="36"/>
                <w:lang w:val="en-US" w:eastAsia="en-US"/>
              </w:rPr>
            </w:pPr>
          </w:p>
        </w:tc>
        <w:tc>
          <w:tcPr>
            <w:tcW w:w="425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D588CC4" w14:textId="77777777" w:rsidR="00B133A9" w:rsidRPr="00754672" w:rsidRDefault="00B133A9" w:rsidP="00512853">
            <w:pPr>
              <w:spacing w:before="60" w:after="60"/>
              <w:ind w:left="-142" w:right="-391"/>
              <w:jc w:val="center"/>
              <w:rPr>
                <w:rFonts w:ascii="Tahoma" w:eastAsia="Calibri" w:hAnsi="Tahoma" w:cs="Tahoma"/>
                <w:b/>
                <w:bCs/>
                <w:sz w:val="18"/>
                <w:szCs w:val="18"/>
                <w:lang w:val="en-US" w:eastAsia="en-US"/>
              </w:rPr>
            </w:pPr>
            <w:r w:rsidRPr="00754672">
              <w:rPr>
                <w:rFonts w:ascii="Tahoma" w:eastAsia="Calibri" w:hAnsi="Tahoma" w:cs="Tahoma"/>
                <w:b/>
                <w:bCs/>
                <w:sz w:val="18"/>
                <w:szCs w:val="18"/>
                <w:lang w:val="en-US" w:eastAsia="en-US"/>
              </w:rPr>
              <w:t>Lots</w:t>
            </w:r>
          </w:p>
        </w:tc>
        <w:tc>
          <w:tcPr>
            <w:tcW w:w="4536" w:type="dxa"/>
            <w:tcBorders>
              <w:left w:val="single" w:sz="2" w:space="0" w:color="808080" w:themeColor="background1" w:themeShade="80"/>
              <w:bottom w:val="single" w:sz="2" w:space="0" w:color="808080"/>
            </w:tcBorders>
            <w:shd w:val="clear" w:color="auto" w:fill="F2F2F2" w:themeFill="background1" w:themeFillShade="F2"/>
            <w:vAlign w:val="center"/>
          </w:tcPr>
          <w:p w14:paraId="191CE398" w14:textId="77777777" w:rsidR="00B133A9" w:rsidRPr="00754672" w:rsidRDefault="00B133A9" w:rsidP="00512853">
            <w:pPr>
              <w:spacing w:before="60" w:after="60"/>
              <w:ind w:left="-142" w:right="-391"/>
              <w:jc w:val="center"/>
              <w:rPr>
                <w:rFonts w:ascii="Tahoma" w:eastAsia="Calibri" w:hAnsi="Tahoma" w:cs="Tahoma"/>
                <w:b/>
                <w:bCs/>
                <w:sz w:val="18"/>
                <w:szCs w:val="18"/>
                <w:lang w:val="en-US" w:eastAsia="en-US"/>
              </w:rPr>
            </w:pPr>
            <w:r w:rsidRPr="00754672">
              <w:rPr>
                <w:rFonts w:ascii="Tahoma" w:eastAsia="Calibri" w:hAnsi="Tahoma" w:cs="Tahoma"/>
                <w:b/>
                <w:bCs/>
                <w:sz w:val="18"/>
                <w:szCs w:val="18"/>
                <w:lang w:val="en-US" w:eastAsia="en-US"/>
              </w:rPr>
              <w:t>Maximum number of Provide(s) to be selected</w:t>
            </w:r>
          </w:p>
        </w:tc>
      </w:tr>
      <w:tr w:rsidR="00B133A9" w:rsidRPr="00754672" w14:paraId="699205EF" w14:textId="77777777" w:rsidTr="00F5450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DF31AD" w14:textId="77777777" w:rsidR="00B133A9" w:rsidRPr="00754672" w:rsidRDefault="00D70688" w:rsidP="00D70688">
                <w:pPr>
                  <w:ind w:left="-170" w:right="-170"/>
                  <w:jc w:val="center"/>
                  <w:rPr>
                    <w:rFonts w:ascii="Tahoma" w:eastAsia="Calibri" w:hAnsi="Tahoma" w:cs="Tahoma"/>
                    <w:bCs/>
                    <w:sz w:val="36"/>
                    <w:szCs w:val="36"/>
                    <w:lang w:val="en-US" w:eastAsia="en-US"/>
                  </w:rPr>
                </w:pPr>
                <w:r w:rsidRPr="00754672">
                  <w:rPr>
                    <w:rFonts w:ascii="MS UI Gothic" w:eastAsia="MS UI Gothic" w:hAnsi="MS UI Gothic" w:cs="MS UI Gothic" w:hint="eastAsia"/>
                    <w:bCs/>
                    <w:sz w:val="36"/>
                    <w:szCs w:val="36"/>
                    <w:lang w:val="en-US" w:eastAsia="en-US"/>
                  </w:rPr>
                  <w:t>☐</w:t>
                </w:r>
              </w:p>
            </w:tc>
          </w:sdtContent>
        </w:sdt>
        <w:tc>
          <w:tcPr>
            <w:tcW w:w="425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529D51" w14:textId="77777777" w:rsidR="00531C96" w:rsidRDefault="00904568" w:rsidP="00512853">
            <w:pPr>
              <w:spacing w:before="60" w:after="60"/>
              <w:ind w:left="-142" w:right="-249"/>
              <w:rPr>
                <w:rFonts w:ascii="Tahoma" w:hAnsi="Tahoma" w:cs="Tahoma"/>
                <w:color w:val="000000" w:themeColor="text1"/>
                <w:sz w:val="20"/>
                <w:szCs w:val="20"/>
              </w:rPr>
            </w:pPr>
            <w:r w:rsidRPr="00754672">
              <w:rPr>
                <w:rFonts w:ascii="Tahoma" w:eastAsia="Calibri" w:hAnsi="Tahoma" w:cs="Tahoma"/>
                <w:b/>
                <w:bCs/>
                <w:sz w:val="18"/>
                <w:szCs w:val="18"/>
                <w:lang w:val="en-US" w:eastAsia="en-US"/>
              </w:rPr>
              <w:t xml:space="preserve">  </w:t>
            </w:r>
            <w:r w:rsidR="00B133A9" w:rsidRPr="00754672">
              <w:rPr>
                <w:rFonts w:ascii="Tahoma" w:eastAsia="Calibri" w:hAnsi="Tahoma" w:cs="Tahoma"/>
                <w:b/>
                <w:bCs/>
                <w:sz w:val="18"/>
                <w:szCs w:val="18"/>
                <w:lang w:val="en-US" w:eastAsia="en-US"/>
              </w:rPr>
              <w:t>Lot 1 -</w:t>
            </w:r>
            <w:r w:rsidR="00EA66DB" w:rsidRPr="00F5450A">
              <w:rPr>
                <w:rFonts w:ascii="Tahoma" w:eastAsia="Calibri" w:hAnsi="Tahoma" w:cs="Tahoma"/>
                <w:sz w:val="18"/>
                <w:szCs w:val="18"/>
                <w:lang w:val="en-US" w:eastAsia="en-US"/>
              </w:rPr>
              <w:t>S</w:t>
            </w:r>
            <w:proofErr w:type="spellStart"/>
            <w:r w:rsidR="00EA66DB" w:rsidRPr="00754672">
              <w:rPr>
                <w:rFonts w:ascii="Tahoma" w:hAnsi="Tahoma" w:cs="Tahoma"/>
                <w:color w:val="000000" w:themeColor="text1"/>
                <w:sz w:val="20"/>
                <w:szCs w:val="20"/>
              </w:rPr>
              <w:t>trategic</w:t>
            </w:r>
            <w:proofErr w:type="spellEnd"/>
            <w:r w:rsidR="00EA66DB" w:rsidRPr="00754672">
              <w:rPr>
                <w:rFonts w:ascii="Tahoma" w:hAnsi="Tahoma" w:cs="Tahoma"/>
                <w:color w:val="000000" w:themeColor="text1"/>
                <w:sz w:val="20"/>
                <w:szCs w:val="20"/>
              </w:rPr>
              <w:t xml:space="preserve"> communication </w:t>
            </w:r>
            <w:r w:rsidR="00754672" w:rsidRPr="00754672">
              <w:rPr>
                <w:rFonts w:ascii="Tahoma" w:hAnsi="Tahoma" w:cs="Tahoma"/>
                <w:color w:val="000000" w:themeColor="text1"/>
                <w:sz w:val="20"/>
                <w:szCs w:val="20"/>
              </w:rPr>
              <w:t xml:space="preserve">and </w:t>
            </w:r>
            <w:r w:rsidR="00754672">
              <w:rPr>
                <w:rFonts w:ascii="Tahoma" w:hAnsi="Tahoma" w:cs="Tahoma"/>
                <w:color w:val="000000" w:themeColor="text1"/>
                <w:sz w:val="20"/>
                <w:szCs w:val="20"/>
              </w:rPr>
              <w:t>awareness</w:t>
            </w:r>
          </w:p>
          <w:p w14:paraId="678176FD" w14:textId="6062909C" w:rsidR="00B133A9" w:rsidRPr="00754672" w:rsidRDefault="00EA66DB" w:rsidP="00512853">
            <w:pPr>
              <w:spacing w:before="60" w:after="60"/>
              <w:ind w:left="-142" w:right="-249"/>
              <w:rPr>
                <w:rFonts w:ascii="Tahoma" w:eastAsia="Calibri" w:hAnsi="Tahoma" w:cs="Tahoma"/>
                <w:b/>
                <w:bCs/>
                <w:sz w:val="16"/>
                <w:szCs w:val="16"/>
                <w:lang w:val="en-US" w:eastAsia="en-US"/>
              </w:rPr>
            </w:pPr>
            <w:r w:rsidRPr="00754672">
              <w:rPr>
                <w:rFonts w:ascii="Tahoma" w:hAnsi="Tahoma" w:cs="Tahoma"/>
                <w:color w:val="000000" w:themeColor="text1"/>
                <w:sz w:val="20"/>
                <w:szCs w:val="20"/>
              </w:rPr>
              <w:t xml:space="preserve"> raising on justice-related matters</w:t>
            </w:r>
          </w:p>
        </w:tc>
        <w:tc>
          <w:tcPr>
            <w:tcW w:w="4536"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CBEAA24" w14:textId="65FD6C16" w:rsidR="00B133A9" w:rsidRPr="00754672" w:rsidRDefault="00EA66DB" w:rsidP="00512853">
            <w:pPr>
              <w:spacing w:before="60" w:after="60"/>
              <w:ind w:left="-142"/>
              <w:jc w:val="center"/>
              <w:rPr>
                <w:rFonts w:ascii="Tahoma" w:eastAsia="Calibri" w:hAnsi="Tahoma" w:cs="Tahoma"/>
                <w:b/>
                <w:bCs/>
                <w:sz w:val="18"/>
                <w:szCs w:val="18"/>
                <w:lang w:val="en-US" w:eastAsia="en-US"/>
              </w:rPr>
            </w:pPr>
            <w:r w:rsidRPr="00F5450A">
              <w:rPr>
                <w:rFonts w:ascii="Tahoma" w:eastAsia="Calibri" w:hAnsi="Tahoma" w:cs="Tahoma"/>
                <w:b/>
                <w:bCs/>
                <w:sz w:val="18"/>
                <w:szCs w:val="18"/>
                <w:lang w:val="en-US" w:eastAsia="en-US"/>
              </w:rPr>
              <w:t>5</w:t>
            </w:r>
          </w:p>
        </w:tc>
      </w:tr>
      <w:tr w:rsidR="00B133A9" w:rsidRPr="00754672" w14:paraId="6C7699AE" w14:textId="77777777" w:rsidTr="00F5450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FAA088" w14:textId="77777777" w:rsidR="00B133A9" w:rsidRPr="00754672" w:rsidRDefault="00D70688" w:rsidP="00D70688">
                <w:pPr>
                  <w:ind w:left="-170" w:right="-170"/>
                  <w:jc w:val="center"/>
                  <w:rPr>
                    <w:rFonts w:ascii="Tahoma" w:eastAsia="Calibri" w:hAnsi="Tahoma" w:cs="Tahoma"/>
                    <w:bCs/>
                    <w:sz w:val="36"/>
                    <w:szCs w:val="36"/>
                    <w:lang w:val="en-US" w:eastAsia="en-US"/>
                  </w:rPr>
                </w:pPr>
                <w:r w:rsidRPr="00754672">
                  <w:rPr>
                    <w:rFonts w:ascii="MS UI Gothic" w:eastAsia="MS UI Gothic" w:hAnsi="MS UI Gothic" w:cs="MS UI Gothic" w:hint="eastAsia"/>
                    <w:bCs/>
                    <w:sz w:val="36"/>
                    <w:szCs w:val="36"/>
                    <w:lang w:val="en-US" w:eastAsia="en-US"/>
                  </w:rPr>
                  <w:t>☐</w:t>
                </w:r>
              </w:p>
            </w:tc>
          </w:sdtContent>
        </w:sdt>
        <w:tc>
          <w:tcPr>
            <w:tcW w:w="425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6ED3ACE" w14:textId="4E0EC86B" w:rsidR="00B133A9" w:rsidRPr="00754672" w:rsidRDefault="00904568" w:rsidP="00512853">
            <w:pPr>
              <w:spacing w:before="60" w:after="60"/>
              <w:ind w:left="-142" w:right="-249"/>
              <w:rPr>
                <w:rFonts w:ascii="Tahoma" w:eastAsia="Calibri" w:hAnsi="Tahoma" w:cs="Tahoma"/>
                <w:bCs/>
                <w:sz w:val="18"/>
                <w:szCs w:val="18"/>
                <w:lang w:val="en-US" w:eastAsia="en-US"/>
              </w:rPr>
            </w:pPr>
            <w:r w:rsidRPr="00754672">
              <w:rPr>
                <w:rFonts w:ascii="Tahoma" w:eastAsia="Calibri" w:hAnsi="Tahoma" w:cs="Tahoma"/>
                <w:b/>
                <w:bCs/>
                <w:sz w:val="18"/>
                <w:szCs w:val="18"/>
                <w:lang w:val="en-US" w:eastAsia="en-US"/>
              </w:rPr>
              <w:t xml:space="preserve">  </w:t>
            </w:r>
            <w:r w:rsidR="00B133A9" w:rsidRPr="00754672">
              <w:rPr>
                <w:rFonts w:ascii="Tahoma" w:eastAsia="Calibri" w:hAnsi="Tahoma" w:cs="Tahoma"/>
                <w:b/>
                <w:bCs/>
                <w:sz w:val="18"/>
                <w:szCs w:val="18"/>
                <w:lang w:val="en-US" w:eastAsia="en-US"/>
              </w:rPr>
              <w:t>Lot 2</w:t>
            </w:r>
            <w:r w:rsidR="00B133A9" w:rsidRPr="00754672">
              <w:rPr>
                <w:rFonts w:ascii="Tahoma" w:eastAsia="Calibri" w:hAnsi="Tahoma" w:cs="Tahoma"/>
                <w:bCs/>
                <w:sz w:val="18"/>
                <w:szCs w:val="18"/>
                <w:lang w:val="en-US" w:eastAsia="en-US"/>
              </w:rPr>
              <w:t xml:space="preserve"> -</w:t>
            </w:r>
            <w:r w:rsidR="00EA66DB" w:rsidRPr="00754672">
              <w:rPr>
                <w:rFonts w:ascii="Tahoma" w:hAnsi="Tahoma" w:cs="Tahoma"/>
                <w:color w:val="000000"/>
                <w:sz w:val="18"/>
                <w:szCs w:val="18"/>
              </w:rPr>
              <w:t xml:space="preserve"> </w:t>
            </w:r>
            <w:r w:rsidR="00EA66DB" w:rsidRPr="00754672">
              <w:rPr>
                <w:rFonts w:ascii="Tahoma" w:hAnsi="Tahoma" w:cs="Tahoma"/>
                <w:color w:val="000000" w:themeColor="text1"/>
                <w:sz w:val="20"/>
                <w:szCs w:val="20"/>
              </w:rPr>
              <w:t>European Union Law</w:t>
            </w:r>
          </w:p>
        </w:tc>
        <w:tc>
          <w:tcPr>
            <w:tcW w:w="4536"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5F5A98E" w14:textId="282B8C6F" w:rsidR="00B133A9" w:rsidRPr="00754672" w:rsidRDefault="00EA66DB" w:rsidP="00512853">
            <w:pPr>
              <w:spacing w:before="60" w:after="60"/>
              <w:ind w:left="-142"/>
              <w:jc w:val="center"/>
              <w:rPr>
                <w:rFonts w:ascii="Tahoma" w:eastAsia="Calibri" w:hAnsi="Tahoma" w:cs="Tahoma"/>
                <w:b/>
                <w:bCs/>
                <w:sz w:val="18"/>
                <w:szCs w:val="18"/>
                <w:lang w:val="en-US" w:eastAsia="en-US"/>
              </w:rPr>
            </w:pPr>
            <w:r w:rsidRPr="00F5450A">
              <w:rPr>
                <w:rFonts w:ascii="Tahoma" w:eastAsia="Calibri" w:hAnsi="Tahoma" w:cs="Tahoma"/>
                <w:b/>
                <w:bCs/>
                <w:sz w:val="18"/>
                <w:szCs w:val="18"/>
                <w:lang w:val="en-US" w:eastAsia="en-US"/>
              </w:rPr>
              <w:t>5</w:t>
            </w:r>
          </w:p>
        </w:tc>
      </w:tr>
    </w:tbl>
    <w:p w14:paraId="1CF29409" w14:textId="77777777" w:rsidR="00B133A9" w:rsidRPr="00754672" w:rsidRDefault="00B133A9" w:rsidP="00766990">
      <w:pPr>
        <w:spacing w:line="276" w:lineRule="auto"/>
        <w:jc w:val="both"/>
        <w:rPr>
          <w:rFonts w:ascii="Tahoma" w:hAnsi="Tahoma" w:cs="Tahoma"/>
          <w:color w:val="000000"/>
          <w:sz w:val="20"/>
          <w:szCs w:val="20"/>
          <w:lang w:eastAsia="en-US"/>
        </w:rPr>
      </w:pPr>
    </w:p>
    <w:p w14:paraId="2125DF6F" w14:textId="77777777" w:rsidR="00766990" w:rsidRPr="00754672" w:rsidRDefault="00766990" w:rsidP="00766990">
      <w:pPr>
        <w:spacing w:line="276" w:lineRule="auto"/>
        <w:jc w:val="both"/>
        <w:rPr>
          <w:rFonts w:ascii="Tahoma" w:hAnsi="Tahoma" w:cs="Tahoma"/>
          <w:color w:val="000000"/>
          <w:sz w:val="20"/>
          <w:szCs w:val="20"/>
          <w:lang w:eastAsia="en-US"/>
        </w:rPr>
      </w:pPr>
    </w:p>
    <w:p w14:paraId="44F967B6" w14:textId="77777777" w:rsidR="00B133A9" w:rsidRPr="00754672" w:rsidRDefault="00B133A9" w:rsidP="00B133A9">
      <w:pPr>
        <w:spacing w:line="276" w:lineRule="auto"/>
        <w:jc w:val="both"/>
        <w:rPr>
          <w:rFonts w:ascii="Tahoma" w:hAnsi="Tahoma" w:cs="Tahoma"/>
          <w:b/>
          <w:sz w:val="20"/>
          <w:szCs w:val="20"/>
        </w:rPr>
      </w:pPr>
      <w:r w:rsidRPr="00754672">
        <w:rPr>
          <w:rFonts w:ascii="Tahoma" w:hAnsi="Tahoma" w:cs="Tahoma"/>
          <w:b/>
          <w:sz w:val="20"/>
          <w:szCs w:val="20"/>
        </w:rPr>
        <w:t>Fees</w:t>
      </w:r>
    </w:p>
    <w:p w14:paraId="2F0C8869" w14:textId="4E1FE557" w:rsidR="00B133A9" w:rsidRPr="00754672" w:rsidRDefault="00B133A9" w:rsidP="00B133A9">
      <w:pPr>
        <w:spacing w:line="276" w:lineRule="auto"/>
        <w:jc w:val="both"/>
        <w:rPr>
          <w:rFonts w:ascii="Tahoma" w:hAnsi="Tahoma" w:cs="Tahoma"/>
          <w:b/>
          <w:color w:val="000000"/>
          <w:sz w:val="20"/>
          <w:szCs w:val="20"/>
          <w:u w:val="single"/>
          <w:lang w:eastAsia="en-US"/>
        </w:rPr>
      </w:pPr>
      <w:r w:rsidRPr="00754672">
        <w:rPr>
          <w:rFonts w:ascii="Tahoma" w:hAnsi="Tahoma" w:cs="Tahoma"/>
          <w:sz w:val="20"/>
          <w:szCs w:val="20"/>
        </w:rPr>
        <w:t xml:space="preserve">The fees indicated below will be applicable throughout the duration of the Framework Contract. </w:t>
      </w:r>
      <w:r w:rsidRPr="00754672">
        <w:rPr>
          <w:rFonts w:ascii="Tahoma" w:hAnsi="Tahoma" w:cs="Tahoma"/>
          <w:color w:val="000000"/>
          <w:sz w:val="20"/>
          <w:szCs w:val="20"/>
          <w:lang w:eastAsia="en-US"/>
        </w:rPr>
        <w:t xml:space="preserve">Prices are indicated in </w:t>
      </w:r>
      <w:r w:rsidRPr="00F5450A">
        <w:rPr>
          <w:rFonts w:ascii="Tahoma" w:hAnsi="Tahoma" w:cs="Tahoma"/>
          <w:color w:val="000000"/>
          <w:sz w:val="20"/>
          <w:szCs w:val="20"/>
          <w:lang w:eastAsia="en-US"/>
        </w:rPr>
        <w:t>Euros</w:t>
      </w:r>
      <w:r w:rsidR="00754672" w:rsidRPr="00754672">
        <w:rPr>
          <w:rFonts w:ascii="Tahoma" w:hAnsi="Tahoma" w:cs="Tahoma"/>
          <w:color w:val="000000"/>
          <w:sz w:val="20"/>
          <w:szCs w:val="20"/>
          <w:lang w:eastAsia="en-US"/>
        </w:rPr>
        <w:t xml:space="preserve"> </w:t>
      </w:r>
      <w:r w:rsidRPr="00754672">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indicated in </w:t>
      </w:r>
      <w:r w:rsidRPr="00F5450A">
        <w:rPr>
          <w:rFonts w:ascii="Tahoma" w:hAnsi="Tahoma" w:cs="Tahoma"/>
          <w:color w:val="000000"/>
          <w:sz w:val="20"/>
          <w:szCs w:val="20"/>
          <w:lang w:eastAsia="en-US"/>
        </w:rPr>
        <w:t>Euros</w:t>
      </w:r>
      <w:r w:rsidR="00754672" w:rsidRPr="00754672">
        <w:rPr>
          <w:rFonts w:ascii="Tahoma" w:hAnsi="Tahoma" w:cs="Tahoma"/>
          <w:color w:val="000000"/>
          <w:sz w:val="20"/>
          <w:szCs w:val="20"/>
          <w:lang w:eastAsia="en-US"/>
        </w:rPr>
        <w:t xml:space="preserve"> </w:t>
      </w:r>
      <w:r w:rsidR="00531C96">
        <w:rPr>
          <w:rFonts w:ascii="Tahoma" w:hAnsi="Tahoma" w:cs="Tahoma"/>
          <w:color w:val="000000"/>
          <w:sz w:val="20"/>
          <w:szCs w:val="20"/>
          <w:lang w:eastAsia="en-US"/>
        </w:rPr>
        <w:t>w</w:t>
      </w:r>
      <w:r w:rsidRPr="00754672">
        <w:rPr>
          <w:rFonts w:ascii="Tahoma" w:hAnsi="Tahoma" w:cs="Tahoma"/>
          <w:color w:val="000000"/>
          <w:sz w:val="20"/>
          <w:szCs w:val="20"/>
          <w:lang w:eastAsia="en-US"/>
        </w:rPr>
        <w:t>ithout VAT.</w:t>
      </w:r>
      <w:r w:rsidRPr="00754672">
        <w:rPr>
          <w:rFonts w:ascii="Tahoma" w:hAnsi="Tahoma" w:cs="Tahoma"/>
          <w:b/>
          <w:color w:val="000000"/>
          <w:sz w:val="20"/>
          <w:szCs w:val="20"/>
          <w:lang w:eastAsia="en-US"/>
        </w:rPr>
        <w:t xml:space="preserve"> </w:t>
      </w:r>
      <w:r w:rsidRPr="00F5450A">
        <w:rPr>
          <w:rFonts w:ascii="Tahoma" w:hAnsi="Tahoma" w:cs="Tahoma"/>
          <w:b/>
          <w:color w:val="000000"/>
          <w:sz w:val="20"/>
          <w:szCs w:val="20"/>
          <w:u w:val="single"/>
          <w:lang w:eastAsia="en-US"/>
        </w:rPr>
        <w:t>Tenders proposing a fee above the exclusion level will be entirely and automatically excluded from the tender procedure.</w:t>
      </w:r>
    </w:p>
    <w:p w14:paraId="0ED9EF13" w14:textId="77777777" w:rsidR="00B133A9" w:rsidRPr="00754672" w:rsidRDefault="00B133A9" w:rsidP="00B133A9">
      <w:pPr>
        <w:spacing w:line="276" w:lineRule="auto"/>
        <w:ind w:left="-142"/>
        <w:jc w:val="both"/>
        <w:rPr>
          <w:rFonts w:ascii="Tahoma" w:hAnsi="Tahoma" w:cs="Tahoma"/>
          <w:sz w:val="20"/>
          <w:szCs w:val="20"/>
        </w:rPr>
      </w:pPr>
    </w:p>
    <w:p w14:paraId="59B577F4" w14:textId="77777777" w:rsidR="00B133A9" w:rsidRPr="00F5450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754672">
        <w:rPr>
          <w:rFonts w:ascii="Tahoma" w:hAnsi="Tahoma" w:cs="Tahoma"/>
          <w:color w:val="FF0000"/>
          <w:sz w:val="20"/>
          <w:szCs w:val="20"/>
        </w:rPr>
        <w:t>The Provider shall indicate its proposed fee(s) in the box(es) below.</w:t>
      </w:r>
    </w:p>
    <w:p w14:paraId="21C7B37E" w14:textId="77777777" w:rsidR="00B133A9" w:rsidRPr="00F5450A" w:rsidRDefault="00B133A9" w:rsidP="00B133A9">
      <w:pPr>
        <w:spacing w:line="276" w:lineRule="auto"/>
        <w:ind w:left="-142"/>
        <w:jc w:val="both"/>
        <w:rPr>
          <w:rFonts w:ascii="Tahoma" w:hAnsi="Tahoma" w:cs="Tahoma"/>
          <w:sz w:val="18"/>
          <w:szCs w:val="18"/>
          <w:lang w:eastAsia="en-US"/>
        </w:rPr>
      </w:pPr>
      <w:r w:rsidRPr="00754672">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1D1A2226" wp14:editId="0E9CBB63">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7FE18"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7"/>
        <w:gridCol w:w="1577"/>
      </w:tblGrid>
      <w:tr w:rsidR="00B133A9" w:rsidRPr="00754672" w14:paraId="13D57E25" w14:textId="77777777" w:rsidTr="00512853">
        <w:trPr>
          <w:trHeight w:val="688"/>
          <w:jc w:val="center"/>
        </w:trPr>
        <w:tc>
          <w:tcPr>
            <w:tcW w:w="7052" w:type="dxa"/>
            <w:shd w:val="clear" w:color="auto" w:fill="DBE5F1" w:themeFill="accent1" w:themeFillTint="33"/>
            <w:vAlign w:val="center"/>
          </w:tcPr>
          <w:p w14:paraId="053DB92D" w14:textId="77777777" w:rsidR="00B133A9" w:rsidRPr="00754672" w:rsidRDefault="00B133A9" w:rsidP="00512853">
            <w:pPr>
              <w:tabs>
                <w:tab w:val="left" w:pos="0"/>
              </w:tabs>
              <w:spacing w:line="276" w:lineRule="auto"/>
              <w:ind w:left="-142"/>
              <w:jc w:val="center"/>
              <w:rPr>
                <w:rFonts w:ascii="Tahoma" w:hAnsi="Tahoma" w:cs="Tahoma"/>
                <w:b/>
                <w:sz w:val="18"/>
                <w:szCs w:val="18"/>
                <w:lang w:eastAsia="en-US"/>
              </w:rPr>
            </w:pPr>
            <w:r w:rsidRPr="00754672">
              <w:rPr>
                <w:rFonts w:ascii="Tahoma" w:hAnsi="Tahoma" w:cs="Tahoma"/>
                <w:b/>
                <w:sz w:val="18"/>
                <w:szCs w:val="18"/>
                <w:lang w:eastAsia="en-US"/>
              </w:rPr>
              <w:t xml:space="preserve">LOT 1 – Type of Units </w:t>
            </w:r>
            <w:r w:rsidRPr="0075467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BF5A301" w14:textId="3E148C96" w:rsidR="00B133A9" w:rsidRPr="00754672" w:rsidRDefault="00531C96"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754672">
              <w:rPr>
                <w:rFonts w:ascii="Tahoma" w:hAnsi="Tahoma" w:cs="Tahoma"/>
                <w:b/>
                <w:sz w:val="18"/>
                <w:szCs w:val="18"/>
                <w:lang w:eastAsia="en-US"/>
              </w:rPr>
              <w:t xml:space="preserve"> </w:t>
            </w:r>
            <w:r w:rsidR="00B133A9" w:rsidRPr="00754672">
              <w:rPr>
                <w:rFonts w:ascii="Tahoma" w:hAnsi="Tahoma" w:cs="Tahoma"/>
                <w:b/>
                <w:sz w:val="18"/>
                <w:szCs w:val="18"/>
                <w:lang w:eastAsia="en-US"/>
              </w:rPr>
              <w:t>fee</w:t>
            </w:r>
          </w:p>
          <w:p w14:paraId="097B24EC" w14:textId="77777777" w:rsidR="00B133A9" w:rsidRPr="00754672" w:rsidRDefault="00B133A9" w:rsidP="00512853">
            <w:pPr>
              <w:spacing w:line="276" w:lineRule="auto"/>
              <w:ind w:left="-142" w:right="-219"/>
              <w:jc w:val="center"/>
              <w:rPr>
                <w:rFonts w:ascii="Tahoma" w:hAnsi="Tahoma" w:cs="Tahoma"/>
                <w:b/>
                <w:sz w:val="18"/>
                <w:szCs w:val="18"/>
                <w:lang w:eastAsia="en-US"/>
              </w:rPr>
            </w:pPr>
            <w:r w:rsidRPr="0075467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444371E" w14:textId="77777777" w:rsidR="00B133A9" w:rsidRPr="00F5450A" w:rsidRDefault="00B133A9" w:rsidP="00512853">
            <w:pPr>
              <w:spacing w:line="276" w:lineRule="auto"/>
              <w:ind w:left="-142" w:right="-126"/>
              <w:jc w:val="center"/>
              <w:rPr>
                <w:rFonts w:ascii="Tahoma" w:hAnsi="Tahoma" w:cs="Tahoma"/>
                <w:b/>
                <w:sz w:val="18"/>
                <w:szCs w:val="18"/>
                <w:lang w:eastAsia="en-US"/>
              </w:rPr>
            </w:pPr>
            <w:r w:rsidRPr="00F5450A">
              <w:rPr>
                <w:rFonts w:ascii="Tahoma" w:hAnsi="Tahoma" w:cs="Tahoma"/>
                <w:b/>
                <w:sz w:val="18"/>
                <w:szCs w:val="18"/>
                <w:lang w:eastAsia="en-US"/>
              </w:rPr>
              <w:t>Exclusion level</w:t>
            </w:r>
          </w:p>
          <w:p w14:paraId="58035B61" w14:textId="77777777" w:rsidR="00B133A9" w:rsidRPr="00754672" w:rsidRDefault="00B133A9" w:rsidP="00512853">
            <w:pPr>
              <w:spacing w:line="276" w:lineRule="auto"/>
              <w:ind w:left="-142" w:right="-126"/>
              <w:jc w:val="center"/>
              <w:rPr>
                <w:rFonts w:ascii="Tahoma" w:hAnsi="Tahoma" w:cs="Tahoma"/>
                <w:b/>
                <w:sz w:val="18"/>
                <w:szCs w:val="18"/>
                <w:lang w:eastAsia="en-US"/>
              </w:rPr>
            </w:pPr>
            <w:r w:rsidRPr="00F5450A">
              <w:rPr>
                <w:b/>
                <w:sz w:val="18"/>
                <w:szCs w:val="18"/>
                <w:lang w:eastAsia="en-US"/>
              </w:rPr>
              <w:t>▼</w:t>
            </w:r>
          </w:p>
        </w:tc>
      </w:tr>
      <w:tr w:rsidR="00B133A9" w:rsidRPr="00754672" w14:paraId="0A23FDD3"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0055061F" w14:textId="21EBB0C8" w:rsidR="00B133A9" w:rsidRPr="00F5450A" w:rsidRDefault="00754672" w:rsidP="00512853">
            <w:pPr>
              <w:spacing w:line="276" w:lineRule="auto"/>
              <w:rPr>
                <w:rFonts w:ascii="Tahoma" w:hAnsi="Tahoma" w:cs="Tahoma"/>
                <w:sz w:val="18"/>
                <w:szCs w:val="18"/>
                <w:lang w:eastAsia="en-US"/>
              </w:rPr>
            </w:pPr>
            <w:r w:rsidRPr="00754672">
              <w:rPr>
                <w:rFonts w:ascii="Tahoma" w:eastAsia="Calibri" w:hAnsi="Tahoma" w:cs="Tahoma"/>
                <w:sz w:val="18"/>
                <w:szCs w:val="18"/>
                <w:lang w:val="en-US" w:eastAsia="en-US"/>
              </w:rPr>
              <w:t>S</w:t>
            </w:r>
            <w:proofErr w:type="spellStart"/>
            <w:r w:rsidRPr="00754672">
              <w:rPr>
                <w:rFonts w:ascii="Tahoma" w:hAnsi="Tahoma" w:cs="Tahoma"/>
                <w:color w:val="000000" w:themeColor="text1"/>
                <w:sz w:val="20"/>
                <w:szCs w:val="20"/>
              </w:rPr>
              <w:t>trategic</w:t>
            </w:r>
            <w:proofErr w:type="spellEnd"/>
            <w:r w:rsidRPr="00754672">
              <w:rPr>
                <w:rFonts w:ascii="Tahoma" w:hAnsi="Tahoma" w:cs="Tahoma"/>
                <w:color w:val="000000" w:themeColor="text1"/>
                <w:sz w:val="20"/>
                <w:szCs w:val="20"/>
              </w:rPr>
              <w:t xml:space="preserve"> communication and awareness raising on justice-related matters</w:t>
            </w:r>
            <w:r w:rsidRPr="00F5450A" w:rsidDel="00754672">
              <w:rPr>
                <w:rFonts w:ascii="Tahoma" w:hAnsi="Tahoma" w:cs="Tahoma"/>
                <w:sz w:val="18"/>
                <w:szCs w:val="18"/>
                <w:lang w:eastAsia="en-US"/>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D87AF9" w14:textId="77777777" w:rsidR="00B133A9" w:rsidRPr="00F5450A"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3F286A4" w14:textId="69E9BCE0" w:rsidR="00B133A9" w:rsidRPr="00F5450A" w:rsidRDefault="00754672" w:rsidP="00512853">
            <w:pPr>
              <w:spacing w:line="276" w:lineRule="auto"/>
              <w:ind w:left="-142" w:right="-91"/>
              <w:jc w:val="center"/>
              <w:rPr>
                <w:rFonts w:ascii="Tahoma" w:hAnsi="Tahoma" w:cs="Tahoma"/>
                <w:sz w:val="18"/>
                <w:szCs w:val="18"/>
                <w:lang w:eastAsia="en-US"/>
              </w:rPr>
            </w:pPr>
            <w:r w:rsidRPr="00F5450A">
              <w:rPr>
                <w:rFonts w:ascii="Tahoma" w:hAnsi="Tahoma" w:cs="Tahoma"/>
                <w:sz w:val="18"/>
                <w:szCs w:val="18"/>
                <w:lang w:eastAsia="en-US"/>
              </w:rPr>
              <w:t>400</w:t>
            </w:r>
          </w:p>
        </w:tc>
      </w:tr>
    </w:tbl>
    <w:p w14:paraId="21CD3CA1" w14:textId="77777777" w:rsidR="00B133A9" w:rsidRPr="00754672" w:rsidRDefault="00B133A9" w:rsidP="00B133A9">
      <w:pPr>
        <w:spacing w:line="276" w:lineRule="auto"/>
        <w:ind w:left="-142"/>
        <w:jc w:val="both"/>
        <w:rPr>
          <w:rFonts w:ascii="Tahoma" w:hAnsi="Tahoma" w:cs="Tahoma"/>
          <w:sz w:val="18"/>
          <w:szCs w:val="18"/>
          <w:lang w:eastAsia="en-US"/>
        </w:rPr>
      </w:pPr>
    </w:p>
    <w:p w14:paraId="13C6C54D" w14:textId="5302C0DF" w:rsidR="005C0824" w:rsidRPr="00F5450A" w:rsidRDefault="005C0824" w:rsidP="005C0824">
      <w:pPr>
        <w:pBdr>
          <w:bottom w:val="single" w:sz="2" w:space="1" w:color="808080" w:themeColor="background1" w:themeShade="80"/>
        </w:pBdr>
        <w:rPr>
          <w:rFonts w:ascii="Tahoma" w:hAnsi="Tahoma" w:cs="Tahoma"/>
          <w:bCs/>
        </w:rPr>
      </w:pPr>
      <w:bookmarkStart w:id="2" w:name="_Hlk62556255"/>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754672" w14:paraId="67ABE243" w14:textId="77777777" w:rsidTr="00B37702">
        <w:tc>
          <w:tcPr>
            <w:tcW w:w="9105" w:type="dxa"/>
            <w:shd w:val="clear" w:color="auto" w:fill="DBE5F1" w:themeFill="accent1" w:themeFillTint="33"/>
            <w:vAlign w:val="center"/>
          </w:tcPr>
          <w:p w14:paraId="4B8BD27F" w14:textId="77777777" w:rsidR="005C0824" w:rsidRPr="00F5450A" w:rsidRDefault="005C0824" w:rsidP="00B37702">
            <w:pPr>
              <w:spacing w:before="120" w:after="120"/>
              <w:rPr>
                <w:rFonts w:ascii="Tahoma" w:hAnsi="Tahoma" w:cs="Tahoma"/>
                <w:sz w:val="20"/>
                <w:szCs w:val="20"/>
              </w:rPr>
            </w:pPr>
            <w:r w:rsidRPr="00F5450A">
              <w:rPr>
                <w:rFonts w:ascii="Tahoma" w:hAnsi="Tahoma" w:cs="Tahoma"/>
                <w:sz w:val="20"/>
                <w:szCs w:val="20"/>
              </w:rPr>
              <w:t>This Framework Contract</w:t>
            </w:r>
            <w:r w:rsidRPr="00F5450A">
              <w:rPr>
                <w:rFonts w:ascii="Tahoma" w:eastAsia="Calibri" w:hAnsi="Tahoma" w:cs="Tahoma"/>
                <w:sz w:val="20"/>
                <w:szCs w:val="20"/>
                <w:lang w:val="en-US" w:eastAsia="en-US"/>
              </w:rPr>
              <w:t xml:space="preserve"> takes effect as from the date of its signature by both parties and is</w:t>
            </w:r>
            <w:r w:rsidRPr="00F5450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75C338A03BF44C81880804358F38915A"/>
              </w:placeholder>
              <w:date w:fullDate="2026-11-26T00:00:00Z">
                <w:dateFormat w:val="dd/MM/yyyy"/>
                <w:lid w:val="fr-FR"/>
                <w:storeMappedDataAs w:val="dateTime"/>
                <w:calendar w:val="gregorian"/>
              </w:date>
            </w:sdtPr>
            <w:sdtEndPr>
              <w:rPr>
                <w:rStyle w:val="Style71"/>
              </w:rPr>
            </w:sdtEndPr>
            <w:sdtContent>
              <w:p w14:paraId="4E171C77" w14:textId="0BC71705" w:rsidR="005C0824" w:rsidRPr="00F5450A" w:rsidRDefault="00754672" w:rsidP="00B37702">
                <w:pPr>
                  <w:spacing w:before="120" w:after="120"/>
                  <w:rPr>
                    <w:rFonts w:ascii="Tahoma" w:hAnsi="Tahoma" w:cs="Tahoma"/>
                    <w:sz w:val="20"/>
                    <w:szCs w:val="20"/>
                  </w:rPr>
                </w:pPr>
                <w:r w:rsidRPr="00F5450A">
                  <w:rPr>
                    <w:rStyle w:val="Style71"/>
                    <w:rFonts w:ascii="Tahoma" w:hAnsi="Tahoma" w:cs="Tahoma"/>
                    <w:szCs w:val="20"/>
                    <w:lang w:val="fr-FR"/>
                  </w:rPr>
                  <w:t>26/11/2026</w:t>
                </w:r>
              </w:p>
            </w:sdtContent>
          </w:sdt>
        </w:tc>
      </w:tr>
      <w:tr w:rsidR="005C0824" w:rsidRPr="00754672" w14:paraId="4422A66B" w14:textId="77777777" w:rsidTr="00B37702">
        <w:tc>
          <w:tcPr>
            <w:tcW w:w="9105" w:type="dxa"/>
            <w:shd w:val="clear" w:color="auto" w:fill="DBE5F1" w:themeFill="accent1" w:themeFillTint="33"/>
            <w:vAlign w:val="center"/>
          </w:tcPr>
          <w:p w14:paraId="481406CC" w14:textId="50F6AE98" w:rsidR="005C0824" w:rsidRPr="00F5450A" w:rsidRDefault="005C0824" w:rsidP="00B37702">
            <w:pPr>
              <w:spacing w:before="120" w:after="120"/>
              <w:rPr>
                <w:rFonts w:ascii="Tahoma" w:hAnsi="Tahoma" w:cs="Tahoma"/>
                <w:sz w:val="20"/>
                <w:szCs w:val="20"/>
              </w:rPr>
            </w:pPr>
            <w:r w:rsidRPr="00F5450A">
              <w:rPr>
                <w:rFonts w:ascii="Tahoma" w:hAnsi="Tahoma" w:cs="Tahoma"/>
                <w:sz w:val="20"/>
                <w:szCs w:val="20"/>
              </w:rPr>
              <w:t>The Framework Contract may be renewed annually</w:t>
            </w:r>
            <w:r w:rsidR="00754672" w:rsidRPr="00F5450A">
              <w:rPr>
                <w:rFonts w:ascii="Tahoma" w:hAnsi="Tahoma" w:cs="Tahoma"/>
                <w:sz w:val="20"/>
                <w:szCs w:val="20"/>
              </w:rPr>
              <w:t xml:space="preserve"> </w:t>
            </w:r>
            <w:r w:rsidRPr="00F5450A">
              <w:rPr>
                <w:rFonts w:ascii="Tahoma" w:hAnsi="Tahoma" w:cs="Tahoma"/>
                <w:sz w:val="20"/>
                <w:szCs w:val="20"/>
              </w:rPr>
              <w:t>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6DF1EE8C0A9A496CABFA9501B5015035"/>
              </w:placeholder>
              <w:date w:fullDate="2027-12-31T00:00:00Z">
                <w:dateFormat w:val="dd/MM/yyyy"/>
                <w:lid w:val="fr-FR"/>
                <w:storeMappedDataAs w:val="dateTime"/>
                <w:calendar w:val="gregorian"/>
              </w:date>
            </w:sdtPr>
            <w:sdtEndPr>
              <w:rPr>
                <w:rStyle w:val="Style71"/>
              </w:rPr>
            </w:sdtEndPr>
            <w:sdtContent>
              <w:p w14:paraId="43558D83" w14:textId="70ED9630" w:rsidR="005C0824" w:rsidRPr="00F5450A" w:rsidRDefault="00754672" w:rsidP="00B37702">
                <w:pPr>
                  <w:spacing w:before="120" w:after="120"/>
                  <w:rPr>
                    <w:rStyle w:val="Style71"/>
                    <w:rFonts w:ascii="Tahoma" w:hAnsi="Tahoma" w:cs="Tahoma"/>
                  </w:rPr>
                </w:pPr>
                <w:r w:rsidRPr="00F5450A">
                  <w:rPr>
                    <w:rStyle w:val="Style71"/>
                    <w:rFonts w:ascii="Tahoma" w:hAnsi="Tahoma" w:cs="Tahoma"/>
                    <w:szCs w:val="20"/>
                    <w:lang w:val="fr-FR"/>
                  </w:rPr>
                  <w:t>31/12/2027</w:t>
                </w:r>
              </w:p>
            </w:sdtContent>
          </w:sdt>
        </w:tc>
      </w:tr>
      <w:bookmarkEnd w:id="2"/>
      <w:bookmarkEnd w:id="3"/>
    </w:tbl>
    <w:p w14:paraId="4766FF10" w14:textId="77777777" w:rsidR="00B133A9" w:rsidRPr="00754672" w:rsidRDefault="00B133A9" w:rsidP="00B133A9">
      <w:pPr>
        <w:spacing w:before="60" w:after="120"/>
        <w:ind w:left="-142"/>
        <w:rPr>
          <w:rFonts w:ascii="Tahoma" w:hAnsi="Tahoma" w:cs="Tahoma"/>
          <w:sz w:val="20"/>
          <w:szCs w:val="20"/>
        </w:rPr>
      </w:pPr>
    </w:p>
    <w:p w14:paraId="5553DFCE" w14:textId="77777777" w:rsidR="00B133A9" w:rsidRPr="00F5450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754672">
        <w:rPr>
          <w:rFonts w:ascii="Tahoma" w:hAnsi="Tahoma" w:cs="Tahoma"/>
          <w:color w:val="FF0000"/>
          <w:sz w:val="20"/>
          <w:szCs w:val="20"/>
        </w:rPr>
        <w:t>The Provider shall indicate its proposed fee(s) in the box(es) below.</w:t>
      </w:r>
    </w:p>
    <w:p w14:paraId="0DBDB742" w14:textId="77777777" w:rsidR="00B133A9" w:rsidRPr="00F5450A" w:rsidRDefault="00B133A9" w:rsidP="00B133A9">
      <w:pPr>
        <w:spacing w:line="276" w:lineRule="auto"/>
        <w:ind w:left="-142"/>
        <w:jc w:val="both"/>
        <w:rPr>
          <w:rFonts w:ascii="Tahoma" w:hAnsi="Tahoma" w:cs="Tahoma"/>
          <w:sz w:val="18"/>
          <w:szCs w:val="18"/>
          <w:lang w:eastAsia="en-US"/>
        </w:rPr>
      </w:pPr>
      <w:r w:rsidRPr="00754672">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2DCD858E" wp14:editId="4089621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7DD90"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2"/>
        <w:gridCol w:w="1518"/>
        <w:gridCol w:w="1578"/>
      </w:tblGrid>
      <w:tr w:rsidR="00B133A9" w:rsidRPr="00754672" w14:paraId="2AEFA307" w14:textId="77777777" w:rsidTr="00512853">
        <w:trPr>
          <w:trHeight w:val="688"/>
          <w:jc w:val="center"/>
        </w:trPr>
        <w:tc>
          <w:tcPr>
            <w:tcW w:w="7052" w:type="dxa"/>
            <w:shd w:val="clear" w:color="auto" w:fill="DBE5F1" w:themeFill="accent1" w:themeFillTint="33"/>
            <w:vAlign w:val="center"/>
          </w:tcPr>
          <w:p w14:paraId="422C1526" w14:textId="77777777" w:rsidR="00B133A9" w:rsidRPr="00754672" w:rsidRDefault="00B133A9" w:rsidP="00512853">
            <w:pPr>
              <w:tabs>
                <w:tab w:val="left" w:pos="0"/>
              </w:tabs>
              <w:spacing w:line="276" w:lineRule="auto"/>
              <w:ind w:left="-142"/>
              <w:jc w:val="center"/>
              <w:rPr>
                <w:rFonts w:ascii="Tahoma" w:hAnsi="Tahoma" w:cs="Tahoma"/>
                <w:b/>
                <w:sz w:val="18"/>
                <w:szCs w:val="18"/>
                <w:lang w:eastAsia="en-US"/>
              </w:rPr>
            </w:pPr>
            <w:r w:rsidRPr="00754672">
              <w:rPr>
                <w:rFonts w:ascii="Tahoma" w:hAnsi="Tahoma" w:cs="Tahoma"/>
                <w:b/>
                <w:sz w:val="18"/>
                <w:szCs w:val="18"/>
                <w:lang w:eastAsia="en-US"/>
              </w:rPr>
              <w:t xml:space="preserve">LOT 2 – Type of Units </w:t>
            </w:r>
            <w:r w:rsidRPr="0075467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0343928" w14:textId="109D9DBD" w:rsidR="00B133A9" w:rsidRPr="00754672" w:rsidRDefault="00531C96"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754672">
              <w:rPr>
                <w:rFonts w:ascii="Tahoma" w:hAnsi="Tahoma" w:cs="Tahoma"/>
                <w:b/>
                <w:sz w:val="18"/>
                <w:szCs w:val="18"/>
                <w:lang w:eastAsia="en-US"/>
              </w:rPr>
              <w:t xml:space="preserve"> </w:t>
            </w:r>
            <w:r w:rsidR="00B133A9" w:rsidRPr="00754672">
              <w:rPr>
                <w:rFonts w:ascii="Tahoma" w:hAnsi="Tahoma" w:cs="Tahoma"/>
                <w:b/>
                <w:sz w:val="18"/>
                <w:szCs w:val="18"/>
                <w:lang w:eastAsia="en-US"/>
              </w:rPr>
              <w:t>fee</w:t>
            </w:r>
          </w:p>
          <w:p w14:paraId="5E819204" w14:textId="77777777" w:rsidR="00B133A9" w:rsidRPr="00754672" w:rsidRDefault="00B133A9" w:rsidP="00512853">
            <w:pPr>
              <w:spacing w:line="276" w:lineRule="auto"/>
              <w:ind w:left="-142" w:right="-219"/>
              <w:jc w:val="center"/>
              <w:rPr>
                <w:rFonts w:ascii="Tahoma" w:hAnsi="Tahoma" w:cs="Tahoma"/>
                <w:b/>
                <w:sz w:val="18"/>
                <w:szCs w:val="18"/>
                <w:lang w:eastAsia="en-US"/>
              </w:rPr>
            </w:pPr>
            <w:r w:rsidRPr="0075467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BCB7F2B" w14:textId="77777777" w:rsidR="00B133A9" w:rsidRPr="00F5450A" w:rsidRDefault="00B133A9" w:rsidP="00512853">
            <w:pPr>
              <w:spacing w:line="276" w:lineRule="auto"/>
              <w:ind w:left="-142" w:right="-126"/>
              <w:jc w:val="center"/>
              <w:rPr>
                <w:rFonts w:ascii="Tahoma" w:hAnsi="Tahoma" w:cs="Tahoma"/>
                <w:b/>
                <w:sz w:val="18"/>
                <w:szCs w:val="18"/>
                <w:lang w:eastAsia="en-US"/>
              </w:rPr>
            </w:pPr>
            <w:r w:rsidRPr="00F5450A">
              <w:rPr>
                <w:rFonts w:ascii="Tahoma" w:hAnsi="Tahoma" w:cs="Tahoma"/>
                <w:b/>
                <w:sz w:val="18"/>
                <w:szCs w:val="18"/>
                <w:lang w:eastAsia="en-US"/>
              </w:rPr>
              <w:t>Exclusion level</w:t>
            </w:r>
          </w:p>
          <w:p w14:paraId="38DA54B0" w14:textId="77777777" w:rsidR="00B133A9" w:rsidRPr="00754672" w:rsidRDefault="00B133A9" w:rsidP="00512853">
            <w:pPr>
              <w:spacing w:line="276" w:lineRule="auto"/>
              <w:ind w:left="-142" w:right="-126"/>
              <w:jc w:val="center"/>
              <w:rPr>
                <w:rFonts w:ascii="Tahoma" w:hAnsi="Tahoma" w:cs="Tahoma"/>
                <w:b/>
                <w:sz w:val="18"/>
                <w:szCs w:val="18"/>
                <w:lang w:eastAsia="en-US"/>
              </w:rPr>
            </w:pPr>
            <w:r w:rsidRPr="00F5450A">
              <w:rPr>
                <w:b/>
                <w:sz w:val="18"/>
                <w:szCs w:val="18"/>
                <w:lang w:eastAsia="en-US"/>
              </w:rPr>
              <w:t>▼</w:t>
            </w:r>
          </w:p>
        </w:tc>
      </w:tr>
      <w:tr w:rsidR="00B133A9" w:rsidRPr="00754672" w14:paraId="297CF86F"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464E1B22" w14:textId="7D798F66" w:rsidR="00B133A9" w:rsidRPr="00F5450A" w:rsidRDefault="00754672" w:rsidP="00512853">
            <w:pPr>
              <w:spacing w:line="276" w:lineRule="auto"/>
              <w:rPr>
                <w:rFonts w:ascii="Tahoma" w:hAnsi="Tahoma" w:cs="Tahoma"/>
                <w:sz w:val="18"/>
                <w:szCs w:val="18"/>
                <w:lang w:eastAsia="en-US"/>
              </w:rPr>
            </w:pPr>
            <w:r w:rsidRPr="00754672">
              <w:rPr>
                <w:rFonts w:ascii="Tahoma" w:hAnsi="Tahoma" w:cs="Tahoma"/>
                <w:color w:val="000000" w:themeColor="text1"/>
                <w:sz w:val="20"/>
                <w:szCs w:val="20"/>
              </w:rPr>
              <w:t>European Union Law</w:t>
            </w:r>
            <w:r w:rsidRPr="00F5450A" w:rsidDel="00754672">
              <w:rPr>
                <w:rFonts w:ascii="Tahoma" w:hAnsi="Tahoma" w:cs="Tahoma"/>
                <w:sz w:val="18"/>
                <w:szCs w:val="18"/>
                <w:lang w:eastAsia="en-US"/>
              </w:rPr>
              <w:t xml:space="preserv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3CE27" w14:textId="77777777" w:rsidR="00B133A9" w:rsidRPr="00F5450A"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EB8901A" w14:textId="3B7F483F" w:rsidR="00B133A9" w:rsidRPr="00F5450A" w:rsidRDefault="00754672" w:rsidP="00512853">
            <w:pPr>
              <w:spacing w:line="276" w:lineRule="auto"/>
              <w:ind w:left="-142" w:right="-91"/>
              <w:jc w:val="center"/>
              <w:rPr>
                <w:rFonts w:ascii="Tahoma" w:hAnsi="Tahoma" w:cs="Tahoma"/>
                <w:sz w:val="18"/>
                <w:szCs w:val="18"/>
                <w:lang w:eastAsia="en-US"/>
              </w:rPr>
            </w:pPr>
            <w:r w:rsidRPr="00F5450A">
              <w:rPr>
                <w:rFonts w:ascii="Tahoma" w:hAnsi="Tahoma" w:cs="Tahoma"/>
                <w:sz w:val="18"/>
                <w:szCs w:val="18"/>
                <w:lang w:eastAsia="en-US"/>
              </w:rPr>
              <w:t>400</w:t>
            </w:r>
          </w:p>
        </w:tc>
      </w:tr>
    </w:tbl>
    <w:p w14:paraId="31E2D167" w14:textId="77777777" w:rsidR="005C0824" w:rsidRPr="00F5450A" w:rsidRDefault="005C0824" w:rsidP="005C0824">
      <w:pPr>
        <w:pBdr>
          <w:bottom w:val="single" w:sz="2" w:space="1" w:color="808080" w:themeColor="background1" w:themeShade="80"/>
        </w:pBdr>
        <w:rPr>
          <w:rFonts w:ascii="Tahoma" w:hAnsi="Tahoma" w:cs="Tahoma"/>
          <w:b/>
        </w:rPr>
      </w:pPr>
    </w:p>
    <w:p w14:paraId="6588350E" w14:textId="271B8339" w:rsidR="005C0824" w:rsidRPr="00F5450A" w:rsidRDefault="005C0824" w:rsidP="005C0824">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754672" w14:paraId="57DAD7A5" w14:textId="77777777" w:rsidTr="00B37702">
        <w:tc>
          <w:tcPr>
            <w:tcW w:w="9105" w:type="dxa"/>
            <w:shd w:val="clear" w:color="auto" w:fill="DBE5F1" w:themeFill="accent1" w:themeFillTint="33"/>
            <w:vAlign w:val="center"/>
          </w:tcPr>
          <w:p w14:paraId="356855B8" w14:textId="77777777" w:rsidR="005C0824" w:rsidRPr="00F5450A" w:rsidRDefault="005C0824" w:rsidP="00B37702">
            <w:pPr>
              <w:spacing w:before="120" w:after="120"/>
              <w:rPr>
                <w:rFonts w:ascii="Tahoma" w:hAnsi="Tahoma" w:cs="Tahoma"/>
                <w:sz w:val="20"/>
                <w:szCs w:val="20"/>
              </w:rPr>
            </w:pPr>
            <w:r w:rsidRPr="00F5450A">
              <w:rPr>
                <w:rFonts w:ascii="Tahoma" w:hAnsi="Tahoma" w:cs="Tahoma"/>
                <w:sz w:val="20"/>
                <w:szCs w:val="20"/>
              </w:rPr>
              <w:t>This Framework Contract</w:t>
            </w:r>
            <w:r w:rsidRPr="00F5450A">
              <w:rPr>
                <w:rFonts w:ascii="Tahoma" w:eastAsia="Calibri" w:hAnsi="Tahoma" w:cs="Tahoma"/>
                <w:sz w:val="20"/>
                <w:szCs w:val="20"/>
                <w:lang w:val="en-US" w:eastAsia="en-US"/>
              </w:rPr>
              <w:t xml:space="preserve"> takes effect as from the date of its signature by both parties and is</w:t>
            </w:r>
            <w:r w:rsidRPr="00F5450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608546295"/>
              <w:placeholder>
                <w:docPart w:val="FA5F415A22BF4BB18DF245DDC3755EA2"/>
              </w:placeholder>
              <w:date w:fullDate="2026-11-26T00:00:00Z">
                <w:dateFormat w:val="dd/MM/yyyy"/>
                <w:lid w:val="fr-FR"/>
                <w:storeMappedDataAs w:val="dateTime"/>
                <w:calendar w:val="gregorian"/>
              </w:date>
            </w:sdtPr>
            <w:sdtEndPr>
              <w:rPr>
                <w:rStyle w:val="Style71"/>
              </w:rPr>
            </w:sdtEndPr>
            <w:sdtContent>
              <w:p w14:paraId="7EAD4271" w14:textId="5A0516BC" w:rsidR="005C0824" w:rsidRPr="00F5450A" w:rsidRDefault="00754672" w:rsidP="00B37702">
                <w:pPr>
                  <w:spacing w:before="120" w:after="120"/>
                  <w:rPr>
                    <w:rFonts w:ascii="Tahoma" w:hAnsi="Tahoma" w:cs="Tahoma"/>
                    <w:sz w:val="20"/>
                    <w:szCs w:val="20"/>
                  </w:rPr>
                </w:pPr>
                <w:r w:rsidRPr="00F5450A">
                  <w:rPr>
                    <w:rStyle w:val="Style71"/>
                    <w:rFonts w:ascii="Tahoma" w:hAnsi="Tahoma" w:cs="Tahoma"/>
                    <w:szCs w:val="20"/>
                    <w:lang w:val="fr-FR"/>
                  </w:rPr>
                  <w:t>26/11/2026</w:t>
                </w:r>
              </w:p>
            </w:sdtContent>
          </w:sdt>
        </w:tc>
      </w:tr>
      <w:tr w:rsidR="005C0824" w:rsidRPr="00026E8A" w14:paraId="5933F238" w14:textId="77777777" w:rsidTr="00B37702">
        <w:tc>
          <w:tcPr>
            <w:tcW w:w="9105" w:type="dxa"/>
            <w:shd w:val="clear" w:color="auto" w:fill="DBE5F1" w:themeFill="accent1" w:themeFillTint="33"/>
            <w:vAlign w:val="center"/>
          </w:tcPr>
          <w:p w14:paraId="018FB2AE" w14:textId="77777777" w:rsidR="005C0824" w:rsidRPr="00F5450A" w:rsidRDefault="005C0824" w:rsidP="00B37702">
            <w:pPr>
              <w:spacing w:before="120" w:after="120"/>
              <w:rPr>
                <w:rFonts w:ascii="Tahoma" w:hAnsi="Tahoma" w:cs="Tahoma"/>
                <w:sz w:val="20"/>
                <w:szCs w:val="20"/>
              </w:rPr>
            </w:pPr>
            <w:r w:rsidRPr="00F5450A">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620135375"/>
              <w:placeholder>
                <w:docPart w:val="1D607EDE8B794C129C17FCC82E9BA041"/>
              </w:placeholder>
              <w:date w:fullDate="2027-12-31T00:00:00Z">
                <w:dateFormat w:val="dd/MM/yyyy"/>
                <w:lid w:val="fr-FR"/>
                <w:storeMappedDataAs w:val="dateTime"/>
                <w:calendar w:val="gregorian"/>
              </w:date>
            </w:sdtPr>
            <w:sdtEndPr>
              <w:rPr>
                <w:rStyle w:val="Style71"/>
              </w:rPr>
            </w:sdtEndPr>
            <w:sdtContent>
              <w:p w14:paraId="00C6799B" w14:textId="0005CB10" w:rsidR="005C0824" w:rsidRPr="00F5450A" w:rsidRDefault="00754672" w:rsidP="00B37702">
                <w:pPr>
                  <w:spacing w:before="120" w:after="120"/>
                  <w:rPr>
                    <w:rStyle w:val="Style71"/>
                    <w:rFonts w:ascii="Tahoma" w:hAnsi="Tahoma" w:cs="Tahoma"/>
                  </w:rPr>
                </w:pPr>
                <w:r w:rsidRPr="00F5450A">
                  <w:rPr>
                    <w:rStyle w:val="Style71"/>
                    <w:rFonts w:ascii="Tahoma" w:hAnsi="Tahoma" w:cs="Tahoma"/>
                    <w:szCs w:val="20"/>
                    <w:lang w:val="fr-FR"/>
                  </w:rPr>
                  <w:t>31/12/2027</w:t>
                </w:r>
              </w:p>
            </w:sdtContent>
          </w:sdt>
        </w:tc>
      </w:tr>
    </w:tbl>
    <w:p w14:paraId="1ABD7637" w14:textId="77777777" w:rsidR="005C0824" w:rsidRDefault="005C0824" w:rsidP="005C0824">
      <w:pPr>
        <w:pBdr>
          <w:bottom w:val="single" w:sz="2" w:space="1" w:color="808080" w:themeColor="background1" w:themeShade="80"/>
        </w:pBdr>
        <w:rPr>
          <w:rFonts w:ascii="Tahoma" w:hAnsi="Tahoma" w:cs="Tahoma"/>
          <w:b/>
        </w:rPr>
      </w:pPr>
    </w:p>
    <w:p w14:paraId="716CCF14" w14:textId="77777777" w:rsidR="007573B9" w:rsidRPr="00D0286A" w:rsidRDefault="007573B9" w:rsidP="00B133A9">
      <w:pPr>
        <w:spacing w:before="60" w:after="120"/>
        <w:ind w:left="-142"/>
        <w:rPr>
          <w:rFonts w:ascii="Tahoma" w:hAnsi="Tahoma" w:cs="Tahoma"/>
          <w:sz w:val="20"/>
          <w:szCs w:val="20"/>
        </w:rPr>
      </w:pPr>
    </w:p>
    <w:p w14:paraId="76512DD2"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2357BF5C"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854FFD0"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6FE6D522"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058B5BE3"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4E50C18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B1DE68A" w14:textId="77777777"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1521E4F9" w14:textId="77777777"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059D7B5" w14:textId="77777777"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21B51DE3" w14:textId="77777777"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3C484CDB" w14:textId="761E3069" w:rsidR="00B16F17" w:rsidRPr="00C121D0" w:rsidRDefault="00B16F17" w:rsidP="00B16F17">
      <w:pPr>
        <w:numPr>
          <w:ilvl w:val="0"/>
          <w:numId w:val="2"/>
        </w:numPr>
        <w:tabs>
          <w:tab w:val="left" w:pos="284"/>
        </w:tabs>
        <w:ind w:left="284" w:right="283" w:hanging="284"/>
        <w:jc w:val="both"/>
        <w:rPr>
          <w:rFonts w:ascii="Tahoma" w:hAnsi="Tahoma" w:cs="Tahoma"/>
          <w:sz w:val="20"/>
          <w:szCs w:val="20"/>
        </w:rPr>
      </w:pPr>
      <w:r w:rsidRPr="00F5450A">
        <w:rPr>
          <w:rFonts w:ascii="Tahoma" w:hAnsi="Tahoma" w:cs="Tahoma"/>
          <w:sz w:val="20"/>
          <w:szCs w:val="20"/>
          <w:lang w:val="en-US"/>
        </w:rPr>
        <w:t>Declare that, in the previous three years, neither I, nor the Provider I represent, ha</w:t>
      </w:r>
      <w:r w:rsidR="00095EC9" w:rsidRPr="00F5450A">
        <w:rPr>
          <w:rFonts w:ascii="Tahoma" w:hAnsi="Tahoma" w:cs="Tahoma"/>
          <w:sz w:val="20"/>
          <w:szCs w:val="20"/>
          <w:lang w:val="en-US"/>
        </w:rPr>
        <w:t>ve</w:t>
      </w:r>
      <w:r w:rsidRPr="00F5450A">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F5450A">
        <w:rPr>
          <w:rFonts w:ascii="Tahoma" w:hAnsi="Tahoma" w:cs="Tahoma"/>
          <w:sz w:val="20"/>
          <w:szCs w:val="20"/>
          <w:lang w:val="en-US"/>
        </w:rPr>
        <w:t>Europe;</w:t>
      </w:r>
      <w:proofErr w:type="gramEnd"/>
      <w:r w:rsidR="00754672" w:rsidRPr="00F5450A" w:rsidDel="00754672">
        <w:rPr>
          <w:rFonts w:ascii="Tahoma" w:hAnsi="Tahoma" w:cs="Tahoma"/>
          <w:sz w:val="20"/>
          <w:szCs w:val="20"/>
          <w:lang w:val="en-US"/>
        </w:rPr>
        <w:t xml:space="preserve"> </w:t>
      </w:r>
    </w:p>
    <w:p w14:paraId="3CB93AA9" w14:textId="77777777"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90C3BB7"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 xml:space="preserve">European </w:t>
      </w:r>
      <w:proofErr w:type="gramStart"/>
      <w:r w:rsidR="005030A7" w:rsidRPr="00742F4A">
        <w:rPr>
          <w:rFonts w:ascii="Tahoma" w:hAnsi="Tahoma" w:cs="Tahoma"/>
          <w:sz w:val="20"/>
          <w:szCs w:val="20"/>
        </w:rPr>
        <w:t>Union;</w:t>
      </w:r>
      <w:proofErr w:type="gramEnd"/>
    </w:p>
    <w:p w14:paraId="555B988C"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35F80E1F" w14:textId="77777777" w:rsidR="00E81D73" w:rsidRPr="00D0286A" w:rsidRDefault="00E81D73" w:rsidP="003A0F5F">
      <w:pPr>
        <w:tabs>
          <w:tab w:val="left" w:pos="142"/>
          <w:tab w:val="left" w:pos="426"/>
        </w:tabs>
        <w:ind w:left="-426"/>
        <w:jc w:val="both"/>
        <w:rPr>
          <w:rFonts w:ascii="Tahoma" w:hAnsi="Tahoma" w:cs="Tahoma"/>
          <w:sz w:val="20"/>
          <w:szCs w:val="20"/>
        </w:rPr>
      </w:pPr>
    </w:p>
    <w:p w14:paraId="08429E3F" w14:textId="77777777"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7EBD8856" w14:textId="77777777" w:rsidR="003A0F5F" w:rsidRPr="00D0286A" w:rsidRDefault="003A0F5F" w:rsidP="003A0F5F">
      <w:pPr>
        <w:tabs>
          <w:tab w:val="left" w:pos="142"/>
          <w:tab w:val="left" w:pos="426"/>
        </w:tabs>
        <w:ind w:left="-426"/>
        <w:jc w:val="both"/>
        <w:rPr>
          <w:rFonts w:ascii="Tahoma" w:hAnsi="Tahoma" w:cs="Tahoma"/>
          <w:sz w:val="20"/>
          <w:szCs w:val="20"/>
        </w:rPr>
      </w:pPr>
    </w:p>
    <w:p w14:paraId="482446F3"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184ED76" wp14:editId="1396B14B">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FB0F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9E714BA"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32C2ADEC"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19701CF"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492D628D"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6D2A9AE7"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16858E66"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1CB4A9E9"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1703D57D"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1130F8C"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81786"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FBB22DC"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693507B8"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327607B8"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7512EA91" w14:textId="77777777" w:rsidR="003A0F5F" w:rsidRPr="00D0286A" w:rsidRDefault="003A0F5F" w:rsidP="003A0F5F">
            <w:pPr>
              <w:rPr>
                <w:rFonts w:ascii="Tahoma" w:hAnsi="Tahoma" w:cs="Tahoma"/>
                <w:sz w:val="20"/>
                <w:szCs w:val="20"/>
              </w:rPr>
            </w:pPr>
          </w:p>
          <w:p w14:paraId="71BDBCE0" w14:textId="77777777" w:rsidR="003A0F5F" w:rsidRPr="00D0286A" w:rsidRDefault="003A0F5F" w:rsidP="003A0F5F">
            <w:pPr>
              <w:rPr>
                <w:rFonts w:ascii="Tahoma" w:hAnsi="Tahoma" w:cs="Tahoma"/>
                <w:sz w:val="20"/>
                <w:szCs w:val="20"/>
              </w:rPr>
            </w:pPr>
          </w:p>
        </w:tc>
      </w:tr>
      <w:tr w:rsidR="003A0F5F" w:rsidRPr="00D0286A" w14:paraId="40662335"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921D67C"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22DFDC1"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6CC37B"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C9434F5"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2CC0445E"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670B87D0" w14:textId="77777777" w:rsidR="003A0F5F" w:rsidRPr="00D0286A" w:rsidRDefault="003A0F5F" w:rsidP="003A0F5F">
            <w:pPr>
              <w:rPr>
                <w:rFonts w:ascii="Tahoma" w:hAnsi="Tahoma" w:cs="Tahoma"/>
                <w:sz w:val="20"/>
                <w:szCs w:val="20"/>
              </w:rPr>
            </w:pPr>
          </w:p>
        </w:tc>
      </w:tr>
      <w:tr w:rsidR="003A0F5F" w:rsidRPr="00D0286A" w14:paraId="6C3DDA8D"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96190A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F64B4E"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3A881"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C544D68"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92A61E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9F9B913"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6D3DF3C"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BF64C76"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DFFA72"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97CE5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BD4B5A7"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A49A8DB"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46DF7D39"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187811A3"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927A70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13EE9F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A38F2F"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EB8FD14"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39D1BD9C"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3E63DF3E" w14:textId="77777777" w:rsidR="003A0F5F" w:rsidRPr="00D0286A" w:rsidRDefault="003A0F5F" w:rsidP="003A0F5F">
            <w:pPr>
              <w:rPr>
                <w:rFonts w:ascii="Tahoma" w:hAnsi="Tahoma" w:cs="Tahoma"/>
                <w:sz w:val="20"/>
                <w:szCs w:val="20"/>
              </w:rPr>
            </w:pPr>
          </w:p>
        </w:tc>
      </w:tr>
      <w:tr w:rsidR="007935F8" w:rsidRPr="00D0286A" w14:paraId="44EA234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514951F6"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4DA299B"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407ACD9D"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22EE39D"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1BDEE73D" w14:textId="77777777"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159C389"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7BAF3755" w14:textId="77777777"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BEAAC8C"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6B1ABBB8" w14:textId="77777777" w:rsidTr="00D0286A">
        <w:trPr>
          <w:trHeight w:val="308"/>
          <w:jc w:val="center"/>
        </w:trPr>
        <w:tc>
          <w:tcPr>
            <w:tcW w:w="438" w:type="dxa"/>
            <w:tcBorders>
              <w:top w:val="nil"/>
              <w:left w:val="nil"/>
              <w:bottom w:val="nil"/>
              <w:right w:val="nil"/>
            </w:tcBorders>
            <w:shd w:val="clear" w:color="auto" w:fill="FFFFFF" w:themeFill="background1"/>
          </w:tcPr>
          <w:p w14:paraId="6558C312"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94066AD"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6AFCC38"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13A6439"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2823BD6B"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E267C1F" w14:textId="77777777"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574B1B1" w14:textId="7777777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08D193AB" w14:textId="77777777"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BA06F50" w14:textId="77777777" w:rsidR="001E3A18" w:rsidRPr="00D0286A" w:rsidRDefault="001E3A18" w:rsidP="003A0F5F">
      <w:pPr>
        <w:jc w:val="center"/>
        <w:rPr>
          <w:rFonts w:ascii="Tahoma" w:hAnsi="Tahoma" w:cs="Tahoma"/>
          <w:sz w:val="20"/>
          <w:szCs w:val="20"/>
        </w:rPr>
      </w:pPr>
    </w:p>
    <w:p w14:paraId="54DB3870"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7910FB93"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1B901CE8"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02B1B658"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6ACFB13"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6528EF14" w14:textId="77777777"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6E68C7AD"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4C129E3"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4170D4FD"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0A7BA7D"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5DAA195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199EBFA"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8FEAE75"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D77BA24" w14:textId="77777777"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52C9F5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BE8AEA8" w14:textId="77777777"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088140C5"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19E81F5"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8EC7D48"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438EEE8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5D6078F1"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0CAA96"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5F9320E"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54021CB3"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7013E228" w14:textId="77777777"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5D7FE4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A4303C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7F480D2"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9FED37B"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003CB5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7C9C57D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4E1C1E6"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3D8476F" w14:textId="77777777"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0B392D9E"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2B97B408" w14:textId="77777777"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5E2622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8DB9A48"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BBA6D3B" w14:textId="77777777"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69FD6FA9" w14:textId="77777777"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AB190B8" w14:textId="77777777"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09B304" w14:textId="77777777"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42587EF"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DC8961" w14:textId="77777777"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D8F38DC" w14:textId="77777777"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A853C0C"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45D5008"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AD41B2D"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6233FC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21527223"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2F16F12"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33EF4E2"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14558F2"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C72036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CF91E79" w14:textId="7777777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6C12C732"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2770AEB2"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28EA9AF0"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B46AC79"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1537C24" w14:textId="77777777"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2ACE5748" w14:textId="77777777"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48F735B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ED41E58" w14:textId="77777777"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A9CFBA6" w14:textId="77777777"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36ED57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3DFF0420"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7B4E22AD"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F954BFE"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D9146F0"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695B1BCF" w14:textId="77777777"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746BDFF"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1FF3CBC3"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6DCAF6F"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B432CFC"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B219C76" w14:textId="7777777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p>
    <w:p w14:paraId="737C1755"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7A98081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357C6AFF"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01219B79"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0156147A"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E5C438B" w14:textId="77777777"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14980BD1"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80A13C3" w14:textId="77777777"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25A4FA94" w14:textId="77777777"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452DD855" w14:textId="7777777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0AD1032F"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0F73CE6F"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8C3402E"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8205F8"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82BCC18"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34175C2"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514F606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6D332457"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5E060947"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89EC3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bookmarkEnd w:id="11"/>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6DBA513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1FCB1AFA"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DD6BADE"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41CBAC84" w14:textId="77777777"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3DA623F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29BD7BD1"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543BB4B" w14:textId="77777777"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2751930"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11544AB0"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9C20C57"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4604D9B"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D8E11A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E47B4B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FECBF26" w14:textId="77777777"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86DF98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E09CEDD" w14:textId="77777777" w:rsidR="000B2FAF" w:rsidRPr="0059217F" w:rsidRDefault="003A0F5F" w:rsidP="000B2FA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referred to in this contract shall be the subject of a written acceptance procedure.</w:t>
      </w:r>
      <w:r w:rsidR="000B2FAF">
        <w:rPr>
          <w:rFonts w:ascii="Tahoma" w:hAnsi="Tahoma" w:cs="Tahoma"/>
          <w:sz w:val="18"/>
          <w:szCs w:val="18"/>
          <w:lang w:eastAsia="fr-FR"/>
        </w:rPr>
        <w:t xml:space="preserve"> </w:t>
      </w:r>
      <w:r w:rsidR="000B2FAF" w:rsidRPr="0059217F">
        <w:rPr>
          <w:rFonts w:ascii="Tahoma" w:hAnsi="Tahoma" w:cs="Tahoma"/>
          <w:sz w:val="18"/>
          <w:szCs w:val="18"/>
          <w:lang w:eastAsia="fr-FR"/>
        </w:rPr>
        <w:t xml:space="preserve">If foreseen in the tender file, the deliverable </w:t>
      </w:r>
      <w:proofErr w:type="gramStart"/>
      <w:r w:rsidR="000B2FAF" w:rsidRPr="0059217F">
        <w:rPr>
          <w:rFonts w:ascii="Tahoma" w:hAnsi="Tahoma" w:cs="Tahoma"/>
          <w:sz w:val="18"/>
          <w:szCs w:val="18"/>
          <w:lang w:eastAsia="fr-FR"/>
        </w:rPr>
        <w:t>has to</w:t>
      </w:r>
      <w:proofErr w:type="gramEnd"/>
      <w:r w:rsidR="000B2FAF" w:rsidRPr="0059217F">
        <w:rPr>
          <w:rFonts w:ascii="Tahoma" w:hAnsi="Tahoma" w:cs="Tahoma"/>
          <w:sz w:val="18"/>
          <w:szCs w:val="18"/>
          <w:lang w:eastAsia="fr-FR"/>
        </w:rPr>
        <w:t xml:space="preserve"> be accompanied by the filled-out AI tool checklist.</w:t>
      </w:r>
    </w:p>
    <w:p w14:paraId="4951B7A5"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5EFF1A1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5C0824">
        <w:rPr>
          <w:rFonts w:ascii="Tahoma" w:hAnsi="Tahoma" w:cs="Tahoma"/>
          <w:b/>
          <w:smallCaps/>
          <w:color w:val="365F91" w:themeColor="accent1" w:themeShade="BF"/>
          <w:sz w:val="18"/>
          <w:szCs w:val="18"/>
          <w:lang w:eastAsia="fr-FR"/>
        </w:rPr>
        <w:t>Article 10 – Consortium</w:t>
      </w:r>
    </w:p>
    <w:p w14:paraId="7B98ECC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4C1456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7590141F"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3360E0B3"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698FB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55E910D7"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6937EEF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21D7FC1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5EE96D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D1E389B"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6B6E859F"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0A091382"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193E27B0"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0854D07"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4E8C0F7"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03F78C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E0966B6"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29B63261"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4DB77A0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6"/>
    <w:p w14:paraId="12D1EACA"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29055A" w14:textId="77777777"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32BF097D" w14:textId="77777777"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65DBD84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E05DE49"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022D67F8"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22FA5995"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794B5D5A"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B494DB0" w14:textId="77777777"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26364CDA" w14:textId="77777777"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0C2F20F7" w14:textId="7777777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07104813"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16A9B80D"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8069894"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00180EAE"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5F7E36E"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DCD1FA"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0F700ADC"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bookmarkEnd w:id="18"/>
    <w:p w14:paraId="585D65C0"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121560B4"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83EE0" w14:textId="77777777" w:rsidR="00FF37BD" w:rsidRDefault="00FF37BD" w:rsidP="00D50F13">
      <w:r>
        <w:separator/>
      </w:r>
    </w:p>
  </w:endnote>
  <w:endnote w:type="continuationSeparator" w:id="0">
    <w:p w14:paraId="23DEB379" w14:textId="77777777" w:rsidR="00FF37BD" w:rsidRDefault="00FF37B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1DAF2138"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49ECF8C"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6B8D1017" w14:textId="06A9B232" w:rsidR="00E320C9" w:rsidRPr="00AE2D2B" w:rsidRDefault="00EA66DB" w:rsidP="004965C8">
          <w:pPr>
            <w:rPr>
              <w:rFonts w:ascii="Arial Narrow" w:hAnsi="Arial Narrow"/>
              <w:caps/>
              <w:color w:val="000000"/>
              <w:sz w:val="18"/>
              <w:szCs w:val="18"/>
              <w:highlight w:val="cyan"/>
            </w:rPr>
          </w:pPr>
          <w:r w:rsidRPr="00C74CF7">
            <w:rPr>
              <w:rFonts w:ascii="Tahoma" w:hAnsi="Tahoma" w:cs="Tahoma"/>
              <w:caps/>
              <w:color w:val="000000" w:themeColor="text1"/>
              <w:sz w:val="18"/>
              <w:szCs w:val="18"/>
            </w:rPr>
            <w:t>4979/2025/5</w:t>
          </w:r>
          <w:r>
            <w:rPr>
              <w:rFonts w:ascii="Tahoma" w:hAnsi="Tahoma" w:cs="Tahoma"/>
              <w:caps/>
              <w:color w:val="000000" w:themeColor="text1"/>
              <w:sz w:val="18"/>
              <w:szCs w:val="18"/>
            </w:rPr>
            <w:t>6</w:t>
          </w:r>
        </w:p>
      </w:tc>
    </w:tr>
  </w:tbl>
  <w:p w14:paraId="629A1352"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F8C3" w14:textId="77777777" w:rsidR="00FC72C5" w:rsidRPr="00FC72C5" w:rsidRDefault="00FC72C5">
    <w:pPr>
      <w:pStyle w:val="Footer"/>
      <w:jc w:val="right"/>
      <w:rPr>
        <w:sz w:val="20"/>
        <w:szCs w:val="20"/>
      </w:rPr>
    </w:pPr>
  </w:p>
  <w:p w14:paraId="1E0A394B"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9C71" w14:textId="77777777" w:rsidR="00FF37BD" w:rsidRDefault="00FF37BD" w:rsidP="00D50F13">
      <w:r>
        <w:separator/>
      </w:r>
    </w:p>
  </w:footnote>
  <w:footnote w:type="continuationSeparator" w:id="0">
    <w:p w14:paraId="76162282" w14:textId="77777777" w:rsidR="00FF37BD" w:rsidRDefault="00FF37BD" w:rsidP="00D50F13">
      <w:r>
        <w:continuationSeparator/>
      </w:r>
    </w:p>
  </w:footnote>
  <w:footnote w:id="1">
    <w:p w14:paraId="7A4636D8"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72B2F15B"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55E217AF"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5DB37681"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48D61C3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9052C4A"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36810992"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0F58F517" w14:textId="77777777" w:rsidR="007D5D34" w:rsidRPr="007D5D34" w:rsidRDefault="007D5D34" w:rsidP="000D1518">
      <w:pPr>
        <w:pStyle w:val="FootnoteText"/>
        <w:jc w:val="both"/>
      </w:pPr>
      <w:r>
        <w:rPr>
          <w:rStyle w:val="FootnoteReference"/>
        </w:rPr>
        <w:footnoteRef/>
      </w:r>
      <w:r>
        <w:t xml:space="preserve"> </w:t>
      </w:r>
      <w:bookmarkStart w:id="5"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6" w:name="_Hlk149662103"/>
      <w:bookmarkEnd w:id="5"/>
      <w:r w:rsidR="00491EA9" w:rsidRPr="00491EA9">
        <w:rPr>
          <w:rFonts w:ascii="Tahoma" w:hAnsi="Tahoma" w:cs="Tahoma"/>
          <w:b/>
          <w:bCs/>
          <w:sz w:val="18"/>
          <w:szCs w:val="18"/>
        </w:rPr>
        <w:t>case of the bidder being a consortium, indicate one signatory for each consortium member.</w:t>
      </w:r>
      <w:bookmarkEnd w:id="6"/>
    </w:p>
  </w:footnote>
  <w:footnote w:id="9">
    <w:p w14:paraId="62BF3F08" w14:textId="77777777" w:rsidR="007D5D34" w:rsidRPr="007D5D34" w:rsidRDefault="007D5D34" w:rsidP="000D1518">
      <w:pPr>
        <w:pStyle w:val="FootnoteText"/>
        <w:jc w:val="both"/>
      </w:pPr>
      <w:r>
        <w:rPr>
          <w:rStyle w:val="FootnoteReference"/>
        </w:rPr>
        <w:footnoteRef/>
      </w:r>
      <w:bookmarkStart w:id="7"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7"/>
    </w:p>
  </w:footnote>
  <w:footnote w:id="10">
    <w:p w14:paraId="5DE20147"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33F91027"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A9F2"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3643188A" wp14:editId="471135B5">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F3B65"/>
    <w:multiLevelType w:val="hybridMultilevel"/>
    <w:tmpl w:val="3A0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3"/>
  </w:num>
  <w:num w:numId="2" w16cid:durableId="7563970">
    <w:abstractNumId w:val="34"/>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8"/>
  </w:num>
  <w:num w:numId="10" w16cid:durableId="1881701858">
    <w:abstractNumId w:val="11"/>
  </w:num>
  <w:num w:numId="11" w16cid:durableId="1671106389">
    <w:abstractNumId w:val="6"/>
  </w:num>
  <w:num w:numId="12" w16cid:durableId="549078248">
    <w:abstractNumId w:val="29"/>
  </w:num>
  <w:num w:numId="13" w16cid:durableId="1600718787">
    <w:abstractNumId w:val="0"/>
  </w:num>
  <w:num w:numId="14" w16cid:durableId="433718124">
    <w:abstractNumId w:val="14"/>
  </w:num>
  <w:num w:numId="15" w16cid:durableId="731078033">
    <w:abstractNumId w:val="20"/>
  </w:num>
  <w:num w:numId="16" w16cid:durableId="695349189">
    <w:abstractNumId w:val="32"/>
  </w:num>
  <w:num w:numId="17" w16cid:durableId="1263496006">
    <w:abstractNumId w:val="9"/>
  </w:num>
  <w:num w:numId="18" w16cid:durableId="366570566">
    <w:abstractNumId w:val="31"/>
  </w:num>
  <w:num w:numId="19" w16cid:durableId="484976772">
    <w:abstractNumId w:val="24"/>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30"/>
  </w:num>
  <w:num w:numId="27" w16cid:durableId="1443844521">
    <w:abstractNumId w:val="25"/>
  </w:num>
  <w:num w:numId="28" w16cid:durableId="1902594388">
    <w:abstractNumId w:val="3"/>
  </w:num>
  <w:num w:numId="29" w16cid:durableId="330526839">
    <w:abstractNumId w:val="27"/>
  </w:num>
  <w:num w:numId="30" w16cid:durableId="147327740">
    <w:abstractNumId w:val="23"/>
  </w:num>
  <w:num w:numId="31" w16cid:durableId="923806069">
    <w:abstractNumId w:val="7"/>
  </w:num>
  <w:num w:numId="32" w16cid:durableId="95641759">
    <w:abstractNumId w:val="22"/>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6"/>
  </w:num>
  <w:num w:numId="36" w16cid:durableId="75073352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DB"/>
    <w:rsid w:val="000013DF"/>
    <w:rsid w:val="0000274E"/>
    <w:rsid w:val="00004387"/>
    <w:rsid w:val="00006670"/>
    <w:rsid w:val="00007AEB"/>
    <w:rsid w:val="0001078E"/>
    <w:rsid w:val="000128DD"/>
    <w:rsid w:val="0001537A"/>
    <w:rsid w:val="00015DB4"/>
    <w:rsid w:val="00024E6B"/>
    <w:rsid w:val="00027731"/>
    <w:rsid w:val="00027EEE"/>
    <w:rsid w:val="00037A7D"/>
    <w:rsid w:val="0004179C"/>
    <w:rsid w:val="000478B8"/>
    <w:rsid w:val="0005576C"/>
    <w:rsid w:val="00065B09"/>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B0DC9"/>
    <w:rsid w:val="000B26A2"/>
    <w:rsid w:val="000B2FAF"/>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4456"/>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336A0"/>
    <w:rsid w:val="0023651F"/>
    <w:rsid w:val="00251355"/>
    <w:rsid w:val="00252393"/>
    <w:rsid w:val="00275886"/>
    <w:rsid w:val="00276F19"/>
    <w:rsid w:val="002818A7"/>
    <w:rsid w:val="00290EAC"/>
    <w:rsid w:val="00293CBB"/>
    <w:rsid w:val="00294937"/>
    <w:rsid w:val="002A2C42"/>
    <w:rsid w:val="002A56A1"/>
    <w:rsid w:val="002B4786"/>
    <w:rsid w:val="002B73CC"/>
    <w:rsid w:val="002C40B3"/>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705A6"/>
    <w:rsid w:val="003712F2"/>
    <w:rsid w:val="00371509"/>
    <w:rsid w:val="00371F0B"/>
    <w:rsid w:val="003774E8"/>
    <w:rsid w:val="003840F5"/>
    <w:rsid w:val="00386026"/>
    <w:rsid w:val="0039258A"/>
    <w:rsid w:val="00393451"/>
    <w:rsid w:val="00394B2C"/>
    <w:rsid w:val="00395336"/>
    <w:rsid w:val="00397F5A"/>
    <w:rsid w:val="003A0F5F"/>
    <w:rsid w:val="003B1C2E"/>
    <w:rsid w:val="003B2E7E"/>
    <w:rsid w:val="003C1D13"/>
    <w:rsid w:val="003D28A2"/>
    <w:rsid w:val="003E2D84"/>
    <w:rsid w:val="003E693C"/>
    <w:rsid w:val="003E6D30"/>
    <w:rsid w:val="003F2595"/>
    <w:rsid w:val="003F5956"/>
    <w:rsid w:val="003F7D5B"/>
    <w:rsid w:val="00402529"/>
    <w:rsid w:val="004121E2"/>
    <w:rsid w:val="004134E8"/>
    <w:rsid w:val="00415503"/>
    <w:rsid w:val="00420E9A"/>
    <w:rsid w:val="00432F42"/>
    <w:rsid w:val="00437926"/>
    <w:rsid w:val="00437B94"/>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0B83"/>
    <w:rsid w:val="00523268"/>
    <w:rsid w:val="00525190"/>
    <w:rsid w:val="00527592"/>
    <w:rsid w:val="00531C96"/>
    <w:rsid w:val="0053377B"/>
    <w:rsid w:val="00542FEE"/>
    <w:rsid w:val="00550849"/>
    <w:rsid w:val="00551CA4"/>
    <w:rsid w:val="00566A81"/>
    <w:rsid w:val="00567F3E"/>
    <w:rsid w:val="005845C2"/>
    <w:rsid w:val="005A6974"/>
    <w:rsid w:val="005B0752"/>
    <w:rsid w:val="005B731E"/>
    <w:rsid w:val="005C0824"/>
    <w:rsid w:val="005C5D6E"/>
    <w:rsid w:val="005E2710"/>
    <w:rsid w:val="005E5511"/>
    <w:rsid w:val="005F3940"/>
    <w:rsid w:val="005F65E7"/>
    <w:rsid w:val="005F7249"/>
    <w:rsid w:val="00602C82"/>
    <w:rsid w:val="00607BDF"/>
    <w:rsid w:val="00611175"/>
    <w:rsid w:val="00613313"/>
    <w:rsid w:val="006232B4"/>
    <w:rsid w:val="00627B10"/>
    <w:rsid w:val="00630B61"/>
    <w:rsid w:val="006426F7"/>
    <w:rsid w:val="00642825"/>
    <w:rsid w:val="00647C28"/>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4672"/>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6F71"/>
    <w:rsid w:val="007B0925"/>
    <w:rsid w:val="007B4C8C"/>
    <w:rsid w:val="007C267B"/>
    <w:rsid w:val="007C4BED"/>
    <w:rsid w:val="007C4CBB"/>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B7CA8"/>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1893"/>
    <w:rsid w:val="00B72357"/>
    <w:rsid w:val="00B74DC5"/>
    <w:rsid w:val="00B8363D"/>
    <w:rsid w:val="00BA355F"/>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F6F"/>
    <w:rsid w:val="00C121D0"/>
    <w:rsid w:val="00C16967"/>
    <w:rsid w:val="00C20349"/>
    <w:rsid w:val="00C2565D"/>
    <w:rsid w:val="00C3395C"/>
    <w:rsid w:val="00C35F97"/>
    <w:rsid w:val="00C4103C"/>
    <w:rsid w:val="00C5327B"/>
    <w:rsid w:val="00C53AF9"/>
    <w:rsid w:val="00C57EAD"/>
    <w:rsid w:val="00C63C59"/>
    <w:rsid w:val="00C6559A"/>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62E3"/>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A4D34"/>
    <w:rsid w:val="00EA66DB"/>
    <w:rsid w:val="00EB550D"/>
    <w:rsid w:val="00EB6C90"/>
    <w:rsid w:val="00EC08A1"/>
    <w:rsid w:val="00EC4CB5"/>
    <w:rsid w:val="00EE1D09"/>
    <w:rsid w:val="00EE7240"/>
    <w:rsid w:val="00EF66B8"/>
    <w:rsid w:val="00F069C5"/>
    <w:rsid w:val="00F130D7"/>
    <w:rsid w:val="00F17C76"/>
    <w:rsid w:val="00F21315"/>
    <w:rsid w:val="00F25459"/>
    <w:rsid w:val="00F26952"/>
    <w:rsid w:val="00F270C4"/>
    <w:rsid w:val="00F30E47"/>
    <w:rsid w:val="00F5450A"/>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D5782"/>
    <w:rsid w:val="00FE0A64"/>
    <w:rsid w:val="00FE1164"/>
    <w:rsid w:val="00FE4C32"/>
    <w:rsid w:val="00FE4FEF"/>
    <w:rsid w:val="00FF37BD"/>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271C7"/>
  <w15:docId w15:val="{E8C2C0B0-0190-4FF3-89AC-9F821D72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EA66D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NTII\Desktop\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C338A03BF44C81880804358F38915A"/>
        <w:category>
          <w:name w:val="General"/>
          <w:gallery w:val="placeholder"/>
        </w:category>
        <w:types>
          <w:type w:val="bbPlcHdr"/>
        </w:types>
        <w:behaviors>
          <w:behavior w:val="content"/>
        </w:behaviors>
        <w:guid w:val="{061BE275-2AC4-42EF-B0AF-8D86469B9C92}"/>
      </w:docPartPr>
      <w:docPartBody>
        <w:p w:rsidR="003C1061" w:rsidRDefault="001F225D">
          <w:pPr>
            <w:pStyle w:val="75C338A03BF44C81880804358F38915A"/>
          </w:pPr>
          <w:r w:rsidRPr="00802563">
            <w:rPr>
              <w:rStyle w:val="PlaceholderText"/>
              <w:rFonts w:ascii="Arial Narrow" w:hAnsi="Arial Narrow"/>
              <w:sz w:val="20"/>
              <w:szCs w:val="20"/>
              <w:highlight w:val="cyan"/>
            </w:rPr>
            <w:t>date</w:t>
          </w:r>
        </w:p>
      </w:docPartBody>
    </w:docPart>
    <w:docPart>
      <w:docPartPr>
        <w:name w:val="6DF1EE8C0A9A496CABFA9501B5015035"/>
        <w:category>
          <w:name w:val="General"/>
          <w:gallery w:val="placeholder"/>
        </w:category>
        <w:types>
          <w:type w:val="bbPlcHdr"/>
        </w:types>
        <w:behaviors>
          <w:behavior w:val="content"/>
        </w:behaviors>
        <w:guid w:val="{D7852A7F-4545-496E-A23C-0AE771424628}"/>
      </w:docPartPr>
      <w:docPartBody>
        <w:p w:rsidR="003C1061" w:rsidRDefault="001F225D">
          <w:pPr>
            <w:pStyle w:val="6DF1EE8C0A9A496CABFA9501B5015035"/>
          </w:pPr>
          <w:r w:rsidRPr="00802563">
            <w:rPr>
              <w:rStyle w:val="PlaceholderText"/>
              <w:rFonts w:ascii="Arial Narrow" w:hAnsi="Arial Narrow"/>
              <w:sz w:val="20"/>
              <w:szCs w:val="20"/>
              <w:highlight w:val="cyan"/>
            </w:rPr>
            <w:t>date</w:t>
          </w:r>
        </w:p>
      </w:docPartBody>
    </w:docPart>
    <w:docPart>
      <w:docPartPr>
        <w:name w:val="FA5F415A22BF4BB18DF245DDC3755EA2"/>
        <w:category>
          <w:name w:val="General"/>
          <w:gallery w:val="placeholder"/>
        </w:category>
        <w:types>
          <w:type w:val="bbPlcHdr"/>
        </w:types>
        <w:behaviors>
          <w:behavior w:val="content"/>
        </w:behaviors>
        <w:guid w:val="{E329C3F6-41ED-47F8-AE70-7607DA0369DC}"/>
      </w:docPartPr>
      <w:docPartBody>
        <w:p w:rsidR="003C1061" w:rsidRDefault="001F225D">
          <w:pPr>
            <w:pStyle w:val="FA5F415A22BF4BB18DF245DDC3755EA2"/>
          </w:pPr>
          <w:r w:rsidRPr="00802563">
            <w:rPr>
              <w:rStyle w:val="PlaceholderText"/>
              <w:rFonts w:ascii="Arial Narrow" w:hAnsi="Arial Narrow"/>
              <w:sz w:val="20"/>
              <w:szCs w:val="20"/>
              <w:highlight w:val="cyan"/>
            </w:rPr>
            <w:t>date</w:t>
          </w:r>
        </w:p>
      </w:docPartBody>
    </w:docPart>
    <w:docPart>
      <w:docPartPr>
        <w:name w:val="1D607EDE8B794C129C17FCC82E9BA041"/>
        <w:category>
          <w:name w:val="General"/>
          <w:gallery w:val="placeholder"/>
        </w:category>
        <w:types>
          <w:type w:val="bbPlcHdr"/>
        </w:types>
        <w:behaviors>
          <w:behavior w:val="content"/>
        </w:behaviors>
        <w:guid w:val="{B54669AF-F3A0-4759-9AA9-E92D38EF97CD}"/>
      </w:docPartPr>
      <w:docPartBody>
        <w:p w:rsidR="003C1061" w:rsidRDefault="001F225D">
          <w:pPr>
            <w:pStyle w:val="1D607EDE8B794C129C17FCC82E9BA04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18"/>
    <w:rsid w:val="000B0DC9"/>
    <w:rsid w:val="00192288"/>
    <w:rsid w:val="001F225D"/>
    <w:rsid w:val="002C40B3"/>
    <w:rsid w:val="003774E8"/>
    <w:rsid w:val="003B6A82"/>
    <w:rsid w:val="003C1061"/>
    <w:rsid w:val="00437B94"/>
    <w:rsid w:val="004C6031"/>
    <w:rsid w:val="00551CA4"/>
    <w:rsid w:val="00881B61"/>
    <w:rsid w:val="00883618"/>
    <w:rsid w:val="008B7CA8"/>
    <w:rsid w:val="00C83B4A"/>
    <w:rsid w:val="00FE0A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75C338A03BF44C81880804358F38915A">
    <w:name w:val="75C338A03BF44C81880804358F38915A"/>
  </w:style>
  <w:style w:type="paragraph" w:customStyle="1" w:styleId="6DF1EE8C0A9A496CABFA9501B5015035">
    <w:name w:val="6DF1EE8C0A9A496CABFA9501B5015035"/>
  </w:style>
  <w:style w:type="paragraph" w:customStyle="1" w:styleId="FA5F415A22BF4BB18DF245DDC3755EA2">
    <w:name w:val="FA5F415A22BF4BB18DF245DDC3755EA2"/>
  </w:style>
  <w:style w:type="paragraph" w:customStyle="1" w:styleId="1D607EDE8B794C129C17FCC82E9BA041">
    <w:name w:val="1D607EDE8B794C129C17FCC82E9BA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12</Pages>
  <Words>6554</Words>
  <Characters>36048</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TERENTII Alina</dc:creator>
  <cp:lastModifiedBy>CIOBANU Ana</cp:lastModifiedBy>
  <cp:revision>3</cp:revision>
  <dcterms:created xsi:type="dcterms:W3CDTF">2025-09-23T13:03:00Z</dcterms:created>
  <dcterms:modified xsi:type="dcterms:W3CDTF">2025-09-24T06:26:00Z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