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7D2A41C" w:rsidR="003122C0" w:rsidRPr="002A092A" w:rsidRDefault="001A4C51">
            <w:pPr>
              <w:rPr>
                <w:rFonts w:ascii="Tahoma" w:hAnsi="Tahoma" w:cs="Tahoma"/>
                <w:caps/>
                <w:color w:val="000000" w:themeColor="text1"/>
                <w:sz w:val="18"/>
                <w:szCs w:val="18"/>
                <w:highlight w:val="cyan"/>
              </w:rPr>
            </w:pPr>
            <w:r w:rsidRPr="0028228B">
              <w:rPr>
                <w:rFonts w:ascii="Tahoma" w:hAnsi="Tahoma" w:cs="Tahoma"/>
                <w:caps/>
                <w:color w:val="000000" w:themeColor="text1"/>
                <w:sz w:val="18"/>
                <w:szCs w:val="18"/>
              </w:rPr>
              <w:t>8764/</w:t>
            </w:r>
            <w:r w:rsidR="0021182D">
              <w:rPr>
                <w:rFonts w:ascii="Tahoma" w:hAnsi="Tahoma" w:cs="Tahoma"/>
                <w:caps/>
                <w:color w:val="000000" w:themeColor="text1"/>
                <w:sz w:val="18"/>
                <w:szCs w:val="18"/>
              </w:rPr>
              <w:t>29092021-02</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6267B114" w:rsidR="003122C0" w:rsidRPr="002A092A" w:rsidRDefault="001A4C51">
            <w:pPr>
              <w:rPr>
                <w:rFonts w:ascii="Tahoma" w:hAnsi="Tahoma" w:cs="Tahoma"/>
                <w:caps/>
                <w:color w:val="000000" w:themeColor="text1"/>
                <w:sz w:val="18"/>
                <w:szCs w:val="18"/>
                <w:highlight w:val="cyan"/>
              </w:rPr>
            </w:pPr>
            <w:r w:rsidRPr="006921C9">
              <w:rPr>
                <w:rFonts w:ascii="Tahoma" w:hAnsi="Tahoma" w:cs="Tahoma"/>
                <w:caps/>
                <w:color w:val="000000" w:themeColor="text1"/>
                <w:sz w:val="18"/>
                <w:szCs w:val="18"/>
              </w:rPr>
              <w:t>2816</w:t>
            </w:r>
            <w:r>
              <w:rPr>
                <w:rFonts w:ascii="Tahoma" w:hAnsi="Tahoma" w:cs="Tahoma"/>
                <w:caps/>
                <w:color w:val="000000" w:themeColor="text1"/>
                <w:sz w:val="18"/>
                <w:szCs w:val="18"/>
              </w:rPr>
              <w:t>/</w:t>
            </w:r>
            <w:r w:rsidRPr="006921C9">
              <w:rPr>
                <w:rFonts w:ascii="Tahoma" w:hAnsi="Tahoma" w:cs="Tahoma"/>
                <w:caps/>
                <w:color w:val="000000" w:themeColor="text1"/>
                <w:sz w:val="18"/>
                <w:szCs w:val="18"/>
              </w:rPr>
              <w:t>Social Charter</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566567C" w14:textId="77777777" w:rsidR="001A4C51" w:rsidRPr="005D2759" w:rsidRDefault="001A4C51" w:rsidP="001A4C51">
            <w:pPr>
              <w:rPr>
                <w:rFonts w:ascii="Tahoma" w:hAnsi="Tahoma" w:cs="Tahoma"/>
                <w:sz w:val="18"/>
                <w:szCs w:val="18"/>
                <w:lang w:val="de-DE"/>
              </w:rPr>
            </w:pPr>
            <w:r w:rsidRPr="005D2759">
              <w:rPr>
                <w:rFonts w:ascii="Tahoma" w:hAnsi="Tahoma" w:cs="Tahoma"/>
                <w:color w:val="000000" w:themeColor="text1"/>
                <w:sz w:val="18"/>
                <w:szCs w:val="18"/>
                <w:lang w:val="de-DE"/>
              </w:rPr>
              <w:t xml:space="preserve">Gvantsa </w:t>
            </w:r>
            <w:r w:rsidRPr="005D2759">
              <w:rPr>
                <w:rFonts w:ascii="Tahoma" w:hAnsi="Tahoma" w:cs="Tahoma"/>
                <w:sz w:val="18"/>
                <w:szCs w:val="18"/>
                <w:lang w:val="de-DE"/>
              </w:rPr>
              <w:t xml:space="preserve">Kereselidze </w:t>
            </w:r>
          </w:p>
          <w:p w14:paraId="0210B355" w14:textId="77777777" w:rsidR="001A4C51" w:rsidRPr="005D2759" w:rsidRDefault="00EE00AC" w:rsidP="001A4C51">
            <w:pPr>
              <w:rPr>
                <w:rFonts w:ascii="Tahoma" w:hAnsi="Tahoma" w:cs="Tahoma"/>
                <w:color w:val="000000" w:themeColor="text1"/>
                <w:sz w:val="18"/>
                <w:szCs w:val="18"/>
                <w:lang w:val="de-DE"/>
              </w:rPr>
            </w:pPr>
            <w:hyperlink r:id="rId11" w:history="1">
              <w:r w:rsidR="001A4C51" w:rsidRPr="005D2759">
                <w:rPr>
                  <w:rStyle w:val="Hyperlink"/>
                  <w:rFonts w:ascii="Tahoma" w:hAnsi="Tahoma" w:cs="Tahoma"/>
                  <w:sz w:val="18"/>
                  <w:szCs w:val="18"/>
                  <w:lang w:val="de-DE"/>
                </w:rPr>
                <w:t>gvantsa.kereselidze@coe.int</w:t>
              </w:r>
            </w:hyperlink>
          </w:p>
          <w:p w14:paraId="14BEAED4" w14:textId="55BC8703" w:rsidR="003122C0" w:rsidRPr="002A092A" w:rsidRDefault="001A4C51" w:rsidP="001A4C51">
            <w:pPr>
              <w:rPr>
                <w:rFonts w:ascii="Tahoma" w:hAnsi="Tahoma" w:cs="Tahoma"/>
                <w:b/>
                <w:caps/>
                <w:color w:val="000000" w:themeColor="text1"/>
                <w:sz w:val="18"/>
                <w:szCs w:val="18"/>
                <w:highlight w:val="cyan"/>
              </w:rPr>
            </w:pPr>
            <w:r w:rsidRPr="006921C9">
              <w:rPr>
                <w:rFonts w:ascii="Tahoma" w:hAnsi="Tahoma" w:cs="Tahoma"/>
                <w:color w:val="000000" w:themeColor="text1"/>
                <w:sz w:val="18"/>
                <w:szCs w:val="18"/>
                <w:lang w:val="en-US"/>
              </w:rPr>
              <w:t xml:space="preserve">Mob: +995 599 85 82 98  </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5FA687B0"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1A4C51" w:rsidRPr="00AE3BA4">
        <w:rPr>
          <w:rFonts w:ascii="Tahoma" w:hAnsi="Tahoma" w:cs="Tahoma"/>
          <w:b/>
        </w:rPr>
        <w:t>National Consultancy for Communication Services for the Project Strengthening Protection for Social and Economic Rights in Georgia.</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EE00AC"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EE00AC"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57FF48D7" w:rsidR="00702D8B" w:rsidRPr="00702D8B" w:rsidRDefault="00EE00AC" w:rsidP="00702D8B">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885793" w:rsidRPr="00F82B5C">
                  <w:rPr>
                    <w:rFonts w:ascii="Segoe UI Symbol" w:hAnsi="Segoe UI Symbol" w:cs="Segoe UI Symbol"/>
                    <w:color w:val="000000"/>
                    <w:sz w:val="18"/>
                    <w:szCs w:val="18"/>
                    <w:lang w:val="es-ES_tradnl"/>
                  </w:rPr>
                  <w:t>☐</w:t>
                </w:r>
              </w:sdtContent>
            </w:sdt>
            <w:r w:rsidR="00885793" w:rsidRPr="00F82B5C">
              <w:rPr>
                <w:rFonts w:ascii="Tahoma" w:hAnsi="Tahoma" w:cs="Tahoma"/>
                <w:color w:val="000000"/>
                <w:sz w:val="18"/>
                <w:szCs w:val="18"/>
                <w:lang w:val="es-ES_tradnl"/>
              </w:rPr>
              <w:t xml:space="preserve"> </w:t>
            </w:r>
            <w:proofErr w:type="spellStart"/>
            <w:r w:rsidR="00885793" w:rsidRPr="00F82B5C">
              <w:rPr>
                <w:rFonts w:ascii="Tahoma" w:hAnsi="Tahoma" w:cs="Tahoma"/>
                <w:color w:val="000000"/>
                <w:sz w:val="18"/>
                <w:szCs w:val="18"/>
                <w:lang w:val="es-ES_tradnl"/>
              </w:rPr>
              <w:t>Consortium</w:t>
            </w:r>
            <w:proofErr w:type="spellEnd"/>
          </w:p>
        </w:tc>
      </w:tr>
      <w:tr w:rsidR="00702D8B" w:rsidRPr="002A092A"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04217500"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Europe is currently implementing a Project on </w:t>
      </w:r>
      <w:r w:rsidR="00B93112" w:rsidRPr="00AE3BA4">
        <w:rPr>
          <w:rFonts w:ascii="Tahoma" w:hAnsi="Tahoma" w:cs="Tahoma"/>
          <w:i/>
          <w:sz w:val="20"/>
          <w:szCs w:val="20"/>
        </w:rPr>
        <w:t>Strengthening Protection for Social and Economic Rights in Georgia</w:t>
      </w:r>
      <w:r w:rsidR="00B93112" w:rsidRPr="00AE3BA4">
        <w:rPr>
          <w:rFonts w:ascii="Tahoma" w:hAnsi="Tahoma" w:cs="Tahoma"/>
          <w:sz w:val="20"/>
          <w:szCs w:val="20"/>
        </w:rPr>
        <w:t>.</w:t>
      </w:r>
      <w:r w:rsidR="0028228B">
        <w:rPr>
          <w:rFonts w:ascii="Tahoma" w:hAnsi="Tahoma" w:cs="Tahoma"/>
          <w:sz w:val="20"/>
          <w:szCs w:val="20"/>
        </w:rPr>
        <w:t xml:space="preserve"> </w:t>
      </w:r>
      <w:r w:rsidRPr="002A092A">
        <w:rPr>
          <w:rFonts w:ascii="Tahoma" w:hAnsi="Tahoma" w:cs="Tahoma"/>
          <w:sz w:val="20"/>
          <w:szCs w:val="20"/>
        </w:rPr>
        <w:t xml:space="preserve">In that context, it is looking for </w:t>
      </w:r>
      <w:r w:rsidRPr="0028228B">
        <w:rPr>
          <w:rFonts w:ascii="Tahoma" w:hAnsi="Tahoma" w:cs="Tahoma"/>
          <w:sz w:val="20"/>
          <w:szCs w:val="20"/>
        </w:rPr>
        <w:t>a maximum of</w:t>
      </w:r>
      <w:r w:rsidRPr="002A092A">
        <w:rPr>
          <w:rFonts w:ascii="Tahoma" w:hAnsi="Tahoma" w:cs="Tahoma"/>
          <w:sz w:val="20"/>
          <w:szCs w:val="20"/>
        </w:rPr>
        <w:t xml:space="preserve"> </w:t>
      </w:r>
      <w:r w:rsidR="00B93112" w:rsidRPr="0028228B">
        <w:rPr>
          <w:rFonts w:ascii="Tahoma" w:hAnsi="Tahoma" w:cs="Tahoma"/>
          <w:i/>
          <w:sz w:val="20"/>
          <w:szCs w:val="20"/>
        </w:rPr>
        <w:t>7</w:t>
      </w:r>
      <w:r w:rsidR="0028228B">
        <w:rPr>
          <w:rFonts w:ascii="Tahoma" w:hAnsi="Tahoma" w:cs="Tahoma"/>
          <w:sz w:val="20"/>
          <w:szCs w:val="20"/>
        </w:rPr>
        <w:t xml:space="preserve"> </w:t>
      </w:r>
      <w:r w:rsidRPr="002A092A">
        <w:rPr>
          <w:rFonts w:ascii="Tahoma" w:hAnsi="Tahoma" w:cs="Tahoma"/>
          <w:sz w:val="20"/>
          <w:szCs w:val="20"/>
        </w:rPr>
        <w:t xml:space="preserve">Provider(s) for the provision of </w:t>
      </w:r>
      <w:r w:rsidR="00B93112" w:rsidRPr="00AE3BA4">
        <w:rPr>
          <w:rFonts w:ascii="Tahoma" w:hAnsi="Tahoma" w:cs="Tahoma"/>
          <w:i/>
          <w:sz w:val="20"/>
          <w:szCs w:val="20"/>
        </w:rPr>
        <w:t xml:space="preserve">National Consultancy for Communication </w:t>
      </w:r>
      <w:r w:rsidR="00B93112" w:rsidRPr="0028228B">
        <w:rPr>
          <w:rFonts w:ascii="Tahoma" w:hAnsi="Tahoma" w:cs="Tahoma"/>
          <w:i/>
          <w:sz w:val="20"/>
          <w:szCs w:val="20"/>
        </w:rPr>
        <w:t>Services</w:t>
      </w:r>
      <w:r w:rsidR="00B93112" w:rsidRPr="0028228B" w:rsidDel="00B93112">
        <w:rPr>
          <w:rFonts w:ascii="Tahoma" w:hAnsi="Tahoma" w:cs="Tahoma"/>
          <w:sz w:val="20"/>
          <w:szCs w:val="20"/>
        </w:rPr>
        <w:t xml:space="preserve"> </w:t>
      </w:r>
      <w:r w:rsidRPr="0028228B">
        <w:rPr>
          <w:rFonts w:ascii="Tahoma" w:hAnsi="Tahoma" w:cs="Tahoma"/>
          <w:sz w:val="20"/>
          <w:szCs w:val="20"/>
        </w:rPr>
        <w:t>to be</w:t>
      </w:r>
      <w:r w:rsidRPr="002A092A">
        <w:rPr>
          <w:rFonts w:ascii="Tahoma" w:hAnsi="Tahoma" w:cs="Tahoma"/>
          <w:sz w:val="20"/>
          <w:szCs w:val="20"/>
        </w:rPr>
        <w:t xml:space="preserv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w:t>
      </w:r>
      <w:r w:rsidRPr="00885793">
        <w:rPr>
          <w:rFonts w:ascii="Tahoma" w:hAnsi="Tahoma" w:cs="Tahoma"/>
          <w:sz w:val="20"/>
          <w:szCs w:val="20"/>
        </w:rPr>
        <w:t>time an order form is sent, the selected Provider undertakes to take all the necessary measures to send it signed to the Council within 2 (two) working</w:t>
      </w:r>
      <w:r w:rsidRPr="002A092A">
        <w:rPr>
          <w:rFonts w:ascii="Tahoma" w:hAnsi="Tahoma" w:cs="Tahoma"/>
          <w:sz w:val="20"/>
          <w:szCs w:val="20"/>
        </w:rPr>
        <w:t xml:space="preserve">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28228B" w:rsidRDefault="003F5BE6" w:rsidP="003F5BE6">
      <w:pPr>
        <w:spacing w:line="276" w:lineRule="auto"/>
        <w:ind w:left="-142"/>
        <w:jc w:val="both"/>
        <w:rPr>
          <w:rFonts w:ascii="Tahoma" w:hAnsi="Tahoma" w:cs="Tahoma"/>
          <w:b/>
          <w:sz w:val="20"/>
          <w:szCs w:val="20"/>
        </w:rPr>
      </w:pPr>
      <w:r w:rsidRPr="0028228B">
        <w:rPr>
          <w:rFonts w:ascii="Tahoma" w:hAnsi="Tahoma" w:cs="Tahoma"/>
          <w:b/>
          <w:sz w:val="20"/>
          <w:szCs w:val="20"/>
        </w:rPr>
        <w:t>Pooling</w:t>
      </w:r>
    </w:p>
    <w:p w14:paraId="3B3206BF" w14:textId="77777777" w:rsidR="003F5BE6" w:rsidRPr="0028228B" w:rsidRDefault="003F5BE6" w:rsidP="003F5BE6">
      <w:pPr>
        <w:spacing w:line="276" w:lineRule="auto"/>
        <w:ind w:left="-142"/>
        <w:jc w:val="both"/>
        <w:rPr>
          <w:rFonts w:ascii="Tahoma" w:hAnsi="Tahoma" w:cs="Tahoma"/>
          <w:sz w:val="20"/>
          <w:szCs w:val="20"/>
        </w:rPr>
      </w:pPr>
      <w:r w:rsidRPr="0028228B">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28228B" w:rsidRDefault="003F5BE6" w:rsidP="00976B60">
      <w:pPr>
        <w:pStyle w:val="Default"/>
        <w:numPr>
          <w:ilvl w:val="0"/>
          <w:numId w:val="5"/>
        </w:numPr>
        <w:ind w:left="567"/>
        <w:rPr>
          <w:rFonts w:ascii="Tahoma" w:hAnsi="Tahoma" w:cs="Tahoma"/>
          <w:sz w:val="20"/>
          <w:szCs w:val="20"/>
        </w:rPr>
      </w:pPr>
      <w:r w:rsidRPr="0028228B">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28228B" w:rsidRDefault="003F5BE6" w:rsidP="00976B60">
      <w:pPr>
        <w:pStyle w:val="Default"/>
        <w:numPr>
          <w:ilvl w:val="0"/>
          <w:numId w:val="5"/>
        </w:numPr>
        <w:ind w:left="567"/>
        <w:rPr>
          <w:rFonts w:ascii="Tahoma" w:hAnsi="Tahoma" w:cs="Tahoma"/>
          <w:sz w:val="20"/>
          <w:szCs w:val="20"/>
        </w:rPr>
      </w:pPr>
      <w:r w:rsidRPr="0028228B">
        <w:rPr>
          <w:rFonts w:ascii="Tahoma" w:hAnsi="Tahoma" w:cs="Tahoma"/>
          <w:sz w:val="20"/>
          <w:szCs w:val="20"/>
        </w:rPr>
        <w:t>availability (including, without limitation, capacity to meet required deadlines and, where relevant, geographical location); and</w:t>
      </w:r>
    </w:p>
    <w:p w14:paraId="61CBF01C" w14:textId="77777777" w:rsidR="003F5BE6" w:rsidRPr="0028228B" w:rsidRDefault="003F5BE6" w:rsidP="00976B60">
      <w:pPr>
        <w:pStyle w:val="Default"/>
        <w:numPr>
          <w:ilvl w:val="0"/>
          <w:numId w:val="5"/>
        </w:numPr>
        <w:ind w:left="567"/>
        <w:rPr>
          <w:rFonts w:ascii="Tahoma" w:hAnsi="Tahoma" w:cs="Tahoma"/>
          <w:sz w:val="20"/>
          <w:szCs w:val="20"/>
        </w:rPr>
      </w:pPr>
      <w:r w:rsidRPr="0028228B">
        <w:rPr>
          <w:rFonts w:ascii="Tahoma" w:hAnsi="Tahoma" w:cs="Tahoma"/>
          <w:sz w:val="20"/>
          <w:szCs w:val="20"/>
        </w:rPr>
        <w:t>price.</w:t>
      </w:r>
    </w:p>
    <w:p w14:paraId="67C73D0F" w14:textId="0F715D85" w:rsidR="003F5BE6" w:rsidRPr="0028228B" w:rsidRDefault="003F5BE6" w:rsidP="003F5BE6">
      <w:pPr>
        <w:spacing w:line="276" w:lineRule="auto"/>
        <w:ind w:left="-142"/>
        <w:jc w:val="both"/>
        <w:rPr>
          <w:rFonts w:ascii="Tahoma" w:hAnsi="Tahoma" w:cs="Tahoma"/>
          <w:sz w:val="20"/>
          <w:szCs w:val="20"/>
        </w:rPr>
      </w:pPr>
      <w:r w:rsidRPr="0028228B">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1EB9F270"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28228B">
        <w:rPr>
          <w:rFonts w:ascii="Tahoma" w:hAnsi="Tahoma" w:cs="Tahoma"/>
          <w:color w:val="000000"/>
          <w:sz w:val="20"/>
          <w:szCs w:val="20"/>
          <w:lang w:eastAsia="en-US"/>
        </w:rPr>
        <w:t xml:space="preserve">Euros </w:t>
      </w:r>
      <w:r w:rsidRPr="002A092A">
        <w:rPr>
          <w:rFonts w:ascii="Tahoma" w:hAnsi="Tahoma" w:cs="Tahoma"/>
          <w:color w:val="000000"/>
          <w:sz w:val="20"/>
          <w:szCs w:val="20"/>
          <w:lang w:eastAsia="en-US"/>
        </w:rPr>
        <w:t>without VAT. For the VAT regime to be mentioned on the invoice(s), please refer to Article 4.2 of the Legal Conditions (See Section C. below</w:t>
      </w:r>
      <w:r w:rsidRPr="00B93112">
        <w:rPr>
          <w:rFonts w:ascii="Tahoma" w:hAnsi="Tahoma" w:cs="Tahoma"/>
          <w:color w:val="000000"/>
          <w:sz w:val="20"/>
          <w:szCs w:val="20"/>
          <w:lang w:eastAsia="en-US"/>
        </w:rPr>
        <w:t xml:space="preserve">). </w:t>
      </w:r>
      <w:r w:rsidRPr="0028228B">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1D9139A2">
                <wp:simplePos x="0" y="0"/>
                <wp:positionH relativeFrom="column">
                  <wp:posOffset>4547235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D7F3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8.05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0"/>
        <w:gridCol w:w="1340"/>
        <w:gridCol w:w="1344"/>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21522D33"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3EBF73DC" w14:textId="77777777" w:rsidR="007F6221" w:rsidRDefault="007F6221" w:rsidP="007F6221">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Unit fee</w:t>
            </w:r>
            <w:r>
              <w:rPr>
                <w:rFonts w:asciiTheme="minorHAnsi" w:hAnsiTheme="minorHAnsi" w:cs="Tahoma"/>
                <w:b/>
                <w:sz w:val="18"/>
                <w:szCs w:val="18"/>
                <w:lang w:val="ka-GE" w:eastAsia="en-US"/>
              </w:rPr>
              <w:t xml:space="preserve"> </w:t>
            </w:r>
            <w:r>
              <w:rPr>
                <w:rFonts w:ascii="Tahoma" w:hAnsi="Tahoma" w:cs="Tahoma"/>
                <w:b/>
                <w:sz w:val="18"/>
                <w:szCs w:val="18"/>
                <w:lang w:eastAsia="en-US"/>
              </w:rPr>
              <w:t>per working day</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28228B">
        <w:trPr>
          <w:trHeight w:val="374"/>
        </w:trPr>
        <w:tc>
          <w:tcPr>
            <w:tcW w:w="7739" w:type="dxa"/>
            <w:tcBorders>
              <w:right w:val="single" w:sz="2" w:space="0" w:color="FF0000"/>
            </w:tcBorders>
            <w:shd w:val="clear" w:color="auto" w:fill="FFFFFF" w:themeFill="background1"/>
            <w:vAlign w:val="center"/>
          </w:tcPr>
          <w:p w14:paraId="448D0F81" w14:textId="77777777" w:rsidR="0028228B" w:rsidRPr="0028228B" w:rsidRDefault="0028228B" w:rsidP="0028228B">
            <w:pPr>
              <w:pStyle w:val="ListParagraph"/>
              <w:numPr>
                <w:ilvl w:val="0"/>
                <w:numId w:val="3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28228B">
              <w:rPr>
                <w:rFonts w:ascii="Tahoma" w:hAnsi="Tahoma" w:cs="Tahoma"/>
                <w:noProof/>
                <w:sz w:val="20"/>
                <w:szCs w:val="20"/>
                <w:lang w:eastAsia="fr-FR"/>
              </w:rPr>
              <w:t>Elaboration of concept papers and specify media content of activities</w:t>
            </w:r>
          </w:p>
          <w:p w14:paraId="729897A9" w14:textId="77777777" w:rsidR="0028228B" w:rsidRPr="0028228B" w:rsidRDefault="0028228B" w:rsidP="0028228B">
            <w:pPr>
              <w:pStyle w:val="ListParagraph"/>
              <w:numPr>
                <w:ilvl w:val="0"/>
                <w:numId w:val="3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28228B">
              <w:rPr>
                <w:rFonts w:ascii="Tahoma" w:hAnsi="Tahoma" w:cs="Tahoma"/>
                <w:noProof/>
                <w:sz w:val="20"/>
                <w:szCs w:val="20"/>
                <w:lang w:eastAsia="fr-FR"/>
              </w:rPr>
              <w:t>Development of communication strategy of the project and a corresponding action plan</w:t>
            </w:r>
          </w:p>
          <w:p w14:paraId="62FF1964" w14:textId="77777777" w:rsidR="0028228B" w:rsidRPr="0028228B" w:rsidRDefault="0028228B" w:rsidP="0028228B">
            <w:pPr>
              <w:pStyle w:val="ListParagraph"/>
              <w:numPr>
                <w:ilvl w:val="0"/>
                <w:numId w:val="3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28228B">
              <w:rPr>
                <w:rFonts w:ascii="Tahoma" w:hAnsi="Tahoma" w:cs="Tahoma"/>
                <w:noProof/>
                <w:sz w:val="20"/>
                <w:szCs w:val="20"/>
                <w:lang w:eastAsia="fr-FR"/>
              </w:rPr>
              <w:t>Contribute to the development of information, awareness campaign(s) on European Social Charter, Labour rights and other respective topics to the project;</w:t>
            </w:r>
          </w:p>
          <w:p w14:paraId="6F7DF9DA" w14:textId="77777777" w:rsidR="0028228B" w:rsidRPr="0028228B" w:rsidRDefault="0028228B" w:rsidP="0028228B">
            <w:pPr>
              <w:pStyle w:val="ListParagraph"/>
              <w:numPr>
                <w:ilvl w:val="0"/>
                <w:numId w:val="38"/>
              </w:numPr>
              <w:spacing w:after="120"/>
              <w:jc w:val="both"/>
              <w:rPr>
                <w:rFonts w:ascii="Tahoma" w:hAnsi="Tahoma" w:cs="Tahoma"/>
                <w:color w:val="000000" w:themeColor="text1"/>
                <w:sz w:val="20"/>
                <w:szCs w:val="20"/>
              </w:rPr>
            </w:pPr>
            <w:r w:rsidRPr="0028228B">
              <w:rPr>
                <w:rFonts w:ascii="Tahoma" w:hAnsi="Tahoma" w:cs="Tahoma"/>
                <w:color w:val="000000"/>
                <w:sz w:val="20"/>
                <w:szCs w:val="20"/>
                <w:lang w:eastAsia="fr-FR"/>
              </w:rPr>
              <w:t>Development of related multi-media products</w:t>
            </w:r>
          </w:p>
          <w:p w14:paraId="4EE708F2" w14:textId="77777777" w:rsidR="0028228B" w:rsidRPr="0028228B" w:rsidRDefault="0028228B" w:rsidP="0028228B">
            <w:pPr>
              <w:pStyle w:val="ListParagraph"/>
              <w:numPr>
                <w:ilvl w:val="0"/>
                <w:numId w:val="38"/>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28228B">
              <w:rPr>
                <w:rFonts w:ascii="Tahoma" w:hAnsi="Tahoma" w:cs="Tahoma"/>
                <w:sz w:val="20"/>
                <w:szCs w:val="20"/>
                <w:lang w:eastAsia="en-US"/>
              </w:rPr>
              <w:t>Provide services of communications and media consultation including developing and executing communication and public relations campaigns, engaging new audience, creating a content for social networks and Project's web-page (posts, articles, newsletters, posters and video materials) in English and Georgian.</w:t>
            </w:r>
          </w:p>
          <w:p w14:paraId="104F035C" w14:textId="77777777" w:rsidR="0028228B" w:rsidRPr="0028228B" w:rsidRDefault="0028228B" w:rsidP="0028228B">
            <w:pPr>
              <w:pStyle w:val="ListParagraph"/>
              <w:numPr>
                <w:ilvl w:val="0"/>
                <w:numId w:val="38"/>
              </w:numPr>
              <w:contextualSpacing/>
              <w:jc w:val="both"/>
              <w:rPr>
                <w:rFonts w:ascii="Tahoma" w:hAnsi="Tahoma" w:cs="Tahoma"/>
                <w:noProof/>
                <w:sz w:val="20"/>
                <w:szCs w:val="20"/>
                <w:lang w:eastAsia="fr-FR"/>
              </w:rPr>
            </w:pPr>
            <w:r w:rsidRPr="0028228B">
              <w:rPr>
                <w:rFonts w:ascii="Tahoma" w:hAnsi="Tahoma" w:cs="Tahoma"/>
                <w:noProof/>
                <w:sz w:val="20"/>
                <w:szCs w:val="20"/>
                <w:lang w:eastAsia="fr-FR"/>
              </w:rPr>
              <w:t>Provision of other deliverables as related to the above and as requested by the Council of Europe.</w:t>
            </w:r>
          </w:p>
          <w:p w14:paraId="1C0F6835" w14:textId="49768EA0" w:rsidR="003F5BE6" w:rsidRPr="0028228B" w:rsidRDefault="003F5BE6" w:rsidP="0028228B">
            <w:pPr>
              <w:shd w:val="clear" w:color="auto" w:fill="FFFFFF" w:themeFill="background1"/>
              <w:autoSpaceDE w:val="0"/>
              <w:autoSpaceDN w:val="0"/>
              <w:adjustRightInd w:val="0"/>
              <w:contextualSpacing/>
              <w:jc w:val="both"/>
              <w:rPr>
                <w:rFonts w:ascii="Tahoma" w:hAnsi="Tahoma" w:cs="Tahoma"/>
                <w:sz w:val="18"/>
                <w:szCs w:val="18"/>
                <w:highlight w:val="yellow"/>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6FD34F32" w:rsidR="003F5BE6" w:rsidRPr="002A092A" w:rsidRDefault="00B93112" w:rsidP="003F5BE6">
            <w:pPr>
              <w:spacing w:line="276" w:lineRule="auto"/>
              <w:ind w:left="-142" w:right="-91"/>
              <w:jc w:val="center"/>
              <w:rPr>
                <w:rFonts w:ascii="Tahoma" w:hAnsi="Tahoma" w:cs="Tahoma"/>
                <w:sz w:val="18"/>
                <w:szCs w:val="18"/>
                <w:highlight w:val="yellow"/>
                <w:lang w:eastAsia="en-US"/>
              </w:rPr>
            </w:pPr>
            <w:r>
              <w:rPr>
                <w:rFonts w:ascii="Tahoma" w:hAnsi="Tahoma" w:cs="Tahoma"/>
                <w:sz w:val="18"/>
                <w:szCs w:val="18"/>
                <w:highlight w:val="cyan"/>
                <w:lang w:eastAsia="en-US"/>
              </w:rPr>
              <w:t>200</w:t>
            </w:r>
          </w:p>
        </w:tc>
      </w:tr>
    </w:tbl>
    <w:p w14:paraId="3F8AE500" w14:textId="4C298600" w:rsidR="00081644" w:rsidRPr="00026E8A" w:rsidRDefault="00081644" w:rsidP="00081644">
      <w:pPr>
        <w:pBdr>
          <w:bottom w:val="single" w:sz="2" w:space="1" w:color="808080" w:themeColor="background1" w:themeShade="80"/>
        </w:pBdr>
        <w:rPr>
          <w:rFonts w:ascii="Tahoma" w:hAnsi="Tahoma" w:cs="Tahoma"/>
          <w:bCs/>
          <w:highlight w:val="cyan"/>
        </w:rPr>
      </w:pPr>
      <w:bookmarkStart w:id="0" w:name="_Hlk62555567"/>
    </w:p>
    <w:tbl>
      <w:tblPr>
        <w:tblStyle w:val="TableGrid"/>
        <w:tblW w:w="10238"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62"/>
        <w:gridCol w:w="1276"/>
      </w:tblGrid>
      <w:tr w:rsidR="0021182D" w:rsidRPr="00026E8A" w14:paraId="26E3111F" w14:textId="77777777" w:rsidTr="00FC5EE1">
        <w:tc>
          <w:tcPr>
            <w:tcW w:w="8962" w:type="dxa"/>
            <w:shd w:val="clear" w:color="auto" w:fill="DBE5F1" w:themeFill="accent1" w:themeFillTint="33"/>
            <w:vAlign w:val="center"/>
          </w:tcPr>
          <w:p w14:paraId="303B4DA6" w14:textId="77777777" w:rsidR="0021182D" w:rsidRPr="00026E8A" w:rsidRDefault="0021182D" w:rsidP="009369D5">
            <w:pPr>
              <w:spacing w:before="120" w:after="120"/>
              <w:rPr>
                <w:rFonts w:ascii="Tahoma" w:hAnsi="Tahoma" w:cs="Tahoma"/>
                <w:sz w:val="20"/>
                <w:szCs w:val="20"/>
                <w:highlight w:val="cyan"/>
              </w:rPr>
            </w:pPr>
            <w:r w:rsidRPr="00FC5EE1">
              <w:rPr>
                <w:rFonts w:ascii="Tahoma" w:hAnsi="Tahoma" w:cs="Tahoma"/>
                <w:sz w:val="20"/>
                <w:szCs w:val="20"/>
              </w:rPr>
              <w:t>This Framework Contract</w:t>
            </w:r>
            <w:r w:rsidRPr="00FC5EE1">
              <w:rPr>
                <w:rFonts w:ascii="Tahoma" w:eastAsia="Calibri" w:hAnsi="Tahoma" w:cs="Tahoma"/>
                <w:sz w:val="20"/>
                <w:szCs w:val="20"/>
                <w:lang w:val="en-US" w:eastAsia="en-US"/>
              </w:rPr>
              <w:t xml:space="preserve"> takes effect as from the date of its signature by both parties</w:t>
            </w:r>
            <w:r w:rsidRPr="00FC5EE1">
              <w:rPr>
                <w:rFonts w:ascii="Tahoma" w:hAnsi="Tahoma" w:cs="Tahoma"/>
                <w:sz w:val="20"/>
                <w:szCs w:val="20"/>
              </w:rPr>
              <w:t xml:space="preserve"> and</w:t>
            </w:r>
            <w:r w:rsidRPr="00FC5EE1">
              <w:rPr>
                <w:rFonts w:ascii="Tahoma" w:hAnsi="Tahoma" w:cs="Tahoma"/>
                <w:color w:val="C00000"/>
                <w:sz w:val="20"/>
                <w:szCs w:val="20"/>
              </w:rPr>
              <w:t xml:space="preserve"> </w:t>
            </w:r>
            <w:r w:rsidRPr="00FC5EE1">
              <w:rPr>
                <w:rFonts w:ascii="Tahoma" w:hAnsi="Tahoma" w:cs="Tahoma"/>
                <w:sz w:val="20"/>
                <w:szCs w:val="20"/>
              </w:rPr>
              <w:t>is concluded until:</w:t>
            </w:r>
          </w:p>
        </w:tc>
        <w:tc>
          <w:tcPr>
            <w:tcW w:w="1276" w:type="dxa"/>
            <w:shd w:val="clear" w:color="auto" w:fill="F2F2F2" w:themeFill="background1" w:themeFillShade="F2"/>
            <w:vAlign w:val="center"/>
          </w:tcPr>
          <w:sdt>
            <w:sdtPr>
              <w:rPr>
                <w:rStyle w:val="Style71"/>
                <w:rFonts w:ascii="Tahoma" w:hAnsi="Tahoma" w:cs="Tahoma"/>
                <w:szCs w:val="20"/>
              </w:rPr>
              <w:id w:val="1530985778"/>
              <w:placeholder>
                <w:docPart w:val="62F4A737FC524637A33F6F54394D46E3"/>
              </w:placeholder>
              <w:date w:fullDate="2022-08-31T00:00:00Z">
                <w:dateFormat w:val="dd/MM/yyyy"/>
                <w:lid w:val="fr-FR"/>
                <w:storeMappedDataAs w:val="dateTime"/>
                <w:calendar w:val="gregorian"/>
              </w:date>
            </w:sdtPr>
            <w:sdtEndPr>
              <w:rPr>
                <w:rStyle w:val="Style71"/>
              </w:rPr>
            </w:sdtEndPr>
            <w:sdtContent>
              <w:p w14:paraId="6E1E9911" w14:textId="39408919" w:rsidR="0021182D" w:rsidRPr="00026E8A" w:rsidRDefault="0021182D" w:rsidP="009369D5">
                <w:pPr>
                  <w:spacing w:before="120" w:after="120"/>
                  <w:rPr>
                    <w:rFonts w:ascii="Tahoma" w:hAnsi="Tahoma" w:cs="Tahoma"/>
                    <w:sz w:val="20"/>
                    <w:szCs w:val="20"/>
                    <w:highlight w:val="cyan"/>
                  </w:rPr>
                </w:pPr>
                <w:r w:rsidRPr="00FC5EE1">
                  <w:rPr>
                    <w:rStyle w:val="Style71"/>
                    <w:rFonts w:ascii="Tahoma" w:hAnsi="Tahoma" w:cs="Tahoma"/>
                    <w:szCs w:val="20"/>
                    <w:lang w:val="fr-FR"/>
                  </w:rPr>
                  <w:t>31/08/2022</w:t>
                </w:r>
              </w:p>
            </w:sdtContent>
          </w:sdt>
        </w:tc>
      </w:tr>
      <w:tr w:rsidR="0021182D" w:rsidRPr="00651235" w14:paraId="0632E3A2" w14:textId="77777777" w:rsidTr="00FC5EE1">
        <w:tc>
          <w:tcPr>
            <w:tcW w:w="10238" w:type="dxa"/>
            <w:gridSpan w:val="2"/>
            <w:shd w:val="clear" w:color="auto" w:fill="DBE5F1" w:themeFill="accent1" w:themeFillTint="33"/>
            <w:vAlign w:val="center"/>
          </w:tcPr>
          <w:p w14:paraId="1F1866F7" w14:textId="50EC531C" w:rsidR="0021182D" w:rsidRPr="0021182D" w:rsidRDefault="0021182D" w:rsidP="009369D5">
            <w:pPr>
              <w:spacing w:before="120" w:after="120"/>
              <w:rPr>
                <w:rStyle w:val="Style71"/>
                <w:rFonts w:asciiTheme="minorHAnsi" w:hAnsiTheme="minorHAnsi" w:cs="Tahoma"/>
                <w:szCs w:val="20"/>
                <w:lang w:val="ka-GE"/>
              </w:rPr>
            </w:pPr>
            <w:r w:rsidRPr="00FC5EE1">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(3) months before the renewal date. The contract shall not be renewed beyond 31 August 202</w:t>
            </w:r>
            <w:r w:rsidR="00FC5EE1">
              <w:rPr>
                <w:rFonts w:ascii="Tahoma" w:hAnsi="Tahoma" w:cs="Tahoma"/>
                <w:sz w:val="20"/>
                <w:szCs w:val="20"/>
                <w:lang w:val="en-US"/>
              </w:rPr>
              <w:t>4</w:t>
            </w:r>
            <w:r w:rsidRPr="00FC5EE1">
              <w:rPr>
                <w:rFonts w:ascii="Tahoma" w:hAnsi="Tahoma" w:cs="Tahoma"/>
                <w:sz w:val="20"/>
                <w:szCs w:val="20"/>
                <w:lang w:val="en-US"/>
              </w:rPr>
              <w:t xml:space="preserve"> and shall end on this date unless either party has already validly terminated the contract.</w:t>
            </w:r>
            <w:bookmarkStart w:id="1" w:name="_Hlk83817709"/>
            <w:r>
              <w:rPr>
                <w:rFonts w:ascii="Tahoma" w:hAnsi="Tahoma" w:cs="Tahoma"/>
                <w:sz w:val="20"/>
                <w:szCs w:val="20"/>
                <w:lang w:val="en-US"/>
              </w:rPr>
              <w:t xml:space="preserve"> </w:t>
            </w:r>
            <w:bookmarkEnd w:id="1"/>
          </w:p>
        </w:tc>
      </w:tr>
    </w:tbl>
    <w:p w14:paraId="689E4AA3" w14:textId="77777777" w:rsidR="00081644" w:rsidRPr="00026E8A" w:rsidRDefault="00081644" w:rsidP="00081644">
      <w:pPr>
        <w:pBdr>
          <w:bottom w:val="single" w:sz="2" w:space="0" w:color="808080" w:themeColor="background1" w:themeShade="80"/>
        </w:pBdr>
        <w:rPr>
          <w:rFonts w:ascii="Tahoma" w:hAnsi="Tahoma" w:cs="Tahoma"/>
          <w:b/>
          <w:highlight w:val="cyan"/>
        </w:rPr>
      </w:pPr>
    </w:p>
    <w:bookmarkEnd w:id="0"/>
    <w:p w14:paraId="09235224" w14:textId="0A4279B5" w:rsidR="003F5BE6" w:rsidRPr="002A092A" w:rsidRDefault="003F5BE6" w:rsidP="0021182D">
      <w:pPr>
        <w:rPr>
          <w:rFonts w:ascii="Tahoma" w:hAnsi="Tahoma" w:cs="Tahoma"/>
          <w:b/>
        </w:rPr>
      </w:pP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B83A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3AB48136" w:rsidR="003A0F5F" w:rsidRPr="002A092A" w:rsidRDefault="004E4D5B" w:rsidP="003A0F5F">
            <w:pPr>
              <w:rPr>
                <w:rFonts w:ascii="Tahoma" w:hAnsi="Tahoma" w:cs="Tahoma"/>
                <w:sz w:val="20"/>
                <w:szCs w:val="20"/>
              </w:rPr>
            </w:pPr>
            <w:r>
              <w:rPr>
                <w:rFonts w:ascii="Tahoma" w:hAnsi="Tahoma" w:cs="Tahoma"/>
                <w:sz w:val="20"/>
                <w:szCs w:val="20"/>
              </w:rPr>
              <w:t xml:space="preserve">Natalia </w:t>
            </w:r>
            <w:proofErr w:type="spellStart"/>
            <w:r>
              <w:rPr>
                <w:rFonts w:ascii="Tahoma" w:hAnsi="Tahoma" w:cs="Tahoma"/>
                <w:sz w:val="20"/>
                <w:szCs w:val="20"/>
              </w:rPr>
              <w:t>Voutova</w:t>
            </w:r>
            <w:proofErr w:type="spellEnd"/>
          </w:p>
          <w:p w14:paraId="54C5E3A0" w14:textId="60A21C29" w:rsidR="003A0F5F" w:rsidRPr="002A092A" w:rsidRDefault="0028228B" w:rsidP="003A0F5F">
            <w:pPr>
              <w:rPr>
                <w:rFonts w:ascii="Tahoma" w:hAnsi="Tahoma" w:cs="Tahoma"/>
                <w:sz w:val="20"/>
                <w:szCs w:val="20"/>
              </w:rPr>
            </w:pPr>
            <w:r w:rsidRPr="0028228B">
              <w:rPr>
                <w:rFonts w:ascii="Tahoma" w:hAnsi="Tahoma" w:cs="Tahoma"/>
                <w:sz w:val="20"/>
                <w:szCs w:val="20"/>
              </w:rPr>
              <w:t>Head of the Council of Europe Office in Georgia</w:t>
            </w: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28F1087E" w:rsidR="003A0F5F" w:rsidRPr="002A092A" w:rsidRDefault="00DD4C16" w:rsidP="003A0F5F">
            <w:pPr>
              <w:rPr>
                <w:rFonts w:ascii="Tahoma" w:hAnsi="Tahoma" w:cs="Tahoma"/>
                <w:sz w:val="20"/>
                <w:szCs w:val="20"/>
              </w:rPr>
            </w:pPr>
            <w:r w:rsidRPr="002A092A">
              <w:rPr>
                <w:rFonts w:ascii="Tahoma" w:hAnsi="Tahoma" w:cs="Tahoma"/>
                <w:sz w:val="20"/>
                <w:szCs w:val="20"/>
              </w:rPr>
              <w:t>In</w:t>
            </w:r>
            <w:r w:rsidR="004E4D5B">
              <w:rPr>
                <w:rFonts w:ascii="Tahoma" w:hAnsi="Tahoma" w:cs="Tahoma"/>
                <w:sz w:val="20"/>
                <w:szCs w:val="20"/>
              </w:rPr>
              <w:t xml:space="preserve"> Tbilisi</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5DC65F42"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E4153C6" w14:textId="4B37A2E1" w:rsidR="00AC5DE4" w:rsidRDefault="00AC5DE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3070644F" w14:textId="77777777" w:rsidR="00AC5DE4" w:rsidRDefault="00AC5DE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6247D484" w14:textId="2050372E" w:rsidR="00AC5DE4" w:rsidRPr="00AC5DE4" w:rsidRDefault="00C94EDA" w:rsidP="00AC5DE4">
      <w:pPr>
        <w:pStyle w:val="ListParagraph"/>
        <w:numPr>
          <w:ilvl w:val="1"/>
          <w:numId w:val="39"/>
        </w:numPr>
        <w:tabs>
          <w:tab w:val="left" w:pos="284"/>
        </w:tabs>
        <w:autoSpaceDE w:val="0"/>
        <w:autoSpaceDN w:val="0"/>
        <w:jc w:val="both"/>
        <w:rPr>
          <w:rFonts w:ascii="Tahoma" w:hAnsi="Tahoma" w:cs="Tahoma"/>
          <w:b/>
          <w:color w:val="365F91" w:themeColor="accent1" w:themeShade="BF"/>
          <w:sz w:val="18"/>
          <w:szCs w:val="18"/>
          <w:u w:val="single"/>
          <w:lang w:eastAsia="fr-FR"/>
        </w:rPr>
      </w:pPr>
      <w:r w:rsidRPr="00AC5DE4">
        <w:rPr>
          <w:rFonts w:ascii="Tahoma" w:hAnsi="Tahoma" w:cs="Tahoma"/>
          <w:b/>
          <w:color w:val="365F91" w:themeColor="accent1" w:themeShade="BF"/>
          <w:sz w:val="18"/>
          <w:szCs w:val="18"/>
          <w:u w:val="single"/>
          <w:lang w:eastAsia="fr-FR"/>
        </w:rPr>
        <w:lastRenderedPageBreak/>
        <w:t>Health and social insurance of the Provider or its employees</w:t>
      </w:r>
    </w:p>
    <w:p w14:paraId="0ACDD52A" w14:textId="77777777" w:rsidR="00AC5DE4" w:rsidRDefault="00AC5DE4" w:rsidP="00AC5DE4">
      <w:pPr>
        <w:pStyle w:val="ListParagraph"/>
        <w:tabs>
          <w:tab w:val="left" w:pos="284"/>
        </w:tabs>
        <w:autoSpaceDE w:val="0"/>
        <w:autoSpaceDN w:val="0"/>
        <w:ind w:left="360"/>
        <w:jc w:val="both"/>
        <w:rPr>
          <w:rFonts w:ascii="Tahoma" w:hAnsi="Tahoma" w:cs="Tahoma"/>
          <w:sz w:val="18"/>
          <w:szCs w:val="18"/>
          <w:lang w:eastAsia="fr-FR"/>
        </w:rPr>
      </w:pPr>
    </w:p>
    <w:p w14:paraId="78B0AD95" w14:textId="16046273" w:rsidR="00AC5DE4" w:rsidRDefault="00AC5DE4" w:rsidP="00AC5DE4">
      <w:pPr>
        <w:tabs>
          <w:tab w:val="left" w:pos="284"/>
        </w:tabs>
        <w:autoSpaceDE w:val="0"/>
        <w:autoSpaceDN w:val="0"/>
        <w:jc w:val="both"/>
        <w:rPr>
          <w:rFonts w:ascii="Tahoma" w:hAnsi="Tahoma" w:cs="Tahoma"/>
          <w:sz w:val="18"/>
          <w:szCs w:val="18"/>
          <w:lang w:eastAsia="fr-FR"/>
        </w:rPr>
      </w:pPr>
      <w:r w:rsidRPr="00AC5DE4">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and financial risks concerning or resulting from illness, maternity or accident which might occur during the performance of work under the contract.</w:t>
      </w:r>
    </w:p>
    <w:p w14:paraId="41418A4D" w14:textId="77777777" w:rsidR="00AC5DE4" w:rsidRPr="00AC5DE4" w:rsidRDefault="00AC5DE4" w:rsidP="00AC5DE4">
      <w:pPr>
        <w:tabs>
          <w:tab w:val="left" w:pos="284"/>
        </w:tabs>
        <w:autoSpaceDE w:val="0"/>
        <w:autoSpaceDN w:val="0"/>
        <w:jc w:val="both"/>
        <w:rPr>
          <w:rFonts w:ascii="Tahoma" w:hAnsi="Tahoma" w:cs="Tahoma"/>
          <w:sz w:val="18"/>
          <w:szCs w:val="18"/>
          <w:lang w:eastAsia="fr-FR"/>
        </w:rPr>
      </w:pP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w:t>
      </w:r>
      <w:r w:rsidRPr="00D10930">
        <w:rPr>
          <w:rFonts w:ascii="Tahoma" w:hAnsi="Tahoma" w:cs="Tahoma"/>
          <w:sz w:val="18"/>
          <w:szCs w:val="18"/>
          <w:lang w:eastAsia="fr-FR"/>
        </w:rPr>
        <w:lastRenderedPageBreak/>
        <w:t>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5" w:name="_Hlk62556333"/>
      <w:r w:rsidRPr="00ED301C">
        <w:rPr>
          <w:rFonts w:ascii="Tahoma" w:hAnsi="Tahoma" w:cs="Tahoma"/>
          <w:sz w:val="18"/>
          <w:szCs w:val="18"/>
          <w:lang w:eastAsia="fr-FR"/>
        </w:rPr>
        <w:t>In the event that: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lastRenderedPageBreak/>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monitor that the Deliverables are carried out timely and properly, in accordance with the terms of the contract;</w:t>
      </w:r>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request and review any documents or information required by the Council and verify their completeness and correctness before passing them on to the Council;</w:t>
      </w:r>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the Deliverables to the Council in accordance with the timing and terms of the contract;</w:t>
      </w:r>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9"/>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68762E2"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5ED24" w14:textId="77777777" w:rsidR="00EE00AC" w:rsidRDefault="00EE00AC" w:rsidP="00D50F13">
      <w:r>
        <w:separator/>
      </w:r>
    </w:p>
  </w:endnote>
  <w:endnote w:type="continuationSeparator" w:id="0">
    <w:p w14:paraId="67E3EB99" w14:textId="77777777" w:rsidR="00EE00AC" w:rsidRDefault="00EE00A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28228B" w:rsidRDefault="00533AAF" w:rsidP="004965C8">
          <w:pPr>
            <w:jc w:val="right"/>
            <w:rPr>
              <w:rFonts w:ascii="Arial Narrow" w:hAnsi="Arial Narrow"/>
              <w:sz w:val="18"/>
              <w:szCs w:val="18"/>
            </w:rPr>
          </w:pPr>
          <w:r w:rsidRPr="0028228B">
            <w:rPr>
              <w:rFonts w:ascii="Arial Narrow" w:hAnsi="Arial Narrow"/>
              <w:sz w:val="18"/>
              <w:szCs w:val="18"/>
            </w:rPr>
            <w:t xml:space="preserve">Contract No. </w:t>
          </w:r>
          <w:r w:rsidRPr="0028228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1A6782B" w:rsidR="00533AAF" w:rsidRPr="0028228B" w:rsidRDefault="00E25ACA" w:rsidP="004965C8">
          <w:pPr>
            <w:rPr>
              <w:rFonts w:ascii="Arial Narrow" w:hAnsi="Arial Narrow"/>
              <w:caps/>
              <w:color w:val="000000"/>
              <w:sz w:val="18"/>
              <w:szCs w:val="18"/>
            </w:rPr>
          </w:pPr>
          <w:r w:rsidRPr="0028228B">
            <w:rPr>
              <w:rFonts w:ascii="Tahoma" w:hAnsi="Tahoma" w:cs="Tahoma"/>
              <w:caps/>
              <w:color w:val="000000" w:themeColor="text1"/>
              <w:sz w:val="18"/>
              <w:szCs w:val="18"/>
            </w:rPr>
            <w:t>8764/</w:t>
          </w:r>
          <w:r w:rsidR="0021182D">
            <w:rPr>
              <w:rFonts w:ascii="Tahoma" w:hAnsi="Tahoma" w:cs="Tahoma"/>
              <w:caps/>
              <w:color w:val="000000" w:themeColor="text1"/>
              <w:sz w:val="18"/>
              <w:szCs w:val="18"/>
            </w:rPr>
            <w:t>29092021-02</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6912C" w14:textId="77777777" w:rsidR="00EE00AC" w:rsidRDefault="00EE00AC" w:rsidP="00D50F13">
      <w:r>
        <w:separator/>
      </w:r>
    </w:p>
  </w:footnote>
  <w:footnote w:type="continuationSeparator" w:id="0">
    <w:p w14:paraId="0CE34706" w14:textId="77777777" w:rsidR="00EE00AC" w:rsidRDefault="00EE00AC"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2A44DF" w:rsidRDefault="00C94EDA" w:rsidP="00C94EDA">
      <w:pPr>
        <w:pStyle w:val="FootnoteText"/>
        <w:rPr>
          <w:rFonts w:ascii="Tahoma" w:hAnsi="Tahoma" w:cs="Tahoma"/>
          <w:sz w:val="16"/>
          <w:szCs w:val="16"/>
          <w:lang w:val="fr-FR"/>
        </w:rPr>
      </w:pPr>
      <w:r w:rsidRPr="002A44DF">
        <w:rPr>
          <w:rStyle w:val="FootnoteReference"/>
          <w:rFonts w:ascii="Tahoma" w:hAnsi="Tahoma" w:cs="Tahoma"/>
          <w:sz w:val="16"/>
          <w:szCs w:val="16"/>
        </w:rPr>
        <w:footnoteRef/>
      </w:r>
      <w:r w:rsidRPr="002A44DF">
        <w:rPr>
          <w:rFonts w:ascii="Tahoma" w:hAnsi="Tahoma" w:cs="Tahoma"/>
          <w:sz w:val="16"/>
          <w:szCs w:val="16"/>
        </w:rPr>
        <w:t xml:space="preserve"> CM/Del/Dec(2010)1089/11.3 appendix 9 </w:t>
      </w:r>
      <w:hyperlink r:id="rId1" w:history="1">
        <w:r w:rsidRPr="002A44DF">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06179FC"/>
    <w:multiLevelType w:val="multilevel"/>
    <w:tmpl w:val="3682777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86C91"/>
    <w:multiLevelType w:val="hybridMultilevel"/>
    <w:tmpl w:val="A6AEE59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5"/>
  </w:num>
  <w:num w:numId="3">
    <w:abstractNumId w:val="36"/>
  </w:num>
  <w:num w:numId="4">
    <w:abstractNumId w:val="1"/>
  </w:num>
  <w:num w:numId="5">
    <w:abstractNumId w:val="4"/>
  </w:num>
  <w:num w:numId="6">
    <w:abstractNumId w:val="13"/>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0"/>
  </w:num>
  <w:num w:numId="11">
    <w:abstractNumId w:val="0"/>
  </w:num>
  <w:num w:numId="12">
    <w:abstractNumId w:val="15"/>
  </w:num>
  <w:num w:numId="13">
    <w:abstractNumId w:val="21"/>
  </w:num>
  <w:num w:numId="14">
    <w:abstractNumId w:val="34"/>
  </w:num>
  <w:num w:numId="15">
    <w:abstractNumId w:val="7"/>
  </w:num>
  <w:num w:numId="16">
    <w:abstractNumId w:val="33"/>
  </w:num>
  <w:num w:numId="17">
    <w:abstractNumId w:val="26"/>
  </w:num>
  <w:num w:numId="18">
    <w:abstractNumId w:val="18"/>
  </w:num>
  <w:num w:numId="19">
    <w:abstractNumId w:val="16"/>
  </w:num>
  <w:num w:numId="20">
    <w:abstractNumId w:val="5"/>
  </w:num>
  <w:num w:numId="21">
    <w:abstractNumId w:val="14"/>
  </w:num>
  <w:num w:numId="22">
    <w:abstractNumId w:val="8"/>
  </w:num>
  <w:num w:numId="23">
    <w:abstractNumId w:val="6"/>
  </w:num>
  <w:num w:numId="24">
    <w:abstractNumId w:val="31"/>
  </w:num>
  <w:num w:numId="25">
    <w:abstractNumId w:val="23"/>
  </w:num>
  <w:num w:numId="26">
    <w:abstractNumId w:val="2"/>
  </w:num>
  <w:num w:numId="27">
    <w:abstractNumId w:val="9"/>
  </w:num>
  <w:num w:numId="28">
    <w:abstractNumId w:val="12"/>
  </w:num>
  <w:num w:numId="29">
    <w:abstractNumId w:val="37"/>
  </w:num>
  <w:num w:numId="30">
    <w:abstractNumId w:val="10"/>
  </w:num>
  <w:num w:numId="31">
    <w:abstractNumId w:val="27"/>
  </w:num>
  <w:num w:numId="32">
    <w:abstractNumId w:val="28"/>
  </w:num>
  <w:num w:numId="33">
    <w:abstractNumId w:val="3"/>
  </w:num>
  <w:num w:numId="34">
    <w:abstractNumId w:val="29"/>
  </w:num>
  <w:num w:numId="35">
    <w:abstractNumId w:val="25"/>
  </w:num>
  <w:num w:numId="36">
    <w:abstractNumId w:val="32"/>
  </w:num>
  <w:num w:numId="37">
    <w:abstractNumId w:val="24"/>
  </w:num>
  <w:num w:numId="38">
    <w:abstractNumId w:val="22"/>
  </w:num>
  <w:num w:numId="39">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1644"/>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4764"/>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4C51"/>
    <w:rsid w:val="001A5371"/>
    <w:rsid w:val="001B0127"/>
    <w:rsid w:val="001B138A"/>
    <w:rsid w:val="001B676F"/>
    <w:rsid w:val="001C4BA2"/>
    <w:rsid w:val="001C6878"/>
    <w:rsid w:val="001D40AD"/>
    <w:rsid w:val="001D5926"/>
    <w:rsid w:val="001E2C6A"/>
    <w:rsid w:val="001E5424"/>
    <w:rsid w:val="001E6153"/>
    <w:rsid w:val="001F5A87"/>
    <w:rsid w:val="002019A5"/>
    <w:rsid w:val="002111B3"/>
    <w:rsid w:val="0021182D"/>
    <w:rsid w:val="002133FA"/>
    <w:rsid w:val="00213A16"/>
    <w:rsid w:val="00225B0D"/>
    <w:rsid w:val="002336A0"/>
    <w:rsid w:val="00251355"/>
    <w:rsid w:val="00254DA0"/>
    <w:rsid w:val="00256E49"/>
    <w:rsid w:val="002818A7"/>
    <w:rsid w:val="0028228B"/>
    <w:rsid w:val="00290EAC"/>
    <w:rsid w:val="00293CBB"/>
    <w:rsid w:val="00294937"/>
    <w:rsid w:val="002A092A"/>
    <w:rsid w:val="002A2C42"/>
    <w:rsid w:val="002A44DF"/>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D4605"/>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4D5B"/>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D2759"/>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E6220"/>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6221"/>
    <w:rsid w:val="007F79F8"/>
    <w:rsid w:val="00806CD2"/>
    <w:rsid w:val="00810D55"/>
    <w:rsid w:val="00812B47"/>
    <w:rsid w:val="00812FBB"/>
    <w:rsid w:val="00815545"/>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2F0B"/>
    <w:rsid w:val="00883C2D"/>
    <w:rsid w:val="00885793"/>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667BA"/>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042B"/>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B4B4A"/>
    <w:rsid w:val="00AC3CFA"/>
    <w:rsid w:val="00AC5DE4"/>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93112"/>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A2D"/>
    <w:rsid w:val="00E22FD7"/>
    <w:rsid w:val="00E25ACA"/>
    <w:rsid w:val="00E41727"/>
    <w:rsid w:val="00E44537"/>
    <w:rsid w:val="00E56FDA"/>
    <w:rsid w:val="00E57189"/>
    <w:rsid w:val="00E7726D"/>
    <w:rsid w:val="00E81D73"/>
    <w:rsid w:val="00E83B04"/>
    <w:rsid w:val="00E90DC4"/>
    <w:rsid w:val="00E9309D"/>
    <w:rsid w:val="00E94437"/>
    <w:rsid w:val="00EB550D"/>
    <w:rsid w:val="00EB6C90"/>
    <w:rsid w:val="00EC08A1"/>
    <w:rsid w:val="00EE00AC"/>
    <w:rsid w:val="00EE1D09"/>
    <w:rsid w:val="00EE7240"/>
    <w:rsid w:val="00EF66B8"/>
    <w:rsid w:val="00F130D7"/>
    <w:rsid w:val="00F17C76"/>
    <w:rsid w:val="00F21315"/>
    <w:rsid w:val="00F25459"/>
    <w:rsid w:val="00F26952"/>
    <w:rsid w:val="00F270C4"/>
    <w:rsid w:val="00F30E47"/>
    <w:rsid w:val="00F56682"/>
    <w:rsid w:val="00F57BB6"/>
    <w:rsid w:val="00F57EC4"/>
    <w:rsid w:val="00F602F0"/>
    <w:rsid w:val="00F742F2"/>
    <w:rsid w:val="00F77E7D"/>
    <w:rsid w:val="00F84B26"/>
    <w:rsid w:val="00FA7021"/>
    <w:rsid w:val="00FA70E6"/>
    <w:rsid w:val="00FB168A"/>
    <w:rsid w:val="00FC453F"/>
    <w:rsid w:val="00FC5EE1"/>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99"/>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uiPriority w:val="1"/>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99"/>
    <w:rsid w:val="00B93112"/>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62117">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33566344">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vantsa.kereselidze@coe.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F4A737FC524637A33F6F54394D46E3"/>
        <w:category>
          <w:name w:val="General"/>
          <w:gallery w:val="placeholder"/>
        </w:category>
        <w:types>
          <w:type w:val="bbPlcHdr"/>
        </w:types>
        <w:behaviors>
          <w:behavior w:val="content"/>
        </w:behaviors>
        <w:guid w:val="{58CFE89B-99E9-48B7-83D6-D2F69E3C4BEB}"/>
      </w:docPartPr>
      <w:docPartBody>
        <w:p w:rsidR="00331FF1" w:rsidRDefault="00742951" w:rsidP="00742951">
          <w:pPr>
            <w:pStyle w:val="62F4A737FC524637A33F6F54394D46E3"/>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086F50"/>
    <w:rsid w:val="00191B82"/>
    <w:rsid w:val="00331FF1"/>
    <w:rsid w:val="004E544D"/>
    <w:rsid w:val="005170C5"/>
    <w:rsid w:val="00742951"/>
    <w:rsid w:val="00840B02"/>
    <w:rsid w:val="00934E5B"/>
    <w:rsid w:val="009F6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42951"/>
    <w:rPr>
      <w:color w:val="808080"/>
    </w:rPr>
  </w:style>
  <w:style w:type="paragraph" w:customStyle="1" w:styleId="62F4A737FC524637A33F6F54394D46E3">
    <w:name w:val="62F4A737FC524637A33F6F54394D46E3"/>
    <w:rsid w:val="00742951"/>
    <w:rPr>
      <w:lang w:val="en-150" w:eastAsia="en-15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5766</Words>
  <Characters>32871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SAKHELASHVILI Ketevan</cp:lastModifiedBy>
  <cp:revision>2</cp:revision>
  <cp:lastPrinted>2016-04-12T12:31:00Z</cp:lastPrinted>
  <dcterms:created xsi:type="dcterms:W3CDTF">2021-10-07T07:51:00Z</dcterms:created>
  <dcterms:modified xsi:type="dcterms:W3CDTF">2021-10-07T07:51:00Z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