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57252E"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57252E" w:rsidRDefault="00BE43B2">
            <w:pPr>
              <w:jc w:val="right"/>
              <w:rPr>
                <w:rFonts w:ascii="Arial Narrow" w:hAnsi="Arial Narrow"/>
                <w:b/>
                <w:caps/>
                <w:sz w:val="28"/>
                <w:szCs w:val="28"/>
              </w:rPr>
            </w:pPr>
            <w:bookmarkStart w:id="0" w:name="_GoBack"/>
            <w:bookmarkEnd w:id="0"/>
            <w:r w:rsidRPr="0057252E">
              <w:rPr>
                <w:rFonts w:ascii="Arial Narrow" w:hAnsi="Arial Narrow"/>
                <w:sz w:val="18"/>
                <w:szCs w:val="18"/>
              </w:rPr>
              <w:t xml:space="preserve">Contract No. </w:t>
            </w:r>
            <w:r w:rsidRPr="0057252E">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7252E" w:rsidRDefault="008F348A" w:rsidP="00494AD8">
            <w:pPr>
              <w:rPr>
                <w:rFonts w:ascii="Arial Narrow" w:hAnsi="Arial Narrow"/>
                <w:caps/>
                <w:color w:val="000000" w:themeColor="text1"/>
                <w:sz w:val="20"/>
                <w:szCs w:val="18"/>
              </w:rPr>
            </w:pPr>
            <w:r w:rsidRPr="0057252E">
              <w:rPr>
                <w:rFonts w:ascii="Arial Narrow" w:hAnsi="Arial Narrow"/>
                <w:caps/>
                <w:color w:val="000000" w:themeColor="text1"/>
                <w:sz w:val="20"/>
                <w:szCs w:val="18"/>
              </w:rPr>
              <w:t>Bh4636/2018/</w:t>
            </w:r>
            <w:r w:rsidR="009F742A">
              <w:rPr>
                <w:rFonts w:ascii="Arial Narrow" w:hAnsi="Arial Narrow"/>
                <w:caps/>
                <w:color w:val="000000" w:themeColor="text1"/>
                <w:sz w:val="20"/>
                <w:szCs w:val="18"/>
              </w:rPr>
              <w:t>12</w:t>
            </w:r>
          </w:p>
        </w:tc>
      </w:tr>
      <w:tr w:rsidR="00BE43B2" w:rsidRPr="0057252E"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57252E" w:rsidRDefault="00775FB5" w:rsidP="00775FB5">
            <w:pPr>
              <w:jc w:val="right"/>
              <w:rPr>
                <w:rFonts w:ascii="Arial Narrow" w:hAnsi="Arial Narrow"/>
                <w:b/>
                <w:caps/>
                <w:sz w:val="28"/>
                <w:szCs w:val="28"/>
              </w:rPr>
            </w:pPr>
            <w:r w:rsidRPr="0057252E">
              <w:rPr>
                <w:rFonts w:ascii="Arial Narrow" w:hAnsi="Arial Narrow"/>
                <w:sz w:val="18"/>
                <w:szCs w:val="18"/>
              </w:rPr>
              <w:t>Project ID / Sector</w:t>
            </w:r>
            <w:r w:rsidR="00BE43B2" w:rsidRPr="0057252E">
              <w:rPr>
                <w:rFonts w:ascii="Arial Narrow" w:hAnsi="Arial Narrow"/>
                <w:sz w:val="18"/>
                <w:szCs w:val="18"/>
              </w:rPr>
              <w:t xml:space="preserve"> </w:t>
            </w:r>
            <w:r w:rsidR="00BE43B2" w:rsidRPr="0057252E">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7252E" w:rsidRDefault="00172401">
            <w:pPr>
              <w:rPr>
                <w:rFonts w:ascii="Arial Narrow" w:hAnsi="Arial Narrow"/>
                <w:caps/>
                <w:color w:val="000000" w:themeColor="text1"/>
                <w:sz w:val="20"/>
                <w:szCs w:val="18"/>
              </w:rPr>
            </w:pPr>
            <w:r w:rsidRPr="0057252E">
              <w:rPr>
                <w:rFonts w:ascii="Arial Narrow" w:hAnsi="Arial Narrow"/>
                <w:caps/>
                <w:color w:val="000000"/>
                <w:sz w:val="20"/>
                <w:szCs w:val="18"/>
              </w:rPr>
              <w:t>“</w:t>
            </w:r>
            <w:r w:rsidRPr="0057252E">
              <w:rPr>
                <w:rFonts w:ascii="Arial Narrow" w:hAnsi="Arial Narrow"/>
                <w:color w:val="000000"/>
                <w:sz w:val="20"/>
                <w:szCs w:val="18"/>
              </w:rPr>
              <w:t>F</w:t>
            </w:r>
            <w:r w:rsidR="002347BC" w:rsidRPr="0057252E">
              <w:rPr>
                <w:rFonts w:ascii="Arial Narrow" w:hAnsi="Arial Narrow"/>
                <w:color w:val="000000"/>
                <w:sz w:val="20"/>
                <w:szCs w:val="18"/>
              </w:rPr>
              <w:t>ighting Bullying And Extremism i</w:t>
            </w:r>
            <w:r w:rsidRPr="0057252E">
              <w:rPr>
                <w:rFonts w:ascii="Arial Narrow" w:hAnsi="Arial Narrow"/>
                <w:color w:val="000000"/>
                <w:sz w:val="20"/>
                <w:szCs w:val="18"/>
              </w:rPr>
              <w:t>n The Education System In Albania”</w:t>
            </w:r>
          </w:p>
        </w:tc>
      </w:tr>
      <w:tr w:rsidR="00BE43B2" w:rsidRPr="0057252E"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57252E" w:rsidRDefault="00BE43B2">
            <w:pPr>
              <w:jc w:val="right"/>
              <w:rPr>
                <w:rFonts w:ascii="Times New Roman" w:hAnsi="Times New Roman" w:cs="Times New Roman"/>
                <w:color w:val="0070C0"/>
                <w:sz w:val="18"/>
                <w:szCs w:val="18"/>
              </w:rPr>
            </w:pPr>
            <w:r w:rsidRPr="0057252E">
              <w:rPr>
                <w:rFonts w:ascii="Arial Narrow" w:hAnsi="Arial Narrow"/>
                <w:sz w:val="18"/>
                <w:szCs w:val="18"/>
              </w:rPr>
              <w:t xml:space="preserve">Council of Europe contact point </w:t>
            </w:r>
            <w:r w:rsidRPr="0057252E">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7252E" w:rsidRDefault="004A6C5B" w:rsidP="009757C9">
            <w:pPr>
              <w:rPr>
                <w:rFonts w:ascii="Arial Narrow" w:hAnsi="Arial Narrow"/>
                <w:b/>
                <w:caps/>
                <w:color w:val="000000" w:themeColor="text1"/>
                <w:sz w:val="20"/>
                <w:szCs w:val="18"/>
              </w:rPr>
            </w:pPr>
            <w:hyperlink r:id="rId12" w:history="1">
              <w:r w:rsidR="009757C9" w:rsidRPr="0059219E">
                <w:rPr>
                  <w:rStyle w:val="Hyperlink"/>
                  <w:rFonts w:ascii="Arial Narrow" w:hAnsi="Arial Narrow"/>
                  <w:b/>
                  <w:caps/>
                  <w:sz w:val="20"/>
                  <w:szCs w:val="18"/>
                </w:rPr>
                <w:t>enisa.karaxho@coe.int</w:t>
              </w:r>
            </w:hyperlink>
            <w:r w:rsidR="009757C9">
              <w:rPr>
                <w:rFonts w:ascii="Arial Narrow" w:hAnsi="Arial Narrow"/>
                <w:b/>
                <w:caps/>
                <w:sz w:val="20"/>
                <w:szCs w:val="18"/>
              </w:rPr>
              <w:t xml:space="preserve"> </w:t>
            </w:r>
            <w:r w:rsidR="00AA1905">
              <w:rPr>
                <w:rFonts w:ascii="Arial Narrow" w:hAnsi="Arial Narrow"/>
                <w:b/>
                <w:caps/>
                <w:color w:val="000000" w:themeColor="text1"/>
                <w:sz w:val="20"/>
                <w:szCs w:val="18"/>
              </w:rPr>
              <w:t xml:space="preserve"> </w:t>
            </w:r>
          </w:p>
        </w:tc>
      </w:tr>
    </w:tbl>
    <w:p w:rsidR="00261462" w:rsidRPr="0057252E" w:rsidRDefault="00182FB2" w:rsidP="005D5924">
      <w:pPr>
        <w:rPr>
          <w:rFonts w:ascii="Arial Narrow" w:hAnsi="Arial Narrow"/>
          <w:b/>
          <w:caps/>
          <w:sz w:val="28"/>
          <w:szCs w:val="28"/>
        </w:rPr>
      </w:pPr>
      <w:r w:rsidRPr="0057252E">
        <w:rPr>
          <w:rFonts w:ascii="Arial Narrow" w:hAnsi="Arial Narrow"/>
          <w:b/>
          <w:caps/>
          <w:noProof/>
          <w:sz w:val="28"/>
          <w:szCs w:val="28"/>
          <w:lang w:val="en-US" w:eastAsia="en-US"/>
        </w:rPr>
        <w:drawing>
          <wp:anchor distT="0" distB="0" distL="114300" distR="114300" simplePos="0" relativeHeight="251658240" behindDoc="0" locked="0" layoutInCell="1" allowOverlap="1" wp14:anchorId="06CA7FF1" wp14:editId="219AEE2F">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57252E" w:rsidRDefault="00261462" w:rsidP="005D5924">
      <w:pPr>
        <w:rPr>
          <w:rFonts w:ascii="Arial Narrow" w:hAnsi="Arial Narrow"/>
          <w:b/>
          <w:caps/>
          <w:sz w:val="28"/>
          <w:szCs w:val="28"/>
        </w:rPr>
      </w:pPr>
    </w:p>
    <w:p w:rsidR="00261462" w:rsidRPr="0057252E" w:rsidRDefault="00261462" w:rsidP="005D5924">
      <w:pPr>
        <w:rPr>
          <w:rFonts w:ascii="Arial Narrow" w:hAnsi="Arial Narrow"/>
          <w:b/>
          <w:caps/>
          <w:sz w:val="28"/>
          <w:szCs w:val="28"/>
        </w:rPr>
      </w:pPr>
    </w:p>
    <w:p w:rsidR="00261462" w:rsidRPr="0057252E" w:rsidRDefault="00261462" w:rsidP="005D5924">
      <w:pPr>
        <w:rPr>
          <w:rFonts w:ascii="Arial Narrow" w:hAnsi="Arial Narrow"/>
          <w:b/>
          <w:caps/>
          <w:sz w:val="28"/>
          <w:szCs w:val="28"/>
        </w:rPr>
      </w:pPr>
    </w:p>
    <w:p w:rsidR="00261462" w:rsidRPr="0057252E" w:rsidRDefault="00261462" w:rsidP="005D5924">
      <w:pPr>
        <w:rPr>
          <w:rFonts w:ascii="Arial Narrow" w:hAnsi="Arial Narrow"/>
          <w:b/>
          <w:caps/>
          <w:sz w:val="28"/>
          <w:szCs w:val="28"/>
        </w:rPr>
      </w:pPr>
    </w:p>
    <w:p w:rsidR="00261462" w:rsidRPr="0057252E" w:rsidRDefault="00261462" w:rsidP="005D5924">
      <w:pPr>
        <w:rPr>
          <w:rFonts w:ascii="Arial Narrow" w:hAnsi="Arial Narrow"/>
          <w:b/>
          <w:caps/>
          <w:sz w:val="28"/>
          <w:szCs w:val="28"/>
        </w:rPr>
      </w:pPr>
    </w:p>
    <w:p w:rsidR="009365EB" w:rsidRPr="0057252E" w:rsidRDefault="00A26A5F" w:rsidP="005D5924">
      <w:pPr>
        <w:rPr>
          <w:rFonts w:ascii="Arial Narrow" w:hAnsi="Arial Narrow"/>
          <w:b/>
          <w:caps/>
          <w:sz w:val="28"/>
          <w:szCs w:val="28"/>
        </w:rPr>
      </w:pPr>
      <w:r w:rsidRPr="0057252E">
        <w:rPr>
          <w:rFonts w:ascii="Arial Narrow" w:hAnsi="Arial Narrow"/>
          <w:b/>
          <w:caps/>
          <w:sz w:val="28"/>
          <w:szCs w:val="28"/>
        </w:rPr>
        <w:t>ACT Of ENGAGEMENT</w:t>
      </w:r>
    </w:p>
    <w:p w:rsidR="00C20349" w:rsidRPr="0057252E" w:rsidRDefault="00C20349" w:rsidP="005D5924">
      <w:pPr>
        <w:rPr>
          <w:rFonts w:ascii="Arial Narrow" w:hAnsi="Arial Narrow"/>
          <w:b/>
        </w:rPr>
      </w:pPr>
      <w:r w:rsidRPr="0057252E">
        <w:rPr>
          <w:rFonts w:ascii="Arial Narrow" w:hAnsi="Arial Narrow"/>
          <w:b/>
        </w:rPr>
        <w:t>(</w:t>
      </w:r>
      <w:r w:rsidR="009365EB" w:rsidRPr="0057252E">
        <w:rPr>
          <w:rFonts w:ascii="Arial Narrow" w:hAnsi="Arial Narrow"/>
          <w:b/>
        </w:rPr>
        <w:t xml:space="preserve">Restricted consultation procedure / </w:t>
      </w:r>
      <w:r w:rsidR="009757C9">
        <w:rPr>
          <w:rFonts w:ascii="Arial Narrow" w:hAnsi="Arial Narrow"/>
          <w:b/>
          <w:u w:val="single"/>
        </w:rPr>
        <w:t>One-off</w:t>
      </w:r>
      <w:r w:rsidR="00411D3E" w:rsidRPr="0057252E">
        <w:rPr>
          <w:rFonts w:ascii="Arial Narrow" w:hAnsi="Arial Narrow"/>
          <w:b/>
          <w:u w:val="single"/>
        </w:rPr>
        <w:t xml:space="preserve"> contract</w:t>
      </w:r>
      <w:r w:rsidRPr="0057252E">
        <w:rPr>
          <w:rFonts w:ascii="Arial Narrow" w:hAnsi="Arial Narrow"/>
          <w:b/>
        </w:rPr>
        <w:t>)</w:t>
      </w:r>
    </w:p>
    <w:p w:rsidR="009365EB" w:rsidRPr="0057252E" w:rsidRDefault="009365EB" w:rsidP="005D5924">
      <w:pPr>
        <w:rPr>
          <w:rFonts w:ascii="Arial Narrow" w:hAnsi="Arial Narrow"/>
          <w:b/>
          <w:sz w:val="20"/>
          <w:szCs w:val="20"/>
        </w:rPr>
      </w:pPr>
    </w:p>
    <w:p w:rsidR="00261462" w:rsidRPr="005C0F4E" w:rsidRDefault="00172401" w:rsidP="005E217F">
      <w:pPr>
        <w:jc w:val="both"/>
        <w:rPr>
          <w:rFonts w:ascii="Arial Narrow" w:hAnsi="Arial Narrow"/>
          <w:sz w:val="20"/>
          <w:szCs w:val="20"/>
        </w:rPr>
      </w:pPr>
      <w:r w:rsidRPr="005C0F4E">
        <w:rPr>
          <w:rFonts w:ascii="Arial Narrow" w:hAnsi="Arial Narrow"/>
          <w:b/>
          <w:sz w:val="20"/>
          <w:szCs w:val="20"/>
        </w:rPr>
        <w:t>This Act of Engagement lays down the terms and conditions of the contract between the Provider</w:t>
      </w:r>
      <w:r w:rsidR="009757C9">
        <w:rPr>
          <w:rFonts w:ascii="Arial Narrow" w:hAnsi="Arial Narrow"/>
          <w:b/>
          <w:sz w:val="20"/>
          <w:szCs w:val="20"/>
        </w:rPr>
        <w:t xml:space="preserve"> (local implementing company)</w:t>
      </w:r>
      <w:r w:rsidRPr="005C0F4E">
        <w:rPr>
          <w:rFonts w:ascii="Arial Narrow" w:hAnsi="Arial Narrow"/>
          <w:b/>
          <w:sz w:val="20"/>
          <w:szCs w:val="20"/>
        </w:rPr>
        <w:t>, as described below, and the Council of Europe</w:t>
      </w:r>
      <w:r w:rsidRPr="005C0F4E">
        <w:rPr>
          <w:rStyle w:val="FootnoteReference"/>
          <w:rFonts w:ascii="Arial Narrow" w:hAnsi="Arial Narrow"/>
          <w:b/>
          <w:sz w:val="20"/>
          <w:szCs w:val="20"/>
        </w:rPr>
        <w:footnoteReference w:id="2"/>
      </w:r>
      <w:r w:rsidR="005E217F" w:rsidRPr="005C0F4E">
        <w:rPr>
          <w:rFonts w:ascii="Arial Narrow" w:hAnsi="Arial Narrow"/>
          <w:b/>
          <w:sz w:val="20"/>
          <w:szCs w:val="20"/>
        </w:rPr>
        <w:t xml:space="preserve"> for conducting a Follow-up Study</w:t>
      </w:r>
      <w:r w:rsidR="005E217F" w:rsidRPr="005C0F4E">
        <w:rPr>
          <w:rFonts w:ascii="Arial Narrow" w:hAnsi="Arial Narrow"/>
          <w:sz w:val="20"/>
          <w:szCs w:val="20"/>
        </w:rPr>
        <w:t xml:space="preserve"> on the impact of the joint EU/CoE Action “Fighting Bullying and Extremism in the Education System in Albania” in 21 pilot schools in Albania to be carried out within the framework of the project.</w:t>
      </w:r>
    </w:p>
    <w:p w:rsidR="005E217F" w:rsidRPr="005C0F4E" w:rsidRDefault="005E217F" w:rsidP="005E217F">
      <w:pPr>
        <w:jc w:val="both"/>
        <w:rPr>
          <w:rFonts w:ascii="Arial Narrow" w:hAnsi="Arial Narrow"/>
          <w:sz w:val="20"/>
          <w:szCs w:val="20"/>
        </w:rPr>
      </w:pPr>
    </w:p>
    <w:p w:rsidR="00261462" w:rsidRPr="0057252E"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57252E">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57252E">
        <w:rPr>
          <w:rFonts w:ascii="Arial Narrow" w:hAnsi="Arial Narrow"/>
          <w:b/>
          <w:sz w:val="20"/>
          <w:szCs w:val="20"/>
        </w:rPr>
        <w:t>upon signature by a Council of Europe authorised staff member</w:t>
      </w:r>
      <w:r w:rsidR="00454D25" w:rsidRPr="0057252E">
        <w:rPr>
          <w:rFonts w:ascii="Arial Narrow" w:hAnsi="Arial Narrow"/>
          <w:sz w:val="20"/>
          <w:szCs w:val="20"/>
        </w:rPr>
        <w:t xml:space="preserve"> (see Section B</w:t>
      </w:r>
      <w:r w:rsidRPr="0057252E">
        <w:rPr>
          <w:rFonts w:ascii="Arial Narrow" w:hAnsi="Arial Narrow"/>
          <w:sz w:val="20"/>
          <w:szCs w:val="20"/>
        </w:rPr>
        <w:t>).</w:t>
      </w:r>
    </w:p>
    <w:p w:rsidR="00261462" w:rsidRPr="0057252E" w:rsidRDefault="00261462" w:rsidP="00261462">
      <w:pPr>
        <w:rPr>
          <w:rFonts w:ascii="Arial Narrow" w:hAnsi="Arial Narrow"/>
          <w:b/>
          <w:sz w:val="20"/>
          <w:szCs w:val="20"/>
        </w:rPr>
      </w:pPr>
    </w:p>
    <w:p w:rsidR="00261462" w:rsidRPr="0057252E"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57252E">
        <w:rPr>
          <w:rFonts w:ascii="Arial Narrow" w:hAnsi="Arial Narrow"/>
          <w:color w:val="FF0000"/>
          <w:sz w:val="18"/>
          <w:szCs w:val="18"/>
        </w:rPr>
        <w:t>Tenderers shall:</w:t>
      </w:r>
    </w:p>
    <w:p w:rsidR="00261462" w:rsidRPr="0057252E"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57252E">
        <w:rPr>
          <w:rFonts w:ascii="Arial Narrow" w:hAnsi="Arial Narrow"/>
          <w:color w:val="FF0000"/>
          <w:sz w:val="18"/>
          <w:szCs w:val="18"/>
        </w:rPr>
        <w:t xml:space="preserve">1. Fill in the below sections </w:t>
      </w:r>
      <w:r w:rsidRPr="0057252E">
        <w:rPr>
          <w:rFonts w:ascii="Arial Narrow" w:hAnsi="Arial Narrow"/>
          <w:b/>
          <w:color w:val="FF0000"/>
          <w:sz w:val="18"/>
          <w:szCs w:val="18"/>
        </w:rPr>
        <w:t>Contact details of the Provider</w:t>
      </w:r>
      <w:r w:rsidRPr="0057252E">
        <w:rPr>
          <w:rFonts w:ascii="Arial Narrow" w:hAnsi="Arial Narrow"/>
          <w:color w:val="FF0000"/>
          <w:sz w:val="18"/>
          <w:szCs w:val="18"/>
        </w:rPr>
        <w:t xml:space="preserve"> and </w:t>
      </w:r>
      <w:r w:rsidRPr="0057252E">
        <w:rPr>
          <w:rFonts w:ascii="Arial Narrow" w:hAnsi="Arial Narrow"/>
          <w:b/>
          <w:color w:val="FF0000"/>
          <w:sz w:val="18"/>
          <w:szCs w:val="18"/>
        </w:rPr>
        <w:t>Bank details</w:t>
      </w:r>
      <w:r w:rsidRPr="0057252E">
        <w:rPr>
          <w:rFonts w:ascii="Arial Narrow" w:hAnsi="Arial Narrow"/>
          <w:color w:val="FF0000"/>
          <w:sz w:val="18"/>
          <w:szCs w:val="18"/>
        </w:rPr>
        <w:t>. Ensure that the “Name” of the Provider and the “Account holder” are the same.</w:t>
      </w:r>
    </w:p>
    <w:p w:rsidR="00261462" w:rsidRPr="0057252E"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57252E">
        <w:rPr>
          <w:rFonts w:ascii="Arial Narrow" w:hAnsi="Arial Narrow"/>
          <w:color w:val="FF0000"/>
          <w:sz w:val="18"/>
          <w:szCs w:val="18"/>
        </w:rPr>
        <w:t>2. Fill in the column “Fees” of the</w:t>
      </w:r>
      <w:r w:rsidR="00454D25" w:rsidRPr="0057252E">
        <w:rPr>
          <w:rFonts w:ascii="Arial Narrow" w:hAnsi="Arial Narrow"/>
          <w:color w:val="FF0000"/>
          <w:sz w:val="18"/>
          <w:szCs w:val="18"/>
        </w:rPr>
        <w:t xml:space="preserve"> table of fees (See Section A</w:t>
      </w:r>
      <w:r w:rsidRPr="0057252E">
        <w:rPr>
          <w:rFonts w:ascii="Arial Narrow" w:hAnsi="Arial Narrow"/>
          <w:color w:val="FF0000"/>
          <w:sz w:val="18"/>
          <w:szCs w:val="18"/>
        </w:rPr>
        <w:t>);</w:t>
      </w:r>
    </w:p>
    <w:p w:rsidR="00261462" w:rsidRPr="0057252E"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57252E">
        <w:rPr>
          <w:rFonts w:ascii="Arial Narrow" w:hAnsi="Arial Narrow"/>
          <w:color w:val="FF0000"/>
          <w:sz w:val="18"/>
          <w:szCs w:val="18"/>
        </w:rPr>
        <w:t xml:space="preserve">3. Sign the Act </w:t>
      </w:r>
      <w:r w:rsidR="00454D25" w:rsidRPr="0057252E">
        <w:rPr>
          <w:rFonts w:ascii="Arial Narrow" w:hAnsi="Arial Narrow"/>
          <w:color w:val="FF0000"/>
          <w:sz w:val="18"/>
          <w:szCs w:val="18"/>
        </w:rPr>
        <w:t>of Engagement (See Section B</w:t>
      </w:r>
      <w:r w:rsidRPr="0057252E">
        <w:rPr>
          <w:rFonts w:ascii="Arial Narrow" w:hAnsi="Arial Narrow"/>
          <w:color w:val="FF0000"/>
          <w:sz w:val="18"/>
          <w:szCs w:val="18"/>
        </w:rPr>
        <w:t>) and send a signed and scanned copy to the Council (See Contact person details above).</w:t>
      </w:r>
      <w:r w:rsidRPr="0057252E">
        <w:rPr>
          <w:rFonts w:ascii="Arial Narrow" w:hAnsi="Arial Narrow"/>
          <w:noProof/>
          <w:sz w:val="18"/>
          <w:szCs w:val="18"/>
          <w:lang w:val="en-US" w:eastAsia="en-US"/>
        </w:rPr>
        <w:t xml:space="preserve"> </w:t>
      </w:r>
    </w:p>
    <w:p w:rsidR="00261462" w:rsidRPr="0057252E"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57252E"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7252E" w:rsidRDefault="00261462" w:rsidP="00FC7772">
            <w:pPr>
              <w:ind w:left="113" w:right="113"/>
              <w:jc w:val="center"/>
              <w:rPr>
                <w:rFonts w:ascii="Arial Narrow" w:hAnsi="Arial Narrow"/>
                <w:b/>
                <w:sz w:val="18"/>
                <w:szCs w:val="18"/>
              </w:rPr>
            </w:pPr>
            <w:r w:rsidRPr="0057252E">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Name and address</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color w:val="000000"/>
                <w:sz w:val="20"/>
                <w:szCs w:val="20"/>
              </w:rPr>
            </w:pPr>
          </w:p>
        </w:tc>
      </w:tr>
      <w:tr w:rsidR="00261462" w:rsidRPr="0057252E"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7252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Representative</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sz w:val="20"/>
                <w:szCs w:val="20"/>
              </w:rPr>
            </w:pPr>
          </w:p>
        </w:tc>
      </w:tr>
      <w:tr w:rsidR="00261462" w:rsidRPr="0057252E"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7252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Contact person</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sz w:val="20"/>
                <w:szCs w:val="20"/>
              </w:rPr>
            </w:pPr>
          </w:p>
        </w:tc>
      </w:tr>
      <w:tr w:rsidR="00261462" w:rsidRPr="0057252E"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7252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VAT n° (if any)</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sz w:val="20"/>
                <w:szCs w:val="20"/>
              </w:rPr>
            </w:pPr>
          </w:p>
        </w:tc>
      </w:tr>
      <w:tr w:rsidR="00261462" w:rsidRPr="0057252E"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7252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Country and registration n° (if any)</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sz w:val="20"/>
                <w:szCs w:val="20"/>
              </w:rPr>
            </w:pPr>
          </w:p>
        </w:tc>
      </w:tr>
      <w:tr w:rsidR="00261462" w:rsidRPr="0057252E"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7252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Email (Contact person)</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sz w:val="20"/>
                <w:szCs w:val="20"/>
              </w:rPr>
            </w:pPr>
          </w:p>
        </w:tc>
      </w:tr>
      <w:tr w:rsidR="00261462" w:rsidRPr="0057252E"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7252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7252E" w:rsidRDefault="00261462" w:rsidP="00FC7772">
            <w:pPr>
              <w:jc w:val="right"/>
              <w:rPr>
                <w:rFonts w:ascii="Arial Narrow" w:hAnsi="Arial Narrow"/>
                <w:sz w:val="18"/>
                <w:szCs w:val="18"/>
              </w:rPr>
            </w:pPr>
            <w:r w:rsidRPr="0057252E">
              <w:rPr>
                <w:rFonts w:ascii="Arial Narrow" w:hAnsi="Arial Narrow"/>
                <w:sz w:val="18"/>
                <w:szCs w:val="18"/>
              </w:rPr>
              <w:t>Phone number (Contact person)</w:t>
            </w:r>
          </w:p>
          <w:p w:rsidR="00261462" w:rsidRPr="0057252E" w:rsidRDefault="00261462" w:rsidP="00FC7772">
            <w:pPr>
              <w:jc w:val="right"/>
              <w:rPr>
                <w:rFonts w:ascii="Arial Narrow" w:hAnsi="Arial Narrow"/>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7252E" w:rsidRDefault="00261462" w:rsidP="00FC7772">
            <w:pPr>
              <w:rPr>
                <w:rFonts w:ascii="Arial Narrow" w:hAnsi="Arial Narrow"/>
                <w:sz w:val="20"/>
                <w:szCs w:val="20"/>
              </w:rPr>
            </w:pPr>
          </w:p>
        </w:tc>
      </w:tr>
      <w:tr w:rsidR="005F37BF" w:rsidRPr="0057252E"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57252E" w:rsidRDefault="005F37BF">
            <w:pPr>
              <w:ind w:left="113" w:right="113"/>
              <w:jc w:val="center"/>
              <w:rPr>
                <w:rFonts w:ascii="Arial Narrow" w:hAnsi="Arial Narrow"/>
                <w:b/>
                <w:sz w:val="18"/>
                <w:szCs w:val="18"/>
              </w:rPr>
            </w:pPr>
            <w:r w:rsidRPr="0057252E">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7252E" w:rsidRDefault="005F37BF">
            <w:pPr>
              <w:jc w:val="right"/>
              <w:rPr>
                <w:rFonts w:ascii="Arial Narrow" w:hAnsi="Arial Narrow"/>
                <w:sz w:val="18"/>
                <w:szCs w:val="18"/>
              </w:rPr>
            </w:pPr>
            <w:r w:rsidRPr="0057252E">
              <w:rPr>
                <w:rFonts w:ascii="Arial Narrow" w:hAnsi="Arial Narrow"/>
                <w:sz w:val="18"/>
                <w:szCs w:val="18"/>
              </w:rPr>
              <w:t>Account holder</w:t>
            </w:r>
          </w:p>
          <w:p w:rsidR="005F37BF" w:rsidRPr="0057252E" w:rsidRDefault="005F37BF">
            <w:pPr>
              <w:jc w:val="right"/>
              <w:rPr>
                <w:rFonts w:ascii="Arial Narrow" w:hAnsi="Arial Narrow"/>
                <w:sz w:val="16"/>
                <w:szCs w:val="16"/>
              </w:rPr>
            </w:pPr>
            <w:r w:rsidRPr="0057252E">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r>
      <w:tr w:rsidR="005F37BF" w:rsidRPr="0057252E"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57252E"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7252E" w:rsidRDefault="005F37BF">
            <w:pPr>
              <w:jc w:val="right"/>
              <w:rPr>
                <w:rFonts w:ascii="Arial Narrow" w:hAnsi="Arial Narrow"/>
                <w:sz w:val="18"/>
                <w:szCs w:val="18"/>
              </w:rPr>
            </w:pPr>
            <w:r w:rsidRPr="0057252E">
              <w:rPr>
                <w:rFonts w:ascii="Arial Narrow" w:hAnsi="Arial Narrow"/>
                <w:sz w:val="18"/>
                <w:szCs w:val="18"/>
              </w:rPr>
              <w:t>IBAN n°</w:t>
            </w:r>
          </w:p>
          <w:p w:rsidR="005F37BF" w:rsidRPr="0057252E" w:rsidRDefault="005F37BF">
            <w:pPr>
              <w:jc w:val="right"/>
              <w:rPr>
                <w:rFonts w:ascii="Arial Narrow" w:hAnsi="Arial Narrow"/>
                <w:sz w:val="18"/>
                <w:szCs w:val="18"/>
              </w:rPr>
            </w:pPr>
            <w:r w:rsidRPr="0057252E">
              <w:rPr>
                <w:rFonts w:ascii="Arial Narrow" w:hAnsi="Arial Narrow"/>
                <w:sz w:val="18"/>
                <w:szCs w:val="18"/>
              </w:rPr>
              <w:t>(if available)</w:t>
            </w:r>
          </w:p>
          <w:p w:rsidR="005F37BF" w:rsidRPr="0057252E" w:rsidRDefault="005F37BF">
            <w:pPr>
              <w:jc w:val="right"/>
              <w:rPr>
                <w:rFonts w:ascii="Arial Narrow" w:hAnsi="Arial Narrow"/>
                <w:sz w:val="16"/>
                <w:szCs w:val="16"/>
              </w:rPr>
            </w:pPr>
            <w:r w:rsidRPr="0057252E">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57252E" w:rsidRDefault="005F37BF">
            <w:pPr>
              <w:jc w:val="right"/>
              <w:rPr>
                <w:rFonts w:ascii="Arial Narrow" w:hAnsi="Arial Narrow"/>
                <w:sz w:val="18"/>
                <w:szCs w:val="18"/>
              </w:rPr>
            </w:pPr>
            <w:r w:rsidRPr="0057252E">
              <w:rPr>
                <w:rFonts w:ascii="Arial Narrow" w:hAnsi="Arial Narrow"/>
                <w:sz w:val="18"/>
                <w:szCs w:val="18"/>
              </w:rPr>
              <w:t xml:space="preserve">Full bank account n° (for non-IBAN countries only) </w:t>
            </w:r>
            <w:r w:rsidRPr="0057252E">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r>
      <w:tr w:rsidR="005F37BF" w:rsidRPr="0057252E"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57252E"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7252E" w:rsidRDefault="005F37BF">
            <w:pPr>
              <w:jc w:val="right"/>
              <w:rPr>
                <w:rFonts w:ascii="Arial Narrow" w:hAnsi="Arial Narrow"/>
                <w:sz w:val="18"/>
                <w:szCs w:val="18"/>
              </w:rPr>
            </w:pPr>
            <w:r w:rsidRPr="0057252E">
              <w:rPr>
                <w:rFonts w:ascii="Arial Narrow" w:hAnsi="Arial Narrow"/>
                <w:sz w:val="18"/>
                <w:szCs w:val="18"/>
              </w:rPr>
              <w:t>Bank name</w:t>
            </w:r>
          </w:p>
          <w:p w:rsidR="007F0EF3" w:rsidRPr="0057252E" w:rsidRDefault="007F0EF3">
            <w:pPr>
              <w:jc w:val="right"/>
              <w:rPr>
                <w:rFonts w:ascii="Arial Narrow" w:hAnsi="Arial Narrow"/>
                <w:sz w:val="18"/>
                <w:szCs w:val="18"/>
              </w:rPr>
            </w:pPr>
            <w:r w:rsidRPr="0057252E">
              <w:rPr>
                <w:rFonts w:ascii="Arial Narrow" w:hAnsi="Arial Narrow"/>
                <w:sz w:val="18"/>
                <w:szCs w:val="18"/>
              </w:rPr>
              <w:t>and Branch</w:t>
            </w:r>
          </w:p>
          <w:p w:rsidR="005F37BF" w:rsidRPr="0057252E" w:rsidRDefault="005F37BF">
            <w:pPr>
              <w:jc w:val="right"/>
              <w:rPr>
                <w:rFonts w:ascii="Arial Narrow" w:hAnsi="Arial Narrow"/>
                <w:sz w:val="16"/>
                <w:szCs w:val="16"/>
              </w:rPr>
            </w:pPr>
            <w:r w:rsidRPr="0057252E">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57252E" w:rsidRDefault="00BE43B2">
            <w:pPr>
              <w:jc w:val="right"/>
              <w:rPr>
                <w:rFonts w:ascii="Arial Narrow" w:hAnsi="Arial Narrow"/>
                <w:sz w:val="18"/>
                <w:szCs w:val="18"/>
              </w:rPr>
            </w:pPr>
            <w:r w:rsidRPr="0057252E">
              <w:rPr>
                <w:rFonts w:ascii="Arial Narrow" w:hAnsi="Arial Narrow"/>
                <w:sz w:val="18"/>
                <w:szCs w:val="18"/>
              </w:rPr>
              <w:t>BIC/</w:t>
            </w:r>
            <w:r w:rsidR="005F37BF" w:rsidRPr="0057252E">
              <w:rPr>
                <w:rFonts w:ascii="Arial Narrow" w:hAnsi="Arial Narrow"/>
                <w:sz w:val="18"/>
                <w:szCs w:val="18"/>
              </w:rPr>
              <w:t xml:space="preserve">SWIFT Code </w:t>
            </w:r>
          </w:p>
          <w:p w:rsidR="005F37BF" w:rsidRPr="0057252E" w:rsidRDefault="005F37BF">
            <w:pPr>
              <w:jc w:val="right"/>
              <w:rPr>
                <w:rFonts w:ascii="Arial Narrow" w:hAnsi="Arial Narrow"/>
                <w:sz w:val="18"/>
                <w:szCs w:val="18"/>
              </w:rPr>
            </w:pPr>
            <w:r w:rsidRPr="0057252E">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r>
      <w:tr w:rsidR="005F37BF" w:rsidRPr="0057252E"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57252E"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7252E" w:rsidRDefault="005F37BF">
            <w:pPr>
              <w:jc w:val="right"/>
              <w:rPr>
                <w:rFonts w:ascii="Arial Narrow" w:hAnsi="Arial Narrow"/>
                <w:sz w:val="18"/>
                <w:szCs w:val="18"/>
              </w:rPr>
            </w:pPr>
            <w:r w:rsidRPr="0057252E">
              <w:rPr>
                <w:rFonts w:ascii="Arial Narrow" w:hAnsi="Arial Narrow"/>
                <w:sz w:val="18"/>
                <w:szCs w:val="18"/>
              </w:rPr>
              <w:t xml:space="preserve">Bank Address </w:t>
            </w:r>
          </w:p>
          <w:p w:rsidR="005F37BF" w:rsidRPr="0057252E" w:rsidRDefault="005F37BF">
            <w:pPr>
              <w:jc w:val="right"/>
              <w:rPr>
                <w:rFonts w:ascii="Arial Narrow" w:hAnsi="Arial Narrow"/>
                <w:sz w:val="18"/>
                <w:szCs w:val="18"/>
              </w:rPr>
            </w:pPr>
            <w:r w:rsidRPr="0057252E">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57252E" w:rsidRDefault="005F37BF">
            <w:pPr>
              <w:jc w:val="right"/>
              <w:rPr>
                <w:rFonts w:ascii="Arial Narrow" w:hAnsi="Arial Narrow"/>
                <w:sz w:val="18"/>
                <w:szCs w:val="18"/>
              </w:rPr>
            </w:pPr>
            <w:r w:rsidRPr="0057252E">
              <w:rPr>
                <w:rFonts w:ascii="Arial Narrow" w:hAnsi="Arial Narrow"/>
                <w:sz w:val="18"/>
                <w:szCs w:val="18"/>
              </w:rPr>
              <w:t xml:space="preserve">Account currency </w:t>
            </w:r>
            <w:r w:rsidRPr="0057252E">
              <w:rPr>
                <w:rFonts w:ascii="Times New Roman" w:hAnsi="Times New Roman" w:cs="Times New Roman"/>
                <w:color w:val="FF0000"/>
                <w:sz w:val="16"/>
                <w:szCs w:val="16"/>
              </w:rPr>
              <w:t>►</w:t>
            </w:r>
            <w:r w:rsidRPr="0057252E">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57252E" w:rsidRDefault="005F37BF">
            <w:pPr>
              <w:rPr>
                <w:rFonts w:ascii="Arial Narrow" w:hAnsi="Arial Narrow"/>
                <w:sz w:val="20"/>
                <w:szCs w:val="20"/>
              </w:rPr>
            </w:pPr>
          </w:p>
        </w:tc>
      </w:tr>
    </w:tbl>
    <w:p w:rsidR="00261462" w:rsidRPr="0057252E" w:rsidRDefault="00261462" w:rsidP="00FF6B29">
      <w:pPr>
        <w:pStyle w:val="ListParagraph"/>
        <w:numPr>
          <w:ilvl w:val="0"/>
          <w:numId w:val="10"/>
        </w:numPr>
        <w:rPr>
          <w:rFonts w:ascii="Arial Narrow" w:hAnsi="Arial Narrow"/>
          <w:b/>
          <w:lang w:eastAsia="en-US"/>
        </w:rPr>
        <w:sectPr w:rsidR="00261462" w:rsidRPr="0057252E" w:rsidSect="00182FB2">
          <w:headerReference w:type="default" r:id="rId14"/>
          <w:pgSz w:w="11907" w:h="16840" w:code="9"/>
          <w:pgMar w:top="284" w:right="1134" w:bottom="851" w:left="1134" w:header="285" w:footer="284" w:gutter="0"/>
          <w:cols w:space="708"/>
          <w:docGrid w:linePitch="360"/>
        </w:sectPr>
      </w:pPr>
    </w:p>
    <w:p w:rsidR="00F54EF8" w:rsidRPr="0057252E"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57252E">
        <w:rPr>
          <w:rFonts w:ascii="Arial Narrow" w:hAnsi="Arial Narrow"/>
          <w:b/>
          <w:lang w:eastAsia="en-US"/>
        </w:rPr>
        <w:lastRenderedPageBreak/>
        <w:t xml:space="preserve">Terms of reference / </w:t>
      </w:r>
      <w:r w:rsidR="00261462" w:rsidRPr="0057252E">
        <w:rPr>
          <w:rFonts w:ascii="Arial Narrow" w:hAnsi="Arial Narrow"/>
          <w:b/>
          <w:lang w:eastAsia="en-US"/>
        </w:rPr>
        <w:t>Table of fees</w:t>
      </w:r>
    </w:p>
    <w:p w:rsidR="00FF6B29" w:rsidRPr="0057252E" w:rsidRDefault="00FF6B29" w:rsidP="00FF6B29">
      <w:pPr>
        <w:pStyle w:val="ListParagraph"/>
        <w:rPr>
          <w:rFonts w:ascii="Arial Narrow" w:hAnsi="Arial Narrow"/>
          <w:b/>
          <w:lang w:eastAsia="en-US"/>
        </w:rPr>
      </w:pPr>
    </w:p>
    <w:p w:rsidR="00F22D98" w:rsidRDefault="005C0DCB" w:rsidP="005C0DCB">
      <w:pPr>
        <w:pStyle w:val="ListParagraph"/>
        <w:spacing w:after="120"/>
        <w:ind w:left="0"/>
        <w:jc w:val="both"/>
        <w:rPr>
          <w:rFonts w:ascii="Arial Narrow" w:hAnsi="Arial Narrow"/>
          <w:noProof/>
          <w:color w:val="000000"/>
          <w:sz w:val="20"/>
          <w:szCs w:val="20"/>
          <w:lang w:eastAsia="fr-FR"/>
        </w:rPr>
      </w:pPr>
      <w:r w:rsidRPr="00652012">
        <w:rPr>
          <w:rFonts w:ascii="Arial Narrow" w:hAnsi="Arial Narrow"/>
          <w:sz w:val="20"/>
          <w:szCs w:val="20"/>
        </w:rPr>
        <w:t>The Council of Europe is currently implementing the project “Fighting Bullying and Extremism in the Education System in Albania” until 23/05/2019. In that context, it is looking for a local implementing company for conducting a Follow-up Study on the impact of the joint EU/CoE Action “Fighting Bullying and Extremism in the Education System in Albania”</w:t>
      </w:r>
      <w:r w:rsidR="00B13CE6">
        <w:rPr>
          <w:rFonts w:ascii="Arial Narrow" w:hAnsi="Arial Narrow"/>
          <w:sz w:val="20"/>
          <w:szCs w:val="20"/>
        </w:rPr>
        <w:t>.</w:t>
      </w:r>
      <w:r w:rsidRPr="00652012">
        <w:rPr>
          <w:rFonts w:ascii="Arial Narrow" w:hAnsi="Arial Narrow"/>
          <w:sz w:val="20"/>
          <w:szCs w:val="20"/>
        </w:rPr>
        <w:t xml:space="preserve"> </w:t>
      </w:r>
    </w:p>
    <w:p w:rsidR="00F22D98" w:rsidRDefault="00F22D98" w:rsidP="00F22D98">
      <w:pPr>
        <w:autoSpaceDE w:val="0"/>
        <w:autoSpaceDN w:val="0"/>
        <w:adjustRightInd w:val="0"/>
        <w:jc w:val="both"/>
        <w:rPr>
          <w:rFonts w:ascii="Arial Narrow" w:hAnsi="Arial Narrow"/>
          <w:noProof/>
          <w:color w:val="000000"/>
          <w:sz w:val="20"/>
          <w:szCs w:val="20"/>
          <w:lang w:eastAsia="fr-FR"/>
        </w:rPr>
      </w:pPr>
      <w:r>
        <w:rPr>
          <w:rFonts w:ascii="Arial Narrow" w:hAnsi="Arial Narrow"/>
          <w:noProof/>
          <w:color w:val="000000"/>
          <w:sz w:val="20"/>
          <w:szCs w:val="20"/>
          <w:lang w:eastAsia="fr-FR"/>
        </w:rPr>
        <w:t>The local im</w:t>
      </w:r>
      <w:r w:rsidR="00EE1C65">
        <w:rPr>
          <w:rFonts w:ascii="Arial Narrow" w:hAnsi="Arial Narrow"/>
          <w:noProof/>
          <w:color w:val="000000"/>
          <w:sz w:val="20"/>
          <w:szCs w:val="20"/>
          <w:lang w:eastAsia="fr-FR"/>
        </w:rPr>
        <w:t>plementing company will be respo</w:t>
      </w:r>
      <w:r>
        <w:rPr>
          <w:rFonts w:ascii="Arial Narrow" w:hAnsi="Arial Narrow"/>
          <w:noProof/>
          <w:color w:val="000000"/>
          <w:sz w:val="20"/>
          <w:szCs w:val="20"/>
          <w:lang w:eastAsia="fr-FR"/>
        </w:rPr>
        <w:t>nsible for carrying out the field work and data entry and an</w:t>
      </w:r>
      <w:r w:rsidR="00834AFD">
        <w:rPr>
          <w:rFonts w:ascii="Arial Narrow" w:hAnsi="Arial Narrow"/>
          <w:noProof/>
          <w:color w:val="000000"/>
          <w:sz w:val="20"/>
          <w:szCs w:val="20"/>
          <w:lang w:eastAsia="fr-FR"/>
        </w:rPr>
        <w:t>a</w:t>
      </w:r>
      <w:r>
        <w:rPr>
          <w:rFonts w:ascii="Arial Narrow" w:hAnsi="Arial Narrow"/>
          <w:noProof/>
          <w:color w:val="000000"/>
          <w:sz w:val="20"/>
          <w:szCs w:val="20"/>
          <w:lang w:eastAsia="fr-FR"/>
        </w:rPr>
        <w:t xml:space="preserve">lysis. The Council of Europe Office in Tirana will be </w:t>
      </w:r>
      <w:r w:rsidRPr="002F2912">
        <w:rPr>
          <w:rFonts w:ascii="Arial Narrow" w:hAnsi="Arial Narrow"/>
          <w:noProof/>
          <w:color w:val="000000"/>
          <w:sz w:val="20"/>
          <w:szCs w:val="20"/>
          <w:lang w:eastAsia="fr-FR"/>
        </w:rPr>
        <w:t>responsible for p</w:t>
      </w:r>
      <w:r>
        <w:rPr>
          <w:rFonts w:ascii="Arial Narrow" w:hAnsi="Arial Narrow"/>
          <w:noProof/>
          <w:color w:val="000000"/>
          <w:sz w:val="20"/>
          <w:szCs w:val="20"/>
          <w:lang w:eastAsia="fr-FR"/>
        </w:rPr>
        <w:t>roviding required materials and administrative support and telecommunication.</w:t>
      </w:r>
      <w:r w:rsidRPr="002F2912">
        <w:rPr>
          <w:rFonts w:ascii="Arial Narrow" w:hAnsi="Arial Narrow"/>
          <w:noProof/>
          <w:color w:val="000000"/>
          <w:sz w:val="20"/>
          <w:szCs w:val="20"/>
          <w:lang w:eastAsia="fr-FR"/>
        </w:rPr>
        <w:t xml:space="preserve"> The </w:t>
      </w:r>
      <w:r>
        <w:rPr>
          <w:rFonts w:ascii="Arial Narrow" w:hAnsi="Arial Narrow"/>
          <w:noProof/>
          <w:color w:val="000000"/>
          <w:sz w:val="20"/>
          <w:szCs w:val="20"/>
          <w:lang w:eastAsia="fr-FR"/>
        </w:rPr>
        <w:t>implementing company</w:t>
      </w:r>
      <w:r w:rsidRPr="002F2912">
        <w:rPr>
          <w:rFonts w:ascii="Arial Narrow" w:hAnsi="Arial Narrow"/>
          <w:noProof/>
          <w:color w:val="000000"/>
          <w:sz w:val="20"/>
          <w:szCs w:val="20"/>
          <w:lang w:eastAsia="fr-FR"/>
        </w:rPr>
        <w:t xml:space="preserve"> will be responsible for </w:t>
      </w:r>
      <w:r>
        <w:rPr>
          <w:rFonts w:ascii="Arial Narrow" w:hAnsi="Arial Narrow"/>
          <w:noProof/>
          <w:color w:val="000000"/>
          <w:sz w:val="20"/>
          <w:szCs w:val="20"/>
          <w:lang w:eastAsia="fr-FR"/>
        </w:rPr>
        <w:t>conducting the study based on the agreed methodology and the CoE</w:t>
      </w:r>
      <w:r w:rsidRPr="002F2912">
        <w:rPr>
          <w:rFonts w:ascii="Arial Narrow" w:hAnsi="Arial Narrow"/>
          <w:noProof/>
          <w:color w:val="000000"/>
          <w:sz w:val="20"/>
          <w:szCs w:val="20"/>
          <w:lang w:eastAsia="fr-FR"/>
        </w:rPr>
        <w:t xml:space="preserve"> office</w:t>
      </w:r>
      <w:r>
        <w:rPr>
          <w:rFonts w:ascii="Arial Narrow" w:hAnsi="Arial Narrow"/>
          <w:noProof/>
          <w:color w:val="000000"/>
          <w:sz w:val="20"/>
          <w:szCs w:val="20"/>
          <w:lang w:eastAsia="fr-FR"/>
        </w:rPr>
        <w:t xml:space="preserve"> in Tirana</w:t>
      </w:r>
      <w:r w:rsidRPr="002F2912">
        <w:rPr>
          <w:rFonts w:ascii="Arial Narrow" w:hAnsi="Arial Narrow"/>
          <w:noProof/>
          <w:color w:val="000000"/>
          <w:sz w:val="20"/>
          <w:szCs w:val="20"/>
          <w:lang w:eastAsia="fr-FR"/>
        </w:rPr>
        <w:t xml:space="preserve"> shall be responsible for providing contact details of key stakeholders. </w:t>
      </w:r>
    </w:p>
    <w:p w:rsidR="005C0DCB" w:rsidRDefault="005C0DCB" w:rsidP="00F22D98">
      <w:pPr>
        <w:autoSpaceDE w:val="0"/>
        <w:autoSpaceDN w:val="0"/>
        <w:adjustRightInd w:val="0"/>
        <w:jc w:val="both"/>
        <w:rPr>
          <w:rFonts w:ascii="Arial Narrow" w:hAnsi="Arial Narrow"/>
          <w:noProof/>
          <w:color w:val="000000"/>
          <w:sz w:val="20"/>
          <w:szCs w:val="20"/>
          <w:lang w:eastAsia="fr-FR"/>
        </w:rPr>
      </w:pPr>
    </w:p>
    <w:p w:rsidR="005C0DCB" w:rsidRPr="00652012" w:rsidRDefault="005C0DCB" w:rsidP="005C0DCB">
      <w:pPr>
        <w:jc w:val="both"/>
        <w:rPr>
          <w:rFonts w:ascii="Arial Narrow" w:eastAsia="Calibri" w:hAnsi="Arial Narrow" w:cs="Times New Roman"/>
          <w:sz w:val="20"/>
          <w:szCs w:val="20"/>
          <w:lang w:eastAsia="en-US"/>
        </w:rPr>
      </w:pPr>
      <w:r w:rsidRPr="005B44CE">
        <w:rPr>
          <w:rFonts w:ascii="Arial Narrow" w:eastAsia="Calibri" w:hAnsi="Arial Narrow" w:cs="Times New Roman"/>
          <w:b/>
          <w:sz w:val="20"/>
          <w:szCs w:val="20"/>
          <w:lang w:eastAsia="en-US"/>
        </w:rPr>
        <w:t>Specific tasks</w:t>
      </w:r>
      <w:r w:rsidRPr="00652012">
        <w:rPr>
          <w:rFonts w:ascii="Arial Narrow" w:eastAsia="Calibri" w:hAnsi="Arial Narrow" w:cs="Times New Roman"/>
          <w:sz w:val="20"/>
          <w:szCs w:val="20"/>
          <w:lang w:eastAsia="en-US"/>
        </w:rPr>
        <w:t xml:space="preserve"> for the local Implementing Company:</w:t>
      </w:r>
    </w:p>
    <w:p w:rsidR="005C0DCB" w:rsidRPr="00652012" w:rsidRDefault="005C0DCB" w:rsidP="005C0DCB">
      <w:pPr>
        <w:ind w:left="720"/>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 </w:t>
      </w:r>
      <w:r w:rsidRPr="00652012">
        <w:rPr>
          <w:rFonts w:ascii="Arial Narrow" w:eastAsia="Calibri" w:hAnsi="Arial Narrow" w:cs="Times New Roman"/>
          <w:sz w:val="20"/>
          <w:szCs w:val="20"/>
          <w:lang w:eastAsia="en-US"/>
        </w:rPr>
        <w:t xml:space="preserve">Assure valid translation of the research tools from English to Albanian using back translation method (translation back from Albanian to English); </w:t>
      </w:r>
    </w:p>
    <w:p w:rsidR="005C0DCB" w:rsidRPr="00652012" w:rsidRDefault="005C0DCB" w:rsidP="005C0DCB">
      <w:pPr>
        <w:ind w:left="720"/>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 </w:t>
      </w:r>
      <w:r w:rsidRPr="00652012">
        <w:rPr>
          <w:rFonts w:ascii="Arial Narrow" w:eastAsia="Calibri" w:hAnsi="Arial Narrow" w:cs="Times New Roman"/>
          <w:sz w:val="20"/>
          <w:szCs w:val="20"/>
          <w:lang w:eastAsia="en-US"/>
        </w:rPr>
        <w:t xml:space="preserve">Logistic organization of data collection (training of data collectors, communicating with schools and travels to 21 pilot schools and a number of control schools in Albania, printing of questionnaires); </w:t>
      </w:r>
    </w:p>
    <w:p w:rsidR="005C0DCB" w:rsidRPr="00652012" w:rsidRDefault="005C0DCB" w:rsidP="005C0DCB">
      <w:pPr>
        <w:ind w:firstLine="720"/>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 </w:t>
      </w:r>
      <w:r w:rsidRPr="00652012">
        <w:rPr>
          <w:rFonts w:ascii="Arial Narrow" w:eastAsia="Calibri" w:hAnsi="Arial Narrow" w:cs="Times New Roman"/>
          <w:sz w:val="20"/>
          <w:szCs w:val="20"/>
          <w:lang w:eastAsia="en-US"/>
        </w:rPr>
        <w:t xml:space="preserve">Implementing the survey in the schools (data collection); </w:t>
      </w:r>
    </w:p>
    <w:p w:rsidR="005C0DCB" w:rsidRPr="00652012" w:rsidRDefault="005C0DCB" w:rsidP="005C0DCB">
      <w:pPr>
        <w:ind w:firstLine="720"/>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 </w:t>
      </w:r>
      <w:r w:rsidRPr="00652012">
        <w:rPr>
          <w:rFonts w:ascii="Arial Narrow" w:eastAsia="Calibri" w:hAnsi="Arial Narrow" w:cs="Times New Roman"/>
          <w:sz w:val="20"/>
          <w:szCs w:val="20"/>
          <w:lang w:eastAsia="en-US"/>
        </w:rPr>
        <w:t xml:space="preserve">Data entry and data processing; </w:t>
      </w:r>
    </w:p>
    <w:p w:rsidR="005C0DCB" w:rsidRPr="00652012" w:rsidRDefault="005C0DCB" w:rsidP="005C0DCB">
      <w:pPr>
        <w:ind w:left="720"/>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 </w:t>
      </w:r>
      <w:r w:rsidRPr="00652012">
        <w:rPr>
          <w:rFonts w:ascii="Arial Narrow" w:eastAsia="Calibri" w:hAnsi="Arial Narrow" w:cs="Times New Roman"/>
          <w:sz w:val="20"/>
          <w:szCs w:val="20"/>
          <w:lang w:eastAsia="en-US"/>
        </w:rPr>
        <w:t xml:space="preserve">Full data report – data results (numerical and graphical) as well as shown per school, per types of schools, per stakeholders in English and Albanian (other analysis might be also requested); </w:t>
      </w:r>
    </w:p>
    <w:p w:rsidR="005C0DCB" w:rsidRPr="00652012" w:rsidRDefault="005C0DCB" w:rsidP="005C0DCB">
      <w:pPr>
        <w:ind w:firstLine="720"/>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 </w:t>
      </w:r>
      <w:r w:rsidRPr="00652012">
        <w:rPr>
          <w:rFonts w:ascii="Arial Narrow" w:eastAsia="Calibri" w:hAnsi="Arial Narrow" w:cs="Times New Roman"/>
          <w:sz w:val="20"/>
          <w:szCs w:val="20"/>
          <w:lang w:eastAsia="en-US"/>
        </w:rPr>
        <w:t>Full report including methodology and main findings in English and Albanian;</w:t>
      </w:r>
    </w:p>
    <w:p w:rsidR="002D1546" w:rsidRDefault="002D1546" w:rsidP="00DE2BF8">
      <w:pPr>
        <w:autoSpaceDE w:val="0"/>
        <w:autoSpaceDN w:val="0"/>
        <w:adjustRightInd w:val="0"/>
        <w:jc w:val="both"/>
        <w:rPr>
          <w:rFonts w:ascii="Arial Narrow" w:hAnsi="Arial Narrow"/>
          <w:noProof/>
          <w:color w:val="000000"/>
          <w:sz w:val="20"/>
          <w:szCs w:val="20"/>
          <w:lang w:eastAsia="fr-FR"/>
        </w:rPr>
      </w:pPr>
    </w:p>
    <w:p w:rsidR="002D1546" w:rsidRPr="005C0DCB" w:rsidRDefault="002D1546" w:rsidP="00DE2BF8">
      <w:pPr>
        <w:autoSpaceDE w:val="0"/>
        <w:autoSpaceDN w:val="0"/>
        <w:adjustRightInd w:val="0"/>
        <w:jc w:val="both"/>
        <w:rPr>
          <w:rFonts w:ascii="Arial Narrow" w:hAnsi="Arial Narrow"/>
          <w:b/>
          <w:noProof/>
          <w:color w:val="000000"/>
          <w:sz w:val="20"/>
          <w:szCs w:val="20"/>
          <w:lang w:eastAsia="fr-FR"/>
        </w:rPr>
      </w:pPr>
      <w:r>
        <w:rPr>
          <w:rFonts w:ascii="Arial Narrow" w:hAnsi="Arial Narrow"/>
          <w:noProof/>
          <w:color w:val="000000"/>
          <w:sz w:val="20"/>
          <w:szCs w:val="20"/>
          <w:lang w:eastAsia="fr-FR"/>
        </w:rPr>
        <w:t xml:space="preserve">For more information about the specific tasks for the local implementing company, please refer to the enclosed document: </w:t>
      </w:r>
      <w:r w:rsidRPr="005C0DCB">
        <w:rPr>
          <w:rFonts w:ascii="Arial Narrow" w:hAnsi="Arial Narrow"/>
          <w:b/>
          <w:noProof/>
          <w:color w:val="000000"/>
          <w:sz w:val="20"/>
          <w:szCs w:val="20"/>
          <w:lang w:eastAsia="fr-FR"/>
        </w:rPr>
        <w:t xml:space="preserve">Terms of Reference. </w:t>
      </w:r>
    </w:p>
    <w:p w:rsidR="00DE2BF8" w:rsidRDefault="00DE2BF8" w:rsidP="00DE2BF8">
      <w:pPr>
        <w:autoSpaceDE w:val="0"/>
        <w:autoSpaceDN w:val="0"/>
        <w:adjustRightInd w:val="0"/>
        <w:jc w:val="both"/>
        <w:rPr>
          <w:rFonts w:ascii="Arial Narrow" w:hAnsi="Arial Narrow"/>
          <w:noProof/>
          <w:color w:val="000000"/>
          <w:sz w:val="20"/>
          <w:szCs w:val="20"/>
          <w:lang w:eastAsia="fr-FR"/>
        </w:rPr>
      </w:pPr>
    </w:p>
    <w:p w:rsidR="00172401" w:rsidRPr="0057252E" w:rsidRDefault="00172401" w:rsidP="00172401">
      <w:pPr>
        <w:spacing w:line="276" w:lineRule="auto"/>
        <w:ind w:left="284"/>
        <w:jc w:val="both"/>
        <w:rPr>
          <w:rFonts w:ascii="Arial Narrow" w:hAnsi="Arial Narrow"/>
          <w:b/>
          <w:sz w:val="20"/>
          <w:szCs w:val="20"/>
        </w:rPr>
      </w:pPr>
      <w:r w:rsidRPr="0057252E">
        <w:rPr>
          <w:rFonts w:ascii="Arial Narrow" w:hAnsi="Arial Narrow"/>
          <w:b/>
          <w:sz w:val="20"/>
          <w:szCs w:val="20"/>
        </w:rPr>
        <w:t>Prices</w:t>
      </w:r>
    </w:p>
    <w:p w:rsidR="00602C22" w:rsidRDefault="00172401" w:rsidP="00172401">
      <w:pPr>
        <w:spacing w:line="276" w:lineRule="auto"/>
        <w:ind w:left="284"/>
        <w:jc w:val="both"/>
        <w:rPr>
          <w:rFonts w:ascii="Arial Narrow" w:hAnsi="Arial Narrow"/>
          <w:sz w:val="20"/>
          <w:szCs w:val="20"/>
        </w:rPr>
      </w:pPr>
      <w:r w:rsidRPr="0057252E">
        <w:rPr>
          <w:rFonts w:ascii="Arial Narrow" w:hAnsi="Arial Narrow"/>
          <w:sz w:val="20"/>
          <w:szCs w:val="20"/>
        </w:rPr>
        <w:t xml:space="preserve">Prices indicated below are final and not subject to review, throughout the duration of the contract. </w:t>
      </w:r>
      <w:r w:rsidR="006D0E0D" w:rsidRPr="0057252E">
        <w:rPr>
          <w:rFonts w:ascii="Arial Narrow" w:hAnsi="Arial Narrow"/>
          <w:sz w:val="20"/>
          <w:szCs w:val="20"/>
        </w:rPr>
        <w:t xml:space="preserve">Please provide the price per </w:t>
      </w:r>
      <w:r w:rsidR="00B35A2F">
        <w:rPr>
          <w:rFonts w:ascii="Arial Narrow" w:hAnsi="Arial Narrow"/>
          <w:sz w:val="20"/>
          <w:szCs w:val="20"/>
        </w:rPr>
        <w:t>deliverable</w:t>
      </w:r>
      <w:r w:rsidR="00B35A2F" w:rsidRPr="0057252E">
        <w:rPr>
          <w:rFonts w:ascii="Arial Narrow" w:hAnsi="Arial Narrow"/>
          <w:sz w:val="20"/>
          <w:szCs w:val="20"/>
        </w:rPr>
        <w:t xml:space="preserve"> </w:t>
      </w:r>
      <w:r w:rsidR="003B489D" w:rsidRPr="0057252E">
        <w:rPr>
          <w:rFonts w:ascii="Arial Narrow" w:hAnsi="Arial Narrow"/>
          <w:sz w:val="20"/>
          <w:szCs w:val="20"/>
        </w:rPr>
        <w:t>and the total in the end</w:t>
      </w:r>
      <w:r w:rsidR="006D0E0D" w:rsidRPr="0057252E">
        <w:rPr>
          <w:rFonts w:ascii="Arial Narrow" w:hAnsi="Arial Narrow"/>
          <w:sz w:val="20"/>
          <w:szCs w:val="20"/>
        </w:rPr>
        <w:t xml:space="preserve">. </w:t>
      </w:r>
    </w:p>
    <w:p w:rsidR="00602C22" w:rsidRDefault="00602C22" w:rsidP="00172401">
      <w:pPr>
        <w:spacing w:line="276" w:lineRule="auto"/>
        <w:ind w:left="284"/>
        <w:jc w:val="both"/>
        <w:rPr>
          <w:rFonts w:ascii="Arial Narrow" w:hAnsi="Arial Narrow"/>
          <w:sz w:val="20"/>
          <w:szCs w:val="20"/>
        </w:rPr>
      </w:pPr>
    </w:p>
    <w:p w:rsidR="00172401" w:rsidRPr="00814BDB" w:rsidRDefault="00661D6A" w:rsidP="00172401">
      <w:pPr>
        <w:spacing w:line="276" w:lineRule="auto"/>
        <w:ind w:left="284"/>
        <w:jc w:val="both"/>
        <w:rPr>
          <w:rFonts w:ascii="Arial Narrow" w:hAnsi="Arial Narrow"/>
          <w:b/>
          <w:sz w:val="20"/>
          <w:szCs w:val="20"/>
        </w:rPr>
      </w:pPr>
      <w:r w:rsidRPr="00814BDB">
        <w:rPr>
          <w:rFonts w:ascii="Arial Narrow" w:hAnsi="Arial Narrow"/>
          <w:b/>
          <w:sz w:val="20"/>
          <w:szCs w:val="20"/>
        </w:rPr>
        <w:t>The financial proposal must be considered as an all-inclusive lump-sum fee, which includes all costs related to the provision of requested deliverables. The price offer shall be broken down by rates per deliverable; the total price shall not exceed 15</w:t>
      </w:r>
      <w:r w:rsidR="007D13F4" w:rsidRPr="00814BDB">
        <w:rPr>
          <w:rFonts w:ascii="Arial Narrow" w:hAnsi="Arial Narrow"/>
          <w:b/>
          <w:sz w:val="20"/>
          <w:szCs w:val="20"/>
        </w:rPr>
        <w:t>.</w:t>
      </w:r>
      <w:r w:rsidRPr="00814BDB">
        <w:rPr>
          <w:rFonts w:ascii="Arial Narrow" w:hAnsi="Arial Narrow"/>
          <w:b/>
          <w:sz w:val="20"/>
          <w:szCs w:val="20"/>
        </w:rPr>
        <w:t>00</w:t>
      </w:r>
      <w:r w:rsidR="007D13F4" w:rsidRPr="00814BDB">
        <w:rPr>
          <w:rFonts w:ascii="Arial Narrow" w:hAnsi="Arial Narrow"/>
          <w:b/>
          <w:sz w:val="20"/>
          <w:szCs w:val="20"/>
        </w:rPr>
        <w:t>0</w:t>
      </w:r>
      <w:r w:rsidRPr="00814BDB">
        <w:rPr>
          <w:rFonts w:ascii="Arial Narrow" w:hAnsi="Arial Narrow"/>
          <w:b/>
          <w:sz w:val="20"/>
          <w:szCs w:val="20"/>
        </w:rPr>
        <w:t xml:space="preserve"> Euros, VAT Excluded.</w:t>
      </w:r>
    </w:p>
    <w:p w:rsidR="00661D6A" w:rsidRPr="0057252E" w:rsidRDefault="00661D6A" w:rsidP="00172401">
      <w:pPr>
        <w:spacing w:line="276" w:lineRule="auto"/>
        <w:ind w:left="284"/>
        <w:jc w:val="both"/>
        <w:rPr>
          <w:rFonts w:ascii="Arial Narrow" w:hAnsi="Arial Narrow"/>
          <w:sz w:val="20"/>
          <w:szCs w:val="20"/>
        </w:rPr>
      </w:pPr>
    </w:p>
    <w:p w:rsidR="00172401" w:rsidRPr="0057252E" w:rsidRDefault="00172401" w:rsidP="00172401">
      <w:pPr>
        <w:spacing w:line="276" w:lineRule="auto"/>
        <w:ind w:left="284"/>
        <w:jc w:val="both"/>
        <w:rPr>
          <w:rFonts w:ascii="Arial Narrow" w:hAnsi="Arial Narrow"/>
          <w:color w:val="000000"/>
          <w:sz w:val="20"/>
          <w:szCs w:val="20"/>
          <w:lang w:eastAsia="en-US"/>
        </w:rPr>
      </w:pPr>
      <w:r w:rsidRPr="0057252E">
        <w:rPr>
          <w:rFonts w:ascii="Arial Narrow" w:hAnsi="Arial Narrow"/>
          <w:color w:val="000000"/>
          <w:sz w:val="20"/>
          <w:szCs w:val="20"/>
          <w:lang w:eastAsia="en-US"/>
        </w:rPr>
        <w:t xml:space="preserve">Prices are indicated in Euros without VAT. </w:t>
      </w:r>
    </w:p>
    <w:p w:rsidR="00172401" w:rsidRPr="0057252E" w:rsidRDefault="00172401" w:rsidP="00172401">
      <w:pPr>
        <w:spacing w:line="276" w:lineRule="auto"/>
        <w:ind w:left="284"/>
        <w:jc w:val="both"/>
        <w:rPr>
          <w:rFonts w:ascii="Arial Narrow" w:hAnsi="Arial Narrow"/>
          <w:b/>
          <w:color w:val="000000"/>
          <w:sz w:val="20"/>
          <w:szCs w:val="20"/>
          <w:u w:val="single"/>
          <w:lang w:eastAsia="en-US"/>
        </w:rPr>
      </w:pPr>
      <w:r w:rsidRPr="0057252E">
        <w:rPr>
          <w:rFonts w:ascii="Arial Narrow" w:hAnsi="Arial Narrow"/>
          <w:b/>
          <w:color w:val="000000"/>
          <w:sz w:val="20"/>
          <w:szCs w:val="20"/>
          <w:lang w:eastAsia="en-US"/>
        </w:rPr>
        <w:t>For the VAT regime to be mentioned on the invoice(s), please refer to Section B. below.</w:t>
      </w:r>
    </w:p>
    <w:p w:rsidR="00261462" w:rsidRPr="0057252E"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lang w:eastAsia="en-US"/>
        </w:rPr>
      </w:pPr>
      <w:r w:rsidRPr="0057252E">
        <w:rPr>
          <w:rFonts w:ascii="Arial Narrow" w:hAnsi="Arial Narrow"/>
          <w:color w:val="FF0000"/>
          <w:sz w:val="20"/>
          <w:szCs w:val="20"/>
        </w:rPr>
        <w:t>The Provider shall indicate its proposed fee(s) in the box(es) below.</w:t>
      </w:r>
    </w:p>
    <w:p w:rsidR="00261462" w:rsidRPr="0057252E" w:rsidRDefault="00261462" w:rsidP="00261462">
      <w:pPr>
        <w:spacing w:line="276" w:lineRule="auto"/>
        <w:jc w:val="both"/>
        <w:rPr>
          <w:rFonts w:ascii="Arial Narrow" w:hAnsi="Arial Narrow"/>
          <w:sz w:val="18"/>
          <w:szCs w:val="18"/>
          <w:lang w:eastAsia="en-US"/>
        </w:rPr>
      </w:pPr>
      <w:r w:rsidRPr="0057252E">
        <w:rPr>
          <w:noProof/>
          <w:lang w:val="en-US" w:eastAsia="en-US"/>
        </w:rPr>
        <mc:AlternateContent>
          <mc:Choice Requires="wps">
            <w:drawing>
              <wp:anchor distT="0" distB="0" distL="114300" distR="114300" simplePos="0" relativeHeight="251658241" behindDoc="0" locked="1" layoutInCell="1" allowOverlap="1" wp14:anchorId="7CA73308" wp14:editId="355DC619">
                <wp:simplePos x="0" y="0"/>
                <wp:positionH relativeFrom="column">
                  <wp:posOffset>5925185</wp:posOffset>
                </wp:positionH>
                <wp:positionV relativeFrom="paragraph">
                  <wp:posOffset>2540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66.55pt;margin-top:.2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" adj="3973" strokecolor="red">
                <o:lock v:ext="edit" aspectratio="t"/>
                <v:textbox style="layout-flow:vertical-ideographic"/>
                <w10:anchorlock/>
              </v:shape>
            </w:pict>
          </mc:Fallback>
        </mc:AlternateContent>
      </w:r>
    </w:p>
    <w:tbl>
      <w:tblPr>
        <w:tblW w:w="985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802"/>
        <w:gridCol w:w="1343"/>
        <w:gridCol w:w="1161"/>
        <w:gridCol w:w="1209"/>
        <w:gridCol w:w="1162"/>
        <w:gridCol w:w="1178"/>
      </w:tblGrid>
      <w:tr w:rsidR="0023483F" w:rsidRPr="0057252E" w:rsidTr="0023483F">
        <w:trPr>
          <w:trHeight w:val="688"/>
          <w:jc w:val="center"/>
        </w:trPr>
        <w:tc>
          <w:tcPr>
            <w:tcW w:w="3802" w:type="dxa"/>
            <w:shd w:val="clear" w:color="auto" w:fill="DBE5F1" w:themeFill="accent1" w:themeFillTint="33"/>
            <w:vAlign w:val="center"/>
          </w:tcPr>
          <w:p w:rsidR="0023483F" w:rsidRPr="0057252E" w:rsidRDefault="0023483F" w:rsidP="00261462">
            <w:pPr>
              <w:tabs>
                <w:tab w:val="left" w:pos="-139"/>
              </w:tabs>
              <w:spacing w:line="276" w:lineRule="auto"/>
              <w:ind w:right="-140"/>
              <w:jc w:val="center"/>
              <w:rPr>
                <w:rFonts w:ascii="Arial Narrow" w:hAnsi="Arial Narrow"/>
                <w:b/>
                <w:sz w:val="18"/>
                <w:szCs w:val="18"/>
                <w:lang w:eastAsia="en-US"/>
              </w:rPr>
            </w:pPr>
            <w:r w:rsidRPr="0057252E">
              <w:rPr>
                <w:rFonts w:ascii="Arial Narrow" w:hAnsi="Arial Narrow"/>
                <w:b/>
                <w:sz w:val="18"/>
                <w:szCs w:val="18"/>
                <w:lang w:eastAsia="en-US"/>
              </w:rPr>
              <w:t>Deliverables ▼</w:t>
            </w:r>
          </w:p>
        </w:tc>
        <w:tc>
          <w:tcPr>
            <w:tcW w:w="1343" w:type="dxa"/>
            <w:shd w:val="clear" w:color="auto" w:fill="DBE5F1" w:themeFill="accent1" w:themeFillTint="33"/>
            <w:vAlign w:val="center"/>
          </w:tcPr>
          <w:p w:rsidR="0023483F" w:rsidRPr="0057252E" w:rsidRDefault="0023483F" w:rsidP="00261462">
            <w:pPr>
              <w:tabs>
                <w:tab w:val="left" w:pos="-139"/>
              </w:tabs>
              <w:spacing w:line="276" w:lineRule="auto"/>
              <w:ind w:right="-140"/>
              <w:jc w:val="center"/>
              <w:rPr>
                <w:rFonts w:ascii="Arial Narrow" w:hAnsi="Arial Narrow"/>
                <w:b/>
                <w:sz w:val="18"/>
                <w:szCs w:val="18"/>
                <w:lang w:eastAsia="en-US"/>
              </w:rPr>
            </w:pPr>
            <w:r w:rsidRPr="0057252E">
              <w:rPr>
                <w:rFonts w:ascii="Arial Narrow" w:hAnsi="Arial Narrow"/>
                <w:b/>
                <w:sz w:val="18"/>
                <w:szCs w:val="18"/>
                <w:lang w:eastAsia="en-US"/>
              </w:rPr>
              <w:t>Deadline for</w:t>
            </w:r>
          </w:p>
          <w:p w:rsidR="0023483F" w:rsidRPr="0057252E" w:rsidRDefault="0023483F" w:rsidP="00261462">
            <w:pPr>
              <w:tabs>
                <w:tab w:val="left" w:pos="-139"/>
              </w:tabs>
              <w:spacing w:line="276" w:lineRule="auto"/>
              <w:ind w:right="-140"/>
              <w:jc w:val="center"/>
              <w:rPr>
                <w:rFonts w:ascii="Arial Narrow" w:hAnsi="Arial Narrow"/>
                <w:b/>
                <w:sz w:val="18"/>
                <w:szCs w:val="18"/>
                <w:lang w:eastAsia="en-US"/>
              </w:rPr>
            </w:pPr>
            <w:r w:rsidRPr="0057252E">
              <w:rPr>
                <w:rFonts w:ascii="Arial Narrow" w:hAnsi="Arial Narrow"/>
                <w:b/>
                <w:sz w:val="18"/>
                <w:szCs w:val="18"/>
                <w:lang w:eastAsia="en-US"/>
              </w:rPr>
              <w:t>delivery ▼</w:t>
            </w:r>
          </w:p>
        </w:tc>
        <w:tc>
          <w:tcPr>
            <w:tcW w:w="1161" w:type="dxa"/>
            <w:shd w:val="clear" w:color="auto" w:fill="DBE5F1" w:themeFill="accent1" w:themeFillTint="33"/>
          </w:tcPr>
          <w:p w:rsidR="0023483F" w:rsidRDefault="0023483F" w:rsidP="0023483F">
            <w:pPr>
              <w:tabs>
                <w:tab w:val="left" w:pos="-99"/>
              </w:tabs>
              <w:spacing w:line="276" w:lineRule="auto"/>
              <w:ind w:right="-140" w:hanging="99"/>
              <w:rPr>
                <w:rFonts w:ascii="Arial Narrow" w:hAnsi="Arial Narrow"/>
                <w:b/>
                <w:sz w:val="18"/>
                <w:szCs w:val="18"/>
                <w:lang w:eastAsia="en-US"/>
              </w:rPr>
            </w:pPr>
          </w:p>
          <w:p w:rsidR="0023483F" w:rsidRPr="0057252E" w:rsidRDefault="0023483F" w:rsidP="0023483F">
            <w:pPr>
              <w:tabs>
                <w:tab w:val="left" w:pos="-99"/>
              </w:tabs>
              <w:spacing w:line="276" w:lineRule="auto"/>
              <w:ind w:right="-140" w:hanging="99"/>
              <w:rPr>
                <w:rFonts w:ascii="Arial Narrow" w:hAnsi="Arial Narrow"/>
                <w:b/>
                <w:sz w:val="18"/>
                <w:szCs w:val="18"/>
                <w:lang w:eastAsia="en-US"/>
              </w:rPr>
            </w:pPr>
            <w:r>
              <w:rPr>
                <w:rFonts w:ascii="Arial Narrow" w:hAnsi="Arial Narrow"/>
                <w:b/>
                <w:sz w:val="18"/>
                <w:szCs w:val="18"/>
                <w:lang w:eastAsia="en-US"/>
              </w:rPr>
              <w:t xml:space="preserve">  Unit</w:t>
            </w:r>
            <w:r w:rsidR="00193B02">
              <w:rPr>
                <w:rFonts w:ascii="Arial Narrow" w:hAnsi="Arial Narrow"/>
                <w:b/>
                <w:sz w:val="18"/>
                <w:szCs w:val="18"/>
                <w:lang w:eastAsia="en-US"/>
              </w:rPr>
              <w:t>/per working day</w:t>
            </w:r>
            <w:r>
              <w:rPr>
                <w:rFonts w:ascii="Arial Narrow" w:hAnsi="Arial Narrow"/>
                <w:b/>
                <w:sz w:val="18"/>
                <w:szCs w:val="18"/>
                <w:lang w:eastAsia="en-US"/>
              </w:rPr>
              <w:t xml:space="preserve"> </w:t>
            </w:r>
          </w:p>
        </w:tc>
        <w:tc>
          <w:tcPr>
            <w:tcW w:w="1209" w:type="dxa"/>
            <w:shd w:val="clear" w:color="auto" w:fill="DBE5F1" w:themeFill="accent1" w:themeFillTint="33"/>
          </w:tcPr>
          <w:p w:rsidR="000C5EA0" w:rsidRDefault="000C5EA0" w:rsidP="004845C7">
            <w:pPr>
              <w:tabs>
                <w:tab w:val="left" w:pos="-99"/>
              </w:tabs>
              <w:spacing w:line="276" w:lineRule="auto"/>
              <w:ind w:right="-140" w:hanging="99"/>
              <w:jc w:val="center"/>
              <w:rPr>
                <w:rFonts w:ascii="Arial Narrow" w:hAnsi="Arial Narrow"/>
                <w:b/>
                <w:sz w:val="18"/>
                <w:szCs w:val="18"/>
                <w:lang w:eastAsia="en-US"/>
              </w:rPr>
            </w:pPr>
          </w:p>
          <w:p w:rsidR="0023483F" w:rsidRPr="0057252E" w:rsidRDefault="00711941" w:rsidP="004845C7">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Price/Unit Euro</w:t>
            </w:r>
            <w:r w:rsidDel="00711941">
              <w:rPr>
                <w:rFonts w:ascii="Arial Narrow" w:hAnsi="Arial Narrow"/>
                <w:b/>
                <w:sz w:val="18"/>
                <w:szCs w:val="18"/>
                <w:lang w:eastAsia="en-US"/>
              </w:rPr>
              <w:t xml:space="preserve"> </w:t>
            </w:r>
          </w:p>
        </w:tc>
        <w:tc>
          <w:tcPr>
            <w:tcW w:w="1162" w:type="dxa"/>
            <w:shd w:val="clear" w:color="auto" w:fill="DBE5F1" w:themeFill="accent1" w:themeFillTint="33"/>
          </w:tcPr>
          <w:p w:rsidR="000C5EA0" w:rsidRDefault="000C5EA0" w:rsidP="004845C7">
            <w:pPr>
              <w:tabs>
                <w:tab w:val="left" w:pos="-99"/>
              </w:tabs>
              <w:spacing w:line="276" w:lineRule="auto"/>
              <w:ind w:right="-140" w:hanging="99"/>
              <w:jc w:val="center"/>
              <w:rPr>
                <w:rFonts w:ascii="Arial Narrow" w:hAnsi="Arial Narrow"/>
                <w:b/>
                <w:sz w:val="18"/>
                <w:szCs w:val="18"/>
                <w:lang w:eastAsia="en-US"/>
              </w:rPr>
            </w:pPr>
          </w:p>
          <w:p w:rsidR="0023483F" w:rsidRPr="0057252E" w:rsidRDefault="00711941" w:rsidP="004845C7">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 xml:space="preserve">Quantity </w:t>
            </w:r>
            <w:r w:rsidR="0023483F">
              <w:rPr>
                <w:rFonts w:ascii="Arial Narrow" w:hAnsi="Arial Narrow"/>
                <w:b/>
                <w:sz w:val="18"/>
                <w:szCs w:val="18"/>
                <w:lang w:eastAsia="en-US"/>
              </w:rPr>
              <w:t>Price/Unit Euro</w:t>
            </w:r>
          </w:p>
        </w:tc>
        <w:tc>
          <w:tcPr>
            <w:tcW w:w="1178" w:type="dxa"/>
            <w:tcBorders>
              <w:bottom w:val="single" w:sz="2" w:space="0" w:color="FF0000"/>
            </w:tcBorders>
            <w:shd w:val="clear" w:color="auto" w:fill="DBE5F1" w:themeFill="accent1" w:themeFillTint="33"/>
            <w:vAlign w:val="center"/>
          </w:tcPr>
          <w:p w:rsidR="0023483F" w:rsidRPr="0057252E" w:rsidRDefault="0023483F" w:rsidP="004845C7">
            <w:pPr>
              <w:tabs>
                <w:tab w:val="left" w:pos="-99"/>
              </w:tabs>
              <w:spacing w:line="276" w:lineRule="auto"/>
              <w:ind w:right="-140" w:hanging="99"/>
              <w:jc w:val="center"/>
              <w:rPr>
                <w:rFonts w:ascii="Arial Narrow" w:hAnsi="Arial Narrow"/>
                <w:b/>
                <w:sz w:val="18"/>
                <w:szCs w:val="18"/>
                <w:lang w:eastAsia="en-US"/>
              </w:rPr>
            </w:pPr>
            <w:r w:rsidRPr="0057252E">
              <w:rPr>
                <w:rFonts w:ascii="Arial Narrow" w:hAnsi="Arial Narrow"/>
                <w:b/>
                <w:sz w:val="18"/>
                <w:szCs w:val="18"/>
                <w:lang w:eastAsia="en-US"/>
              </w:rPr>
              <w:t>Fees</w:t>
            </w:r>
          </w:p>
          <w:p w:rsidR="0023483F" w:rsidRPr="0057252E" w:rsidRDefault="0023483F" w:rsidP="00261462">
            <w:pPr>
              <w:tabs>
                <w:tab w:val="left" w:pos="-139"/>
              </w:tabs>
              <w:spacing w:line="276" w:lineRule="auto"/>
              <w:ind w:right="-140"/>
              <w:jc w:val="center"/>
              <w:rPr>
                <w:rFonts w:ascii="Arial Narrow" w:hAnsi="Arial Narrow"/>
                <w:b/>
                <w:sz w:val="18"/>
                <w:szCs w:val="18"/>
                <w:lang w:eastAsia="en-US"/>
              </w:rPr>
            </w:pPr>
            <w:r w:rsidRPr="0057252E">
              <w:rPr>
                <w:rFonts w:ascii="Arial Narrow" w:hAnsi="Arial Narrow"/>
                <w:b/>
                <w:sz w:val="18"/>
                <w:szCs w:val="18"/>
                <w:lang w:eastAsia="en-US"/>
              </w:rPr>
              <w:t>▼</w:t>
            </w:r>
          </w:p>
        </w:tc>
      </w:tr>
      <w:tr w:rsidR="00F22D98" w:rsidRPr="0057252E" w:rsidTr="0023483F">
        <w:trPr>
          <w:trHeight w:val="432"/>
          <w:jc w:val="center"/>
        </w:trPr>
        <w:tc>
          <w:tcPr>
            <w:tcW w:w="3802" w:type="dxa"/>
            <w:shd w:val="clear" w:color="auto" w:fill="F2F2F2" w:themeFill="background1" w:themeFillShade="F2"/>
            <w:vAlign w:val="center"/>
          </w:tcPr>
          <w:p w:rsidR="00F22D98" w:rsidRPr="0023483F" w:rsidRDefault="00F22D98" w:rsidP="0023483F">
            <w:pPr>
              <w:autoSpaceDE w:val="0"/>
              <w:autoSpaceDN w:val="0"/>
              <w:adjustRightInd w:val="0"/>
              <w:jc w:val="both"/>
              <w:rPr>
                <w:rFonts w:ascii="Arial Narrow" w:hAnsi="Arial Narrow"/>
                <w:b/>
                <w:sz w:val="20"/>
                <w:szCs w:val="20"/>
              </w:rPr>
            </w:pPr>
            <w:r w:rsidRPr="0023483F">
              <w:rPr>
                <w:rFonts w:ascii="Arial Narrow" w:hAnsi="Arial Narrow"/>
                <w:b/>
                <w:sz w:val="20"/>
                <w:szCs w:val="20"/>
              </w:rPr>
              <w:t xml:space="preserve">Staff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Default="00176E04" w:rsidP="00176E04">
            <w:pPr>
              <w:autoSpaceDE w:val="0"/>
              <w:autoSpaceDN w:val="0"/>
              <w:adjustRightInd w:val="0"/>
              <w:jc w:val="both"/>
              <w:rPr>
                <w:rFonts w:ascii="Arial Narrow" w:hAnsi="Arial Narrow"/>
                <w:sz w:val="20"/>
                <w:szCs w:val="20"/>
              </w:rPr>
            </w:pPr>
            <w:r w:rsidRPr="00F869E1">
              <w:rPr>
                <w:rFonts w:ascii="Arial Narrow" w:hAnsi="Arial Narrow"/>
                <w:sz w:val="20"/>
                <w:szCs w:val="20"/>
              </w:rPr>
              <w:t xml:space="preserve">Team </w:t>
            </w:r>
            <w:r w:rsidR="00F22D98" w:rsidRPr="00F869E1">
              <w:rPr>
                <w:rFonts w:ascii="Arial Narrow" w:hAnsi="Arial Narrow"/>
                <w:sz w:val="20"/>
                <w:szCs w:val="20"/>
              </w:rPr>
              <w:t>Lead</w:t>
            </w:r>
            <w:r w:rsidRPr="00F869E1">
              <w:rPr>
                <w:rFonts w:ascii="Arial Narrow" w:hAnsi="Arial Narrow"/>
                <w:sz w:val="20"/>
                <w:szCs w:val="20"/>
              </w:rPr>
              <w:t>er</w:t>
            </w:r>
            <w:r w:rsidR="00F22D98" w:rsidRPr="00F869E1">
              <w:rPr>
                <w:rFonts w:ascii="Arial Narrow" w:hAnsi="Arial Narrow"/>
                <w:sz w:val="20"/>
                <w:szCs w:val="20"/>
              </w:rPr>
              <w:t xml:space="preserve">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Default="00F22D98" w:rsidP="0023483F">
            <w:pPr>
              <w:autoSpaceDE w:val="0"/>
              <w:autoSpaceDN w:val="0"/>
              <w:adjustRightInd w:val="0"/>
              <w:jc w:val="both"/>
              <w:rPr>
                <w:rFonts w:ascii="Arial Narrow" w:hAnsi="Arial Narrow"/>
                <w:sz w:val="20"/>
                <w:szCs w:val="20"/>
              </w:rPr>
            </w:pPr>
            <w:r>
              <w:rPr>
                <w:rFonts w:ascii="Arial Narrow" w:hAnsi="Arial Narrow"/>
                <w:sz w:val="20"/>
                <w:szCs w:val="20"/>
              </w:rPr>
              <w:t xml:space="preserve">Field researchers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Default="00F22D98" w:rsidP="0023483F">
            <w:pPr>
              <w:autoSpaceDE w:val="0"/>
              <w:autoSpaceDN w:val="0"/>
              <w:adjustRightInd w:val="0"/>
              <w:jc w:val="both"/>
              <w:rPr>
                <w:rFonts w:ascii="Arial Narrow" w:hAnsi="Arial Narrow"/>
                <w:sz w:val="20"/>
                <w:szCs w:val="20"/>
              </w:rPr>
            </w:pPr>
            <w:r>
              <w:rPr>
                <w:rFonts w:ascii="Arial Narrow" w:hAnsi="Arial Narrow"/>
                <w:sz w:val="20"/>
                <w:szCs w:val="20"/>
              </w:rPr>
              <w:t>Data entry</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Default="00F22D98" w:rsidP="0023483F">
            <w:pPr>
              <w:autoSpaceDE w:val="0"/>
              <w:autoSpaceDN w:val="0"/>
              <w:adjustRightInd w:val="0"/>
              <w:jc w:val="both"/>
              <w:rPr>
                <w:rFonts w:ascii="Arial Narrow" w:hAnsi="Arial Narrow"/>
                <w:sz w:val="20"/>
                <w:szCs w:val="20"/>
              </w:rPr>
            </w:pPr>
            <w:r>
              <w:rPr>
                <w:rFonts w:ascii="Arial Narrow" w:hAnsi="Arial Narrow"/>
                <w:sz w:val="20"/>
                <w:szCs w:val="20"/>
              </w:rPr>
              <w:t xml:space="preserve">Data analyst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Pr="0023483F" w:rsidRDefault="00F22D98" w:rsidP="0023483F">
            <w:pPr>
              <w:autoSpaceDE w:val="0"/>
              <w:autoSpaceDN w:val="0"/>
              <w:adjustRightInd w:val="0"/>
              <w:jc w:val="both"/>
              <w:rPr>
                <w:rFonts w:ascii="Arial Narrow" w:hAnsi="Arial Narrow"/>
                <w:b/>
                <w:sz w:val="20"/>
                <w:szCs w:val="20"/>
              </w:rPr>
            </w:pPr>
            <w:r w:rsidRPr="0023483F">
              <w:rPr>
                <w:rFonts w:ascii="Arial Narrow" w:hAnsi="Arial Narrow"/>
                <w:b/>
                <w:sz w:val="20"/>
                <w:szCs w:val="20"/>
              </w:rPr>
              <w:t>Logistics</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Pr="00B0633B" w:rsidRDefault="00F22D98" w:rsidP="0023483F">
            <w:pPr>
              <w:autoSpaceDE w:val="0"/>
              <w:autoSpaceDN w:val="0"/>
              <w:adjustRightInd w:val="0"/>
              <w:jc w:val="both"/>
              <w:rPr>
                <w:rFonts w:ascii="Arial Narrow" w:hAnsi="Arial Narrow"/>
                <w:sz w:val="20"/>
                <w:szCs w:val="20"/>
              </w:rPr>
            </w:pPr>
            <w:r w:rsidRPr="00B0633B">
              <w:rPr>
                <w:rFonts w:ascii="Arial Narrow" w:hAnsi="Arial Narrow"/>
                <w:sz w:val="20"/>
                <w:szCs w:val="20"/>
              </w:rPr>
              <w:t xml:space="preserve">DSA for the field interviewers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Pr="00B0633B" w:rsidRDefault="00F22D98" w:rsidP="0023483F">
            <w:pPr>
              <w:autoSpaceDE w:val="0"/>
              <w:autoSpaceDN w:val="0"/>
              <w:adjustRightInd w:val="0"/>
              <w:jc w:val="both"/>
              <w:rPr>
                <w:rFonts w:ascii="Arial Narrow" w:hAnsi="Arial Narrow"/>
                <w:sz w:val="20"/>
                <w:szCs w:val="20"/>
              </w:rPr>
            </w:pPr>
            <w:r w:rsidRPr="00B0633B">
              <w:rPr>
                <w:rFonts w:ascii="Arial Narrow" w:hAnsi="Arial Narrow"/>
                <w:sz w:val="20"/>
                <w:szCs w:val="20"/>
              </w:rPr>
              <w:t xml:space="preserve">Travel expenses for the field interviewers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Pr="00B0633B" w:rsidRDefault="00F22D98" w:rsidP="0023483F">
            <w:pPr>
              <w:autoSpaceDE w:val="0"/>
              <w:autoSpaceDN w:val="0"/>
              <w:adjustRightInd w:val="0"/>
              <w:jc w:val="both"/>
              <w:rPr>
                <w:rFonts w:ascii="Arial Narrow" w:hAnsi="Arial Narrow"/>
                <w:sz w:val="20"/>
                <w:szCs w:val="20"/>
              </w:rPr>
            </w:pPr>
            <w:r w:rsidRPr="00B0633B">
              <w:rPr>
                <w:rFonts w:ascii="Arial Narrow" w:hAnsi="Arial Narrow"/>
                <w:sz w:val="20"/>
                <w:szCs w:val="20"/>
              </w:rPr>
              <w:t xml:space="preserve">Printing of all questionnaires </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shd w:val="clear" w:color="auto" w:fill="F2F2F2" w:themeFill="background1" w:themeFillShade="F2"/>
            <w:vAlign w:val="center"/>
          </w:tcPr>
          <w:p w:rsidR="00F22D98" w:rsidRPr="00B0633B" w:rsidRDefault="00F22D98" w:rsidP="0023483F">
            <w:pPr>
              <w:autoSpaceDE w:val="0"/>
              <w:autoSpaceDN w:val="0"/>
              <w:adjustRightInd w:val="0"/>
              <w:jc w:val="both"/>
              <w:rPr>
                <w:rFonts w:ascii="Arial Narrow" w:hAnsi="Arial Narrow"/>
                <w:sz w:val="20"/>
                <w:szCs w:val="20"/>
              </w:rPr>
            </w:pPr>
            <w:r w:rsidRPr="00B0633B">
              <w:rPr>
                <w:rFonts w:ascii="Arial Narrow" w:hAnsi="Arial Narrow"/>
                <w:sz w:val="20"/>
                <w:szCs w:val="20"/>
              </w:rPr>
              <w:t>Translation/Back translation of questionnaires</w:t>
            </w:r>
          </w:p>
        </w:tc>
        <w:tc>
          <w:tcPr>
            <w:tcW w:w="1343" w:type="dxa"/>
            <w:tcBorders>
              <w:right w:val="single" w:sz="2" w:space="0" w:color="FF0000"/>
            </w:tcBorders>
            <w:shd w:val="clear" w:color="auto" w:fill="F2F2F2" w:themeFill="background1" w:themeFillShade="F2"/>
            <w:vAlign w:val="center"/>
          </w:tcPr>
          <w:p w:rsidR="00F22D98" w:rsidRDefault="00F22D98" w:rsidP="000474A0">
            <w:pPr>
              <w:tabs>
                <w:tab w:val="left" w:pos="-139"/>
              </w:tabs>
              <w:spacing w:line="276" w:lineRule="auto"/>
              <w:ind w:right="-140"/>
              <w:jc w:val="center"/>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0C5EA0" w:rsidRPr="0057252E" w:rsidTr="0023483F">
        <w:trPr>
          <w:trHeight w:val="432"/>
          <w:jc w:val="center"/>
        </w:trPr>
        <w:tc>
          <w:tcPr>
            <w:tcW w:w="3802" w:type="dxa"/>
            <w:shd w:val="clear" w:color="auto" w:fill="F2F2F2" w:themeFill="background1" w:themeFillShade="F2"/>
            <w:vAlign w:val="center"/>
          </w:tcPr>
          <w:p w:rsidR="000C5EA0" w:rsidRPr="00B0633B" w:rsidRDefault="000C5EA0" w:rsidP="0023483F">
            <w:pPr>
              <w:autoSpaceDE w:val="0"/>
              <w:autoSpaceDN w:val="0"/>
              <w:adjustRightInd w:val="0"/>
              <w:jc w:val="both"/>
              <w:rPr>
                <w:rFonts w:ascii="Arial Narrow" w:hAnsi="Arial Narrow"/>
                <w:sz w:val="20"/>
                <w:szCs w:val="20"/>
              </w:rPr>
            </w:pPr>
            <w:r w:rsidRPr="00564C2C">
              <w:rPr>
                <w:rFonts w:ascii="Arial Narrow" w:hAnsi="Arial Narrow"/>
                <w:b/>
                <w:sz w:val="20"/>
                <w:szCs w:val="20"/>
              </w:rPr>
              <w:t>A draft report</w:t>
            </w:r>
            <w:r w:rsidRPr="00564C2C">
              <w:rPr>
                <w:rFonts w:ascii="Arial Narrow" w:hAnsi="Arial Narrow"/>
                <w:sz w:val="20"/>
                <w:szCs w:val="20"/>
              </w:rPr>
              <w:t xml:space="preserve"> should be submitted at the end of the field visits/research, the research team will hold a workshop with the international evaluator to discuss preliminary findings and conclusions </w:t>
            </w:r>
            <w:r w:rsidRPr="00564C2C">
              <w:rPr>
                <w:rFonts w:ascii="Arial Narrow" w:hAnsi="Arial Narrow"/>
                <w:sz w:val="20"/>
                <w:szCs w:val="20"/>
              </w:rPr>
              <w:lastRenderedPageBreak/>
              <w:t>of the assessment exercise. The draft evaluation report shall present the main findings</w:t>
            </w:r>
            <w:r>
              <w:rPr>
                <w:rFonts w:ascii="Arial Narrow" w:hAnsi="Arial Narrow"/>
                <w:sz w:val="20"/>
                <w:szCs w:val="20"/>
              </w:rPr>
              <w:t xml:space="preserve">  </w:t>
            </w:r>
          </w:p>
        </w:tc>
        <w:tc>
          <w:tcPr>
            <w:tcW w:w="1343" w:type="dxa"/>
            <w:tcBorders>
              <w:right w:val="single" w:sz="2" w:space="0" w:color="FF0000"/>
            </w:tcBorders>
            <w:shd w:val="clear" w:color="auto" w:fill="F2F2F2" w:themeFill="background1" w:themeFillShade="F2"/>
            <w:vAlign w:val="center"/>
          </w:tcPr>
          <w:p w:rsidR="000C5EA0" w:rsidRDefault="000C5EA0" w:rsidP="000474A0">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lastRenderedPageBreak/>
              <w:t>10 March 2019</w:t>
            </w:r>
          </w:p>
        </w:tc>
        <w:tc>
          <w:tcPr>
            <w:tcW w:w="1161"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r>
      <w:tr w:rsidR="000C5EA0" w:rsidRPr="0057252E" w:rsidTr="0023483F">
        <w:trPr>
          <w:trHeight w:val="432"/>
          <w:jc w:val="center"/>
        </w:trPr>
        <w:tc>
          <w:tcPr>
            <w:tcW w:w="3802" w:type="dxa"/>
            <w:shd w:val="clear" w:color="auto" w:fill="F2F2F2" w:themeFill="background1" w:themeFillShade="F2"/>
            <w:vAlign w:val="center"/>
          </w:tcPr>
          <w:p w:rsidR="000C5EA0" w:rsidRPr="00B0633B" w:rsidRDefault="000C5EA0" w:rsidP="0023483F">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Co-presentation of the findings at a </w:t>
            </w:r>
            <w:r w:rsidRPr="003E0A19">
              <w:rPr>
                <w:rFonts w:ascii="Arial Narrow" w:hAnsi="Arial Narrow"/>
                <w:b/>
                <w:sz w:val="20"/>
                <w:szCs w:val="20"/>
              </w:rPr>
              <w:t>Roundtable</w:t>
            </w:r>
            <w:r>
              <w:rPr>
                <w:rFonts w:ascii="Arial Narrow" w:hAnsi="Arial Narrow"/>
                <w:sz w:val="20"/>
                <w:szCs w:val="20"/>
              </w:rPr>
              <w:t xml:space="preserve"> that will take place on 21 March 2019 in Tirana.</w:t>
            </w:r>
          </w:p>
        </w:tc>
        <w:tc>
          <w:tcPr>
            <w:tcW w:w="1343" w:type="dxa"/>
            <w:tcBorders>
              <w:right w:val="single" w:sz="2" w:space="0" w:color="FF0000"/>
            </w:tcBorders>
            <w:shd w:val="clear" w:color="auto" w:fill="F2F2F2" w:themeFill="background1" w:themeFillShade="F2"/>
            <w:vAlign w:val="center"/>
          </w:tcPr>
          <w:p w:rsidR="000C5EA0" w:rsidRDefault="000C5EA0" w:rsidP="000474A0">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21 March 2019</w:t>
            </w:r>
          </w:p>
        </w:tc>
        <w:tc>
          <w:tcPr>
            <w:tcW w:w="1161"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r>
      <w:tr w:rsidR="000C5EA0" w:rsidRPr="0057252E" w:rsidTr="0023483F">
        <w:trPr>
          <w:trHeight w:val="432"/>
          <w:jc w:val="center"/>
        </w:trPr>
        <w:tc>
          <w:tcPr>
            <w:tcW w:w="3802" w:type="dxa"/>
            <w:shd w:val="clear" w:color="auto" w:fill="F2F2F2" w:themeFill="background1" w:themeFillShade="F2"/>
            <w:vAlign w:val="center"/>
          </w:tcPr>
          <w:p w:rsidR="000C5EA0" w:rsidRPr="00F869E1" w:rsidRDefault="000C5EA0" w:rsidP="000C5EA0">
            <w:pPr>
              <w:autoSpaceDE w:val="0"/>
              <w:autoSpaceDN w:val="0"/>
              <w:adjustRightInd w:val="0"/>
              <w:jc w:val="both"/>
              <w:rPr>
                <w:rFonts w:ascii="Arial Narrow" w:hAnsi="Arial Narrow"/>
                <w:b/>
                <w:sz w:val="20"/>
                <w:szCs w:val="20"/>
              </w:rPr>
            </w:pPr>
            <w:r w:rsidRPr="00F869E1">
              <w:rPr>
                <w:rFonts w:ascii="Arial Narrow" w:hAnsi="Arial Narrow"/>
                <w:b/>
                <w:sz w:val="20"/>
                <w:szCs w:val="20"/>
              </w:rPr>
              <w:t xml:space="preserve">Final report </w:t>
            </w:r>
          </w:p>
          <w:p w:rsidR="000C5EA0" w:rsidRPr="00B0633B" w:rsidRDefault="000C5EA0" w:rsidP="000C5EA0">
            <w:pPr>
              <w:autoSpaceDE w:val="0"/>
              <w:autoSpaceDN w:val="0"/>
              <w:adjustRightInd w:val="0"/>
              <w:jc w:val="both"/>
              <w:rPr>
                <w:rFonts w:ascii="Arial Narrow" w:hAnsi="Arial Narrow"/>
                <w:sz w:val="20"/>
                <w:szCs w:val="20"/>
              </w:rPr>
            </w:pPr>
            <w:r w:rsidRPr="00F869E1">
              <w:rPr>
                <w:rFonts w:ascii="Arial Narrow" w:hAnsi="Arial Narrow"/>
                <w:sz w:val="20"/>
                <w:szCs w:val="20"/>
              </w:rPr>
              <w:t xml:space="preserve">The </w:t>
            </w:r>
            <w:r>
              <w:rPr>
                <w:rFonts w:ascii="Arial Narrow" w:hAnsi="Arial Narrow"/>
                <w:sz w:val="20"/>
                <w:szCs w:val="20"/>
              </w:rPr>
              <w:t xml:space="preserve">local implementing company </w:t>
            </w:r>
            <w:r w:rsidRPr="00F869E1">
              <w:rPr>
                <w:rFonts w:ascii="Arial Narrow" w:hAnsi="Arial Narrow"/>
                <w:sz w:val="20"/>
                <w:szCs w:val="20"/>
              </w:rPr>
              <w:t>will submit the final report, having addressed CoE’s comments as appropriate.</w:t>
            </w:r>
          </w:p>
        </w:tc>
        <w:tc>
          <w:tcPr>
            <w:tcW w:w="1343" w:type="dxa"/>
            <w:tcBorders>
              <w:right w:val="single" w:sz="2" w:space="0" w:color="FF0000"/>
            </w:tcBorders>
            <w:shd w:val="clear" w:color="auto" w:fill="F2F2F2" w:themeFill="background1" w:themeFillShade="F2"/>
            <w:vAlign w:val="center"/>
          </w:tcPr>
          <w:p w:rsidR="000C5EA0" w:rsidRDefault="000C5EA0" w:rsidP="000474A0">
            <w:pPr>
              <w:tabs>
                <w:tab w:val="left" w:pos="-139"/>
              </w:tabs>
              <w:spacing w:line="276" w:lineRule="auto"/>
              <w:ind w:right="-140"/>
              <w:jc w:val="center"/>
              <w:rPr>
                <w:rFonts w:ascii="Arial Narrow" w:hAnsi="Arial Narrow"/>
                <w:sz w:val="18"/>
                <w:szCs w:val="18"/>
                <w:lang w:eastAsia="en-US"/>
              </w:rPr>
            </w:pPr>
            <w:r w:rsidRPr="00F869E1">
              <w:rPr>
                <w:rFonts w:ascii="Arial Narrow" w:hAnsi="Arial Narrow"/>
                <w:sz w:val="18"/>
                <w:szCs w:val="18"/>
                <w:lang w:eastAsia="en-US"/>
              </w:rPr>
              <w:t>1 April 2019</w:t>
            </w:r>
          </w:p>
        </w:tc>
        <w:tc>
          <w:tcPr>
            <w:tcW w:w="1161"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C5EA0" w:rsidRPr="0057252E" w:rsidRDefault="000C5EA0"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3802" w:type="dxa"/>
            <w:tcBorders>
              <w:right w:val="single" w:sz="2" w:space="0" w:color="FF0000"/>
            </w:tcBorders>
            <w:shd w:val="clear" w:color="auto" w:fill="F2F2F2" w:themeFill="background1" w:themeFillShade="F2"/>
            <w:vAlign w:val="center"/>
          </w:tcPr>
          <w:p w:rsidR="00F22D98" w:rsidRPr="00676B7A" w:rsidRDefault="00F22D98" w:rsidP="005C5D17">
            <w:pPr>
              <w:autoSpaceDE w:val="0"/>
              <w:autoSpaceDN w:val="0"/>
              <w:adjustRightInd w:val="0"/>
              <w:jc w:val="both"/>
              <w:rPr>
                <w:rFonts w:ascii="Arial Narrow" w:hAnsi="Arial Narrow"/>
                <w:b/>
                <w:noProof/>
                <w:color w:val="000000"/>
                <w:sz w:val="20"/>
                <w:szCs w:val="20"/>
                <w:lang w:eastAsia="fr-FR"/>
              </w:rPr>
            </w:pPr>
            <w:r w:rsidRPr="0057252E">
              <w:rPr>
                <w:rFonts w:ascii="Arial Narrow" w:hAnsi="Arial Narrow"/>
                <w:sz w:val="18"/>
                <w:szCs w:val="18"/>
                <w:lang w:eastAsia="en-US"/>
              </w:rPr>
              <w:t xml:space="preserve">TOTAL </w:t>
            </w:r>
            <w:r w:rsidRPr="0057252E">
              <w:rPr>
                <w:rFonts w:ascii="Times New Roman" w:hAnsi="Times New Roman" w:cs="Times New Roman"/>
                <w:sz w:val="16"/>
                <w:szCs w:val="16"/>
              </w:rPr>
              <w:t>►</w:t>
            </w:r>
          </w:p>
        </w:tc>
        <w:tc>
          <w:tcPr>
            <w:tcW w:w="13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8A3D1A">
            <w:pPr>
              <w:tabs>
                <w:tab w:val="left" w:pos="-139"/>
              </w:tabs>
              <w:spacing w:line="276" w:lineRule="auto"/>
              <w:ind w:right="-140"/>
              <w:jc w:val="center"/>
              <w:rPr>
                <w:rFonts w:ascii="Arial Narrow" w:hAnsi="Arial Narrow"/>
                <w:sz w:val="18"/>
                <w:szCs w:val="18"/>
                <w:lang w:eastAsia="en-US"/>
              </w:rPr>
            </w:pPr>
          </w:p>
        </w:tc>
        <w:tc>
          <w:tcPr>
            <w:tcW w:w="1161" w:type="dxa"/>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r w:rsidR="00F22D98" w:rsidRPr="0057252E" w:rsidTr="0023483F">
        <w:trPr>
          <w:trHeight w:val="432"/>
          <w:jc w:val="center"/>
        </w:trPr>
        <w:tc>
          <w:tcPr>
            <w:tcW w:w="5145" w:type="dxa"/>
            <w:gridSpan w:val="2"/>
            <w:tcBorders>
              <w:right w:val="single" w:sz="2" w:space="0" w:color="FF0000"/>
            </w:tcBorders>
            <w:shd w:val="clear" w:color="auto" w:fill="F2F2F2" w:themeFill="background1" w:themeFillShade="F2"/>
            <w:vAlign w:val="center"/>
          </w:tcPr>
          <w:p w:rsidR="00F22D98" w:rsidRPr="0057252E" w:rsidRDefault="00F22D98" w:rsidP="00E16839">
            <w:pPr>
              <w:tabs>
                <w:tab w:val="left" w:pos="-139"/>
              </w:tabs>
              <w:spacing w:line="276" w:lineRule="auto"/>
              <w:jc w:val="right"/>
              <w:rPr>
                <w:rFonts w:ascii="Arial Narrow" w:hAnsi="Arial Narrow"/>
                <w:sz w:val="18"/>
                <w:szCs w:val="18"/>
                <w:lang w:eastAsia="en-US"/>
              </w:rPr>
            </w:pPr>
          </w:p>
        </w:tc>
        <w:tc>
          <w:tcPr>
            <w:tcW w:w="1161"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209"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62" w:type="dxa"/>
            <w:tcBorders>
              <w:right w:val="single" w:sz="2" w:space="0" w:color="FF0000"/>
            </w:tcBorders>
            <w:shd w:val="clear" w:color="auto" w:fill="FFFFFF" w:themeFill="background1"/>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c>
          <w:tcPr>
            <w:tcW w:w="11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F22D98" w:rsidRPr="0057252E" w:rsidRDefault="00F22D98" w:rsidP="00261462">
            <w:pPr>
              <w:tabs>
                <w:tab w:val="left" w:pos="-139"/>
              </w:tabs>
              <w:spacing w:line="276" w:lineRule="auto"/>
              <w:ind w:right="-140"/>
              <w:jc w:val="center"/>
              <w:rPr>
                <w:rFonts w:ascii="Arial Narrow" w:hAnsi="Arial Narrow"/>
                <w:sz w:val="18"/>
                <w:szCs w:val="18"/>
                <w:lang w:eastAsia="en-US"/>
              </w:rPr>
            </w:pPr>
          </w:p>
        </w:tc>
      </w:tr>
    </w:tbl>
    <w:p w:rsidR="00261462" w:rsidRPr="0057252E" w:rsidRDefault="00261462" w:rsidP="00261462">
      <w:pPr>
        <w:spacing w:line="276" w:lineRule="auto"/>
        <w:jc w:val="both"/>
        <w:rPr>
          <w:rFonts w:ascii="Arial Narrow" w:hAnsi="Arial Narrow"/>
          <w:sz w:val="18"/>
          <w:szCs w:val="18"/>
          <w:lang w:eastAsia="en-US"/>
        </w:rPr>
      </w:pPr>
    </w:p>
    <w:p w:rsidR="008A5743" w:rsidRPr="00956F60" w:rsidRDefault="008A5743" w:rsidP="00FE7CA9">
      <w:pPr>
        <w:pBdr>
          <w:bottom w:val="single" w:sz="2" w:space="1" w:color="808080"/>
        </w:pBdr>
        <w:tabs>
          <w:tab w:val="left" w:pos="284"/>
        </w:tabs>
        <w:spacing w:after="120"/>
        <w:ind w:left="-142"/>
        <w:jc w:val="both"/>
        <w:rPr>
          <w:rFonts w:ascii="Arial Narrow" w:hAnsi="Arial Narrow"/>
          <w:b/>
          <w:sz w:val="20"/>
          <w:lang w:eastAsia="en-US"/>
        </w:rPr>
      </w:pPr>
    </w:p>
    <w:p w:rsidR="008A5743" w:rsidRPr="00956F60" w:rsidRDefault="008A5743" w:rsidP="00FE7CA9">
      <w:pPr>
        <w:pBdr>
          <w:bottom w:val="single" w:sz="2" w:space="1" w:color="808080"/>
        </w:pBdr>
        <w:tabs>
          <w:tab w:val="left" w:pos="284"/>
        </w:tabs>
        <w:spacing w:after="120"/>
        <w:ind w:left="-142"/>
        <w:jc w:val="both"/>
        <w:rPr>
          <w:rFonts w:ascii="Arial Narrow" w:hAnsi="Arial Narrow"/>
          <w:sz w:val="20"/>
          <w:lang w:eastAsia="en-US"/>
        </w:rPr>
      </w:pPr>
      <w:r w:rsidRPr="00956F60">
        <w:rPr>
          <w:rFonts w:ascii="Arial Narrow" w:hAnsi="Arial Narrow"/>
          <w:sz w:val="20"/>
          <w:lang w:eastAsia="en-US"/>
        </w:rPr>
        <w:t xml:space="preserve">The material should follow joint EU/CoE visibility guidelines that will be provided to the service provider by the project team. </w:t>
      </w:r>
    </w:p>
    <w:p w:rsidR="004F25D6" w:rsidRPr="00956F60" w:rsidRDefault="008A5743" w:rsidP="00FE7CA9">
      <w:pPr>
        <w:pBdr>
          <w:bottom w:val="single" w:sz="2" w:space="1" w:color="808080"/>
        </w:pBdr>
        <w:tabs>
          <w:tab w:val="left" w:pos="284"/>
        </w:tabs>
        <w:spacing w:after="120"/>
        <w:ind w:left="-142"/>
        <w:jc w:val="both"/>
        <w:rPr>
          <w:rFonts w:ascii="Arial Narrow" w:hAnsi="Arial Narrow"/>
          <w:sz w:val="20"/>
          <w:lang w:eastAsia="en-US"/>
        </w:rPr>
      </w:pPr>
      <w:r w:rsidRPr="00956F60">
        <w:rPr>
          <w:rFonts w:ascii="Arial Narrow" w:hAnsi="Arial Narrow"/>
          <w:sz w:val="20"/>
          <w:lang w:eastAsia="en-US"/>
        </w:rPr>
        <w:t xml:space="preserve">The provider must be in compliance with all necessary and relevant legal requirements regarding data protection, working with children and any other legal requirement relevant to performance of the deliverables. Where certificates or permissions are required in accordance with domestic law, these shall be acquired by the provider before commencing performance of the relevant activity under the contract. In relation to the actions required by the deliverables, there must be nothing preventing the </w:t>
      </w:r>
      <w:r w:rsidR="00560F54" w:rsidRPr="00956F60">
        <w:rPr>
          <w:rFonts w:ascii="Arial Narrow" w:hAnsi="Arial Narrow"/>
          <w:sz w:val="20"/>
          <w:lang w:eastAsia="en-US"/>
        </w:rPr>
        <w:t xml:space="preserve">provider from entering schools, working in schools and working with children. </w:t>
      </w:r>
    </w:p>
    <w:p w:rsidR="004F25D6" w:rsidRPr="00956F60" w:rsidRDefault="004F25D6" w:rsidP="00FE7CA9">
      <w:pPr>
        <w:pBdr>
          <w:bottom w:val="single" w:sz="2" w:space="1" w:color="808080"/>
        </w:pBdr>
        <w:tabs>
          <w:tab w:val="left" w:pos="284"/>
        </w:tabs>
        <w:spacing w:after="120"/>
        <w:ind w:left="-142"/>
        <w:jc w:val="both"/>
        <w:rPr>
          <w:rFonts w:ascii="Arial Narrow" w:hAnsi="Arial Narrow"/>
          <w:sz w:val="20"/>
          <w:lang w:eastAsia="en-US"/>
        </w:rPr>
      </w:pPr>
      <w:r w:rsidRPr="00956F60">
        <w:rPr>
          <w:rFonts w:ascii="Arial Narrow" w:hAnsi="Arial Narrow"/>
          <w:sz w:val="20"/>
          <w:lang w:eastAsia="en-US"/>
        </w:rPr>
        <w:t xml:space="preserve">All school visits will be organized in close cooperation with the project team. </w:t>
      </w:r>
    </w:p>
    <w:p w:rsidR="00626B44" w:rsidRPr="00956F60" w:rsidRDefault="004F25D6" w:rsidP="00FE7CA9">
      <w:pPr>
        <w:pBdr>
          <w:bottom w:val="single" w:sz="2" w:space="1" w:color="808080"/>
        </w:pBdr>
        <w:tabs>
          <w:tab w:val="left" w:pos="284"/>
        </w:tabs>
        <w:spacing w:after="120"/>
        <w:ind w:left="-142"/>
        <w:jc w:val="both"/>
        <w:rPr>
          <w:rFonts w:ascii="Arial Narrow" w:hAnsi="Arial Narrow"/>
          <w:sz w:val="20"/>
          <w:lang w:eastAsia="en-US"/>
        </w:rPr>
      </w:pPr>
      <w:r w:rsidRPr="00956F60">
        <w:rPr>
          <w:rFonts w:ascii="Arial Narrow" w:hAnsi="Arial Narrow"/>
          <w:sz w:val="20"/>
          <w:lang w:eastAsia="en-US"/>
        </w:rPr>
        <w:t xml:space="preserve">Where appropriate, the successful bidder will have to arrange the necessary assignment or obtain the appropriate licences, permits and authorisations, any pay fees, royalties and indemnities. </w:t>
      </w:r>
    </w:p>
    <w:p w:rsidR="00DC6571" w:rsidRPr="00956F60" w:rsidRDefault="00626B44" w:rsidP="009A6460">
      <w:pPr>
        <w:pBdr>
          <w:bottom w:val="single" w:sz="2" w:space="1" w:color="808080"/>
        </w:pBdr>
        <w:tabs>
          <w:tab w:val="left" w:pos="284"/>
        </w:tabs>
        <w:spacing w:after="120"/>
        <w:ind w:left="-142"/>
        <w:rPr>
          <w:rFonts w:ascii="Arial Narrow" w:hAnsi="Arial Narrow"/>
          <w:sz w:val="20"/>
          <w:lang w:eastAsia="en-US"/>
        </w:rPr>
      </w:pPr>
      <w:r w:rsidRPr="00956F60">
        <w:rPr>
          <w:rFonts w:ascii="Arial Narrow" w:hAnsi="Arial Narrow"/>
          <w:sz w:val="20"/>
          <w:lang w:eastAsia="en-US"/>
        </w:rPr>
        <w:t>The service provider is expected to communicate with the project team</w:t>
      </w:r>
      <w:r w:rsidR="00FE7CA9">
        <w:rPr>
          <w:rFonts w:ascii="Arial Narrow" w:hAnsi="Arial Narrow"/>
          <w:sz w:val="20"/>
          <w:lang w:eastAsia="en-US"/>
        </w:rPr>
        <w:t>, the supervisor and the Team leader</w:t>
      </w:r>
      <w:r w:rsidRPr="00956F60">
        <w:rPr>
          <w:rFonts w:ascii="Arial Narrow" w:hAnsi="Arial Narrow"/>
          <w:sz w:val="20"/>
          <w:lang w:eastAsia="en-US"/>
        </w:rPr>
        <w:t xml:space="preserve"> at all times and to keep </w:t>
      </w:r>
      <w:r w:rsidR="00792CFB">
        <w:rPr>
          <w:rFonts w:ascii="Arial Narrow" w:hAnsi="Arial Narrow"/>
          <w:sz w:val="20"/>
          <w:lang w:eastAsia="en-US"/>
        </w:rPr>
        <w:t>all the concerned parties</w:t>
      </w:r>
      <w:r w:rsidRPr="00956F60">
        <w:rPr>
          <w:rFonts w:ascii="Arial Narrow" w:hAnsi="Arial Narrow"/>
          <w:sz w:val="20"/>
          <w:lang w:eastAsia="en-US"/>
        </w:rPr>
        <w:t xml:space="preserve"> updated on the planned steps in relation to all deliverables outlined above. Once </w:t>
      </w:r>
      <w:r w:rsidR="00FF1627">
        <w:rPr>
          <w:rFonts w:ascii="Arial Narrow" w:hAnsi="Arial Narrow"/>
          <w:sz w:val="20"/>
          <w:lang w:eastAsia="en-US"/>
        </w:rPr>
        <w:t>t</w:t>
      </w:r>
      <w:r w:rsidRPr="00956F60">
        <w:rPr>
          <w:rFonts w:ascii="Arial Narrow" w:hAnsi="Arial Narrow"/>
          <w:sz w:val="20"/>
          <w:lang w:eastAsia="en-US"/>
        </w:rPr>
        <w:t>he work plan</w:t>
      </w:r>
      <w:r w:rsidR="00FF1627">
        <w:rPr>
          <w:rFonts w:ascii="Arial Narrow" w:hAnsi="Arial Narrow"/>
          <w:sz w:val="20"/>
          <w:lang w:eastAsia="en-US"/>
        </w:rPr>
        <w:t xml:space="preserve"> is approved by all the parties at stake</w:t>
      </w:r>
      <w:r w:rsidRPr="00956F60">
        <w:rPr>
          <w:rFonts w:ascii="Arial Narrow" w:hAnsi="Arial Narrow"/>
          <w:sz w:val="20"/>
          <w:lang w:eastAsia="en-US"/>
        </w:rPr>
        <w:t xml:space="preserve">, </w:t>
      </w:r>
      <w:r w:rsidR="00FF1627">
        <w:rPr>
          <w:rFonts w:ascii="Arial Narrow" w:hAnsi="Arial Narrow"/>
          <w:sz w:val="20"/>
          <w:lang w:eastAsia="en-US"/>
        </w:rPr>
        <w:t xml:space="preserve">the work shall initiate. </w:t>
      </w:r>
      <w:r w:rsidRPr="00956F60">
        <w:rPr>
          <w:rFonts w:ascii="Arial Narrow" w:hAnsi="Arial Narrow"/>
          <w:sz w:val="20"/>
          <w:lang w:eastAsia="en-US"/>
        </w:rPr>
        <w:t xml:space="preserve"> </w:t>
      </w:r>
    </w:p>
    <w:p w:rsidR="0061693F" w:rsidRPr="00956F60" w:rsidRDefault="00DC6571" w:rsidP="0061693F">
      <w:pPr>
        <w:pBdr>
          <w:bottom w:val="single" w:sz="2" w:space="1" w:color="808080"/>
        </w:pBdr>
        <w:tabs>
          <w:tab w:val="left" w:pos="284"/>
        </w:tabs>
        <w:spacing w:after="120"/>
        <w:ind w:left="-142"/>
        <w:rPr>
          <w:sz w:val="20"/>
          <w:lang w:eastAsia="en-US"/>
        </w:rPr>
      </w:pPr>
      <w:r w:rsidRPr="00956F60">
        <w:rPr>
          <w:rFonts w:ascii="Arial Narrow" w:hAnsi="Arial Narrow"/>
          <w:sz w:val="20"/>
          <w:lang w:eastAsia="en-US"/>
        </w:rPr>
        <w:t>The project team will provide the selected prov</w:t>
      </w:r>
      <w:r w:rsidR="004058A4" w:rsidRPr="00956F60">
        <w:rPr>
          <w:rFonts w:ascii="Arial Narrow" w:hAnsi="Arial Narrow"/>
          <w:sz w:val="20"/>
          <w:lang w:eastAsia="en-US"/>
        </w:rPr>
        <w:t>ider with the c</w:t>
      </w:r>
      <w:r w:rsidRPr="00956F60">
        <w:rPr>
          <w:rFonts w:ascii="Arial Narrow" w:hAnsi="Arial Narrow"/>
          <w:sz w:val="20"/>
          <w:lang w:eastAsia="en-US"/>
        </w:rPr>
        <w:t>ontact list of 21 pilot schools and project partners</w:t>
      </w:r>
      <w:r w:rsidR="0061693F" w:rsidRPr="00956F60">
        <w:rPr>
          <w:rFonts w:ascii="Arial Narrow" w:hAnsi="Arial Narrow"/>
          <w:sz w:val="20"/>
          <w:lang w:eastAsia="en-US"/>
        </w:rPr>
        <w:t xml:space="preserve"> relevant for this service</w:t>
      </w:r>
      <w:r w:rsidR="00736709" w:rsidRPr="00956F60">
        <w:rPr>
          <w:rFonts w:ascii="Arial Narrow" w:hAnsi="Arial Narrow"/>
          <w:sz w:val="20"/>
          <w:lang w:eastAsia="en-US"/>
        </w:rPr>
        <w:t xml:space="preserve"> as well as other relevant documents to ensure the timely completion of the task</w:t>
      </w:r>
      <w:r w:rsidR="00EF7DC2" w:rsidRPr="00956F60">
        <w:rPr>
          <w:rFonts w:ascii="Arial Narrow" w:hAnsi="Arial Narrow"/>
          <w:sz w:val="20"/>
          <w:lang w:eastAsia="en-US"/>
        </w:rPr>
        <w:t xml:space="preserve">. </w:t>
      </w:r>
    </w:p>
    <w:p w:rsidR="00DC6571" w:rsidRPr="00956F60" w:rsidRDefault="00DC6571">
      <w:pPr>
        <w:rPr>
          <w:rFonts w:ascii="Arial Narrow" w:hAnsi="Arial Narrow"/>
          <w:sz w:val="20"/>
          <w:lang w:eastAsia="en-US"/>
        </w:rPr>
      </w:pPr>
      <w:r w:rsidRPr="00956F60">
        <w:rPr>
          <w:rFonts w:ascii="Arial Narrow" w:hAnsi="Arial Narrow"/>
          <w:sz w:val="20"/>
          <w:lang w:eastAsia="en-US"/>
        </w:rPr>
        <w:br w:type="page"/>
      </w:r>
    </w:p>
    <w:p w:rsidR="00DC6571" w:rsidRDefault="00DC6571" w:rsidP="009A6460">
      <w:pPr>
        <w:pBdr>
          <w:bottom w:val="single" w:sz="2" w:space="1" w:color="808080"/>
        </w:pBdr>
        <w:tabs>
          <w:tab w:val="left" w:pos="284"/>
        </w:tabs>
        <w:spacing w:after="120"/>
        <w:ind w:left="-142"/>
        <w:rPr>
          <w:rFonts w:ascii="Arial Narrow" w:hAnsi="Arial Narrow"/>
          <w:lang w:eastAsia="en-US"/>
        </w:rPr>
      </w:pPr>
    </w:p>
    <w:p w:rsidR="00DC6571" w:rsidRDefault="00DC6571" w:rsidP="009A6460">
      <w:pPr>
        <w:pBdr>
          <w:bottom w:val="single" w:sz="2" w:space="1" w:color="808080"/>
        </w:pBdr>
        <w:tabs>
          <w:tab w:val="left" w:pos="284"/>
        </w:tabs>
        <w:spacing w:after="120"/>
        <w:ind w:left="-142"/>
        <w:rPr>
          <w:rFonts w:ascii="Arial Narrow" w:hAnsi="Arial Narrow"/>
          <w:lang w:eastAsia="en-US"/>
        </w:rPr>
      </w:pPr>
    </w:p>
    <w:p w:rsidR="009A6460" w:rsidRPr="0057252E" w:rsidRDefault="009A6460" w:rsidP="009A6460">
      <w:pPr>
        <w:tabs>
          <w:tab w:val="left" w:pos="284"/>
          <w:tab w:val="left" w:pos="426"/>
        </w:tabs>
        <w:ind w:left="-142"/>
        <w:jc w:val="both"/>
        <w:rPr>
          <w:rFonts w:ascii="Arial Narrow" w:hAnsi="Arial Narrow"/>
          <w:sz w:val="20"/>
          <w:szCs w:val="20"/>
        </w:rPr>
      </w:pPr>
      <w:r w:rsidRPr="0057252E">
        <w:rPr>
          <w:rFonts w:ascii="Arial Narrow" w:hAnsi="Arial Narrow"/>
          <w:sz w:val="20"/>
          <w:szCs w:val="20"/>
        </w:rPr>
        <w:t>I, the undersigned, acting on my own behalf or as a representative of the Provider indicated below, hereby:</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Declare having the authority to represent the Provider;</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Declare that the information provided to the Council under this procedure is complete, correct and truthful.</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Express consent to any audit or verification that the Council may initiate by any means on the information provided under this procedure;</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57252E">
          <w:rPr>
            <w:rFonts w:ascii="Arial Narrow" w:hAnsi="Arial Narrow"/>
            <w:color w:val="0000FF"/>
            <w:sz w:val="20"/>
            <w:szCs w:val="20"/>
            <w:u w:val="single"/>
          </w:rPr>
          <w:t>Rule 1333 on the procurement procedures of the Council of Europe</w:t>
        </w:r>
      </w:hyperlink>
      <w:r w:rsidRPr="0057252E">
        <w:rPr>
          <w:rFonts w:ascii="Arial Narrow" w:hAnsi="Arial Narrow"/>
          <w:sz w:val="20"/>
          <w:szCs w:val="20"/>
        </w:rPr>
        <w:t>;</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57252E" w:rsidRDefault="009A6460" w:rsidP="009A6460">
      <w:pPr>
        <w:numPr>
          <w:ilvl w:val="0"/>
          <w:numId w:val="2"/>
        </w:numPr>
        <w:tabs>
          <w:tab w:val="left" w:pos="0"/>
        </w:tabs>
        <w:ind w:left="0" w:hanging="142"/>
        <w:jc w:val="both"/>
        <w:rPr>
          <w:rFonts w:ascii="Arial Narrow" w:hAnsi="Arial Narrow"/>
          <w:sz w:val="20"/>
          <w:szCs w:val="20"/>
        </w:rPr>
      </w:pPr>
      <w:r w:rsidRPr="0057252E">
        <w:rPr>
          <w:rFonts w:ascii="Arial Narrow" w:hAnsi="Arial Narrow"/>
          <w:sz w:val="20"/>
          <w:szCs w:val="20"/>
        </w:rPr>
        <w:t xml:space="preserve">Accept without any derogation all the terms of the Legal Conditions as reproduced in the present document and understand that its signature </w:t>
      </w:r>
      <w:r w:rsidRPr="0057252E">
        <w:rPr>
          <w:rFonts w:ascii="Arial Narrow" w:hAnsi="Arial Narrow"/>
          <w:b/>
          <w:sz w:val="20"/>
          <w:szCs w:val="20"/>
          <w:u w:val="single"/>
        </w:rPr>
        <w:t>shall constitute signature of the contract</w:t>
      </w:r>
      <w:r w:rsidRPr="0057252E">
        <w:rPr>
          <w:rFonts w:ascii="Arial Narrow" w:hAnsi="Arial Narrow"/>
          <w:sz w:val="20"/>
          <w:szCs w:val="20"/>
        </w:rPr>
        <w:t xml:space="preserve"> with the Council subject to the selection of the tender by the Council and the signature of this Act by a representative of the Council.</w:t>
      </w:r>
    </w:p>
    <w:p w:rsidR="009A6460" w:rsidRPr="0057252E"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57252E"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7252E" w:rsidRDefault="009A6460" w:rsidP="00FC7772">
            <w:pPr>
              <w:jc w:val="center"/>
              <w:rPr>
                <w:rFonts w:ascii="Arial Narrow" w:hAnsi="Arial Narrow"/>
                <w:b/>
                <w:sz w:val="20"/>
                <w:szCs w:val="20"/>
              </w:rPr>
            </w:pPr>
            <w:r w:rsidRPr="0057252E">
              <w:rPr>
                <w:rFonts w:ascii="Arial Narrow" w:hAnsi="Arial Narrow"/>
                <w:color w:val="FF0000"/>
                <w:sz w:val="16"/>
                <w:szCs w:val="16"/>
              </w:rPr>
              <w:t xml:space="preserve">The Provider shall </w:t>
            </w:r>
            <w:r w:rsidRPr="0057252E">
              <w:rPr>
                <w:rFonts w:ascii="Arial Narrow" w:hAnsi="Arial Narrow"/>
                <w:b/>
                <w:color w:val="FF0000"/>
                <w:sz w:val="16"/>
                <w:szCs w:val="16"/>
              </w:rPr>
              <w:t>fill in this part</w:t>
            </w:r>
            <w:r w:rsidRPr="0057252E">
              <w:rPr>
                <w:rFonts w:ascii="Arial Narrow" w:hAnsi="Arial Narrow"/>
                <w:color w:val="FF0000"/>
                <w:sz w:val="16"/>
                <w:szCs w:val="16"/>
              </w:rPr>
              <w:t xml:space="preserve">, </w:t>
            </w:r>
            <w:r w:rsidRPr="0057252E">
              <w:rPr>
                <w:rFonts w:ascii="Arial Narrow" w:hAnsi="Arial Narrow"/>
                <w:b/>
                <w:color w:val="FF0000"/>
                <w:sz w:val="16"/>
                <w:szCs w:val="16"/>
              </w:rPr>
              <w:t>print the document</w:t>
            </w:r>
            <w:r w:rsidRPr="0057252E">
              <w:rPr>
                <w:rFonts w:ascii="Arial Narrow" w:hAnsi="Arial Narrow"/>
                <w:color w:val="FF0000"/>
                <w:sz w:val="16"/>
                <w:szCs w:val="16"/>
              </w:rPr>
              <w:t xml:space="preserve">, </w:t>
            </w:r>
            <w:r w:rsidRPr="0057252E">
              <w:rPr>
                <w:rFonts w:ascii="Arial Narrow" w:hAnsi="Arial Narrow"/>
                <w:b/>
                <w:color w:val="FF0000"/>
                <w:sz w:val="16"/>
                <w:szCs w:val="16"/>
              </w:rPr>
              <w:t>sign in the last box</w:t>
            </w:r>
            <w:r w:rsidRPr="0057252E">
              <w:rPr>
                <w:rFonts w:ascii="Arial Narrow" w:hAnsi="Arial Narrow"/>
                <w:color w:val="FF0000"/>
                <w:sz w:val="16"/>
                <w:szCs w:val="16"/>
              </w:rPr>
              <w:t xml:space="preserve"> below and </w:t>
            </w:r>
            <w:r w:rsidRPr="0057252E">
              <w:rPr>
                <w:rFonts w:ascii="Arial Narrow" w:hAnsi="Arial Narrow"/>
                <w:b/>
                <w:color w:val="FF0000"/>
                <w:sz w:val="16"/>
                <w:szCs w:val="16"/>
              </w:rPr>
              <w:t>send a scan copy of the document</w:t>
            </w:r>
            <w:r w:rsidRPr="0057252E">
              <w:rPr>
                <w:rFonts w:ascii="Arial Narrow" w:hAnsi="Arial Narrow"/>
                <w:color w:val="FF0000"/>
                <w:sz w:val="16"/>
                <w:szCs w:val="16"/>
              </w:rPr>
              <w:t xml:space="preserve"> to the email address indicated on the 1</w:t>
            </w:r>
            <w:r w:rsidRPr="0057252E">
              <w:rPr>
                <w:rFonts w:ascii="Arial Narrow" w:hAnsi="Arial Narrow"/>
                <w:color w:val="FF0000"/>
                <w:sz w:val="16"/>
                <w:szCs w:val="16"/>
                <w:vertAlign w:val="superscript"/>
              </w:rPr>
              <w:t>st</w:t>
            </w:r>
            <w:r w:rsidRPr="0057252E">
              <w:rPr>
                <w:rFonts w:ascii="Arial Narrow" w:hAnsi="Arial Narrow"/>
                <w:color w:val="FF0000"/>
                <w:sz w:val="16"/>
                <w:szCs w:val="16"/>
              </w:rPr>
              <w:t xml:space="preserve"> page.</w:t>
            </w:r>
          </w:p>
        </w:tc>
      </w:tr>
      <w:tr w:rsidR="009A6460" w:rsidRPr="0057252E"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57252E" w:rsidRDefault="009A6460" w:rsidP="00FC7772">
            <w:pPr>
              <w:jc w:val="center"/>
              <w:rPr>
                <w:rFonts w:ascii="Arial Narrow" w:hAnsi="Arial Narrow"/>
                <w:color w:val="FF0000"/>
                <w:sz w:val="10"/>
                <w:szCs w:val="10"/>
              </w:rPr>
            </w:pPr>
          </w:p>
        </w:tc>
      </w:tr>
      <w:tr w:rsidR="009A6460" w:rsidRPr="0057252E"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57252E" w:rsidRDefault="009A6460" w:rsidP="00FC7772">
            <w:pPr>
              <w:jc w:val="center"/>
              <w:rPr>
                <w:rFonts w:ascii="Arial Narrow" w:hAnsi="Arial Narrow"/>
                <w:b/>
                <w:sz w:val="20"/>
                <w:szCs w:val="20"/>
              </w:rPr>
            </w:pPr>
            <w:r w:rsidRPr="0057252E">
              <w:rPr>
                <w:noProof/>
                <w:lang w:val="en-US" w:eastAsia="en-US"/>
              </w:rPr>
              <mc:AlternateContent>
                <mc:Choice Requires="wps">
                  <w:drawing>
                    <wp:anchor distT="0" distB="0" distL="114300" distR="114300" simplePos="0" relativeHeight="251658242" behindDoc="0" locked="1" layoutInCell="0" allowOverlap="1" wp14:anchorId="72089E18" wp14:editId="4FA5E6DE">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57252E" w:rsidRDefault="009A6460" w:rsidP="00FC7772">
            <w:pPr>
              <w:jc w:val="center"/>
              <w:rPr>
                <w:rFonts w:ascii="Arial Narrow" w:hAnsi="Arial Narrow"/>
                <w:b/>
                <w:sz w:val="20"/>
                <w:szCs w:val="20"/>
              </w:rPr>
            </w:pPr>
            <w:r w:rsidRPr="0057252E">
              <w:rPr>
                <w:rFonts w:ascii="Arial Narrow" w:hAnsi="Arial Narrow"/>
                <w:b/>
                <w:sz w:val="20"/>
                <w:szCs w:val="20"/>
              </w:rPr>
              <w:t xml:space="preserve">For the Provider </w:t>
            </w:r>
            <w:r w:rsidRPr="0057252E">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57252E"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57252E" w:rsidRDefault="009A6460" w:rsidP="00FC7772">
            <w:pPr>
              <w:jc w:val="center"/>
              <w:rPr>
                <w:rFonts w:ascii="Arial Narrow" w:hAnsi="Arial Narrow"/>
                <w:b/>
                <w:sz w:val="20"/>
                <w:szCs w:val="20"/>
              </w:rPr>
            </w:pPr>
            <w:r w:rsidRPr="0057252E">
              <w:rPr>
                <w:rFonts w:ascii="Arial Narrow" w:hAnsi="Arial Narrow"/>
                <w:b/>
                <w:sz w:val="20"/>
                <w:szCs w:val="20"/>
              </w:rPr>
              <w:t xml:space="preserve">For the Council of Europe </w:t>
            </w:r>
            <w:r w:rsidRPr="0057252E">
              <w:rPr>
                <w:rFonts w:ascii="Times New Roman" w:hAnsi="Times New Roman" w:cs="Times New Roman"/>
                <w:b/>
                <w:sz w:val="24"/>
                <w:szCs w:val="24"/>
              </w:rPr>
              <w:t>▼</w:t>
            </w:r>
          </w:p>
          <w:p w:rsidR="009A6460" w:rsidRPr="0057252E" w:rsidRDefault="009A6460" w:rsidP="00FC7772">
            <w:pPr>
              <w:jc w:val="center"/>
              <w:rPr>
                <w:rFonts w:ascii="Arial Narrow" w:hAnsi="Arial Narrow"/>
                <w:sz w:val="20"/>
                <w:szCs w:val="20"/>
              </w:rPr>
            </w:pPr>
            <w:r w:rsidRPr="0057252E">
              <w:rPr>
                <w:rFonts w:ascii="Arial Narrow" w:hAnsi="Arial Narrow"/>
                <w:sz w:val="18"/>
                <w:szCs w:val="18"/>
              </w:rPr>
              <w:t>On behalf of the Secretary General of the Council of Europe</w:t>
            </w:r>
            <w:r w:rsidRPr="0057252E">
              <w:rPr>
                <w:rFonts w:ascii="Arial Narrow" w:hAnsi="Arial Narrow"/>
                <w:b/>
                <w:sz w:val="20"/>
                <w:szCs w:val="20"/>
              </w:rPr>
              <w:t xml:space="preserve"> </w:t>
            </w:r>
          </w:p>
        </w:tc>
      </w:tr>
      <w:tr w:rsidR="009A6460" w:rsidRPr="0057252E"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57252E" w:rsidRDefault="009A6460" w:rsidP="00FC7772">
            <w:pPr>
              <w:ind w:left="113" w:right="113"/>
              <w:jc w:val="center"/>
              <w:rPr>
                <w:rFonts w:ascii="Arial Narrow" w:hAnsi="Arial Narrow"/>
                <w:sz w:val="18"/>
                <w:szCs w:val="18"/>
              </w:rPr>
            </w:pPr>
            <w:r w:rsidRPr="0057252E">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7252E" w:rsidRDefault="009A6460" w:rsidP="00FC7772">
            <w:pPr>
              <w:ind w:left="-35"/>
              <w:jc w:val="right"/>
              <w:rPr>
                <w:rFonts w:ascii="Arial Narrow" w:hAnsi="Arial Narrow"/>
                <w:sz w:val="16"/>
                <w:szCs w:val="16"/>
              </w:rPr>
            </w:pPr>
            <w:r w:rsidRPr="0057252E">
              <w:rPr>
                <w:rFonts w:ascii="Arial Narrow" w:hAnsi="Arial Narrow"/>
                <w:sz w:val="16"/>
                <w:szCs w:val="16"/>
              </w:rPr>
              <w:t>Signatory (Name, Function and Entity)</w:t>
            </w:r>
            <w:r w:rsidRPr="0057252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7252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57252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6"/>
                <w:szCs w:val="16"/>
              </w:rPr>
            </w:pPr>
            <w:r w:rsidRPr="0057252E">
              <w:rPr>
                <w:rFonts w:ascii="Arial Narrow" w:hAnsi="Arial Narrow"/>
                <w:sz w:val="16"/>
                <w:szCs w:val="16"/>
              </w:rPr>
              <w:t>Signatory (Name, Function and Entity)</w:t>
            </w:r>
            <w:r w:rsidRPr="0057252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rPr>
                <w:rFonts w:ascii="Arial Narrow" w:hAnsi="Arial Narrow"/>
                <w:sz w:val="20"/>
                <w:szCs w:val="20"/>
              </w:rPr>
            </w:pPr>
          </w:p>
        </w:tc>
      </w:tr>
      <w:tr w:rsidR="009A6460" w:rsidRPr="0057252E"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7252E"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7252E" w:rsidRDefault="009A6460" w:rsidP="00FC7772">
            <w:pPr>
              <w:ind w:left="-35"/>
              <w:jc w:val="right"/>
              <w:rPr>
                <w:rFonts w:ascii="Arial Narrow" w:hAnsi="Arial Narrow"/>
                <w:sz w:val="16"/>
                <w:szCs w:val="16"/>
              </w:rPr>
            </w:pPr>
            <w:r w:rsidRPr="0057252E">
              <w:rPr>
                <w:rFonts w:ascii="Arial Narrow" w:hAnsi="Arial Narrow"/>
                <w:sz w:val="16"/>
                <w:szCs w:val="16"/>
              </w:rPr>
              <w:t xml:space="preserve">Provider </w:t>
            </w:r>
            <w:r w:rsidRPr="0057252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7252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57252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6"/>
                <w:szCs w:val="16"/>
              </w:rPr>
            </w:pPr>
            <w:r w:rsidRPr="0057252E">
              <w:rPr>
                <w:rFonts w:ascii="Arial Narrow" w:hAnsi="Arial Narrow"/>
                <w:sz w:val="16"/>
                <w:szCs w:val="16"/>
              </w:rPr>
              <w:t xml:space="preserve">% of advance payment accepted </w:t>
            </w:r>
            <w:r w:rsidRPr="0057252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rPr>
                <w:rFonts w:ascii="Arial Narrow" w:hAnsi="Arial Narrow"/>
                <w:sz w:val="20"/>
                <w:szCs w:val="20"/>
              </w:rPr>
            </w:pPr>
          </w:p>
        </w:tc>
      </w:tr>
      <w:tr w:rsidR="009A6460" w:rsidRPr="0057252E"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7252E"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7252E" w:rsidRDefault="009A6460" w:rsidP="00FC7772">
            <w:pPr>
              <w:ind w:left="-35"/>
              <w:jc w:val="right"/>
              <w:rPr>
                <w:rFonts w:ascii="Arial Narrow" w:hAnsi="Arial Narrow"/>
                <w:sz w:val="16"/>
                <w:szCs w:val="16"/>
              </w:rPr>
            </w:pPr>
            <w:r w:rsidRPr="0057252E">
              <w:rPr>
                <w:rFonts w:ascii="Arial Narrow" w:hAnsi="Arial Narrow"/>
                <w:sz w:val="16"/>
                <w:szCs w:val="16"/>
              </w:rPr>
              <w:t xml:space="preserve">Place of signature </w:t>
            </w:r>
            <w:r w:rsidRPr="0057252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7252E" w:rsidRDefault="009A6460" w:rsidP="00FC7772">
            <w:pPr>
              <w:rPr>
                <w:rFonts w:ascii="Arial Narrow" w:hAnsi="Arial Narrow"/>
                <w:sz w:val="16"/>
                <w:szCs w:val="16"/>
              </w:rPr>
            </w:pPr>
            <w:r w:rsidRPr="0057252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57252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6"/>
                <w:szCs w:val="16"/>
              </w:rPr>
            </w:pPr>
            <w:r w:rsidRPr="0057252E">
              <w:rPr>
                <w:rFonts w:ascii="Arial Narrow" w:hAnsi="Arial Narrow"/>
                <w:sz w:val="16"/>
                <w:szCs w:val="16"/>
              </w:rPr>
              <w:t xml:space="preserve">Place of signature </w:t>
            </w:r>
            <w:r w:rsidRPr="0057252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rPr>
                <w:rFonts w:ascii="Arial Narrow" w:hAnsi="Arial Narrow"/>
                <w:sz w:val="20"/>
                <w:szCs w:val="20"/>
              </w:rPr>
            </w:pPr>
            <w:r w:rsidRPr="0057252E">
              <w:rPr>
                <w:rFonts w:ascii="Arial Narrow" w:hAnsi="Arial Narrow"/>
                <w:sz w:val="20"/>
                <w:szCs w:val="20"/>
              </w:rPr>
              <w:t>In</w:t>
            </w:r>
          </w:p>
        </w:tc>
      </w:tr>
      <w:tr w:rsidR="009A6460" w:rsidRPr="0057252E"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7252E"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7252E" w:rsidRDefault="009A6460" w:rsidP="00FC7772">
            <w:pPr>
              <w:ind w:left="-35"/>
              <w:jc w:val="right"/>
              <w:rPr>
                <w:rFonts w:ascii="Arial Narrow" w:hAnsi="Arial Narrow"/>
                <w:sz w:val="16"/>
                <w:szCs w:val="16"/>
              </w:rPr>
            </w:pPr>
            <w:r w:rsidRPr="0057252E">
              <w:rPr>
                <w:rFonts w:ascii="Arial Narrow" w:hAnsi="Arial Narrow"/>
                <w:sz w:val="16"/>
                <w:szCs w:val="16"/>
              </w:rPr>
              <w:t xml:space="preserve">Date of signature </w:t>
            </w:r>
            <w:r w:rsidRPr="0057252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7252E" w:rsidRDefault="009A6460" w:rsidP="00FC7772">
            <w:pPr>
              <w:jc w:val="center"/>
              <w:rPr>
                <w:rFonts w:ascii="Arial Narrow" w:hAnsi="Arial Narrow"/>
                <w:sz w:val="16"/>
                <w:szCs w:val="16"/>
              </w:rPr>
            </w:pPr>
            <w:r w:rsidRPr="0057252E">
              <w:rPr>
                <w:rFonts w:ascii="Arial Narrow" w:hAnsi="Arial Narrow"/>
                <w:color w:val="BFBFBF"/>
                <w:sz w:val="16"/>
                <w:szCs w:val="16"/>
              </w:rPr>
              <w:t>___</w:t>
            </w:r>
            <w:r w:rsidRPr="0057252E">
              <w:rPr>
                <w:rFonts w:ascii="Arial Narrow" w:hAnsi="Arial Narrow"/>
                <w:sz w:val="16"/>
                <w:szCs w:val="16"/>
              </w:rPr>
              <w:t xml:space="preserve"> / </w:t>
            </w:r>
            <w:r w:rsidRPr="0057252E">
              <w:rPr>
                <w:rFonts w:ascii="Arial Narrow" w:hAnsi="Arial Narrow"/>
                <w:color w:val="BFBFBF"/>
                <w:sz w:val="16"/>
                <w:szCs w:val="16"/>
              </w:rPr>
              <w:t>___</w:t>
            </w:r>
            <w:r w:rsidRPr="0057252E">
              <w:rPr>
                <w:rFonts w:ascii="Arial Narrow" w:hAnsi="Arial Narrow"/>
                <w:sz w:val="16"/>
                <w:szCs w:val="16"/>
              </w:rPr>
              <w:t xml:space="preserve"> / </w:t>
            </w:r>
            <w:r w:rsidRPr="0057252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57252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6"/>
                <w:szCs w:val="16"/>
              </w:rPr>
            </w:pPr>
            <w:r w:rsidRPr="0057252E">
              <w:rPr>
                <w:rFonts w:ascii="Arial Narrow" w:hAnsi="Arial Narrow"/>
                <w:sz w:val="16"/>
                <w:szCs w:val="16"/>
              </w:rPr>
              <w:t xml:space="preserve">Date of signature </w:t>
            </w:r>
            <w:r w:rsidRPr="0057252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jc w:val="center"/>
              <w:rPr>
                <w:rFonts w:ascii="Arial Narrow" w:hAnsi="Arial Narrow"/>
                <w:sz w:val="20"/>
                <w:szCs w:val="20"/>
              </w:rPr>
            </w:pPr>
            <w:r w:rsidRPr="0057252E">
              <w:rPr>
                <w:rFonts w:ascii="Arial Narrow" w:hAnsi="Arial Narrow"/>
                <w:color w:val="BFBFBF"/>
                <w:sz w:val="20"/>
                <w:szCs w:val="20"/>
              </w:rPr>
              <w:t>___</w:t>
            </w:r>
            <w:r w:rsidRPr="0057252E">
              <w:rPr>
                <w:rFonts w:ascii="Arial Narrow" w:hAnsi="Arial Narrow"/>
                <w:sz w:val="20"/>
                <w:szCs w:val="20"/>
              </w:rPr>
              <w:t xml:space="preserve"> / </w:t>
            </w:r>
            <w:r w:rsidRPr="0057252E">
              <w:rPr>
                <w:rFonts w:ascii="Arial Narrow" w:hAnsi="Arial Narrow"/>
                <w:color w:val="BFBFBF"/>
                <w:sz w:val="20"/>
                <w:szCs w:val="20"/>
              </w:rPr>
              <w:t>___</w:t>
            </w:r>
            <w:r w:rsidRPr="0057252E">
              <w:rPr>
                <w:rFonts w:ascii="Arial Narrow" w:hAnsi="Arial Narrow"/>
                <w:sz w:val="20"/>
                <w:szCs w:val="20"/>
              </w:rPr>
              <w:t xml:space="preserve"> / </w:t>
            </w:r>
            <w:r w:rsidRPr="0057252E">
              <w:rPr>
                <w:rFonts w:ascii="Arial Narrow" w:hAnsi="Arial Narrow"/>
                <w:color w:val="BFBFBF"/>
                <w:sz w:val="20"/>
                <w:szCs w:val="20"/>
              </w:rPr>
              <w:t>______</w:t>
            </w:r>
          </w:p>
        </w:tc>
      </w:tr>
      <w:tr w:rsidR="009A6460" w:rsidRPr="0057252E"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7252E"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7252E" w:rsidRDefault="009A6460" w:rsidP="00FC7772">
            <w:pPr>
              <w:ind w:left="-35"/>
              <w:jc w:val="right"/>
              <w:rPr>
                <w:rFonts w:ascii="Arial Narrow" w:hAnsi="Arial Narrow"/>
                <w:sz w:val="16"/>
                <w:szCs w:val="16"/>
              </w:rPr>
            </w:pPr>
            <w:r w:rsidRPr="0057252E">
              <w:rPr>
                <w:rFonts w:ascii="Arial Narrow" w:hAnsi="Arial Narrow"/>
                <w:sz w:val="16"/>
                <w:szCs w:val="16"/>
              </w:rPr>
              <w:t>Signature</w:t>
            </w:r>
          </w:p>
          <w:p w:rsidR="009A6460" w:rsidRPr="0057252E" w:rsidRDefault="009A6460" w:rsidP="00FC7772">
            <w:pPr>
              <w:ind w:left="-35"/>
              <w:jc w:val="right"/>
              <w:rPr>
                <w:rFonts w:ascii="Arial Narrow" w:hAnsi="Arial Narrow"/>
                <w:sz w:val="16"/>
                <w:szCs w:val="16"/>
              </w:rPr>
            </w:pPr>
            <w:r w:rsidRPr="0057252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7252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57252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6"/>
                <w:szCs w:val="16"/>
              </w:rPr>
            </w:pPr>
            <w:r w:rsidRPr="0057252E">
              <w:rPr>
                <w:rFonts w:ascii="Arial Narrow" w:hAnsi="Arial Narrow"/>
                <w:sz w:val="16"/>
                <w:szCs w:val="16"/>
              </w:rPr>
              <w:t>Signature</w:t>
            </w:r>
            <w:r w:rsidRPr="0057252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rPr>
                <w:rFonts w:ascii="Arial Narrow" w:hAnsi="Arial Narrow"/>
                <w:sz w:val="20"/>
                <w:szCs w:val="20"/>
              </w:rPr>
            </w:pPr>
          </w:p>
        </w:tc>
      </w:tr>
      <w:tr w:rsidR="009A6460" w:rsidRPr="0057252E" w:rsidTr="00FC7772">
        <w:trPr>
          <w:trHeight w:val="309"/>
          <w:jc w:val="center"/>
        </w:trPr>
        <w:tc>
          <w:tcPr>
            <w:tcW w:w="438" w:type="dxa"/>
            <w:tcBorders>
              <w:top w:val="single" w:sz="2" w:space="0" w:color="808080"/>
              <w:left w:val="nil"/>
              <w:bottom w:val="nil"/>
              <w:right w:val="nil"/>
            </w:tcBorders>
            <w:shd w:val="clear" w:color="auto" w:fill="auto"/>
          </w:tcPr>
          <w:p w:rsidR="009A6460" w:rsidRPr="0057252E"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57252E"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57252E"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57252E"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8"/>
                <w:szCs w:val="18"/>
              </w:rPr>
            </w:pPr>
            <w:r w:rsidRPr="0057252E">
              <w:rPr>
                <w:rFonts w:ascii="Arial Narrow" w:hAnsi="Arial Narrow"/>
                <w:sz w:val="18"/>
                <w:szCs w:val="18"/>
              </w:rPr>
              <w:t xml:space="preserve">PO Number </w:t>
            </w:r>
            <w:r w:rsidRPr="0057252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rPr>
                <w:rFonts w:ascii="Arial Narrow" w:hAnsi="Arial Narrow"/>
                <w:sz w:val="20"/>
                <w:szCs w:val="20"/>
              </w:rPr>
            </w:pPr>
          </w:p>
        </w:tc>
      </w:tr>
      <w:tr w:rsidR="009A6460" w:rsidRPr="0057252E" w:rsidTr="00FC7772">
        <w:trPr>
          <w:trHeight w:val="309"/>
          <w:jc w:val="center"/>
        </w:trPr>
        <w:tc>
          <w:tcPr>
            <w:tcW w:w="438" w:type="dxa"/>
            <w:tcBorders>
              <w:top w:val="nil"/>
              <w:left w:val="nil"/>
              <w:bottom w:val="nil"/>
              <w:right w:val="nil"/>
            </w:tcBorders>
            <w:shd w:val="clear" w:color="auto" w:fill="auto"/>
          </w:tcPr>
          <w:p w:rsidR="009A6460" w:rsidRPr="0057252E"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57252E"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57252E"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57252E"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7252E" w:rsidRDefault="009A6460" w:rsidP="00FC7772">
            <w:pPr>
              <w:ind w:left="-38"/>
              <w:jc w:val="right"/>
              <w:rPr>
                <w:rFonts w:ascii="Arial Narrow" w:hAnsi="Arial Narrow"/>
                <w:sz w:val="18"/>
                <w:szCs w:val="18"/>
              </w:rPr>
            </w:pPr>
            <w:r w:rsidRPr="0057252E">
              <w:rPr>
                <w:rFonts w:ascii="Arial Narrow" w:hAnsi="Arial Narrow"/>
                <w:sz w:val="18"/>
                <w:szCs w:val="18"/>
              </w:rPr>
              <w:t xml:space="preserve">FIMS Number </w:t>
            </w:r>
            <w:r w:rsidRPr="0057252E">
              <w:rPr>
                <w:rFonts w:ascii="Times New Roman" w:hAnsi="Times New Roman" w:cs="Times New Roman"/>
                <w:sz w:val="16"/>
                <w:szCs w:val="16"/>
              </w:rPr>
              <w:t>►</w:t>
            </w:r>
            <w:r w:rsidRPr="0057252E">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7252E" w:rsidRDefault="009A6460" w:rsidP="00FC7772">
            <w:pPr>
              <w:rPr>
                <w:rFonts w:ascii="Arial Narrow" w:hAnsi="Arial Narrow"/>
                <w:sz w:val="20"/>
                <w:szCs w:val="20"/>
              </w:rPr>
            </w:pPr>
          </w:p>
        </w:tc>
      </w:tr>
    </w:tbl>
    <w:p w:rsidR="009A6460" w:rsidRPr="0057252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57252E" w:rsidTr="000474A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jc w:val="center"/>
              <w:rPr>
                <w:rFonts w:ascii="Arial Narrow" w:eastAsia="Calibri" w:hAnsi="Arial Narrow" w:cs="Times New Roman"/>
                <w:sz w:val="18"/>
                <w:szCs w:val="18"/>
                <w:lang w:eastAsia="en-US"/>
              </w:rPr>
            </w:pPr>
            <w:r w:rsidRPr="0057252E">
              <w:rPr>
                <w:rFonts w:ascii="Arial Narrow" w:eastAsia="Calibri" w:hAnsi="Arial Narrow" w:cs="Times New Roman"/>
                <w:b/>
                <w:bCs/>
                <w:smallCaps/>
                <w:sz w:val="20"/>
                <w:szCs w:val="20"/>
                <w:lang w:eastAsia="en-US"/>
              </w:rPr>
              <w:t xml:space="preserve">Invoicing </w:t>
            </w:r>
            <w:r w:rsidRPr="0057252E">
              <w:rPr>
                <w:rFonts w:ascii="Arial Narrow" w:eastAsia="Calibri" w:hAnsi="Arial Narrow" w:cs="Times New Roman"/>
                <w:sz w:val="18"/>
                <w:szCs w:val="18"/>
                <w:lang w:eastAsia="en-US"/>
              </w:rPr>
              <w:t>(This part is reserved for the Council of Europe)</w:t>
            </w:r>
          </w:p>
        </w:tc>
      </w:tr>
      <w:tr w:rsidR="006A1C42" w:rsidRPr="0057252E" w:rsidTr="000474A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57252E" w:rsidRDefault="006A1C42" w:rsidP="006A1C42">
            <w:pPr>
              <w:jc w:val="right"/>
              <w:rPr>
                <w:rFonts w:ascii="Arial Narrow" w:eastAsia="Calibri" w:hAnsi="Arial Narrow" w:cs="Times New Roman"/>
                <w:bCs/>
                <w:sz w:val="17"/>
                <w:szCs w:val="20"/>
                <w:lang w:eastAsia="en-US"/>
              </w:rPr>
            </w:pPr>
            <w:r w:rsidRPr="0057252E">
              <w:rPr>
                <w:rFonts w:ascii="Arial Narrow" w:eastAsia="Calibri" w:hAnsi="Arial Narrow" w:cs="Times New Roman"/>
                <w:b/>
                <w:bCs/>
                <w:sz w:val="17"/>
                <w:szCs w:val="20"/>
                <w:lang w:eastAsia="en-US"/>
              </w:rPr>
              <w:t>Invoicing Address</w:t>
            </w:r>
            <w:r w:rsidRPr="0057252E">
              <w:rPr>
                <w:rFonts w:ascii="Arial Narrow" w:eastAsia="Calibri" w:hAnsi="Arial Narrow" w:cs="Times New Roman"/>
                <w:bCs/>
                <w:sz w:val="17"/>
                <w:szCs w:val="20"/>
                <w:lang w:eastAsia="en-US"/>
              </w:rPr>
              <w:t xml:space="preserve"> </w:t>
            </w:r>
            <w:r w:rsidRPr="0057252E">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57252E" w:rsidRDefault="00826262" w:rsidP="00826262">
            <w:pPr>
              <w:rPr>
                <w:rFonts w:ascii="Arial Narrow" w:eastAsia="Calibri" w:hAnsi="Arial Narrow" w:cs="Times New Roman"/>
                <w:b/>
                <w:bCs/>
                <w:sz w:val="17"/>
                <w:szCs w:val="17"/>
                <w:lang w:eastAsia="en-US"/>
              </w:rPr>
            </w:pPr>
            <w:r w:rsidRPr="0057252E">
              <w:rPr>
                <w:rFonts w:ascii="Arial Narrow" w:eastAsia="Calibri" w:hAnsi="Arial Narrow" w:cs="Times New Roman"/>
                <w:b/>
                <w:bCs/>
                <w:sz w:val="17"/>
                <w:szCs w:val="17"/>
                <w:lang w:eastAsia="en-US"/>
              </w:rPr>
              <w:t>Council of Europe Office in Tirana, Pallati I Kultures, Sheshi Skenderbej, Tirane, Albania</w:t>
            </w:r>
          </w:p>
        </w:tc>
      </w:tr>
      <w:tr w:rsidR="006A1C42" w:rsidRPr="0057252E" w:rsidTr="000474A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7252E" w:rsidRDefault="006A1C42" w:rsidP="006A1C42">
            <w:pPr>
              <w:jc w:val="center"/>
              <w:rPr>
                <w:rFonts w:ascii="Arial Narrow" w:eastAsia="Calibri" w:hAnsi="Arial Narrow" w:cs="Times New Roman"/>
                <w:sz w:val="24"/>
                <w:szCs w:val="24"/>
                <w:lang w:val="en-US" w:eastAsia="en-US"/>
              </w:rPr>
            </w:pPr>
            <w:r w:rsidRPr="0057252E">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ind w:left="-111"/>
              <w:rPr>
                <w:rFonts w:ascii="Arial Narrow" w:eastAsia="Calibri" w:hAnsi="Arial Narrow" w:cs="Times New Roman"/>
                <w:b/>
                <w:bCs/>
                <w:sz w:val="17"/>
                <w:szCs w:val="17"/>
                <w:lang w:eastAsia="en-US"/>
              </w:rPr>
            </w:pPr>
            <w:r w:rsidRPr="0057252E">
              <w:rPr>
                <w:rFonts w:ascii="Arial Narrow" w:eastAsia="Calibri" w:hAnsi="Arial Narrow" w:cs="Times New Roman"/>
                <w:sz w:val="17"/>
                <w:szCs w:val="17"/>
                <w:lang w:eastAsia="en-US"/>
              </w:rPr>
              <w:t>The invoice shall indicate prices</w:t>
            </w:r>
            <w:r w:rsidRPr="0057252E">
              <w:rPr>
                <w:rFonts w:ascii="Arial Narrow" w:eastAsia="Calibri" w:hAnsi="Arial Narrow" w:cs="Times New Roman"/>
                <w:b/>
                <w:bCs/>
                <w:sz w:val="17"/>
                <w:szCs w:val="17"/>
                <w:lang w:eastAsia="en-US"/>
              </w:rPr>
              <w:t xml:space="preserve"> </w:t>
            </w:r>
            <w:r w:rsidRPr="0057252E">
              <w:rPr>
                <w:rFonts w:ascii="Arial Narrow" w:eastAsia="Calibri" w:hAnsi="Arial Narrow" w:cs="Times New Roman"/>
                <w:b/>
                <w:bCs/>
                <w:i/>
                <w:sz w:val="17"/>
                <w:szCs w:val="17"/>
                <w:lang w:eastAsia="en-US"/>
              </w:rPr>
              <w:t>net fixed amount.</w:t>
            </w:r>
          </w:p>
        </w:tc>
      </w:tr>
      <w:tr w:rsidR="006A1C42" w:rsidRPr="0057252E" w:rsidTr="000474A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7252E" w:rsidRDefault="006A1C42" w:rsidP="006A1C42">
            <w:pPr>
              <w:jc w:val="center"/>
              <w:rPr>
                <w:rFonts w:ascii="Arial Narrow" w:eastAsia="Calibri" w:hAnsi="Arial Narrow" w:cs="Times New Roman"/>
                <w:sz w:val="24"/>
                <w:szCs w:val="24"/>
                <w:lang w:val="en-US" w:eastAsia="en-US"/>
              </w:rPr>
            </w:pPr>
            <w:r w:rsidRPr="0057252E">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autoSpaceDE w:val="0"/>
              <w:autoSpaceDN w:val="0"/>
              <w:ind w:left="-111"/>
              <w:rPr>
                <w:rFonts w:ascii="Arial Narrow" w:eastAsia="Calibri" w:hAnsi="Arial Narrow" w:cs="Times New Roman"/>
                <w:sz w:val="17"/>
                <w:szCs w:val="17"/>
                <w:lang w:eastAsia="en-US"/>
              </w:rPr>
            </w:pPr>
            <w:r w:rsidRPr="0057252E">
              <w:rPr>
                <w:rFonts w:ascii="Arial Narrow" w:eastAsia="Calibri" w:hAnsi="Arial Narrow" w:cs="Times New Roman"/>
                <w:sz w:val="17"/>
                <w:szCs w:val="17"/>
                <w:lang w:eastAsia="en-US"/>
              </w:rPr>
              <w:t>The invoice shall be established</w:t>
            </w:r>
            <w:r w:rsidRPr="0057252E">
              <w:rPr>
                <w:rFonts w:ascii="Arial Narrow" w:eastAsia="Calibri" w:hAnsi="Arial Narrow" w:cs="Times New Roman"/>
                <w:b/>
                <w:bCs/>
                <w:sz w:val="17"/>
                <w:szCs w:val="17"/>
                <w:lang w:eastAsia="en-US"/>
              </w:rPr>
              <w:t xml:space="preserve"> </w:t>
            </w:r>
            <w:r w:rsidRPr="0057252E">
              <w:rPr>
                <w:rFonts w:ascii="Arial Narrow" w:eastAsia="Calibri" w:hAnsi="Arial Narrow" w:cs="Times New Roman"/>
                <w:b/>
                <w:bCs/>
                <w:i/>
                <w:iCs/>
                <w:sz w:val="17"/>
                <w:szCs w:val="17"/>
                <w:lang w:eastAsia="en-US"/>
              </w:rPr>
              <w:t>excluding tax.</w:t>
            </w:r>
          </w:p>
        </w:tc>
      </w:tr>
      <w:tr w:rsidR="006A1C42" w:rsidRPr="0057252E" w:rsidTr="000474A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7252E" w:rsidRDefault="006A1C42" w:rsidP="006A1C42">
            <w:pPr>
              <w:jc w:val="center"/>
              <w:rPr>
                <w:rFonts w:ascii="Arial Narrow" w:eastAsia="Calibri" w:hAnsi="Arial Narrow" w:cs="Times New Roman"/>
                <w:sz w:val="24"/>
                <w:szCs w:val="24"/>
                <w:lang w:val="en-US" w:eastAsia="en-US"/>
              </w:rPr>
            </w:pPr>
            <w:r w:rsidRPr="0057252E">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57252E">
              <w:rPr>
                <w:rFonts w:ascii="Arial Narrow" w:eastAsia="Calibri" w:hAnsi="Arial Narrow" w:cs="Times New Roman"/>
                <w:sz w:val="17"/>
                <w:szCs w:val="17"/>
                <w:lang w:eastAsia="en-US"/>
              </w:rPr>
              <w:t>The invoice shall be established</w:t>
            </w:r>
            <w:r w:rsidRPr="0057252E">
              <w:rPr>
                <w:rFonts w:ascii="Arial Narrow" w:eastAsia="Calibri" w:hAnsi="Arial Narrow" w:cs="Times New Roman"/>
                <w:b/>
                <w:bCs/>
                <w:sz w:val="17"/>
                <w:szCs w:val="17"/>
                <w:lang w:eastAsia="en-US"/>
              </w:rPr>
              <w:t xml:space="preserve"> </w:t>
            </w:r>
            <w:r w:rsidRPr="0057252E">
              <w:rPr>
                <w:rFonts w:ascii="Arial Narrow" w:eastAsia="Calibri" w:hAnsi="Arial Narrow" w:cs="Times New Roman"/>
                <w:b/>
                <w:bCs/>
                <w:i/>
                <w:iCs/>
                <w:sz w:val="17"/>
                <w:szCs w:val="17"/>
                <w:lang w:eastAsia="en-US"/>
              </w:rPr>
              <w:t>excluding tax</w:t>
            </w:r>
            <w:r w:rsidRPr="0057252E">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57252E"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57252E">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57252E" w:rsidTr="000474A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7252E" w:rsidRDefault="006A1C42" w:rsidP="006A1C42">
            <w:pPr>
              <w:jc w:val="center"/>
              <w:rPr>
                <w:rFonts w:ascii="Arial Narrow" w:eastAsia="Calibri" w:hAnsi="Arial Narrow" w:cs="Times New Roman"/>
                <w:sz w:val="24"/>
                <w:szCs w:val="24"/>
                <w:lang w:val="en-US" w:eastAsia="en-US"/>
              </w:rPr>
            </w:pPr>
            <w:r w:rsidRPr="0057252E">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ind w:left="-111"/>
              <w:jc w:val="both"/>
              <w:rPr>
                <w:rFonts w:ascii="Arial Narrow" w:eastAsia="Calibri" w:hAnsi="Arial Narrow" w:cs="Times New Roman"/>
                <w:sz w:val="17"/>
                <w:szCs w:val="17"/>
                <w:lang w:eastAsia="en-US"/>
              </w:rPr>
            </w:pPr>
            <w:r w:rsidRPr="0057252E">
              <w:rPr>
                <w:rFonts w:ascii="Arial Narrow" w:eastAsia="Calibri" w:hAnsi="Arial Narrow" w:cs="Times New Roman"/>
                <w:sz w:val="17"/>
                <w:szCs w:val="17"/>
                <w:lang w:eastAsia="en-US"/>
              </w:rPr>
              <w:t xml:space="preserve">The invoice shall </w:t>
            </w:r>
            <w:r w:rsidRPr="0057252E">
              <w:rPr>
                <w:rFonts w:ascii="Arial Narrow" w:eastAsia="Calibri" w:hAnsi="Arial Narrow" w:cs="Times New Roman"/>
                <w:i/>
                <w:iCs/>
                <w:sz w:val="17"/>
                <w:szCs w:val="17"/>
                <w:lang w:eastAsia="en-US"/>
              </w:rPr>
              <w:t xml:space="preserve">be established </w:t>
            </w:r>
            <w:r w:rsidRPr="0057252E">
              <w:rPr>
                <w:rFonts w:ascii="Arial Narrow" w:eastAsia="Calibri" w:hAnsi="Arial Narrow" w:cs="Times New Roman"/>
                <w:b/>
                <w:bCs/>
                <w:i/>
                <w:iCs/>
                <w:sz w:val="17"/>
                <w:szCs w:val="17"/>
                <w:lang w:eastAsia="en-US"/>
              </w:rPr>
              <w:t>including all taxes</w:t>
            </w:r>
            <w:r w:rsidRPr="0057252E">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3117F0" w:rsidRPr="0057252E" w:rsidRDefault="003117F0" w:rsidP="003117F0">
            <w:pPr>
              <w:ind w:left="-111"/>
              <w:jc w:val="both"/>
              <w:rPr>
                <w:rFonts w:ascii="Arial Narrow" w:eastAsia="Calibri" w:hAnsi="Arial Narrow" w:cs="Times New Roman"/>
                <w:sz w:val="17"/>
                <w:szCs w:val="17"/>
                <w:lang w:eastAsia="en-US"/>
              </w:rPr>
            </w:pPr>
            <w:r w:rsidRPr="0057252E">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57252E">
                <w:rPr>
                  <w:rFonts w:eastAsia="Calibri" w:cs="Times New Roman"/>
                  <w:color w:val="1F497D" w:themeColor="text2"/>
                  <w:sz w:val="17"/>
                  <w:szCs w:val="17"/>
                  <w:lang w:eastAsia="en-US"/>
                </w:rPr>
                <w:t>sie.entreprises-etrangeres@dgfip.finances.gouv.fr</w:t>
              </w:r>
            </w:hyperlink>
            <w:r w:rsidRPr="0057252E">
              <w:rPr>
                <w:rFonts w:ascii="Arial Narrow" w:eastAsia="Calibri" w:hAnsi="Arial Narrow" w:cs="Times New Roman"/>
                <w:sz w:val="17"/>
                <w:szCs w:val="17"/>
                <w:lang w:eastAsia="en-US"/>
              </w:rPr>
              <w:t xml:space="preserve"> / 10, rue du Centre / 93465 Noisy-le-Grand Cedex / + 33 (0)1 57 33 85 00</w:t>
            </w:r>
          </w:p>
        </w:tc>
      </w:tr>
      <w:tr w:rsidR="006A1C42" w:rsidRPr="0057252E" w:rsidTr="000474A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7252E" w:rsidRDefault="006A1C42" w:rsidP="006A1C42">
            <w:pPr>
              <w:jc w:val="center"/>
              <w:rPr>
                <w:rFonts w:ascii="Arial Narrow" w:eastAsia="Calibri" w:hAnsi="Arial Narrow" w:cs="Times New Roman"/>
                <w:sz w:val="24"/>
                <w:szCs w:val="24"/>
                <w:lang w:val="en-US" w:eastAsia="en-US"/>
              </w:rPr>
            </w:pPr>
            <w:r w:rsidRPr="0057252E">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931885">
            <w:pPr>
              <w:autoSpaceDE w:val="0"/>
              <w:autoSpaceDN w:val="0"/>
              <w:ind w:left="-111"/>
              <w:jc w:val="both"/>
              <w:rPr>
                <w:rFonts w:ascii="Arial Narrow" w:eastAsia="Calibri" w:hAnsi="Arial Narrow" w:cs="Times New Roman"/>
                <w:sz w:val="17"/>
                <w:szCs w:val="17"/>
                <w:lang w:val="en-US" w:eastAsia="en-US"/>
              </w:rPr>
            </w:pPr>
            <w:r w:rsidRPr="0057252E">
              <w:rPr>
                <w:rFonts w:ascii="Arial Narrow" w:eastAsia="Calibri" w:hAnsi="Arial Narrow" w:cs="Times New Roman"/>
                <w:sz w:val="17"/>
                <w:szCs w:val="17"/>
                <w:lang w:eastAsia="en-US"/>
              </w:rPr>
              <w:t xml:space="preserve">The invoice shall be established </w:t>
            </w:r>
            <w:r w:rsidRPr="0057252E">
              <w:rPr>
                <w:rFonts w:ascii="Arial Narrow" w:eastAsia="Calibri" w:hAnsi="Arial Narrow" w:cs="Times New Roman"/>
                <w:b/>
                <w:bCs/>
                <w:i/>
                <w:iCs/>
                <w:sz w:val="17"/>
                <w:szCs w:val="17"/>
                <w:lang w:eastAsia="en-US"/>
              </w:rPr>
              <w:t>including all taxes</w:t>
            </w:r>
            <w:r w:rsidRPr="0057252E">
              <w:rPr>
                <w:rFonts w:ascii="Arial Narrow" w:eastAsia="Calibri" w:hAnsi="Arial Narrow" w:cs="Times New Roman"/>
                <w:sz w:val="17"/>
                <w:szCs w:val="17"/>
                <w:lang w:eastAsia="en-US"/>
              </w:rPr>
              <w:t xml:space="preserve"> (</w:t>
            </w:r>
            <w:r w:rsidR="00931885" w:rsidRPr="0057252E">
              <w:rPr>
                <w:rFonts w:ascii="Arial Narrow" w:eastAsia="Calibri" w:hAnsi="Arial Narrow" w:cs="Times New Roman"/>
                <w:sz w:val="17"/>
                <w:szCs w:val="17"/>
                <w:lang w:eastAsia="en-US"/>
              </w:rPr>
              <w:t>Albanian</w:t>
            </w:r>
            <w:r w:rsidRPr="0057252E">
              <w:rPr>
                <w:rFonts w:ascii="Arial Narrow" w:eastAsia="Calibri" w:hAnsi="Arial Narrow" w:cs="Times New Roman"/>
                <w:sz w:val="17"/>
                <w:szCs w:val="17"/>
                <w:lang w:eastAsia="en-US"/>
              </w:rPr>
              <w:t xml:space="preserve">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57252E">
              <w:rPr>
                <w:rFonts w:ascii="Arial Narrow" w:eastAsia="Calibri" w:hAnsi="Arial Narrow" w:cs="Times New Roman"/>
                <w:sz w:val="17"/>
                <w:szCs w:val="17"/>
                <w:lang w:val="en-US" w:eastAsia="en-US"/>
              </w:rPr>
              <w:t>XX]”.</w:t>
            </w:r>
          </w:p>
        </w:tc>
      </w:tr>
      <w:tr w:rsidR="006A1C42" w:rsidRPr="0057252E" w:rsidTr="000474A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rPr>
                <w:rFonts w:ascii="Arial Narrow" w:eastAsia="Calibri" w:hAnsi="Arial Narrow" w:cs="Times New Roman"/>
                <w:sz w:val="17"/>
                <w:szCs w:val="17"/>
                <w:lang w:eastAsia="en-US"/>
              </w:rPr>
            </w:pPr>
            <w:r w:rsidRPr="0057252E">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57252E" w:rsidRDefault="006A1C42" w:rsidP="006A1C42">
            <w:pPr>
              <w:rPr>
                <w:rFonts w:ascii="Arial Narrow" w:eastAsia="Calibri" w:hAnsi="Arial Narrow" w:cs="Times New Roman"/>
                <w:sz w:val="17"/>
                <w:szCs w:val="17"/>
                <w:lang w:eastAsia="en-US"/>
              </w:rPr>
            </w:pPr>
          </w:p>
        </w:tc>
      </w:tr>
      <w:tr w:rsidR="006A1C42" w:rsidRPr="0057252E" w:rsidTr="000474A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7252E" w:rsidRDefault="006A1C42" w:rsidP="006A1C42">
            <w:pPr>
              <w:rPr>
                <w:rFonts w:ascii="Arial Narrow" w:eastAsia="Calibri" w:hAnsi="Arial Narrow" w:cs="Times New Roman"/>
                <w:sz w:val="16"/>
                <w:szCs w:val="16"/>
                <w:lang w:eastAsia="en-US"/>
              </w:rPr>
            </w:pPr>
            <w:r w:rsidRPr="0057252E">
              <w:rPr>
                <w:rFonts w:ascii="Arial Narrow" w:hAnsi="Arial Narrow"/>
                <w:sz w:val="16"/>
                <w:szCs w:val="16"/>
              </w:rPr>
              <w:lastRenderedPageBreak/>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57252E" w:rsidRDefault="006874B8" w:rsidP="007434E5">
      <w:pPr>
        <w:pBdr>
          <w:bottom w:val="single" w:sz="2" w:space="1" w:color="808080"/>
        </w:pBdr>
        <w:tabs>
          <w:tab w:val="left" w:pos="284"/>
        </w:tabs>
        <w:spacing w:after="120"/>
        <w:ind w:left="-284" w:right="-284"/>
        <w:rPr>
          <w:rFonts w:ascii="Arial Narrow" w:hAnsi="Arial Narrow"/>
        </w:rPr>
      </w:pPr>
      <w:r w:rsidRPr="0057252E">
        <w:rPr>
          <w:rFonts w:ascii="Arial Narrow" w:hAnsi="Arial Narrow"/>
          <w:b/>
        </w:rPr>
        <w:t>C</w:t>
      </w:r>
      <w:r w:rsidR="00F06E93" w:rsidRPr="0057252E">
        <w:rPr>
          <w:rFonts w:ascii="Arial Narrow" w:hAnsi="Arial Narrow"/>
          <w:b/>
        </w:rPr>
        <w:t>. Legal Conditions</w:t>
      </w:r>
    </w:p>
    <w:p w:rsidR="00274D7C" w:rsidRPr="0057252E" w:rsidRDefault="00274D7C" w:rsidP="00274D7C">
      <w:pPr>
        <w:autoSpaceDE w:val="0"/>
        <w:autoSpaceDN w:val="0"/>
        <w:jc w:val="center"/>
        <w:rPr>
          <w:rFonts w:ascii="Arial Narrow" w:hAnsi="Arial Narrow" w:cs="Times New Roman"/>
          <w:b/>
          <w:sz w:val="16"/>
          <w:szCs w:val="16"/>
          <w:lang w:eastAsia="fr-FR"/>
        </w:rPr>
        <w:sectPr w:rsidR="00274D7C" w:rsidRPr="0057252E"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rsidR="00660AB4" w:rsidRPr="0057252E"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lastRenderedPageBreak/>
        <w:t>Article 1 – General provisions</w:t>
      </w:r>
    </w:p>
    <w:p w:rsidR="00660AB4" w:rsidRPr="0057252E" w:rsidRDefault="00660AB4" w:rsidP="00660AB4">
      <w:pPr>
        <w:tabs>
          <w:tab w:val="left" w:pos="284"/>
        </w:tabs>
        <w:jc w:val="both"/>
        <w:rPr>
          <w:rFonts w:ascii="Arial Narrow" w:eastAsia="Calibri" w:hAnsi="Arial Narrow" w:cs="Times New Roman"/>
          <w:sz w:val="18"/>
          <w:szCs w:val="18"/>
          <w:lang w:eastAsia="en-US"/>
        </w:rPr>
      </w:pPr>
      <w:r w:rsidRPr="0057252E">
        <w:rPr>
          <w:rFonts w:ascii="Arial Narrow" w:eastAsia="Calibri" w:hAnsi="Arial Narrow" w:cs="Times New Roman"/>
          <w:sz w:val="18"/>
          <w:szCs w:val="18"/>
          <w:lang w:eastAsia="en-US"/>
        </w:rPr>
        <w:t>1.1</w:t>
      </w:r>
      <w:r w:rsidRPr="0057252E">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57252E" w:rsidRDefault="00660AB4" w:rsidP="00660AB4">
      <w:pPr>
        <w:tabs>
          <w:tab w:val="left" w:pos="284"/>
        </w:tabs>
        <w:jc w:val="both"/>
        <w:rPr>
          <w:rFonts w:ascii="Arial Narrow" w:eastAsia="Calibri" w:hAnsi="Arial Narrow" w:cs="Times New Roman"/>
          <w:sz w:val="18"/>
          <w:szCs w:val="18"/>
          <w:lang w:eastAsia="en-US"/>
        </w:rPr>
      </w:pPr>
      <w:r w:rsidRPr="0057252E">
        <w:rPr>
          <w:rFonts w:ascii="Arial Narrow" w:eastAsia="Calibri" w:hAnsi="Arial Narrow" w:cs="Times New Roman"/>
          <w:sz w:val="18"/>
          <w:szCs w:val="18"/>
          <w:lang w:eastAsia="en-US"/>
        </w:rPr>
        <w:t>1.2</w:t>
      </w:r>
      <w:r w:rsidRPr="0057252E">
        <w:rPr>
          <w:rFonts w:ascii="Arial Narrow" w:eastAsia="Calibri" w:hAnsi="Arial Narrow" w:cs="Times New Roman"/>
          <w:sz w:val="18"/>
          <w:szCs w:val="18"/>
          <w:lang w:eastAsia="en-US"/>
        </w:rPr>
        <w:tab/>
        <w:t>The present contract is composed, by order of precedence, of:</w:t>
      </w:r>
    </w:p>
    <w:p w:rsidR="00660AB4" w:rsidRPr="0057252E"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57252E">
        <w:rPr>
          <w:rFonts w:ascii="Arial Narrow" w:eastAsia="Calibri" w:hAnsi="Arial Narrow" w:cs="Times New Roman"/>
          <w:sz w:val="18"/>
          <w:szCs w:val="18"/>
          <w:lang w:eastAsia="en-US"/>
        </w:rPr>
        <w:t>a) the Act of Engagement, in its entirety (cover page, Sections A and B and the present Legal Conditions) and b) the tender submitted by the Provider.</w:t>
      </w:r>
    </w:p>
    <w:p w:rsidR="00660AB4" w:rsidRPr="0057252E" w:rsidRDefault="00660AB4" w:rsidP="00660AB4">
      <w:pPr>
        <w:tabs>
          <w:tab w:val="left" w:pos="284"/>
        </w:tabs>
        <w:autoSpaceDE w:val="0"/>
        <w:autoSpaceDN w:val="0"/>
        <w:jc w:val="both"/>
        <w:rPr>
          <w:rFonts w:ascii="Arial Narrow" w:hAnsi="Arial Narrow"/>
          <w:color w:val="000000"/>
          <w:sz w:val="18"/>
          <w:szCs w:val="18"/>
        </w:rPr>
      </w:pPr>
      <w:r w:rsidRPr="0057252E">
        <w:rPr>
          <w:rFonts w:ascii="Arial Narrow" w:hAnsi="Arial Narrow" w:cs="Times New Roman"/>
          <w:sz w:val="18"/>
          <w:szCs w:val="18"/>
          <w:lang w:eastAsia="fr-FR"/>
        </w:rPr>
        <w:t xml:space="preserve">1.3 </w:t>
      </w:r>
      <w:r w:rsidRPr="0057252E">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57252E"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57252E">
        <w:rPr>
          <w:rFonts w:ascii="Arial Narrow" w:hAnsi="Arial Narrow" w:cs="Times New Roman"/>
          <w:sz w:val="18"/>
          <w:szCs w:val="18"/>
          <w:lang w:eastAsia="fr-FR"/>
        </w:rPr>
        <w:t xml:space="preserve"> For the purposes of this Contract:</w:t>
      </w:r>
    </w:p>
    <w:p w:rsidR="00660AB4" w:rsidRPr="0057252E"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a) “Contract” shall refer to the documents described in 1.2, above;</w:t>
      </w:r>
    </w:p>
    <w:p w:rsidR="00660AB4" w:rsidRPr="0057252E"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b) “Council” shall mean the Council of Europe;</w:t>
      </w:r>
    </w:p>
    <w:p w:rsidR="00660AB4" w:rsidRPr="0057252E"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c) “Deliverables” shall mean the services or goods as described in the </w:t>
      </w:r>
      <w:r w:rsidRPr="0057252E">
        <w:rPr>
          <w:rFonts w:ascii="Arial Narrow" w:eastAsia="Calibri" w:hAnsi="Arial Narrow" w:cs="Times New Roman"/>
          <w:sz w:val="18"/>
          <w:szCs w:val="18"/>
          <w:lang w:eastAsia="en-US"/>
        </w:rPr>
        <w:t>Terms of reference</w:t>
      </w:r>
      <w:r w:rsidRPr="0057252E">
        <w:rPr>
          <w:rFonts w:ascii="Arial Narrow" w:hAnsi="Arial Narrow" w:cs="Times New Roman"/>
          <w:sz w:val="18"/>
          <w:szCs w:val="18"/>
          <w:lang w:eastAsia="fr-FR"/>
        </w:rPr>
        <w:t xml:space="preserve">; </w:t>
      </w:r>
    </w:p>
    <w:p w:rsidR="00660AB4" w:rsidRPr="0057252E"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d) “Parties” shall mean the Council and the Provider;</w:t>
      </w:r>
    </w:p>
    <w:p w:rsidR="00660AB4" w:rsidRPr="0057252E"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e) “Provider” shall mean the legal or physical person selected by the Council for the provision of the Deliverables.</w:t>
      </w:r>
    </w:p>
    <w:p w:rsidR="00660AB4" w:rsidRPr="0057252E"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t>Article 2 – Duration</w:t>
      </w:r>
    </w:p>
    <w:p w:rsidR="00660AB4" w:rsidRPr="0057252E" w:rsidRDefault="00660AB4" w:rsidP="00660AB4">
      <w:pPr>
        <w:tabs>
          <w:tab w:val="left" w:pos="284"/>
        </w:tabs>
        <w:jc w:val="both"/>
        <w:rPr>
          <w:rFonts w:ascii="Arial Narrow" w:eastAsia="Calibri" w:hAnsi="Arial Narrow" w:cs="Times New Roman"/>
          <w:sz w:val="18"/>
          <w:szCs w:val="18"/>
          <w:lang w:val="en-US" w:eastAsia="en-US"/>
        </w:rPr>
      </w:pPr>
      <w:r w:rsidRPr="0057252E">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57252E">
        <w:rPr>
          <w:rFonts w:ascii="Arial Narrow" w:eastAsia="Calibri" w:hAnsi="Arial Narrow" w:cs="Times New Roman"/>
          <w:sz w:val="18"/>
          <w:szCs w:val="18"/>
          <w:lang w:eastAsia="en-US"/>
        </w:rPr>
        <w:t xml:space="preserve">Terms of reference </w:t>
      </w:r>
      <w:r w:rsidRPr="0057252E">
        <w:rPr>
          <w:rFonts w:ascii="Arial Narrow" w:eastAsia="Calibri" w:hAnsi="Arial Narrow" w:cs="Times New Roman"/>
          <w:sz w:val="18"/>
          <w:szCs w:val="18"/>
          <w:lang w:val="en-US" w:eastAsia="en-US"/>
        </w:rPr>
        <w:t>or, by default, in the tender submitted by the Provider.</w:t>
      </w:r>
    </w:p>
    <w:p w:rsidR="00660AB4" w:rsidRPr="0057252E"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57252E">
        <w:rPr>
          <w:rFonts w:ascii="Arial Narrow" w:hAnsi="Arial Narrow" w:cs="Times New Roman"/>
          <w:b/>
          <w:smallCaps/>
          <w:color w:val="365F91" w:themeColor="accent1" w:themeShade="BF"/>
          <w:sz w:val="18"/>
          <w:szCs w:val="18"/>
          <w:lang w:eastAsia="fr-FR"/>
        </w:rPr>
        <w:t>Article 3 – Obligations of the Provider</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3.1 General obligations</w:t>
      </w:r>
    </w:p>
    <w:p w:rsidR="00660AB4" w:rsidRPr="0057252E"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3.1.1</w:t>
      </w:r>
      <w:r w:rsidRPr="0057252E">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57252E"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57252E">
        <w:rPr>
          <w:rFonts w:ascii="Arial Narrow" w:hAnsi="Arial Narrow" w:cs="Times New Roman"/>
          <w:color w:val="000000"/>
          <w:sz w:val="18"/>
          <w:szCs w:val="18"/>
          <w:lang w:eastAsia="fr-FR"/>
        </w:rPr>
        <w:t>3.1.2</w:t>
      </w:r>
      <w:r w:rsidRPr="0057252E">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57252E">
        <w:rPr>
          <w:rFonts w:ascii="Arial Narrow" w:hAnsi="Arial Narrow" w:cs="Times New Roman"/>
          <w:b/>
          <w:color w:val="365F91" w:themeColor="accent1" w:themeShade="BF"/>
          <w:sz w:val="18"/>
          <w:szCs w:val="18"/>
        </w:rPr>
        <w:t>3.2 Intellectual services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3.2.1 The provisions of Articles 3.2.2 to 3.2.8 shall apply</w:t>
      </w:r>
      <w:r w:rsidR="0012748F" w:rsidRPr="0057252E">
        <w:rPr>
          <w:rFonts w:ascii="Arial Narrow" w:hAnsi="Arial Narrow" w:cs="Times New Roman"/>
          <w:sz w:val="18"/>
          <w:szCs w:val="18"/>
          <w:lang w:eastAsia="fr-FR"/>
        </w:rPr>
        <w:t xml:space="preserve"> insofar as the contract concerns</w:t>
      </w:r>
      <w:r w:rsidRPr="0057252E">
        <w:rPr>
          <w:rFonts w:ascii="Arial Narrow" w:hAnsi="Arial Narrow" w:cs="Times New Roman"/>
          <w:sz w:val="18"/>
          <w:szCs w:val="18"/>
          <w:lang w:eastAsia="fr-FR"/>
        </w:rPr>
        <w:t xml:space="preserve"> the pr</w:t>
      </w:r>
      <w:r w:rsidR="0012748F" w:rsidRPr="0057252E">
        <w:rPr>
          <w:rFonts w:ascii="Arial Narrow" w:hAnsi="Arial Narrow" w:cs="Times New Roman"/>
          <w:sz w:val="18"/>
          <w:szCs w:val="18"/>
          <w:lang w:eastAsia="fr-FR"/>
        </w:rPr>
        <w:t>ovision of intellectual services</w:t>
      </w:r>
      <w:r w:rsidRPr="0057252E">
        <w:rPr>
          <w:rFonts w:ascii="Arial Narrow" w:hAnsi="Arial Narrow" w:cs="Times New Roman"/>
          <w:sz w:val="18"/>
          <w:szCs w:val="18"/>
          <w:lang w:eastAsia="fr-FR"/>
        </w:rPr>
        <w:t>.</w:t>
      </w:r>
    </w:p>
    <w:p w:rsidR="00076FF7" w:rsidRPr="0057252E" w:rsidRDefault="00076FF7" w:rsidP="00076FF7">
      <w:pPr>
        <w:autoSpaceDE w:val="0"/>
        <w:autoSpaceDN w:val="0"/>
        <w:jc w:val="both"/>
        <w:rPr>
          <w:rFonts w:ascii="Arial Narrow" w:eastAsia="Calibri" w:hAnsi="Arial Narrow"/>
          <w:color w:val="000000"/>
          <w:sz w:val="18"/>
          <w:szCs w:val="18"/>
          <w:lang w:eastAsia="fr-FR"/>
        </w:rPr>
      </w:pPr>
      <w:r w:rsidRPr="0057252E">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57252E">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3.2.4 The Provider guarantees that the deliverables conform to the highest academic standards.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3.2.6 The Council reserves the right to exercise the above-mentioned rights for any purpose falling within its activities.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lastRenderedPageBreak/>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57252E" w:rsidRDefault="00B22142" w:rsidP="00B22142">
      <w:pPr>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57252E" w:rsidRDefault="00B22142" w:rsidP="00B22142">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3.3 Health and social insurance of the Provider or its employees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3.4 Fiscal obligations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57252E" w:rsidRDefault="00660AB4" w:rsidP="00660AB4">
      <w:pPr>
        <w:tabs>
          <w:tab w:val="left" w:pos="426"/>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a) submitting a request for payment, or an invoice, to the Council in conformity with the applicable legislation;</w:t>
      </w:r>
    </w:p>
    <w:p w:rsidR="00660AB4" w:rsidRPr="0057252E"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b) declaring all fees received from the Council for tax purposes as required in his/her/its country of fiscal residence.</w:t>
      </w:r>
    </w:p>
    <w:p w:rsidR="00660AB4" w:rsidRPr="0057252E"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Loyalty and confidentiality</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57252E"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 xml:space="preserve">3.6 Disclosure of the terms of the contract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w:t>
      </w:r>
      <w:r w:rsidRPr="0057252E">
        <w:rPr>
          <w:rFonts w:ascii="Arial Narrow" w:hAnsi="Arial Narrow" w:cs="Times New Roman"/>
          <w:sz w:val="18"/>
          <w:szCs w:val="18"/>
          <w:lang w:eastAsia="fr-FR"/>
        </w:rPr>
        <w:lastRenderedPageBreak/>
        <w:t>contract/projects, the nature and purpose of the contract/projects, name and locality of the Provider and amount of the contract/project.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57252E" w:rsidRDefault="00660AB4" w:rsidP="00126BDD">
      <w:pPr>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3.7 Use of the Council of Europe’s name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The Provider shall not use the Council’s name, flag or logo without prior authorisation of the Council.</w:t>
      </w:r>
    </w:p>
    <w:p w:rsidR="00823960" w:rsidRPr="0057252E" w:rsidRDefault="00823960" w:rsidP="00823960">
      <w:pPr>
        <w:spacing w:before="60"/>
        <w:jc w:val="both"/>
        <w:rPr>
          <w:rFonts w:ascii="Arial Narrow" w:eastAsiaTheme="minorHAnsi" w:hAnsi="Arial Narrow"/>
          <w:b/>
          <w:bCs/>
          <w:color w:val="365F91" w:themeColor="accent1" w:themeShade="BF"/>
          <w:sz w:val="18"/>
          <w:szCs w:val="18"/>
        </w:rPr>
      </w:pPr>
      <w:r w:rsidRPr="0057252E">
        <w:rPr>
          <w:rFonts w:ascii="Arial Narrow" w:eastAsiaTheme="minorHAnsi" w:hAnsi="Arial Narrow"/>
          <w:b/>
          <w:bCs/>
          <w:color w:val="365F91" w:themeColor="accent1" w:themeShade="BF"/>
          <w:sz w:val="18"/>
          <w:szCs w:val="18"/>
        </w:rPr>
        <w:t>3.8 Data Protection</w:t>
      </w:r>
    </w:p>
    <w:bookmarkEnd w:id="2"/>
    <w:p w:rsidR="00F03EB4" w:rsidRPr="0057252E" w:rsidRDefault="003117F0"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 xml:space="preserve">3.8.1 </w:t>
      </w:r>
      <w:r w:rsidR="00F03EB4" w:rsidRPr="0057252E">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F03EB4" w:rsidRPr="0057252E" w:rsidRDefault="003117F0"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 xml:space="preserve">3.8.2 </w:t>
      </w:r>
      <w:r w:rsidR="00F03EB4" w:rsidRPr="0057252E">
        <w:rPr>
          <w:rFonts w:ascii="Arial Narrow" w:eastAsia="Calibri" w:hAnsi="Arial Narrow"/>
          <w:bCs/>
          <w:sz w:val="18"/>
          <w:szCs w:val="18"/>
        </w:rPr>
        <w:t>Where the Provider, pursuant to its obligations under this Contract, processes personal data on behalf of the Council, it shall:</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i. Process personal data only in accordance with written instructions from the Council;</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ii. Process personal data only to the extent and in such manner as is necessary for the execution of the Contract, or as otherwise notified by the Council;</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57252E">
        <w:rPr>
          <w:rFonts w:ascii="Arial Narrow" w:eastAsia="Calibri" w:hAnsi="Arial Narrow"/>
          <w:bCs/>
          <w:sz w:val="18"/>
          <w:szCs w:val="18"/>
          <w:lang w:val="en-US"/>
        </w:rPr>
        <w:t xml:space="preserve"> </w:t>
      </w:r>
      <w:r w:rsidRPr="0057252E">
        <w:rPr>
          <w:rFonts w:ascii="Arial Narrow" w:eastAsia="Calibri" w:hAnsi="Arial Narrow"/>
          <w:bCs/>
          <w:sz w:val="18"/>
          <w:szCs w:val="18"/>
        </w:rPr>
        <w:t>The Provider shall remain fully liable to the Council for the performance of that subcontractor’s obligations.</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vi. Notify the Council within five working days if it receives:</w:t>
      </w:r>
    </w:p>
    <w:p w:rsidR="00F03EB4" w:rsidRPr="0057252E" w:rsidRDefault="00F03EB4" w:rsidP="00F03EB4">
      <w:pPr>
        <w:tabs>
          <w:tab w:val="left" w:pos="284"/>
        </w:tabs>
        <w:spacing w:after="60"/>
        <w:ind w:left="284"/>
        <w:contextualSpacing/>
        <w:jc w:val="both"/>
        <w:rPr>
          <w:rFonts w:ascii="Arial Narrow" w:eastAsia="Calibri" w:hAnsi="Arial Narrow"/>
          <w:bCs/>
          <w:sz w:val="18"/>
          <w:szCs w:val="18"/>
        </w:rPr>
      </w:pPr>
      <w:r w:rsidRPr="0057252E">
        <w:rPr>
          <w:rFonts w:ascii="Arial Narrow" w:eastAsia="Calibri" w:hAnsi="Arial Narrow"/>
          <w:bCs/>
          <w:sz w:val="18"/>
          <w:szCs w:val="18"/>
        </w:rPr>
        <w:t xml:space="preserve"> </w:t>
      </w:r>
      <w:r w:rsidR="003117F0" w:rsidRPr="0057252E">
        <w:rPr>
          <w:rFonts w:ascii="Arial Narrow" w:eastAsia="Calibri" w:hAnsi="Arial Narrow"/>
          <w:bCs/>
          <w:sz w:val="18"/>
          <w:szCs w:val="18"/>
        </w:rPr>
        <w:t>a.</w:t>
      </w:r>
      <w:r w:rsidRPr="0057252E">
        <w:rPr>
          <w:rFonts w:ascii="Arial Narrow" w:eastAsia="Calibri" w:hAnsi="Arial Narrow"/>
          <w:bCs/>
          <w:sz w:val="18"/>
          <w:szCs w:val="18"/>
        </w:rPr>
        <w:t xml:space="preserve"> a request from a data subject to have access (including rectification,  deletion and objection) to that person’s personal data; or</w:t>
      </w:r>
    </w:p>
    <w:p w:rsidR="00F03EB4" w:rsidRPr="0057252E" w:rsidRDefault="003117F0" w:rsidP="00F03EB4">
      <w:pPr>
        <w:tabs>
          <w:tab w:val="left" w:pos="284"/>
        </w:tabs>
        <w:spacing w:after="60"/>
        <w:ind w:left="284"/>
        <w:contextualSpacing/>
        <w:jc w:val="both"/>
        <w:rPr>
          <w:rFonts w:ascii="Arial Narrow" w:eastAsia="Calibri" w:hAnsi="Arial Narrow"/>
          <w:bCs/>
          <w:sz w:val="18"/>
          <w:szCs w:val="18"/>
        </w:rPr>
      </w:pPr>
      <w:r w:rsidRPr="0057252E">
        <w:rPr>
          <w:rFonts w:ascii="Arial Narrow" w:eastAsia="Calibri" w:hAnsi="Arial Narrow"/>
          <w:bCs/>
          <w:sz w:val="18"/>
          <w:szCs w:val="18"/>
        </w:rPr>
        <w:t xml:space="preserve">b. </w:t>
      </w:r>
      <w:r w:rsidR="00F03EB4" w:rsidRPr="0057252E">
        <w:rPr>
          <w:rFonts w:ascii="Arial Narrow" w:eastAsia="Calibri" w:hAnsi="Arial Narrow"/>
          <w:bCs/>
          <w:sz w:val="18"/>
          <w:szCs w:val="18"/>
        </w:rPr>
        <w:t>a complaint or request related to the Council’s obligations to comply with the data protection requirements.</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F03EB4" w:rsidRPr="0057252E" w:rsidRDefault="00F03EB4" w:rsidP="00F03EB4">
      <w:pPr>
        <w:tabs>
          <w:tab w:val="left" w:pos="284"/>
        </w:tabs>
        <w:spacing w:after="60"/>
        <w:contextualSpacing/>
        <w:jc w:val="both"/>
        <w:rPr>
          <w:rFonts w:ascii="Arial Narrow" w:eastAsia="Calibri" w:hAnsi="Arial Narrow"/>
          <w:bCs/>
          <w:sz w:val="18"/>
          <w:szCs w:val="18"/>
        </w:rPr>
      </w:pPr>
      <w:r w:rsidRPr="0057252E">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03EB4" w:rsidRPr="0057252E" w:rsidRDefault="00F03EB4" w:rsidP="00F03EB4">
      <w:pPr>
        <w:tabs>
          <w:tab w:val="left" w:pos="284"/>
        </w:tabs>
        <w:spacing w:after="60"/>
        <w:contextualSpacing/>
        <w:jc w:val="both"/>
        <w:rPr>
          <w:rFonts w:ascii="Arial Narrow" w:eastAsia="Calibri" w:hAnsi="Arial Narrow"/>
          <w:sz w:val="18"/>
          <w:szCs w:val="18"/>
          <w:lang w:val="en-US"/>
        </w:rPr>
      </w:pPr>
      <w:r w:rsidRPr="0057252E">
        <w:rPr>
          <w:rFonts w:ascii="Arial Narrow" w:eastAsia="Calibri" w:hAnsi="Arial Narrow"/>
          <w:bCs/>
          <w:sz w:val="18"/>
          <w:szCs w:val="18"/>
        </w:rPr>
        <w:t>x. Make available to the Council all information necessary to demonstrate compliance with the obligations under the Contract in connection with the processing of personal data and the rights of data subjects;</w:t>
      </w:r>
    </w:p>
    <w:p w:rsidR="00F03EB4" w:rsidRPr="0057252E" w:rsidRDefault="00F03EB4" w:rsidP="00F03EB4">
      <w:pPr>
        <w:tabs>
          <w:tab w:val="left" w:pos="284"/>
        </w:tabs>
        <w:spacing w:after="60"/>
        <w:contextualSpacing/>
        <w:jc w:val="both"/>
        <w:rPr>
          <w:rFonts w:ascii="Arial Narrow" w:eastAsia="Calibri" w:hAnsi="Arial Narrow"/>
          <w:sz w:val="18"/>
          <w:szCs w:val="18"/>
          <w:lang w:val="en-US"/>
        </w:rPr>
      </w:pPr>
      <w:r w:rsidRPr="0057252E">
        <w:rPr>
          <w:rFonts w:ascii="Arial Narrow" w:eastAsia="Calibri" w:hAnsi="Arial Narrow"/>
          <w:bCs/>
          <w:sz w:val="18"/>
          <w:szCs w:val="18"/>
          <w:lang w:val="en-US"/>
        </w:rPr>
        <w:t xml:space="preserve">xi. </w:t>
      </w:r>
      <w:r w:rsidRPr="0057252E">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8377A" w:rsidRPr="0057252E"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57252E">
        <w:rPr>
          <w:rFonts w:ascii="Arial Narrow" w:eastAsia="Calibri" w:hAnsi="Arial Narrow"/>
          <w:b/>
          <w:color w:val="365F91" w:themeColor="accent1" w:themeShade="BF"/>
          <w:sz w:val="18"/>
          <w:szCs w:val="18"/>
        </w:rPr>
        <w:t xml:space="preserve">3.9 </w:t>
      </w:r>
      <w:r w:rsidR="0008377A" w:rsidRPr="0057252E">
        <w:rPr>
          <w:rFonts w:ascii="Arial Narrow" w:eastAsia="Calibri" w:hAnsi="Arial Narrow"/>
          <w:b/>
          <w:color w:val="365F91" w:themeColor="accent1" w:themeShade="BF"/>
          <w:sz w:val="18"/>
          <w:szCs w:val="18"/>
        </w:rPr>
        <w:t>Parallel Activities</w:t>
      </w:r>
    </w:p>
    <w:p w:rsidR="0008377A" w:rsidRPr="0057252E" w:rsidRDefault="0008377A" w:rsidP="0008377A">
      <w:pPr>
        <w:tabs>
          <w:tab w:val="left" w:pos="284"/>
        </w:tabs>
        <w:spacing w:after="60"/>
        <w:contextualSpacing/>
        <w:jc w:val="both"/>
        <w:rPr>
          <w:rFonts w:ascii="Arial Narrow" w:eastAsia="Calibri" w:hAnsi="Arial Narrow"/>
          <w:sz w:val="18"/>
          <w:szCs w:val="18"/>
        </w:rPr>
      </w:pPr>
      <w:r w:rsidRPr="0057252E">
        <w:rPr>
          <w:rFonts w:ascii="Arial Narrow" w:eastAsia="Calibri" w:hAnsi="Arial Narrow"/>
          <w:sz w:val="18"/>
          <w:szCs w:val="18"/>
        </w:rPr>
        <w:t>Where the Provider is a natural person who is employed in parallel to this Contract, they hereby confirm that they:</w:t>
      </w:r>
    </w:p>
    <w:p w:rsidR="0008377A" w:rsidRPr="0057252E" w:rsidRDefault="0008377A" w:rsidP="0008377A">
      <w:pPr>
        <w:tabs>
          <w:tab w:val="left" w:pos="284"/>
        </w:tabs>
        <w:spacing w:after="60"/>
        <w:contextualSpacing/>
        <w:jc w:val="both"/>
        <w:rPr>
          <w:rFonts w:ascii="Arial Narrow" w:eastAsia="Calibri" w:hAnsi="Arial Narrow"/>
          <w:sz w:val="18"/>
          <w:szCs w:val="18"/>
        </w:rPr>
      </w:pPr>
      <w:r w:rsidRPr="0057252E">
        <w:rPr>
          <w:rFonts w:ascii="Arial Narrow" w:eastAsia="Calibri" w:hAnsi="Arial Narrow"/>
          <w:sz w:val="18"/>
          <w:szCs w:val="18"/>
        </w:rPr>
        <w:t>a) have been granted approval from their employer to perform paid services for the Council under this Contract, and/or</w:t>
      </w:r>
    </w:p>
    <w:p w:rsidR="0008377A" w:rsidRPr="0057252E" w:rsidRDefault="0008377A" w:rsidP="0008377A">
      <w:pPr>
        <w:tabs>
          <w:tab w:val="left" w:pos="284"/>
        </w:tabs>
        <w:spacing w:after="60"/>
        <w:contextualSpacing/>
        <w:jc w:val="both"/>
        <w:rPr>
          <w:rFonts w:ascii="Arial Narrow" w:eastAsia="Calibri" w:hAnsi="Arial Narrow"/>
          <w:sz w:val="18"/>
          <w:szCs w:val="18"/>
        </w:rPr>
      </w:pPr>
      <w:r w:rsidRPr="0057252E">
        <w:rPr>
          <w:rFonts w:ascii="Arial Narrow" w:eastAsia="Calibri" w:hAnsi="Arial Narrow"/>
          <w:sz w:val="18"/>
          <w:szCs w:val="18"/>
        </w:rPr>
        <w:t>b) have been granted leave during the performance of their obligations under this Contract.</w:t>
      </w:r>
    </w:p>
    <w:p w:rsidR="00E1029D" w:rsidRPr="0057252E"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57252E">
        <w:rPr>
          <w:rFonts w:ascii="Arial Narrow" w:hAnsi="Arial Narrow" w:cs="Times New Roman"/>
          <w:b/>
          <w:color w:val="365F91" w:themeColor="accent1" w:themeShade="BF"/>
          <w:sz w:val="18"/>
          <w:szCs w:val="18"/>
          <w:lang w:eastAsia="en-US"/>
        </w:rPr>
        <w:t>3.10 Other obligations</w:t>
      </w:r>
    </w:p>
    <w:p w:rsidR="00E1029D" w:rsidRPr="0057252E" w:rsidRDefault="00E1029D" w:rsidP="00E1029D">
      <w:pPr>
        <w:tabs>
          <w:tab w:val="left" w:pos="426"/>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Pr="0057252E" w:rsidRDefault="00E1029D" w:rsidP="00E1029D">
      <w:pPr>
        <w:tabs>
          <w:tab w:val="left" w:pos="426"/>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3.10.2</w:t>
      </w:r>
      <w:r w:rsidRPr="0057252E">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Pr="0057252E" w:rsidRDefault="00E1029D" w:rsidP="00E1029D">
      <w:pPr>
        <w:tabs>
          <w:tab w:val="left" w:pos="426"/>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lastRenderedPageBreak/>
        <w:t>3.10.3</w:t>
      </w:r>
      <w:r w:rsidRPr="0057252E">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57252E">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4.1 Fees</w:t>
      </w:r>
    </w:p>
    <w:p w:rsidR="00660AB4" w:rsidRPr="0057252E" w:rsidRDefault="00660AB4" w:rsidP="00660AB4">
      <w:pPr>
        <w:tabs>
          <w:tab w:val="left" w:pos="426"/>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4.1.1</w:t>
      </w:r>
      <w:r w:rsidRPr="0057252E">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57252E">
        <w:rPr>
          <w:rFonts w:ascii="Arial Narrow" w:hAnsi="Arial Narrow" w:cs="Times New Roman"/>
          <w:sz w:val="18"/>
          <w:szCs w:val="18"/>
          <w:lang w:eastAsia="fr-FR"/>
        </w:rPr>
        <w:t xml:space="preserve">the </w:t>
      </w:r>
      <w:r w:rsidRPr="0057252E">
        <w:rPr>
          <w:rFonts w:ascii="Arial Narrow" w:hAnsi="Arial Narrow" w:cs="Times New Roman"/>
          <w:sz w:val="18"/>
          <w:szCs w:val="18"/>
          <w:lang w:eastAsia="fr-FR"/>
        </w:rPr>
        <w:t>fees</w:t>
      </w:r>
      <w:r w:rsidR="004122A5" w:rsidRPr="0057252E">
        <w:rPr>
          <w:rFonts w:ascii="Arial Narrow" w:hAnsi="Arial Narrow" w:cs="Times New Roman"/>
          <w:sz w:val="18"/>
          <w:szCs w:val="18"/>
          <w:lang w:eastAsia="fr-FR"/>
        </w:rPr>
        <w:t xml:space="preserve"> as indicated in </w:t>
      </w:r>
      <w:r w:rsidR="00376FF0" w:rsidRPr="0057252E">
        <w:rPr>
          <w:rFonts w:ascii="Arial Narrow" w:hAnsi="Arial Narrow" w:cs="Times New Roman"/>
          <w:sz w:val="18"/>
          <w:szCs w:val="18"/>
          <w:lang w:eastAsia="fr-FR"/>
        </w:rPr>
        <w:t>their</w:t>
      </w:r>
      <w:r w:rsidR="004122A5" w:rsidRPr="0057252E">
        <w:rPr>
          <w:rFonts w:ascii="Arial Narrow" w:hAnsi="Arial Narrow" w:cs="Times New Roman"/>
          <w:sz w:val="18"/>
          <w:szCs w:val="18"/>
          <w:lang w:eastAsia="fr-FR"/>
        </w:rPr>
        <w:t xml:space="preserve"> offer,</w:t>
      </w:r>
      <w:r w:rsidRPr="0057252E">
        <w:rPr>
          <w:rFonts w:ascii="Arial Narrow" w:hAnsi="Arial Narrow" w:cs="Times New Roman"/>
          <w:sz w:val="18"/>
          <w:szCs w:val="18"/>
          <w:lang w:eastAsia="fr-FR"/>
        </w:rPr>
        <w:t xml:space="preserve"> in </w:t>
      </w:r>
      <w:r w:rsidR="004122A5" w:rsidRPr="0057252E">
        <w:rPr>
          <w:rFonts w:ascii="Arial Narrow" w:hAnsi="Arial Narrow" w:cs="Times New Roman"/>
          <w:sz w:val="18"/>
          <w:szCs w:val="18"/>
          <w:lang w:eastAsia="fr-FR"/>
        </w:rPr>
        <w:t>the currency specified in the Table of fees</w:t>
      </w:r>
      <w:r w:rsidRPr="0057252E">
        <w:rPr>
          <w:rFonts w:ascii="Arial Narrow" w:hAnsi="Arial Narrow" w:cs="Times New Roman"/>
          <w:sz w:val="18"/>
          <w:szCs w:val="18"/>
          <w:lang w:eastAsia="fr-FR"/>
        </w:rPr>
        <w: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4.1.2 Amounts are final and not subject to review.</w:t>
      </w:r>
    </w:p>
    <w:p w:rsidR="00660AB4" w:rsidRPr="0057252E"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4.2 VAT</w:t>
      </w:r>
    </w:p>
    <w:p w:rsidR="007434E5" w:rsidRPr="0057252E"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rsidR="007434E5" w:rsidRPr="0057252E"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4.2.2 Should the deliverables be taxable in France, the amount invoiced shall be VAT inclusive. </w:t>
      </w:r>
    </w:p>
    <w:p w:rsidR="007434E5" w:rsidRPr="0057252E"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57252E">
        <w:rPr>
          <w:rFonts w:ascii="Arial Narrow" w:hAnsi="Arial Narrow" w:cs="Times New Roman"/>
          <w:i/>
          <w:sz w:val="18"/>
          <w:szCs w:val="18"/>
          <w:lang w:eastAsia="fr-FR"/>
        </w:rPr>
        <w:t>Intra-Community sale/service to an exempted organisation: Articles 143 and 151 of Council Directive 2006/112/EC</w:t>
      </w:r>
      <w:r w:rsidRPr="0057252E">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7434E5" w:rsidRPr="0057252E"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57252E" w:rsidRDefault="007434E5" w:rsidP="007434E5">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57252E">
        <w:rPr>
          <w:rFonts w:ascii="Arial Narrow" w:hAnsi="Arial Narrow" w:cs="Times New Roman"/>
          <w:i/>
          <w:sz w:val="18"/>
          <w:szCs w:val="18"/>
          <w:lang w:eastAsia="fr-FR"/>
        </w:rPr>
        <w:t>Intra-community sale/service: French VAT collected by the Provider and paid to the Mini One-Stop shop in [Address/Country]</w:t>
      </w:r>
      <w:r w:rsidRPr="0057252E">
        <w:rPr>
          <w:rFonts w:ascii="Arial Narrow" w:hAnsi="Arial Narrow" w:cs="Times New Roman"/>
          <w:sz w:val="18"/>
          <w:szCs w:val="18"/>
          <w:lang w:eastAsia="fr-FR"/>
        </w:rPr>
        <w:t>”.</w:t>
      </w:r>
    </w:p>
    <w:p w:rsidR="00660AB4" w:rsidRPr="0057252E"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7252E">
        <w:rPr>
          <w:rFonts w:ascii="Arial Narrow" w:hAnsi="Arial Narrow" w:cs="Times New Roman"/>
          <w:b/>
          <w:color w:val="365F91" w:themeColor="accent1" w:themeShade="BF"/>
          <w:sz w:val="18"/>
          <w:szCs w:val="18"/>
          <w:lang w:eastAsia="fr-FR"/>
        </w:rPr>
        <w:t>4.3 Invoicing and payment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sidRPr="0057252E">
        <w:rPr>
          <w:rFonts w:ascii="Arial Narrow" w:hAnsi="Arial Narrow" w:cs="Times New Roman"/>
          <w:sz w:val="18"/>
          <w:szCs w:val="18"/>
          <w:lang w:eastAsia="fr-FR"/>
        </w:rPr>
        <w:t xml:space="preserve">in the currency specified in the Table of fees, </w:t>
      </w:r>
      <w:r w:rsidRPr="0057252E">
        <w:rPr>
          <w:rFonts w:ascii="Arial Narrow" w:hAnsi="Arial Narrow" w:cs="Times New Roman"/>
          <w:sz w:val="18"/>
          <w:szCs w:val="18"/>
          <w:lang w:eastAsia="fr-FR"/>
        </w:rPr>
        <w:t>in conformity with the applicable legislation.</w:t>
      </w:r>
    </w:p>
    <w:p w:rsidR="00660AB4" w:rsidRPr="0057252E" w:rsidRDefault="00660AB4" w:rsidP="00660AB4">
      <w:pPr>
        <w:jc w:val="both"/>
        <w:rPr>
          <w:rFonts w:ascii="Arial Narrow" w:hAnsi="Arial Narrow"/>
          <w:sz w:val="18"/>
          <w:szCs w:val="18"/>
        </w:rPr>
      </w:pPr>
      <w:r w:rsidRPr="0057252E">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57252E" w:rsidRDefault="00660AB4" w:rsidP="00660AB4">
      <w:pPr>
        <w:jc w:val="both"/>
        <w:rPr>
          <w:rFonts w:ascii="Arial Narrow" w:hAnsi="Arial Narrow"/>
          <w:sz w:val="18"/>
          <w:szCs w:val="18"/>
          <w:lang w:val="en-US" w:eastAsia="en-US"/>
        </w:rPr>
      </w:pPr>
      <w:r w:rsidRPr="0057252E">
        <w:rPr>
          <w:rFonts w:ascii="Arial Narrow" w:hAnsi="Arial Narrow"/>
          <w:sz w:val="18"/>
          <w:szCs w:val="18"/>
        </w:rPr>
        <w:t xml:space="preserve">4.3.3 In the case of event organisation, the Provider shall in any case submit any document that proves that the event took place, including but not limited to </w:t>
      </w:r>
      <w:r w:rsidRPr="0057252E">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57252E">
        <w:rPr>
          <w:rFonts w:ascii="Arial Narrow" w:hAnsi="Arial Narrow"/>
          <w:sz w:val="18"/>
          <w:szCs w:val="18"/>
          <w:u w:val="single"/>
          <w:lang w:val="en-US" w:eastAsia="en-US"/>
        </w:rPr>
        <w:t>each</w:t>
      </w:r>
      <w:r w:rsidRPr="0057252E">
        <w:rPr>
          <w:rFonts w:ascii="Arial Narrow" w:hAnsi="Arial Narrow"/>
          <w:sz w:val="18"/>
          <w:szCs w:val="18"/>
          <w:lang w:val="en-US" w:eastAsia="en-US"/>
        </w:rPr>
        <w:t xml:space="preserve"> participant and the Provider.</w:t>
      </w:r>
    </w:p>
    <w:p w:rsidR="00660AB4" w:rsidRPr="0057252E" w:rsidRDefault="00660AB4" w:rsidP="00660AB4">
      <w:pPr>
        <w:jc w:val="both"/>
        <w:rPr>
          <w:rFonts w:ascii="Arial Narrow" w:hAnsi="Arial Narrow"/>
          <w:sz w:val="18"/>
          <w:szCs w:val="18"/>
        </w:rPr>
      </w:pPr>
      <w:r w:rsidRPr="0057252E">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57252E">
        <w:rPr>
          <w:rFonts w:ascii="Arial Narrow" w:eastAsia="Calibri" w:hAnsi="Arial Narrow" w:cs="Times New Roman"/>
          <w:sz w:val="18"/>
          <w:szCs w:val="18"/>
          <w:lang w:eastAsia="en-US"/>
        </w:rPr>
        <w:t xml:space="preserve">Terms of reference </w:t>
      </w:r>
      <w:r w:rsidRPr="0057252E">
        <w:rPr>
          <w:rFonts w:ascii="Arial Narrow" w:hAnsi="Arial Narrow"/>
          <w:sz w:val="18"/>
          <w:szCs w:val="18"/>
        </w:rPr>
        <w:t>and its/their acceptance by the Council.</w:t>
      </w:r>
    </w:p>
    <w:p w:rsidR="00660AB4" w:rsidRPr="0057252E" w:rsidRDefault="00660AB4" w:rsidP="00660AB4">
      <w:pPr>
        <w:jc w:val="both"/>
        <w:rPr>
          <w:rFonts w:ascii="Arial Narrow" w:hAnsi="Arial Narrow"/>
          <w:sz w:val="18"/>
          <w:szCs w:val="18"/>
        </w:rPr>
      </w:pPr>
      <w:r w:rsidRPr="0057252E">
        <w:rPr>
          <w:rFonts w:ascii="Arial Narrow" w:hAnsi="Arial Narrow"/>
          <w:sz w:val="18"/>
          <w:szCs w:val="18"/>
        </w:rPr>
        <w:t>4.3.5 In cases where an advance payment is foreseen, it shall be paid within 60 calendar days upon signature of the contract.</w:t>
      </w:r>
    </w:p>
    <w:p w:rsidR="00660AB4" w:rsidRPr="0057252E"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57252E">
        <w:rPr>
          <w:rFonts w:ascii="Arial Narrow" w:hAnsi="Arial Narrow" w:cs="Times New Roman"/>
          <w:b/>
          <w:color w:val="365F91" w:themeColor="accent1" w:themeShade="BF"/>
          <w:sz w:val="18"/>
          <w:szCs w:val="18"/>
        </w:rPr>
        <w:t>4.4 Other expenses</w:t>
      </w:r>
    </w:p>
    <w:p w:rsidR="00660AB4" w:rsidRPr="0057252E"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57252E">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57252E" w:rsidRDefault="00660AB4" w:rsidP="00660AB4">
      <w:pPr>
        <w:tabs>
          <w:tab w:val="left" w:pos="0"/>
        </w:tabs>
        <w:autoSpaceDE w:val="0"/>
        <w:autoSpaceDN w:val="0"/>
        <w:jc w:val="both"/>
        <w:rPr>
          <w:rFonts w:ascii="Arial Narrow" w:hAnsi="Arial Narrow" w:cs="Times New Roman"/>
          <w:color w:val="000000"/>
          <w:sz w:val="18"/>
          <w:szCs w:val="18"/>
        </w:rPr>
      </w:pPr>
      <w:r w:rsidRPr="0057252E">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w:t>
      </w:r>
      <w:r w:rsidRPr="0057252E">
        <w:rPr>
          <w:rFonts w:ascii="Arial Narrow" w:hAnsi="Arial Narrow" w:cs="Times New Roman"/>
          <w:sz w:val="18"/>
          <w:szCs w:val="18"/>
          <w:lang w:eastAsia="fr-FR"/>
        </w:rPr>
        <w:lastRenderedPageBreak/>
        <w:t>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t>Article 5 - Breach of contract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5.2 </w:t>
      </w:r>
      <w:r w:rsidR="00355DF5" w:rsidRPr="0057252E">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57252E">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5.3</w:t>
      </w:r>
      <w:r w:rsidRPr="0057252E">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57252E">
        <w:rPr>
          <w:rFonts w:ascii="Arial Narrow" w:hAnsi="Arial Narrow" w:cs="Times New Roman"/>
          <w:b/>
          <w:smallCaps/>
          <w:color w:val="365F91" w:themeColor="accent1" w:themeShade="BF"/>
          <w:sz w:val="18"/>
          <w:szCs w:val="18"/>
          <w:lang w:eastAsia="fr-FR"/>
        </w:rPr>
        <w:t>Article 6 - Modifications</w:t>
      </w:r>
      <w:bookmarkEnd w:id="4"/>
      <w:r w:rsidRPr="0057252E">
        <w:rPr>
          <w:rFonts w:ascii="Arial Narrow" w:hAnsi="Arial Narrow" w:cs="Times New Roman"/>
          <w:b/>
          <w:smallCaps/>
          <w:color w:val="365F91" w:themeColor="accent1" w:themeShade="BF"/>
          <w:sz w:val="18"/>
          <w:szCs w:val="18"/>
          <w:lang w:eastAsia="fr-FR"/>
        </w:rPr>
        <w:t xml:space="preserve">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6.2 </w:t>
      </w:r>
      <w:r w:rsidRPr="0057252E">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6.4 The Provider may not subcontract all or part of the deliverables without the written authorisation of the Council.</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t>Article 7 - Case of force majeure</w:t>
      </w:r>
      <w:bookmarkEnd w:id="5"/>
      <w:r w:rsidRPr="0057252E">
        <w:rPr>
          <w:rFonts w:ascii="Arial Narrow" w:hAnsi="Arial Narrow" w:cs="Times New Roman"/>
          <w:b/>
          <w:smallCaps/>
          <w:color w:val="365F91" w:themeColor="accent1" w:themeShade="BF"/>
          <w:sz w:val="18"/>
          <w:szCs w:val="18"/>
          <w:lang w:eastAsia="fr-FR"/>
        </w:rPr>
        <w:t xml:space="preserve">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57252E">
        <w:rPr>
          <w:rFonts w:ascii="Arial Narrow" w:hAnsi="Arial Narrow" w:cs="Times New Roman"/>
          <w:b/>
          <w:smallCaps/>
          <w:color w:val="365F91" w:themeColor="accent1" w:themeShade="BF"/>
          <w:sz w:val="18"/>
          <w:szCs w:val="18"/>
          <w:lang w:eastAsia="fr-FR"/>
        </w:rPr>
        <w:t>Article 8 - Communication between the parties</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8.2 The Provider can be reached through the means indicated in the Act of Engagement (see page 1 above).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8.3</w:t>
      </w:r>
      <w:r w:rsidRPr="0057252E">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8.5</w:t>
      </w:r>
      <w:r w:rsidRPr="0057252E">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lastRenderedPageBreak/>
        <w:t>8.6</w:t>
      </w:r>
      <w:r w:rsidRPr="0057252E">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603A8" w:rsidRPr="0057252E"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57252E"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57252E"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t>Article 9 –Acceptance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57252E" w:rsidRDefault="00660AB4" w:rsidP="00660AB4">
      <w:pPr>
        <w:tabs>
          <w:tab w:val="left" w:pos="284"/>
        </w:tabs>
        <w:jc w:val="both"/>
        <w:rPr>
          <w:rFonts w:ascii="Arial Narrow" w:hAnsi="Arial Narrow"/>
          <w:color w:val="000000"/>
          <w:sz w:val="18"/>
          <w:szCs w:val="18"/>
        </w:rPr>
      </w:pPr>
      <w:r w:rsidRPr="0057252E">
        <w:rPr>
          <w:rFonts w:ascii="Arial Narrow" w:hAnsi="Arial Narrow"/>
          <w:sz w:val="18"/>
          <w:szCs w:val="18"/>
        </w:rPr>
        <w:t>10.1</w:t>
      </w:r>
      <w:r w:rsidRPr="0057252E">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57252E" w:rsidRDefault="00660AB4" w:rsidP="00660AB4">
      <w:pPr>
        <w:tabs>
          <w:tab w:val="left" w:pos="567"/>
        </w:tabs>
        <w:jc w:val="both"/>
        <w:rPr>
          <w:rFonts w:ascii="Arial Narrow" w:hAnsi="Arial Narrow"/>
          <w:color w:val="000000"/>
          <w:sz w:val="18"/>
          <w:szCs w:val="18"/>
        </w:rPr>
      </w:pPr>
      <w:r w:rsidRPr="0057252E">
        <w:rPr>
          <w:rFonts w:ascii="Arial Narrow" w:hAnsi="Arial Narrow"/>
          <w:color w:val="000000"/>
          <w:sz w:val="18"/>
          <w:szCs w:val="18"/>
        </w:rPr>
        <w:t xml:space="preserve">10.2 </w:t>
      </w:r>
      <w:r w:rsidRPr="0057252E">
        <w:rPr>
          <w:rFonts w:ascii="Arial Narrow" w:hAnsi="Arial Narrow"/>
          <w:color w:val="000000"/>
          <w:sz w:val="18"/>
          <w:szCs w:val="18"/>
        </w:rPr>
        <w:tab/>
        <w:t>The Provider shall inform also inform the Council without delay:</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color w:val="000000"/>
          <w:sz w:val="18"/>
          <w:szCs w:val="18"/>
        </w:rPr>
        <w:t>if they are involved in a merger, takeover or change of ownership or there is a change in their legal status;</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color w:val="000000"/>
          <w:sz w:val="18"/>
          <w:szCs w:val="18"/>
        </w:rPr>
        <w:t xml:space="preserve"> where the Provider is a consortium or similar entity, if there is a change in membership or partnership.</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sidRPr="0057252E">
        <w:rPr>
          <w:rFonts w:ascii="Arial Narrow" w:hAnsi="Arial Narrow"/>
          <w:color w:val="000000"/>
          <w:sz w:val="18"/>
          <w:szCs w:val="18"/>
        </w:rPr>
        <w:t>are</w:t>
      </w:r>
      <w:r w:rsidRPr="0057252E">
        <w:rPr>
          <w:rFonts w:ascii="Arial Narrow" w:hAnsi="Arial Narrow"/>
          <w:color w:val="000000"/>
          <w:sz w:val="18"/>
          <w:szCs w:val="18"/>
        </w:rPr>
        <w:t xml:space="preserve"> not subject to a procedure of the same kind;</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color w:val="000000"/>
          <w:sz w:val="18"/>
          <w:szCs w:val="18"/>
        </w:rPr>
        <w:t xml:space="preserve"> if they have received a judgment with </w:t>
      </w:r>
      <w:r w:rsidRPr="0057252E">
        <w:rPr>
          <w:rFonts w:ascii="Arial Narrow" w:hAnsi="Arial Narrow"/>
          <w:i/>
          <w:color w:val="000000"/>
          <w:sz w:val="18"/>
          <w:szCs w:val="18"/>
        </w:rPr>
        <w:t>res judicata force</w:t>
      </w:r>
      <w:r w:rsidRPr="0057252E">
        <w:rPr>
          <w:rFonts w:ascii="Arial Narrow" w:hAnsi="Arial Narrow"/>
          <w:color w:val="000000"/>
          <w:sz w:val="18"/>
          <w:szCs w:val="18"/>
        </w:rPr>
        <w:t>, finding an offence that affects their professional integrity or serious professional misconduct;</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color w:val="000000"/>
          <w:sz w:val="18"/>
          <w:szCs w:val="18"/>
        </w:rPr>
        <w:t xml:space="preserve">If they do not comply with </w:t>
      </w:r>
      <w:r w:rsidR="008679F0" w:rsidRPr="0057252E">
        <w:rPr>
          <w:rFonts w:ascii="Arial Narrow" w:hAnsi="Arial Narrow"/>
          <w:color w:val="000000"/>
          <w:sz w:val="18"/>
          <w:szCs w:val="18"/>
        </w:rPr>
        <w:t>their</w:t>
      </w:r>
      <w:r w:rsidRPr="0057252E">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57252E"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7252E">
        <w:rPr>
          <w:rFonts w:ascii="Arial Narrow" w:hAnsi="Arial Narrow"/>
          <w:sz w:val="18"/>
          <w:szCs w:val="18"/>
          <w:lang w:val="en-US"/>
        </w:rPr>
        <w:t>If they are or are likely to be in a situation of conflict of interests.</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7252E">
        <w:rPr>
          <w:rFonts w:ascii="Arial Narrow" w:hAnsi="Arial Narrow" w:cs="Times New Roman"/>
          <w:b/>
          <w:smallCaps/>
          <w:color w:val="365F91" w:themeColor="accent1" w:themeShade="BF"/>
          <w:sz w:val="18"/>
          <w:szCs w:val="18"/>
          <w:lang w:eastAsia="fr-FR"/>
        </w:rPr>
        <w:t>Article 11 - Disputes</w:t>
      </w:r>
      <w:bookmarkEnd w:id="6"/>
      <w:r w:rsidRPr="0057252E">
        <w:rPr>
          <w:rFonts w:ascii="Arial Narrow" w:hAnsi="Arial Narrow" w:cs="Times New Roman"/>
          <w:b/>
          <w:smallCaps/>
          <w:color w:val="365F91" w:themeColor="accent1" w:themeShade="BF"/>
          <w:sz w:val="18"/>
          <w:szCs w:val="18"/>
          <w:lang w:eastAsia="fr-FR"/>
        </w:rPr>
        <w:t xml:space="preserve"> </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11.6 The arbitral decision shall be binding upon the parties and there shall be no appeal from it. </w:t>
      </w:r>
    </w:p>
    <w:p w:rsidR="00660AB4" w:rsidRPr="0057252E"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57252E">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57252E" w:rsidRDefault="00660AB4" w:rsidP="00660AB4">
      <w:pPr>
        <w:tabs>
          <w:tab w:val="left" w:pos="284"/>
        </w:tabs>
        <w:autoSpaceDE w:val="0"/>
        <w:autoSpaceDN w:val="0"/>
        <w:jc w:val="both"/>
        <w:rPr>
          <w:rFonts w:ascii="Arial Narrow" w:hAnsi="Arial Narrow" w:cs="Times New Roman"/>
          <w:sz w:val="18"/>
          <w:szCs w:val="18"/>
          <w:lang w:eastAsia="fr-FR"/>
        </w:rPr>
      </w:pPr>
      <w:r w:rsidRPr="0057252E">
        <w:rPr>
          <w:rFonts w:ascii="Arial Narrow" w:hAnsi="Arial Narrow" w:cs="Times New Roman"/>
          <w:sz w:val="18"/>
          <w:szCs w:val="18"/>
          <w:lang w:eastAsia="fr-FR"/>
        </w:rPr>
        <w:t xml:space="preserve">Bank address: </w:t>
      </w:r>
      <w:r w:rsidRPr="0057252E">
        <w:rPr>
          <w:rFonts w:ascii="Arial Narrow" w:hAnsi="Arial Narrow"/>
          <w:color w:val="808080"/>
          <w:sz w:val="18"/>
          <w:szCs w:val="18"/>
        </w:rPr>
        <w:t>F-67075 Strasbourg Cedex, France</w:t>
      </w:r>
    </w:p>
    <w:p w:rsidR="00660AB4" w:rsidRPr="0057252E" w:rsidRDefault="00660AB4" w:rsidP="00660AB4">
      <w:pPr>
        <w:tabs>
          <w:tab w:val="left" w:pos="284"/>
        </w:tabs>
        <w:autoSpaceDE w:val="0"/>
        <w:autoSpaceDN w:val="0"/>
        <w:jc w:val="both"/>
        <w:rPr>
          <w:rFonts w:ascii="Arial Narrow" w:hAnsi="Arial Narrow" w:cs="Times New Roman"/>
          <w:sz w:val="18"/>
          <w:szCs w:val="18"/>
          <w:lang w:val="fr-FR" w:eastAsia="fr-FR"/>
        </w:rPr>
      </w:pPr>
      <w:r w:rsidRPr="0057252E">
        <w:rPr>
          <w:rFonts w:ascii="Arial Narrow" w:hAnsi="Arial Narrow" w:cs="Times New Roman"/>
          <w:sz w:val="18"/>
          <w:szCs w:val="18"/>
          <w:lang w:val="fr-FR" w:eastAsia="fr-FR"/>
        </w:rPr>
        <w:t xml:space="preserve">Bank name:  </w:t>
      </w:r>
      <w:r w:rsidRPr="0057252E">
        <w:rPr>
          <w:rFonts w:ascii="Arial Narrow" w:hAnsi="Arial Narrow"/>
          <w:color w:val="808080"/>
          <w:sz w:val="18"/>
          <w:szCs w:val="18"/>
          <w:lang w:val="fr-FR"/>
        </w:rPr>
        <w:t>Société Générale Strasbourg</w:t>
      </w:r>
    </w:p>
    <w:p w:rsidR="00660AB4" w:rsidRPr="0057252E" w:rsidRDefault="00660AB4" w:rsidP="00660AB4">
      <w:pPr>
        <w:tabs>
          <w:tab w:val="left" w:pos="284"/>
        </w:tabs>
        <w:autoSpaceDE w:val="0"/>
        <w:autoSpaceDN w:val="0"/>
        <w:jc w:val="both"/>
        <w:rPr>
          <w:rFonts w:ascii="Arial Narrow" w:hAnsi="Arial Narrow" w:cs="Times New Roman"/>
          <w:sz w:val="18"/>
          <w:szCs w:val="18"/>
          <w:lang w:val="de-DE" w:eastAsia="fr-FR"/>
        </w:rPr>
      </w:pPr>
      <w:r w:rsidRPr="0057252E">
        <w:rPr>
          <w:rFonts w:ascii="Arial Narrow" w:hAnsi="Arial Narrow" w:cs="Times New Roman"/>
          <w:sz w:val="18"/>
          <w:szCs w:val="18"/>
          <w:lang w:val="de-DE" w:eastAsia="fr-FR"/>
        </w:rPr>
        <w:t xml:space="preserve">Code IBAN: </w:t>
      </w:r>
      <w:r w:rsidRPr="0057252E">
        <w:rPr>
          <w:rFonts w:ascii="Arial Narrow" w:hAnsi="Arial Narrow"/>
          <w:color w:val="000000"/>
          <w:sz w:val="18"/>
          <w:szCs w:val="18"/>
          <w:lang w:val="fr-FR"/>
        </w:rPr>
        <w:t xml:space="preserve"> </w:t>
      </w:r>
      <w:r w:rsidRPr="0057252E">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57252E">
        <w:rPr>
          <w:rFonts w:ascii="Arial Narrow" w:hAnsi="Arial Narrow" w:cs="Times New Roman"/>
          <w:sz w:val="18"/>
          <w:szCs w:val="18"/>
          <w:lang w:val="de-DE" w:eastAsia="fr-FR"/>
        </w:rPr>
        <w:t xml:space="preserve">SWIFT Code: </w:t>
      </w:r>
      <w:r w:rsidRPr="0057252E">
        <w:rPr>
          <w:rFonts w:ascii="Arial Narrow" w:hAnsi="Arial Narrow"/>
          <w:color w:val="000000"/>
          <w:sz w:val="18"/>
          <w:szCs w:val="18"/>
          <w:lang w:val="en-US"/>
        </w:rPr>
        <w:t xml:space="preserve"> </w:t>
      </w:r>
      <w:r w:rsidRPr="0057252E">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2C" w:rsidRDefault="006A5A2C" w:rsidP="00D50F13">
      <w:r>
        <w:separator/>
      </w:r>
    </w:p>
  </w:endnote>
  <w:endnote w:type="continuationSeparator" w:id="0">
    <w:p w:rsidR="006A5A2C" w:rsidRDefault="006A5A2C" w:rsidP="00D50F13">
      <w:r>
        <w:continuationSeparator/>
      </w:r>
    </w:p>
  </w:endnote>
  <w:endnote w:type="continuationNotice" w:id="1">
    <w:p w:rsidR="006A5A2C" w:rsidRDefault="006A5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5C642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5C6420" w:rsidRPr="00AE2D2B" w:rsidRDefault="005C642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5C6420" w:rsidRPr="0071040F" w:rsidRDefault="005C6420" w:rsidP="00334D7D">
          <w:pPr>
            <w:rPr>
              <w:rFonts w:ascii="Arial Narrow" w:hAnsi="Arial Narrow"/>
              <w:caps/>
              <w:color w:val="000000"/>
              <w:sz w:val="18"/>
              <w:szCs w:val="18"/>
            </w:rPr>
          </w:pPr>
          <w:r w:rsidRPr="0071040F">
            <w:rPr>
              <w:rFonts w:ascii="Arial Narrow" w:hAnsi="Arial Narrow"/>
              <w:caps/>
              <w:color w:val="000000"/>
              <w:sz w:val="18"/>
              <w:szCs w:val="18"/>
            </w:rPr>
            <w:t>BH4636</w:t>
          </w:r>
          <w:r>
            <w:rPr>
              <w:rFonts w:ascii="Arial Narrow" w:hAnsi="Arial Narrow"/>
              <w:caps/>
              <w:color w:val="000000"/>
              <w:sz w:val="18"/>
              <w:szCs w:val="18"/>
            </w:rPr>
            <w:t>/2018/12</w:t>
          </w:r>
        </w:p>
      </w:tc>
    </w:tr>
  </w:tbl>
  <w:p w:rsidR="005C6420" w:rsidRDefault="005C6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0" w:rsidRPr="00FC72C5" w:rsidRDefault="005C642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5C6420" w:rsidRDefault="005C6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2C" w:rsidRDefault="006A5A2C" w:rsidP="00D50F13">
      <w:r>
        <w:separator/>
      </w:r>
    </w:p>
  </w:footnote>
  <w:footnote w:type="continuationSeparator" w:id="0">
    <w:p w:rsidR="006A5A2C" w:rsidRDefault="006A5A2C" w:rsidP="00D50F13">
      <w:r>
        <w:continuationSeparator/>
      </w:r>
    </w:p>
  </w:footnote>
  <w:footnote w:type="continuationNotice" w:id="1">
    <w:p w:rsidR="006A5A2C" w:rsidRDefault="006A5A2C"/>
  </w:footnote>
  <w:footnote w:id="2">
    <w:p w:rsidR="005C6420" w:rsidRPr="003200A6" w:rsidRDefault="005C6420" w:rsidP="00172401">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Allée de l’Europe, 67075 Strasbourg Cedex,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0" w:rsidRPr="00660AB4" w:rsidRDefault="005C642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5C6420" w:rsidRPr="00126BDD" w:rsidRDefault="005C6420">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4A6C5B">
          <w:rPr>
            <w:rFonts w:ascii="Arial Narrow" w:hAnsi="Arial Narrow"/>
            <w:bCs/>
            <w:noProof/>
          </w:rPr>
          <w:t>7</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4A6C5B">
          <w:rPr>
            <w:rFonts w:ascii="Arial Narrow" w:hAnsi="Arial Narrow"/>
            <w:bCs/>
            <w:noProof/>
          </w:rPr>
          <w:t>7</w:t>
        </w:r>
        <w:r w:rsidRPr="00126BDD">
          <w:rPr>
            <w:rFonts w:ascii="Arial Narrow" w:hAnsi="Arial Narrow"/>
            <w:bCs/>
            <w:sz w:val="24"/>
            <w:szCs w:val="24"/>
          </w:rPr>
          <w:fldChar w:fldCharType="end"/>
        </w:r>
      </w:p>
    </w:sdtContent>
  </w:sdt>
  <w:p w:rsidR="005C6420" w:rsidRPr="00660AB4" w:rsidRDefault="005C642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0" w:rsidRDefault="005C6420">
    <w:pPr>
      <w:pStyle w:val="Header"/>
    </w:pPr>
    <w:r>
      <w:rPr>
        <w:noProof/>
        <w:lang w:val="en-US" w:eastAsia="en-US"/>
      </w:rPr>
      <w:drawing>
        <wp:anchor distT="0" distB="0" distL="114300" distR="114300" simplePos="0" relativeHeight="251658240" behindDoc="0" locked="0" layoutInCell="1" allowOverlap="1" wp14:anchorId="41E325FB" wp14:editId="4234F7C2">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9D"/>
    <w:multiLevelType w:val="hybridMultilevel"/>
    <w:tmpl w:val="D8C82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A80"/>
    <w:multiLevelType w:val="hybridMultilevel"/>
    <w:tmpl w:val="A99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C747B10"/>
    <w:multiLevelType w:val="hybridMultilevel"/>
    <w:tmpl w:val="FE0A6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11A1"/>
    <w:multiLevelType w:val="hybridMultilevel"/>
    <w:tmpl w:val="C9682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1603C6"/>
    <w:multiLevelType w:val="hybridMultilevel"/>
    <w:tmpl w:val="EAE2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244D2"/>
    <w:multiLevelType w:val="hybridMultilevel"/>
    <w:tmpl w:val="C55C1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D6139"/>
    <w:multiLevelType w:val="hybridMultilevel"/>
    <w:tmpl w:val="0B46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E4670"/>
    <w:multiLevelType w:val="hybridMultilevel"/>
    <w:tmpl w:val="131C7A50"/>
    <w:lvl w:ilvl="0" w:tplc="D13EF54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39059DA"/>
    <w:multiLevelType w:val="hybridMultilevel"/>
    <w:tmpl w:val="131C7A50"/>
    <w:lvl w:ilvl="0" w:tplc="D13EF54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E2773"/>
    <w:multiLevelType w:val="hybridMultilevel"/>
    <w:tmpl w:val="60C83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058E3"/>
    <w:multiLevelType w:val="hybridMultilevel"/>
    <w:tmpl w:val="CE6A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16AEA"/>
    <w:multiLevelType w:val="hybridMultilevel"/>
    <w:tmpl w:val="5B903CEE"/>
    <w:lvl w:ilvl="0" w:tplc="D77E89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AFE5003"/>
    <w:multiLevelType w:val="hybridMultilevel"/>
    <w:tmpl w:val="B4DCD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12FDE"/>
    <w:multiLevelType w:val="hybridMultilevel"/>
    <w:tmpl w:val="3446E7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F782344"/>
    <w:multiLevelType w:val="hybridMultilevel"/>
    <w:tmpl w:val="131C7A50"/>
    <w:lvl w:ilvl="0" w:tplc="D13EF54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02C23E1"/>
    <w:multiLevelType w:val="hybridMultilevel"/>
    <w:tmpl w:val="4FC6F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70054"/>
    <w:multiLevelType w:val="hybridMultilevel"/>
    <w:tmpl w:val="131C7A50"/>
    <w:lvl w:ilvl="0" w:tplc="D13EF54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6715F"/>
    <w:multiLevelType w:val="hybridMultilevel"/>
    <w:tmpl w:val="2C6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277B9"/>
    <w:multiLevelType w:val="hybridMultilevel"/>
    <w:tmpl w:val="1F9ACED2"/>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C24073"/>
    <w:multiLevelType w:val="hybridMultilevel"/>
    <w:tmpl w:val="8DB0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861B6"/>
    <w:multiLevelType w:val="hybridMultilevel"/>
    <w:tmpl w:val="A86CB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6073B8"/>
    <w:multiLevelType w:val="hybridMultilevel"/>
    <w:tmpl w:val="8DB0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36FDF"/>
    <w:multiLevelType w:val="hybridMultilevel"/>
    <w:tmpl w:val="BED6D0A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5A514D"/>
    <w:multiLevelType w:val="hybridMultilevel"/>
    <w:tmpl w:val="65CE1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E1A59"/>
    <w:multiLevelType w:val="hybridMultilevel"/>
    <w:tmpl w:val="131C7A50"/>
    <w:lvl w:ilvl="0" w:tplc="D13EF54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C0E9F"/>
    <w:multiLevelType w:val="hybridMultilevel"/>
    <w:tmpl w:val="5C9C3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023B5"/>
    <w:multiLevelType w:val="hybridMultilevel"/>
    <w:tmpl w:val="0D248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11FF8"/>
    <w:multiLevelType w:val="hybridMultilevel"/>
    <w:tmpl w:val="41A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B41E7"/>
    <w:multiLevelType w:val="hybridMultilevel"/>
    <w:tmpl w:val="E5F8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506E83"/>
    <w:multiLevelType w:val="hybridMultilevel"/>
    <w:tmpl w:val="0E121922"/>
    <w:lvl w:ilvl="0" w:tplc="12882F8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57A24BC"/>
    <w:multiLevelType w:val="hybridMultilevel"/>
    <w:tmpl w:val="D2E2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A50B9B"/>
    <w:multiLevelType w:val="hybridMultilevel"/>
    <w:tmpl w:val="DDC0A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4E4EA7"/>
    <w:multiLevelType w:val="hybridMultilevel"/>
    <w:tmpl w:val="9744A162"/>
    <w:lvl w:ilvl="0" w:tplc="00285972">
      <w:start w:val="1"/>
      <w:numFmt w:val="decimal"/>
      <w:lvlText w:val="%1."/>
      <w:lvlJc w:val="left"/>
      <w:pPr>
        <w:ind w:left="720" w:hanging="360"/>
      </w:pPr>
      <w:rPr>
        <w:rFonts w:ascii="Arial Narrow" w:eastAsia="Times New Roman" w:hAnsi="Arial Narrow" w:cs="Arial"/>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05D11"/>
    <w:multiLevelType w:val="hybridMultilevel"/>
    <w:tmpl w:val="1EC6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50E59"/>
    <w:multiLevelType w:val="hybridMultilevel"/>
    <w:tmpl w:val="C09CD7EC"/>
    <w:lvl w:ilvl="0" w:tplc="00285972">
      <w:start w:val="1"/>
      <w:numFmt w:val="decimal"/>
      <w:lvlText w:val="%1."/>
      <w:lvlJc w:val="left"/>
      <w:pPr>
        <w:ind w:left="720" w:hanging="360"/>
      </w:pPr>
      <w:rPr>
        <w:rFonts w:ascii="Arial Narrow" w:eastAsia="Times New Roman" w:hAnsi="Arial Narrow" w:cs="Arial"/>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C2986"/>
    <w:multiLevelType w:val="hybridMultilevel"/>
    <w:tmpl w:val="131C7A50"/>
    <w:lvl w:ilvl="0" w:tplc="D13EF54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
  </w:num>
  <w:num w:numId="4">
    <w:abstractNumId w:val="24"/>
  </w:num>
  <w:num w:numId="5">
    <w:abstractNumId w:val="2"/>
  </w:num>
  <w:num w:numId="6">
    <w:abstractNumId w:val="40"/>
  </w:num>
  <w:num w:numId="7">
    <w:abstractNumId w:val="9"/>
  </w:num>
  <w:num w:numId="8">
    <w:abstractNumId w:val="25"/>
  </w:num>
  <w:num w:numId="9">
    <w:abstractNumId w:val="19"/>
  </w:num>
  <w:num w:numId="10">
    <w:abstractNumId w:val="28"/>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44"/>
  </w:num>
  <w:num w:numId="16">
    <w:abstractNumId w:val="43"/>
  </w:num>
  <w:num w:numId="17">
    <w:abstractNumId w:val="32"/>
  </w:num>
  <w:num w:numId="18">
    <w:abstractNumId w:val="46"/>
  </w:num>
  <w:num w:numId="19">
    <w:abstractNumId w:val="21"/>
  </w:num>
  <w:num w:numId="20">
    <w:abstractNumId w:val="18"/>
  </w:num>
  <w:num w:numId="21">
    <w:abstractNumId w:val="12"/>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26"/>
  </w:num>
  <w:num w:numId="27">
    <w:abstractNumId w:val="42"/>
  </w:num>
  <w:num w:numId="28">
    <w:abstractNumId w:val="17"/>
  </w:num>
  <w:num w:numId="29">
    <w:abstractNumId w:val="14"/>
  </w:num>
  <w:num w:numId="30">
    <w:abstractNumId w:val="45"/>
  </w:num>
  <w:num w:numId="31">
    <w:abstractNumId w:val="1"/>
  </w:num>
  <w:num w:numId="32">
    <w:abstractNumId w:val="27"/>
  </w:num>
  <w:num w:numId="33">
    <w:abstractNumId w:val="41"/>
  </w:num>
  <w:num w:numId="34">
    <w:abstractNumId w:val="36"/>
  </w:num>
  <w:num w:numId="35">
    <w:abstractNumId w:val="38"/>
  </w:num>
  <w:num w:numId="36">
    <w:abstractNumId w:val="23"/>
  </w:num>
  <w:num w:numId="37">
    <w:abstractNumId w:val="37"/>
  </w:num>
  <w:num w:numId="38">
    <w:abstractNumId w:val="4"/>
  </w:num>
  <w:num w:numId="39">
    <w:abstractNumId w:val="15"/>
  </w:num>
  <w:num w:numId="40">
    <w:abstractNumId w:val="33"/>
  </w:num>
  <w:num w:numId="41">
    <w:abstractNumId w:val="20"/>
  </w:num>
  <w:num w:numId="42">
    <w:abstractNumId w:val="35"/>
  </w:num>
  <w:num w:numId="43">
    <w:abstractNumId w:val="31"/>
  </w:num>
  <w:num w:numId="44">
    <w:abstractNumId w:val="0"/>
  </w:num>
  <w:num w:numId="45">
    <w:abstractNumId w:val="7"/>
  </w:num>
  <w:num w:numId="46">
    <w:abstractNumId w:val="13"/>
  </w:num>
  <w:num w:numId="47">
    <w:abstractNumId w:val="6"/>
  </w:num>
  <w:num w:numId="48">
    <w:abstractNumId w:val="16"/>
  </w:num>
  <w:num w:numId="4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34D9"/>
    <w:rsid w:val="0001537A"/>
    <w:rsid w:val="00023D4C"/>
    <w:rsid w:val="00024F77"/>
    <w:rsid w:val="00033DBA"/>
    <w:rsid w:val="00037A7D"/>
    <w:rsid w:val="0004179C"/>
    <w:rsid w:val="000474A0"/>
    <w:rsid w:val="000478B8"/>
    <w:rsid w:val="0005062E"/>
    <w:rsid w:val="0005756A"/>
    <w:rsid w:val="00065151"/>
    <w:rsid w:val="00072FB8"/>
    <w:rsid w:val="00075264"/>
    <w:rsid w:val="00076FF7"/>
    <w:rsid w:val="000810B8"/>
    <w:rsid w:val="000818B7"/>
    <w:rsid w:val="0008377A"/>
    <w:rsid w:val="000837E6"/>
    <w:rsid w:val="00083FB5"/>
    <w:rsid w:val="000841B9"/>
    <w:rsid w:val="00084509"/>
    <w:rsid w:val="00084F12"/>
    <w:rsid w:val="000852FE"/>
    <w:rsid w:val="000853E4"/>
    <w:rsid w:val="00093155"/>
    <w:rsid w:val="000977C4"/>
    <w:rsid w:val="00097820"/>
    <w:rsid w:val="000979A0"/>
    <w:rsid w:val="000A2334"/>
    <w:rsid w:val="000A5A5F"/>
    <w:rsid w:val="000B0B22"/>
    <w:rsid w:val="000B1019"/>
    <w:rsid w:val="000B1E57"/>
    <w:rsid w:val="000B2DBB"/>
    <w:rsid w:val="000B4274"/>
    <w:rsid w:val="000C17F7"/>
    <w:rsid w:val="000C2A4A"/>
    <w:rsid w:val="000C3AE6"/>
    <w:rsid w:val="000C5EA0"/>
    <w:rsid w:val="000C61BD"/>
    <w:rsid w:val="000C6FA6"/>
    <w:rsid w:val="000E0285"/>
    <w:rsid w:val="000E0562"/>
    <w:rsid w:val="000E1103"/>
    <w:rsid w:val="000E2871"/>
    <w:rsid w:val="000E59DC"/>
    <w:rsid w:val="000E5DF5"/>
    <w:rsid w:val="000F08A5"/>
    <w:rsid w:val="000F1520"/>
    <w:rsid w:val="000F18A2"/>
    <w:rsid w:val="000F3067"/>
    <w:rsid w:val="000F3487"/>
    <w:rsid w:val="000F3CB2"/>
    <w:rsid w:val="00100AA6"/>
    <w:rsid w:val="0010279C"/>
    <w:rsid w:val="001105A6"/>
    <w:rsid w:val="00113108"/>
    <w:rsid w:val="0011556A"/>
    <w:rsid w:val="00123D90"/>
    <w:rsid w:val="00126183"/>
    <w:rsid w:val="0012667B"/>
    <w:rsid w:val="00126BDD"/>
    <w:rsid w:val="0012728B"/>
    <w:rsid w:val="0012748F"/>
    <w:rsid w:val="00127AB4"/>
    <w:rsid w:val="00133FC4"/>
    <w:rsid w:val="001359BE"/>
    <w:rsid w:val="00140775"/>
    <w:rsid w:val="00141C78"/>
    <w:rsid w:val="00150C0F"/>
    <w:rsid w:val="00155B25"/>
    <w:rsid w:val="00160002"/>
    <w:rsid w:val="0016172B"/>
    <w:rsid w:val="00163DF5"/>
    <w:rsid w:val="001666FE"/>
    <w:rsid w:val="00172401"/>
    <w:rsid w:val="00176E04"/>
    <w:rsid w:val="00182FB2"/>
    <w:rsid w:val="00183E4D"/>
    <w:rsid w:val="0019283C"/>
    <w:rsid w:val="00193B02"/>
    <w:rsid w:val="00194446"/>
    <w:rsid w:val="001A1484"/>
    <w:rsid w:val="001A207E"/>
    <w:rsid w:val="001A5371"/>
    <w:rsid w:val="001A77F3"/>
    <w:rsid w:val="001B0127"/>
    <w:rsid w:val="001B138A"/>
    <w:rsid w:val="001B7076"/>
    <w:rsid w:val="001C095A"/>
    <w:rsid w:val="001C3DBD"/>
    <w:rsid w:val="001C4BA2"/>
    <w:rsid w:val="001C5064"/>
    <w:rsid w:val="001C6878"/>
    <w:rsid w:val="001D40AD"/>
    <w:rsid w:val="001D5926"/>
    <w:rsid w:val="001D6365"/>
    <w:rsid w:val="001E3F43"/>
    <w:rsid w:val="001E5424"/>
    <w:rsid w:val="001E7589"/>
    <w:rsid w:val="001F5195"/>
    <w:rsid w:val="001F5A87"/>
    <w:rsid w:val="002019A5"/>
    <w:rsid w:val="00201A19"/>
    <w:rsid w:val="00202299"/>
    <w:rsid w:val="00202926"/>
    <w:rsid w:val="002060DA"/>
    <w:rsid w:val="00206F03"/>
    <w:rsid w:val="00212B69"/>
    <w:rsid w:val="00213B7C"/>
    <w:rsid w:val="00215177"/>
    <w:rsid w:val="00215314"/>
    <w:rsid w:val="00220184"/>
    <w:rsid w:val="00220FDF"/>
    <w:rsid w:val="00224C55"/>
    <w:rsid w:val="00225B0D"/>
    <w:rsid w:val="00226241"/>
    <w:rsid w:val="0023030E"/>
    <w:rsid w:val="002336A0"/>
    <w:rsid w:val="002347BC"/>
    <w:rsid w:val="0023483F"/>
    <w:rsid w:val="0023615A"/>
    <w:rsid w:val="002370A9"/>
    <w:rsid w:val="0024057A"/>
    <w:rsid w:val="00251355"/>
    <w:rsid w:val="002513A0"/>
    <w:rsid w:val="00253F56"/>
    <w:rsid w:val="00254F20"/>
    <w:rsid w:val="00255320"/>
    <w:rsid w:val="0025729C"/>
    <w:rsid w:val="00261462"/>
    <w:rsid w:val="00273B5A"/>
    <w:rsid w:val="00274D7C"/>
    <w:rsid w:val="00280499"/>
    <w:rsid w:val="002805F8"/>
    <w:rsid w:val="002818E0"/>
    <w:rsid w:val="00286849"/>
    <w:rsid w:val="00290EAC"/>
    <w:rsid w:val="00293AA3"/>
    <w:rsid w:val="00293CBB"/>
    <w:rsid w:val="002948F1"/>
    <w:rsid w:val="002A2C42"/>
    <w:rsid w:val="002A56A1"/>
    <w:rsid w:val="002B3AC0"/>
    <w:rsid w:val="002B4786"/>
    <w:rsid w:val="002B5747"/>
    <w:rsid w:val="002B69E5"/>
    <w:rsid w:val="002C4692"/>
    <w:rsid w:val="002C6F98"/>
    <w:rsid w:val="002D0730"/>
    <w:rsid w:val="002D1546"/>
    <w:rsid w:val="002D29CE"/>
    <w:rsid w:val="002D406D"/>
    <w:rsid w:val="002D453B"/>
    <w:rsid w:val="002D5425"/>
    <w:rsid w:val="002D5DC0"/>
    <w:rsid w:val="002D781A"/>
    <w:rsid w:val="002E12E9"/>
    <w:rsid w:val="002E2CCA"/>
    <w:rsid w:val="002E5606"/>
    <w:rsid w:val="002E5B9C"/>
    <w:rsid w:val="002F2912"/>
    <w:rsid w:val="002F6864"/>
    <w:rsid w:val="00300098"/>
    <w:rsid w:val="00304D7D"/>
    <w:rsid w:val="00305CCD"/>
    <w:rsid w:val="003117F0"/>
    <w:rsid w:val="003171F7"/>
    <w:rsid w:val="00320711"/>
    <w:rsid w:val="0032149F"/>
    <w:rsid w:val="0032186C"/>
    <w:rsid w:val="003249CC"/>
    <w:rsid w:val="00332AF4"/>
    <w:rsid w:val="00332BF0"/>
    <w:rsid w:val="00334D7D"/>
    <w:rsid w:val="0034681E"/>
    <w:rsid w:val="00350F4E"/>
    <w:rsid w:val="0035108E"/>
    <w:rsid w:val="00355DF5"/>
    <w:rsid w:val="003603A8"/>
    <w:rsid w:val="0037082C"/>
    <w:rsid w:val="003712F2"/>
    <w:rsid w:val="00373C8A"/>
    <w:rsid w:val="00376F2F"/>
    <w:rsid w:val="00376FF0"/>
    <w:rsid w:val="00386026"/>
    <w:rsid w:val="00386453"/>
    <w:rsid w:val="0039258A"/>
    <w:rsid w:val="00394B2C"/>
    <w:rsid w:val="00394B94"/>
    <w:rsid w:val="003A2018"/>
    <w:rsid w:val="003A3501"/>
    <w:rsid w:val="003A4524"/>
    <w:rsid w:val="003A5AA7"/>
    <w:rsid w:val="003A5E16"/>
    <w:rsid w:val="003A7529"/>
    <w:rsid w:val="003B101F"/>
    <w:rsid w:val="003B1C2E"/>
    <w:rsid w:val="003B2E7E"/>
    <w:rsid w:val="003B42DF"/>
    <w:rsid w:val="003B489D"/>
    <w:rsid w:val="003B4F53"/>
    <w:rsid w:val="003B5AC2"/>
    <w:rsid w:val="003C1D13"/>
    <w:rsid w:val="003C43DE"/>
    <w:rsid w:val="003E0A19"/>
    <w:rsid w:val="003E0A41"/>
    <w:rsid w:val="003E2D84"/>
    <w:rsid w:val="003E48DA"/>
    <w:rsid w:val="003E6D30"/>
    <w:rsid w:val="003E7010"/>
    <w:rsid w:val="003F2594"/>
    <w:rsid w:val="003F5956"/>
    <w:rsid w:val="003F5B91"/>
    <w:rsid w:val="003F7D5B"/>
    <w:rsid w:val="00404735"/>
    <w:rsid w:val="004058A4"/>
    <w:rsid w:val="00411D3E"/>
    <w:rsid w:val="004121E2"/>
    <w:rsid w:val="004122A5"/>
    <w:rsid w:val="0041668A"/>
    <w:rsid w:val="00420CCA"/>
    <w:rsid w:val="00420E9A"/>
    <w:rsid w:val="00422AB0"/>
    <w:rsid w:val="00435D4D"/>
    <w:rsid w:val="0043746B"/>
    <w:rsid w:val="00437926"/>
    <w:rsid w:val="00441D52"/>
    <w:rsid w:val="00444E08"/>
    <w:rsid w:val="004470B4"/>
    <w:rsid w:val="00453769"/>
    <w:rsid w:val="00454D25"/>
    <w:rsid w:val="0046322F"/>
    <w:rsid w:val="0046469D"/>
    <w:rsid w:val="004845C7"/>
    <w:rsid w:val="00485079"/>
    <w:rsid w:val="004859D2"/>
    <w:rsid w:val="00485B6E"/>
    <w:rsid w:val="004874F6"/>
    <w:rsid w:val="00487967"/>
    <w:rsid w:val="00490018"/>
    <w:rsid w:val="00491013"/>
    <w:rsid w:val="00493AAF"/>
    <w:rsid w:val="00494998"/>
    <w:rsid w:val="00494AD8"/>
    <w:rsid w:val="00494C86"/>
    <w:rsid w:val="00495010"/>
    <w:rsid w:val="00495856"/>
    <w:rsid w:val="004A1219"/>
    <w:rsid w:val="004A6C5B"/>
    <w:rsid w:val="004A7AE3"/>
    <w:rsid w:val="004B0F2D"/>
    <w:rsid w:val="004B2022"/>
    <w:rsid w:val="004B3F9D"/>
    <w:rsid w:val="004B57C1"/>
    <w:rsid w:val="004B7FE1"/>
    <w:rsid w:val="004C25EC"/>
    <w:rsid w:val="004C26C0"/>
    <w:rsid w:val="004C29DC"/>
    <w:rsid w:val="004C3551"/>
    <w:rsid w:val="004D084E"/>
    <w:rsid w:val="004E1F03"/>
    <w:rsid w:val="004E67E1"/>
    <w:rsid w:val="004E796F"/>
    <w:rsid w:val="004E7A45"/>
    <w:rsid w:val="004E7D01"/>
    <w:rsid w:val="004F0B17"/>
    <w:rsid w:val="004F25D6"/>
    <w:rsid w:val="004F71A4"/>
    <w:rsid w:val="00502926"/>
    <w:rsid w:val="0051334C"/>
    <w:rsid w:val="00513A7E"/>
    <w:rsid w:val="0051725C"/>
    <w:rsid w:val="00523268"/>
    <w:rsid w:val="005253A7"/>
    <w:rsid w:val="0053337A"/>
    <w:rsid w:val="005405CB"/>
    <w:rsid w:val="00542FEE"/>
    <w:rsid w:val="00543044"/>
    <w:rsid w:val="005434EA"/>
    <w:rsid w:val="00546229"/>
    <w:rsid w:val="0055016F"/>
    <w:rsid w:val="00552817"/>
    <w:rsid w:val="00555713"/>
    <w:rsid w:val="00560F54"/>
    <w:rsid w:val="00563846"/>
    <w:rsid w:val="00563FAF"/>
    <w:rsid w:val="0056498A"/>
    <w:rsid w:val="00564C2C"/>
    <w:rsid w:val="00567F3E"/>
    <w:rsid w:val="0057252E"/>
    <w:rsid w:val="00576075"/>
    <w:rsid w:val="005845C2"/>
    <w:rsid w:val="00587625"/>
    <w:rsid w:val="005A1446"/>
    <w:rsid w:val="005A1721"/>
    <w:rsid w:val="005A6974"/>
    <w:rsid w:val="005B0752"/>
    <w:rsid w:val="005B498F"/>
    <w:rsid w:val="005B7F25"/>
    <w:rsid w:val="005C0BFC"/>
    <w:rsid w:val="005C0DCB"/>
    <w:rsid w:val="005C0F4E"/>
    <w:rsid w:val="005C5D17"/>
    <w:rsid w:val="005C6420"/>
    <w:rsid w:val="005D45B9"/>
    <w:rsid w:val="005D5924"/>
    <w:rsid w:val="005E217F"/>
    <w:rsid w:val="005E2710"/>
    <w:rsid w:val="005E5D75"/>
    <w:rsid w:val="005F37BF"/>
    <w:rsid w:val="00602C22"/>
    <w:rsid w:val="00603878"/>
    <w:rsid w:val="00607D7B"/>
    <w:rsid w:val="00613313"/>
    <w:rsid w:val="0061693F"/>
    <w:rsid w:val="006232B4"/>
    <w:rsid w:val="00625C9D"/>
    <w:rsid w:val="00625D0C"/>
    <w:rsid w:val="00626B44"/>
    <w:rsid w:val="00634B4F"/>
    <w:rsid w:val="006426F7"/>
    <w:rsid w:val="006436A1"/>
    <w:rsid w:val="00647C00"/>
    <w:rsid w:val="00647C28"/>
    <w:rsid w:val="00647D98"/>
    <w:rsid w:val="0065264E"/>
    <w:rsid w:val="00653BB6"/>
    <w:rsid w:val="00654D22"/>
    <w:rsid w:val="00654EFD"/>
    <w:rsid w:val="006550CA"/>
    <w:rsid w:val="006558F9"/>
    <w:rsid w:val="00657359"/>
    <w:rsid w:val="00660256"/>
    <w:rsid w:val="00660AB4"/>
    <w:rsid w:val="00661D6A"/>
    <w:rsid w:val="00662182"/>
    <w:rsid w:val="006717A7"/>
    <w:rsid w:val="00673317"/>
    <w:rsid w:val="0067529C"/>
    <w:rsid w:val="00676B7A"/>
    <w:rsid w:val="00680325"/>
    <w:rsid w:val="00681751"/>
    <w:rsid w:val="00682F97"/>
    <w:rsid w:val="00684CA0"/>
    <w:rsid w:val="006874B8"/>
    <w:rsid w:val="00687D63"/>
    <w:rsid w:val="006912CB"/>
    <w:rsid w:val="00694C5A"/>
    <w:rsid w:val="006A1C42"/>
    <w:rsid w:val="006A214C"/>
    <w:rsid w:val="006A51F8"/>
    <w:rsid w:val="006A5A2C"/>
    <w:rsid w:val="006A7F07"/>
    <w:rsid w:val="006B0045"/>
    <w:rsid w:val="006B2102"/>
    <w:rsid w:val="006B2499"/>
    <w:rsid w:val="006B2D7D"/>
    <w:rsid w:val="006B6BC2"/>
    <w:rsid w:val="006B71A1"/>
    <w:rsid w:val="006B7954"/>
    <w:rsid w:val="006C32EB"/>
    <w:rsid w:val="006C7D58"/>
    <w:rsid w:val="006D00AF"/>
    <w:rsid w:val="006D0E0D"/>
    <w:rsid w:val="006D2108"/>
    <w:rsid w:val="006D3613"/>
    <w:rsid w:val="006D78F7"/>
    <w:rsid w:val="006E09FC"/>
    <w:rsid w:val="00700E6D"/>
    <w:rsid w:val="00704BF8"/>
    <w:rsid w:val="00705343"/>
    <w:rsid w:val="0071040F"/>
    <w:rsid w:val="00711683"/>
    <w:rsid w:val="00711941"/>
    <w:rsid w:val="007142AF"/>
    <w:rsid w:val="00714D53"/>
    <w:rsid w:val="0071792C"/>
    <w:rsid w:val="00724107"/>
    <w:rsid w:val="007245E5"/>
    <w:rsid w:val="00724F1B"/>
    <w:rsid w:val="00731FFD"/>
    <w:rsid w:val="00736709"/>
    <w:rsid w:val="00740755"/>
    <w:rsid w:val="007434E5"/>
    <w:rsid w:val="00743F00"/>
    <w:rsid w:val="00747ADB"/>
    <w:rsid w:val="00751959"/>
    <w:rsid w:val="007556CC"/>
    <w:rsid w:val="00755DB3"/>
    <w:rsid w:val="007615EE"/>
    <w:rsid w:val="00762290"/>
    <w:rsid w:val="007676F0"/>
    <w:rsid w:val="00775FB5"/>
    <w:rsid w:val="007867C0"/>
    <w:rsid w:val="00791CB6"/>
    <w:rsid w:val="00791E04"/>
    <w:rsid w:val="00792CFB"/>
    <w:rsid w:val="007943AA"/>
    <w:rsid w:val="00794F30"/>
    <w:rsid w:val="007A0154"/>
    <w:rsid w:val="007A2D8D"/>
    <w:rsid w:val="007A533C"/>
    <w:rsid w:val="007A745F"/>
    <w:rsid w:val="007A7766"/>
    <w:rsid w:val="007A7BC1"/>
    <w:rsid w:val="007B0925"/>
    <w:rsid w:val="007C070D"/>
    <w:rsid w:val="007C267B"/>
    <w:rsid w:val="007C4BED"/>
    <w:rsid w:val="007C5CEE"/>
    <w:rsid w:val="007C739A"/>
    <w:rsid w:val="007D0BC9"/>
    <w:rsid w:val="007D13F4"/>
    <w:rsid w:val="007D3BA6"/>
    <w:rsid w:val="007D46B2"/>
    <w:rsid w:val="007D602C"/>
    <w:rsid w:val="007D6DA9"/>
    <w:rsid w:val="007D77ED"/>
    <w:rsid w:val="007E0BD9"/>
    <w:rsid w:val="007E26A2"/>
    <w:rsid w:val="007E2B48"/>
    <w:rsid w:val="007F0EF3"/>
    <w:rsid w:val="007F79F8"/>
    <w:rsid w:val="00801552"/>
    <w:rsid w:val="00801B42"/>
    <w:rsid w:val="008041EC"/>
    <w:rsid w:val="00805860"/>
    <w:rsid w:val="00806CD2"/>
    <w:rsid w:val="00810AE5"/>
    <w:rsid w:val="00810AF2"/>
    <w:rsid w:val="00810D55"/>
    <w:rsid w:val="00812FBB"/>
    <w:rsid w:val="00814BDB"/>
    <w:rsid w:val="008165B2"/>
    <w:rsid w:val="008223F5"/>
    <w:rsid w:val="00823960"/>
    <w:rsid w:val="0082549E"/>
    <w:rsid w:val="00826262"/>
    <w:rsid w:val="00826BA5"/>
    <w:rsid w:val="0083377F"/>
    <w:rsid w:val="00834AFD"/>
    <w:rsid w:val="00840C1E"/>
    <w:rsid w:val="00842994"/>
    <w:rsid w:val="008435DD"/>
    <w:rsid w:val="00844DD8"/>
    <w:rsid w:val="00845F72"/>
    <w:rsid w:val="00846F99"/>
    <w:rsid w:val="0085186A"/>
    <w:rsid w:val="00860FEB"/>
    <w:rsid w:val="008628C7"/>
    <w:rsid w:val="00862C64"/>
    <w:rsid w:val="00863779"/>
    <w:rsid w:val="00864AC9"/>
    <w:rsid w:val="008679F0"/>
    <w:rsid w:val="00872A82"/>
    <w:rsid w:val="00873212"/>
    <w:rsid w:val="00874DEA"/>
    <w:rsid w:val="00883C2D"/>
    <w:rsid w:val="00887B2A"/>
    <w:rsid w:val="00891CAA"/>
    <w:rsid w:val="00891FFD"/>
    <w:rsid w:val="00892D73"/>
    <w:rsid w:val="00895DAB"/>
    <w:rsid w:val="00896DA8"/>
    <w:rsid w:val="0089721E"/>
    <w:rsid w:val="008A3D1A"/>
    <w:rsid w:val="008A486B"/>
    <w:rsid w:val="008A4DF5"/>
    <w:rsid w:val="008A5743"/>
    <w:rsid w:val="008B03FE"/>
    <w:rsid w:val="008B2DB7"/>
    <w:rsid w:val="008B3EEE"/>
    <w:rsid w:val="008B4982"/>
    <w:rsid w:val="008B6FDD"/>
    <w:rsid w:val="008C22C0"/>
    <w:rsid w:val="008C332E"/>
    <w:rsid w:val="008C3EF2"/>
    <w:rsid w:val="008C4D6A"/>
    <w:rsid w:val="008D113B"/>
    <w:rsid w:val="008D11EA"/>
    <w:rsid w:val="008D3220"/>
    <w:rsid w:val="008D519F"/>
    <w:rsid w:val="008D786D"/>
    <w:rsid w:val="008E068E"/>
    <w:rsid w:val="008E0769"/>
    <w:rsid w:val="008E2E42"/>
    <w:rsid w:val="008E4275"/>
    <w:rsid w:val="008E55CB"/>
    <w:rsid w:val="008F2DBD"/>
    <w:rsid w:val="008F348A"/>
    <w:rsid w:val="008F3844"/>
    <w:rsid w:val="008F3D21"/>
    <w:rsid w:val="008F3EA2"/>
    <w:rsid w:val="008F5D9A"/>
    <w:rsid w:val="008F5FC2"/>
    <w:rsid w:val="008F6FAA"/>
    <w:rsid w:val="00900212"/>
    <w:rsid w:val="00904B93"/>
    <w:rsid w:val="009058FD"/>
    <w:rsid w:val="00905C45"/>
    <w:rsid w:val="00914C3E"/>
    <w:rsid w:val="009214B5"/>
    <w:rsid w:val="00923061"/>
    <w:rsid w:val="009245DB"/>
    <w:rsid w:val="00931885"/>
    <w:rsid w:val="00932425"/>
    <w:rsid w:val="009365EB"/>
    <w:rsid w:val="00941220"/>
    <w:rsid w:val="00944824"/>
    <w:rsid w:val="00945CA3"/>
    <w:rsid w:val="009461D5"/>
    <w:rsid w:val="00946256"/>
    <w:rsid w:val="00946C20"/>
    <w:rsid w:val="0095095F"/>
    <w:rsid w:val="00951BB3"/>
    <w:rsid w:val="0095377F"/>
    <w:rsid w:val="00956F45"/>
    <w:rsid w:val="00956F60"/>
    <w:rsid w:val="009702CF"/>
    <w:rsid w:val="00972222"/>
    <w:rsid w:val="00973EF1"/>
    <w:rsid w:val="009757C9"/>
    <w:rsid w:val="00982202"/>
    <w:rsid w:val="009867EC"/>
    <w:rsid w:val="00990987"/>
    <w:rsid w:val="00992761"/>
    <w:rsid w:val="00992A70"/>
    <w:rsid w:val="00994FCA"/>
    <w:rsid w:val="00995C0C"/>
    <w:rsid w:val="009A100B"/>
    <w:rsid w:val="009A5B27"/>
    <w:rsid w:val="009A6460"/>
    <w:rsid w:val="009B76BE"/>
    <w:rsid w:val="009D175B"/>
    <w:rsid w:val="009D290D"/>
    <w:rsid w:val="009D63E5"/>
    <w:rsid w:val="009D66E2"/>
    <w:rsid w:val="009E2400"/>
    <w:rsid w:val="009E4346"/>
    <w:rsid w:val="009E55DF"/>
    <w:rsid w:val="009E7590"/>
    <w:rsid w:val="009F32D6"/>
    <w:rsid w:val="009F49A6"/>
    <w:rsid w:val="009F742A"/>
    <w:rsid w:val="00A00374"/>
    <w:rsid w:val="00A01BC9"/>
    <w:rsid w:val="00A045AD"/>
    <w:rsid w:val="00A04E44"/>
    <w:rsid w:val="00A061BD"/>
    <w:rsid w:val="00A11470"/>
    <w:rsid w:val="00A12241"/>
    <w:rsid w:val="00A2172A"/>
    <w:rsid w:val="00A24E54"/>
    <w:rsid w:val="00A26A5F"/>
    <w:rsid w:val="00A30FC9"/>
    <w:rsid w:val="00A34538"/>
    <w:rsid w:val="00A40604"/>
    <w:rsid w:val="00A40899"/>
    <w:rsid w:val="00A40EBF"/>
    <w:rsid w:val="00A412F0"/>
    <w:rsid w:val="00A44FCF"/>
    <w:rsid w:val="00A51EDA"/>
    <w:rsid w:val="00A535BA"/>
    <w:rsid w:val="00A53BF2"/>
    <w:rsid w:val="00A542E5"/>
    <w:rsid w:val="00A57FC2"/>
    <w:rsid w:val="00A65415"/>
    <w:rsid w:val="00A675CC"/>
    <w:rsid w:val="00A771FE"/>
    <w:rsid w:val="00A83032"/>
    <w:rsid w:val="00A8461F"/>
    <w:rsid w:val="00A85379"/>
    <w:rsid w:val="00A904A8"/>
    <w:rsid w:val="00A96A37"/>
    <w:rsid w:val="00AA18F5"/>
    <w:rsid w:val="00AA1905"/>
    <w:rsid w:val="00AA1957"/>
    <w:rsid w:val="00AA7B01"/>
    <w:rsid w:val="00AB03AB"/>
    <w:rsid w:val="00AB13EF"/>
    <w:rsid w:val="00AC08D9"/>
    <w:rsid w:val="00AC0909"/>
    <w:rsid w:val="00AC17EB"/>
    <w:rsid w:val="00AD33C7"/>
    <w:rsid w:val="00AD36A1"/>
    <w:rsid w:val="00AD423A"/>
    <w:rsid w:val="00AD58AA"/>
    <w:rsid w:val="00AD5E4A"/>
    <w:rsid w:val="00AE2A99"/>
    <w:rsid w:val="00AE5014"/>
    <w:rsid w:val="00AE5507"/>
    <w:rsid w:val="00B018FC"/>
    <w:rsid w:val="00B0633B"/>
    <w:rsid w:val="00B11BE9"/>
    <w:rsid w:val="00B11F35"/>
    <w:rsid w:val="00B13CE6"/>
    <w:rsid w:val="00B14D5F"/>
    <w:rsid w:val="00B214E4"/>
    <w:rsid w:val="00B21BA4"/>
    <w:rsid w:val="00B22142"/>
    <w:rsid w:val="00B221A3"/>
    <w:rsid w:val="00B30098"/>
    <w:rsid w:val="00B35A2F"/>
    <w:rsid w:val="00B41058"/>
    <w:rsid w:val="00B43A63"/>
    <w:rsid w:val="00B43E04"/>
    <w:rsid w:val="00B4693C"/>
    <w:rsid w:val="00B50164"/>
    <w:rsid w:val="00B50EFC"/>
    <w:rsid w:val="00B55908"/>
    <w:rsid w:val="00B5712C"/>
    <w:rsid w:val="00B57EEC"/>
    <w:rsid w:val="00B60F30"/>
    <w:rsid w:val="00B6307C"/>
    <w:rsid w:val="00B64E3F"/>
    <w:rsid w:val="00B653B9"/>
    <w:rsid w:val="00B71BDF"/>
    <w:rsid w:val="00B72357"/>
    <w:rsid w:val="00B74B45"/>
    <w:rsid w:val="00B74DC5"/>
    <w:rsid w:val="00B762C7"/>
    <w:rsid w:val="00B8183F"/>
    <w:rsid w:val="00BA0362"/>
    <w:rsid w:val="00BA0D1F"/>
    <w:rsid w:val="00BA1F2A"/>
    <w:rsid w:val="00BA355F"/>
    <w:rsid w:val="00BA535D"/>
    <w:rsid w:val="00BB11AE"/>
    <w:rsid w:val="00BB4771"/>
    <w:rsid w:val="00BB47C4"/>
    <w:rsid w:val="00BB66CF"/>
    <w:rsid w:val="00BC37C2"/>
    <w:rsid w:val="00BC56E5"/>
    <w:rsid w:val="00BC5A4A"/>
    <w:rsid w:val="00BC7984"/>
    <w:rsid w:val="00BE02B2"/>
    <w:rsid w:val="00BE33D8"/>
    <w:rsid w:val="00BE43B2"/>
    <w:rsid w:val="00BE4FE4"/>
    <w:rsid w:val="00C02AAB"/>
    <w:rsid w:val="00C04969"/>
    <w:rsid w:val="00C04A32"/>
    <w:rsid w:val="00C05618"/>
    <w:rsid w:val="00C07F6F"/>
    <w:rsid w:val="00C10701"/>
    <w:rsid w:val="00C11F6F"/>
    <w:rsid w:val="00C13161"/>
    <w:rsid w:val="00C14AF9"/>
    <w:rsid w:val="00C16967"/>
    <w:rsid w:val="00C20349"/>
    <w:rsid w:val="00C21511"/>
    <w:rsid w:val="00C27AA3"/>
    <w:rsid w:val="00C308C6"/>
    <w:rsid w:val="00C35F97"/>
    <w:rsid w:val="00C36220"/>
    <w:rsid w:val="00C44A0F"/>
    <w:rsid w:val="00C46724"/>
    <w:rsid w:val="00C524E4"/>
    <w:rsid w:val="00C5327B"/>
    <w:rsid w:val="00C55167"/>
    <w:rsid w:val="00C57EAD"/>
    <w:rsid w:val="00C602D8"/>
    <w:rsid w:val="00C674A5"/>
    <w:rsid w:val="00C7643B"/>
    <w:rsid w:val="00C76844"/>
    <w:rsid w:val="00C8260C"/>
    <w:rsid w:val="00C82E20"/>
    <w:rsid w:val="00C8439C"/>
    <w:rsid w:val="00C84973"/>
    <w:rsid w:val="00C8528A"/>
    <w:rsid w:val="00C865A7"/>
    <w:rsid w:val="00C90218"/>
    <w:rsid w:val="00CA2EEF"/>
    <w:rsid w:val="00CA4416"/>
    <w:rsid w:val="00CA69DE"/>
    <w:rsid w:val="00CA6E6F"/>
    <w:rsid w:val="00CB5C26"/>
    <w:rsid w:val="00CC267E"/>
    <w:rsid w:val="00CC6EB5"/>
    <w:rsid w:val="00CD061B"/>
    <w:rsid w:val="00CD0677"/>
    <w:rsid w:val="00CD09AA"/>
    <w:rsid w:val="00CD22FC"/>
    <w:rsid w:val="00CD2B0A"/>
    <w:rsid w:val="00CD7AE3"/>
    <w:rsid w:val="00CE0F61"/>
    <w:rsid w:val="00CE1F42"/>
    <w:rsid w:val="00CE4E5E"/>
    <w:rsid w:val="00CE58F8"/>
    <w:rsid w:val="00CE5F56"/>
    <w:rsid w:val="00CF1758"/>
    <w:rsid w:val="00CF6538"/>
    <w:rsid w:val="00D04381"/>
    <w:rsid w:val="00D10F52"/>
    <w:rsid w:val="00D10FC0"/>
    <w:rsid w:val="00D1259A"/>
    <w:rsid w:val="00D14044"/>
    <w:rsid w:val="00D225E4"/>
    <w:rsid w:val="00D236D7"/>
    <w:rsid w:val="00D24FFD"/>
    <w:rsid w:val="00D322CA"/>
    <w:rsid w:val="00D34B26"/>
    <w:rsid w:val="00D34C9B"/>
    <w:rsid w:val="00D417C2"/>
    <w:rsid w:val="00D43E4B"/>
    <w:rsid w:val="00D47F70"/>
    <w:rsid w:val="00D50229"/>
    <w:rsid w:val="00D50F13"/>
    <w:rsid w:val="00D51502"/>
    <w:rsid w:val="00D52157"/>
    <w:rsid w:val="00D5513E"/>
    <w:rsid w:val="00D569E1"/>
    <w:rsid w:val="00D64205"/>
    <w:rsid w:val="00D65C3C"/>
    <w:rsid w:val="00D67D37"/>
    <w:rsid w:val="00D72DA7"/>
    <w:rsid w:val="00D73100"/>
    <w:rsid w:val="00D84C35"/>
    <w:rsid w:val="00D87088"/>
    <w:rsid w:val="00D90F8E"/>
    <w:rsid w:val="00D949C9"/>
    <w:rsid w:val="00DA4A12"/>
    <w:rsid w:val="00DA72B9"/>
    <w:rsid w:val="00DB4F7A"/>
    <w:rsid w:val="00DC11A1"/>
    <w:rsid w:val="00DC1C46"/>
    <w:rsid w:val="00DC21AC"/>
    <w:rsid w:val="00DC6571"/>
    <w:rsid w:val="00DD5282"/>
    <w:rsid w:val="00DD606E"/>
    <w:rsid w:val="00DD7846"/>
    <w:rsid w:val="00DD7EE1"/>
    <w:rsid w:val="00DE0239"/>
    <w:rsid w:val="00DE2BF8"/>
    <w:rsid w:val="00DF25B3"/>
    <w:rsid w:val="00DF57FB"/>
    <w:rsid w:val="00DF7105"/>
    <w:rsid w:val="00E002AE"/>
    <w:rsid w:val="00E00310"/>
    <w:rsid w:val="00E045AD"/>
    <w:rsid w:val="00E05457"/>
    <w:rsid w:val="00E05C41"/>
    <w:rsid w:val="00E0771D"/>
    <w:rsid w:val="00E1029D"/>
    <w:rsid w:val="00E11E01"/>
    <w:rsid w:val="00E160F4"/>
    <w:rsid w:val="00E16762"/>
    <w:rsid w:val="00E16839"/>
    <w:rsid w:val="00E218DE"/>
    <w:rsid w:val="00E244F2"/>
    <w:rsid w:val="00E3527A"/>
    <w:rsid w:val="00E408CA"/>
    <w:rsid w:val="00E4438D"/>
    <w:rsid w:val="00E44537"/>
    <w:rsid w:val="00E55F69"/>
    <w:rsid w:val="00E56FDA"/>
    <w:rsid w:val="00E57189"/>
    <w:rsid w:val="00E636DC"/>
    <w:rsid w:val="00E639DE"/>
    <w:rsid w:val="00E70C56"/>
    <w:rsid w:val="00E74B28"/>
    <w:rsid w:val="00E814F3"/>
    <w:rsid w:val="00E866F0"/>
    <w:rsid w:val="00E90DC4"/>
    <w:rsid w:val="00E9309D"/>
    <w:rsid w:val="00EA669E"/>
    <w:rsid w:val="00EB01DC"/>
    <w:rsid w:val="00EB0E10"/>
    <w:rsid w:val="00EB2A19"/>
    <w:rsid w:val="00EB550D"/>
    <w:rsid w:val="00EB6C90"/>
    <w:rsid w:val="00EC3254"/>
    <w:rsid w:val="00EC3A7D"/>
    <w:rsid w:val="00ED0C4D"/>
    <w:rsid w:val="00ED72CA"/>
    <w:rsid w:val="00EE1A66"/>
    <w:rsid w:val="00EE1C65"/>
    <w:rsid w:val="00EE1D09"/>
    <w:rsid w:val="00EE7240"/>
    <w:rsid w:val="00EF4D0E"/>
    <w:rsid w:val="00EF66B8"/>
    <w:rsid w:val="00EF7446"/>
    <w:rsid w:val="00EF7DC2"/>
    <w:rsid w:val="00F03EB4"/>
    <w:rsid w:val="00F06E93"/>
    <w:rsid w:val="00F130D7"/>
    <w:rsid w:val="00F132FC"/>
    <w:rsid w:val="00F17C76"/>
    <w:rsid w:val="00F21315"/>
    <w:rsid w:val="00F22D98"/>
    <w:rsid w:val="00F25459"/>
    <w:rsid w:val="00F26952"/>
    <w:rsid w:val="00F270C4"/>
    <w:rsid w:val="00F30E47"/>
    <w:rsid w:val="00F42751"/>
    <w:rsid w:val="00F462A1"/>
    <w:rsid w:val="00F523C5"/>
    <w:rsid w:val="00F54EF8"/>
    <w:rsid w:val="00F56682"/>
    <w:rsid w:val="00F57BB6"/>
    <w:rsid w:val="00F61665"/>
    <w:rsid w:val="00F62704"/>
    <w:rsid w:val="00F81009"/>
    <w:rsid w:val="00F84B26"/>
    <w:rsid w:val="00F869E1"/>
    <w:rsid w:val="00F96680"/>
    <w:rsid w:val="00F96C47"/>
    <w:rsid w:val="00FA6C39"/>
    <w:rsid w:val="00FA7021"/>
    <w:rsid w:val="00FA70E6"/>
    <w:rsid w:val="00FB03B1"/>
    <w:rsid w:val="00FB168A"/>
    <w:rsid w:val="00FB17E3"/>
    <w:rsid w:val="00FB391E"/>
    <w:rsid w:val="00FC0CB7"/>
    <w:rsid w:val="00FC7772"/>
    <w:rsid w:val="00FC7A03"/>
    <w:rsid w:val="00FC7E0E"/>
    <w:rsid w:val="00FD17E4"/>
    <w:rsid w:val="00FD2E27"/>
    <w:rsid w:val="00FD4486"/>
    <w:rsid w:val="00FE2092"/>
    <w:rsid w:val="00FE4AC3"/>
    <w:rsid w:val="00FE4C32"/>
    <w:rsid w:val="00FE4FEF"/>
    <w:rsid w:val="00FE5B2D"/>
    <w:rsid w:val="00FE7CA9"/>
    <w:rsid w:val="00FF032A"/>
    <w:rsid w:val="00FF1627"/>
    <w:rsid w:val="00FF40AA"/>
    <w:rsid w:val="00FF6AAB"/>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link w:val="ListParagraph"/>
    <w:uiPriority w:val="34"/>
    <w:rsid w:val="00172401"/>
    <w:rPr>
      <w:rFonts w:ascii="Arial" w:hAnsi="Arial" w:cs="Arial"/>
      <w:sz w:val="22"/>
      <w:szCs w:val="22"/>
      <w:lang w:val="en-GB" w:eastAsia="en-GB"/>
    </w:rPr>
  </w:style>
  <w:style w:type="paragraph" w:customStyle="1" w:styleId="Default">
    <w:name w:val="Default"/>
    <w:rsid w:val="0065264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link w:val="ListParagraph"/>
    <w:uiPriority w:val="34"/>
    <w:rsid w:val="00172401"/>
    <w:rPr>
      <w:rFonts w:ascii="Arial" w:hAnsi="Arial" w:cs="Arial"/>
      <w:sz w:val="22"/>
      <w:szCs w:val="22"/>
      <w:lang w:val="en-GB" w:eastAsia="en-GB"/>
    </w:rPr>
  </w:style>
  <w:style w:type="paragraph" w:customStyle="1" w:styleId="Default">
    <w:name w:val="Default"/>
    <w:rsid w:val="006526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13190143">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110589621">
      <w:bodyDiv w:val="1"/>
      <w:marLeft w:val="0"/>
      <w:marRight w:val="0"/>
      <w:marTop w:val="0"/>
      <w:marBottom w:val="0"/>
      <w:divBdr>
        <w:top w:val="none" w:sz="0" w:space="0" w:color="auto"/>
        <w:left w:val="none" w:sz="0" w:space="0" w:color="auto"/>
        <w:bottom w:val="none" w:sz="0" w:space="0" w:color="auto"/>
        <w:right w:val="none" w:sz="0" w:space="0" w:color="auto"/>
      </w:divBdr>
    </w:div>
    <w:div w:id="1544904280">
      <w:bodyDiv w:val="1"/>
      <w:marLeft w:val="0"/>
      <w:marRight w:val="0"/>
      <w:marTop w:val="0"/>
      <w:marBottom w:val="0"/>
      <w:divBdr>
        <w:top w:val="none" w:sz="0" w:space="0" w:color="auto"/>
        <w:left w:val="none" w:sz="0" w:space="0" w:color="auto"/>
        <w:bottom w:val="none" w:sz="0" w:space="0" w:color="auto"/>
        <w:right w:val="none" w:sz="0" w:space="0" w:color="auto"/>
      </w:divBdr>
    </w:div>
    <w:div w:id="155504394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nisa.karaxho@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AC657182-D71B-499D-A150-9DD04BF7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5640</Words>
  <Characters>32150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CICI Delina</cp:lastModifiedBy>
  <cp:revision>17</cp:revision>
  <cp:lastPrinted>2018-12-21T12:38:00Z</cp:lastPrinted>
  <dcterms:created xsi:type="dcterms:W3CDTF">2018-12-20T10:25:00Z</dcterms:created>
  <dcterms:modified xsi:type="dcterms:W3CDTF">2018-12-21T12:38:00Z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