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7CE924E2"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748B6FE"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BA10FD4" w14:textId="29F8C4D1" w:rsidR="00D70688" w:rsidRPr="00D0286A" w:rsidRDefault="00D70688" w:rsidP="00D70688">
            <w:pPr>
              <w:rPr>
                <w:rFonts w:ascii="Tahoma" w:hAnsi="Tahoma" w:cs="Tahoma"/>
                <w:caps/>
                <w:color w:val="000000" w:themeColor="text1"/>
                <w:sz w:val="18"/>
                <w:szCs w:val="18"/>
                <w:highlight w:val="cyan"/>
              </w:rPr>
            </w:pPr>
          </w:p>
        </w:tc>
      </w:tr>
      <w:tr w:rsidR="00D70688" w:rsidRPr="00D0286A" w14:paraId="1DE64062"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738EF62"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E44510C" w14:textId="2B817DF0" w:rsidR="00D70688" w:rsidRPr="00D0286A" w:rsidRDefault="009C5263" w:rsidP="00D70688">
            <w:pPr>
              <w:rPr>
                <w:rFonts w:ascii="Tahoma" w:hAnsi="Tahoma" w:cs="Tahoma"/>
                <w:caps/>
                <w:color w:val="000000" w:themeColor="text1"/>
                <w:sz w:val="18"/>
                <w:szCs w:val="18"/>
                <w:highlight w:val="cyan"/>
              </w:rPr>
            </w:pPr>
            <w:r w:rsidRPr="001C0E27">
              <w:rPr>
                <w:rFonts w:ascii="Tahoma" w:hAnsi="Tahoma" w:cs="Tahoma"/>
                <w:caps/>
                <w:color w:val="000000" w:themeColor="text1"/>
                <w:sz w:val="18"/>
                <w:szCs w:val="18"/>
              </w:rPr>
              <w:t>3893 - STRENGTHENING THE CAPACITIES OF THE ALBANIAN JUDICIARY TO BETTER APPLY STANDARDS ON THE RIGHT TO LIBERTY AND SECURITY</w:t>
            </w:r>
          </w:p>
        </w:tc>
      </w:tr>
      <w:tr w:rsidR="00D70688" w:rsidRPr="00D0286A" w14:paraId="030231A6"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540AF5E"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D9472BA" w14:textId="31E8D342" w:rsidR="00D70688" w:rsidRPr="00D0286A" w:rsidRDefault="00D70688" w:rsidP="00D70688">
            <w:pPr>
              <w:rPr>
                <w:rFonts w:ascii="Tahoma" w:hAnsi="Tahoma" w:cs="Tahoma"/>
                <w:b/>
                <w:caps/>
                <w:color w:val="000000" w:themeColor="text1"/>
                <w:sz w:val="18"/>
                <w:szCs w:val="18"/>
                <w:highlight w:val="cyan"/>
              </w:rPr>
            </w:pPr>
          </w:p>
        </w:tc>
      </w:tr>
    </w:tbl>
    <w:p w14:paraId="06376C40" w14:textId="77777777" w:rsidR="000013DF" w:rsidRPr="00D0286A" w:rsidRDefault="000013DF" w:rsidP="00E17F6A">
      <w:pPr>
        <w:rPr>
          <w:rFonts w:ascii="Tahoma" w:hAnsi="Tahoma" w:cs="Tahoma"/>
          <w:b/>
          <w:caps/>
          <w:sz w:val="28"/>
          <w:szCs w:val="28"/>
        </w:rPr>
      </w:pPr>
    </w:p>
    <w:p w14:paraId="1740768C" w14:textId="77777777" w:rsidR="00D70688" w:rsidRPr="00D0286A" w:rsidRDefault="00D70688" w:rsidP="00E17F6A">
      <w:pPr>
        <w:rPr>
          <w:rFonts w:ascii="Tahoma" w:hAnsi="Tahoma" w:cs="Tahoma"/>
          <w:b/>
          <w:caps/>
          <w:sz w:val="28"/>
          <w:szCs w:val="28"/>
        </w:rPr>
      </w:pPr>
    </w:p>
    <w:p w14:paraId="1F10922C" w14:textId="77777777" w:rsidR="00D70688" w:rsidRPr="00D0286A" w:rsidRDefault="00D70688" w:rsidP="00E17F6A">
      <w:pPr>
        <w:rPr>
          <w:rFonts w:ascii="Tahoma" w:hAnsi="Tahoma" w:cs="Tahoma"/>
          <w:b/>
          <w:caps/>
          <w:sz w:val="28"/>
          <w:szCs w:val="28"/>
        </w:rPr>
      </w:pPr>
    </w:p>
    <w:p w14:paraId="59C46ADA" w14:textId="77777777" w:rsidR="00D70688" w:rsidRPr="00D0286A" w:rsidRDefault="00D70688" w:rsidP="00E17F6A">
      <w:pPr>
        <w:rPr>
          <w:rFonts w:ascii="Tahoma" w:hAnsi="Tahoma" w:cs="Tahoma"/>
          <w:b/>
          <w:caps/>
          <w:sz w:val="28"/>
          <w:szCs w:val="28"/>
        </w:rPr>
      </w:pPr>
    </w:p>
    <w:p w14:paraId="5F440C9D" w14:textId="77777777" w:rsidR="00D70688" w:rsidRPr="00D0286A" w:rsidRDefault="00D70688" w:rsidP="00E17F6A">
      <w:pPr>
        <w:rPr>
          <w:rFonts w:ascii="Tahoma" w:hAnsi="Tahoma" w:cs="Tahoma"/>
          <w:b/>
          <w:caps/>
          <w:sz w:val="28"/>
          <w:szCs w:val="28"/>
        </w:rPr>
      </w:pPr>
    </w:p>
    <w:p w14:paraId="50A4DC45" w14:textId="77777777" w:rsidR="007D5D34" w:rsidRDefault="007D5D34" w:rsidP="00E17F6A">
      <w:pPr>
        <w:rPr>
          <w:rFonts w:ascii="Tahoma" w:hAnsi="Tahoma" w:cs="Tahoma"/>
          <w:b/>
          <w:caps/>
          <w:sz w:val="28"/>
          <w:szCs w:val="28"/>
        </w:rPr>
      </w:pPr>
    </w:p>
    <w:p w14:paraId="5FA318DC"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0EFD88F1"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2F7B30F0" w14:textId="77777777" w:rsidR="00BD6B89" w:rsidRPr="00D0286A" w:rsidRDefault="00BD6B89" w:rsidP="00C20349">
      <w:pPr>
        <w:jc w:val="center"/>
        <w:rPr>
          <w:rFonts w:ascii="Tahoma" w:hAnsi="Tahoma" w:cs="Tahoma"/>
          <w:b/>
          <w:sz w:val="16"/>
          <w:szCs w:val="16"/>
        </w:rPr>
      </w:pPr>
    </w:p>
    <w:p w14:paraId="2411212F" w14:textId="76B774D9" w:rsidR="003840F5" w:rsidRPr="00D0286A" w:rsidRDefault="00BD6B89" w:rsidP="00FD596F">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9C5263" w:rsidRPr="009C5263">
        <w:rPr>
          <w:rFonts w:ascii="Tahoma" w:hAnsi="Tahoma" w:cs="Tahoma"/>
          <w:b/>
        </w:rPr>
        <w:t>international consultancy services in the field of pre-trial detention in Albania</w:t>
      </w:r>
      <w:r w:rsidR="009C5263">
        <w:rPr>
          <w:rFonts w:ascii="Tahoma" w:hAnsi="Tahoma" w:cs="Tahoma"/>
          <w:b/>
        </w:rPr>
        <w:t>.</w:t>
      </w:r>
    </w:p>
    <w:p w14:paraId="4032D22E"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78B5FAD6" w14:textId="77777777" w:rsidR="00371509" w:rsidRPr="00D0286A" w:rsidRDefault="00371509" w:rsidP="00371509">
      <w:pPr>
        <w:rPr>
          <w:rFonts w:ascii="Tahoma" w:hAnsi="Tahoma" w:cs="Tahoma"/>
          <w:b/>
          <w:sz w:val="20"/>
          <w:szCs w:val="20"/>
        </w:rPr>
      </w:pPr>
    </w:p>
    <w:p w14:paraId="04E87BC1"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b/>
          <w:bCs/>
          <w:color w:val="FF0000"/>
          <w:sz w:val="18"/>
          <w:szCs w:val="18"/>
        </w:rPr>
        <w:t>Tenderers shall</w:t>
      </w:r>
      <w:r w:rsidRPr="00C4668A">
        <w:rPr>
          <w:rFonts w:ascii="Tahoma" w:hAnsi="Tahoma" w:cs="Tahoma"/>
          <w:color w:val="FF0000"/>
          <w:sz w:val="18"/>
          <w:szCs w:val="18"/>
        </w:rPr>
        <w:t>:</w:t>
      </w:r>
    </w:p>
    <w:p w14:paraId="65E05601"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color w:val="FF0000"/>
          <w:sz w:val="18"/>
          <w:szCs w:val="18"/>
        </w:rPr>
        <w:t xml:space="preserve">1. Fill in the below sections </w:t>
      </w:r>
      <w:r w:rsidRPr="00C4668A">
        <w:rPr>
          <w:rFonts w:ascii="Tahoma" w:hAnsi="Tahoma" w:cs="Tahoma"/>
          <w:b/>
          <w:color w:val="FF0000"/>
          <w:sz w:val="18"/>
          <w:szCs w:val="18"/>
        </w:rPr>
        <w:t>Contact details of the Provider</w:t>
      </w:r>
      <w:r w:rsidRPr="00C4668A">
        <w:rPr>
          <w:rFonts w:ascii="Tahoma" w:hAnsi="Tahoma" w:cs="Tahoma"/>
          <w:color w:val="FF0000"/>
          <w:sz w:val="18"/>
          <w:szCs w:val="18"/>
        </w:rPr>
        <w:t xml:space="preserve"> and </w:t>
      </w:r>
      <w:r w:rsidRPr="00C4668A">
        <w:rPr>
          <w:rFonts w:ascii="Tahoma" w:hAnsi="Tahoma" w:cs="Tahoma"/>
          <w:b/>
          <w:color w:val="FF0000"/>
          <w:sz w:val="18"/>
          <w:szCs w:val="18"/>
        </w:rPr>
        <w:t>Bank details</w:t>
      </w:r>
      <w:r w:rsidRPr="00C4668A">
        <w:rPr>
          <w:rFonts w:ascii="Tahoma" w:hAnsi="Tahoma" w:cs="Tahoma"/>
          <w:color w:val="FF0000"/>
          <w:sz w:val="18"/>
          <w:szCs w:val="18"/>
        </w:rPr>
        <w:t>. Ensure that the “Name” of the Provider and the “Account holder” are the same.</w:t>
      </w:r>
    </w:p>
    <w:p w14:paraId="6A505BB9"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color w:val="FF0000"/>
          <w:sz w:val="18"/>
          <w:szCs w:val="18"/>
        </w:rPr>
        <w:t>2. Fill in the column “Unit fee” of the table of fees (See Section A);</w:t>
      </w:r>
    </w:p>
    <w:p w14:paraId="27DBAF9C" w14:textId="77777777" w:rsidR="00C4668A" w:rsidRPr="008059B5" w:rsidRDefault="00C4668A" w:rsidP="00111725">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C4668A">
        <w:rPr>
          <w:rFonts w:ascii="Tahoma" w:hAnsi="Tahoma" w:cs="Tahoma"/>
          <w:color w:val="FF0000"/>
          <w:sz w:val="18"/>
          <w:szCs w:val="18"/>
        </w:rPr>
        <w:t xml:space="preserve">3. </w:t>
      </w:r>
      <w:r w:rsidRPr="00C4668A">
        <w:rPr>
          <w:rFonts w:ascii="Tahoma" w:hAnsi="Tahoma" w:cs="Tahoma"/>
          <w:b/>
          <w:bCs/>
          <w:color w:val="FF0000"/>
          <w:sz w:val="18"/>
          <w:szCs w:val="18"/>
        </w:rPr>
        <w:t>Sign</w:t>
      </w:r>
      <w:r w:rsidRPr="00C4668A">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31ECC0A0" w14:textId="77777777" w:rsidR="008713A9" w:rsidRPr="00111725"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6A0B6F9F"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2A68281"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E97A89"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00EB449"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F27182D"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9D77760"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4021F387"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53C6071E"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F0BFA5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3990B447"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F60D03F" w14:textId="77777777" w:rsidR="007D5D34" w:rsidRPr="0035618E" w:rsidRDefault="007D5D34" w:rsidP="00AA1545">
            <w:pPr>
              <w:rPr>
                <w:rFonts w:ascii="Tahoma" w:hAnsi="Tahoma" w:cs="Tahoma"/>
                <w:color w:val="000000"/>
                <w:sz w:val="20"/>
                <w:szCs w:val="20"/>
              </w:rPr>
            </w:pPr>
          </w:p>
        </w:tc>
      </w:tr>
      <w:tr w:rsidR="007D5D34" w:rsidRPr="0035618E" w14:paraId="57CD8DD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885895"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BB4477"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93E5848" w14:textId="77777777" w:rsidR="007D5D34" w:rsidRPr="0035618E" w:rsidRDefault="007D5D34" w:rsidP="00AA1545">
            <w:pPr>
              <w:rPr>
                <w:rFonts w:ascii="Tahoma" w:hAnsi="Tahoma" w:cs="Tahoma"/>
                <w:sz w:val="20"/>
                <w:szCs w:val="20"/>
              </w:rPr>
            </w:pPr>
          </w:p>
        </w:tc>
      </w:tr>
      <w:tr w:rsidR="007D5D34" w:rsidRPr="0035618E" w14:paraId="78173EC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3C70FC1"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6B41DC2"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46E6494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B954225" w14:textId="77777777" w:rsidR="007D5D34" w:rsidRPr="0035618E" w:rsidRDefault="007D5D34" w:rsidP="00AA1545">
            <w:pPr>
              <w:rPr>
                <w:rFonts w:ascii="Tahoma" w:hAnsi="Tahoma" w:cs="Tahoma"/>
                <w:sz w:val="20"/>
                <w:szCs w:val="20"/>
              </w:rPr>
            </w:pPr>
          </w:p>
        </w:tc>
      </w:tr>
      <w:tr w:rsidR="007D5D34" w:rsidRPr="0035618E" w14:paraId="02905D0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ECF96F5"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CDEFFD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420A6002"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11F27D" w14:textId="77777777" w:rsidR="007D5D34" w:rsidRPr="0035618E" w:rsidRDefault="007D5D34" w:rsidP="00AA1545">
            <w:pPr>
              <w:rPr>
                <w:rFonts w:ascii="Tahoma" w:hAnsi="Tahoma" w:cs="Tahoma"/>
                <w:sz w:val="20"/>
                <w:szCs w:val="20"/>
              </w:rPr>
            </w:pPr>
          </w:p>
        </w:tc>
      </w:tr>
      <w:tr w:rsidR="007D5D34" w:rsidRPr="0035618E" w14:paraId="063EB95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4CE705"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C47AE1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44EEA244"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1D3D27D" w14:textId="77777777" w:rsidR="007D5D34" w:rsidRPr="0035618E" w:rsidRDefault="007D5D34" w:rsidP="00AA1545">
            <w:pPr>
              <w:rPr>
                <w:rFonts w:ascii="Tahoma" w:hAnsi="Tahoma" w:cs="Tahoma"/>
                <w:sz w:val="20"/>
                <w:szCs w:val="20"/>
              </w:rPr>
            </w:pPr>
          </w:p>
        </w:tc>
      </w:tr>
      <w:tr w:rsidR="007D5D34" w:rsidRPr="0035618E" w14:paraId="34E37019"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F58ED5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96C97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0BB1141"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91A13C" w14:textId="77777777" w:rsidR="007D5D34" w:rsidRPr="0035618E" w:rsidRDefault="007D5D34" w:rsidP="00AA1545">
            <w:pPr>
              <w:rPr>
                <w:rFonts w:ascii="Tahoma" w:hAnsi="Tahoma" w:cs="Tahoma"/>
                <w:sz w:val="20"/>
                <w:szCs w:val="20"/>
              </w:rPr>
            </w:pPr>
          </w:p>
        </w:tc>
      </w:tr>
      <w:tr w:rsidR="007D5D34" w:rsidRPr="0035618E" w14:paraId="597A38C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504387"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3B60B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0EFA420C"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1C4799D" w14:textId="77777777" w:rsidR="007D5D34" w:rsidRPr="0035618E" w:rsidRDefault="007D5D34" w:rsidP="00AA1545">
            <w:pPr>
              <w:rPr>
                <w:rFonts w:ascii="Tahoma" w:hAnsi="Tahoma" w:cs="Tahoma"/>
                <w:sz w:val="20"/>
                <w:szCs w:val="20"/>
              </w:rPr>
            </w:pPr>
          </w:p>
        </w:tc>
      </w:tr>
      <w:tr w:rsidR="007D5D34" w:rsidRPr="0035618E" w14:paraId="0DF08DC2"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0E1F63A"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AFDC2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709E5A4D"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FB1F68" w14:textId="77777777" w:rsidR="007D5D34" w:rsidRPr="0035618E" w:rsidRDefault="007D5D34" w:rsidP="00AA1545">
            <w:pPr>
              <w:rPr>
                <w:rFonts w:ascii="Tahoma" w:hAnsi="Tahoma" w:cs="Tahoma"/>
                <w:sz w:val="20"/>
                <w:szCs w:val="20"/>
              </w:rPr>
            </w:pPr>
          </w:p>
        </w:tc>
      </w:tr>
      <w:tr w:rsidR="007D5D34" w:rsidRPr="0035618E" w14:paraId="2AE78050"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07B0F0F"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DAC8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7DCFCCF1"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7F631F6" w14:textId="77777777" w:rsidR="007D5D34" w:rsidRPr="0035618E" w:rsidRDefault="007D5D34" w:rsidP="00AA1545">
            <w:pPr>
              <w:rPr>
                <w:rFonts w:ascii="Tahoma" w:hAnsi="Tahoma" w:cs="Tahoma"/>
                <w:sz w:val="20"/>
                <w:szCs w:val="20"/>
              </w:rPr>
            </w:pPr>
          </w:p>
        </w:tc>
      </w:tr>
      <w:tr w:rsidR="007D5D34" w:rsidRPr="0035618E" w14:paraId="2FBFF44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E323DA7"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873F92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42AEE1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0DFCD1C8"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708AEF0"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32BF96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90B40C1" w14:textId="77777777" w:rsidR="007D5D34" w:rsidRPr="0035618E" w:rsidRDefault="007D5D34" w:rsidP="00AA1545">
            <w:pPr>
              <w:rPr>
                <w:rFonts w:ascii="Tahoma" w:hAnsi="Tahoma" w:cs="Tahoma"/>
                <w:sz w:val="20"/>
                <w:szCs w:val="20"/>
              </w:rPr>
            </w:pPr>
          </w:p>
        </w:tc>
      </w:tr>
      <w:tr w:rsidR="007D5D34" w:rsidRPr="0035618E" w14:paraId="7B5D3CA4"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20AD1D5"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420BF4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1756099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5ABAABB0"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65963DE"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E5908D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68B463F0"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B6ACD92" w14:textId="77777777" w:rsidR="007D5D34" w:rsidRPr="0035618E" w:rsidRDefault="007D5D34" w:rsidP="00AA1545">
            <w:pPr>
              <w:rPr>
                <w:rFonts w:ascii="Tahoma" w:hAnsi="Tahoma" w:cs="Tahoma"/>
                <w:sz w:val="20"/>
                <w:szCs w:val="20"/>
              </w:rPr>
            </w:pPr>
          </w:p>
        </w:tc>
      </w:tr>
      <w:tr w:rsidR="007D5D34" w:rsidRPr="0035618E" w14:paraId="33BD720C"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2EC6147"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15CCAD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5FDD8E96"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1B4087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2B5280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ACD5EDE" w14:textId="77777777" w:rsidR="007D5D34" w:rsidRPr="0035618E" w:rsidRDefault="007D5D34" w:rsidP="00AA1545">
            <w:pPr>
              <w:rPr>
                <w:rFonts w:ascii="Tahoma" w:hAnsi="Tahoma" w:cs="Tahoma"/>
                <w:sz w:val="20"/>
                <w:szCs w:val="20"/>
              </w:rPr>
            </w:pPr>
          </w:p>
        </w:tc>
      </w:tr>
      <w:bookmarkEnd w:id="0"/>
    </w:tbl>
    <w:p w14:paraId="05CD0975"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158ED29F" w14:textId="2332CD7E" w:rsidR="0069125E" w:rsidRPr="00CA1257" w:rsidRDefault="00B133A9" w:rsidP="00CA1257">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hyperlink r:id="rId11" w:history="1">
        <w:r w:rsidR="00CA1257" w:rsidRPr="00CA1257">
          <w:rPr>
            <w:rStyle w:val="Hyperlink"/>
            <w:rFonts w:ascii="Tahoma" w:hAnsi="Tahoma" w:cs="Tahoma"/>
            <w:sz w:val="20"/>
            <w:szCs w:val="20"/>
          </w:rPr>
          <w:t>“Strengthening the capacities of the Albanian judiciary to better apply standards on the right to liberty and security”</w:t>
        </w:r>
      </w:hyperlink>
      <w:r w:rsidR="00CA1257" w:rsidRPr="00CA1257">
        <w:rPr>
          <w:rFonts w:ascii="Tahoma" w:hAnsi="Tahoma" w:cs="Tahoma"/>
          <w:sz w:val="20"/>
          <w:szCs w:val="20"/>
        </w:rPr>
        <w:t xml:space="preserve"> (hereafter “the Project”), which aims to strengthen the protection of the right to liberty and security in Albania, by promoting alternative measures to detention and reducing the use of pre-trial detention, in line with European and international standards. To achieve this, the Project will focus on improving relevant legislation (including criminal and criminal procedural law), as well as enhancing judicial and prosecutorial practices. Additionally, it will work with various actors within the justice system to build their capacity and deepen their understanding of how best to uphold the right to liberty and security, as enshrined in the European Convention on Human Rights (hereinafter “the Convention’’) and interpreted by the European Court of Human Rights (hereinafter “the Court’’).</w:t>
      </w:r>
    </w:p>
    <w:p w14:paraId="5F26196C" w14:textId="77777777" w:rsidR="00EC6358" w:rsidRDefault="00EC6358" w:rsidP="00B133A9">
      <w:pPr>
        <w:spacing w:line="276" w:lineRule="auto"/>
        <w:jc w:val="both"/>
        <w:rPr>
          <w:rFonts w:ascii="Tahoma" w:hAnsi="Tahoma" w:cs="Tahoma"/>
          <w:sz w:val="20"/>
          <w:szCs w:val="20"/>
        </w:rPr>
      </w:pPr>
    </w:p>
    <w:p w14:paraId="1A9087D6" w14:textId="0B44881B" w:rsidR="0069125E" w:rsidRDefault="00CA1257" w:rsidP="00B133A9">
      <w:pPr>
        <w:spacing w:line="276" w:lineRule="auto"/>
        <w:jc w:val="both"/>
        <w:rPr>
          <w:rFonts w:ascii="Tahoma" w:hAnsi="Tahoma" w:cs="Tahoma"/>
          <w:sz w:val="20"/>
          <w:szCs w:val="20"/>
        </w:rPr>
      </w:pPr>
      <w:r w:rsidRPr="00CA1257">
        <w:rPr>
          <w:rFonts w:ascii="Tahoma" w:hAnsi="Tahoma" w:cs="Tahoma"/>
          <w:sz w:val="20"/>
          <w:szCs w:val="20"/>
        </w:rPr>
        <w:t xml:space="preserve">The Project is funded by the </w:t>
      </w:r>
      <w:hyperlink r:id="rId12" w:history="1">
        <w:r w:rsidRPr="00CA1257">
          <w:rPr>
            <w:rStyle w:val="Hyperlink"/>
            <w:rFonts w:ascii="Tahoma" w:hAnsi="Tahoma" w:cs="Tahoma"/>
            <w:sz w:val="20"/>
            <w:szCs w:val="20"/>
          </w:rPr>
          <w:t>Human Rights Trust Fund (HRTF)</w:t>
        </w:r>
      </w:hyperlink>
      <w:r w:rsidRPr="00CA1257">
        <w:rPr>
          <w:rFonts w:ascii="Tahoma" w:hAnsi="Tahoma" w:cs="Tahoma"/>
          <w:sz w:val="20"/>
          <w:szCs w:val="20"/>
        </w:rPr>
        <w:t xml:space="preserve">*, and implemented from 1 June 2025 to 31 May 2027. The main stakeholders of the Project are the Ministry of Justice, the School of Magistrates, the Prosecution Office, the Faculty of Law, the High Judicial Council, the Constitutional Court and the Supreme Court. In that context, the Council of Europe is looking for Provider(s) (see below) for the provision of </w:t>
      </w:r>
      <w:r w:rsidR="006A6A95">
        <w:rPr>
          <w:rFonts w:ascii="Tahoma" w:hAnsi="Tahoma" w:cs="Tahoma"/>
          <w:sz w:val="20"/>
          <w:szCs w:val="20"/>
        </w:rPr>
        <w:t xml:space="preserve">international </w:t>
      </w:r>
      <w:r w:rsidRPr="00CA1257">
        <w:rPr>
          <w:rFonts w:ascii="Tahoma" w:hAnsi="Tahoma" w:cs="Tahoma"/>
          <w:sz w:val="20"/>
          <w:szCs w:val="20"/>
        </w:rPr>
        <w:t>consultancy services</w:t>
      </w:r>
      <w:r w:rsidR="006A6A95">
        <w:rPr>
          <w:rFonts w:ascii="Tahoma" w:hAnsi="Tahoma" w:cs="Tahoma"/>
          <w:sz w:val="20"/>
          <w:szCs w:val="20"/>
        </w:rPr>
        <w:t xml:space="preserve"> in the field of pre-trial detention in Albania,</w:t>
      </w:r>
      <w:r w:rsidRPr="00CA1257">
        <w:rPr>
          <w:rFonts w:ascii="Tahoma" w:hAnsi="Tahoma" w:cs="Tahoma"/>
          <w:sz w:val="20"/>
          <w:szCs w:val="20"/>
        </w:rPr>
        <w:t xml:space="preserve"> to be requested by the Council on an as needed basis, in compliance with the ordering procedure defined below.</w:t>
      </w:r>
    </w:p>
    <w:p w14:paraId="1F77244D" w14:textId="77777777" w:rsidR="0069125E" w:rsidRDefault="0069125E" w:rsidP="00B133A9">
      <w:pPr>
        <w:spacing w:line="276" w:lineRule="auto"/>
        <w:jc w:val="both"/>
        <w:rPr>
          <w:rFonts w:ascii="Tahoma" w:hAnsi="Tahoma" w:cs="Tahoma"/>
          <w:sz w:val="20"/>
          <w:szCs w:val="20"/>
        </w:rPr>
      </w:pPr>
    </w:p>
    <w:p w14:paraId="3D0B3259" w14:textId="2326B840"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197561F" w14:textId="77777777" w:rsidR="00B133A9" w:rsidRPr="00D0286A" w:rsidRDefault="00B133A9" w:rsidP="00B133A9">
      <w:pPr>
        <w:spacing w:line="276" w:lineRule="auto"/>
        <w:ind w:left="-142"/>
        <w:jc w:val="both"/>
        <w:rPr>
          <w:rFonts w:ascii="Tahoma" w:hAnsi="Tahoma" w:cs="Tahoma"/>
          <w:sz w:val="20"/>
          <w:szCs w:val="20"/>
        </w:rPr>
      </w:pPr>
    </w:p>
    <w:p w14:paraId="7CBF7382" w14:textId="77777777" w:rsidR="00B133A9" w:rsidRPr="00BC5315" w:rsidRDefault="00B133A9" w:rsidP="00B133A9">
      <w:pPr>
        <w:spacing w:line="276" w:lineRule="auto"/>
        <w:jc w:val="both"/>
        <w:rPr>
          <w:rFonts w:ascii="Tahoma" w:hAnsi="Tahoma" w:cs="Tahoma"/>
          <w:b/>
          <w:sz w:val="20"/>
          <w:szCs w:val="20"/>
        </w:rPr>
      </w:pPr>
      <w:r w:rsidRPr="00BC5315">
        <w:rPr>
          <w:rFonts w:ascii="Tahoma" w:hAnsi="Tahoma" w:cs="Tahoma"/>
          <w:b/>
          <w:sz w:val="20"/>
          <w:szCs w:val="20"/>
        </w:rPr>
        <w:t>Pooling</w:t>
      </w:r>
    </w:p>
    <w:p w14:paraId="57BF32B1" w14:textId="77777777" w:rsidR="00B133A9" w:rsidRPr="00BC5315" w:rsidRDefault="00B133A9" w:rsidP="00B133A9">
      <w:pPr>
        <w:spacing w:line="276" w:lineRule="auto"/>
        <w:jc w:val="both"/>
        <w:rPr>
          <w:rFonts w:ascii="Tahoma" w:hAnsi="Tahoma" w:cs="Tahoma"/>
          <w:sz w:val="20"/>
          <w:szCs w:val="20"/>
        </w:rPr>
      </w:pPr>
      <w:r w:rsidRPr="00BC5315">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5D08A2DD" w14:textId="77777777" w:rsidR="00B133A9" w:rsidRPr="00BC5315" w:rsidRDefault="00B133A9" w:rsidP="1FBB5924">
      <w:pPr>
        <w:pStyle w:val="Default"/>
        <w:numPr>
          <w:ilvl w:val="0"/>
          <w:numId w:val="6"/>
        </w:numPr>
        <w:ind w:left="709"/>
        <w:rPr>
          <w:rFonts w:ascii="Tahoma" w:hAnsi="Tahoma" w:cs="Tahoma"/>
          <w:sz w:val="20"/>
          <w:szCs w:val="20"/>
          <w:lang w:val="en-GB"/>
        </w:rPr>
      </w:pPr>
      <w:r w:rsidRPr="00BC5315">
        <w:rPr>
          <w:rFonts w:ascii="Tahoma" w:hAnsi="Tahoma" w:cs="Tahoma"/>
          <w:sz w:val="20"/>
          <w:szCs w:val="20"/>
          <w:lang w:val="en-GB"/>
        </w:rPr>
        <w:t>quality (including as appropriate: capability, expertise, past performance, availability of resources and proposed methods of undertaking the work);</w:t>
      </w:r>
    </w:p>
    <w:p w14:paraId="2F5CEE13" w14:textId="77777777" w:rsidR="00B133A9" w:rsidRPr="00BC5315" w:rsidRDefault="00B133A9" w:rsidP="1FBB5924">
      <w:pPr>
        <w:pStyle w:val="Default"/>
        <w:numPr>
          <w:ilvl w:val="0"/>
          <w:numId w:val="6"/>
        </w:numPr>
        <w:ind w:left="709"/>
        <w:rPr>
          <w:rFonts w:ascii="Tahoma" w:hAnsi="Tahoma" w:cs="Tahoma"/>
          <w:sz w:val="20"/>
          <w:szCs w:val="20"/>
          <w:lang w:val="en-GB"/>
        </w:rPr>
      </w:pPr>
      <w:r w:rsidRPr="00BC5315">
        <w:rPr>
          <w:rFonts w:ascii="Tahoma" w:hAnsi="Tahoma" w:cs="Tahoma"/>
          <w:sz w:val="20"/>
          <w:szCs w:val="20"/>
          <w:lang w:val="en-GB"/>
        </w:rPr>
        <w:t>availability (including, without limitation, capacity to meet required deadlines and, where relevant, geographical location); and</w:t>
      </w:r>
    </w:p>
    <w:p w14:paraId="1B261710" w14:textId="77777777" w:rsidR="00B133A9" w:rsidRPr="00BC5315" w:rsidRDefault="00B133A9" w:rsidP="00311C90">
      <w:pPr>
        <w:pStyle w:val="Default"/>
        <w:numPr>
          <w:ilvl w:val="0"/>
          <w:numId w:val="6"/>
        </w:numPr>
        <w:ind w:left="709"/>
        <w:rPr>
          <w:rFonts w:ascii="Tahoma" w:hAnsi="Tahoma" w:cs="Tahoma"/>
          <w:sz w:val="20"/>
          <w:szCs w:val="20"/>
        </w:rPr>
      </w:pPr>
      <w:r w:rsidRPr="00BC5315">
        <w:rPr>
          <w:rFonts w:ascii="Tahoma" w:hAnsi="Tahoma" w:cs="Tahoma"/>
          <w:sz w:val="20"/>
          <w:szCs w:val="20"/>
        </w:rPr>
        <w:t>price.</w:t>
      </w:r>
    </w:p>
    <w:p w14:paraId="1F4F7138" w14:textId="25969537" w:rsidR="00B133A9" w:rsidRPr="00BC5315" w:rsidRDefault="00B133A9" w:rsidP="00B133A9">
      <w:pPr>
        <w:spacing w:line="276" w:lineRule="auto"/>
        <w:jc w:val="both"/>
        <w:rPr>
          <w:rFonts w:ascii="Tahoma" w:hAnsi="Tahoma" w:cs="Tahoma"/>
          <w:sz w:val="20"/>
          <w:szCs w:val="20"/>
        </w:rPr>
      </w:pPr>
      <w:r w:rsidRPr="00BC5315">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6F3C3E59" w14:textId="77777777" w:rsidR="00B133A9" w:rsidRPr="00D0286A" w:rsidRDefault="00B133A9" w:rsidP="00CA1257">
      <w:pPr>
        <w:spacing w:line="276" w:lineRule="auto"/>
        <w:jc w:val="both"/>
        <w:rPr>
          <w:rFonts w:ascii="Tahoma" w:hAnsi="Tahoma" w:cs="Tahoma"/>
          <w:sz w:val="20"/>
          <w:szCs w:val="20"/>
        </w:rPr>
      </w:pPr>
    </w:p>
    <w:p w14:paraId="7530BD23"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69D4DBA0"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25FA8954" w14:textId="77777777" w:rsidR="00B133A9" w:rsidRPr="00D0286A" w:rsidRDefault="00B133A9" w:rsidP="00B133A9">
      <w:pPr>
        <w:spacing w:line="276" w:lineRule="auto"/>
        <w:ind w:left="-142"/>
        <w:jc w:val="both"/>
        <w:rPr>
          <w:rFonts w:ascii="Tahoma" w:hAnsi="Tahoma" w:cs="Tahoma"/>
          <w:sz w:val="20"/>
          <w:szCs w:val="20"/>
        </w:rPr>
      </w:pPr>
    </w:p>
    <w:p w14:paraId="17732D31"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tbl>
      <w:tblPr>
        <w:tblW w:w="9234"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21"/>
        <w:gridCol w:w="3752"/>
        <w:gridCol w:w="4761"/>
      </w:tblGrid>
      <w:tr w:rsidR="00B133A9" w:rsidRPr="00D0286A" w14:paraId="39859152" w14:textId="77777777" w:rsidTr="0069125E">
        <w:trPr>
          <w:trHeight w:val="389"/>
          <w:jc w:val="center"/>
        </w:trPr>
        <w:tc>
          <w:tcPr>
            <w:tcW w:w="721"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6F978A3D" w14:textId="025BE74D" w:rsidR="00B133A9" w:rsidRPr="00D0286A" w:rsidRDefault="00B133A9" w:rsidP="00512853">
            <w:pPr>
              <w:ind w:left="-142"/>
              <w:jc w:val="center"/>
              <w:rPr>
                <w:rFonts w:ascii="Tahoma" w:eastAsia="Calibri" w:hAnsi="Tahoma" w:cs="Tahoma"/>
                <w:bCs/>
                <w:sz w:val="36"/>
                <w:szCs w:val="36"/>
                <w:lang w:val="en-US" w:eastAsia="en-US"/>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6C0B0B18" wp14:editId="21322368">
                      <wp:simplePos x="0" y="0"/>
                      <wp:positionH relativeFrom="column">
                        <wp:posOffset>270510</wp:posOffset>
                      </wp:positionH>
                      <wp:positionV relativeFrom="paragraph">
                        <wp:posOffset>-26670</wp:posOffset>
                      </wp:positionV>
                      <wp:extent cx="142875" cy="510540"/>
                      <wp:effectExtent l="19050" t="0" r="28575" b="4191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42875" cy="51054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462B8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1.3pt;margin-top:-2.1pt;width:11.25pt;height:40.2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" adj="3577" strokecolor="red">
                      <o:lock v:ext="edit" aspectratio="t"/>
                      <v:textbox style="layout-flow:vertical-ideographic"/>
                      <w10:anchorlock/>
                    </v:shape>
                  </w:pict>
                </mc:Fallback>
              </mc:AlternateContent>
            </w:r>
          </w:p>
        </w:tc>
        <w:tc>
          <w:tcPr>
            <w:tcW w:w="375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239F3847"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761" w:type="dxa"/>
            <w:tcBorders>
              <w:left w:val="single" w:sz="2" w:space="0" w:color="808080" w:themeColor="background1" w:themeShade="80"/>
              <w:bottom w:val="single" w:sz="2" w:space="0" w:color="808080"/>
            </w:tcBorders>
            <w:shd w:val="clear" w:color="auto" w:fill="F2F2F2" w:themeFill="background1" w:themeFillShade="F2"/>
            <w:vAlign w:val="center"/>
          </w:tcPr>
          <w:p w14:paraId="2E3EC7D9"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F069D33" w14:textId="77777777" w:rsidTr="0069125E">
        <w:trPr>
          <w:trHeight w:val="36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72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24C730"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752"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1FA5275" w14:textId="0D76DB28" w:rsidR="00B133A9" w:rsidRPr="00D0286A" w:rsidRDefault="00904568" w:rsidP="00EC6358">
            <w:pPr>
              <w:spacing w:before="60" w:after="60"/>
              <w:ind w:hanging="100"/>
              <w:jc w:val="both"/>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1 -</w:t>
            </w:r>
            <w:r w:rsidR="00B133A9" w:rsidRPr="00D0286A">
              <w:rPr>
                <w:rFonts w:ascii="Tahoma" w:eastAsia="Calibri" w:hAnsi="Tahoma" w:cs="Tahoma"/>
                <w:b/>
                <w:bCs/>
                <w:sz w:val="16"/>
                <w:szCs w:val="16"/>
                <w:lang w:val="en-US" w:eastAsia="en-US"/>
              </w:rPr>
              <w:t xml:space="preserve"> </w:t>
            </w:r>
            <w:r w:rsidR="00BC5315" w:rsidRPr="00BC5315">
              <w:rPr>
                <w:rFonts w:ascii="Tahoma" w:hAnsi="Tahoma" w:cs="Tahoma"/>
                <w:color w:val="000000"/>
                <w:sz w:val="18"/>
                <w:szCs w:val="18"/>
              </w:rPr>
              <w:t>Research, analysis, and review of the legal framework and judicial practice</w:t>
            </w:r>
          </w:p>
        </w:tc>
        <w:tc>
          <w:tcPr>
            <w:tcW w:w="476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B3A1A10" w14:textId="52BC4971" w:rsidR="00B133A9" w:rsidRPr="00D0286A" w:rsidRDefault="00BC5315"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B133A9" w:rsidRPr="00D0286A" w14:paraId="451FDD4D" w14:textId="77777777" w:rsidTr="0069125E">
        <w:trPr>
          <w:trHeight w:val="315"/>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2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C968A5" w14:textId="1C09D13E" w:rsidR="00B133A9" w:rsidRPr="00D0286A" w:rsidRDefault="00BC5315"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75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8C067D8" w14:textId="7B032B4E" w:rsidR="00B133A9" w:rsidRPr="00D0286A" w:rsidRDefault="00904568" w:rsidP="00EC6358">
            <w:pPr>
              <w:spacing w:before="60" w:after="60"/>
              <w:ind w:right="-25" w:hanging="142"/>
              <w:jc w:val="both"/>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 </w:t>
            </w:r>
            <w:r w:rsidR="00BC5315" w:rsidRPr="00BC5315">
              <w:rPr>
                <w:rFonts w:ascii="Tahoma" w:hAnsi="Tahoma" w:cs="Tahoma"/>
                <w:color w:val="000000"/>
                <w:sz w:val="18"/>
                <w:szCs w:val="18"/>
              </w:rPr>
              <w:t>Capacity building for judges, prosecutors and other legal professionals on pre-trial detention</w:t>
            </w:r>
          </w:p>
        </w:tc>
        <w:tc>
          <w:tcPr>
            <w:tcW w:w="47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85CA481" w14:textId="39275D8D" w:rsidR="00B133A9" w:rsidRPr="00D0286A" w:rsidRDefault="00BC5315"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CA1257" w:rsidRPr="00D0286A" w14:paraId="7CBF5FD8" w14:textId="77777777" w:rsidTr="0069125E">
        <w:trPr>
          <w:trHeight w:val="315"/>
          <w:jc w:val="center"/>
        </w:trPr>
        <w:sdt>
          <w:sdtPr>
            <w:rPr>
              <w:rFonts w:ascii="Tahoma" w:eastAsia="Calibri" w:hAnsi="Tahoma" w:cs="Tahoma"/>
              <w:bCs/>
              <w:sz w:val="36"/>
              <w:szCs w:val="36"/>
              <w:lang w:val="en-US" w:eastAsia="en-US"/>
            </w:rPr>
            <w:id w:val="-1159770176"/>
            <w14:checkbox>
              <w14:checked w14:val="0"/>
              <w14:checkedState w14:val="2612" w14:font="MS Gothic"/>
              <w14:uncheckedState w14:val="2610" w14:font="MS Gothic"/>
            </w14:checkbox>
          </w:sdtPr>
          <w:sdtContent>
            <w:tc>
              <w:tcPr>
                <w:tcW w:w="72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FFBD41" w14:textId="6BD0C1DB" w:rsidR="00CA1257" w:rsidRDefault="00BC5315" w:rsidP="00CA1257">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75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E0C343C" w14:textId="3A3D700A" w:rsidR="00CA1257" w:rsidRDefault="00CA1257" w:rsidP="00EC6358">
            <w:pPr>
              <w:spacing w:before="60" w:after="60"/>
              <w:ind w:hanging="100"/>
              <w:jc w:val="both"/>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 </w:t>
            </w:r>
            <w:r w:rsidR="00BC5315" w:rsidRPr="00BC5315">
              <w:rPr>
                <w:rFonts w:ascii="Tahoma" w:hAnsi="Tahoma" w:cs="Tahoma"/>
                <w:color w:val="000000"/>
                <w:sz w:val="18"/>
                <w:szCs w:val="18"/>
              </w:rPr>
              <w:t>Awareness raising on the rights to liberty and security and alternatives to pre-trial detention</w:t>
            </w:r>
          </w:p>
        </w:tc>
        <w:tc>
          <w:tcPr>
            <w:tcW w:w="47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53CE8E5" w14:textId="0C2E7512" w:rsidR="00CA1257" w:rsidRPr="00D0286A" w:rsidRDefault="00BC5315" w:rsidP="00CA1257">
            <w:pPr>
              <w:spacing w:before="60" w:after="60"/>
              <w:ind w:left="-142"/>
              <w:jc w:val="center"/>
              <w:rPr>
                <w:rFonts w:ascii="Tahoma" w:eastAsia="Calibri" w:hAnsi="Tahoma" w:cs="Tahoma"/>
                <w:b/>
                <w:bCs/>
                <w:sz w:val="18"/>
                <w:szCs w:val="18"/>
                <w:highlight w:val="cyan"/>
                <w:lang w:val="en-US" w:eastAsia="en-US"/>
              </w:rPr>
            </w:pPr>
            <w:r w:rsidRPr="00BC5315">
              <w:rPr>
                <w:rFonts w:ascii="Tahoma" w:eastAsia="Calibri" w:hAnsi="Tahoma" w:cs="Tahoma"/>
                <w:b/>
                <w:bCs/>
                <w:sz w:val="18"/>
                <w:szCs w:val="18"/>
                <w:lang w:val="en-US" w:eastAsia="en-US"/>
              </w:rPr>
              <w:t>5</w:t>
            </w:r>
          </w:p>
        </w:tc>
      </w:tr>
    </w:tbl>
    <w:p w14:paraId="62248E31" w14:textId="77777777" w:rsidR="0069125E" w:rsidRDefault="0069125E" w:rsidP="00B133A9">
      <w:pPr>
        <w:spacing w:line="276" w:lineRule="auto"/>
        <w:jc w:val="both"/>
        <w:rPr>
          <w:rFonts w:ascii="Tahoma" w:hAnsi="Tahoma" w:cs="Tahoma"/>
          <w:b/>
          <w:sz w:val="20"/>
          <w:szCs w:val="20"/>
        </w:rPr>
      </w:pPr>
    </w:p>
    <w:p w14:paraId="7D17E118" w14:textId="5CC73AB8"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182357A6" w14:textId="4C8CFF4C" w:rsidR="00B133A9"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BC5315">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egal Conditions (See Section C. below). Prices are </w:t>
      </w:r>
      <w:r w:rsidRPr="00BC5315">
        <w:rPr>
          <w:rFonts w:ascii="Tahoma" w:hAnsi="Tahoma" w:cs="Tahoma"/>
          <w:color w:val="000000"/>
          <w:sz w:val="20"/>
          <w:szCs w:val="20"/>
          <w:lang w:eastAsia="en-US"/>
        </w:rPr>
        <w:t>indicated in Euros without VAT.</w:t>
      </w:r>
      <w:r w:rsidRPr="00BC5315">
        <w:rPr>
          <w:rFonts w:ascii="Tahoma" w:hAnsi="Tahoma" w:cs="Tahoma"/>
          <w:b/>
          <w:color w:val="000000"/>
          <w:sz w:val="20"/>
          <w:szCs w:val="20"/>
          <w:lang w:eastAsia="en-US"/>
        </w:rPr>
        <w:t xml:space="preserve"> </w:t>
      </w:r>
      <w:r w:rsidRPr="00BC5315">
        <w:rPr>
          <w:rFonts w:ascii="Tahoma" w:hAnsi="Tahoma" w:cs="Tahoma"/>
          <w:b/>
          <w:color w:val="000000"/>
          <w:sz w:val="20"/>
          <w:szCs w:val="20"/>
          <w:u w:val="single"/>
          <w:lang w:eastAsia="en-US"/>
        </w:rPr>
        <w:t>Tenders proposing a fee above the exclusion level will be entirely and automatically excluded from the tender procedure</w:t>
      </w:r>
      <w:r w:rsidR="0069125E">
        <w:rPr>
          <w:rFonts w:ascii="Tahoma" w:hAnsi="Tahoma" w:cs="Tahoma"/>
          <w:b/>
          <w:color w:val="000000"/>
          <w:sz w:val="20"/>
          <w:szCs w:val="20"/>
          <w:u w:val="single"/>
          <w:lang w:eastAsia="en-US"/>
        </w:rPr>
        <w:t>.</w:t>
      </w:r>
    </w:p>
    <w:p w14:paraId="7EB81B8B" w14:textId="77777777" w:rsidR="0069125E" w:rsidRDefault="0069125E" w:rsidP="00B133A9">
      <w:pPr>
        <w:spacing w:line="276" w:lineRule="auto"/>
        <w:jc w:val="both"/>
        <w:rPr>
          <w:rFonts w:ascii="Tahoma" w:hAnsi="Tahoma" w:cs="Tahoma"/>
          <w:b/>
          <w:color w:val="000000"/>
          <w:sz w:val="20"/>
          <w:szCs w:val="20"/>
          <w:u w:val="single"/>
          <w:lang w:eastAsia="en-US"/>
        </w:rPr>
      </w:pPr>
    </w:p>
    <w:p w14:paraId="39E240AD" w14:textId="700EDCDE" w:rsidR="0069125E" w:rsidRPr="0069125E" w:rsidRDefault="0069125E" w:rsidP="0069125E">
      <w:pPr>
        <w:rPr>
          <w:rFonts w:ascii="Tahoma" w:hAnsi="Tahoma" w:cs="Tahoma"/>
          <w:sz w:val="20"/>
          <w:szCs w:val="20"/>
          <w:lang w:eastAsia="en-US"/>
        </w:rPr>
      </w:pPr>
      <w:r w:rsidRPr="0069125E">
        <w:rPr>
          <w:rFonts w:ascii="Tahoma" w:hAnsi="Tahoma" w:cs="Tahoma"/>
          <w:sz w:val="18"/>
          <w:szCs w:val="18"/>
          <w:lang w:eastAsia="en-US"/>
        </w:rPr>
        <w:lastRenderedPageBreak/>
        <w:t>* The HRTF brings together eight Council of Europe member states: Finland, Germany, Ireland, Luxembourg, Netherlands, Norway, Switzerland, United Kingdom.</w:t>
      </w:r>
    </w:p>
    <w:p w14:paraId="7F6F8265"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3EA51A7"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166CD7AD" wp14:editId="689AC044">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C6177"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B133A9" w:rsidRPr="00D0286A" w14:paraId="5C53FDEB" w14:textId="77777777" w:rsidTr="00512853">
        <w:trPr>
          <w:trHeight w:val="688"/>
          <w:jc w:val="center"/>
        </w:trPr>
        <w:tc>
          <w:tcPr>
            <w:tcW w:w="7052" w:type="dxa"/>
            <w:shd w:val="clear" w:color="auto" w:fill="DBE5F1" w:themeFill="accent1" w:themeFillTint="33"/>
            <w:vAlign w:val="center"/>
          </w:tcPr>
          <w:p w14:paraId="7F4B6255" w14:textId="77777777"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0A086206"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A53F7E"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481B146" w14:textId="77777777" w:rsidR="00B133A9" w:rsidRPr="00BC5315" w:rsidRDefault="00B133A9" w:rsidP="00512853">
            <w:pPr>
              <w:spacing w:line="276" w:lineRule="auto"/>
              <w:ind w:left="-142" w:right="-126"/>
              <w:jc w:val="center"/>
              <w:rPr>
                <w:rFonts w:ascii="Tahoma" w:hAnsi="Tahoma" w:cs="Tahoma"/>
                <w:b/>
                <w:sz w:val="18"/>
                <w:szCs w:val="18"/>
                <w:lang w:eastAsia="en-US"/>
              </w:rPr>
            </w:pPr>
            <w:r w:rsidRPr="00BC5315">
              <w:rPr>
                <w:rFonts w:ascii="Tahoma" w:hAnsi="Tahoma" w:cs="Tahoma"/>
                <w:b/>
                <w:sz w:val="18"/>
                <w:szCs w:val="18"/>
                <w:lang w:eastAsia="en-US"/>
              </w:rPr>
              <w:t>Exclusion level</w:t>
            </w:r>
          </w:p>
          <w:p w14:paraId="1E7A7E82" w14:textId="77777777" w:rsidR="00B133A9" w:rsidRPr="00BC5315" w:rsidRDefault="00B133A9" w:rsidP="00512853">
            <w:pPr>
              <w:spacing w:line="276" w:lineRule="auto"/>
              <w:ind w:left="-142" w:right="-126"/>
              <w:jc w:val="center"/>
              <w:rPr>
                <w:rFonts w:ascii="Tahoma" w:hAnsi="Tahoma" w:cs="Tahoma"/>
                <w:b/>
                <w:sz w:val="18"/>
                <w:szCs w:val="18"/>
                <w:lang w:eastAsia="en-US"/>
              </w:rPr>
            </w:pPr>
            <w:r w:rsidRPr="00BC5315">
              <w:rPr>
                <w:b/>
                <w:sz w:val="18"/>
                <w:szCs w:val="18"/>
                <w:lang w:eastAsia="en-US"/>
              </w:rPr>
              <w:t>▼</w:t>
            </w:r>
          </w:p>
        </w:tc>
      </w:tr>
      <w:tr w:rsidR="00B133A9" w:rsidRPr="00D0286A" w14:paraId="481AFC0A"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1D40FF28" w14:textId="75F28CCE" w:rsidR="00B133A9" w:rsidRPr="00D0286A" w:rsidRDefault="00BC5315" w:rsidP="00512853">
            <w:pPr>
              <w:spacing w:line="276" w:lineRule="auto"/>
              <w:rPr>
                <w:rFonts w:ascii="Tahoma" w:hAnsi="Tahoma" w:cs="Tahoma"/>
                <w:sz w:val="18"/>
                <w:szCs w:val="18"/>
                <w:highlight w:val="yellow"/>
                <w:lang w:eastAsia="en-US"/>
              </w:rPr>
            </w:pPr>
            <w:r w:rsidRPr="00BC5315">
              <w:rPr>
                <w:rFonts w:ascii="Tahoma" w:hAnsi="Tahoma" w:cs="Tahoma"/>
                <w:b/>
                <w:bCs/>
                <w:sz w:val="18"/>
                <w:szCs w:val="18"/>
                <w:lang w:eastAsia="en-US"/>
              </w:rPr>
              <w:t>Daily fee</w:t>
            </w:r>
            <w:r w:rsidRPr="00BC5315">
              <w:rPr>
                <w:rFonts w:ascii="Tahoma" w:hAnsi="Tahoma" w:cs="Tahoma"/>
                <w:sz w:val="18"/>
                <w:szCs w:val="18"/>
                <w:lang w:eastAsia="en-US"/>
              </w:rPr>
              <w:t xml:space="preserve"> for the provision of services as described in Section B. (EXPECTED DELIVERABLES) of the Tender file /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8972C0"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1042C0E" w14:textId="7D762EE4" w:rsidR="00B133A9" w:rsidRPr="00BC5315" w:rsidRDefault="00632574"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500</w:t>
            </w:r>
          </w:p>
        </w:tc>
      </w:tr>
    </w:tbl>
    <w:p w14:paraId="365CBB79" w14:textId="19D65610" w:rsidR="005C0824" w:rsidRPr="00026E8A" w:rsidRDefault="005C0824" w:rsidP="005C0824">
      <w:pPr>
        <w:pBdr>
          <w:bottom w:val="single" w:sz="2" w:space="0" w:color="808080" w:themeColor="background1" w:themeShade="80"/>
        </w:pBdr>
        <w:rPr>
          <w:rFonts w:ascii="Tahoma" w:hAnsi="Tahoma" w:cs="Tahoma"/>
          <w:bCs/>
          <w:highlight w:val="cyan"/>
        </w:rPr>
      </w:pPr>
      <w:bookmarkStart w:id="1" w:name="_Hlk62556255"/>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B1191A" w14:paraId="30312719" w14:textId="77777777" w:rsidTr="00B37702">
        <w:tc>
          <w:tcPr>
            <w:tcW w:w="9105" w:type="dxa"/>
            <w:shd w:val="clear" w:color="auto" w:fill="DBE5F1" w:themeFill="accent1" w:themeFillTint="33"/>
            <w:vAlign w:val="center"/>
          </w:tcPr>
          <w:p w14:paraId="1E90F19E" w14:textId="77777777" w:rsidR="005C0824" w:rsidRPr="00B1191A" w:rsidRDefault="005C0824" w:rsidP="00B37702">
            <w:pPr>
              <w:spacing w:before="120" w:after="120"/>
              <w:rPr>
                <w:rFonts w:ascii="Tahoma" w:hAnsi="Tahoma" w:cs="Tahoma"/>
                <w:sz w:val="20"/>
                <w:szCs w:val="20"/>
              </w:rPr>
            </w:pPr>
            <w:r w:rsidRPr="00B1191A">
              <w:rPr>
                <w:rFonts w:ascii="Tahoma" w:hAnsi="Tahoma" w:cs="Tahoma"/>
                <w:sz w:val="20"/>
                <w:szCs w:val="20"/>
              </w:rPr>
              <w:t>This Framework Contract</w:t>
            </w:r>
            <w:r w:rsidRPr="00B1191A">
              <w:rPr>
                <w:rFonts w:ascii="Tahoma" w:eastAsia="Calibri" w:hAnsi="Tahoma" w:cs="Tahoma"/>
                <w:sz w:val="20"/>
                <w:szCs w:val="20"/>
                <w:lang w:val="en-US" w:eastAsia="en-US"/>
              </w:rPr>
              <w:t xml:space="preserve"> takes effect as from the date of its signature by both parties and is</w:t>
            </w:r>
            <w:r w:rsidRPr="00B1191A">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Pr>
              <w:id w:val="1530985778"/>
              <w:placeholder>
                <w:docPart w:val="55D06B94E6BC48A2B176BAEF18A45C5B"/>
              </w:placeholder>
              <w:date w:fullDate="2027-05-31T00:00:00Z">
                <w:dateFormat w:val="dd/MM/yyyy"/>
                <w:lid w:val="fr-FR"/>
                <w:storeMappedDataAs w:val="dateTime"/>
                <w:calendar w:val="gregorian"/>
              </w:date>
            </w:sdtPr>
            <w:sdtContent>
              <w:p w14:paraId="3991FA03" w14:textId="5B90FEE5" w:rsidR="005C0824" w:rsidRPr="00B1191A" w:rsidRDefault="00B1191A" w:rsidP="00B37702">
                <w:pPr>
                  <w:spacing w:before="120" w:after="120"/>
                  <w:rPr>
                    <w:rFonts w:ascii="Tahoma" w:hAnsi="Tahoma" w:cs="Tahoma"/>
                    <w:sz w:val="20"/>
                    <w:szCs w:val="20"/>
                  </w:rPr>
                </w:pPr>
                <w:r w:rsidRPr="003B57AE">
                  <w:rPr>
                    <w:rStyle w:val="Style71"/>
                  </w:rPr>
                  <w:t>31/05/2027</w:t>
                </w:r>
              </w:p>
            </w:sdtContent>
          </w:sdt>
        </w:tc>
      </w:tr>
      <w:tr w:rsidR="005C0824" w:rsidRPr="00B1191A" w14:paraId="54DADC24" w14:textId="77777777" w:rsidTr="00B37702">
        <w:tc>
          <w:tcPr>
            <w:tcW w:w="10449" w:type="dxa"/>
            <w:gridSpan w:val="2"/>
            <w:shd w:val="clear" w:color="auto" w:fill="DBE5F1" w:themeFill="accent1" w:themeFillTint="33"/>
            <w:vAlign w:val="center"/>
          </w:tcPr>
          <w:p w14:paraId="331C0439" w14:textId="71CDAABC" w:rsidR="005C0824" w:rsidRPr="00B1191A" w:rsidRDefault="005C0824" w:rsidP="00FD596F">
            <w:pPr>
              <w:spacing w:before="120" w:after="120"/>
              <w:jc w:val="both"/>
              <w:rPr>
                <w:rStyle w:val="Style71"/>
                <w:rFonts w:ascii="Tahoma" w:hAnsi="Tahoma" w:cs="Tahoma"/>
                <w:lang w:val="en-US"/>
              </w:rPr>
            </w:pPr>
            <w:r w:rsidRPr="00B1191A">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w:t>
            </w:r>
            <w:r w:rsidR="00B1191A" w:rsidRPr="00B1191A">
              <w:rPr>
                <w:rFonts w:ascii="Tahoma" w:eastAsia="Calibri" w:hAnsi="Tahoma" w:cs="Tahoma"/>
                <w:sz w:val="20"/>
                <w:szCs w:val="20"/>
                <w:lang w:val="en-US" w:eastAsia="en-US"/>
              </w:rPr>
              <w:t xml:space="preserve"> 2 (two) </w:t>
            </w:r>
            <w:r w:rsidRPr="00B1191A">
              <w:rPr>
                <w:rFonts w:ascii="Tahoma" w:eastAsia="Calibri" w:hAnsi="Tahoma" w:cs="Tahoma"/>
                <w:sz w:val="20"/>
                <w:szCs w:val="20"/>
                <w:lang w:val="en-US" w:eastAsia="en-US"/>
              </w:rPr>
              <w:t xml:space="preserve">months before the renewal date. The contract shall not be renewed beyond </w:t>
            </w:r>
            <w:r w:rsidR="00B1191A" w:rsidRPr="00B1191A">
              <w:rPr>
                <w:rFonts w:ascii="Tahoma" w:eastAsia="Calibri" w:hAnsi="Tahoma" w:cs="Tahoma"/>
                <w:sz w:val="20"/>
                <w:szCs w:val="20"/>
                <w:lang w:val="en-US" w:eastAsia="en-US"/>
              </w:rPr>
              <w:t>31/05/2028</w:t>
            </w:r>
            <w:r w:rsidRPr="00B1191A">
              <w:rPr>
                <w:rFonts w:ascii="Tahoma" w:eastAsia="Calibri" w:hAnsi="Tahoma" w:cs="Tahoma"/>
                <w:sz w:val="20"/>
                <w:szCs w:val="20"/>
                <w:lang w:val="en-US" w:eastAsia="en-US"/>
              </w:rPr>
              <w:t xml:space="preserve"> and shall end on this date unless either party has already validly terminated the contract.</w:t>
            </w:r>
          </w:p>
        </w:tc>
      </w:tr>
      <w:bookmarkEnd w:id="1"/>
      <w:bookmarkEnd w:id="2"/>
    </w:tbl>
    <w:p w14:paraId="6B3C3E52" w14:textId="77777777" w:rsidR="00B133A9" w:rsidRPr="00D0286A" w:rsidRDefault="00B133A9" w:rsidP="00B133A9">
      <w:pPr>
        <w:spacing w:before="60" w:after="120"/>
        <w:ind w:left="-142"/>
        <w:rPr>
          <w:rFonts w:ascii="Tahoma" w:hAnsi="Tahoma" w:cs="Tahoma"/>
          <w:sz w:val="20"/>
          <w:szCs w:val="20"/>
        </w:rPr>
      </w:pPr>
    </w:p>
    <w:p w14:paraId="012FC98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153E025"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13CEE84B" wp14:editId="03B234D4">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5AFBF"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B133A9" w:rsidRPr="00B1191A" w14:paraId="672FF5F2" w14:textId="77777777" w:rsidTr="00512853">
        <w:trPr>
          <w:trHeight w:val="688"/>
          <w:jc w:val="center"/>
        </w:trPr>
        <w:tc>
          <w:tcPr>
            <w:tcW w:w="7052" w:type="dxa"/>
            <w:shd w:val="clear" w:color="auto" w:fill="DBE5F1" w:themeFill="accent1" w:themeFillTint="33"/>
            <w:vAlign w:val="center"/>
          </w:tcPr>
          <w:p w14:paraId="29CAAE94" w14:textId="77777777" w:rsidR="00B133A9" w:rsidRPr="00B1191A" w:rsidRDefault="00B133A9" w:rsidP="00512853">
            <w:pPr>
              <w:tabs>
                <w:tab w:val="left" w:pos="0"/>
              </w:tabs>
              <w:spacing w:line="276" w:lineRule="auto"/>
              <w:ind w:left="-142"/>
              <w:jc w:val="center"/>
              <w:rPr>
                <w:rFonts w:ascii="Tahoma" w:hAnsi="Tahoma" w:cs="Tahoma"/>
                <w:b/>
                <w:sz w:val="18"/>
                <w:szCs w:val="18"/>
                <w:lang w:eastAsia="en-US"/>
              </w:rPr>
            </w:pPr>
            <w:r w:rsidRPr="00B1191A">
              <w:rPr>
                <w:rFonts w:ascii="Tahoma" w:hAnsi="Tahoma" w:cs="Tahoma"/>
                <w:b/>
                <w:sz w:val="18"/>
                <w:szCs w:val="18"/>
                <w:lang w:eastAsia="en-US"/>
              </w:rPr>
              <w:t xml:space="preserve">LOT 2 – Type of Units </w:t>
            </w:r>
            <w:r w:rsidRPr="00B1191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F983F84" w14:textId="77777777" w:rsidR="00B133A9" w:rsidRPr="00B1191A" w:rsidRDefault="00B133A9" w:rsidP="00512853">
            <w:pPr>
              <w:spacing w:line="276" w:lineRule="auto"/>
              <w:ind w:left="-142" w:right="-154"/>
              <w:jc w:val="center"/>
              <w:rPr>
                <w:rFonts w:ascii="Tahoma" w:hAnsi="Tahoma" w:cs="Tahoma"/>
                <w:b/>
                <w:sz w:val="18"/>
                <w:szCs w:val="18"/>
                <w:lang w:eastAsia="en-US"/>
              </w:rPr>
            </w:pPr>
            <w:r w:rsidRPr="00B1191A">
              <w:rPr>
                <w:rFonts w:ascii="Tahoma" w:hAnsi="Tahoma" w:cs="Tahoma"/>
                <w:b/>
                <w:sz w:val="18"/>
                <w:szCs w:val="18"/>
                <w:lang w:eastAsia="en-US"/>
              </w:rPr>
              <w:t>Unit fee</w:t>
            </w:r>
          </w:p>
          <w:p w14:paraId="6EC981AE" w14:textId="77777777" w:rsidR="00B133A9" w:rsidRPr="00B1191A" w:rsidRDefault="00B133A9" w:rsidP="00512853">
            <w:pPr>
              <w:spacing w:line="276" w:lineRule="auto"/>
              <w:ind w:left="-142" w:right="-219"/>
              <w:jc w:val="center"/>
              <w:rPr>
                <w:rFonts w:ascii="Tahoma" w:hAnsi="Tahoma" w:cs="Tahoma"/>
                <w:b/>
                <w:sz w:val="18"/>
                <w:szCs w:val="18"/>
                <w:lang w:eastAsia="en-US"/>
              </w:rPr>
            </w:pPr>
            <w:r w:rsidRPr="00B1191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380E6BF" w14:textId="77777777" w:rsidR="00B133A9" w:rsidRPr="00B1191A" w:rsidRDefault="00B133A9" w:rsidP="00512853">
            <w:pPr>
              <w:spacing w:line="276" w:lineRule="auto"/>
              <w:ind w:left="-142" w:right="-126"/>
              <w:jc w:val="center"/>
              <w:rPr>
                <w:rFonts w:ascii="Tahoma" w:hAnsi="Tahoma" w:cs="Tahoma"/>
                <w:b/>
                <w:sz w:val="18"/>
                <w:szCs w:val="18"/>
                <w:lang w:eastAsia="en-US"/>
              </w:rPr>
            </w:pPr>
            <w:r w:rsidRPr="00B1191A">
              <w:rPr>
                <w:rFonts w:ascii="Tahoma" w:hAnsi="Tahoma" w:cs="Tahoma"/>
                <w:b/>
                <w:sz w:val="18"/>
                <w:szCs w:val="18"/>
                <w:lang w:eastAsia="en-US"/>
              </w:rPr>
              <w:t>Exclusion level</w:t>
            </w:r>
          </w:p>
          <w:p w14:paraId="43211503" w14:textId="77777777" w:rsidR="00B133A9" w:rsidRPr="00B1191A" w:rsidRDefault="00B133A9" w:rsidP="00512853">
            <w:pPr>
              <w:spacing w:line="276" w:lineRule="auto"/>
              <w:ind w:left="-142" w:right="-126"/>
              <w:jc w:val="center"/>
              <w:rPr>
                <w:rFonts w:ascii="Tahoma" w:hAnsi="Tahoma" w:cs="Tahoma"/>
                <w:b/>
                <w:sz w:val="18"/>
                <w:szCs w:val="18"/>
                <w:lang w:eastAsia="en-US"/>
              </w:rPr>
            </w:pPr>
            <w:r w:rsidRPr="00B1191A">
              <w:rPr>
                <w:b/>
                <w:sz w:val="18"/>
                <w:szCs w:val="18"/>
                <w:lang w:eastAsia="en-US"/>
              </w:rPr>
              <w:t>▼</w:t>
            </w:r>
          </w:p>
        </w:tc>
      </w:tr>
      <w:tr w:rsidR="00B133A9" w:rsidRPr="00B1191A" w14:paraId="712A548F"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35FB274C" w14:textId="000181CB" w:rsidR="00B133A9" w:rsidRPr="00B1191A" w:rsidRDefault="00B1191A" w:rsidP="00512853">
            <w:pPr>
              <w:spacing w:line="276" w:lineRule="auto"/>
              <w:rPr>
                <w:rFonts w:ascii="Tahoma" w:hAnsi="Tahoma" w:cs="Tahoma"/>
                <w:sz w:val="18"/>
                <w:szCs w:val="18"/>
                <w:lang w:eastAsia="en-US"/>
              </w:rPr>
            </w:pPr>
            <w:r w:rsidRPr="00B1191A">
              <w:rPr>
                <w:rFonts w:ascii="Tahoma" w:hAnsi="Tahoma" w:cs="Tahoma"/>
                <w:b/>
                <w:bCs/>
                <w:sz w:val="18"/>
                <w:szCs w:val="18"/>
                <w:lang w:eastAsia="en-US"/>
              </w:rPr>
              <w:t>Daily fee</w:t>
            </w:r>
            <w:r w:rsidRPr="00B1191A">
              <w:rPr>
                <w:rFonts w:ascii="Tahoma" w:hAnsi="Tahoma" w:cs="Tahoma"/>
                <w:sz w:val="18"/>
                <w:szCs w:val="18"/>
                <w:lang w:eastAsia="en-US"/>
              </w:rPr>
              <w:t xml:space="preserve"> for the provision of services as described in Section B. (EXPECTED DELIVERABLES) of the Tender file /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1F550A" w14:textId="77777777" w:rsidR="00B133A9" w:rsidRPr="00B1191A" w:rsidRDefault="00B133A9" w:rsidP="00A0651D">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00E56F1" w14:textId="5E5F9626" w:rsidR="00B133A9" w:rsidRPr="00B1191A" w:rsidRDefault="00632574"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500</w:t>
            </w:r>
          </w:p>
        </w:tc>
      </w:tr>
    </w:tbl>
    <w:p w14:paraId="779696CE" w14:textId="7A1BDC10" w:rsidR="005C0824" w:rsidRPr="00B1191A" w:rsidRDefault="005C0824" w:rsidP="005C0824">
      <w:pPr>
        <w:pBdr>
          <w:bottom w:val="single" w:sz="2" w:space="0"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B1191A" w14:paraId="05F7A0C2" w14:textId="77777777" w:rsidTr="00B37702">
        <w:tc>
          <w:tcPr>
            <w:tcW w:w="9105" w:type="dxa"/>
            <w:shd w:val="clear" w:color="auto" w:fill="DBE5F1" w:themeFill="accent1" w:themeFillTint="33"/>
            <w:vAlign w:val="center"/>
          </w:tcPr>
          <w:p w14:paraId="67244D14" w14:textId="77777777" w:rsidR="005C0824" w:rsidRPr="00B1191A" w:rsidRDefault="005C0824" w:rsidP="00B37702">
            <w:pPr>
              <w:spacing w:before="120" w:after="120"/>
              <w:rPr>
                <w:rFonts w:ascii="Tahoma" w:hAnsi="Tahoma" w:cs="Tahoma"/>
                <w:sz w:val="20"/>
                <w:szCs w:val="20"/>
              </w:rPr>
            </w:pPr>
            <w:r w:rsidRPr="00B1191A">
              <w:rPr>
                <w:rFonts w:ascii="Tahoma" w:hAnsi="Tahoma" w:cs="Tahoma"/>
                <w:sz w:val="20"/>
                <w:szCs w:val="20"/>
              </w:rPr>
              <w:t>This Framework Contract</w:t>
            </w:r>
            <w:r w:rsidRPr="00B1191A">
              <w:rPr>
                <w:rFonts w:ascii="Tahoma" w:eastAsia="Calibri" w:hAnsi="Tahoma" w:cs="Tahoma"/>
                <w:sz w:val="20"/>
                <w:szCs w:val="20"/>
                <w:lang w:val="en-US" w:eastAsia="en-US"/>
              </w:rPr>
              <w:t xml:space="preserve"> takes effect as from the date of its signature by both parties and is</w:t>
            </w:r>
            <w:r w:rsidRPr="00B1191A">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szCs w:val="20"/>
              </w:rPr>
              <w:id w:val="1740059376"/>
              <w:placeholder>
                <w:docPart w:val="E01FE2F063CE4E6BB49F1116A8EF9839"/>
              </w:placeholder>
              <w:date w:fullDate="2027-05-31T00:00:00Z">
                <w:dateFormat w:val="dd/MM/yyyy"/>
                <w:lid w:val="fr-FR"/>
                <w:storeMappedDataAs w:val="dateTime"/>
                <w:calendar w:val="gregorian"/>
              </w:date>
            </w:sdtPr>
            <w:sdtContent>
              <w:p w14:paraId="76ADD5FF" w14:textId="57BCD144" w:rsidR="005C0824" w:rsidRPr="00B1191A" w:rsidRDefault="003B57AE" w:rsidP="00B37702">
                <w:pPr>
                  <w:spacing w:before="120" w:after="120"/>
                  <w:rPr>
                    <w:rFonts w:ascii="Tahoma" w:hAnsi="Tahoma" w:cs="Tahoma"/>
                    <w:sz w:val="20"/>
                    <w:szCs w:val="20"/>
                  </w:rPr>
                </w:pPr>
                <w:r w:rsidRPr="003B57AE">
                  <w:rPr>
                    <w:rStyle w:val="Style71"/>
                    <w:szCs w:val="20"/>
                  </w:rPr>
                  <w:t>31</w:t>
                </w:r>
                <w:r w:rsidR="00B1191A" w:rsidRPr="003B57AE">
                  <w:rPr>
                    <w:rStyle w:val="Style71"/>
                    <w:szCs w:val="20"/>
                  </w:rPr>
                  <w:t>/05/2027</w:t>
                </w:r>
              </w:p>
            </w:sdtContent>
          </w:sdt>
        </w:tc>
      </w:tr>
      <w:tr w:rsidR="005C0824" w:rsidRPr="00B1191A" w14:paraId="370233A8" w14:textId="77777777" w:rsidTr="00B37702">
        <w:tc>
          <w:tcPr>
            <w:tcW w:w="10449" w:type="dxa"/>
            <w:gridSpan w:val="2"/>
            <w:shd w:val="clear" w:color="auto" w:fill="DBE5F1" w:themeFill="accent1" w:themeFillTint="33"/>
            <w:vAlign w:val="center"/>
          </w:tcPr>
          <w:p w14:paraId="474B838B" w14:textId="2A6F571D" w:rsidR="005C0824" w:rsidRPr="00B1191A" w:rsidRDefault="005C0824" w:rsidP="00FD596F">
            <w:pPr>
              <w:spacing w:before="120" w:after="120"/>
              <w:jc w:val="both"/>
              <w:rPr>
                <w:rStyle w:val="Style71"/>
                <w:rFonts w:ascii="Tahoma" w:hAnsi="Tahoma" w:cs="Tahoma"/>
                <w:lang w:val="en-US"/>
              </w:rPr>
            </w:pPr>
            <w:r w:rsidRPr="00B1191A">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w:t>
            </w:r>
            <w:r w:rsidR="00B1191A" w:rsidRPr="00B1191A">
              <w:rPr>
                <w:rFonts w:ascii="Tahoma" w:eastAsia="Calibri" w:hAnsi="Tahoma" w:cs="Tahoma"/>
                <w:sz w:val="20"/>
                <w:szCs w:val="20"/>
                <w:lang w:val="en-US" w:eastAsia="en-US"/>
              </w:rPr>
              <w:t xml:space="preserve"> 2 (two)</w:t>
            </w:r>
            <w:r w:rsidRPr="00B1191A">
              <w:rPr>
                <w:rFonts w:ascii="Tahoma" w:eastAsia="Calibri" w:hAnsi="Tahoma" w:cs="Tahoma"/>
                <w:sz w:val="20"/>
                <w:szCs w:val="20"/>
                <w:lang w:val="en-US" w:eastAsia="en-US"/>
              </w:rPr>
              <w:t xml:space="preserve"> months before the renewal date. The contract shall not be renewed beyond </w:t>
            </w:r>
            <w:r w:rsidR="00B1191A" w:rsidRPr="00B1191A">
              <w:rPr>
                <w:rFonts w:ascii="Tahoma" w:eastAsia="Calibri" w:hAnsi="Tahoma" w:cs="Tahoma"/>
                <w:sz w:val="20"/>
                <w:szCs w:val="20"/>
                <w:lang w:val="en-US" w:eastAsia="en-US"/>
              </w:rPr>
              <w:t>31/05/2028</w:t>
            </w:r>
            <w:r w:rsidRPr="00B1191A">
              <w:rPr>
                <w:rFonts w:ascii="Tahoma" w:eastAsia="Calibri" w:hAnsi="Tahoma" w:cs="Tahoma"/>
                <w:sz w:val="20"/>
                <w:szCs w:val="20"/>
                <w:lang w:val="en-US" w:eastAsia="en-US"/>
              </w:rPr>
              <w:t xml:space="preserve"> and shall end on this date unless either party has already validly terminated the contract.</w:t>
            </w:r>
          </w:p>
        </w:tc>
      </w:tr>
    </w:tbl>
    <w:p w14:paraId="6B197678" w14:textId="77777777" w:rsidR="00B1191A" w:rsidRPr="00B1191A" w:rsidRDefault="00B1191A" w:rsidP="00B1191A">
      <w:pPr>
        <w:spacing w:before="60" w:after="120"/>
        <w:ind w:left="-142"/>
        <w:rPr>
          <w:rFonts w:ascii="Tahoma" w:hAnsi="Tahoma" w:cs="Tahoma"/>
          <w:sz w:val="20"/>
          <w:szCs w:val="20"/>
        </w:rPr>
      </w:pPr>
    </w:p>
    <w:p w14:paraId="4AE2C69D" w14:textId="77777777" w:rsidR="00B1191A" w:rsidRPr="00B1191A" w:rsidRDefault="00B1191A" w:rsidP="00B1191A">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B1191A">
        <w:rPr>
          <w:rFonts w:ascii="Tahoma" w:hAnsi="Tahoma" w:cs="Tahoma"/>
          <w:color w:val="FF0000"/>
          <w:sz w:val="20"/>
          <w:szCs w:val="20"/>
        </w:rPr>
        <w:t>The Provider shall indicate its proposed fee(s) in the box(es) below.</w:t>
      </w:r>
    </w:p>
    <w:p w14:paraId="78EA59F6" w14:textId="77777777" w:rsidR="00B1191A" w:rsidRPr="00B1191A" w:rsidRDefault="00B1191A" w:rsidP="00B1191A">
      <w:pPr>
        <w:spacing w:line="276" w:lineRule="auto"/>
        <w:ind w:left="-142"/>
        <w:jc w:val="both"/>
        <w:rPr>
          <w:rFonts w:ascii="Tahoma" w:hAnsi="Tahoma" w:cs="Tahoma"/>
          <w:sz w:val="18"/>
          <w:szCs w:val="18"/>
          <w:lang w:eastAsia="en-US"/>
        </w:rPr>
      </w:pPr>
      <w:r w:rsidRPr="00B1191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792E167B" wp14:editId="78215FEC">
                <wp:simplePos x="0" y="0"/>
                <wp:positionH relativeFrom="column">
                  <wp:posOffset>4517390</wp:posOffset>
                </wp:positionH>
                <wp:positionV relativeFrom="paragraph">
                  <wp:posOffset>-45085</wp:posOffset>
                </wp:positionV>
                <wp:extent cx="163195" cy="525145"/>
                <wp:effectExtent l="19050" t="0" r="27305" b="46355"/>
                <wp:wrapNone/>
                <wp:docPr id="1258261907"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45047"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B1191A" w:rsidRPr="00B1191A" w14:paraId="0A6B81B9" w14:textId="77777777" w:rsidTr="00260739">
        <w:trPr>
          <w:trHeight w:val="688"/>
          <w:jc w:val="center"/>
        </w:trPr>
        <w:tc>
          <w:tcPr>
            <w:tcW w:w="7052" w:type="dxa"/>
            <w:shd w:val="clear" w:color="auto" w:fill="DBE5F1" w:themeFill="accent1" w:themeFillTint="33"/>
            <w:vAlign w:val="center"/>
          </w:tcPr>
          <w:p w14:paraId="518A25E8" w14:textId="77F5E027" w:rsidR="00B1191A" w:rsidRPr="00B1191A" w:rsidRDefault="00B1191A" w:rsidP="00260739">
            <w:pPr>
              <w:tabs>
                <w:tab w:val="left" w:pos="0"/>
              </w:tabs>
              <w:spacing w:line="276" w:lineRule="auto"/>
              <w:ind w:left="-142"/>
              <w:jc w:val="center"/>
              <w:rPr>
                <w:rFonts w:ascii="Tahoma" w:hAnsi="Tahoma" w:cs="Tahoma"/>
                <w:b/>
                <w:sz w:val="18"/>
                <w:szCs w:val="18"/>
                <w:lang w:eastAsia="en-US"/>
              </w:rPr>
            </w:pPr>
            <w:r w:rsidRPr="00B1191A">
              <w:rPr>
                <w:rFonts w:ascii="Tahoma" w:hAnsi="Tahoma" w:cs="Tahoma"/>
                <w:b/>
                <w:sz w:val="18"/>
                <w:szCs w:val="18"/>
                <w:lang w:eastAsia="en-US"/>
              </w:rPr>
              <w:t xml:space="preserve">LOT 3 – Type of Units </w:t>
            </w:r>
            <w:r w:rsidRPr="00B1191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BDD12B8" w14:textId="77777777" w:rsidR="00B1191A" w:rsidRPr="00B1191A" w:rsidRDefault="00B1191A" w:rsidP="00260739">
            <w:pPr>
              <w:spacing w:line="276" w:lineRule="auto"/>
              <w:ind w:left="-142" w:right="-154"/>
              <w:jc w:val="center"/>
              <w:rPr>
                <w:rFonts w:ascii="Tahoma" w:hAnsi="Tahoma" w:cs="Tahoma"/>
                <w:b/>
                <w:sz w:val="18"/>
                <w:szCs w:val="18"/>
                <w:lang w:eastAsia="en-US"/>
              </w:rPr>
            </w:pPr>
            <w:r w:rsidRPr="00B1191A">
              <w:rPr>
                <w:rFonts w:ascii="Tahoma" w:hAnsi="Tahoma" w:cs="Tahoma"/>
                <w:b/>
                <w:sz w:val="18"/>
                <w:szCs w:val="18"/>
                <w:lang w:eastAsia="en-US"/>
              </w:rPr>
              <w:t>Unit fee</w:t>
            </w:r>
          </w:p>
          <w:p w14:paraId="2B23E3BA" w14:textId="77777777" w:rsidR="00B1191A" w:rsidRPr="00B1191A" w:rsidRDefault="00B1191A" w:rsidP="00260739">
            <w:pPr>
              <w:spacing w:line="276" w:lineRule="auto"/>
              <w:ind w:left="-142" w:right="-219"/>
              <w:jc w:val="center"/>
              <w:rPr>
                <w:rFonts w:ascii="Tahoma" w:hAnsi="Tahoma" w:cs="Tahoma"/>
                <w:b/>
                <w:sz w:val="18"/>
                <w:szCs w:val="18"/>
                <w:lang w:eastAsia="en-US"/>
              </w:rPr>
            </w:pPr>
            <w:r w:rsidRPr="00B1191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1AE429F8" w14:textId="77777777" w:rsidR="00B1191A" w:rsidRPr="00B1191A" w:rsidRDefault="00B1191A" w:rsidP="00260739">
            <w:pPr>
              <w:spacing w:line="276" w:lineRule="auto"/>
              <w:ind w:left="-142" w:right="-126"/>
              <w:jc w:val="center"/>
              <w:rPr>
                <w:rFonts w:ascii="Tahoma" w:hAnsi="Tahoma" w:cs="Tahoma"/>
                <w:b/>
                <w:sz w:val="18"/>
                <w:szCs w:val="18"/>
                <w:lang w:eastAsia="en-US"/>
              </w:rPr>
            </w:pPr>
            <w:r w:rsidRPr="00B1191A">
              <w:rPr>
                <w:rFonts w:ascii="Tahoma" w:hAnsi="Tahoma" w:cs="Tahoma"/>
                <w:b/>
                <w:sz w:val="18"/>
                <w:szCs w:val="18"/>
                <w:lang w:eastAsia="en-US"/>
              </w:rPr>
              <w:t>Exclusion level</w:t>
            </w:r>
          </w:p>
          <w:p w14:paraId="3E2AC8F0" w14:textId="77777777" w:rsidR="00B1191A" w:rsidRPr="00B1191A" w:rsidRDefault="00B1191A" w:rsidP="00260739">
            <w:pPr>
              <w:spacing w:line="276" w:lineRule="auto"/>
              <w:ind w:left="-142" w:right="-126"/>
              <w:jc w:val="center"/>
              <w:rPr>
                <w:rFonts w:ascii="Tahoma" w:hAnsi="Tahoma" w:cs="Tahoma"/>
                <w:b/>
                <w:sz w:val="18"/>
                <w:szCs w:val="18"/>
                <w:lang w:eastAsia="en-US"/>
              </w:rPr>
            </w:pPr>
            <w:r w:rsidRPr="00B1191A">
              <w:rPr>
                <w:b/>
                <w:sz w:val="18"/>
                <w:szCs w:val="18"/>
                <w:lang w:eastAsia="en-US"/>
              </w:rPr>
              <w:t>▼</w:t>
            </w:r>
          </w:p>
        </w:tc>
      </w:tr>
      <w:tr w:rsidR="00B1191A" w:rsidRPr="00B1191A" w14:paraId="2D058538" w14:textId="77777777" w:rsidTr="00260739">
        <w:trPr>
          <w:trHeight w:val="780"/>
          <w:jc w:val="center"/>
        </w:trPr>
        <w:tc>
          <w:tcPr>
            <w:tcW w:w="7052" w:type="dxa"/>
            <w:tcBorders>
              <w:right w:val="single" w:sz="2" w:space="0" w:color="FF0000"/>
            </w:tcBorders>
            <w:shd w:val="clear" w:color="auto" w:fill="F2F2F2" w:themeFill="background1" w:themeFillShade="F2"/>
            <w:vAlign w:val="center"/>
          </w:tcPr>
          <w:p w14:paraId="595C4436" w14:textId="77777777" w:rsidR="00B1191A" w:rsidRPr="00B1191A" w:rsidRDefault="00B1191A" w:rsidP="00260739">
            <w:pPr>
              <w:spacing w:line="276" w:lineRule="auto"/>
              <w:rPr>
                <w:rFonts w:ascii="Tahoma" w:hAnsi="Tahoma" w:cs="Tahoma"/>
                <w:sz w:val="18"/>
                <w:szCs w:val="18"/>
                <w:lang w:eastAsia="en-US"/>
              </w:rPr>
            </w:pPr>
            <w:r w:rsidRPr="00B1191A">
              <w:rPr>
                <w:rFonts w:ascii="Tahoma" w:hAnsi="Tahoma" w:cs="Tahoma"/>
                <w:b/>
                <w:bCs/>
                <w:sz w:val="18"/>
                <w:szCs w:val="18"/>
                <w:lang w:eastAsia="en-US"/>
              </w:rPr>
              <w:t>Daily fee</w:t>
            </w:r>
            <w:r w:rsidRPr="00B1191A">
              <w:rPr>
                <w:rFonts w:ascii="Tahoma" w:hAnsi="Tahoma" w:cs="Tahoma"/>
                <w:sz w:val="18"/>
                <w:szCs w:val="18"/>
                <w:lang w:eastAsia="en-US"/>
              </w:rPr>
              <w:t xml:space="preserve"> for the provision of services as described in Section B. (EXPECTED DELIVERABLES) of the Tender file /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B1B9B0" w14:textId="77777777" w:rsidR="00B1191A" w:rsidRPr="00B1191A" w:rsidRDefault="00B1191A" w:rsidP="00260739">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42D6843" w14:textId="2E48F4AD" w:rsidR="00B1191A" w:rsidRPr="00B1191A" w:rsidRDefault="00B1191A" w:rsidP="00260739">
            <w:pPr>
              <w:spacing w:line="276" w:lineRule="auto"/>
              <w:ind w:left="-142" w:right="-91"/>
              <w:jc w:val="center"/>
              <w:rPr>
                <w:rFonts w:ascii="Tahoma" w:hAnsi="Tahoma" w:cs="Tahoma"/>
                <w:sz w:val="18"/>
                <w:szCs w:val="18"/>
                <w:lang w:eastAsia="en-US"/>
              </w:rPr>
            </w:pPr>
            <w:r w:rsidRPr="00B1191A">
              <w:rPr>
                <w:rFonts w:ascii="Tahoma" w:hAnsi="Tahoma" w:cs="Tahoma"/>
                <w:sz w:val="18"/>
                <w:szCs w:val="18"/>
                <w:lang w:eastAsia="en-US"/>
              </w:rPr>
              <w:t>400</w:t>
            </w:r>
          </w:p>
        </w:tc>
      </w:tr>
    </w:tbl>
    <w:p w14:paraId="3CB19BD9" w14:textId="77777777" w:rsidR="00B1191A" w:rsidRPr="00B1191A" w:rsidRDefault="00B1191A" w:rsidP="00B1191A">
      <w:pPr>
        <w:pBdr>
          <w:bottom w:val="single" w:sz="2" w:space="0"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1191A" w:rsidRPr="00B1191A" w14:paraId="5B9A3C3D" w14:textId="77777777" w:rsidTr="00260739">
        <w:tc>
          <w:tcPr>
            <w:tcW w:w="9105" w:type="dxa"/>
            <w:shd w:val="clear" w:color="auto" w:fill="DBE5F1" w:themeFill="accent1" w:themeFillTint="33"/>
            <w:vAlign w:val="center"/>
          </w:tcPr>
          <w:p w14:paraId="04B49F10" w14:textId="77777777" w:rsidR="00B1191A" w:rsidRPr="00B1191A" w:rsidRDefault="00B1191A" w:rsidP="00260739">
            <w:pPr>
              <w:spacing w:before="120" w:after="120"/>
              <w:rPr>
                <w:rFonts w:ascii="Tahoma" w:hAnsi="Tahoma" w:cs="Tahoma"/>
                <w:sz w:val="20"/>
                <w:szCs w:val="20"/>
              </w:rPr>
            </w:pPr>
            <w:r w:rsidRPr="00B1191A">
              <w:rPr>
                <w:rFonts w:ascii="Tahoma" w:hAnsi="Tahoma" w:cs="Tahoma"/>
                <w:sz w:val="20"/>
                <w:szCs w:val="20"/>
              </w:rPr>
              <w:t>This Framework Contract</w:t>
            </w:r>
            <w:r w:rsidRPr="00B1191A">
              <w:rPr>
                <w:rFonts w:ascii="Tahoma" w:eastAsia="Calibri" w:hAnsi="Tahoma" w:cs="Tahoma"/>
                <w:sz w:val="20"/>
                <w:szCs w:val="20"/>
                <w:lang w:val="en-US" w:eastAsia="en-US"/>
              </w:rPr>
              <w:t xml:space="preserve"> takes effect as from the date of its signature by both parties and is</w:t>
            </w:r>
            <w:r w:rsidRPr="00B1191A">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szCs w:val="20"/>
              </w:rPr>
              <w:id w:val="1012792619"/>
              <w:placeholder>
                <w:docPart w:val="1506A7BE55BA460DA621C012DB5257EF"/>
              </w:placeholder>
              <w:date w:fullDate="2027-05-31T00:00:00Z">
                <w:dateFormat w:val="dd/MM/yyyy"/>
                <w:lid w:val="fr-FR"/>
                <w:storeMappedDataAs w:val="dateTime"/>
                <w:calendar w:val="gregorian"/>
              </w:date>
            </w:sdtPr>
            <w:sdtContent>
              <w:p w14:paraId="2046EA61" w14:textId="77777777" w:rsidR="00B1191A" w:rsidRPr="00B1191A" w:rsidRDefault="00B1191A" w:rsidP="00260739">
                <w:pPr>
                  <w:spacing w:before="120" w:after="120"/>
                  <w:rPr>
                    <w:rFonts w:ascii="Tahoma" w:hAnsi="Tahoma" w:cs="Tahoma"/>
                    <w:sz w:val="20"/>
                    <w:szCs w:val="20"/>
                  </w:rPr>
                </w:pPr>
                <w:r w:rsidRPr="003B57AE">
                  <w:rPr>
                    <w:rStyle w:val="Style71"/>
                    <w:szCs w:val="20"/>
                  </w:rPr>
                  <w:t>31/05/2027</w:t>
                </w:r>
              </w:p>
            </w:sdtContent>
          </w:sdt>
        </w:tc>
      </w:tr>
      <w:tr w:rsidR="00B1191A" w:rsidRPr="00651235" w14:paraId="48B23F2A" w14:textId="77777777" w:rsidTr="00260739">
        <w:tc>
          <w:tcPr>
            <w:tcW w:w="10449" w:type="dxa"/>
            <w:gridSpan w:val="2"/>
            <w:shd w:val="clear" w:color="auto" w:fill="DBE5F1" w:themeFill="accent1" w:themeFillTint="33"/>
            <w:vAlign w:val="center"/>
          </w:tcPr>
          <w:p w14:paraId="4705E86C" w14:textId="77777777" w:rsidR="00B1191A" w:rsidRPr="00AA1FEE" w:rsidRDefault="00B1191A" w:rsidP="00FD596F">
            <w:pPr>
              <w:spacing w:before="120" w:after="120"/>
              <w:jc w:val="both"/>
              <w:rPr>
                <w:rStyle w:val="Style71"/>
                <w:rFonts w:ascii="Tahoma" w:hAnsi="Tahoma" w:cs="Tahoma"/>
                <w:lang w:val="en-US"/>
              </w:rPr>
            </w:pPr>
            <w:r w:rsidRPr="00B1191A">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31/05/2028 and shall end on this date unless either party has already validly terminated the contract.</w:t>
            </w:r>
          </w:p>
        </w:tc>
      </w:tr>
    </w:tbl>
    <w:p w14:paraId="6A847B70" w14:textId="77777777" w:rsidR="005C0824" w:rsidRDefault="005C0824" w:rsidP="005C0824">
      <w:pPr>
        <w:pBdr>
          <w:bottom w:val="single" w:sz="2" w:space="1" w:color="808080" w:themeColor="background1" w:themeShade="80"/>
        </w:pBdr>
        <w:rPr>
          <w:rFonts w:ascii="Tahoma" w:hAnsi="Tahoma" w:cs="Tahoma"/>
          <w:b/>
        </w:rPr>
      </w:pPr>
    </w:p>
    <w:p w14:paraId="115CD2DD"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31122727"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2074C5DB"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3AD72F5C"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6C40BD3A"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w:t>
      </w:r>
      <w:r w:rsidRPr="0040324A">
        <w:rPr>
          <w:rFonts w:ascii="Tahoma" w:hAnsi="Tahoma" w:cs="Tahoma"/>
          <w:sz w:val="20"/>
          <w:szCs w:val="20"/>
        </w:rPr>
        <w:t>the procedure or to terminate any existing contractual relations related to the latter;</w:t>
      </w:r>
    </w:p>
    <w:p w14:paraId="0AA84DFD"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40324A">
        <w:rPr>
          <w:rFonts w:ascii="Tahoma" w:hAnsi="Tahoma" w:cs="Tahoma"/>
          <w:sz w:val="20"/>
          <w:szCs w:val="20"/>
        </w:rPr>
        <w:t>express consent to any audit, verification, or investigative process that the Council, or its Donors, may initiate by any means on the information provided under this procedure;</w:t>
      </w:r>
    </w:p>
    <w:p w14:paraId="75C49662" w14:textId="77777777" w:rsidR="0040324A" w:rsidRPr="00155861" w:rsidRDefault="0040324A" w:rsidP="0040324A">
      <w:pPr>
        <w:numPr>
          <w:ilvl w:val="0"/>
          <w:numId w:val="2"/>
        </w:numPr>
        <w:tabs>
          <w:tab w:val="left" w:pos="284"/>
        </w:tabs>
        <w:ind w:left="284" w:right="283" w:hanging="284"/>
        <w:jc w:val="both"/>
        <w:rPr>
          <w:rFonts w:ascii="Tahoma" w:hAnsi="Tahoma" w:cs="Tahoma"/>
          <w:sz w:val="20"/>
          <w:szCs w:val="20"/>
          <w:lang w:val="en-US"/>
        </w:rPr>
      </w:pPr>
      <w:r w:rsidRPr="0040324A">
        <w:rPr>
          <w:rFonts w:ascii="Tahoma" w:hAnsi="Tahoma" w:cs="Tahoma"/>
          <w:sz w:val="20"/>
          <w:szCs w:val="20"/>
        </w:rPr>
        <w:t>declare that neither I, nor the Provider I represent, are in any of the situations listed in the exclusion criteria as reproduced</w:t>
      </w:r>
      <w:r w:rsidRPr="003E73BA">
        <w:rPr>
          <w:rFonts w:ascii="Tahoma" w:hAnsi="Tahoma" w:cs="Tahoma"/>
          <w:sz w:val="20"/>
          <w:szCs w:val="20"/>
        </w:rPr>
        <w:t xml:space="preserve"> in the Tender File</w:t>
      </w:r>
      <w:r w:rsidRPr="00155861">
        <w:rPr>
          <w:rFonts w:ascii="Tahoma" w:hAnsi="Tahoma" w:cs="Tahoma"/>
          <w:sz w:val="20"/>
          <w:szCs w:val="20"/>
        </w:rPr>
        <w:t>;</w:t>
      </w:r>
    </w:p>
    <w:p w14:paraId="11CA25A4" w14:textId="77777777" w:rsidR="00AB245C" w:rsidRPr="00AB245C" w:rsidRDefault="00AB245C" w:rsidP="00AB245C">
      <w:pPr>
        <w:numPr>
          <w:ilvl w:val="0"/>
          <w:numId w:val="2"/>
        </w:numPr>
        <w:tabs>
          <w:tab w:val="left" w:pos="284"/>
        </w:tabs>
        <w:ind w:left="284" w:right="283" w:hanging="284"/>
        <w:jc w:val="both"/>
        <w:rPr>
          <w:rFonts w:ascii="Tahoma" w:hAnsi="Tahoma" w:cs="Tahoma"/>
          <w:sz w:val="20"/>
          <w:szCs w:val="20"/>
        </w:rPr>
      </w:pPr>
      <w:bookmarkStart w:id="3" w:name="_Hlk217295156"/>
      <w:r w:rsidRPr="00AB245C">
        <w:rPr>
          <w:rFonts w:ascii="Tahoma" w:hAnsi="Tahoma" w:cs="Tahoma"/>
          <w:sz w:val="20"/>
          <w:szCs w:val="20"/>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1312B7C2" w14:textId="77777777" w:rsidR="0040324A" w:rsidRDefault="0040324A" w:rsidP="00AB245C">
      <w:pPr>
        <w:numPr>
          <w:ilvl w:val="0"/>
          <w:numId w:val="2"/>
        </w:numPr>
        <w:tabs>
          <w:tab w:val="left" w:pos="284"/>
        </w:tabs>
        <w:ind w:left="284" w:right="283" w:hanging="284"/>
        <w:jc w:val="both"/>
        <w:rPr>
          <w:rFonts w:ascii="Tahoma" w:hAnsi="Tahoma" w:cs="Tahoma"/>
          <w:sz w:val="20"/>
          <w:szCs w:val="20"/>
        </w:rPr>
      </w:pPr>
      <w:bookmarkStart w:id="4" w:name="_Hlk106961083"/>
      <w:bookmarkEnd w:id="3"/>
      <w:r w:rsidRPr="002013A5">
        <w:rPr>
          <w:rFonts w:ascii="Tahoma" w:hAnsi="Tahoma" w:cs="Tahoma"/>
          <w:sz w:val="20"/>
          <w:szCs w:val="20"/>
        </w:rPr>
        <w:t>declare that I am not a retired Council of Europe staff member or a Council of Europe staff member having benefitted from an early departure scheme;</w:t>
      </w:r>
    </w:p>
    <w:p w14:paraId="50204346" w14:textId="77777777" w:rsidR="0040324A" w:rsidRPr="002013A5" w:rsidRDefault="0040324A" w:rsidP="0040324A">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declare that I am currently not employed by the Council of Europe and was not employed by the Council of Europe on the date of the launch of the procurement procedure;</w:t>
      </w:r>
    </w:p>
    <w:p w14:paraId="00C1BE4F" w14:textId="3F79BA3F" w:rsidR="0040324A" w:rsidRPr="00B1191A" w:rsidRDefault="00B1191A" w:rsidP="0040324A">
      <w:pPr>
        <w:numPr>
          <w:ilvl w:val="0"/>
          <w:numId w:val="2"/>
        </w:numPr>
        <w:tabs>
          <w:tab w:val="left" w:pos="284"/>
        </w:tabs>
        <w:ind w:left="284" w:right="283" w:hanging="284"/>
        <w:jc w:val="both"/>
        <w:rPr>
          <w:rFonts w:ascii="Tahoma" w:hAnsi="Tahoma" w:cs="Tahoma"/>
          <w:sz w:val="20"/>
          <w:szCs w:val="20"/>
          <w:lang w:val="en-US"/>
        </w:rPr>
      </w:pPr>
      <w:r w:rsidRPr="00B1191A">
        <w:rPr>
          <w:rFonts w:ascii="Tahoma" w:hAnsi="Tahoma" w:cs="Tahoma"/>
          <w:sz w:val="20"/>
          <w:szCs w:val="20"/>
          <w:lang w:val="en-US"/>
        </w:rPr>
        <w:t>d</w:t>
      </w:r>
      <w:r w:rsidR="0040324A" w:rsidRPr="00B1191A">
        <w:rPr>
          <w:rFonts w:ascii="Tahoma" w:hAnsi="Tahoma" w:cs="Tahoma"/>
          <w:sz w:val="20"/>
          <w:szCs w:val="20"/>
          <w:lang w:val="en-US"/>
        </w:rPr>
        <w:t>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Europe;</w:t>
      </w:r>
    </w:p>
    <w:p w14:paraId="23AE8311"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4"/>
    </w:p>
    <w:p w14:paraId="78E6D6A6"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5"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5"/>
      <w:r w:rsidRPr="00BD6131">
        <w:rPr>
          <w:rFonts w:ascii="Tahoma" w:hAnsi="Tahoma" w:cs="Tahoma"/>
          <w:sz w:val="20"/>
          <w:szCs w:val="20"/>
        </w:rPr>
        <w:t>;</w:t>
      </w:r>
    </w:p>
    <w:p w14:paraId="4AC5A1D7"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1ADE9D2F" w14:textId="77777777" w:rsidR="00E81D73" w:rsidRPr="00D0286A" w:rsidRDefault="00E81D73" w:rsidP="003A0F5F">
      <w:pPr>
        <w:tabs>
          <w:tab w:val="left" w:pos="142"/>
          <w:tab w:val="left" w:pos="426"/>
        </w:tabs>
        <w:ind w:left="-426"/>
        <w:jc w:val="both"/>
        <w:rPr>
          <w:rFonts w:ascii="Tahoma" w:hAnsi="Tahoma" w:cs="Tahoma"/>
          <w:sz w:val="20"/>
          <w:szCs w:val="20"/>
        </w:rPr>
      </w:pPr>
    </w:p>
    <w:p w14:paraId="04C76B03" w14:textId="77777777" w:rsidR="009842EB" w:rsidRPr="00961D46" w:rsidRDefault="009842EB" w:rsidP="00806DEE">
      <w:pPr>
        <w:pBdr>
          <w:top w:val="single" w:sz="2" w:space="1" w:color="FF0000"/>
          <w:left w:val="single" w:sz="2" w:space="4" w:color="FF0000"/>
          <w:bottom w:val="single" w:sz="2" w:space="1" w:color="FF0000"/>
          <w:right w:val="single" w:sz="2" w:space="4" w:color="FF0000"/>
        </w:pBdr>
        <w:ind w:left="142"/>
        <w:jc w:val="both"/>
        <w:rPr>
          <w:rFonts w:ascii="Tahoma" w:hAnsi="Tahoma" w:cs="Tahoma"/>
          <w:color w:val="FF0000"/>
          <w:sz w:val="18"/>
          <w:szCs w:val="18"/>
        </w:rPr>
      </w:pPr>
      <w:r w:rsidRPr="00276DC4">
        <w:rPr>
          <w:rFonts w:ascii="Tahoma" w:hAnsi="Tahoma" w:cs="Tahoma"/>
          <w:color w:val="FF0000"/>
          <w:sz w:val="18"/>
          <w:szCs w:val="18"/>
        </w:rPr>
        <w:t xml:space="preserve">Fill in and sign this part and send a scanned copy of the document to the Council, together with the other supporting documents (See Tender File). </w:t>
      </w:r>
    </w:p>
    <w:p w14:paraId="71610F01" w14:textId="77777777" w:rsidR="003A0F5F" w:rsidRPr="00D0286A" w:rsidRDefault="003A0F5F" w:rsidP="003A0F5F">
      <w:pPr>
        <w:tabs>
          <w:tab w:val="left" w:pos="142"/>
          <w:tab w:val="left" w:pos="426"/>
        </w:tabs>
        <w:ind w:left="-426"/>
        <w:jc w:val="both"/>
        <w:rPr>
          <w:rFonts w:ascii="Tahoma" w:hAnsi="Tahoma" w:cs="Tahoma"/>
          <w:sz w:val="20"/>
          <w:szCs w:val="20"/>
        </w:rPr>
      </w:pPr>
    </w:p>
    <w:p w14:paraId="33898D0E"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66A1699A" wp14:editId="595D28D0">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1212B"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41"/>
        <w:gridCol w:w="1894"/>
        <w:gridCol w:w="2737"/>
        <w:gridCol w:w="237"/>
        <w:gridCol w:w="1739"/>
        <w:gridCol w:w="787"/>
        <w:gridCol w:w="428"/>
        <w:gridCol w:w="1685"/>
      </w:tblGrid>
      <w:tr w:rsidR="003A0F5F" w:rsidRPr="00D0286A" w14:paraId="14E3B725" w14:textId="77777777" w:rsidTr="00B1191A">
        <w:trPr>
          <w:trHeight w:val="664"/>
          <w:jc w:val="center"/>
        </w:trPr>
        <w:tc>
          <w:tcPr>
            <w:tcW w:w="441" w:type="dxa"/>
            <w:tcBorders>
              <w:top w:val="nil"/>
              <w:left w:val="nil"/>
              <w:bottom w:val="single" w:sz="2" w:space="0" w:color="808080"/>
              <w:right w:val="single" w:sz="2" w:space="0" w:color="808080"/>
            </w:tcBorders>
            <w:shd w:val="clear" w:color="auto" w:fill="auto"/>
            <w:vAlign w:val="center"/>
          </w:tcPr>
          <w:p w14:paraId="3EF516F2" w14:textId="77777777" w:rsidR="003A0F5F" w:rsidRPr="00D0286A" w:rsidRDefault="003A0F5F" w:rsidP="003A0F5F">
            <w:pPr>
              <w:jc w:val="center"/>
              <w:rPr>
                <w:rFonts w:ascii="Tahoma" w:hAnsi="Tahoma" w:cs="Tahoma"/>
                <w:b/>
                <w:sz w:val="20"/>
                <w:szCs w:val="20"/>
              </w:rPr>
            </w:pPr>
          </w:p>
        </w:tc>
        <w:tc>
          <w:tcPr>
            <w:tcW w:w="4631"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B7E18FB"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0F913193"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7" w:type="dxa"/>
            <w:tcBorders>
              <w:top w:val="nil"/>
              <w:left w:val="single" w:sz="2" w:space="0" w:color="808080"/>
              <w:bottom w:val="nil"/>
              <w:right w:val="single" w:sz="2" w:space="0" w:color="808080"/>
            </w:tcBorders>
            <w:shd w:val="clear" w:color="auto" w:fill="auto"/>
            <w:vAlign w:val="center"/>
          </w:tcPr>
          <w:p w14:paraId="50278674" w14:textId="77777777" w:rsidR="003A0F5F" w:rsidRPr="00D0286A" w:rsidRDefault="003A0F5F" w:rsidP="003A0F5F">
            <w:pPr>
              <w:jc w:val="center"/>
              <w:rPr>
                <w:rFonts w:ascii="Tahoma" w:hAnsi="Tahoma" w:cs="Tahoma"/>
                <w:b/>
                <w:sz w:val="20"/>
                <w:szCs w:val="20"/>
              </w:rPr>
            </w:pPr>
          </w:p>
        </w:tc>
        <w:tc>
          <w:tcPr>
            <w:tcW w:w="4639"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175DF6DF"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0AD47D9D"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102F93D4" w14:textId="77777777" w:rsidTr="00B1191A">
        <w:trPr>
          <w:trHeight w:val="357"/>
          <w:jc w:val="center"/>
        </w:trPr>
        <w:tc>
          <w:tcPr>
            <w:tcW w:w="441"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EF5C860"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150515"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37"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F70DA5B" w14:textId="77777777" w:rsidR="003A0F5F" w:rsidRPr="00D0286A" w:rsidRDefault="003A0F5F" w:rsidP="003A0F5F">
            <w:pPr>
              <w:rPr>
                <w:rFonts w:ascii="Tahoma" w:hAnsi="Tahoma" w:cs="Tahoma"/>
                <w:sz w:val="20"/>
                <w:szCs w:val="20"/>
              </w:rPr>
            </w:pPr>
          </w:p>
        </w:tc>
        <w:tc>
          <w:tcPr>
            <w:tcW w:w="237" w:type="dxa"/>
            <w:vMerge w:val="restart"/>
            <w:tcBorders>
              <w:top w:val="nil"/>
              <w:left w:val="single" w:sz="2" w:space="0" w:color="FF0000"/>
              <w:bottom w:val="nil"/>
              <w:right w:val="single" w:sz="2" w:space="0" w:color="808080"/>
            </w:tcBorders>
            <w:shd w:val="clear" w:color="auto" w:fill="auto"/>
            <w:vAlign w:val="center"/>
          </w:tcPr>
          <w:p w14:paraId="0775CC33" w14:textId="77777777" w:rsidR="003A0F5F" w:rsidRPr="00D0286A" w:rsidRDefault="003A0F5F" w:rsidP="003A0F5F">
            <w:pPr>
              <w:rPr>
                <w:rFonts w:ascii="Tahoma" w:hAnsi="Tahoma" w:cs="Tahoma"/>
                <w:sz w:val="20"/>
                <w:szCs w:val="20"/>
              </w:rPr>
            </w:pPr>
          </w:p>
        </w:tc>
        <w:tc>
          <w:tcPr>
            <w:tcW w:w="1739" w:type="dxa"/>
            <w:vMerge w:val="restart"/>
            <w:tcBorders>
              <w:top w:val="single" w:sz="2" w:space="0" w:color="808080"/>
              <w:left w:val="single" w:sz="2" w:space="0" w:color="808080"/>
              <w:bottom w:val="single" w:sz="2" w:space="0" w:color="808080"/>
              <w:right w:val="nil"/>
            </w:tcBorders>
            <w:shd w:val="clear" w:color="auto" w:fill="F2F2F2"/>
            <w:vAlign w:val="center"/>
          </w:tcPr>
          <w:p w14:paraId="4D276CA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900"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7C8068B5" w14:textId="77777777" w:rsidR="003A0F5F" w:rsidRPr="00D0286A" w:rsidRDefault="003A0F5F" w:rsidP="003A0F5F">
            <w:pPr>
              <w:rPr>
                <w:rFonts w:ascii="Tahoma" w:hAnsi="Tahoma" w:cs="Tahoma"/>
                <w:sz w:val="20"/>
                <w:szCs w:val="20"/>
              </w:rPr>
            </w:pPr>
          </w:p>
          <w:p w14:paraId="653DD55F" w14:textId="77777777" w:rsidR="003A0F5F" w:rsidRPr="00D0286A" w:rsidRDefault="003A0F5F" w:rsidP="003A0F5F">
            <w:pPr>
              <w:rPr>
                <w:rFonts w:ascii="Tahoma" w:hAnsi="Tahoma" w:cs="Tahoma"/>
                <w:sz w:val="20"/>
                <w:szCs w:val="20"/>
              </w:rPr>
            </w:pPr>
          </w:p>
        </w:tc>
      </w:tr>
      <w:tr w:rsidR="003A0F5F" w:rsidRPr="00D0286A" w14:paraId="55EE6C91" w14:textId="77777777" w:rsidTr="00B1191A">
        <w:trPr>
          <w:trHeight w:val="373"/>
          <w:jc w:val="center"/>
        </w:trPr>
        <w:tc>
          <w:tcPr>
            <w:tcW w:w="441" w:type="dxa"/>
            <w:vMerge/>
            <w:tcBorders>
              <w:top w:val="single" w:sz="2" w:space="0" w:color="808080"/>
              <w:left w:val="single" w:sz="2" w:space="0" w:color="808080"/>
              <w:bottom w:val="single" w:sz="2" w:space="0" w:color="808080"/>
              <w:right w:val="single" w:sz="2" w:space="0" w:color="808080"/>
            </w:tcBorders>
            <w:shd w:val="clear" w:color="auto" w:fill="F2F2F2"/>
          </w:tcPr>
          <w:p w14:paraId="0C46D83A" w14:textId="77777777" w:rsidR="003A0F5F" w:rsidRPr="00D0286A" w:rsidRDefault="003A0F5F" w:rsidP="003A0F5F">
            <w:pPr>
              <w:rPr>
                <w:rFonts w:ascii="Tahoma" w:hAnsi="Tahoma" w:cs="Tahoma"/>
                <w:sz w:val="20"/>
                <w:szCs w:val="20"/>
              </w:rPr>
            </w:pPr>
          </w:p>
        </w:tc>
        <w:tc>
          <w:tcPr>
            <w:tcW w:w="18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4E1E2F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w:t>
            </w:r>
            <w:proofErr w:type="spellStart"/>
            <w:r w:rsidR="00491EA9">
              <w:rPr>
                <w:rFonts w:ascii="Tahoma" w:hAnsi="Tahoma" w:cs="Tahoma"/>
                <w:sz w:val="18"/>
                <w:szCs w:val="18"/>
              </w:rPr>
              <w:t>ies</w:t>
            </w:r>
            <w:proofErr w:type="spellEnd"/>
            <w:r w:rsidR="00491EA9">
              <w:rPr>
                <w:rFonts w:ascii="Tahoma" w:hAnsi="Tahoma" w:cs="Tahoma"/>
                <w:sz w:val="18"/>
                <w:szCs w:val="18"/>
              </w:rPr>
              <w:t>)</w:t>
            </w:r>
            <w:r w:rsidR="007D5D34">
              <w:rPr>
                <w:rStyle w:val="FootnoteReference"/>
                <w:rFonts w:ascii="Tahoma" w:hAnsi="Tahoma" w:cs="Tahoma"/>
                <w:sz w:val="18"/>
                <w:szCs w:val="18"/>
              </w:rPr>
              <w:footnoteReference w:id="8"/>
            </w:r>
            <w:r w:rsidRPr="00D0286A">
              <w:rPr>
                <w:sz w:val="16"/>
                <w:szCs w:val="16"/>
              </w:rPr>
              <w:t>►</w:t>
            </w:r>
          </w:p>
        </w:tc>
        <w:tc>
          <w:tcPr>
            <w:tcW w:w="2737"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8CDED69" w14:textId="77777777" w:rsidR="003A0F5F" w:rsidRPr="00D0286A" w:rsidRDefault="003A0F5F" w:rsidP="003A0F5F">
            <w:pPr>
              <w:rPr>
                <w:rFonts w:ascii="Tahoma" w:hAnsi="Tahoma" w:cs="Tahoma"/>
                <w:sz w:val="20"/>
                <w:szCs w:val="20"/>
              </w:rPr>
            </w:pPr>
          </w:p>
        </w:tc>
        <w:tc>
          <w:tcPr>
            <w:tcW w:w="237" w:type="dxa"/>
            <w:vMerge/>
            <w:tcBorders>
              <w:top w:val="nil"/>
              <w:left w:val="single" w:sz="2" w:space="0" w:color="FF0000"/>
              <w:bottom w:val="nil"/>
              <w:right w:val="single" w:sz="2" w:space="0" w:color="808080"/>
            </w:tcBorders>
            <w:shd w:val="clear" w:color="auto" w:fill="auto"/>
            <w:vAlign w:val="center"/>
          </w:tcPr>
          <w:p w14:paraId="4F19A564" w14:textId="77777777" w:rsidR="003A0F5F" w:rsidRPr="00D0286A" w:rsidRDefault="003A0F5F" w:rsidP="003A0F5F">
            <w:pPr>
              <w:rPr>
                <w:rFonts w:ascii="Tahoma" w:hAnsi="Tahoma" w:cs="Tahoma"/>
                <w:sz w:val="20"/>
                <w:szCs w:val="20"/>
              </w:rPr>
            </w:pPr>
          </w:p>
        </w:tc>
        <w:tc>
          <w:tcPr>
            <w:tcW w:w="1739" w:type="dxa"/>
            <w:vMerge/>
            <w:tcBorders>
              <w:top w:val="single" w:sz="2" w:space="0" w:color="808080"/>
              <w:left w:val="single" w:sz="2" w:space="0" w:color="808080"/>
              <w:bottom w:val="single" w:sz="2" w:space="0" w:color="808080"/>
              <w:right w:val="nil"/>
            </w:tcBorders>
            <w:shd w:val="clear" w:color="auto" w:fill="F2F2F2"/>
            <w:vAlign w:val="center"/>
          </w:tcPr>
          <w:p w14:paraId="25EADBC6" w14:textId="77777777" w:rsidR="003A0F5F" w:rsidRPr="00D0286A" w:rsidRDefault="003A0F5F" w:rsidP="003A0F5F">
            <w:pPr>
              <w:ind w:left="-38"/>
              <w:rPr>
                <w:rFonts w:ascii="Tahoma" w:hAnsi="Tahoma" w:cs="Tahoma"/>
                <w:sz w:val="18"/>
                <w:szCs w:val="18"/>
              </w:rPr>
            </w:pPr>
          </w:p>
        </w:tc>
        <w:tc>
          <w:tcPr>
            <w:tcW w:w="2900" w:type="dxa"/>
            <w:gridSpan w:val="3"/>
            <w:vMerge/>
            <w:tcBorders>
              <w:top w:val="single" w:sz="2" w:space="0" w:color="808080"/>
              <w:left w:val="nil"/>
              <w:bottom w:val="single" w:sz="2" w:space="0" w:color="808080"/>
              <w:right w:val="single" w:sz="2" w:space="0" w:color="808080"/>
            </w:tcBorders>
            <w:shd w:val="clear" w:color="auto" w:fill="FFFFFF"/>
            <w:vAlign w:val="center"/>
          </w:tcPr>
          <w:p w14:paraId="3DFE0ABB" w14:textId="77777777" w:rsidR="003A0F5F" w:rsidRPr="00D0286A" w:rsidRDefault="003A0F5F" w:rsidP="003A0F5F">
            <w:pPr>
              <w:rPr>
                <w:rFonts w:ascii="Tahoma" w:hAnsi="Tahoma" w:cs="Tahoma"/>
                <w:sz w:val="20"/>
                <w:szCs w:val="20"/>
              </w:rPr>
            </w:pPr>
          </w:p>
        </w:tc>
      </w:tr>
      <w:tr w:rsidR="003A0F5F" w:rsidRPr="00D0286A" w14:paraId="1F38C36A" w14:textId="77777777" w:rsidTr="00B1191A">
        <w:trPr>
          <w:trHeight w:val="379"/>
          <w:jc w:val="center"/>
        </w:trPr>
        <w:tc>
          <w:tcPr>
            <w:tcW w:w="441" w:type="dxa"/>
            <w:vMerge/>
            <w:tcBorders>
              <w:top w:val="single" w:sz="2" w:space="0" w:color="808080"/>
              <w:left w:val="single" w:sz="2" w:space="0" w:color="808080"/>
              <w:bottom w:val="single" w:sz="2" w:space="0" w:color="808080"/>
              <w:right w:val="single" w:sz="2" w:space="0" w:color="808080"/>
            </w:tcBorders>
            <w:shd w:val="clear" w:color="auto" w:fill="F2F2F2"/>
          </w:tcPr>
          <w:p w14:paraId="36C7DF34" w14:textId="77777777" w:rsidR="003A0F5F" w:rsidRPr="00D0286A" w:rsidRDefault="003A0F5F" w:rsidP="003A0F5F">
            <w:pPr>
              <w:rPr>
                <w:rFonts w:ascii="Tahoma" w:hAnsi="Tahoma" w:cs="Tahoma"/>
                <w:sz w:val="20"/>
                <w:szCs w:val="20"/>
              </w:rPr>
            </w:pPr>
          </w:p>
        </w:tc>
        <w:tc>
          <w:tcPr>
            <w:tcW w:w="189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2CCA9047"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37"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720DCB15"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7" w:type="dxa"/>
            <w:tcBorders>
              <w:top w:val="nil"/>
              <w:left w:val="single" w:sz="2" w:space="0" w:color="000000" w:themeColor="text1"/>
              <w:bottom w:val="nil"/>
              <w:right w:val="single" w:sz="2" w:space="0" w:color="808080"/>
            </w:tcBorders>
            <w:shd w:val="clear" w:color="auto" w:fill="auto"/>
            <w:vAlign w:val="center"/>
          </w:tcPr>
          <w:p w14:paraId="1634D5EC" w14:textId="77777777" w:rsidR="003A0F5F" w:rsidRPr="00D0286A" w:rsidRDefault="003A0F5F" w:rsidP="003A0F5F">
            <w:pPr>
              <w:rPr>
                <w:rFonts w:ascii="Tahoma" w:hAnsi="Tahoma" w:cs="Tahoma"/>
                <w:sz w:val="20"/>
                <w:szCs w:val="20"/>
              </w:rPr>
            </w:pPr>
          </w:p>
        </w:tc>
        <w:tc>
          <w:tcPr>
            <w:tcW w:w="1739" w:type="dxa"/>
            <w:tcBorders>
              <w:top w:val="single" w:sz="2" w:space="0" w:color="808080"/>
              <w:left w:val="single" w:sz="2" w:space="0" w:color="808080"/>
              <w:bottom w:val="single" w:sz="2" w:space="0" w:color="808080"/>
              <w:right w:val="nil"/>
            </w:tcBorders>
            <w:shd w:val="clear" w:color="auto" w:fill="F2F2F2"/>
            <w:vAlign w:val="center"/>
          </w:tcPr>
          <w:p w14:paraId="03FF8AC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900" w:type="dxa"/>
            <w:gridSpan w:val="3"/>
            <w:tcBorders>
              <w:top w:val="single" w:sz="2" w:space="0" w:color="808080"/>
              <w:left w:val="nil"/>
              <w:bottom w:val="single" w:sz="2" w:space="0" w:color="808080"/>
              <w:right w:val="single" w:sz="2" w:space="0" w:color="808080"/>
            </w:tcBorders>
            <w:shd w:val="clear" w:color="auto" w:fill="FFFFFF"/>
            <w:vAlign w:val="center"/>
          </w:tcPr>
          <w:p w14:paraId="7D7C28DE"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512DE522" w14:textId="77777777" w:rsidTr="00B1191A">
        <w:trPr>
          <w:trHeight w:val="390"/>
          <w:jc w:val="center"/>
        </w:trPr>
        <w:tc>
          <w:tcPr>
            <w:tcW w:w="441" w:type="dxa"/>
            <w:vMerge/>
            <w:tcBorders>
              <w:top w:val="single" w:sz="2" w:space="0" w:color="808080"/>
              <w:left w:val="single" w:sz="2" w:space="0" w:color="808080"/>
              <w:bottom w:val="single" w:sz="2" w:space="0" w:color="808080"/>
              <w:right w:val="single" w:sz="2" w:space="0" w:color="808080"/>
            </w:tcBorders>
            <w:shd w:val="clear" w:color="auto" w:fill="F2F2F2"/>
          </w:tcPr>
          <w:p w14:paraId="5FAD693C" w14:textId="77777777" w:rsidR="003A0F5F" w:rsidRPr="00D0286A" w:rsidRDefault="003A0F5F" w:rsidP="003A0F5F">
            <w:pPr>
              <w:rPr>
                <w:rFonts w:ascii="Tahoma" w:hAnsi="Tahoma" w:cs="Tahoma"/>
                <w:sz w:val="20"/>
                <w:szCs w:val="20"/>
              </w:rPr>
            </w:pPr>
          </w:p>
        </w:tc>
        <w:tc>
          <w:tcPr>
            <w:tcW w:w="189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1AAB17B0"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3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30B87C34"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7" w:type="dxa"/>
            <w:tcBorders>
              <w:top w:val="nil"/>
              <w:left w:val="single" w:sz="2" w:space="0" w:color="000000" w:themeColor="text1"/>
              <w:bottom w:val="nil"/>
              <w:right w:val="single" w:sz="2" w:space="0" w:color="808080"/>
            </w:tcBorders>
            <w:shd w:val="clear" w:color="auto" w:fill="auto"/>
            <w:vAlign w:val="center"/>
          </w:tcPr>
          <w:p w14:paraId="30819263" w14:textId="77777777" w:rsidR="003A0F5F" w:rsidRPr="00D0286A" w:rsidRDefault="003A0F5F" w:rsidP="003A0F5F">
            <w:pPr>
              <w:rPr>
                <w:rFonts w:ascii="Tahoma" w:hAnsi="Tahoma" w:cs="Tahoma"/>
                <w:sz w:val="20"/>
                <w:szCs w:val="20"/>
              </w:rPr>
            </w:pPr>
          </w:p>
        </w:tc>
        <w:tc>
          <w:tcPr>
            <w:tcW w:w="1739" w:type="dxa"/>
            <w:tcBorders>
              <w:top w:val="single" w:sz="2" w:space="0" w:color="808080"/>
              <w:left w:val="single" w:sz="2" w:space="0" w:color="808080"/>
              <w:bottom w:val="single" w:sz="2" w:space="0" w:color="808080"/>
              <w:right w:val="nil"/>
            </w:tcBorders>
            <w:shd w:val="clear" w:color="auto" w:fill="F2F2F2"/>
            <w:vAlign w:val="center"/>
          </w:tcPr>
          <w:p w14:paraId="75D99BFB"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900" w:type="dxa"/>
            <w:gridSpan w:val="3"/>
            <w:tcBorders>
              <w:top w:val="single" w:sz="2" w:space="0" w:color="808080"/>
              <w:left w:val="nil"/>
              <w:bottom w:val="single" w:sz="2" w:space="0" w:color="808080"/>
              <w:right w:val="single" w:sz="2" w:space="0" w:color="808080"/>
            </w:tcBorders>
            <w:shd w:val="clear" w:color="auto" w:fill="FFFFFF"/>
            <w:vAlign w:val="center"/>
          </w:tcPr>
          <w:p w14:paraId="3841D8FB"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746838C9" w14:textId="77777777" w:rsidTr="00B1191A">
        <w:trPr>
          <w:trHeight w:val="832"/>
          <w:jc w:val="center"/>
        </w:trPr>
        <w:tc>
          <w:tcPr>
            <w:tcW w:w="441" w:type="dxa"/>
            <w:vMerge/>
            <w:tcBorders>
              <w:top w:val="single" w:sz="2" w:space="0" w:color="808080"/>
              <w:left w:val="single" w:sz="2" w:space="0" w:color="808080"/>
              <w:bottom w:val="single" w:sz="2" w:space="0" w:color="808080"/>
              <w:right w:val="single" w:sz="2" w:space="0" w:color="808080"/>
            </w:tcBorders>
            <w:shd w:val="clear" w:color="auto" w:fill="F2F2F2"/>
          </w:tcPr>
          <w:p w14:paraId="68BC1BEC" w14:textId="77777777" w:rsidR="003A0F5F" w:rsidRPr="00D0286A" w:rsidRDefault="003A0F5F" w:rsidP="003A0F5F">
            <w:pPr>
              <w:rPr>
                <w:rFonts w:ascii="Tahoma" w:hAnsi="Tahoma" w:cs="Tahoma"/>
                <w:sz w:val="20"/>
                <w:szCs w:val="20"/>
              </w:rPr>
            </w:pPr>
          </w:p>
        </w:tc>
        <w:tc>
          <w:tcPr>
            <w:tcW w:w="189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13880D05"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3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65683BF3" w14:textId="61D51249" w:rsidR="003A0F5F" w:rsidRPr="00D0286A" w:rsidRDefault="003A0F5F" w:rsidP="00806DEE">
            <w:pPr>
              <w:jc w:val="center"/>
              <w:rPr>
                <w:rFonts w:ascii="Tahoma" w:hAnsi="Tahoma" w:cs="Tahoma"/>
                <w:sz w:val="20"/>
                <w:szCs w:val="20"/>
              </w:rPr>
            </w:pPr>
          </w:p>
        </w:tc>
        <w:tc>
          <w:tcPr>
            <w:tcW w:w="237" w:type="dxa"/>
            <w:tcBorders>
              <w:top w:val="nil"/>
              <w:left w:val="single" w:sz="2" w:space="0" w:color="000000" w:themeColor="text1"/>
              <w:bottom w:val="nil"/>
              <w:right w:val="single" w:sz="2" w:space="0" w:color="808080"/>
            </w:tcBorders>
            <w:shd w:val="clear" w:color="auto" w:fill="auto"/>
            <w:vAlign w:val="center"/>
          </w:tcPr>
          <w:p w14:paraId="6AD0CFE3" w14:textId="77777777" w:rsidR="003A0F5F" w:rsidRPr="00D0286A" w:rsidRDefault="003A0F5F" w:rsidP="003A0F5F">
            <w:pPr>
              <w:rPr>
                <w:rFonts w:ascii="Tahoma" w:hAnsi="Tahoma" w:cs="Tahoma"/>
                <w:sz w:val="20"/>
                <w:szCs w:val="20"/>
              </w:rPr>
            </w:pPr>
          </w:p>
        </w:tc>
        <w:tc>
          <w:tcPr>
            <w:tcW w:w="1739" w:type="dxa"/>
            <w:tcBorders>
              <w:top w:val="single" w:sz="2" w:space="0" w:color="808080"/>
              <w:left w:val="single" w:sz="2" w:space="0" w:color="808080"/>
              <w:bottom w:val="single" w:sz="2" w:space="0" w:color="808080"/>
              <w:right w:val="nil"/>
            </w:tcBorders>
            <w:shd w:val="clear" w:color="auto" w:fill="F2F2F2"/>
            <w:vAlign w:val="center"/>
          </w:tcPr>
          <w:p w14:paraId="67C425E8"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900" w:type="dxa"/>
            <w:gridSpan w:val="3"/>
            <w:tcBorders>
              <w:top w:val="single" w:sz="2" w:space="0" w:color="808080"/>
              <w:left w:val="nil"/>
              <w:bottom w:val="single" w:sz="2" w:space="0" w:color="808080"/>
              <w:right w:val="single" w:sz="2" w:space="0" w:color="808080"/>
            </w:tcBorders>
            <w:shd w:val="clear" w:color="auto" w:fill="FFFFFF"/>
            <w:vAlign w:val="center"/>
          </w:tcPr>
          <w:p w14:paraId="6AEF2B97" w14:textId="77777777" w:rsidR="003A0F5F" w:rsidRPr="00D0286A" w:rsidRDefault="003A0F5F" w:rsidP="003A0F5F">
            <w:pPr>
              <w:rPr>
                <w:rFonts w:ascii="Tahoma" w:hAnsi="Tahoma" w:cs="Tahoma"/>
                <w:sz w:val="20"/>
                <w:szCs w:val="20"/>
              </w:rPr>
            </w:pPr>
          </w:p>
        </w:tc>
      </w:tr>
      <w:tr w:rsidR="00B1191A" w:rsidRPr="00D0286A" w14:paraId="2E918D77" w14:textId="77777777" w:rsidTr="00B1191A">
        <w:trPr>
          <w:trHeight w:val="228"/>
          <w:jc w:val="center"/>
        </w:trPr>
        <w:tc>
          <w:tcPr>
            <w:tcW w:w="441" w:type="dxa"/>
            <w:tcBorders>
              <w:top w:val="single" w:sz="2" w:space="0" w:color="808080"/>
              <w:left w:val="nil"/>
              <w:bottom w:val="nil"/>
              <w:right w:val="nil"/>
            </w:tcBorders>
            <w:shd w:val="clear" w:color="auto" w:fill="FFFFFF" w:themeFill="background1"/>
          </w:tcPr>
          <w:p w14:paraId="5D577DD0" w14:textId="77777777" w:rsidR="007935F8" w:rsidRPr="00D0286A" w:rsidRDefault="007935F8" w:rsidP="003A0F5F">
            <w:pPr>
              <w:rPr>
                <w:rFonts w:ascii="Tahoma" w:hAnsi="Tahoma" w:cs="Tahoma"/>
                <w:sz w:val="20"/>
                <w:szCs w:val="20"/>
              </w:rPr>
            </w:pPr>
          </w:p>
        </w:tc>
        <w:tc>
          <w:tcPr>
            <w:tcW w:w="1894" w:type="dxa"/>
            <w:tcBorders>
              <w:top w:val="single" w:sz="2" w:space="0" w:color="808080"/>
              <w:left w:val="nil"/>
              <w:bottom w:val="nil"/>
              <w:right w:val="nil"/>
            </w:tcBorders>
            <w:shd w:val="clear" w:color="auto" w:fill="FFFFFF" w:themeFill="background1"/>
            <w:vAlign w:val="center"/>
          </w:tcPr>
          <w:p w14:paraId="00828C14" w14:textId="77777777" w:rsidR="007935F8" w:rsidRPr="00D0286A" w:rsidRDefault="007935F8" w:rsidP="00DD4C16">
            <w:pPr>
              <w:ind w:left="-35"/>
              <w:jc w:val="right"/>
              <w:rPr>
                <w:rFonts w:ascii="Tahoma" w:hAnsi="Tahoma" w:cs="Tahoma"/>
                <w:sz w:val="18"/>
                <w:szCs w:val="18"/>
              </w:rPr>
            </w:pPr>
          </w:p>
        </w:tc>
        <w:tc>
          <w:tcPr>
            <w:tcW w:w="2737" w:type="dxa"/>
            <w:tcBorders>
              <w:top w:val="single" w:sz="2" w:space="0" w:color="000000" w:themeColor="text1"/>
              <w:left w:val="nil"/>
              <w:bottom w:val="nil"/>
              <w:right w:val="nil"/>
            </w:tcBorders>
            <w:shd w:val="clear" w:color="auto" w:fill="FFFFFF" w:themeFill="background1"/>
            <w:vAlign w:val="center"/>
          </w:tcPr>
          <w:p w14:paraId="2B4483E1" w14:textId="77777777" w:rsidR="007935F8" w:rsidRPr="00D0286A" w:rsidRDefault="007935F8" w:rsidP="003A0F5F">
            <w:pPr>
              <w:rPr>
                <w:rFonts w:ascii="Tahoma" w:hAnsi="Tahoma" w:cs="Tahoma"/>
                <w:sz w:val="20"/>
                <w:szCs w:val="20"/>
              </w:rPr>
            </w:pPr>
          </w:p>
        </w:tc>
        <w:tc>
          <w:tcPr>
            <w:tcW w:w="237" w:type="dxa"/>
            <w:tcBorders>
              <w:top w:val="nil"/>
              <w:left w:val="nil"/>
              <w:bottom w:val="nil"/>
              <w:right w:val="single" w:sz="2" w:space="0" w:color="808080"/>
            </w:tcBorders>
            <w:shd w:val="clear" w:color="auto" w:fill="auto"/>
            <w:vAlign w:val="center"/>
          </w:tcPr>
          <w:p w14:paraId="7E841372" w14:textId="77777777" w:rsidR="007935F8" w:rsidRPr="00D0286A" w:rsidRDefault="007935F8" w:rsidP="003A0F5F">
            <w:pPr>
              <w:rPr>
                <w:rFonts w:ascii="Tahoma" w:hAnsi="Tahoma" w:cs="Tahoma"/>
                <w:sz w:val="20"/>
                <w:szCs w:val="20"/>
              </w:rPr>
            </w:pPr>
          </w:p>
        </w:tc>
        <w:tc>
          <w:tcPr>
            <w:tcW w:w="1739" w:type="dxa"/>
            <w:vMerge w:val="restart"/>
            <w:tcBorders>
              <w:top w:val="single" w:sz="2" w:space="0" w:color="808080"/>
              <w:left w:val="single" w:sz="2" w:space="0" w:color="808080"/>
              <w:right w:val="nil"/>
            </w:tcBorders>
            <w:shd w:val="clear" w:color="auto" w:fill="F2F2F2"/>
            <w:vAlign w:val="center"/>
          </w:tcPr>
          <w:p w14:paraId="2BEAF769" w14:textId="77777777"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7" w:type="dxa"/>
            <w:tcBorders>
              <w:top w:val="single" w:sz="2" w:space="0" w:color="808080"/>
              <w:left w:val="nil"/>
              <w:bottom w:val="single" w:sz="2" w:space="0" w:color="808080"/>
              <w:right w:val="single" w:sz="2" w:space="0" w:color="808080"/>
            </w:tcBorders>
            <w:shd w:val="clear" w:color="auto" w:fill="FFFFFF"/>
            <w:vAlign w:val="center"/>
          </w:tcPr>
          <w:p w14:paraId="70224418"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8" w:type="dxa"/>
                <w:tcBorders>
                  <w:top w:val="single" w:sz="2" w:space="0" w:color="808080"/>
                  <w:left w:val="nil"/>
                  <w:bottom w:val="single" w:sz="2" w:space="0" w:color="808080"/>
                  <w:right w:val="single" w:sz="2" w:space="0" w:color="808080"/>
                </w:tcBorders>
                <w:shd w:val="clear" w:color="auto" w:fill="FFFFFF"/>
                <w:vAlign w:val="center"/>
              </w:tcPr>
              <w:p w14:paraId="6D9B3B76" w14:textId="77777777"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84" w:type="dxa"/>
            <w:tcBorders>
              <w:top w:val="single" w:sz="2" w:space="0" w:color="808080"/>
              <w:left w:val="nil"/>
              <w:bottom w:val="single" w:sz="2" w:space="0" w:color="808080"/>
              <w:right w:val="single" w:sz="2" w:space="0" w:color="808080"/>
            </w:tcBorders>
            <w:shd w:val="clear" w:color="auto" w:fill="FFFFFF"/>
            <w:vAlign w:val="center"/>
          </w:tcPr>
          <w:p w14:paraId="774509B0"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CA1257" w:rsidRPr="00D0286A" w14:paraId="684985D1" w14:textId="77777777" w:rsidTr="00B1191A">
        <w:trPr>
          <w:trHeight w:val="228"/>
          <w:jc w:val="center"/>
        </w:trPr>
        <w:tc>
          <w:tcPr>
            <w:tcW w:w="441" w:type="dxa"/>
            <w:tcBorders>
              <w:top w:val="nil"/>
              <w:left w:val="nil"/>
              <w:bottom w:val="nil"/>
              <w:right w:val="nil"/>
            </w:tcBorders>
            <w:shd w:val="clear" w:color="auto" w:fill="FFFFFF" w:themeFill="background1"/>
          </w:tcPr>
          <w:p w14:paraId="7D911FCB" w14:textId="77777777" w:rsidR="00CA1257" w:rsidRPr="00D0286A" w:rsidRDefault="00CA1257" w:rsidP="00CA1257">
            <w:pPr>
              <w:rPr>
                <w:rFonts w:ascii="Tahoma" w:hAnsi="Tahoma" w:cs="Tahoma"/>
                <w:sz w:val="20"/>
                <w:szCs w:val="20"/>
              </w:rPr>
            </w:pPr>
          </w:p>
        </w:tc>
        <w:tc>
          <w:tcPr>
            <w:tcW w:w="1894" w:type="dxa"/>
            <w:tcBorders>
              <w:top w:val="nil"/>
              <w:left w:val="nil"/>
              <w:bottom w:val="nil"/>
              <w:right w:val="nil"/>
            </w:tcBorders>
            <w:shd w:val="clear" w:color="auto" w:fill="FFFFFF" w:themeFill="background1"/>
            <w:vAlign w:val="center"/>
          </w:tcPr>
          <w:p w14:paraId="437DBB16" w14:textId="77777777" w:rsidR="00CA1257" w:rsidRPr="00D0286A" w:rsidRDefault="00CA1257" w:rsidP="00CA1257">
            <w:pPr>
              <w:ind w:left="-35"/>
              <w:jc w:val="right"/>
              <w:rPr>
                <w:rFonts w:ascii="Tahoma" w:hAnsi="Tahoma" w:cs="Tahoma"/>
                <w:sz w:val="18"/>
                <w:szCs w:val="18"/>
              </w:rPr>
            </w:pPr>
          </w:p>
        </w:tc>
        <w:tc>
          <w:tcPr>
            <w:tcW w:w="2737" w:type="dxa"/>
            <w:tcBorders>
              <w:top w:val="nil"/>
              <w:left w:val="nil"/>
              <w:bottom w:val="nil"/>
              <w:right w:val="nil"/>
            </w:tcBorders>
            <w:shd w:val="clear" w:color="auto" w:fill="FFFFFF" w:themeFill="background1"/>
            <w:vAlign w:val="center"/>
          </w:tcPr>
          <w:p w14:paraId="497F1D13" w14:textId="77777777" w:rsidR="00CA1257" w:rsidRPr="00D0286A" w:rsidRDefault="00CA1257" w:rsidP="00CA1257">
            <w:pPr>
              <w:rPr>
                <w:rFonts w:ascii="Tahoma" w:hAnsi="Tahoma" w:cs="Tahoma"/>
                <w:sz w:val="20"/>
                <w:szCs w:val="20"/>
              </w:rPr>
            </w:pPr>
          </w:p>
        </w:tc>
        <w:tc>
          <w:tcPr>
            <w:tcW w:w="237" w:type="dxa"/>
            <w:tcBorders>
              <w:top w:val="nil"/>
              <w:left w:val="nil"/>
              <w:bottom w:val="nil"/>
              <w:right w:val="single" w:sz="2" w:space="0" w:color="808080"/>
            </w:tcBorders>
            <w:shd w:val="clear" w:color="auto" w:fill="auto"/>
            <w:vAlign w:val="center"/>
          </w:tcPr>
          <w:p w14:paraId="2C8B32D4" w14:textId="77777777" w:rsidR="00CA1257" w:rsidRPr="00D0286A" w:rsidRDefault="00CA1257" w:rsidP="00CA1257">
            <w:pPr>
              <w:rPr>
                <w:rFonts w:ascii="Tahoma" w:hAnsi="Tahoma" w:cs="Tahoma"/>
                <w:sz w:val="20"/>
                <w:szCs w:val="20"/>
              </w:rPr>
            </w:pPr>
          </w:p>
        </w:tc>
        <w:tc>
          <w:tcPr>
            <w:tcW w:w="1739" w:type="dxa"/>
            <w:vMerge/>
            <w:tcBorders>
              <w:left w:val="single" w:sz="2" w:space="0" w:color="808080"/>
              <w:bottom w:val="single" w:sz="2" w:space="0" w:color="808080"/>
              <w:right w:val="nil"/>
            </w:tcBorders>
            <w:shd w:val="clear" w:color="auto" w:fill="F2F2F2"/>
            <w:vAlign w:val="center"/>
          </w:tcPr>
          <w:p w14:paraId="7329A915" w14:textId="77777777" w:rsidR="00CA1257" w:rsidRPr="00D0286A" w:rsidRDefault="00CA1257" w:rsidP="00CA1257">
            <w:pPr>
              <w:ind w:left="-38"/>
              <w:rPr>
                <w:rFonts w:ascii="Tahoma" w:hAnsi="Tahoma" w:cs="Tahoma"/>
                <w:sz w:val="18"/>
                <w:szCs w:val="18"/>
              </w:rPr>
            </w:pPr>
          </w:p>
        </w:tc>
        <w:tc>
          <w:tcPr>
            <w:tcW w:w="787" w:type="dxa"/>
            <w:tcBorders>
              <w:top w:val="single" w:sz="2" w:space="0" w:color="808080"/>
              <w:left w:val="nil"/>
              <w:bottom w:val="single" w:sz="2" w:space="0" w:color="808080"/>
              <w:right w:val="single" w:sz="2" w:space="0" w:color="808080"/>
            </w:tcBorders>
            <w:shd w:val="clear" w:color="auto" w:fill="FFFFFF"/>
            <w:vAlign w:val="center"/>
          </w:tcPr>
          <w:p w14:paraId="20488211" w14:textId="0DA902F3" w:rsidR="00CA1257" w:rsidRPr="00D0286A" w:rsidRDefault="00CA1257" w:rsidP="00CA1257">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38345937"/>
            <w14:checkbox>
              <w14:checked w14:val="0"/>
              <w14:checkedState w14:val="2612" w14:font="MS Gothic"/>
              <w14:uncheckedState w14:val="2610" w14:font="MS Gothic"/>
            </w14:checkbox>
          </w:sdtPr>
          <w:sdtContent>
            <w:tc>
              <w:tcPr>
                <w:tcW w:w="428" w:type="dxa"/>
                <w:tcBorders>
                  <w:top w:val="single" w:sz="2" w:space="0" w:color="808080"/>
                  <w:left w:val="nil"/>
                  <w:bottom w:val="single" w:sz="2" w:space="0" w:color="808080"/>
                  <w:right w:val="single" w:sz="2" w:space="0" w:color="808080"/>
                </w:tcBorders>
                <w:shd w:val="clear" w:color="auto" w:fill="FFFFFF"/>
                <w:vAlign w:val="center"/>
              </w:tcPr>
              <w:p w14:paraId="18B28E56" w14:textId="3CAC2841" w:rsidR="00CA1257" w:rsidRDefault="00CA1257" w:rsidP="00CA1257">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84" w:type="dxa"/>
            <w:tcBorders>
              <w:top w:val="single" w:sz="2" w:space="0" w:color="808080"/>
              <w:left w:val="nil"/>
              <w:bottom w:val="single" w:sz="2" w:space="0" w:color="808080"/>
              <w:right w:val="single" w:sz="2" w:space="0" w:color="808080"/>
            </w:tcBorders>
            <w:shd w:val="clear" w:color="auto" w:fill="FFFFFF"/>
            <w:vAlign w:val="center"/>
          </w:tcPr>
          <w:p w14:paraId="150B29A6" w14:textId="33912213" w:rsidR="00CA1257" w:rsidRPr="00D0286A" w:rsidRDefault="00CA1257" w:rsidP="00CA1257">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B1191A" w:rsidRPr="00D0286A" w14:paraId="0E6EAA9B" w14:textId="77777777" w:rsidTr="00B1191A">
        <w:trPr>
          <w:trHeight w:val="228"/>
          <w:jc w:val="center"/>
        </w:trPr>
        <w:tc>
          <w:tcPr>
            <w:tcW w:w="441" w:type="dxa"/>
            <w:tcBorders>
              <w:top w:val="nil"/>
              <w:left w:val="nil"/>
              <w:bottom w:val="nil"/>
              <w:right w:val="nil"/>
            </w:tcBorders>
            <w:shd w:val="clear" w:color="auto" w:fill="FFFFFF" w:themeFill="background1"/>
          </w:tcPr>
          <w:p w14:paraId="20ECD0B2" w14:textId="77777777" w:rsidR="00CA1257" w:rsidRPr="00D0286A" w:rsidRDefault="00CA1257" w:rsidP="00CA1257">
            <w:pPr>
              <w:rPr>
                <w:rFonts w:ascii="Tahoma" w:hAnsi="Tahoma" w:cs="Tahoma"/>
                <w:sz w:val="20"/>
                <w:szCs w:val="20"/>
              </w:rPr>
            </w:pPr>
          </w:p>
        </w:tc>
        <w:tc>
          <w:tcPr>
            <w:tcW w:w="1894" w:type="dxa"/>
            <w:tcBorders>
              <w:top w:val="nil"/>
              <w:left w:val="nil"/>
              <w:bottom w:val="nil"/>
              <w:right w:val="nil"/>
            </w:tcBorders>
            <w:shd w:val="clear" w:color="auto" w:fill="FFFFFF" w:themeFill="background1"/>
            <w:vAlign w:val="center"/>
          </w:tcPr>
          <w:p w14:paraId="380EF490" w14:textId="77777777" w:rsidR="00CA1257" w:rsidRPr="00D0286A" w:rsidRDefault="00CA1257" w:rsidP="00CA1257">
            <w:pPr>
              <w:ind w:left="-35"/>
              <w:jc w:val="right"/>
              <w:rPr>
                <w:rFonts w:ascii="Tahoma" w:hAnsi="Tahoma" w:cs="Tahoma"/>
                <w:sz w:val="18"/>
                <w:szCs w:val="18"/>
              </w:rPr>
            </w:pPr>
          </w:p>
        </w:tc>
        <w:tc>
          <w:tcPr>
            <w:tcW w:w="2737" w:type="dxa"/>
            <w:tcBorders>
              <w:top w:val="nil"/>
              <w:left w:val="nil"/>
              <w:bottom w:val="nil"/>
              <w:right w:val="nil"/>
            </w:tcBorders>
            <w:shd w:val="clear" w:color="auto" w:fill="FFFFFF" w:themeFill="background1"/>
            <w:vAlign w:val="center"/>
          </w:tcPr>
          <w:p w14:paraId="30C8FF1F" w14:textId="77777777" w:rsidR="00CA1257" w:rsidRPr="00D0286A" w:rsidRDefault="00CA1257" w:rsidP="00CA1257">
            <w:pPr>
              <w:rPr>
                <w:rFonts w:ascii="Tahoma" w:hAnsi="Tahoma" w:cs="Tahoma"/>
                <w:sz w:val="20"/>
                <w:szCs w:val="20"/>
              </w:rPr>
            </w:pPr>
          </w:p>
        </w:tc>
        <w:tc>
          <w:tcPr>
            <w:tcW w:w="237" w:type="dxa"/>
            <w:tcBorders>
              <w:top w:val="nil"/>
              <w:left w:val="nil"/>
              <w:bottom w:val="nil"/>
              <w:right w:val="single" w:sz="2" w:space="0" w:color="808080"/>
            </w:tcBorders>
            <w:shd w:val="clear" w:color="auto" w:fill="auto"/>
            <w:vAlign w:val="center"/>
          </w:tcPr>
          <w:p w14:paraId="29F014B1" w14:textId="77777777" w:rsidR="00CA1257" w:rsidRPr="00D0286A" w:rsidRDefault="00CA1257" w:rsidP="00CA1257">
            <w:pPr>
              <w:rPr>
                <w:rFonts w:ascii="Tahoma" w:hAnsi="Tahoma" w:cs="Tahoma"/>
                <w:sz w:val="20"/>
                <w:szCs w:val="20"/>
              </w:rPr>
            </w:pPr>
          </w:p>
        </w:tc>
        <w:tc>
          <w:tcPr>
            <w:tcW w:w="1739" w:type="dxa"/>
            <w:vMerge/>
            <w:tcBorders>
              <w:left w:val="single" w:sz="2" w:space="0" w:color="808080"/>
              <w:bottom w:val="single" w:sz="2" w:space="0" w:color="808080"/>
              <w:right w:val="nil"/>
            </w:tcBorders>
            <w:shd w:val="clear" w:color="auto" w:fill="F2F2F2"/>
            <w:vAlign w:val="center"/>
          </w:tcPr>
          <w:p w14:paraId="7A568843" w14:textId="77777777" w:rsidR="00CA1257" w:rsidRPr="00D0286A" w:rsidRDefault="00CA1257" w:rsidP="00CA1257">
            <w:pPr>
              <w:ind w:left="-38"/>
              <w:rPr>
                <w:rFonts w:ascii="Tahoma" w:hAnsi="Tahoma" w:cs="Tahoma"/>
                <w:sz w:val="18"/>
                <w:szCs w:val="18"/>
              </w:rPr>
            </w:pPr>
          </w:p>
        </w:tc>
        <w:tc>
          <w:tcPr>
            <w:tcW w:w="787" w:type="dxa"/>
            <w:tcBorders>
              <w:top w:val="single" w:sz="2" w:space="0" w:color="808080"/>
              <w:left w:val="nil"/>
              <w:bottom w:val="single" w:sz="2" w:space="0" w:color="808080"/>
              <w:right w:val="single" w:sz="2" w:space="0" w:color="808080"/>
            </w:tcBorders>
            <w:shd w:val="clear" w:color="auto" w:fill="FFFFFF"/>
            <w:vAlign w:val="center"/>
          </w:tcPr>
          <w:p w14:paraId="64B67ADB" w14:textId="19F2754C" w:rsidR="00CA1257" w:rsidRPr="00D0286A" w:rsidRDefault="00CA1257" w:rsidP="00CA1257">
            <w:pPr>
              <w:jc w:val="center"/>
              <w:rPr>
                <w:rFonts w:ascii="Tahoma" w:hAnsi="Tahoma" w:cs="Tahoma"/>
                <w:sz w:val="20"/>
                <w:szCs w:val="20"/>
              </w:rPr>
            </w:pPr>
            <w:r w:rsidRPr="00D0286A">
              <w:rPr>
                <w:rFonts w:ascii="Tahoma" w:hAnsi="Tahoma" w:cs="Tahoma"/>
                <w:sz w:val="20"/>
                <w:szCs w:val="20"/>
              </w:rPr>
              <w:t xml:space="preserve">Lot </w:t>
            </w:r>
            <w:r w:rsidR="00632574">
              <w:rPr>
                <w:rFonts w:ascii="Tahoma" w:hAnsi="Tahoma" w:cs="Tahoma"/>
                <w:sz w:val="20"/>
                <w:szCs w:val="20"/>
              </w:rPr>
              <w:t>3</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8" w:type="dxa"/>
                <w:tcBorders>
                  <w:top w:val="single" w:sz="2" w:space="0" w:color="808080"/>
                  <w:left w:val="nil"/>
                  <w:bottom w:val="single" w:sz="2" w:space="0" w:color="808080"/>
                  <w:right w:val="single" w:sz="2" w:space="0" w:color="808080"/>
                </w:tcBorders>
                <w:shd w:val="clear" w:color="auto" w:fill="FFFFFF"/>
                <w:vAlign w:val="center"/>
              </w:tcPr>
              <w:p w14:paraId="479421F6" w14:textId="77777777" w:rsidR="00CA1257" w:rsidRPr="00D0286A" w:rsidRDefault="00CA1257" w:rsidP="00CA1257">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84" w:type="dxa"/>
            <w:tcBorders>
              <w:top w:val="single" w:sz="2" w:space="0" w:color="808080"/>
              <w:left w:val="nil"/>
              <w:bottom w:val="single" w:sz="2" w:space="0" w:color="808080"/>
              <w:right w:val="single" w:sz="2" w:space="0" w:color="808080"/>
            </w:tcBorders>
            <w:shd w:val="clear" w:color="auto" w:fill="FFFFFF"/>
            <w:vAlign w:val="center"/>
          </w:tcPr>
          <w:p w14:paraId="18E7C49E" w14:textId="77777777" w:rsidR="00CA1257" w:rsidRPr="00D0286A" w:rsidRDefault="00CA1257" w:rsidP="00CA1257">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4693C18B" w14:textId="77777777" w:rsidR="001E3A18" w:rsidRPr="00D0286A" w:rsidRDefault="001E3A18" w:rsidP="003A0F5F">
      <w:pPr>
        <w:jc w:val="center"/>
        <w:rPr>
          <w:rFonts w:ascii="Tahoma" w:hAnsi="Tahoma" w:cs="Tahoma"/>
          <w:sz w:val="20"/>
          <w:szCs w:val="20"/>
        </w:rPr>
      </w:pPr>
    </w:p>
    <w:p w14:paraId="2D74C50B" w14:textId="2B4DC6CC" w:rsidR="00D50F13" w:rsidRPr="00D0286A" w:rsidRDefault="0072200B" w:rsidP="00B1191A">
      <w:pPr>
        <w:pBdr>
          <w:bottom w:val="single" w:sz="2" w:space="0" w:color="808080"/>
        </w:pBdr>
        <w:ind w:right="-284"/>
        <w:rPr>
          <w:rFonts w:ascii="Tahoma" w:hAnsi="Tahoma" w:cs="Tahoma"/>
        </w:rPr>
      </w:pPr>
      <w:r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73B7FEC6"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74B5F294"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C913F0">
        <w:rPr>
          <w:rFonts w:ascii="Tahoma" w:hAnsi="Tahoma" w:cs="Tahoma"/>
          <w:b/>
          <w:smallCaps/>
          <w:color w:val="365F91" w:themeColor="accent1" w:themeShade="BF"/>
          <w:sz w:val="18"/>
          <w:szCs w:val="18"/>
          <w:lang w:eastAsia="fr-FR"/>
        </w:rPr>
        <w:t>Article 1 – General provisions</w:t>
      </w:r>
    </w:p>
    <w:p w14:paraId="03281354" w14:textId="77777777" w:rsidR="00766990" w:rsidRPr="00C913F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C913F0">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37A1EDC" w14:textId="77777777" w:rsidR="009744F4"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eastAsia="Calibri" w:hAnsi="Tahoma" w:cs="Tahoma"/>
          <w:sz w:val="18"/>
          <w:szCs w:val="18"/>
          <w:lang w:eastAsia="en-US"/>
        </w:rPr>
        <w:t>The present contract is composed, by order of precedence, of:</w:t>
      </w:r>
      <w:r w:rsidRPr="00C913F0">
        <w:rPr>
          <w:rFonts w:ascii="Tahoma" w:eastAsia="Calibri" w:hAnsi="Tahoma" w:cs="Tahoma"/>
          <w:sz w:val="18"/>
          <w:szCs w:val="18"/>
          <w:lang w:eastAsia="en-US"/>
        </w:rPr>
        <w:tab/>
      </w:r>
      <w:r w:rsidRPr="00C913F0">
        <w:rPr>
          <w:rFonts w:ascii="Tahoma" w:eastAsia="Calibri" w:hAnsi="Tahoma" w:cs="Tahoma"/>
          <w:sz w:val="18"/>
          <w:szCs w:val="18"/>
          <w:lang w:eastAsia="en-US"/>
        </w:rPr>
        <w:br/>
        <w:t>a) the Act of Engagement, in its entirety (cover page, Sections A and B and the present Legal Conditions) and any subsequent Order;</w:t>
      </w:r>
    </w:p>
    <w:p w14:paraId="6EFEB13E" w14:textId="77777777" w:rsidR="00766990" w:rsidRPr="00C913F0"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C913F0">
        <w:rPr>
          <w:rFonts w:ascii="Tahoma" w:eastAsia="Calibri" w:hAnsi="Tahoma" w:cs="Tahoma"/>
          <w:sz w:val="18"/>
          <w:szCs w:val="18"/>
          <w:lang w:eastAsia="en-US"/>
        </w:rPr>
        <w:t>b) The terms of reference;</w:t>
      </w:r>
      <w:r w:rsidR="00766990" w:rsidRPr="00C913F0">
        <w:rPr>
          <w:rFonts w:ascii="Tahoma" w:eastAsia="Calibri" w:hAnsi="Tahoma" w:cs="Tahoma"/>
          <w:sz w:val="18"/>
          <w:szCs w:val="18"/>
          <w:lang w:eastAsia="en-US"/>
        </w:rPr>
        <w:t xml:space="preserve"> and</w:t>
      </w:r>
      <w:r w:rsidR="00766990" w:rsidRPr="00C913F0">
        <w:rPr>
          <w:rFonts w:ascii="Tahoma" w:eastAsia="Calibri" w:hAnsi="Tahoma" w:cs="Tahoma"/>
          <w:sz w:val="18"/>
          <w:szCs w:val="18"/>
          <w:lang w:eastAsia="en-US"/>
        </w:rPr>
        <w:tab/>
        <w:t xml:space="preserve"> </w:t>
      </w:r>
      <w:r w:rsidR="00766990" w:rsidRPr="00C913F0">
        <w:rPr>
          <w:rFonts w:ascii="Tahoma" w:eastAsia="Calibri" w:hAnsi="Tahoma" w:cs="Tahoma"/>
          <w:sz w:val="18"/>
          <w:szCs w:val="18"/>
          <w:lang w:eastAsia="en-US"/>
        </w:rPr>
        <w:br/>
      </w:r>
      <w:r w:rsidRPr="00C913F0">
        <w:rPr>
          <w:rFonts w:ascii="Tahoma" w:eastAsia="Calibri" w:hAnsi="Tahoma" w:cs="Tahoma"/>
          <w:sz w:val="18"/>
          <w:szCs w:val="18"/>
          <w:lang w:eastAsia="en-US"/>
        </w:rPr>
        <w:t>c</w:t>
      </w:r>
      <w:r w:rsidR="00766990" w:rsidRPr="00C913F0">
        <w:rPr>
          <w:rFonts w:ascii="Tahoma" w:eastAsia="Calibri" w:hAnsi="Tahoma" w:cs="Tahoma"/>
          <w:sz w:val="18"/>
          <w:szCs w:val="18"/>
          <w:lang w:eastAsia="en-US"/>
        </w:rPr>
        <w:t>) the tender submitted by the Provider.</w:t>
      </w:r>
      <w:r w:rsidR="00766990" w:rsidRPr="00C913F0">
        <w:rPr>
          <w:rFonts w:ascii="Tahoma" w:hAnsi="Tahoma" w:cs="Tahoma"/>
          <w:color w:val="000000"/>
          <w:sz w:val="18"/>
          <w:szCs w:val="18"/>
        </w:rPr>
        <w:t xml:space="preserve"> </w:t>
      </w:r>
    </w:p>
    <w:p w14:paraId="3BE287C4"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C7F47EF"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sz w:val="18"/>
          <w:szCs w:val="18"/>
          <w:lang w:eastAsia="fr-FR"/>
        </w:rPr>
        <w:t>For the purposes of this Contract:</w:t>
      </w:r>
      <w:r w:rsidRPr="00C913F0">
        <w:rPr>
          <w:rFonts w:ascii="Tahoma" w:hAnsi="Tahoma" w:cs="Tahoma"/>
          <w:color w:val="000000"/>
          <w:sz w:val="18"/>
          <w:szCs w:val="18"/>
        </w:rPr>
        <w:tab/>
      </w:r>
      <w:r w:rsidRPr="00C913F0">
        <w:rPr>
          <w:rFonts w:ascii="Tahoma" w:hAnsi="Tahoma" w:cs="Tahoma"/>
          <w:color w:val="000000"/>
          <w:sz w:val="18"/>
          <w:szCs w:val="18"/>
        </w:rPr>
        <w:br/>
        <w:t xml:space="preserve">a) </w:t>
      </w:r>
      <w:r w:rsidRPr="00C913F0">
        <w:rPr>
          <w:rFonts w:ascii="Tahoma" w:hAnsi="Tahoma" w:cs="Tahoma"/>
          <w:sz w:val="18"/>
          <w:szCs w:val="18"/>
          <w:lang w:eastAsia="fr-FR"/>
        </w:rPr>
        <w:t>“Contract” shall refer to the documents described in 1.2, above;</w:t>
      </w:r>
      <w:r w:rsidRPr="00C913F0">
        <w:rPr>
          <w:rFonts w:ascii="Tahoma" w:hAnsi="Tahoma" w:cs="Tahoma"/>
          <w:color w:val="000000"/>
          <w:sz w:val="18"/>
          <w:szCs w:val="18"/>
        </w:rPr>
        <w:tab/>
      </w:r>
      <w:r w:rsidRPr="00C913F0">
        <w:rPr>
          <w:rFonts w:ascii="Tahoma" w:hAnsi="Tahoma" w:cs="Tahoma"/>
          <w:color w:val="000000"/>
          <w:sz w:val="18"/>
          <w:szCs w:val="18"/>
        </w:rPr>
        <w:br/>
        <w:t xml:space="preserve">b) </w:t>
      </w:r>
      <w:r w:rsidRPr="00C913F0">
        <w:rPr>
          <w:rFonts w:ascii="Tahoma" w:hAnsi="Tahoma" w:cs="Tahoma"/>
          <w:sz w:val="18"/>
          <w:szCs w:val="18"/>
          <w:lang w:eastAsia="fr-FR"/>
        </w:rPr>
        <w:t>“Council” shall mean the Council of Europe;</w:t>
      </w:r>
      <w:r w:rsidRPr="00C913F0">
        <w:rPr>
          <w:rFonts w:ascii="Tahoma" w:hAnsi="Tahoma" w:cs="Tahoma"/>
          <w:color w:val="000000"/>
          <w:sz w:val="18"/>
          <w:szCs w:val="18"/>
        </w:rPr>
        <w:tab/>
      </w:r>
      <w:r w:rsidRPr="00C913F0">
        <w:rPr>
          <w:rFonts w:ascii="Tahoma" w:hAnsi="Tahoma" w:cs="Tahoma"/>
          <w:color w:val="000000"/>
          <w:sz w:val="18"/>
          <w:szCs w:val="18"/>
        </w:rPr>
        <w:br/>
        <w:t xml:space="preserve">c) </w:t>
      </w:r>
      <w:r w:rsidRPr="00C913F0">
        <w:rPr>
          <w:rFonts w:ascii="Tahoma" w:hAnsi="Tahoma" w:cs="Tahoma"/>
          <w:sz w:val="18"/>
          <w:szCs w:val="18"/>
          <w:lang w:eastAsia="fr-FR"/>
        </w:rPr>
        <w:t xml:space="preserve">“Deliverables” shall mean the services or goods as described in the </w:t>
      </w:r>
      <w:r w:rsidRPr="00C913F0">
        <w:rPr>
          <w:rFonts w:ascii="Tahoma" w:eastAsia="Calibri" w:hAnsi="Tahoma" w:cs="Tahoma"/>
          <w:sz w:val="18"/>
          <w:szCs w:val="18"/>
          <w:lang w:eastAsia="en-US"/>
        </w:rPr>
        <w:t>Terms of reference</w:t>
      </w:r>
      <w:r w:rsidRPr="00C913F0">
        <w:rPr>
          <w:rFonts w:ascii="Tahoma" w:hAnsi="Tahoma" w:cs="Tahoma"/>
          <w:sz w:val="18"/>
          <w:szCs w:val="18"/>
          <w:lang w:eastAsia="fr-FR"/>
        </w:rPr>
        <w:t>;</w:t>
      </w:r>
      <w:r w:rsidRPr="00C913F0">
        <w:rPr>
          <w:rFonts w:ascii="Tahoma" w:hAnsi="Tahoma" w:cs="Tahoma"/>
          <w:sz w:val="18"/>
          <w:szCs w:val="18"/>
          <w:lang w:eastAsia="fr-FR"/>
        </w:rPr>
        <w:tab/>
        <w:t xml:space="preserve"> </w:t>
      </w:r>
      <w:r w:rsidRPr="00C913F0">
        <w:rPr>
          <w:rFonts w:ascii="Tahoma" w:hAnsi="Tahoma" w:cs="Tahoma"/>
          <w:color w:val="000000"/>
          <w:sz w:val="18"/>
          <w:szCs w:val="18"/>
        </w:rPr>
        <w:br/>
        <w:t xml:space="preserve">d) </w:t>
      </w:r>
      <w:r w:rsidRPr="00C913F0">
        <w:rPr>
          <w:rFonts w:ascii="Tahoma" w:hAnsi="Tahoma" w:cs="Tahoma"/>
          <w:sz w:val="18"/>
          <w:szCs w:val="18"/>
          <w:lang w:eastAsia="fr-FR"/>
        </w:rPr>
        <w:t>“Parties” shall mean the Council and the Provider;</w:t>
      </w:r>
      <w:r w:rsidRPr="00C913F0">
        <w:rPr>
          <w:rFonts w:ascii="Tahoma" w:hAnsi="Tahoma" w:cs="Tahoma"/>
          <w:sz w:val="18"/>
          <w:szCs w:val="18"/>
          <w:lang w:eastAsia="fr-FR"/>
        </w:rPr>
        <w:tab/>
      </w:r>
      <w:r w:rsidRPr="00C913F0">
        <w:rPr>
          <w:rFonts w:ascii="Tahoma" w:hAnsi="Tahoma" w:cs="Tahoma"/>
          <w:color w:val="000000"/>
          <w:sz w:val="18"/>
          <w:szCs w:val="18"/>
        </w:rPr>
        <w:br/>
        <w:t xml:space="preserve">e) </w:t>
      </w:r>
      <w:r w:rsidRPr="00C913F0">
        <w:rPr>
          <w:rFonts w:ascii="Tahoma" w:hAnsi="Tahoma" w:cs="Tahoma"/>
          <w:sz w:val="18"/>
          <w:szCs w:val="18"/>
          <w:lang w:eastAsia="fr-FR"/>
        </w:rPr>
        <w:t>“Provider” shall mean the legal or physical person selected by the Council for the provision of the Deliverables</w:t>
      </w:r>
      <w:r w:rsidRPr="00C913F0">
        <w:rPr>
          <w:rFonts w:ascii="Tahoma" w:hAnsi="Tahoma" w:cs="Tahoma"/>
          <w:color w:val="000000"/>
          <w:sz w:val="18"/>
          <w:szCs w:val="18"/>
          <w:lang w:eastAsia="fr-FR"/>
        </w:rPr>
        <w:t>. This person may equally be referred to as the “Service Provider” or the “Consultant”.</w:t>
      </w:r>
    </w:p>
    <w:p w14:paraId="39F7A4F2"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2 – Duration</w:t>
      </w:r>
    </w:p>
    <w:p w14:paraId="6C7F9AF9" w14:textId="77777777" w:rsidR="00766990" w:rsidRPr="00C913F0" w:rsidRDefault="00766990" w:rsidP="00766990">
      <w:pPr>
        <w:tabs>
          <w:tab w:val="left" w:pos="284"/>
        </w:tabs>
        <w:jc w:val="both"/>
        <w:rPr>
          <w:rFonts w:ascii="Tahoma" w:eastAsia="Calibri" w:hAnsi="Tahoma" w:cs="Tahoma"/>
          <w:sz w:val="18"/>
          <w:szCs w:val="18"/>
          <w:lang w:val="en-US" w:eastAsia="en-US"/>
        </w:rPr>
      </w:pPr>
      <w:r w:rsidRPr="00C913F0">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C913F0">
        <w:rPr>
          <w:rFonts w:ascii="Tahoma" w:eastAsia="Calibri" w:hAnsi="Tahoma" w:cs="Tahoma"/>
          <w:sz w:val="18"/>
          <w:szCs w:val="18"/>
          <w:lang w:val="en-US" w:eastAsia="en-US"/>
        </w:rPr>
        <w:t xml:space="preserve">The contract may be renewed in accordance with the conditions laid down in Section A of the Act of Engagement. </w:t>
      </w:r>
      <w:r w:rsidRPr="00C913F0">
        <w:rPr>
          <w:rFonts w:ascii="Tahoma" w:eastAsia="Calibri" w:hAnsi="Tahoma" w:cs="Tahoma"/>
          <w:sz w:val="18"/>
          <w:szCs w:val="18"/>
          <w:lang w:val="en-US" w:eastAsia="en-US"/>
        </w:rPr>
        <w:t xml:space="preserve">The Deliverables shall be executed in accordance with the timeframe indicated in the </w:t>
      </w:r>
      <w:r w:rsidRPr="00C913F0">
        <w:rPr>
          <w:rFonts w:ascii="Tahoma" w:eastAsia="Calibri" w:hAnsi="Tahoma" w:cs="Tahoma"/>
          <w:sz w:val="18"/>
          <w:szCs w:val="18"/>
          <w:lang w:eastAsia="en-US"/>
        </w:rPr>
        <w:t>Terms of reference and</w:t>
      </w:r>
      <w:r w:rsidRPr="00C913F0">
        <w:rPr>
          <w:rFonts w:ascii="Tahoma" w:eastAsia="Calibri" w:hAnsi="Tahoma" w:cs="Tahoma"/>
          <w:sz w:val="18"/>
          <w:szCs w:val="18"/>
          <w:lang w:val="en-US" w:eastAsia="en-US"/>
        </w:rPr>
        <w:t xml:space="preserve"> in any subsequent Order form.</w:t>
      </w:r>
    </w:p>
    <w:p w14:paraId="76693219"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bookmarkEnd w:id="9"/>
      <w:r w:rsidRPr="00C913F0">
        <w:rPr>
          <w:rFonts w:ascii="Tahoma" w:hAnsi="Tahoma" w:cs="Tahoma"/>
          <w:b/>
          <w:smallCaps/>
          <w:color w:val="365F91" w:themeColor="accent1" w:themeShade="BF"/>
          <w:sz w:val="18"/>
          <w:szCs w:val="18"/>
          <w:lang w:eastAsia="fr-FR"/>
        </w:rPr>
        <w:t>Article 3 – Obligations of the Provider</w:t>
      </w:r>
    </w:p>
    <w:p w14:paraId="3CB3DBCC"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 General obligations</w:t>
      </w:r>
    </w:p>
    <w:p w14:paraId="5B03FE8B" w14:textId="77777777" w:rsidR="001D5CF8"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C913F0">
        <w:rPr>
          <w:rFonts w:ascii="Tahoma" w:hAnsi="Tahoma" w:cs="Tahoma"/>
          <w:sz w:val="18"/>
          <w:szCs w:val="18"/>
          <w:lang w:eastAsia="fr-FR"/>
        </w:rPr>
        <w:t>provide</w:t>
      </w:r>
      <w:r w:rsidRPr="00C913F0">
        <w:rPr>
          <w:rFonts w:ascii="Tahoma" w:hAnsi="Tahoma" w:cs="Tahoma"/>
          <w:sz w:val="18"/>
          <w:szCs w:val="18"/>
          <w:lang w:eastAsia="fr-FR"/>
        </w:rPr>
        <w:t xml:space="preserve"> the </w:t>
      </w:r>
      <w:r w:rsidR="004A3080" w:rsidRPr="00C913F0">
        <w:rPr>
          <w:rFonts w:ascii="Tahoma" w:hAnsi="Tahoma" w:cs="Tahoma"/>
          <w:sz w:val="18"/>
          <w:szCs w:val="18"/>
          <w:lang w:eastAsia="fr-FR"/>
        </w:rPr>
        <w:t>Deliverable</w:t>
      </w:r>
      <w:r w:rsidR="007E335A" w:rsidRPr="00C913F0">
        <w:rPr>
          <w:rFonts w:ascii="Tahoma" w:hAnsi="Tahoma" w:cs="Tahoma"/>
          <w:sz w:val="18"/>
          <w:szCs w:val="18"/>
          <w:lang w:eastAsia="fr-FR"/>
        </w:rPr>
        <w:t>s</w:t>
      </w:r>
      <w:r w:rsidRPr="00C913F0">
        <w:rPr>
          <w:rFonts w:ascii="Tahoma" w:hAnsi="Tahoma" w:cs="Tahoma"/>
          <w:sz w:val="18"/>
          <w:szCs w:val="18"/>
          <w:lang w:eastAsia="fr-FR"/>
        </w:rPr>
        <w:t>, with due respect for the Council of Europe’s needs and constraints, as contractually defined.</w:t>
      </w:r>
    </w:p>
    <w:p w14:paraId="434907BE" w14:textId="77777777" w:rsidR="003A0F5F"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C913F0">
        <w:rPr>
          <w:rFonts w:ascii="Tahoma" w:hAnsi="Tahoma" w:cs="Tahoma"/>
          <w:color w:val="000000"/>
          <w:sz w:val="18"/>
          <w:szCs w:val="18"/>
          <w:lang w:eastAsia="fr-FR"/>
        </w:rPr>
        <w:t>Deliverable</w:t>
      </w:r>
      <w:r w:rsidR="007E335A" w:rsidRPr="00C913F0">
        <w:rPr>
          <w:rFonts w:ascii="Tahoma" w:hAnsi="Tahoma" w:cs="Tahoma"/>
          <w:color w:val="000000"/>
          <w:sz w:val="18"/>
          <w:szCs w:val="18"/>
          <w:lang w:eastAsia="fr-FR"/>
        </w:rPr>
        <w:t>s</w:t>
      </w:r>
      <w:r w:rsidRPr="00C913F0">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63BAD76B"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3.2 Intellectual services</w:t>
      </w:r>
    </w:p>
    <w:p w14:paraId="11E70415" w14:textId="77777777" w:rsidR="001D5CF8" w:rsidRPr="00C913F0"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provi</w:t>
      </w:r>
      <w:r w:rsidR="00252393" w:rsidRPr="00C913F0">
        <w:rPr>
          <w:rFonts w:ascii="Tahoma" w:hAnsi="Tahoma" w:cs="Tahoma"/>
          <w:sz w:val="18"/>
          <w:szCs w:val="18"/>
          <w:lang w:eastAsia="fr-FR"/>
        </w:rPr>
        <w:t>sions of Articles 3.2.2 to 3.2.10</w:t>
      </w:r>
      <w:r w:rsidRPr="00C913F0">
        <w:rPr>
          <w:rFonts w:ascii="Tahoma" w:hAnsi="Tahoma" w:cs="Tahoma"/>
          <w:sz w:val="18"/>
          <w:szCs w:val="18"/>
          <w:lang w:eastAsia="fr-FR"/>
        </w:rPr>
        <w:t xml:space="preserve"> shall apply </w:t>
      </w:r>
      <w:r w:rsidR="00630B61" w:rsidRPr="00C913F0">
        <w:rPr>
          <w:rFonts w:ascii="Tahoma" w:hAnsi="Tahoma" w:cs="Tahoma"/>
          <w:sz w:val="18"/>
          <w:szCs w:val="18"/>
          <w:lang w:eastAsia="fr-FR"/>
        </w:rPr>
        <w:t>insofar as the contract concerns</w:t>
      </w:r>
      <w:r w:rsidRPr="00C913F0">
        <w:rPr>
          <w:rFonts w:ascii="Tahoma" w:hAnsi="Tahoma" w:cs="Tahoma"/>
          <w:sz w:val="18"/>
          <w:szCs w:val="18"/>
          <w:lang w:eastAsia="fr-FR"/>
        </w:rPr>
        <w:t xml:space="preserve"> the pr</w:t>
      </w:r>
      <w:r w:rsidR="00630B61" w:rsidRPr="00C913F0">
        <w:rPr>
          <w:rFonts w:ascii="Tahoma" w:hAnsi="Tahoma" w:cs="Tahoma"/>
          <w:sz w:val="18"/>
          <w:szCs w:val="18"/>
          <w:lang w:eastAsia="fr-FR"/>
        </w:rPr>
        <w:t>ovision of intellectual services</w:t>
      </w:r>
      <w:r w:rsidRPr="00C913F0">
        <w:rPr>
          <w:rFonts w:ascii="Tahoma" w:hAnsi="Tahoma" w:cs="Tahoma"/>
          <w:sz w:val="18"/>
          <w:szCs w:val="18"/>
          <w:lang w:eastAsia="fr-FR"/>
        </w:rPr>
        <w:t>.</w:t>
      </w:r>
    </w:p>
    <w:p w14:paraId="669455CB" w14:textId="77777777" w:rsidR="001D5CF8" w:rsidRPr="00C913F0"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C913F0">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3AC477A"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633F0163"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conform to the highest academic standards.</w:t>
      </w:r>
    </w:p>
    <w:p w14:paraId="03252CA7"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or any part thereof. </w:t>
      </w:r>
    </w:p>
    <w:p w14:paraId="442EB58B"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use by the Council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EF77C26" w14:textId="77777777" w:rsidR="001D5CF8" w:rsidRPr="00C913F0"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above. When giving the Provider such authority, the Council will inform the Provider of any conditions to which such use may be subject.</w:t>
      </w:r>
    </w:p>
    <w:p w14:paraId="0762A8CE" w14:textId="77777777" w:rsidR="001D5CF8"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EF2A8FF" w14:textId="77777777" w:rsidR="00A8672C"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E4A2762"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3.3 Health and social insurance of the Provider or its employees</w:t>
      </w:r>
    </w:p>
    <w:p w14:paraId="2DD5D868"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7FDBE6B8" w14:textId="77777777" w:rsidR="00904568" w:rsidRPr="00C913F0"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322F11FD"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3.4 Fiscal obligations</w:t>
      </w:r>
    </w:p>
    <w:p w14:paraId="52D1D52D"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undertakes to </w:t>
      </w:r>
      <w:r w:rsidR="000C4D6D" w:rsidRPr="00C913F0">
        <w:rPr>
          <w:rFonts w:ascii="Tahoma" w:hAnsi="Tahoma" w:cs="Tahoma"/>
          <w:sz w:val="18"/>
          <w:szCs w:val="18"/>
          <w:lang w:eastAsia="fr-FR"/>
        </w:rPr>
        <w:t xml:space="preserve">inform the Council about any change of its status with regard to VAT, to </w:t>
      </w:r>
      <w:r w:rsidRPr="00C913F0">
        <w:rPr>
          <w:rFonts w:ascii="Tahoma" w:hAnsi="Tahoma" w:cs="Tahoma"/>
          <w:sz w:val="18"/>
          <w:szCs w:val="18"/>
          <w:lang w:eastAsia="fr-FR"/>
        </w:rPr>
        <w:t xml:space="preserve">observe all applicable rules and to comply with its fiscal obligations in: </w:t>
      </w:r>
    </w:p>
    <w:p w14:paraId="56EBF703" w14:textId="77777777" w:rsidR="003A0F5F" w:rsidRPr="00C913F0" w:rsidRDefault="003A0F5F" w:rsidP="003A0F5F">
      <w:p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a) submitting a request for payment, or an invoice, to the Council in conformity with the applicable legislation;</w:t>
      </w:r>
    </w:p>
    <w:p w14:paraId="35701BDC" w14:textId="77777777" w:rsidR="003A0F5F" w:rsidRPr="00C913F0" w:rsidRDefault="003A0F5F" w:rsidP="003A0F5F">
      <w:pPr>
        <w:tabs>
          <w:tab w:val="left" w:pos="142"/>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b) declaring all fees received from the Council for tax purposes as required in his/her/its country of fiscal residence.</w:t>
      </w:r>
    </w:p>
    <w:p w14:paraId="28E9A4BC" w14:textId="77777777" w:rsidR="003A0F5F" w:rsidRPr="00C913F0"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3.5 </w:t>
      </w:r>
      <w:r w:rsidR="003A0F5F" w:rsidRPr="00C913F0">
        <w:rPr>
          <w:rFonts w:ascii="Tahoma" w:hAnsi="Tahoma" w:cs="Tahoma"/>
          <w:b/>
          <w:color w:val="365F91" w:themeColor="accent1" w:themeShade="BF"/>
          <w:sz w:val="18"/>
          <w:szCs w:val="18"/>
          <w:u w:val="single"/>
          <w:lang w:eastAsia="fr-FR"/>
        </w:rPr>
        <w:t>Loyalty and confidentiality</w:t>
      </w:r>
    </w:p>
    <w:p w14:paraId="266183A9" w14:textId="77777777" w:rsidR="00C3395C"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913F0">
        <w:rPr>
          <w:rFonts w:ascii="Tahoma" w:hAnsi="Tahoma" w:cs="Tahoma"/>
          <w:sz w:val="18"/>
          <w:szCs w:val="18"/>
          <w:lang w:eastAsia="fr-FR"/>
        </w:rPr>
        <w:t xml:space="preserve">s for the completion of the </w:t>
      </w:r>
      <w:r w:rsidR="004A3080" w:rsidRPr="00C913F0">
        <w:rPr>
          <w:rFonts w:ascii="Tahoma" w:hAnsi="Tahoma" w:cs="Tahoma"/>
          <w:sz w:val="18"/>
          <w:szCs w:val="18"/>
          <w:lang w:eastAsia="fr-FR"/>
        </w:rPr>
        <w:t>Deliverable</w:t>
      </w:r>
      <w:r w:rsidR="003F2595" w:rsidRPr="00C913F0">
        <w:rPr>
          <w:rFonts w:ascii="Tahoma" w:hAnsi="Tahoma" w:cs="Tahoma"/>
          <w:sz w:val="18"/>
          <w:szCs w:val="18"/>
          <w:lang w:eastAsia="fr-FR"/>
        </w:rPr>
        <w:t>s</w:t>
      </w:r>
      <w:r w:rsidRPr="00C913F0">
        <w:rPr>
          <w:rFonts w:ascii="Tahoma" w:hAnsi="Tahoma" w:cs="Tahoma"/>
          <w:sz w:val="18"/>
          <w:szCs w:val="18"/>
          <w:lang w:eastAsia="fr-FR"/>
        </w:rPr>
        <w:t xml:space="preserve"> and to refrain from any word or act that may be construed as committing the Council. </w:t>
      </w:r>
    </w:p>
    <w:p w14:paraId="0604A930" w14:textId="77777777" w:rsidR="003A0F5F"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7BDB5227"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3.6 Disclosure of the terms of the contract </w:t>
      </w:r>
    </w:p>
    <w:p w14:paraId="27EB9975" w14:textId="77777777" w:rsidR="00C3395C"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46AD794" w14:textId="77777777" w:rsidR="003A0F5F"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Whenever appropriate, specific confidentiality measures shall be taken by the Council to preserve the vital interests of the Provider.</w:t>
      </w:r>
    </w:p>
    <w:p w14:paraId="61DCF379"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3.7 Use of the Council of Europe’s name</w:t>
      </w:r>
    </w:p>
    <w:p w14:paraId="74755753" w14:textId="77777777" w:rsidR="004F613A"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not use the Council’s name, flag or logo without prior authorisation of the Council.</w:t>
      </w:r>
    </w:p>
    <w:p w14:paraId="54A3FA58" w14:textId="77777777" w:rsidR="0048127D" w:rsidRPr="00C913F0"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3.8 Data Protection</w:t>
      </w:r>
    </w:p>
    <w:bookmarkEnd w:id="10"/>
    <w:p w14:paraId="31C7F117" w14:textId="77777777" w:rsidR="00C3395C"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E78C124" w14:textId="77777777" w:rsidR="004F613A"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Where the Provider, pursuant to its obligations under this contract, processes personal data on behalf of the Council, it shall:</w:t>
      </w:r>
    </w:p>
    <w:p w14:paraId="59966E59"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in accordance with written instructions from the Council;</w:t>
      </w:r>
    </w:p>
    <w:p w14:paraId="7B14383A"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1BDF87D"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FF2B124"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1C82BB33"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5E545696"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Notify the Council within five working days if it receives:</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t xml:space="preserve">a. </w:t>
      </w:r>
      <w:r w:rsidRPr="00C913F0">
        <w:rPr>
          <w:rFonts w:ascii="Tahoma" w:hAnsi="Tahoma" w:cs="Tahoma"/>
          <w:bCs/>
          <w:color w:val="000000" w:themeColor="text1"/>
          <w:sz w:val="18"/>
          <w:szCs w:val="18"/>
        </w:rPr>
        <w:t>a request from a data subject to have access (including rectification, deletion and objection) to that person’s personal data; or</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r>
      <w:r w:rsidRPr="00C913F0">
        <w:rPr>
          <w:rFonts w:ascii="Tahoma" w:hAnsi="Tahoma" w:cs="Tahoma"/>
          <w:bCs/>
          <w:color w:val="000000" w:themeColor="text1"/>
          <w:sz w:val="18"/>
          <w:szCs w:val="18"/>
        </w:rPr>
        <w:t>b. a complaint or request related to the Council’s obligations to comply with the data protection requirements.</w:t>
      </w:r>
    </w:p>
    <w:p w14:paraId="648AA822"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66112EB"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51F90CC"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6702AA43"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6C4AC978" w14:textId="77777777" w:rsidR="004F613A"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C1FE779" w14:textId="77777777" w:rsidR="00642825" w:rsidRPr="00C913F0"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3.9 </w:t>
      </w:r>
      <w:r w:rsidR="00642825" w:rsidRPr="00C913F0">
        <w:rPr>
          <w:rFonts w:ascii="Tahoma" w:hAnsi="Tahoma" w:cs="Tahoma"/>
          <w:b/>
          <w:color w:val="365F91" w:themeColor="accent1" w:themeShade="BF"/>
          <w:sz w:val="18"/>
          <w:szCs w:val="18"/>
          <w:u w:val="single"/>
          <w:lang w:eastAsia="fr-FR"/>
        </w:rPr>
        <w:t>Parallel Activities</w:t>
      </w:r>
    </w:p>
    <w:p w14:paraId="3EFFCF92"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Where the Provider is a natural person who is employed in parallel to this Contract, they hereby confirm that they:</w:t>
      </w:r>
    </w:p>
    <w:p w14:paraId="76CAD9DF"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a) have been granted approval from their employer to perform paid services for the Council under this Contract, and/or</w:t>
      </w:r>
    </w:p>
    <w:p w14:paraId="5F1524F0"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b) have been granted leave during the performance of their obligations under this Contract.</w:t>
      </w:r>
    </w:p>
    <w:p w14:paraId="4936FECD" w14:textId="77777777" w:rsidR="005E5511" w:rsidRPr="00C913F0"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lastRenderedPageBreak/>
        <w:t>3.10 Other obligations</w:t>
      </w:r>
    </w:p>
    <w:p w14:paraId="5DD9E2BA" w14:textId="77777777" w:rsidR="00DB29E6" w:rsidRPr="00C913F0" w:rsidRDefault="00DB29E6" w:rsidP="00DB29E6">
      <w:pPr>
        <w:pStyle w:val="ListParagraph"/>
        <w:numPr>
          <w:ilvl w:val="0"/>
          <w:numId w:val="3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w:t>
      </w:r>
      <w:bookmarkStart w:id="11" w:name="_Hlk217295308"/>
      <w:r w:rsidRPr="00C913F0">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7" w:history="1">
        <w:r w:rsidRPr="00C913F0">
          <w:rPr>
            <w:rStyle w:val="Hyperlink"/>
            <w:rFonts w:ascii="Tahoma" w:hAnsi="Tahoma" w:cs="Tahoma"/>
            <w:sz w:val="18"/>
            <w:szCs w:val="18"/>
            <w:lang w:val="en-US" w:eastAsia="fr-FR"/>
          </w:rPr>
          <w:t>Policy on Respect and Dignity in the Council of Europe</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the </w:t>
      </w:r>
      <w:hyperlink r:id="rId18" w:anchor=":~:text=This%20Policy%20sets%20out%20the%20Council%20of%20Europe%E2%80%99s,the%20Organisation%20to%20those%20who%20report%20such%20wrongdoing." w:history="1">
        <w:r w:rsidRPr="00C913F0">
          <w:rPr>
            <w:rStyle w:val="Hyperlink"/>
            <w:rFonts w:ascii="Tahoma" w:hAnsi="Tahoma" w:cs="Tahoma"/>
            <w:sz w:val="18"/>
            <w:szCs w:val="18"/>
            <w:lang w:val="en-US" w:eastAsia="fr-FR"/>
          </w:rPr>
          <w:t>Speak-up Policy</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w:t>
      </w:r>
      <w:hyperlink r:id="rId19" w:history="1">
        <w:r w:rsidR="00661E88" w:rsidRPr="00C913F0">
          <w:rPr>
            <w:rStyle w:val="Hyperlink"/>
            <w:rFonts w:ascii="Tahoma" w:hAnsi="Tahoma" w:cs="Tahoma"/>
            <w:sz w:val="18"/>
            <w:szCs w:val="18"/>
          </w:rPr>
          <w:t>the Policy on the use of the Information System of the Council of Europe</w:t>
        </w:r>
      </w:hyperlink>
      <w:r w:rsidR="00661E88" w:rsidRPr="00C913F0">
        <w:rPr>
          <w:rFonts w:ascii="Tahoma" w:hAnsi="Tahoma" w:cs="Tahoma"/>
          <w:sz w:val="18"/>
          <w:szCs w:val="18"/>
        </w:rPr>
        <w:t xml:space="preserve"> </w:t>
      </w:r>
      <w:r w:rsidRPr="00C913F0">
        <w:rPr>
          <w:rFonts w:ascii="Tahoma" w:hAnsi="Tahoma" w:cs="Tahoma"/>
          <w:sz w:val="18"/>
          <w:szCs w:val="18"/>
        </w:rPr>
        <w:t>and</w:t>
      </w:r>
      <w:r w:rsidRPr="00C913F0">
        <w:rPr>
          <w:rFonts w:ascii="Tahoma" w:hAnsi="Tahoma" w:cs="Tahoma"/>
          <w:sz w:val="18"/>
          <w:szCs w:val="18"/>
          <w:lang w:eastAsia="fr-FR"/>
        </w:rPr>
        <w:t xml:space="preserve"> the </w:t>
      </w:r>
      <w:hyperlink r:id="rId20" w:history="1">
        <w:r w:rsidRPr="00C913F0">
          <w:rPr>
            <w:rStyle w:val="Hyperlink"/>
            <w:rFonts w:ascii="Tahoma" w:hAnsi="Tahoma" w:cs="Tahoma"/>
            <w:sz w:val="18"/>
            <w:szCs w:val="18"/>
            <w:lang w:eastAsia="fr-FR"/>
          </w:rPr>
          <w:t>Code of Conduct</w:t>
        </w:r>
      </w:hyperlink>
      <w:r w:rsidRPr="00C913F0">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1"/>
    <w:p w14:paraId="0ADBD4C3" w14:textId="77777777" w:rsidR="00C3395C" w:rsidRPr="00C913F0"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Staff Regulations and the rules concerning temporary staff members shall not apply to the Provider. </w:t>
      </w:r>
    </w:p>
    <w:p w14:paraId="2E7DF27D" w14:textId="77777777" w:rsidR="00C3395C" w:rsidRPr="00C913F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Nothing in this contract may be construed as conferring on the Provider the capacity of a Council of Europe staff member or employee.</w:t>
      </w:r>
    </w:p>
    <w:p w14:paraId="30CC8159" w14:textId="77777777" w:rsidR="00467738" w:rsidRPr="00C913F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308B084D" w14:textId="77777777" w:rsidR="00C4530C" w:rsidRPr="00C913F0" w:rsidRDefault="00C4530C" w:rsidP="00C4530C">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Archiving, access and financial checks</w:t>
      </w:r>
    </w:p>
    <w:p w14:paraId="60CA4B10" w14:textId="77777777" w:rsidR="00C4530C" w:rsidRPr="00C913F0"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5379167A"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4 – Fees, expenses and mode of payment </w:t>
      </w:r>
    </w:p>
    <w:p w14:paraId="67601C56"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4.1 Ordering</w:t>
      </w:r>
    </w:p>
    <w:p w14:paraId="6D2BFD29" w14:textId="77777777" w:rsidR="008C0AFB" w:rsidRPr="00C913F0" w:rsidRDefault="003A0F5F" w:rsidP="008C0AFB">
      <w:pPr>
        <w:pStyle w:val="ListParagraph"/>
        <w:numPr>
          <w:ilvl w:val="0"/>
          <w:numId w:val="18"/>
        </w:numPr>
        <w:ind w:hanging="720"/>
        <w:jc w:val="both"/>
        <w:rPr>
          <w:rFonts w:ascii="Tahoma" w:hAnsi="Tahoma" w:cs="Tahoma"/>
          <w:sz w:val="18"/>
          <w:szCs w:val="18"/>
        </w:rPr>
      </w:pPr>
      <w:r w:rsidRPr="00C913F0">
        <w:rPr>
          <w:rFonts w:ascii="Tahoma" w:hAnsi="Tahoma" w:cs="Tahoma"/>
          <w:sz w:val="18"/>
          <w:szCs w:val="18"/>
        </w:rPr>
        <w:t xml:space="preserve">Each time an Order Form is sent, the selected Provider undertakes to take all the necessary measures to send it </w:t>
      </w:r>
      <w:r w:rsidRPr="00C913F0">
        <w:rPr>
          <w:rFonts w:ascii="Tahoma" w:hAnsi="Tahoma" w:cs="Tahoma"/>
          <w:b/>
          <w:sz w:val="18"/>
          <w:szCs w:val="18"/>
        </w:rPr>
        <w:t>signed</w:t>
      </w:r>
      <w:r w:rsidRPr="00C913F0">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9BF9A4" w14:textId="77777777" w:rsidR="008C0AFB"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C4EA36" w14:textId="77777777" w:rsidR="008C0AFB" w:rsidRPr="00C913F0"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259E718" w14:textId="77777777" w:rsidR="00C70E44"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Amounts/Fees indicated in </w:t>
      </w:r>
      <w:r w:rsidR="002111B3" w:rsidRPr="00C913F0">
        <w:rPr>
          <w:rFonts w:ascii="Tahoma" w:hAnsi="Tahoma" w:cs="Tahoma"/>
          <w:sz w:val="18"/>
          <w:szCs w:val="18"/>
          <w:lang w:eastAsia="fr-FR"/>
        </w:rPr>
        <w:t xml:space="preserve">this Contract and in </w:t>
      </w:r>
      <w:r w:rsidRPr="00C913F0">
        <w:rPr>
          <w:rFonts w:ascii="Tahoma" w:hAnsi="Tahoma" w:cs="Tahoma"/>
          <w:sz w:val="18"/>
          <w:szCs w:val="18"/>
          <w:lang w:eastAsia="fr-FR"/>
        </w:rPr>
        <w:t>each Order are final and not subject to review.</w:t>
      </w:r>
      <w:r w:rsidR="00FA38F8" w:rsidRPr="00C913F0">
        <w:rPr>
          <w:rFonts w:ascii="Tahoma" w:hAnsi="Tahoma" w:cs="Tahoma"/>
          <w:sz w:val="18"/>
          <w:szCs w:val="18"/>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5E035683" w14:textId="77777777" w:rsidR="00A95E00" w:rsidRPr="00C913F0"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C913F0">
        <w:rPr>
          <w:rFonts w:ascii="Tahoma" w:hAnsi="Tahoma" w:cs="Tahoma"/>
          <w:b/>
          <w:color w:val="365F91"/>
          <w:sz w:val="18"/>
          <w:szCs w:val="18"/>
          <w:u w:val="single"/>
          <w:lang w:eastAsia="fr-FR"/>
        </w:rPr>
        <w:t>4.2 VAT</w:t>
      </w:r>
    </w:p>
    <w:p w14:paraId="411AD4C7"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3D61B36E"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Should the deliverables be taxable in France, the amount invoiced shall be VAT inclusive. </w:t>
      </w:r>
      <w:r w:rsidRPr="00C913F0">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1" w:history="1">
        <w:r w:rsidRPr="00C913F0">
          <w:rPr>
            <w:rFonts w:ascii="Tahoma" w:eastAsia="Calibri" w:hAnsi="Tahoma" w:cs="Tahoma"/>
            <w:color w:val="1F497D"/>
            <w:sz w:val="18"/>
            <w:szCs w:val="18"/>
            <w:lang w:eastAsia="en-US"/>
          </w:rPr>
          <w:t>sie.entreprises-etrangeres@dgfip.finances.gouv.fr</w:t>
        </w:r>
      </w:hyperlink>
      <w:r w:rsidRPr="00C913F0">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C913F0">
        <w:rPr>
          <w:rFonts w:ascii="Tahoma" w:eastAsia="Calibri" w:hAnsi="Tahoma" w:cs="Tahoma"/>
          <w:sz w:val="18"/>
          <w:szCs w:val="18"/>
          <w:lang w:val="en-US" w:eastAsia="en-US"/>
        </w:rPr>
        <w:t>XX]”.</w:t>
      </w:r>
    </w:p>
    <w:p w14:paraId="682D5455"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C913F0">
        <w:rPr>
          <w:rFonts w:ascii="Tahoma" w:hAnsi="Tahoma" w:cs="Tahoma"/>
          <w:i/>
          <w:sz w:val="18"/>
          <w:szCs w:val="18"/>
          <w:lang w:eastAsia="fr-FR"/>
        </w:rPr>
        <w:t>Intra-Community sale/service to an exempted organisation: Articles 143 and 151 of Council Directive 2006/112/EC</w:t>
      </w:r>
      <w:r w:rsidRPr="00C913F0">
        <w:rPr>
          <w:rFonts w:ascii="Tahoma" w:hAnsi="Tahoma" w:cs="Tahoma"/>
          <w:sz w:val="18"/>
          <w:szCs w:val="18"/>
          <w:lang w:eastAsia="fr-FR"/>
        </w:rPr>
        <w:t xml:space="preserve">” and should indicate the final total amount excluding VAT. In case the </w:t>
      </w:r>
      <w:proofErr w:type="spellStart"/>
      <w:r w:rsidRPr="00C913F0">
        <w:rPr>
          <w:rFonts w:ascii="Tahoma" w:hAnsi="Tahoma" w:cs="Tahoma"/>
          <w:sz w:val="18"/>
          <w:szCs w:val="18"/>
          <w:lang w:eastAsia="fr-FR"/>
        </w:rPr>
        <w:t>CoE</w:t>
      </w:r>
      <w:proofErr w:type="spellEnd"/>
      <w:r w:rsidRPr="00C913F0">
        <w:rPr>
          <w:rFonts w:ascii="Tahoma" w:hAnsi="Tahoma" w:cs="Tahoma"/>
          <w:sz w:val="18"/>
          <w:szCs w:val="18"/>
          <w:lang w:eastAsia="fr-FR"/>
        </w:rPr>
        <w:t xml:space="preserve"> will not be in a position to provide the said certificate, the Council will pay the invoice with VAT included.  </w:t>
      </w:r>
    </w:p>
    <w:p w14:paraId="2E0924C2"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2FD40530"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4.3 Invoicing and payment</w:t>
      </w:r>
    </w:p>
    <w:p w14:paraId="73D7CCB0"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For each Order completed, and upon acceptance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by the Council, the Provider shall submit an invoice or a request for payment in triplicate </w:t>
      </w:r>
      <w:r w:rsidR="00B04C5F" w:rsidRPr="00C913F0">
        <w:rPr>
          <w:rFonts w:ascii="Tahoma" w:hAnsi="Tahoma" w:cs="Tahoma"/>
          <w:sz w:val="18"/>
          <w:szCs w:val="18"/>
          <w:lang w:eastAsia="fr-FR"/>
        </w:rPr>
        <w:t xml:space="preserve">and in the currency specified in the Table of fees, </w:t>
      </w:r>
      <w:r w:rsidRPr="00C913F0">
        <w:rPr>
          <w:rFonts w:ascii="Tahoma" w:hAnsi="Tahoma" w:cs="Tahoma"/>
          <w:sz w:val="18"/>
          <w:szCs w:val="18"/>
          <w:lang w:eastAsia="fr-FR"/>
        </w:rPr>
        <w:t>in conformity with the applicable legislation.</w:t>
      </w:r>
    </w:p>
    <w:p w14:paraId="38D47C5E"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Before accepting the </w:t>
      </w:r>
      <w:r w:rsidR="004A3080" w:rsidRPr="00C913F0">
        <w:rPr>
          <w:rFonts w:ascii="Tahoma" w:hAnsi="Tahoma" w:cs="Tahoma"/>
          <w:sz w:val="18"/>
          <w:szCs w:val="18"/>
        </w:rPr>
        <w:t>Deliverable</w:t>
      </w:r>
      <w:r w:rsidRPr="00C913F0">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4AB3E283"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In the case of event organisation, the Provider shall in any case submit any document that proves that the event took place, including but not limited to </w:t>
      </w:r>
      <w:r w:rsidRPr="00C913F0">
        <w:rPr>
          <w:rFonts w:ascii="Tahoma" w:hAnsi="Tahoma" w:cs="Tahoma"/>
          <w:sz w:val="18"/>
          <w:szCs w:val="18"/>
          <w:lang w:val="en-US" w:eastAsia="en-US"/>
        </w:rPr>
        <w:t>an attendance sheet broken down into half days specifying the location, date(s) and time(s) of the event(s) or activity(</w:t>
      </w:r>
      <w:proofErr w:type="spellStart"/>
      <w:r w:rsidRPr="00C913F0">
        <w:rPr>
          <w:rFonts w:ascii="Tahoma" w:hAnsi="Tahoma" w:cs="Tahoma"/>
          <w:sz w:val="18"/>
          <w:szCs w:val="18"/>
          <w:lang w:val="en-US" w:eastAsia="en-US"/>
        </w:rPr>
        <w:t>ies</w:t>
      </w:r>
      <w:proofErr w:type="spellEnd"/>
      <w:r w:rsidRPr="00C913F0">
        <w:rPr>
          <w:rFonts w:ascii="Tahoma" w:hAnsi="Tahoma" w:cs="Tahoma"/>
          <w:sz w:val="18"/>
          <w:szCs w:val="18"/>
          <w:lang w:val="en-US" w:eastAsia="en-US"/>
        </w:rPr>
        <w:t xml:space="preserve">), to be individually signed by </w:t>
      </w:r>
      <w:r w:rsidRPr="00C913F0">
        <w:rPr>
          <w:rFonts w:ascii="Tahoma" w:hAnsi="Tahoma" w:cs="Tahoma"/>
          <w:sz w:val="18"/>
          <w:szCs w:val="18"/>
          <w:u w:val="single"/>
          <w:lang w:val="en-US" w:eastAsia="en-US"/>
        </w:rPr>
        <w:t>each</w:t>
      </w:r>
      <w:r w:rsidRPr="00C913F0">
        <w:rPr>
          <w:rFonts w:ascii="Tahoma" w:hAnsi="Tahoma" w:cs="Tahoma"/>
          <w:sz w:val="18"/>
          <w:szCs w:val="18"/>
          <w:lang w:val="en-US" w:eastAsia="en-US"/>
        </w:rPr>
        <w:t xml:space="preserve"> participant and the Provider.</w:t>
      </w:r>
    </w:p>
    <w:p w14:paraId="7205968D"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The payment for the </w:t>
      </w:r>
      <w:r w:rsidR="004A3080" w:rsidRPr="00C913F0">
        <w:rPr>
          <w:rFonts w:ascii="Tahoma" w:hAnsi="Tahoma" w:cs="Tahoma"/>
          <w:sz w:val="18"/>
          <w:szCs w:val="18"/>
        </w:rPr>
        <w:t>Deliverable</w:t>
      </w:r>
      <w:r w:rsidRPr="00C913F0">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C913F0">
        <w:rPr>
          <w:rFonts w:ascii="Tahoma" w:hAnsi="Tahoma" w:cs="Tahoma"/>
          <w:sz w:val="18"/>
          <w:szCs w:val="18"/>
        </w:rPr>
        <w:t>Deliverable</w:t>
      </w:r>
      <w:r w:rsidRPr="00C913F0">
        <w:rPr>
          <w:rFonts w:ascii="Tahoma" w:hAnsi="Tahoma" w:cs="Tahoma"/>
          <w:sz w:val="18"/>
          <w:szCs w:val="18"/>
        </w:rPr>
        <w:t xml:space="preserve">(s) described in the </w:t>
      </w:r>
      <w:r w:rsidRPr="00C913F0">
        <w:rPr>
          <w:rFonts w:ascii="Tahoma" w:eastAsia="Calibri" w:hAnsi="Tahoma" w:cs="Tahoma"/>
          <w:sz w:val="18"/>
          <w:szCs w:val="18"/>
          <w:lang w:eastAsia="en-US"/>
        </w:rPr>
        <w:t xml:space="preserve">Terms of reference </w:t>
      </w:r>
      <w:r w:rsidRPr="00C913F0">
        <w:rPr>
          <w:rFonts w:ascii="Tahoma" w:hAnsi="Tahoma" w:cs="Tahoma"/>
          <w:sz w:val="18"/>
          <w:szCs w:val="18"/>
        </w:rPr>
        <w:t>and its/their acceptance by the Council.</w:t>
      </w:r>
    </w:p>
    <w:p w14:paraId="5B6D8CB1" w14:textId="77777777" w:rsidR="003A0F5F" w:rsidRPr="00C913F0"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lastRenderedPageBreak/>
        <w:t>Advance payments are subject to a written agreement between the parties, on an order by order basis, and shoul</w:t>
      </w:r>
      <w:r w:rsidR="003A0F5F" w:rsidRPr="00C913F0">
        <w:rPr>
          <w:rFonts w:ascii="Tahoma" w:hAnsi="Tahoma" w:cs="Tahoma"/>
          <w:sz w:val="18"/>
          <w:szCs w:val="18"/>
        </w:rPr>
        <w:t>d be paid within 60 calendar day</w:t>
      </w:r>
      <w:r w:rsidRPr="00C913F0">
        <w:rPr>
          <w:rFonts w:ascii="Tahoma" w:hAnsi="Tahoma" w:cs="Tahoma"/>
          <w:sz w:val="18"/>
          <w:szCs w:val="18"/>
        </w:rPr>
        <w:t>s upon signature of the Order concerned</w:t>
      </w:r>
      <w:r w:rsidR="003A0F5F" w:rsidRPr="00C913F0">
        <w:rPr>
          <w:rFonts w:ascii="Tahoma" w:hAnsi="Tahoma" w:cs="Tahoma"/>
          <w:sz w:val="18"/>
          <w:szCs w:val="18"/>
        </w:rPr>
        <w:t>.</w:t>
      </w:r>
    </w:p>
    <w:p w14:paraId="14BB4AAE"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4.4 Other expenses</w:t>
      </w:r>
    </w:p>
    <w:p w14:paraId="702CA9A8" w14:textId="77777777" w:rsidR="00904568" w:rsidRPr="00C913F0" w:rsidRDefault="003A0F5F"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4.4.1</w:t>
      </w:r>
      <w:r w:rsidR="00904568" w:rsidRPr="00C913F0">
        <w:rPr>
          <w:rFonts w:ascii="Tahoma" w:hAnsi="Tahoma" w:cs="Tahoma"/>
          <w:color w:val="000000"/>
          <w:sz w:val="18"/>
          <w:szCs w:val="18"/>
        </w:rPr>
        <w:t xml:space="preserve">. </w:t>
      </w:r>
      <w:r w:rsidR="00904568" w:rsidRPr="00C913F0">
        <w:rPr>
          <w:rFonts w:ascii="Tahoma" w:hAnsi="Tahoma" w:cs="Tahoma"/>
          <w:color w:val="000000"/>
          <w:sz w:val="18"/>
          <w:szCs w:val="18"/>
        </w:rPr>
        <w:tab/>
      </w:r>
      <w:r w:rsidRPr="00C913F0">
        <w:rPr>
          <w:rFonts w:ascii="Tahoma" w:hAnsi="Tahoma" w:cs="Tahoma"/>
          <w:color w:val="000000"/>
          <w:sz w:val="18"/>
          <w:szCs w:val="18"/>
        </w:rPr>
        <w:t>In the event of the Provider being required to travel for the purposes of the contract</w:t>
      </w:r>
      <w:r w:rsidR="007960C5" w:rsidRPr="00C913F0">
        <w:rPr>
          <w:rFonts w:ascii="Tahoma" w:hAnsi="Tahoma" w:cs="Tahoma"/>
          <w:color w:val="000000"/>
          <w:sz w:val="18"/>
          <w:szCs w:val="18"/>
        </w:rPr>
        <w:t xml:space="preserve"> and provided the Terms of reference do not stipulate that the fees already include travel and subsistence expenses,</w:t>
      </w:r>
      <w:r w:rsidRPr="00C913F0">
        <w:rPr>
          <w:rFonts w:ascii="Tahoma" w:hAnsi="Tahoma" w:cs="Tahoma"/>
          <w:color w:val="000000"/>
          <w:sz w:val="18"/>
          <w:szCs w:val="18"/>
        </w:rPr>
        <w:t xml:space="preserve"> the Council undertakes, </w:t>
      </w:r>
      <w:r w:rsidR="007960C5" w:rsidRPr="00C913F0">
        <w:rPr>
          <w:rFonts w:ascii="Tahoma" w:hAnsi="Tahoma" w:cs="Tahoma"/>
          <w:color w:val="000000"/>
          <w:sz w:val="18"/>
          <w:szCs w:val="18"/>
        </w:rPr>
        <w:t>subject to its prior agreement,</w:t>
      </w:r>
      <w:r w:rsidRPr="00C913F0">
        <w:rPr>
          <w:rFonts w:ascii="Tahoma" w:hAnsi="Tahoma" w:cs="Tahoma"/>
          <w:color w:val="000000"/>
          <w:sz w:val="18"/>
          <w:szCs w:val="18"/>
        </w:rPr>
        <w:t xml:space="preserve"> to reimburse travel and subsistence allowances in compliance with the Council’s applicable</w:t>
      </w:r>
      <w:r w:rsidR="00607BDF" w:rsidRPr="00C913F0">
        <w:rPr>
          <w:rFonts w:ascii="Tahoma" w:hAnsi="Tahoma" w:cs="Tahoma"/>
          <w:sz w:val="18"/>
          <w:szCs w:val="18"/>
        </w:rPr>
        <w:t xml:space="preserve"> </w:t>
      </w:r>
      <w:r w:rsidR="00607BDF" w:rsidRPr="00C913F0">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C913F0">
        <w:rPr>
          <w:rFonts w:ascii="Tahoma" w:hAnsi="Tahoma" w:cs="Tahoma"/>
          <w:color w:val="000000"/>
          <w:sz w:val="18"/>
          <w:szCs w:val="18"/>
        </w:rPr>
        <w:t>.</w:t>
      </w:r>
      <w:r w:rsidR="00607BDF" w:rsidRPr="00C913F0">
        <w:rPr>
          <w:rStyle w:val="FootnoteReference"/>
          <w:rFonts w:ascii="Tahoma" w:hAnsi="Tahoma" w:cs="Tahoma"/>
          <w:color w:val="000000"/>
          <w:sz w:val="18"/>
          <w:szCs w:val="18"/>
        </w:rPr>
        <w:footnoteReference w:id="10"/>
      </w:r>
      <w:r w:rsidRPr="00C913F0">
        <w:rPr>
          <w:rFonts w:ascii="Tahoma" w:hAnsi="Tahoma" w:cs="Tahoma"/>
          <w:color w:val="000000"/>
          <w:sz w:val="18"/>
          <w:szCs w:val="18"/>
        </w:rPr>
        <w:t xml:space="preserve"> </w:t>
      </w:r>
    </w:p>
    <w:p w14:paraId="7C7597ED" w14:textId="77777777" w:rsidR="003A0F5F" w:rsidRPr="00C913F0" w:rsidRDefault="00904568"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 xml:space="preserve">4.4.2. </w:t>
      </w:r>
      <w:r w:rsidRPr="00C913F0">
        <w:rPr>
          <w:rFonts w:ascii="Tahoma" w:hAnsi="Tahoma" w:cs="Tahoma"/>
          <w:color w:val="000000"/>
          <w:sz w:val="18"/>
          <w:szCs w:val="18"/>
        </w:rPr>
        <w:tab/>
      </w:r>
      <w:r w:rsidR="003A0F5F" w:rsidRPr="00C913F0">
        <w:rPr>
          <w:rFonts w:ascii="Tahoma" w:hAnsi="Tahoma" w:cs="Tahoma"/>
          <w:color w:val="000000"/>
          <w:sz w:val="18"/>
          <w:szCs w:val="18"/>
        </w:rPr>
        <w:t xml:space="preserve">Travel expenses </w:t>
      </w:r>
      <w:r w:rsidR="007960C5" w:rsidRPr="00C913F0">
        <w:rPr>
          <w:rFonts w:ascii="Tahoma" w:hAnsi="Tahoma" w:cs="Tahoma"/>
          <w:color w:val="000000"/>
          <w:sz w:val="18"/>
          <w:szCs w:val="18"/>
        </w:rPr>
        <w:t xml:space="preserve">referred to under 4.4.1 </w:t>
      </w:r>
      <w:r w:rsidR="003A0F5F" w:rsidRPr="00C913F0">
        <w:rPr>
          <w:rFonts w:ascii="Tahoma" w:hAnsi="Tahoma" w:cs="Tahoma"/>
          <w:color w:val="000000"/>
          <w:sz w:val="18"/>
          <w:szCs w:val="18"/>
        </w:rPr>
        <w:t xml:space="preserve">will be reimbursed on the basis of the rail fare (first class) or air fare (tourist class) upon presentation of </w:t>
      </w:r>
      <w:r w:rsidR="00611175" w:rsidRPr="00C913F0">
        <w:rPr>
          <w:rFonts w:ascii="Tahoma" w:hAnsi="Tahoma" w:cs="Tahoma"/>
          <w:color w:val="000000"/>
          <w:sz w:val="18"/>
          <w:szCs w:val="18"/>
        </w:rPr>
        <w:t>an invoice on the letterhead of</w:t>
      </w:r>
      <w:r w:rsidR="003A0F5F" w:rsidRPr="00C913F0">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46524FB7" w14:textId="77777777" w:rsidR="00C70E44" w:rsidRPr="00C913F0" w:rsidRDefault="003A0F5F" w:rsidP="00904568">
      <w:pPr>
        <w:tabs>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4.4.3</w:t>
      </w:r>
      <w:r w:rsidR="00904568" w:rsidRPr="00C913F0">
        <w:rPr>
          <w:rFonts w:ascii="Tahoma" w:hAnsi="Tahoma" w:cs="Tahoma"/>
          <w:sz w:val="18"/>
          <w:szCs w:val="18"/>
          <w:lang w:eastAsia="fr-FR"/>
        </w:rPr>
        <w:t>.</w:t>
      </w:r>
      <w:r w:rsidRPr="00C913F0">
        <w:rPr>
          <w:rFonts w:ascii="Tahoma" w:hAnsi="Tahoma" w:cs="Tahoma"/>
          <w:sz w:val="18"/>
          <w:szCs w:val="18"/>
          <w:lang w:eastAsia="fr-FR"/>
        </w:rPr>
        <w:t xml:space="preserve"> </w:t>
      </w:r>
      <w:r w:rsidR="00904568" w:rsidRPr="00C913F0">
        <w:rPr>
          <w:rFonts w:ascii="Tahoma" w:hAnsi="Tahoma" w:cs="Tahoma"/>
          <w:sz w:val="18"/>
          <w:szCs w:val="18"/>
          <w:lang w:eastAsia="fr-FR"/>
        </w:rPr>
        <w:tab/>
      </w:r>
      <w:r w:rsidRPr="00C913F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C913F0">
        <w:rPr>
          <w:rFonts w:ascii="Tahoma" w:hAnsi="Tahoma" w:cs="Tahoma"/>
          <w:sz w:val="18"/>
          <w:szCs w:val="18"/>
          <w:lang w:eastAsia="fr-FR"/>
        </w:rPr>
        <w:t xml:space="preserve">AIG EUROPE </w:t>
      </w:r>
      <w:r w:rsidRPr="00C913F0">
        <w:rPr>
          <w:rFonts w:ascii="Tahoma" w:hAnsi="Tahoma" w:cs="Tahoma"/>
          <w:sz w:val="18"/>
          <w:szCs w:val="18"/>
          <w:lang w:eastAsia="fr-FR"/>
        </w:rPr>
        <w:t>(Policy No.</w:t>
      </w:r>
      <w:r w:rsidR="00BB73C3" w:rsidRPr="00C913F0">
        <w:rPr>
          <w:rFonts w:ascii="Tahoma" w:hAnsi="Tahoma" w:cs="Tahoma"/>
          <w:sz w:val="18"/>
          <w:szCs w:val="18"/>
        </w:rPr>
        <w:t xml:space="preserve"> </w:t>
      </w:r>
      <w:r w:rsidR="00BB73C3" w:rsidRPr="00C913F0">
        <w:rPr>
          <w:rFonts w:ascii="Tahoma" w:hAnsi="Tahoma" w:cs="Tahoma"/>
          <w:sz w:val="18"/>
          <w:szCs w:val="18"/>
          <w:lang w:eastAsia="fr-FR"/>
        </w:rPr>
        <w:t>9.502.001</w:t>
      </w:r>
      <w:r w:rsidRPr="00C913F0">
        <w:rPr>
          <w:rFonts w:ascii="Tahoma" w:hAnsi="Tahoma" w:cs="Tahoma"/>
          <w:sz w:val="18"/>
          <w:szCs w:val="18"/>
          <w:lang w:eastAsia="fr-FR"/>
        </w:rPr>
        <w:t xml:space="preserve">). A telephone helpline is available in case of emergency </w:t>
      </w:r>
      <w:r w:rsidR="00BB73C3" w:rsidRPr="00C913F0">
        <w:rPr>
          <w:rFonts w:ascii="Tahoma" w:hAnsi="Tahoma" w:cs="Tahoma"/>
          <w:sz w:val="18"/>
          <w:szCs w:val="18"/>
          <w:lang w:eastAsia="fr-FR"/>
        </w:rPr>
        <w:t>+32 2 739 9991 (EN) or +32 2 739 9990 (FR</w:t>
      </w:r>
      <w:r w:rsidRPr="00C913F0">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C913F0">
        <w:rPr>
          <w:rFonts w:ascii="Tahoma" w:hAnsi="Tahoma" w:cs="Tahoma"/>
          <w:sz w:val="18"/>
          <w:szCs w:val="18"/>
          <w:lang w:eastAsia="fr-FR"/>
        </w:rPr>
        <w:t>80</w:t>
      </w:r>
      <w:r w:rsidRPr="00C913F0">
        <w:rPr>
          <w:rFonts w:ascii="Tahoma" w:hAnsi="Tahoma" w:cs="Tahoma"/>
          <w:sz w:val="18"/>
          <w:szCs w:val="18"/>
          <w:lang w:eastAsia="fr-FR"/>
        </w:rPr>
        <w:t xml:space="preserve"> years of age.</w:t>
      </w:r>
      <w:bookmarkStart w:id="13" w:name="_Toc179868652"/>
    </w:p>
    <w:p w14:paraId="5EC8F99E" w14:textId="77777777" w:rsidR="00107EE4" w:rsidRPr="00C913F0" w:rsidRDefault="00107EE4" w:rsidP="00107EE4">
      <w:pPr>
        <w:tabs>
          <w:tab w:val="left" w:pos="284"/>
        </w:tabs>
        <w:autoSpaceDE w:val="0"/>
        <w:autoSpaceDN w:val="0"/>
        <w:jc w:val="both"/>
        <w:rPr>
          <w:rFonts w:ascii="Tahoma" w:hAnsi="Tahoma" w:cs="Tahoma"/>
          <w:b/>
          <w:smallCaps/>
          <w:color w:val="365F91"/>
          <w:sz w:val="18"/>
          <w:szCs w:val="18"/>
          <w:lang w:eastAsia="fr-FR"/>
        </w:rPr>
      </w:pPr>
      <w:bookmarkStart w:id="14" w:name="_Hlk217296686"/>
      <w:r w:rsidRPr="00C913F0">
        <w:rPr>
          <w:rFonts w:ascii="Tahoma" w:hAnsi="Tahoma" w:cs="Tahoma"/>
          <w:b/>
          <w:smallCaps/>
          <w:color w:val="365F91"/>
          <w:sz w:val="18"/>
          <w:szCs w:val="18"/>
          <w:lang w:eastAsia="fr-FR"/>
        </w:rPr>
        <w:t>4.5. Delay in Implementation</w:t>
      </w:r>
    </w:p>
    <w:p w14:paraId="5F1D0FF1"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78F97FD1"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16A96B04"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7C7B361E"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1DD8098C"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03F30206"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The parties acknowledge and agree that the liquidated damages set forth herein represent a genuine pre-estimate of the loss likely to be suffered by the Council of Europe as a result of a delay and do not constitute a penalty.</w:t>
      </w:r>
    </w:p>
    <w:p w14:paraId="1CA16292"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4"/>
    </w:p>
    <w:p w14:paraId="764F2BF7" w14:textId="77777777" w:rsidR="001E3A18" w:rsidRPr="00C913F0" w:rsidRDefault="001E3A18" w:rsidP="001E3A18">
      <w:pPr>
        <w:tabs>
          <w:tab w:val="left" w:pos="284"/>
        </w:tabs>
        <w:autoSpaceDE w:val="0"/>
        <w:autoSpaceDN w:val="0"/>
        <w:jc w:val="both"/>
        <w:rPr>
          <w:rFonts w:ascii="Tahoma" w:hAnsi="Tahoma" w:cs="Tahoma"/>
          <w:b/>
          <w:smallCaps/>
          <w:color w:val="365F91"/>
          <w:sz w:val="18"/>
          <w:szCs w:val="18"/>
          <w:lang w:eastAsia="fr-FR"/>
        </w:rPr>
      </w:pPr>
      <w:r w:rsidRPr="00C913F0">
        <w:rPr>
          <w:rFonts w:ascii="Tahoma" w:hAnsi="Tahoma" w:cs="Tahoma"/>
          <w:b/>
          <w:smallCaps/>
          <w:color w:val="365F91"/>
          <w:sz w:val="18"/>
          <w:szCs w:val="18"/>
          <w:lang w:eastAsia="fr-FR"/>
        </w:rPr>
        <w:t>Article 5 – Termination</w:t>
      </w:r>
    </w:p>
    <w:p w14:paraId="56569405"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5" w:name="_Hlk62556333"/>
      <w:r w:rsidRPr="00C913F0">
        <w:rPr>
          <w:rFonts w:ascii="Tahoma" w:hAnsi="Tahoma" w:cs="Tahoma"/>
          <w:sz w:val="18"/>
          <w:szCs w:val="18"/>
          <w:lang w:eastAsia="fr-FR"/>
        </w:rPr>
        <w:t>In the event that:</w:t>
      </w:r>
    </w:p>
    <w:p w14:paraId="5279763B"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8B99D49"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Deliverables provided as referred to under Article 1.1 do not reach a satisfactory level; or</w:t>
      </w:r>
    </w:p>
    <w:p w14:paraId="23D3C9EB"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is in any of the situations listed in Article 11.2</w:t>
      </w:r>
      <w:r w:rsidR="008A55BD" w:rsidRPr="00C913F0">
        <w:rPr>
          <w:rFonts w:ascii="Tahoma" w:hAnsi="Tahoma" w:cs="Tahoma"/>
          <w:sz w:val="18"/>
          <w:szCs w:val="18"/>
          <w:lang w:eastAsia="fr-FR"/>
        </w:rPr>
        <w:t>; or</w:t>
      </w:r>
    </w:p>
    <w:p w14:paraId="0EF61264" w14:textId="77777777" w:rsidR="008A55BD" w:rsidRPr="00C913F0" w:rsidRDefault="008A55BD" w:rsidP="001E3A18">
      <w:pPr>
        <w:pStyle w:val="ListParagraph"/>
        <w:numPr>
          <w:ilvl w:val="0"/>
          <w:numId w:val="35"/>
        </w:numPr>
        <w:tabs>
          <w:tab w:val="left" w:pos="284"/>
        </w:tabs>
        <w:autoSpaceDE w:val="0"/>
        <w:autoSpaceDN w:val="0"/>
        <w:jc w:val="both"/>
        <w:rPr>
          <w:rFonts w:ascii="Tahoma" w:hAnsi="Tahoma" w:cs="Tahoma"/>
          <w:sz w:val="18"/>
          <w:szCs w:val="18"/>
          <w:lang w:eastAsia="fr-FR"/>
        </w:rPr>
      </w:pPr>
      <w:bookmarkStart w:id="16" w:name="_Hlk217296742"/>
      <w:r w:rsidRPr="00C913F0">
        <w:rPr>
          <w:rFonts w:ascii="Tahoma" w:hAnsi="Tahoma" w:cs="Tahoma"/>
          <w:sz w:val="18"/>
          <w:szCs w:val="18"/>
          <w:lang w:eastAsia="fr-FR"/>
        </w:rPr>
        <w:t xml:space="preserve">any information provided by the Provider under the procurement procedure is found to be untruthful.  </w:t>
      </w:r>
      <w:bookmarkEnd w:id="16"/>
    </w:p>
    <w:p w14:paraId="112C4DE3" w14:textId="77777777" w:rsidR="001E3A18" w:rsidRPr="00C913F0" w:rsidRDefault="001E3A18" w:rsidP="001E3A18">
      <w:pPr>
        <w:pStyle w:val="ListParagraph"/>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5"/>
    <w:p w14:paraId="6BB4C2D9"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10A3E051"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79E14309"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51D5B8A3"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bookmarkEnd w:id="13"/>
      <w:r w:rsidRPr="00C913F0">
        <w:rPr>
          <w:rFonts w:ascii="Tahoma" w:hAnsi="Tahoma" w:cs="Tahoma"/>
          <w:b/>
          <w:smallCaps/>
          <w:color w:val="365F91" w:themeColor="accent1" w:themeShade="BF"/>
          <w:sz w:val="18"/>
          <w:szCs w:val="18"/>
          <w:lang w:eastAsia="fr-FR"/>
        </w:rPr>
        <w:t>Article 6 - Modifications</w:t>
      </w:r>
      <w:bookmarkEnd w:id="17"/>
      <w:r w:rsidRPr="00C913F0">
        <w:rPr>
          <w:rFonts w:ascii="Tahoma" w:hAnsi="Tahoma" w:cs="Tahoma"/>
          <w:b/>
          <w:smallCaps/>
          <w:color w:val="365F91" w:themeColor="accent1" w:themeShade="BF"/>
          <w:sz w:val="18"/>
          <w:szCs w:val="18"/>
          <w:lang w:eastAsia="fr-FR"/>
        </w:rPr>
        <w:t xml:space="preserve"> </w:t>
      </w:r>
    </w:p>
    <w:p w14:paraId="0F193589"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provisions of this contract cannot be modified without the written agreement of both parties.</w:t>
      </w:r>
      <w:r w:rsidR="00611175" w:rsidRPr="00C913F0">
        <w:rPr>
          <w:rFonts w:ascii="Tahoma" w:hAnsi="Tahoma" w:cs="Tahoma"/>
          <w:sz w:val="18"/>
          <w:szCs w:val="18"/>
          <w:lang w:eastAsia="fr-FR"/>
        </w:rPr>
        <w:t xml:space="preserve"> This agreement may take the form of an exchange of emails provided it is done using the contact details specified in Article 8.</w:t>
      </w:r>
    </w:p>
    <w:p w14:paraId="552786F6"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8715C10" w14:textId="77777777" w:rsidR="005C0824"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This contract may not be transferred, in full or in part, for money or free of charge, without the Council’s prior authorisation in writing.</w:t>
      </w:r>
    </w:p>
    <w:p w14:paraId="5FE5C3B4" w14:textId="77777777" w:rsidR="003A0F5F"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Provider may not subcontract all or part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without the written authorisation of the Council.</w:t>
      </w:r>
      <w:r w:rsidR="005C0824" w:rsidRPr="00C913F0">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0C91ADD4"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7 - Case of force majeure</w:t>
      </w:r>
      <w:bookmarkEnd w:id="18"/>
      <w:r w:rsidRPr="00C913F0">
        <w:rPr>
          <w:rFonts w:ascii="Tahoma" w:hAnsi="Tahoma" w:cs="Tahoma"/>
          <w:b/>
          <w:smallCaps/>
          <w:color w:val="365F91" w:themeColor="accent1" w:themeShade="BF"/>
          <w:sz w:val="18"/>
          <w:szCs w:val="18"/>
          <w:lang w:eastAsia="fr-FR"/>
        </w:rPr>
        <w:t xml:space="preserve"> </w:t>
      </w:r>
    </w:p>
    <w:p w14:paraId="4BC664E6" w14:textId="77777777" w:rsidR="008C0AFB"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the event of force majeure, the parties shall be released from the application of this contract without any financial compensation. Force majeure is defined as including the following: major weather problems, earthquake, strikes affecting </w:t>
      </w:r>
      <w:r w:rsidRPr="00C913F0">
        <w:rPr>
          <w:rFonts w:ascii="Tahoma" w:hAnsi="Tahoma" w:cs="Tahoma"/>
          <w:sz w:val="18"/>
          <w:szCs w:val="18"/>
          <w:lang w:eastAsia="fr-FR"/>
        </w:rPr>
        <w:lastRenderedPageBreak/>
        <w:t>air travel, attacks, a state of war, health risks or events that would require the Council or the Provider to cancel the contract.</w:t>
      </w:r>
    </w:p>
    <w:p w14:paraId="15199EF4" w14:textId="77777777" w:rsidR="003A0F5F"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12F3B07D"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C913F0">
        <w:rPr>
          <w:rFonts w:ascii="Tahoma" w:hAnsi="Tahoma" w:cs="Tahoma"/>
          <w:b/>
          <w:smallCaps/>
          <w:color w:val="365F91" w:themeColor="accent1" w:themeShade="BF"/>
          <w:sz w:val="18"/>
          <w:szCs w:val="18"/>
          <w:lang w:eastAsia="fr-FR"/>
        </w:rPr>
        <w:t>Article 8 - Communication between the parties</w:t>
      </w:r>
    </w:p>
    <w:p w14:paraId="29C66794"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Contact point within the Council of Europe is indicated on the cover page of the Act of Engagement (See page 1 above).</w:t>
      </w:r>
    </w:p>
    <w:p w14:paraId="3B806D23"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Provider can be reached through the means indicated in the Act of Engagement (see page 1 above).</w:t>
      </w:r>
    </w:p>
    <w:p w14:paraId="48E79F6C"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8DBC58D"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2236B1D4"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750D262" w14:textId="77777777" w:rsidR="003A0F5F"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62A3AE33"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9 –Acceptance</w:t>
      </w:r>
    </w:p>
    <w:p w14:paraId="3C5EC800" w14:textId="77777777" w:rsidR="000B2FAF" w:rsidRPr="00C913F0" w:rsidRDefault="003A0F5F" w:rsidP="000B2FA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provision of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in this contract shall be the subject of a written acceptance procedure.</w:t>
      </w:r>
      <w:r w:rsidR="000B2FAF" w:rsidRPr="00C913F0">
        <w:rPr>
          <w:rFonts w:ascii="Tahoma" w:hAnsi="Tahoma" w:cs="Tahoma"/>
          <w:sz w:val="18"/>
          <w:szCs w:val="18"/>
          <w:lang w:eastAsia="fr-FR"/>
        </w:rPr>
        <w:t xml:space="preserve"> If foreseen in the tender file, the deliverable has to be accompanied by the filled-out AI tool </w:t>
      </w:r>
      <w:r w:rsidR="00554F53" w:rsidRPr="00C913F0">
        <w:rPr>
          <w:rFonts w:ascii="Tahoma" w:hAnsi="Tahoma" w:cs="Tahoma"/>
          <w:sz w:val="18"/>
          <w:szCs w:val="18"/>
          <w:lang w:eastAsia="fr-FR"/>
        </w:rPr>
        <w:t>questionnaire</w:t>
      </w:r>
      <w:r w:rsidR="000B2FAF" w:rsidRPr="00C913F0">
        <w:rPr>
          <w:rFonts w:ascii="Tahoma" w:hAnsi="Tahoma" w:cs="Tahoma"/>
          <w:sz w:val="18"/>
          <w:szCs w:val="18"/>
          <w:lang w:eastAsia="fr-FR"/>
        </w:rPr>
        <w:t>.</w:t>
      </w:r>
    </w:p>
    <w:p w14:paraId="1B2B69F1"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If acceptance is refused, the Council shall inform the Provider accordingly, giving reasons, and may set new modalities for the provision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6B8BF008" w14:textId="77777777" w:rsidR="005C0824" w:rsidRPr="00C913F0"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Hlk62555666"/>
      <w:r w:rsidRPr="00C913F0">
        <w:rPr>
          <w:rFonts w:ascii="Tahoma" w:hAnsi="Tahoma" w:cs="Tahoma"/>
          <w:b/>
          <w:smallCaps/>
          <w:color w:val="365F91" w:themeColor="accent1" w:themeShade="BF"/>
          <w:sz w:val="18"/>
          <w:szCs w:val="18"/>
          <w:lang w:eastAsia="fr-FR"/>
        </w:rPr>
        <w:t>Article 10 – Consortium</w:t>
      </w:r>
    </w:p>
    <w:p w14:paraId="7284468F"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have full responsibility for carrying out and complying with the terms of the contract.</w:t>
      </w:r>
    </w:p>
    <w:p w14:paraId="5793CC44"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C103155"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441618B"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internal roles and responsibilities of the Providers are divided as follows:</w:t>
      </w:r>
    </w:p>
    <w:p w14:paraId="0B47FF45"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The Providers must designate a coordinator. </w:t>
      </w:r>
    </w:p>
    <w:p w14:paraId="6418B196"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Each Provider must:</w:t>
      </w:r>
    </w:p>
    <w:p w14:paraId="2261B830"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9E3C41C"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to the coordinator in good time:</w:t>
      </w:r>
      <w:r w:rsidRPr="00C913F0">
        <w:rPr>
          <w:rFonts w:ascii="Tahoma" w:hAnsi="Tahoma" w:cs="Tahoma"/>
          <w:color w:val="000000"/>
          <w:sz w:val="18"/>
          <w:szCs w:val="18"/>
        </w:rPr>
        <w:tab/>
      </w:r>
      <w:r w:rsidRPr="00C913F0">
        <w:rPr>
          <w:rFonts w:ascii="Tahoma" w:hAnsi="Tahoma" w:cs="Tahoma"/>
          <w:color w:val="000000"/>
          <w:sz w:val="18"/>
          <w:szCs w:val="18"/>
        </w:rPr>
        <w:br/>
        <w:t>- any other documents or information required by the Council under the contract, unless the contract requires the Provider to submit this information directly;</w:t>
      </w:r>
      <w:r w:rsidRPr="00C913F0">
        <w:rPr>
          <w:rFonts w:ascii="Tahoma" w:hAnsi="Tahoma" w:cs="Tahoma"/>
          <w:color w:val="000000"/>
          <w:sz w:val="18"/>
          <w:szCs w:val="18"/>
        </w:rPr>
        <w:tab/>
      </w:r>
      <w:r w:rsidRPr="00C913F0">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51E72243"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2B1A581B" w14:textId="77777777" w:rsidR="005C0824" w:rsidRPr="00C913F0" w:rsidRDefault="005C0824" w:rsidP="005C0824">
      <w:pPr>
        <w:pStyle w:val="ListParagraph"/>
        <w:numPr>
          <w:ilvl w:val="2"/>
          <w:numId w:val="28"/>
        </w:numPr>
        <w:jc w:val="both"/>
        <w:rPr>
          <w:rFonts w:ascii="Tahoma" w:hAnsi="Tahoma" w:cs="Tahoma"/>
          <w:color w:val="000000"/>
          <w:sz w:val="18"/>
          <w:szCs w:val="18"/>
        </w:rPr>
      </w:pPr>
      <w:r w:rsidRPr="00C913F0">
        <w:rPr>
          <w:rFonts w:ascii="Tahoma" w:hAnsi="Tahoma" w:cs="Tahoma"/>
          <w:color w:val="000000"/>
          <w:sz w:val="18"/>
          <w:szCs w:val="18"/>
        </w:rPr>
        <w:t xml:space="preserve">      The coordinator must:</w:t>
      </w:r>
    </w:p>
    <w:p w14:paraId="2CB2CFA3"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monitor that the Deliverables are carried out timely and properly, in accordance with the terms of the contract;</w:t>
      </w:r>
    </w:p>
    <w:p w14:paraId="62D47329"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B52C8A9"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request and review any documents or information required by the Council and verify their completeness and correctness before passing them on to the Council;</w:t>
      </w:r>
    </w:p>
    <w:p w14:paraId="01E8A9EE"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before starting performance of the contract, submit this list of pre-existing rights (Article 10.4.2(iii)) to the Council.</w:t>
      </w:r>
    </w:p>
    <w:p w14:paraId="55CBBB38"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the Deliverables to the Council in accordance with the timing and terms of the contract;</w:t>
      </w:r>
    </w:p>
    <w:p w14:paraId="03DA3030"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4774793"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coordinator may not subcontract the above-mentioned tasks.</w:t>
      </w:r>
    </w:p>
    <w:p w14:paraId="4F01BDB3"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C913F0">
        <w:rPr>
          <w:rFonts w:ascii="Tahoma" w:hAnsi="Tahoma" w:cs="Tahoma"/>
          <w:color w:val="000000"/>
          <w:sz w:val="18"/>
          <w:szCs w:val="18"/>
        </w:rPr>
        <w:tab/>
      </w:r>
      <w:r w:rsidRPr="00C913F0">
        <w:rPr>
          <w:rFonts w:ascii="Tahoma" w:hAnsi="Tahoma" w:cs="Tahoma"/>
          <w:color w:val="000000"/>
          <w:sz w:val="18"/>
          <w:szCs w:val="18"/>
        </w:rPr>
        <w:br/>
        <w:t>- internal organisation of the consortium;</w:t>
      </w:r>
      <w:r w:rsidRPr="00C913F0">
        <w:rPr>
          <w:rFonts w:ascii="Tahoma" w:hAnsi="Tahoma" w:cs="Tahoma"/>
          <w:color w:val="000000"/>
          <w:sz w:val="18"/>
          <w:szCs w:val="18"/>
        </w:rPr>
        <w:tab/>
      </w:r>
      <w:r w:rsidRPr="00C913F0">
        <w:rPr>
          <w:rFonts w:ascii="Tahoma" w:hAnsi="Tahoma" w:cs="Tahoma"/>
          <w:color w:val="000000"/>
          <w:sz w:val="18"/>
          <w:szCs w:val="18"/>
        </w:rPr>
        <w:br/>
        <w:t>- distribution of the Council payment(s);</w:t>
      </w:r>
      <w:r w:rsidRPr="00C913F0">
        <w:rPr>
          <w:rFonts w:ascii="Tahoma" w:hAnsi="Tahoma" w:cs="Tahoma"/>
          <w:color w:val="000000"/>
          <w:sz w:val="18"/>
          <w:szCs w:val="18"/>
        </w:rPr>
        <w:tab/>
      </w:r>
      <w:r w:rsidRPr="00C913F0">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C913F0">
        <w:rPr>
          <w:rFonts w:ascii="Tahoma" w:hAnsi="Tahoma" w:cs="Tahoma"/>
          <w:color w:val="000000"/>
          <w:sz w:val="18"/>
          <w:szCs w:val="18"/>
        </w:rPr>
        <w:t>d</w:t>
      </w:r>
      <w:r w:rsidRPr="00C913F0">
        <w:rPr>
          <w:rFonts w:ascii="Tahoma" w:hAnsi="Tahoma" w:cs="Tahoma"/>
          <w:color w:val="000000"/>
          <w:sz w:val="18"/>
          <w:szCs w:val="18"/>
        </w:rPr>
        <w:t xml:space="preserve"> persons that have a right of use;</w:t>
      </w:r>
      <w:r w:rsidRPr="00C913F0">
        <w:rPr>
          <w:rFonts w:ascii="Tahoma" w:hAnsi="Tahoma" w:cs="Tahoma"/>
          <w:color w:val="000000"/>
          <w:sz w:val="18"/>
          <w:szCs w:val="18"/>
        </w:rPr>
        <w:tab/>
      </w:r>
      <w:r w:rsidRPr="00C913F0">
        <w:rPr>
          <w:rFonts w:ascii="Tahoma" w:hAnsi="Tahoma" w:cs="Tahoma"/>
          <w:color w:val="000000"/>
          <w:sz w:val="18"/>
          <w:szCs w:val="18"/>
        </w:rPr>
        <w:br/>
        <w:t>- settlement of internal disputes;</w:t>
      </w:r>
      <w:r w:rsidRPr="00C913F0">
        <w:rPr>
          <w:rFonts w:ascii="Tahoma" w:hAnsi="Tahoma" w:cs="Tahoma"/>
          <w:color w:val="000000"/>
          <w:sz w:val="18"/>
          <w:szCs w:val="18"/>
        </w:rPr>
        <w:tab/>
      </w:r>
      <w:r w:rsidRPr="00C913F0">
        <w:rPr>
          <w:rFonts w:ascii="Tahoma" w:hAnsi="Tahoma" w:cs="Tahoma"/>
          <w:color w:val="000000"/>
          <w:sz w:val="18"/>
          <w:szCs w:val="18"/>
        </w:rPr>
        <w:br/>
        <w:t>- liability, indemnification and confidentiality arrangements between the Providers.</w:t>
      </w:r>
    </w:p>
    <w:p w14:paraId="10D75A11"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consortium agreement must not contain any provision contrary to the contract.</w:t>
      </w:r>
    </w:p>
    <w:bookmarkEnd w:id="19"/>
    <w:bookmarkEnd w:id="20"/>
    <w:p w14:paraId="30A6F014"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11 – Changes in the Provider’s situation or standing</w:t>
      </w:r>
    </w:p>
    <w:p w14:paraId="0F55080F" w14:textId="77777777" w:rsidR="00585A5C" w:rsidRPr="00C913F0" w:rsidRDefault="00585A5C" w:rsidP="00585A5C">
      <w:pPr>
        <w:tabs>
          <w:tab w:val="left" w:pos="284"/>
        </w:tabs>
        <w:jc w:val="both"/>
        <w:rPr>
          <w:rFonts w:ascii="Tahoma" w:hAnsi="Tahoma" w:cs="Tahoma"/>
          <w:color w:val="000000"/>
          <w:sz w:val="18"/>
          <w:szCs w:val="18"/>
        </w:rPr>
      </w:pPr>
      <w:r w:rsidRPr="00C913F0">
        <w:rPr>
          <w:rFonts w:ascii="Tahoma" w:hAnsi="Tahoma" w:cs="Tahoma"/>
          <w:color w:val="000000"/>
          <w:sz w:val="18"/>
          <w:szCs w:val="18"/>
        </w:rPr>
        <w:lastRenderedPageBreak/>
        <w:t>11.1 The Provider shall inform the Council in writing without delay of any changes in their address or legal domicile or in the address or legal domicile of the person who may represent them.</w:t>
      </w:r>
    </w:p>
    <w:p w14:paraId="4C22E44A" w14:textId="77777777" w:rsidR="00585A5C" w:rsidRPr="00C913F0" w:rsidRDefault="00585A5C" w:rsidP="00585A5C">
      <w:pPr>
        <w:pStyle w:val="ListParagraph"/>
        <w:numPr>
          <w:ilvl w:val="1"/>
          <w:numId w:val="37"/>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 The Provider shall also inform the Council in writing without delay:</w:t>
      </w:r>
    </w:p>
    <w:p w14:paraId="719CD79A"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involved in a merger, takeover or change of ownership or there is a change in their legal status;</w:t>
      </w:r>
    </w:p>
    <w:p w14:paraId="29081E4A"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where the Provider is a consortium or similar entity, if there is a change in membership or partnership.</w:t>
      </w:r>
    </w:p>
    <w:p w14:paraId="377ED3BA"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178D4E0E"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22F82D81"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have received a judgment with res judicata force, finding an offence that affects their professional integrity or serious professional misconduct;</w:t>
      </w:r>
    </w:p>
    <w:p w14:paraId="25F66D1B"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9C463F8"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are likely to be in a situation of an actual, perceived or potential conflict of interests;</w:t>
      </w:r>
    </w:p>
    <w:p w14:paraId="7E3C2603"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648B4A48"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12 – Cooperation with investigative processes  </w:t>
      </w:r>
    </w:p>
    <w:p w14:paraId="4EAD9C79" w14:textId="77777777" w:rsidR="00585A5C" w:rsidRPr="00C913F0" w:rsidRDefault="00585A5C" w:rsidP="00585A5C">
      <w:pPr>
        <w:tabs>
          <w:tab w:val="left" w:pos="284"/>
        </w:tabs>
        <w:jc w:val="both"/>
        <w:rPr>
          <w:rFonts w:ascii="Tahoma" w:hAnsi="Tahoma" w:cs="Tahoma"/>
          <w:color w:val="000000"/>
          <w:sz w:val="18"/>
          <w:szCs w:val="18"/>
          <w:lang w:val="en-US"/>
        </w:rPr>
      </w:pPr>
      <w:r w:rsidRPr="00C913F0">
        <w:rPr>
          <w:rFonts w:ascii="Tahoma" w:hAnsi="Tahoma" w:cs="Tahoma"/>
          <w:color w:val="000000"/>
          <w:sz w:val="18"/>
          <w:szCs w:val="18"/>
          <w:lang w:val="en-US"/>
        </w:rPr>
        <w:t>12.1 The Provider agrees:</w:t>
      </w:r>
    </w:p>
    <w:p w14:paraId="7558B282"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66C51C49"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to maintain the confidentiality of the proceedings, unless disclosure is required by law or </w:t>
      </w:r>
      <w:proofErr w:type="spellStart"/>
      <w:r w:rsidRPr="00C913F0">
        <w:rPr>
          <w:rFonts w:ascii="Tahoma" w:hAnsi="Tahoma" w:cs="Tahoma"/>
          <w:color w:val="000000"/>
          <w:sz w:val="18"/>
          <w:szCs w:val="18"/>
          <w:lang w:val="en-US"/>
        </w:rPr>
        <w:t>authorised</w:t>
      </w:r>
      <w:proofErr w:type="spellEnd"/>
      <w:r w:rsidRPr="00C913F0">
        <w:rPr>
          <w:rFonts w:ascii="Tahoma" w:hAnsi="Tahoma" w:cs="Tahoma"/>
          <w:color w:val="000000"/>
          <w:sz w:val="18"/>
          <w:szCs w:val="18"/>
          <w:lang w:val="en-US"/>
        </w:rPr>
        <w:t xml:space="preserve"> by the Council;</w:t>
      </w:r>
    </w:p>
    <w:p w14:paraId="32DB0E7D"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refrain from any retaliation against any individual who has reported in good faith, or is suspected of having reported, suspected wrongdoing affecting the Council’s interests, as well as any person who has cooperated with an investigative process undertaken by the Council;</w:t>
      </w:r>
    </w:p>
    <w:p w14:paraId="18C78F74" w14:textId="77777777" w:rsidR="00585A5C" w:rsidRPr="00C913F0" w:rsidRDefault="00585A5C" w:rsidP="00585A5C">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3AD717E7"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13 - Disputes </w:t>
      </w:r>
    </w:p>
    <w:p w14:paraId="68BCCCB0" w14:textId="77777777" w:rsidR="00585A5C" w:rsidRPr="00C913F0" w:rsidRDefault="00585A5C" w:rsidP="00585A5C">
      <w:pPr>
        <w:pStyle w:val="ListParagraph"/>
        <w:numPr>
          <w:ilvl w:val="1"/>
          <w:numId w:val="41"/>
        </w:numPr>
        <w:tabs>
          <w:tab w:val="left" w:pos="142"/>
          <w:tab w:val="left" w:pos="426"/>
          <w:tab w:val="left" w:pos="851"/>
          <w:tab w:val="left" w:pos="993"/>
        </w:tabs>
        <w:jc w:val="both"/>
        <w:rPr>
          <w:rFonts w:ascii="Tahoma" w:hAnsi="Tahoma" w:cs="Tahoma"/>
          <w:color w:val="000000"/>
          <w:sz w:val="18"/>
          <w:szCs w:val="18"/>
          <w:lang w:val="en-US"/>
        </w:rPr>
      </w:pPr>
      <w:bookmarkStart w:id="21" w:name="_Hlk62555726"/>
      <w:r w:rsidRPr="00C913F0">
        <w:rPr>
          <w:rFonts w:ascii="Tahoma" w:hAnsi="Tahoma" w:cs="Tahoma"/>
          <w:color w:val="000000"/>
          <w:sz w:val="18"/>
          <w:szCs w:val="18"/>
          <w:lang w:val="en-US"/>
        </w:rPr>
        <w:t xml:space="preserve"> Any dispute regarding this Contract shall - failing a friendly settlement between the Parties - be submitted to arbitration.</w:t>
      </w:r>
    </w:p>
    <w:p w14:paraId="2E0558A0" w14:textId="77777777" w:rsidR="00585A5C" w:rsidRPr="00C913F0" w:rsidRDefault="00585A5C" w:rsidP="00585A5C">
      <w:pPr>
        <w:tabs>
          <w:tab w:val="left" w:pos="142"/>
          <w:tab w:val="left" w:pos="426"/>
          <w:tab w:val="left" w:pos="567"/>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C913F0">
        <w:rPr>
          <w:rFonts w:ascii="Tahoma" w:hAnsi="Tahoma" w:cs="Tahoma"/>
          <w:color w:val="000000"/>
          <w:sz w:val="18"/>
          <w:szCs w:val="18"/>
          <w:lang w:val="en-US"/>
        </w:rPr>
        <w:t>Judiciaire</w:t>
      </w:r>
      <w:proofErr w:type="spellEnd"/>
      <w:r w:rsidRPr="00C913F0">
        <w:rPr>
          <w:rFonts w:ascii="Tahoma" w:hAnsi="Tahoma" w:cs="Tahoma"/>
          <w:color w:val="000000"/>
          <w:sz w:val="18"/>
          <w:szCs w:val="18"/>
          <w:lang w:val="en-US"/>
        </w:rPr>
        <w:t xml:space="preserve"> of Strasbourg shall make the appointment.</w:t>
      </w:r>
    </w:p>
    <w:p w14:paraId="1E25C00E"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C913F0">
        <w:rPr>
          <w:rFonts w:ascii="Tahoma" w:hAnsi="Tahoma" w:cs="Tahoma"/>
          <w:color w:val="000000"/>
          <w:sz w:val="18"/>
          <w:szCs w:val="18"/>
          <w:lang w:val="en-US"/>
        </w:rPr>
        <w:t>Judiciaire</w:t>
      </w:r>
      <w:proofErr w:type="spellEnd"/>
      <w:r w:rsidRPr="00C913F0">
        <w:rPr>
          <w:rFonts w:ascii="Tahoma" w:hAnsi="Tahoma" w:cs="Tahoma"/>
          <w:color w:val="000000"/>
          <w:sz w:val="18"/>
          <w:szCs w:val="18"/>
          <w:lang w:val="en-US"/>
        </w:rPr>
        <w:t xml:space="preserve"> of Strasbourg.</w:t>
      </w:r>
    </w:p>
    <w:p w14:paraId="294588F8"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Board referred to in paragraph 2 of this Article or, where appropriate, the arbitrator referred to in paragraph 3 of this Article, shall determine the procedure to be followed.</w:t>
      </w:r>
    </w:p>
    <w:p w14:paraId="6BA44831" w14:textId="77777777" w:rsid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18725F30" w14:textId="77777777" w:rsidR="0072200B" w:rsidRP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3C6CCF">
        <w:rPr>
          <w:rFonts w:ascii="Tahoma" w:hAnsi="Tahoma" w:cs="Tahoma"/>
          <w:color w:val="000000"/>
          <w:sz w:val="18"/>
          <w:szCs w:val="18"/>
          <w:lang w:val="en-US"/>
        </w:rPr>
        <w:t>The arbitral decision shall be binding upon the parties and there shall be no appeal from it.</w:t>
      </w:r>
      <w:bookmarkEnd w:id="21"/>
      <w:r w:rsidRPr="003C6CCF">
        <w:rPr>
          <w:rFonts w:ascii="Tahoma" w:hAnsi="Tahoma" w:cs="Tahoma"/>
          <w:color w:val="000000"/>
          <w:sz w:val="18"/>
          <w:szCs w:val="18"/>
          <w:lang w:val="en-US"/>
        </w:rPr>
        <w:t xml:space="preserve">  </w:t>
      </w:r>
    </w:p>
    <w:p w14:paraId="76BA70C0" w14:textId="77777777" w:rsidR="00585A5C" w:rsidRDefault="00585A5C" w:rsidP="00585A5C">
      <w:pPr>
        <w:pBdr>
          <w:bottom w:val="single" w:sz="2" w:space="1" w:color="808080"/>
        </w:pBdr>
        <w:tabs>
          <w:tab w:val="left" w:pos="284"/>
        </w:tabs>
        <w:spacing w:after="120"/>
        <w:rPr>
          <w:rFonts w:ascii="Tahoma" w:hAnsi="Tahoma" w:cs="Tahoma"/>
          <w:color w:val="000000"/>
          <w:sz w:val="18"/>
          <w:szCs w:val="18"/>
          <w:lang w:val="en-US"/>
        </w:rPr>
      </w:pPr>
    </w:p>
    <w:p w14:paraId="69847E6B" w14:textId="77777777" w:rsidR="008A55BD" w:rsidRPr="00D0286A" w:rsidRDefault="008A55BD" w:rsidP="00585A5C">
      <w:pPr>
        <w:pBdr>
          <w:bottom w:val="single" w:sz="2" w:space="1" w:color="808080"/>
        </w:pBdr>
        <w:tabs>
          <w:tab w:val="left" w:pos="284"/>
        </w:tabs>
        <w:spacing w:after="120"/>
        <w:rPr>
          <w:rFonts w:ascii="Tahoma" w:hAnsi="Tahoma" w:cs="Tahoma"/>
          <w:b/>
          <w:lang w:eastAsia="en-US"/>
        </w:rPr>
        <w:sectPr w:rsidR="008A55BD" w:rsidRPr="00D0286A" w:rsidSect="007B4C8C">
          <w:type w:val="continuous"/>
          <w:pgSz w:w="11907" w:h="16840" w:code="9"/>
          <w:pgMar w:top="709" w:right="850" w:bottom="567" w:left="709" w:header="284" w:footer="284" w:gutter="0"/>
          <w:cols w:space="142"/>
          <w:docGrid w:linePitch="360"/>
        </w:sectPr>
      </w:pPr>
    </w:p>
    <w:p w14:paraId="1AF2B4B4"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4F863" w14:textId="77777777" w:rsidR="0049502B" w:rsidRDefault="0049502B" w:rsidP="00D50F13">
      <w:r>
        <w:separator/>
      </w:r>
    </w:p>
  </w:endnote>
  <w:endnote w:type="continuationSeparator" w:id="0">
    <w:p w14:paraId="7AF7D932" w14:textId="77777777" w:rsidR="0049502B" w:rsidRDefault="0049502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EDD8387"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18A28EE1"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2F50190B" w14:textId="4E34F94E" w:rsidR="00E320C9" w:rsidRPr="00AE2D2B" w:rsidRDefault="00E320C9" w:rsidP="004965C8">
          <w:pPr>
            <w:rPr>
              <w:rFonts w:ascii="Arial Narrow" w:hAnsi="Arial Narrow"/>
              <w:caps/>
              <w:color w:val="000000"/>
              <w:sz w:val="18"/>
              <w:szCs w:val="18"/>
              <w:highlight w:val="cyan"/>
            </w:rPr>
          </w:pPr>
        </w:p>
      </w:tc>
    </w:tr>
  </w:tbl>
  <w:p w14:paraId="030BA54B"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C0008" w14:textId="77777777" w:rsidR="00FC72C5" w:rsidRPr="00FC72C5" w:rsidRDefault="00FC72C5">
    <w:pPr>
      <w:pStyle w:val="Footer"/>
      <w:jc w:val="right"/>
      <w:rPr>
        <w:sz w:val="20"/>
        <w:szCs w:val="20"/>
      </w:rPr>
    </w:pPr>
  </w:p>
  <w:p w14:paraId="524A09E6"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1049D" w14:textId="77777777" w:rsidR="0049502B" w:rsidRDefault="0049502B" w:rsidP="00D50F13">
      <w:r>
        <w:separator/>
      </w:r>
    </w:p>
  </w:footnote>
  <w:footnote w:type="continuationSeparator" w:id="0">
    <w:p w14:paraId="6FE1C454" w14:textId="77777777" w:rsidR="0049502B" w:rsidRDefault="0049502B" w:rsidP="00D50F13">
      <w:r>
        <w:continuationSeparator/>
      </w:r>
    </w:p>
  </w:footnote>
  <w:footnote w:id="1">
    <w:p w14:paraId="45336125"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5F22AB45"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5011664F"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468EC249"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6DC03F56"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034AB7C3"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64786E82"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7B3453AE" w14:textId="77777777" w:rsidR="007D5D34" w:rsidRPr="007D5D34" w:rsidRDefault="007D5D34" w:rsidP="000D1518">
      <w:pPr>
        <w:pStyle w:val="FootnoteText"/>
        <w:jc w:val="both"/>
      </w:pPr>
      <w:r>
        <w:rPr>
          <w:rStyle w:val="FootnoteReference"/>
        </w:rPr>
        <w:footnoteRef/>
      </w:r>
      <w:r>
        <w:t xml:space="preserve"> </w:t>
      </w:r>
      <w:bookmarkStart w:id="6"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7" w:name="_Hlk149662103"/>
      <w:bookmarkEnd w:id="6"/>
      <w:r w:rsidR="00491EA9" w:rsidRPr="00491EA9">
        <w:rPr>
          <w:rFonts w:ascii="Tahoma" w:hAnsi="Tahoma" w:cs="Tahoma"/>
          <w:b/>
          <w:bCs/>
          <w:sz w:val="18"/>
          <w:szCs w:val="18"/>
        </w:rPr>
        <w:t>case of the bidder being a consortium, indicate one signatory for each consortium member.</w:t>
      </w:r>
      <w:bookmarkEnd w:id="7"/>
    </w:p>
  </w:footnote>
  <w:footnote w:id="9">
    <w:p w14:paraId="217B44FB" w14:textId="77777777" w:rsidR="007D5D34" w:rsidRPr="007D5D34" w:rsidRDefault="007D5D34" w:rsidP="000D1518">
      <w:pPr>
        <w:pStyle w:val="FootnoteText"/>
        <w:jc w:val="both"/>
      </w:pPr>
      <w:r>
        <w:rPr>
          <w:rStyle w:val="FootnoteReference"/>
        </w:rPr>
        <w:footnoteRef/>
      </w:r>
      <w:bookmarkStart w:id="8"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8"/>
    </w:p>
  </w:footnote>
  <w:footnote w:id="10">
    <w:p w14:paraId="111213F3"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15DB62E0"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DF4F2"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43ADCBB3" wp14:editId="7D6C778D">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43"/>
  </w:num>
  <w:num w:numId="2" w16cid:durableId="7563970">
    <w:abstractNumId w:val="44"/>
  </w:num>
  <w:num w:numId="3" w16cid:durableId="323818159">
    <w:abstractNumId w:val="2"/>
  </w:num>
  <w:num w:numId="4" w16cid:durableId="1920553894">
    <w:abstractNumId w:val="1"/>
  </w:num>
  <w:num w:numId="5" w16cid:durableId="1243294676">
    <w:abstractNumId w:val="21"/>
  </w:num>
  <w:num w:numId="6" w16cid:durableId="1093549394">
    <w:abstractNumId w:val="4"/>
  </w:num>
  <w:num w:numId="7" w16cid:durableId="947589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5"/>
  </w:num>
  <w:num w:numId="9" w16cid:durableId="1099301174">
    <w:abstractNumId w:val="37"/>
  </w:num>
  <w:num w:numId="10" w16cid:durableId="1881701858">
    <w:abstractNumId w:val="15"/>
  </w:num>
  <w:num w:numId="11" w16cid:durableId="1671106389">
    <w:abstractNumId w:val="6"/>
  </w:num>
  <w:num w:numId="12" w16cid:durableId="549078248">
    <w:abstractNumId w:val="39"/>
  </w:num>
  <w:num w:numId="13" w16cid:durableId="1600718787">
    <w:abstractNumId w:val="0"/>
  </w:num>
  <w:num w:numId="14" w16cid:durableId="433718124">
    <w:abstractNumId w:val="18"/>
  </w:num>
  <w:num w:numId="15" w16cid:durableId="731078033">
    <w:abstractNumId w:val="29"/>
  </w:num>
  <w:num w:numId="16" w16cid:durableId="695349189">
    <w:abstractNumId w:val="42"/>
  </w:num>
  <w:num w:numId="17" w16cid:durableId="1263496006">
    <w:abstractNumId w:val="11"/>
  </w:num>
  <w:num w:numId="18" w16cid:durableId="366570566">
    <w:abstractNumId w:val="41"/>
  </w:num>
  <w:num w:numId="19" w16cid:durableId="484976772">
    <w:abstractNumId w:val="33"/>
  </w:num>
  <w:num w:numId="20" w16cid:durableId="1752121163">
    <w:abstractNumId w:val="26"/>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0"/>
  </w:num>
  <w:num w:numId="27" w16cid:durableId="1443844521">
    <w:abstractNumId w:val="34"/>
  </w:num>
  <w:num w:numId="28" w16cid:durableId="1902594388">
    <w:abstractNumId w:val="3"/>
  </w:num>
  <w:num w:numId="29" w16cid:durableId="330526839">
    <w:abstractNumId w:val="36"/>
  </w:num>
  <w:num w:numId="30" w16cid:durableId="147327740">
    <w:abstractNumId w:val="32"/>
  </w:num>
  <w:num w:numId="31" w16cid:durableId="923806069">
    <w:abstractNumId w:val="7"/>
  </w:num>
  <w:num w:numId="32" w16cid:durableId="95641759">
    <w:abstractNumId w:val="30"/>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5"/>
  </w:num>
  <w:num w:numId="36" w16cid:durableId="1006327986">
    <w:abstractNumId w:val="28"/>
  </w:num>
  <w:num w:numId="37" w16cid:durableId="231695092">
    <w:abstractNumId w:val="23"/>
  </w:num>
  <w:num w:numId="38" w16cid:durableId="264575694">
    <w:abstractNumId w:val="13"/>
  </w:num>
  <w:num w:numId="39" w16cid:durableId="458955059">
    <w:abstractNumId w:val="46"/>
  </w:num>
  <w:num w:numId="40" w16cid:durableId="1857498014">
    <w:abstractNumId w:val="22"/>
  </w:num>
  <w:num w:numId="41" w16cid:durableId="333455041">
    <w:abstractNumId w:val="14"/>
  </w:num>
  <w:num w:numId="42" w16cid:durableId="1771119137">
    <w:abstractNumId w:val="3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4"/>
  </w:num>
  <w:num w:numId="45" w16cid:durableId="508256520">
    <w:abstractNumId w:val="9"/>
  </w:num>
  <w:num w:numId="46" w16cid:durableId="68043897">
    <w:abstractNumId w:val="20"/>
  </w:num>
  <w:num w:numId="47" w16cid:durableId="322396445">
    <w:abstractNumId w:val="10"/>
  </w:num>
  <w:num w:numId="48" w16cid:durableId="95586543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263"/>
    <w:rsid w:val="000013DF"/>
    <w:rsid w:val="0000274E"/>
    <w:rsid w:val="00004387"/>
    <w:rsid w:val="00007AEB"/>
    <w:rsid w:val="0001078E"/>
    <w:rsid w:val="000128DD"/>
    <w:rsid w:val="0001537A"/>
    <w:rsid w:val="00015DB4"/>
    <w:rsid w:val="00024E6B"/>
    <w:rsid w:val="00027731"/>
    <w:rsid w:val="00027EEE"/>
    <w:rsid w:val="00037A7D"/>
    <w:rsid w:val="0004179C"/>
    <w:rsid w:val="000478B8"/>
    <w:rsid w:val="0005576C"/>
    <w:rsid w:val="00072FB8"/>
    <w:rsid w:val="00075D6C"/>
    <w:rsid w:val="00075E56"/>
    <w:rsid w:val="0008106F"/>
    <w:rsid w:val="000837E6"/>
    <w:rsid w:val="000841B9"/>
    <w:rsid w:val="00084509"/>
    <w:rsid w:val="000852FE"/>
    <w:rsid w:val="00093155"/>
    <w:rsid w:val="0009380C"/>
    <w:rsid w:val="00095EC9"/>
    <w:rsid w:val="000966F4"/>
    <w:rsid w:val="000A0D8A"/>
    <w:rsid w:val="000A19C2"/>
    <w:rsid w:val="000B26A2"/>
    <w:rsid w:val="000B2FAF"/>
    <w:rsid w:val="000B4274"/>
    <w:rsid w:val="000C2A8A"/>
    <w:rsid w:val="000C4D6D"/>
    <w:rsid w:val="000D1518"/>
    <w:rsid w:val="000D3674"/>
    <w:rsid w:val="000E0285"/>
    <w:rsid w:val="000E0C68"/>
    <w:rsid w:val="000E2440"/>
    <w:rsid w:val="000E3E9A"/>
    <w:rsid w:val="000E59DC"/>
    <w:rsid w:val="000E5BE6"/>
    <w:rsid w:val="000E5DF5"/>
    <w:rsid w:val="000F1520"/>
    <w:rsid w:val="000F18A2"/>
    <w:rsid w:val="000F3067"/>
    <w:rsid w:val="000F3CB2"/>
    <w:rsid w:val="000F3FFC"/>
    <w:rsid w:val="000F448F"/>
    <w:rsid w:val="000F5561"/>
    <w:rsid w:val="00102559"/>
    <w:rsid w:val="00107EE4"/>
    <w:rsid w:val="00111725"/>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84456"/>
    <w:rsid w:val="00187DC4"/>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111B3"/>
    <w:rsid w:val="002133FA"/>
    <w:rsid w:val="00213A16"/>
    <w:rsid w:val="002169A5"/>
    <w:rsid w:val="00224627"/>
    <w:rsid w:val="00225B0D"/>
    <w:rsid w:val="0022626D"/>
    <w:rsid w:val="002336A0"/>
    <w:rsid w:val="0023651F"/>
    <w:rsid w:val="00250463"/>
    <w:rsid w:val="00251355"/>
    <w:rsid w:val="00252393"/>
    <w:rsid w:val="00276F19"/>
    <w:rsid w:val="002818A7"/>
    <w:rsid w:val="002906AD"/>
    <w:rsid w:val="00290EAC"/>
    <w:rsid w:val="00293CBB"/>
    <w:rsid w:val="00294937"/>
    <w:rsid w:val="002A2C42"/>
    <w:rsid w:val="002A56A1"/>
    <w:rsid w:val="002B2498"/>
    <w:rsid w:val="002B4786"/>
    <w:rsid w:val="002C6F98"/>
    <w:rsid w:val="002D5425"/>
    <w:rsid w:val="002D5DC0"/>
    <w:rsid w:val="002E5606"/>
    <w:rsid w:val="00300098"/>
    <w:rsid w:val="003000A2"/>
    <w:rsid w:val="00311C90"/>
    <w:rsid w:val="0031261D"/>
    <w:rsid w:val="00320711"/>
    <w:rsid w:val="003215FC"/>
    <w:rsid w:val="00332AF4"/>
    <w:rsid w:val="003347E8"/>
    <w:rsid w:val="00341D94"/>
    <w:rsid w:val="00343B13"/>
    <w:rsid w:val="0034681E"/>
    <w:rsid w:val="00350F4E"/>
    <w:rsid w:val="0035108E"/>
    <w:rsid w:val="00361219"/>
    <w:rsid w:val="003612D6"/>
    <w:rsid w:val="003705A6"/>
    <w:rsid w:val="003712F2"/>
    <w:rsid w:val="00371509"/>
    <w:rsid w:val="00371F0B"/>
    <w:rsid w:val="003840F5"/>
    <w:rsid w:val="00386026"/>
    <w:rsid w:val="0039258A"/>
    <w:rsid w:val="00393451"/>
    <w:rsid w:val="00394B2C"/>
    <w:rsid w:val="00395336"/>
    <w:rsid w:val="003A0F5F"/>
    <w:rsid w:val="003B1C2E"/>
    <w:rsid w:val="003B2E7E"/>
    <w:rsid w:val="003B57AE"/>
    <w:rsid w:val="003C1D13"/>
    <w:rsid w:val="003C6CCF"/>
    <w:rsid w:val="003D28A2"/>
    <w:rsid w:val="003E2D84"/>
    <w:rsid w:val="003E693C"/>
    <w:rsid w:val="003E6D30"/>
    <w:rsid w:val="003F2595"/>
    <w:rsid w:val="003F5956"/>
    <w:rsid w:val="003F7D5B"/>
    <w:rsid w:val="00402529"/>
    <w:rsid w:val="0040324A"/>
    <w:rsid w:val="004121E2"/>
    <w:rsid w:val="004134E8"/>
    <w:rsid w:val="00415503"/>
    <w:rsid w:val="00420E9A"/>
    <w:rsid w:val="00421E15"/>
    <w:rsid w:val="00432F42"/>
    <w:rsid w:val="00437926"/>
    <w:rsid w:val="00441D52"/>
    <w:rsid w:val="00442CB0"/>
    <w:rsid w:val="004470B4"/>
    <w:rsid w:val="00456407"/>
    <w:rsid w:val="0046282E"/>
    <w:rsid w:val="0046469D"/>
    <w:rsid w:val="00467738"/>
    <w:rsid w:val="00475CC7"/>
    <w:rsid w:val="00476A8F"/>
    <w:rsid w:val="0048127D"/>
    <w:rsid w:val="004851AF"/>
    <w:rsid w:val="004866AC"/>
    <w:rsid w:val="004874F6"/>
    <w:rsid w:val="0048750B"/>
    <w:rsid w:val="00487967"/>
    <w:rsid w:val="00487FFD"/>
    <w:rsid w:val="00490018"/>
    <w:rsid w:val="00491EA9"/>
    <w:rsid w:val="00492214"/>
    <w:rsid w:val="00494C86"/>
    <w:rsid w:val="0049502B"/>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0B83"/>
    <w:rsid w:val="00523268"/>
    <w:rsid w:val="00525190"/>
    <w:rsid w:val="00527592"/>
    <w:rsid w:val="0053377B"/>
    <w:rsid w:val="00536A07"/>
    <w:rsid w:val="00542FEE"/>
    <w:rsid w:val="00550849"/>
    <w:rsid w:val="00554F53"/>
    <w:rsid w:val="00566A81"/>
    <w:rsid w:val="00567F3E"/>
    <w:rsid w:val="005845C2"/>
    <w:rsid w:val="00585A5C"/>
    <w:rsid w:val="005A2632"/>
    <w:rsid w:val="005A6974"/>
    <w:rsid w:val="005B0752"/>
    <w:rsid w:val="005C0824"/>
    <w:rsid w:val="005C5D6E"/>
    <w:rsid w:val="005E1D28"/>
    <w:rsid w:val="005E2710"/>
    <w:rsid w:val="005E5511"/>
    <w:rsid w:val="005F65E7"/>
    <w:rsid w:val="005F7249"/>
    <w:rsid w:val="00602C82"/>
    <w:rsid w:val="00607BDF"/>
    <w:rsid w:val="00611175"/>
    <w:rsid w:val="00613313"/>
    <w:rsid w:val="006232B4"/>
    <w:rsid w:val="00627B10"/>
    <w:rsid w:val="00630B61"/>
    <w:rsid w:val="00632574"/>
    <w:rsid w:val="006426F7"/>
    <w:rsid w:val="00642825"/>
    <w:rsid w:val="00647C28"/>
    <w:rsid w:val="00653BB6"/>
    <w:rsid w:val="006558F9"/>
    <w:rsid w:val="00660256"/>
    <w:rsid w:val="00661E88"/>
    <w:rsid w:val="00662182"/>
    <w:rsid w:val="00662FF0"/>
    <w:rsid w:val="006664DE"/>
    <w:rsid w:val="006717A7"/>
    <w:rsid w:val="0067529C"/>
    <w:rsid w:val="006771B6"/>
    <w:rsid w:val="00680325"/>
    <w:rsid w:val="00683435"/>
    <w:rsid w:val="00687D63"/>
    <w:rsid w:val="0069125E"/>
    <w:rsid w:val="006912CB"/>
    <w:rsid w:val="006A51F8"/>
    <w:rsid w:val="006A6A95"/>
    <w:rsid w:val="006A750B"/>
    <w:rsid w:val="006A7F07"/>
    <w:rsid w:val="006B1CBA"/>
    <w:rsid w:val="006B2D7D"/>
    <w:rsid w:val="006B5CAE"/>
    <w:rsid w:val="006B5E85"/>
    <w:rsid w:val="006B71A1"/>
    <w:rsid w:val="006B7DB3"/>
    <w:rsid w:val="006C7D58"/>
    <w:rsid w:val="006D00AF"/>
    <w:rsid w:val="006D34F0"/>
    <w:rsid w:val="006D3613"/>
    <w:rsid w:val="006D5146"/>
    <w:rsid w:val="006D78F7"/>
    <w:rsid w:val="006E09FC"/>
    <w:rsid w:val="006F040B"/>
    <w:rsid w:val="006F6CBC"/>
    <w:rsid w:val="00711683"/>
    <w:rsid w:val="00712D43"/>
    <w:rsid w:val="00714D53"/>
    <w:rsid w:val="00717259"/>
    <w:rsid w:val="0072200B"/>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A5878"/>
    <w:rsid w:val="007B0062"/>
    <w:rsid w:val="007B0925"/>
    <w:rsid w:val="007B4C8C"/>
    <w:rsid w:val="007C267B"/>
    <w:rsid w:val="007C4BED"/>
    <w:rsid w:val="007D46B2"/>
    <w:rsid w:val="007D5D34"/>
    <w:rsid w:val="007E335A"/>
    <w:rsid w:val="007F79F8"/>
    <w:rsid w:val="00801181"/>
    <w:rsid w:val="00806CD2"/>
    <w:rsid w:val="00806DEE"/>
    <w:rsid w:val="00810D55"/>
    <w:rsid w:val="00812B47"/>
    <w:rsid w:val="00812FBB"/>
    <w:rsid w:val="00821937"/>
    <w:rsid w:val="0082549E"/>
    <w:rsid w:val="00826BA5"/>
    <w:rsid w:val="00826C49"/>
    <w:rsid w:val="0083377F"/>
    <w:rsid w:val="00834AFF"/>
    <w:rsid w:val="00840C1E"/>
    <w:rsid w:val="00847F47"/>
    <w:rsid w:val="00854507"/>
    <w:rsid w:val="0085784E"/>
    <w:rsid w:val="00860FEB"/>
    <w:rsid w:val="008628C7"/>
    <w:rsid w:val="008713A9"/>
    <w:rsid w:val="00873212"/>
    <w:rsid w:val="00883C2D"/>
    <w:rsid w:val="008871ED"/>
    <w:rsid w:val="00887B2A"/>
    <w:rsid w:val="00890F8A"/>
    <w:rsid w:val="00892D73"/>
    <w:rsid w:val="008A195C"/>
    <w:rsid w:val="008A486B"/>
    <w:rsid w:val="008A55BD"/>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36F"/>
    <w:rsid w:val="0095095F"/>
    <w:rsid w:val="00956F45"/>
    <w:rsid w:val="0097037F"/>
    <w:rsid w:val="00973EF1"/>
    <w:rsid w:val="009744F4"/>
    <w:rsid w:val="0098229E"/>
    <w:rsid w:val="009842EB"/>
    <w:rsid w:val="00987B83"/>
    <w:rsid w:val="00990987"/>
    <w:rsid w:val="0099327E"/>
    <w:rsid w:val="009A100B"/>
    <w:rsid w:val="009A5B27"/>
    <w:rsid w:val="009B76BE"/>
    <w:rsid w:val="009C258F"/>
    <w:rsid w:val="009C5263"/>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40899"/>
    <w:rsid w:val="00A45B35"/>
    <w:rsid w:val="00A51EDA"/>
    <w:rsid w:val="00A53368"/>
    <w:rsid w:val="00A535BA"/>
    <w:rsid w:val="00A53BF2"/>
    <w:rsid w:val="00A65785"/>
    <w:rsid w:val="00A675CC"/>
    <w:rsid w:val="00A77DE0"/>
    <w:rsid w:val="00A8461F"/>
    <w:rsid w:val="00A85379"/>
    <w:rsid w:val="00A85F84"/>
    <w:rsid w:val="00A8672C"/>
    <w:rsid w:val="00A95E00"/>
    <w:rsid w:val="00A96A37"/>
    <w:rsid w:val="00AA1957"/>
    <w:rsid w:val="00AA6C0B"/>
    <w:rsid w:val="00AA7B01"/>
    <w:rsid w:val="00AB03AB"/>
    <w:rsid w:val="00AB13EF"/>
    <w:rsid w:val="00AB1B8D"/>
    <w:rsid w:val="00AB2376"/>
    <w:rsid w:val="00AB245C"/>
    <w:rsid w:val="00AD33C7"/>
    <w:rsid w:val="00AD423A"/>
    <w:rsid w:val="00AD5E4A"/>
    <w:rsid w:val="00AE2A99"/>
    <w:rsid w:val="00AE5507"/>
    <w:rsid w:val="00AF7D0E"/>
    <w:rsid w:val="00AF7DCB"/>
    <w:rsid w:val="00B018FC"/>
    <w:rsid w:val="00B036FF"/>
    <w:rsid w:val="00B04C5F"/>
    <w:rsid w:val="00B1191A"/>
    <w:rsid w:val="00B11F35"/>
    <w:rsid w:val="00B133A9"/>
    <w:rsid w:val="00B14D5F"/>
    <w:rsid w:val="00B16F17"/>
    <w:rsid w:val="00B21BA4"/>
    <w:rsid w:val="00B221A3"/>
    <w:rsid w:val="00B2354B"/>
    <w:rsid w:val="00B242A3"/>
    <w:rsid w:val="00B30098"/>
    <w:rsid w:val="00B3135A"/>
    <w:rsid w:val="00B43A63"/>
    <w:rsid w:val="00B441EB"/>
    <w:rsid w:val="00B467EC"/>
    <w:rsid w:val="00B50164"/>
    <w:rsid w:val="00B549BA"/>
    <w:rsid w:val="00B5712C"/>
    <w:rsid w:val="00B60F30"/>
    <w:rsid w:val="00B653B9"/>
    <w:rsid w:val="00B72357"/>
    <w:rsid w:val="00B74DC5"/>
    <w:rsid w:val="00BA355F"/>
    <w:rsid w:val="00BA535D"/>
    <w:rsid w:val="00BA5AFD"/>
    <w:rsid w:val="00BB11AE"/>
    <w:rsid w:val="00BB66CF"/>
    <w:rsid w:val="00BB73C3"/>
    <w:rsid w:val="00BC4242"/>
    <w:rsid w:val="00BC5315"/>
    <w:rsid w:val="00BD671C"/>
    <w:rsid w:val="00BD6B89"/>
    <w:rsid w:val="00BE13D6"/>
    <w:rsid w:val="00BE33D8"/>
    <w:rsid w:val="00BE7FDE"/>
    <w:rsid w:val="00BF0EF7"/>
    <w:rsid w:val="00BF51DD"/>
    <w:rsid w:val="00C074E3"/>
    <w:rsid w:val="00C07BFA"/>
    <w:rsid w:val="00C07F6F"/>
    <w:rsid w:val="00C11F6F"/>
    <w:rsid w:val="00C16967"/>
    <w:rsid w:val="00C20349"/>
    <w:rsid w:val="00C21167"/>
    <w:rsid w:val="00C249AD"/>
    <w:rsid w:val="00C2565D"/>
    <w:rsid w:val="00C3395C"/>
    <w:rsid w:val="00C35F97"/>
    <w:rsid w:val="00C4103C"/>
    <w:rsid w:val="00C4530C"/>
    <w:rsid w:val="00C4668A"/>
    <w:rsid w:val="00C467F4"/>
    <w:rsid w:val="00C5327B"/>
    <w:rsid w:val="00C53AF9"/>
    <w:rsid w:val="00C57EAD"/>
    <w:rsid w:val="00C63C59"/>
    <w:rsid w:val="00C674A5"/>
    <w:rsid w:val="00C70E44"/>
    <w:rsid w:val="00C73C2F"/>
    <w:rsid w:val="00C7643B"/>
    <w:rsid w:val="00C8260C"/>
    <w:rsid w:val="00C913F0"/>
    <w:rsid w:val="00C93C3A"/>
    <w:rsid w:val="00CA1257"/>
    <w:rsid w:val="00CA4416"/>
    <w:rsid w:val="00CA6E6F"/>
    <w:rsid w:val="00CB597F"/>
    <w:rsid w:val="00CC7240"/>
    <w:rsid w:val="00CD061B"/>
    <w:rsid w:val="00CE0F61"/>
    <w:rsid w:val="00CE4E5E"/>
    <w:rsid w:val="00CE58F8"/>
    <w:rsid w:val="00CF59FB"/>
    <w:rsid w:val="00D0286A"/>
    <w:rsid w:val="00D03422"/>
    <w:rsid w:val="00D038A8"/>
    <w:rsid w:val="00D04381"/>
    <w:rsid w:val="00D04C66"/>
    <w:rsid w:val="00D10FC0"/>
    <w:rsid w:val="00D11491"/>
    <w:rsid w:val="00D121FC"/>
    <w:rsid w:val="00D135C6"/>
    <w:rsid w:val="00D14044"/>
    <w:rsid w:val="00D21549"/>
    <w:rsid w:val="00D225E4"/>
    <w:rsid w:val="00D25795"/>
    <w:rsid w:val="00D25D37"/>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B29E6"/>
    <w:rsid w:val="00DC3F97"/>
    <w:rsid w:val="00DD4C16"/>
    <w:rsid w:val="00DE0239"/>
    <w:rsid w:val="00DF2843"/>
    <w:rsid w:val="00E00310"/>
    <w:rsid w:val="00E0039F"/>
    <w:rsid w:val="00E02751"/>
    <w:rsid w:val="00E045AD"/>
    <w:rsid w:val="00E05457"/>
    <w:rsid w:val="00E05C41"/>
    <w:rsid w:val="00E0771D"/>
    <w:rsid w:val="00E11E01"/>
    <w:rsid w:val="00E160F4"/>
    <w:rsid w:val="00E16762"/>
    <w:rsid w:val="00E17F6A"/>
    <w:rsid w:val="00E2191E"/>
    <w:rsid w:val="00E22FD7"/>
    <w:rsid w:val="00E318B1"/>
    <w:rsid w:val="00E320C9"/>
    <w:rsid w:val="00E327E3"/>
    <w:rsid w:val="00E41727"/>
    <w:rsid w:val="00E44537"/>
    <w:rsid w:val="00E56FDA"/>
    <w:rsid w:val="00E57189"/>
    <w:rsid w:val="00E70EDD"/>
    <w:rsid w:val="00E801B5"/>
    <w:rsid w:val="00E81D73"/>
    <w:rsid w:val="00E9063A"/>
    <w:rsid w:val="00E90DC4"/>
    <w:rsid w:val="00E9309D"/>
    <w:rsid w:val="00E94437"/>
    <w:rsid w:val="00EA472D"/>
    <w:rsid w:val="00EA4D34"/>
    <w:rsid w:val="00EB550D"/>
    <w:rsid w:val="00EB6C90"/>
    <w:rsid w:val="00EC08A1"/>
    <w:rsid w:val="00EC6358"/>
    <w:rsid w:val="00ED469A"/>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1DB3"/>
    <w:rsid w:val="00F6665F"/>
    <w:rsid w:val="00F77E7D"/>
    <w:rsid w:val="00F84B26"/>
    <w:rsid w:val="00FA38F8"/>
    <w:rsid w:val="00FA7021"/>
    <w:rsid w:val="00FA70E6"/>
    <w:rsid w:val="00FB168A"/>
    <w:rsid w:val="00FC453F"/>
    <w:rsid w:val="00FC72C5"/>
    <w:rsid w:val="00FC7A03"/>
    <w:rsid w:val="00FC7E0E"/>
    <w:rsid w:val="00FD4486"/>
    <w:rsid w:val="00FD5782"/>
    <w:rsid w:val="00FD596F"/>
    <w:rsid w:val="00FE1164"/>
    <w:rsid w:val="00FE4C32"/>
    <w:rsid w:val="00FE4FEF"/>
    <w:rsid w:val="00FF40AA"/>
    <w:rsid w:val="00FF5347"/>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64458"/>
  <w15:docId w15:val="{7AECBD71-5BDE-4824-BC7C-FB961637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rm.coe.int/speak-up-council-of-europe-policy-on-reporting-wrongdoing-and-protecti/1680ab69fa" TargetMode="External"/><Relationship Id="rId3" Type="http://schemas.openxmlformats.org/officeDocument/2006/relationships/customXml" Target="../customXml/item3.xml"/><Relationship Id="rId21" Type="http://schemas.openxmlformats.org/officeDocument/2006/relationships/hyperlink" Target="mailto:sie.entreprises-etrangeres@dgfip.finances.gouv.fr" TargetMode="External"/><Relationship Id="rId7" Type="http://schemas.openxmlformats.org/officeDocument/2006/relationships/settings" Target="settings.xml"/><Relationship Id="rId12" Type="http://schemas.openxmlformats.org/officeDocument/2006/relationships/hyperlink" Target="https://www.coe.int/en/web/programmes/human-rights-trust-fund" TargetMode="External"/><Relationship Id="rId17" Type="http://schemas.openxmlformats.org/officeDocument/2006/relationships/hyperlink" Target="https://rm.coe.int/policy-on-respect-and-dignity-at-the-council-of-europe/1680a9754b"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rm.coe.int/code-of-conduct/1680a9754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e.int/en/web/tirana/strengthening-the-capacities-of-the-albanian-judiciary-to-better-apply-standards-on-the-right-to-liberty-and-security"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coe.int/fr/web/portal/policy-on-the-use-of-the-information-syste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AZIMLLARI\Downloads\AE%20CBP%20FC%20with%20lots%20EN%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D06B94E6BC48A2B176BAEF18A45C5B"/>
        <w:category>
          <w:name w:val="General"/>
          <w:gallery w:val="placeholder"/>
        </w:category>
        <w:types>
          <w:type w:val="bbPlcHdr"/>
        </w:types>
        <w:behaviors>
          <w:behavior w:val="content"/>
        </w:behaviors>
        <w:guid w:val="{43A69129-9349-4D2F-9669-AF139C94E49C}"/>
      </w:docPartPr>
      <w:docPartBody>
        <w:p w:rsidR="00C279B7" w:rsidRDefault="00000000">
          <w:pPr>
            <w:pStyle w:val="55D06B94E6BC48A2B176BAEF18A45C5B"/>
          </w:pPr>
          <w:r w:rsidRPr="00802563">
            <w:rPr>
              <w:rStyle w:val="PlaceholderText"/>
              <w:rFonts w:ascii="Arial Narrow" w:hAnsi="Arial Narrow"/>
              <w:sz w:val="20"/>
              <w:szCs w:val="20"/>
              <w:highlight w:val="cyan"/>
            </w:rPr>
            <w:t>date</w:t>
          </w:r>
        </w:p>
      </w:docPartBody>
    </w:docPart>
    <w:docPart>
      <w:docPartPr>
        <w:name w:val="E01FE2F063CE4E6BB49F1116A8EF9839"/>
        <w:category>
          <w:name w:val="General"/>
          <w:gallery w:val="placeholder"/>
        </w:category>
        <w:types>
          <w:type w:val="bbPlcHdr"/>
        </w:types>
        <w:behaviors>
          <w:behavior w:val="content"/>
        </w:behaviors>
        <w:guid w:val="{70AEAF3F-2BBB-42E4-9AEE-231AA43D8EC9}"/>
      </w:docPartPr>
      <w:docPartBody>
        <w:p w:rsidR="00C279B7" w:rsidRDefault="00000000">
          <w:pPr>
            <w:pStyle w:val="E01FE2F063CE4E6BB49F1116A8EF9839"/>
          </w:pPr>
          <w:r w:rsidRPr="00802563">
            <w:rPr>
              <w:rStyle w:val="PlaceholderText"/>
              <w:rFonts w:ascii="Arial Narrow" w:hAnsi="Arial Narrow"/>
              <w:sz w:val="20"/>
              <w:szCs w:val="20"/>
              <w:highlight w:val="cyan"/>
            </w:rPr>
            <w:t>date</w:t>
          </w:r>
        </w:p>
      </w:docPartBody>
    </w:docPart>
    <w:docPart>
      <w:docPartPr>
        <w:name w:val="1506A7BE55BA460DA621C012DB5257EF"/>
        <w:category>
          <w:name w:val="General"/>
          <w:gallery w:val="placeholder"/>
        </w:category>
        <w:types>
          <w:type w:val="bbPlcHdr"/>
        </w:types>
        <w:behaviors>
          <w:behavior w:val="content"/>
        </w:behaviors>
        <w:guid w:val="{7397A78D-6741-45FB-8797-B41B9C8D5409}"/>
      </w:docPartPr>
      <w:docPartBody>
        <w:p w:rsidR="00C279B7" w:rsidRDefault="0056115D" w:rsidP="0056115D">
          <w:pPr>
            <w:pStyle w:val="1506A7BE55BA460DA621C012DB5257E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15D"/>
    <w:rsid w:val="00250463"/>
    <w:rsid w:val="00365A18"/>
    <w:rsid w:val="00404678"/>
    <w:rsid w:val="0056115D"/>
    <w:rsid w:val="005E1D28"/>
    <w:rsid w:val="005F286D"/>
    <w:rsid w:val="008C5DAD"/>
    <w:rsid w:val="00C279B7"/>
    <w:rsid w:val="00C93C3A"/>
    <w:rsid w:val="00D24D62"/>
    <w:rsid w:val="00D25D37"/>
    <w:rsid w:val="00EB7472"/>
    <w:rsid w:val="00ED469A"/>
    <w:rsid w:val="00EE7E9F"/>
    <w:rsid w:val="00F61DB3"/>
    <w:rsid w:val="00FC1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6115D"/>
    <w:rPr>
      <w:color w:val="808080"/>
    </w:rPr>
  </w:style>
  <w:style w:type="paragraph" w:customStyle="1" w:styleId="55D06B94E6BC48A2B176BAEF18A45C5B">
    <w:name w:val="55D06B94E6BC48A2B176BAEF18A45C5B"/>
  </w:style>
  <w:style w:type="paragraph" w:customStyle="1" w:styleId="E01FE2F063CE4E6BB49F1116A8EF9839">
    <w:name w:val="E01FE2F063CE4E6BB49F1116A8EF9839"/>
  </w:style>
  <w:style w:type="paragraph" w:customStyle="1" w:styleId="1506A7BE55BA460DA621C012DB5257EF">
    <w:name w:val="1506A7BE55BA460DA621C012DB5257EF"/>
    <w:rsid w:val="00561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10C6962E-7ADA-4671-8F40-F96B6F3E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FC with lots EN (2)</Template>
  <TotalTime>1</TotalTime>
  <Pages>11</Pages>
  <Words>7606</Words>
  <Characters>41837</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QAZIMLLARI Silvi</dc:creator>
  <cp:lastModifiedBy>KRISTOFORI Theodora</cp:lastModifiedBy>
  <cp:revision>2</cp:revision>
  <dcterms:created xsi:type="dcterms:W3CDTF">2026-02-24T13:39:00Z</dcterms:created>
  <dcterms:modified xsi:type="dcterms:W3CDTF">2026-02-24T13:39:00Z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