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D06DF13" w:rsidR="00BE43B2" w:rsidRPr="00EA2362" w:rsidRDefault="00BE43B2">
            <w:pPr>
              <w:rPr>
                <w:rFonts w:ascii="Tahoma" w:hAnsi="Tahoma" w:cs="Tahoma"/>
                <w:caps/>
                <w:color w:val="000000" w:themeColor="text1"/>
                <w:sz w:val="18"/>
                <w:szCs w:val="18"/>
                <w:highlight w:val="cyan"/>
              </w:rPr>
            </w:pP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AE3E1C5" w:rsidR="00BE43B2" w:rsidRPr="00EA2362" w:rsidRDefault="005D3B55">
            <w:pPr>
              <w:rPr>
                <w:rFonts w:ascii="Tahoma" w:hAnsi="Tahoma" w:cs="Tahoma"/>
                <w:caps/>
                <w:color w:val="000000" w:themeColor="text1"/>
                <w:sz w:val="18"/>
                <w:szCs w:val="18"/>
                <w:highlight w:val="cyan"/>
              </w:rPr>
            </w:pPr>
            <w:r w:rsidRPr="0084360D">
              <w:rPr>
                <w:rFonts w:ascii="Arial Narrow" w:hAnsi="Arial Narrow"/>
                <w:color w:val="000000" w:themeColor="text1"/>
                <w:sz w:val="18"/>
                <w:szCs w:val="18"/>
              </w:rPr>
              <w:t>"Reinforcing gender equality and other ethical standards in Azerbaijani media" - PMM 2404</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AA2A767" w14:textId="77777777" w:rsidR="005D3B55" w:rsidRPr="0084360D" w:rsidRDefault="005D3B55" w:rsidP="005D3B55">
            <w:pPr>
              <w:rPr>
                <w:rFonts w:ascii="Arial Narrow" w:hAnsi="Arial Narrow"/>
                <w:color w:val="000000" w:themeColor="text1"/>
                <w:sz w:val="18"/>
                <w:szCs w:val="18"/>
              </w:rPr>
            </w:pPr>
            <w:r w:rsidRPr="0084360D">
              <w:rPr>
                <w:rFonts w:ascii="Arial Narrow" w:hAnsi="Arial Narrow"/>
                <w:color w:val="000000" w:themeColor="text1"/>
                <w:sz w:val="18"/>
                <w:szCs w:val="18"/>
              </w:rPr>
              <w:t>Vusal Behbudov, Senior Project Officer</w:t>
            </w:r>
          </w:p>
          <w:p w14:paraId="7BE6CB41" w14:textId="3CFCEFB0" w:rsidR="00BE43B2" w:rsidRPr="00EA2362" w:rsidRDefault="005D3B55" w:rsidP="005D3B55">
            <w:pPr>
              <w:rPr>
                <w:rFonts w:ascii="Tahoma" w:hAnsi="Tahoma" w:cs="Tahoma"/>
                <w:b/>
                <w:caps/>
                <w:color w:val="000000" w:themeColor="text1"/>
                <w:sz w:val="18"/>
                <w:szCs w:val="18"/>
                <w:highlight w:val="cyan"/>
              </w:rPr>
            </w:pPr>
            <w:r w:rsidRPr="0084360D">
              <w:rPr>
                <w:rFonts w:ascii="Arial Narrow" w:hAnsi="Arial Narrow"/>
                <w:color w:val="000000" w:themeColor="text1"/>
                <w:sz w:val="18"/>
                <w:szCs w:val="18"/>
                <w:lang w:val="en-US"/>
              </w:rPr>
              <w:t>E-mail: vusal.behbudov@coe.int</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69C3D274" w14:textId="4BA35A94"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w:t>
      </w:r>
      <w:r w:rsidR="00141B4C">
        <w:rPr>
          <w:rFonts w:ascii="Tahoma" w:hAnsi="Tahoma" w:cs="Tahoma"/>
          <w:b/>
        </w:rPr>
        <w:t xml:space="preserve"> services for organisation of </w:t>
      </w:r>
      <w:r w:rsidR="008048C7">
        <w:rPr>
          <w:rFonts w:ascii="Tahoma" w:hAnsi="Tahoma" w:cs="Tahoma"/>
          <w:b/>
        </w:rPr>
        <w:t xml:space="preserve">two </w:t>
      </w:r>
      <w:r w:rsidR="008D1AC9">
        <w:rPr>
          <w:rFonts w:ascii="Tahoma" w:hAnsi="Tahoma" w:cs="Tahoma"/>
          <w:b/>
        </w:rPr>
        <w:t xml:space="preserve">media training workshops in </w:t>
      </w:r>
      <w:r w:rsidR="008048C7">
        <w:rPr>
          <w:rFonts w:ascii="Tahoma" w:hAnsi="Tahoma" w:cs="Tahoma"/>
          <w:b/>
        </w:rPr>
        <w:t>Lankaran</w:t>
      </w:r>
      <w:r w:rsidRPr="00EA2362">
        <w:rPr>
          <w:rFonts w:ascii="Tahoma" w:hAnsi="Tahoma" w:cs="Tahoma"/>
          <w:b/>
        </w:rPr>
        <w:t>.</w:t>
      </w: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A75069"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A75069"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A75069"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Consortium</w:t>
            </w:r>
          </w:p>
        </w:tc>
      </w:tr>
      <w:tr w:rsidR="00337874" w:rsidRPr="00EA2362" w14:paraId="1BC28EB5" w14:textId="77777777" w:rsidTr="00E24294">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24294">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24294">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24294">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24294">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24294">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378912E5" w:rsidR="00337874" w:rsidRDefault="00337874" w:rsidP="00337874">
      <w:pPr>
        <w:rPr>
          <w:rFonts w:ascii="Tahoma" w:hAnsi="Tahoma" w:cs="Tahoma"/>
          <w:b/>
          <w:lang w:eastAsia="en-US"/>
        </w:r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41AF1926" w14:textId="0C32A6BC" w:rsidR="00635264" w:rsidRPr="001B3D6D" w:rsidRDefault="00635264" w:rsidP="00635264">
      <w:pPr>
        <w:spacing w:line="276" w:lineRule="auto"/>
        <w:jc w:val="both"/>
        <w:rPr>
          <w:rFonts w:ascii="Tahoma" w:hAnsi="Tahoma" w:cs="Tahoma"/>
          <w:sz w:val="20"/>
          <w:szCs w:val="20"/>
        </w:rPr>
      </w:pPr>
      <w:r w:rsidRPr="001B3D6D">
        <w:rPr>
          <w:rFonts w:ascii="Tahoma" w:hAnsi="Tahoma" w:cs="Tahoma"/>
          <w:sz w:val="20"/>
          <w:szCs w:val="20"/>
        </w:rPr>
        <w:t xml:space="preserve">The Council of Europe is currently implementing a Project on “Reinforcing Gender Equality and Other Ethical Standards in the Azerbaijani Media”. </w:t>
      </w:r>
      <w:r w:rsidR="001B3D6D" w:rsidRPr="001B3D6D">
        <w:rPr>
          <w:rFonts w:ascii="Tahoma" w:hAnsi="Tahoma" w:cs="Tahoma"/>
          <w:sz w:val="20"/>
          <w:szCs w:val="20"/>
        </w:rPr>
        <w:t xml:space="preserve">As part of the Project activities, a series of capacity-building sessions have been built into the Action, which aim to support the Azerbaijani media professionals with their knowledge-building and skill development with regards to conflict reporting and ethical standards </w:t>
      </w:r>
      <w:r w:rsidR="005E2457">
        <w:rPr>
          <w:rFonts w:ascii="Tahoma" w:hAnsi="Tahoma" w:cs="Tahoma"/>
          <w:sz w:val="20"/>
          <w:szCs w:val="20"/>
        </w:rPr>
        <w:t>related to mitigation of</w:t>
      </w:r>
      <w:r w:rsidR="001B3D6D" w:rsidRPr="001B3D6D">
        <w:rPr>
          <w:rFonts w:ascii="Tahoma" w:hAnsi="Tahoma" w:cs="Tahoma"/>
          <w:sz w:val="20"/>
          <w:szCs w:val="20"/>
        </w:rPr>
        <w:t xml:space="preserve"> hate speech in the media. </w:t>
      </w:r>
      <w:r w:rsidRPr="001B3D6D">
        <w:rPr>
          <w:rFonts w:ascii="Tahoma" w:hAnsi="Tahoma" w:cs="Tahoma"/>
          <w:sz w:val="20"/>
          <w:szCs w:val="20"/>
        </w:rPr>
        <w:t xml:space="preserve">Within this project, </w:t>
      </w:r>
      <w:r w:rsidR="008048C7">
        <w:rPr>
          <w:rFonts w:ascii="Tahoma" w:hAnsi="Tahoma" w:cs="Tahoma"/>
          <w:sz w:val="20"/>
          <w:szCs w:val="20"/>
        </w:rPr>
        <w:t>2</w:t>
      </w:r>
      <w:r w:rsidR="001B3D6D" w:rsidRPr="001B3D6D">
        <w:rPr>
          <w:rFonts w:ascii="Tahoma" w:hAnsi="Tahoma" w:cs="Tahoma"/>
          <w:sz w:val="20"/>
          <w:szCs w:val="20"/>
        </w:rPr>
        <w:t xml:space="preserve"> two-day in-presence training sessions on </w:t>
      </w:r>
      <w:r w:rsidRPr="001B3D6D">
        <w:rPr>
          <w:rFonts w:ascii="Tahoma" w:hAnsi="Tahoma" w:cs="Tahoma"/>
          <w:sz w:val="20"/>
          <w:szCs w:val="20"/>
        </w:rPr>
        <w:t>“Conflict Sensitive Journalism”</w:t>
      </w:r>
      <w:r w:rsidR="001B3D6D" w:rsidRPr="001B3D6D">
        <w:rPr>
          <w:rFonts w:ascii="Tahoma" w:hAnsi="Tahoma" w:cs="Tahoma"/>
          <w:sz w:val="20"/>
          <w:szCs w:val="20"/>
        </w:rPr>
        <w:t xml:space="preserve"> and “Ethical Standards and Hate Speech Mitigation in Media”</w:t>
      </w:r>
      <w:r w:rsidRPr="001B3D6D">
        <w:rPr>
          <w:rFonts w:ascii="Tahoma" w:hAnsi="Tahoma" w:cs="Tahoma"/>
          <w:sz w:val="20"/>
          <w:szCs w:val="20"/>
        </w:rPr>
        <w:t xml:space="preserve"> </w:t>
      </w:r>
      <w:r w:rsidR="001B3D6D" w:rsidRPr="001B3D6D">
        <w:rPr>
          <w:rFonts w:ascii="Tahoma" w:hAnsi="Tahoma" w:cs="Tahoma"/>
          <w:sz w:val="20"/>
          <w:szCs w:val="20"/>
        </w:rPr>
        <w:t>will be</w:t>
      </w:r>
      <w:r w:rsidRPr="001B3D6D">
        <w:rPr>
          <w:rFonts w:ascii="Tahoma" w:hAnsi="Tahoma" w:cs="Tahoma"/>
          <w:sz w:val="20"/>
          <w:szCs w:val="20"/>
        </w:rPr>
        <w:t xml:space="preserve"> organised for local media representatives</w:t>
      </w:r>
      <w:r w:rsidR="001B3D6D" w:rsidRPr="001B3D6D">
        <w:rPr>
          <w:rFonts w:ascii="Tahoma" w:hAnsi="Tahoma" w:cs="Tahoma"/>
          <w:sz w:val="20"/>
          <w:szCs w:val="20"/>
        </w:rPr>
        <w:t xml:space="preserve"> based in </w:t>
      </w:r>
      <w:r w:rsidR="008048C7">
        <w:rPr>
          <w:rFonts w:ascii="Tahoma" w:hAnsi="Tahoma" w:cs="Tahoma"/>
          <w:sz w:val="20"/>
          <w:szCs w:val="20"/>
        </w:rPr>
        <w:t>the regions surrounding Lankaran and also those in Lankaran</w:t>
      </w:r>
      <w:r w:rsidR="001B3D6D" w:rsidRPr="001B3D6D">
        <w:rPr>
          <w:rFonts w:ascii="Tahoma" w:hAnsi="Tahoma" w:cs="Tahoma"/>
          <w:sz w:val="20"/>
          <w:szCs w:val="20"/>
        </w:rPr>
        <w:t xml:space="preserve">. The training workshops are planned to take place in </w:t>
      </w:r>
      <w:r w:rsidR="008048C7">
        <w:rPr>
          <w:rFonts w:ascii="Tahoma" w:hAnsi="Tahoma" w:cs="Tahoma"/>
          <w:sz w:val="20"/>
          <w:szCs w:val="20"/>
        </w:rPr>
        <w:t>Lankaran</w:t>
      </w:r>
      <w:r w:rsidR="001B3D6D" w:rsidRPr="001B3D6D">
        <w:rPr>
          <w:rFonts w:ascii="Tahoma" w:hAnsi="Tahoma" w:cs="Tahoma"/>
          <w:sz w:val="20"/>
          <w:szCs w:val="20"/>
        </w:rPr>
        <w:t xml:space="preserve"> and these </w:t>
      </w:r>
      <w:r w:rsidR="008048C7">
        <w:rPr>
          <w:rFonts w:ascii="Tahoma" w:hAnsi="Tahoma" w:cs="Tahoma"/>
          <w:sz w:val="20"/>
          <w:szCs w:val="20"/>
        </w:rPr>
        <w:t>trainings</w:t>
      </w:r>
      <w:r w:rsidR="001B3D6D" w:rsidRPr="001B3D6D">
        <w:rPr>
          <w:rFonts w:ascii="Tahoma" w:hAnsi="Tahoma" w:cs="Tahoma"/>
          <w:sz w:val="20"/>
          <w:szCs w:val="20"/>
        </w:rPr>
        <w:t xml:space="preserve"> will cover the journalists</w:t>
      </w:r>
      <w:r w:rsidR="008048C7">
        <w:rPr>
          <w:rFonts w:ascii="Tahoma" w:hAnsi="Tahoma" w:cs="Tahoma"/>
          <w:sz w:val="20"/>
          <w:szCs w:val="20"/>
        </w:rPr>
        <w:t xml:space="preserve"> and social media activists</w:t>
      </w:r>
      <w:r w:rsidR="001B3D6D" w:rsidRPr="001B3D6D">
        <w:rPr>
          <w:rFonts w:ascii="Tahoma" w:hAnsi="Tahoma" w:cs="Tahoma"/>
          <w:sz w:val="20"/>
          <w:szCs w:val="20"/>
        </w:rPr>
        <w:t xml:space="preserve"> in the mentioned cities and the surrounding regions. </w:t>
      </w:r>
    </w:p>
    <w:p w14:paraId="7564AA15" w14:textId="77777777" w:rsidR="00635264" w:rsidRPr="001B3D6D" w:rsidRDefault="00635264" w:rsidP="00635264">
      <w:pPr>
        <w:spacing w:line="276" w:lineRule="auto"/>
        <w:ind w:left="284"/>
        <w:jc w:val="both"/>
        <w:rPr>
          <w:rFonts w:ascii="Tahoma" w:hAnsi="Tahoma" w:cs="Tahoma"/>
          <w:sz w:val="20"/>
          <w:szCs w:val="20"/>
        </w:rPr>
      </w:pPr>
    </w:p>
    <w:p w14:paraId="60216AAF" w14:textId="57D6EB62" w:rsidR="00E55F69" w:rsidRPr="001B3D6D" w:rsidRDefault="00141B4C" w:rsidP="00141B4C">
      <w:pPr>
        <w:spacing w:line="276" w:lineRule="auto"/>
        <w:jc w:val="both"/>
        <w:rPr>
          <w:rFonts w:ascii="Tahoma" w:hAnsi="Tahoma" w:cs="Tahoma"/>
          <w:sz w:val="20"/>
          <w:szCs w:val="20"/>
        </w:rPr>
      </w:pPr>
      <w:r w:rsidRPr="001B3D6D">
        <w:rPr>
          <w:rFonts w:ascii="Tahoma" w:hAnsi="Tahoma" w:cs="Tahoma"/>
          <w:sz w:val="20"/>
          <w:szCs w:val="20"/>
        </w:rPr>
        <w:t>In that context, it is looking for a Provider to provide</w:t>
      </w:r>
      <w:r w:rsidR="00DC0D2F">
        <w:rPr>
          <w:rFonts w:ascii="Tahoma" w:hAnsi="Tahoma" w:cs="Tahoma"/>
          <w:sz w:val="20"/>
          <w:szCs w:val="20"/>
        </w:rPr>
        <w:t xml:space="preserve"> the</w:t>
      </w:r>
      <w:r w:rsidRPr="001B3D6D">
        <w:rPr>
          <w:rFonts w:ascii="Tahoma" w:hAnsi="Tahoma" w:cs="Tahoma"/>
          <w:sz w:val="20"/>
          <w:szCs w:val="20"/>
        </w:rPr>
        <w:t xml:space="preserve"> organisation of </w:t>
      </w:r>
      <w:r w:rsidR="001B3D6D" w:rsidRPr="001B3D6D">
        <w:rPr>
          <w:rFonts w:ascii="Tahoma" w:hAnsi="Tahoma" w:cs="Tahoma"/>
          <w:sz w:val="20"/>
          <w:szCs w:val="20"/>
        </w:rPr>
        <w:t>the training</w:t>
      </w:r>
      <w:r w:rsidRPr="001B3D6D">
        <w:rPr>
          <w:rFonts w:ascii="Tahoma" w:hAnsi="Tahoma" w:cs="Tahoma"/>
          <w:sz w:val="20"/>
          <w:szCs w:val="20"/>
        </w:rPr>
        <w:t xml:space="preserve"> workshops in </w:t>
      </w:r>
      <w:r w:rsidR="008048C7">
        <w:rPr>
          <w:rFonts w:ascii="Tahoma" w:hAnsi="Tahoma" w:cs="Tahoma"/>
          <w:sz w:val="20"/>
          <w:szCs w:val="20"/>
        </w:rPr>
        <w:t>Lankaran</w:t>
      </w:r>
      <w:r w:rsidR="001B3D6D" w:rsidRPr="001B3D6D">
        <w:rPr>
          <w:rFonts w:ascii="Tahoma" w:hAnsi="Tahoma" w:cs="Tahoma"/>
          <w:sz w:val="20"/>
          <w:szCs w:val="20"/>
        </w:rPr>
        <w:t xml:space="preserve"> </w:t>
      </w:r>
      <w:r w:rsidR="00D1274B">
        <w:rPr>
          <w:rFonts w:ascii="Tahoma" w:hAnsi="Tahoma" w:cs="Tahoma"/>
          <w:sz w:val="20"/>
          <w:szCs w:val="20"/>
        </w:rPr>
        <w:t>in</w:t>
      </w:r>
      <w:r w:rsidR="001B3D6D" w:rsidRPr="001B3D6D">
        <w:rPr>
          <w:rFonts w:ascii="Tahoma" w:hAnsi="Tahoma" w:cs="Tahoma"/>
          <w:sz w:val="20"/>
          <w:szCs w:val="20"/>
        </w:rPr>
        <w:t xml:space="preserve"> </w:t>
      </w:r>
      <w:r w:rsidR="008048C7">
        <w:rPr>
          <w:rFonts w:ascii="Tahoma" w:hAnsi="Tahoma" w:cs="Tahoma"/>
          <w:sz w:val="20"/>
          <w:szCs w:val="20"/>
        </w:rPr>
        <w:t>June</w:t>
      </w:r>
      <w:r w:rsidRPr="001B3D6D">
        <w:rPr>
          <w:rFonts w:ascii="Tahoma" w:hAnsi="Tahoma" w:cs="Tahoma"/>
          <w:sz w:val="20"/>
          <w:szCs w:val="20"/>
        </w:rPr>
        <w:t xml:space="preserve"> 202</w:t>
      </w:r>
      <w:r w:rsidR="001B3D6D" w:rsidRPr="001B3D6D">
        <w:rPr>
          <w:rFonts w:ascii="Tahoma" w:hAnsi="Tahoma" w:cs="Tahoma"/>
          <w:sz w:val="20"/>
          <w:szCs w:val="20"/>
        </w:rPr>
        <w:t>2</w:t>
      </w:r>
      <w:r w:rsidRPr="001B3D6D">
        <w:rPr>
          <w:rFonts w:ascii="Tahoma" w:hAnsi="Tahoma" w:cs="Tahoma"/>
          <w:sz w:val="20"/>
          <w:szCs w:val="20"/>
        </w:rPr>
        <w:t xml:space="preserve">.  </w:t>
      </w:r>
    </w:p>
    <w:p w14:paraId="049E2725" w14:textId="77777777" w:rsidR="00E55F69" w:rsidRPr="001B3D6D" w:rsidRDefault="00E55F69" w:rsidP="003E0A41">
      <w:pPr>
        <w:spacing w:line="276" w:lineRule="auto"/>
        <w:jc w:val="both"/>
        <w:rPr>
          <w:rFonts w:ascii="Tahoma" w:hAnsi="Tahoma" w:cs="Tahoma"/>
          <w:sz w:val="20"/>
          <w:szCs w:val="20"/>
        </w:rPr>
      </w:pPr>
    </w:p>
    <w:p w14:paraId="7D2E192F" w14:textId="3C62A67B" w:rsidR="003E0A41" w:rsidRPr="001B3D6D" w:rsidRDefault="00681751" w:rsidP="003E0A41">
      <w:pPr>
        <w:spacing w:line="276" w:lineRule="auto"/>
        <w:jc w:val="both"/>
        <w:rPr>
          <w:rFonts w:ascii="Tahoma" w:hAnsi="Tahoma" w:cs="Tahoma"/>
          <w:sz w:val="20"/>
          <w:szCs w:val="20"/>
        </w:rPr>
      </w:pPr>
      <w:r w:rsidRPr="001B3D6D">
        <w:rPr>
          <w:rFonts w:ascii="Tahoma" w:hAnsi="Tahoma" w:cs="Tahoma"/>
          <w:sz w:val="20"/>
          <w:szCs w:val="20"/>
        </w:rPr>
        <w:t>P</w:t>
      </w:r>
      <w:r w:rsidR="00E55F69" w:rsidRPr="001B3D6D">
        <w:rPr>
          <w:rFonts w:ascii="Tahoma" w:hAnsi="Tahoma" w:cs="Tahoma"/>
          <w:sz w:val="20"/>
          <w:szCs w:val="20"/>
        </w:rPr>
        <w:t>rices indicated below are final and not subject to review, throughout the duration of the contract</w:t>
      </w:r>
      <w:r w:rsidR="003E0A41" w:rsidRPr="001B3D6D">
        <w:rPr>
          <w:rFonts w:ascii="Tahoma" w:hAnsi="Tahoma" w:cs="Tahoma"/>
          <w:sz w:val="20"/>
          <w:szCs w:val="20"/>
        </w:rPr>
        <w:t>.</w:t>
      </w:r>
    </w:p>
    <w:p w14:paraId="082F0B9E" w14:textId="77777777" w:rsidR="00261462" w:rsidRPr="001B3D6D" w:rsidRDefault="00261462" w:rsidP="00261462">
      <w:pPr>
        <w:spacing w:line="276" w:lineRule="auto"/>
        <w:jc w:val="both"/>
        <w:rPr>
          <w:rFonts w:ascii="Tahoma" w:hAnsi="Tahoma" w:cs="Tahoma"/>
          <w:sz w:val="20"/>
          <w:szCs w:val="20"/>
        </w:rPr>
      </w:pPr>
    </w:p>
    <w:p w14:paraId="0FDD6952" w14:textId="5ED829B6" w:rsidR="00261462" w:rsidRPr="00EA2362" w:rsidRDefault="00261462" w:rsidP="00261462">
      <w:pPr>
        <w:spacing w:line="276" w:lineRule="auto"/>
        <w:jc w:val="both"/>
        <w:rPr>
          <w:rFonts w:ascii="Tahoma" w:hAnsi="Tahoma" w:cs="Tahoma"/>
          <w:b/>
          <w:color w:val="000000"/>
          <w:sz w:val="20"/>
          <w:szCs w:val="20"/>
          <w:u w:val="single"/>
          <w:lang w:eastAsia="en-US"/>
        </w:rPr>
      </w:pPr>
      <w:r w:rsidRPr="001B3D6D">
        <w:rPr>
          <w:rFonts w:ascii="Tahoma" w:hAnsi="Tahoma" w:cs="Tahoma"/>
          <w:color w:val="000000"/>
          <w:sz w:val="20"/>
          <w:szCs w:val="20"/>
          <w:lang w:eastAsia="en-US"/>
        </w:rPr>
        <w:t xml:space="preserve">Prices are indicated in </w:t>
      </w:r>
      <w:r w:rsidR="007B3519" w:rsidRPr="001B3D6D">
        <w:rPr>
          <w:rFonts w:ascii="Tahoma" w:hAnsi="Tahoma" w:cs="Tahoma"/>
          <w:color w:val="000000"/>
          <w:sz w:val="20"/>
          <w:szCs w:val="20"/>
          <w:lang w:eastAsia="en-US"/>
        </w:rPr>
        <w:t>AZN</w:t>
      </w:r>
      <w:r w:rsidRPr="001B3D6D">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007A4304" w:rsidRPr="001B3D6D">
        <w:rPr>
          <w:rFonts w:ascii="Tahoma" w:hAnsi="Tahoma" w:cs="Tahoma"/>
          <w:color w:val="000000"/>
          <w:sz w:val="20"/>
          <w:szCs w:val="20"/>
          <w:lang w:eastAsia="en-US"/>
        </w:rPr>
        <w:t>If an advance payment is payable under this contract, it may be payable on signature of the contract. Any advance payment received by the Provider shall be reimburse</w:t>
      </w:r>
      <w:r w:rsidR="001B3D6D" w:rsidRPr="001B3D6D">
        <w:rPr>
          <w:rFonts w:ascii="Tahoma" w:hAnsi="Tahoma" w:cs="Tahoma"/>
          <w:color w:val="000000"/>
          <w:sz w:val="20"/>
          <w:szCs w:val="20"/>
          <w:lang w:eastAsia="en-US"/>
        </w:rPr>
        <w:t>d</w:t>
      </w:r>
      <w:r w:rsidR="007A4304" w:rsidRPr="001B3D6D">
        <w:rPr>
          <w:rFonts w:ascii="Tahoma" w:hAnsi="Tahoma" w:cs="Tahoma"/>
          <w:color w:val="000000"/>
          <w:sz w:val="20"/>
          <w:szCs w:val="20"/>
          <w:lang w:eastAsia="en-US"/>
        </w:rPr>
        <w:t xml:space="preserve"> by the latter should its duties under the </w:t>
      </w:r>
      <w:r w:rsidR="00662999" w:rsidRPr="001B3D6D">
        <w:rPr>
          <w:rFonts w:ascii="Tahoma" w:hAnsi="Tahoma" w:cs="Tahoma"/>
          <w:color w:val="000000"/>
          <w:sz w:val="20"/>
          <w:szCs w:val="20"/>
          <w:lang w:eastAsia="en-US"/>
        </w:rPr>
        <w:t>C</w:t>
      </w:r>
      <w:r w:rsidR="007A4304" w:rsidRPr="001B3D6D">
        <w:rPr>
          <w:rFonts w:ascii="Tahoma" w:hAnsi="Tahoma" w:cs="Tahoma"/>
          <w:color w:val="000000"/>
          <w:sz w:val="20"/>
          <w:szCs w:val="20"/>
          <w:lang w:eastAsia="en-US"/>
        </w:rPr>
        <w:t>ontract not be carried out.</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487DBE35" w14:textId="77777777" w:rsidR="008E22DF" w:rsidRPr="00644213" w:rsidRDefault="008E22DF" w:rsidP="008E22DF">
      <w:pPr>
        <w:spacing w:line="276" w:lineRule="auto"/>
        <w:jc w:val="both"/>
        <w:rPr>
          <w:rFonts w:ascii="Tahoma" w:eastAsia="Calibri" w:hAnsi="Tahoma" w:cs="Tahoma"/>
          <w:sz w:val="20"/>
          <w:szCs w:val="20"/>
          <w:highlight w:val="yellow"/>
        </w:rPr>
      </w:pPr>
    </w:p>
    <w:tbl>
      <w:tblPr>
        <w:tblW w:w="9400" w:type="dxa"/>
        <w:jc w:val="center"/>
        <w:tblCellMar>
          <w:left w:w="0" w:type="dxa"/>
          <w:right w:w="0" w:type="dxa"/>
        </w:tblCellMar>
        <w:tblLook w:val="04A0" w:firstRow="1" w:lastRow="0" w:firstColumn="1" w:lastColumn="0" w:noHBand="0" w:noVBand="1"/>
      </w:tblPr>
      <w:tblGrid>
        <w:gridCol w:w="5377"/>
        <w:gridCol w:w="1984"/>
        <w:gridCol w:w="2039"/>
      </w:tblGrid>
      <w:tr w:rsidR="008E22DF" w:rsidRPr="00644213" w14:paraId="741CE839" w14:textId="77777777" w:rsidTr="006B112C">
        <w:trPr>
          <w:trHeight w:val="688"/>
          <w:jc w:val="center"/>
        </w:trPr>
        <w:tc>
          <w:tcPr>
            <w:tcW w:w="5377" w:type="dxa"/>
            <w:tcBorders>
              <w:top w:val="single" w:sz="8" w:space="0" w:color="808080"/>
              <w:left w:val="single" w:sz="8" w:space="0" w:color="808080"/>
              <w:bottom w:val="single" w:sz="8" w:space="0" w:color="808080"/>
              <w:right w:val="single" w:sz="8" w:space="0" w:color="808080"/>
            </w:tcBorders>
            <w:shd w:val="clear" w:color="auto" w:fill="DBE5F1"/>
            <w:tcMar>
              <w:top w:w="0" w:type="dxa"/>
              <w:left w:w="108" w:type="dxa"/>
              <w:bottom w:w="0" w:type="dxa"/>
              <w:right w:w="108" w:type="dxa"/>
            </w:tcMar>
            <w:vAlign w:val="center"/>
            <w:hideMark/>
          </w:tcPr>
          <w:p w14:paraId="1AF6DE23" w14:textId="77777777" w:rsidR="008E22DF" w:rsidRPr="00644213" w:rsidRDefault="008E22DF" w:rsidP="00E24294">
            <w:pPr>
              <w:spacing w:line="276" w:lineRule="auto"/>
              <w:ind w:right="-140"/>
              <w:jc w:val="center"/>
              <w:rPr>
                <w:rFonts w:ascii="Tahoma" w:eastAsia="Calibri" w:hAnsi="Tahoma" w:cs="Tahoma"/>
                <w:b/>
                <w:bCs/>
                <w:sz w:val="20"/>
                <w:szCs w:val="20"/>
                <w:lang w:val="en-US"/>
              </w:rPr>
            </w:pPr>
            <w:r w:rsidRPr="00644213">
              <w:rPr>
                <w:rFonts w:ascii="Tahoma" w:eastAsia="Calibri" w:hAnsi="Tahoma" w:cs="Tahoma"/>
                <w:b/>
                <w:bCs/>
                <w:sz w:val="20"/>
                <w:szCs w:val="20"/>
                <w:lang w:val="en-US"/>
              </w:rPr>
              <w:t>Deliverables ▼</w:t>
            </w:r>
          </w:p>
        </w:tc>
        <w:tc>
          <w:tcPr>
            <w:tcW w:w="1984" w:type="dxa"/>
            <w:tcBorders>
              <w:top w:val="single" w:sz="8" w:space="0" w:color="808080"/>
              <w:left w:val="nil"/>
              <w:bottom w:val="single" w:sz="8" w:space="0" w:color="808080"/>
              <w:right w:val="single" w:sz="8" w:space="0" w:color="808080"/>
            </w:tcBorders>
            <w:shd w:val="clear" w:color="auto" w:fill="DBE5F1"/>
            <w:tcMar>
              <w:top w:w="0" w:type="dxa"/>
              <w:left w:w="108" w:type="dxa"/>
              <w:bottom w:w="0" w:type="dxa"/>
              <w:right w:w="108" w:type="dxa"/>
            </w:tcMar>
            <w:vAlign w:val="center"/>
            <w:hideMark/>
          </w:tcPr>
          <w:p w14:paraId="0BB497E5" w14:textId="77777777" w:rsidR="008E22DF" w:rsidRPr="00644213" w:rsidRDefault="008E22DF" w:rsidP="00E24294">
            <w:pPr>
              <w:spacing w:line="276" w:lineRule="auto"/>
              <w:ind w:right="-140"/>
              <w:jc w:val="center"/>
              <w:rPr>
                <w:rFonts w:ascii="Tahoma" w:eastAsia="Calibri" w:hAnsi="Tahoma" w:cs="Tahoma"/>
                <w:b/>
                <w:bCs/>
                <w:sz w:val="20"/>
                <w:szCs w:val="20"/>
                <w:lang w:val="en-US"/>
              </w:rPr>
            </w:pPr>
            <w:r w:rsidRPr="00644213">
              <w:rPr>
                <w:rFonts w:ascii="Tahoma" w:eastAsia="Calibri" w:hAnsi="Tahoma" w:cs="Tahoma"/>
                <w:b/>
                <w:bCs/>
                <w:color w:val="000000"/>
                <w:sz w:val="20"/>
                <w:szCs w:val="20"/>
                <w:lang w:val="en-US"/>
              </w:rPr>
              <w:t>Deadline for</w:t>
            </w:r>
          </w:p>
          <w:p w14:paraId="2A33E1FE" w14:textId="77777777" w:rsidR="008E22DF" w:rsidRPr="00644213" w:rsidRDefault="008E22DF" w:rsidP="00E24294">
            <w:pPr>
              <w:spacing w:line="276" w:lineRule="auto"/>
              <w:ind w:right="-140"/>
              <w:jc w:val="center"/>
              <w:rPr>
                <w:rFonts w:ascii="Tahoma" w:eastAsia="Calibri" w:hAnsi="Tahoma" w:cs="Tahoma"/>
                <w:b/>
                <w:bCs/>
                <w:sz w:val="20"/>
                <w:szCs w:val="20"/>
                <w:lang w:val="en-US"/>
              </w:rPr>
            </w:pPr>
            <w:r w:rsidRPr="00644213">
              <w:rPr>
                <w:rFonts w:ascii="Tahoma" w:eastAsia="Calibri" w:hAnsi="Tahoma" w:cs="Tahoma"/>
                <w:b/>
                <w:bCs/>
                <w:color w:val="000000"/>
                <w:sz w:val="20"/>
                <w:szCs w:val="20"/>
                <w:lang w:val="en-US"/>
              </w:rPr>
              <w:t>delivery ▼</w:t>
            </w:r>
          </w:p>
        </w:tc>
        <w:tc>
          <w:tcPr>
            <w:tcW w:w="2039" w:type="dxa"/>
            <w:tcBorders>
              <w:top w:val="single" w:sz="8" w:space="0" w:color="808080"/>
              <w:left w:val="nil"/>
              <w:bottom w:val="single" w:sz="8" w:space="0" w:color="FF0000"/>
              <w:right w:val="single" w:sz="8" w:space="0" w:color="808080"/>
            </w:tcBorders>
            <w:shd w:val="clear" w:color="auto" w:fill="DBE5F1"/>
            <w:tcMar>
              <w:top w:w="0" w:type="dxa"/>
              <w:left w:w="108" w:type="dxa"/>
              <w:bottom w:w="0" w:type="dxa"/>
              <w:right w:w="108" w:type="dxa"/>
            </w:tcMar>
            <w:vAlign w:val="center"/>
            <w:hideMark/>
          </w:tcPr>
          <w:p w14:paraId="237190C9" w14:textId="77777777" w:rsidR="008E22DF" w:rsidRPr="00644213" w:rsidRDefault="008E22DF" w:rsidP="00E24294">
            <w:pPr>
              <w:spacing w:line="276" w:lineRule="auto"/>
              <w:ind w:right="-140" w:hanging="99"/>
              <w:jc w:val="center"/>
              <w:rPr>
                <w:rFonts w:ascii="Tahoma" w:eastAsia="Calibri" w:hAnsi="Tahoma" w:cs="Tahoma"/>
                <w:b/>
                <w:bCs/>
                <w:sz w:val="20"/>
                <w:szCs w:val="20"/>
                <w:lang w:val="en-US"/>
              </w:rPr>
            </w:pPr>
            <w:r w:rsidRPr="00644213">
              <w:rPr>
                <w:rFonts w:ascii="Tahoma" w:eastAsia="Calibri" w:hAnsi="Tahoma" w:cs="Tahoma"/>
                <w:b/>
                <w:bCs/>
                <w:color w:val="000000"/>
                <w:sz w:val="20"/>
                <w:szCs w:val="20"/>
                <w:lang w:val="en-US"/>
              </w:rPr>
              <w:t>Fees</w:t>
            </w:r>
          </w:p>
          <w:p w14:paraId="56CC3BBF" w14:textId="77777777" w:rsidR="008E22DF" w:rsidRPr="00644213" w:rsidRDefault="008E22DF" w:rsidP="00E24294">
            <w:pPr>
              <w:spacing w:line="276" w:lineRule="auto"/>
              <w:ind w:right="-140"/>
              <w:jc w:val="center"/>
              <w:rPr>
                <w:rFonts w:ascii="Tahoma" w:eastAsia="Calibri" w:hAnsi="Tahoma" w:cs="Tahoma"/>
                <w:b/>
                <w:bCs/>
                <w:sz w:val="20"/>
                <w:szCs w:val="20"/>
                <w:lang w:val="en-US"/>
              </w:rPr>
            </w:pPr>
            <w:r w:rsidRPr="00644213">
              <w:rPr>
                <w:rFonts w:ascii="Tahoma" w:eastAsia="Calibri" w:hAnsi="Tahoma" w:cs="Tahoma"/>
                <w:b/>
                <w:bCs/>
                <w:color w:val="000000"/>
                <w:sz w:val="20"/>
                <w:szCs w:val="20"/>
                <w:lang w:val="en-US"/>
              </w:rPr>
              <w:t>▼</w:t>
            </w:r>
          </w:p>
        </w:tc>
      </w:tr>
      <w:tr w:rsidR="008E22DF" w:rsidRPr="00644213" w14:paraId="68D1B1FC"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hideMark/>
          </w:tcPr>
          <w:p w14:paraId="7CEC3BEA" w14:textId="0CD307A3" w:rsidR="008E22DF" w:rsidRPr="00644213" w:rsidRDefault="008E22DF" w:rsidP="00E24294">
            <w:pPr>
              <w:rPr>
                <w:rFonts w:ascii="Tahoma" w:eastAsia="Calibri" w:hAnsi="Tahoma" w:cs="Tahoma"/>
                <w:sz w:val="20"/>
                <w:szCs w:val="20"/>
                <w:lang w:val="en-US"/>
              </w:rPr>
            </w:pPr>
            <w:r w:rsidRPr="00644213">
              <w:rPr>
                <w:rFonts w:ascii="Tahoma" w:eastAsia="Calibri" w:hAnsi="Tahoma" w:cs="Tahoma"/>
                <w:color w:val="000000"/>
                <w:sz w:val="20"/>
                <w:szCs w:val="20"/>
                <w:lang w:val="en-US"/>
              </w:rPr>
              <w:t xml:space="preserve">Travel of </w:t>
            </w:r>
            <w:r w:rsidR="001F4F75">
              <w:rPr>
                <w:rFonts w:ascii="Tahoma" w:eastAsia="Calibri" w:hAnsi="Tahoma" w:cs="Tahoma"/>
                <w:color w:val="000000"/>
                <w:sz w:val="20"/>
                <w:szCs w:val="20"/>
                <w:lang w:val="en-US"/>
              </w:rPr>
              <w:t xml:space="preserve">1 </w:t>
            </w:r>
            <w:r w:rsidR="00FE3C2B">
              <w:rPr>
                <w:rFonts w:ascii="Tahoma" w:eastAsia="Calibri" w:hAnsi="Tahoma" w:cs="Tahoma"/>
                <w:color w:val="000000"/>
                <w:sz w:val="20"/>
                <w:szCs w:val="20"/>
                <w:lang w:val="en-US"/>
              </w:rPr>
              <w:t xml:space="preserve">CoE </w:t>
            </w:r>
            <w:r w:rsidR="006B112C">
              <w:rPr>
                <w:rFonts w:ascii="Tahoma" w:eastAsia="Calibri" w:hAnsi="Tahoma" w:cs="Tahoma"/>
                <w:color w:val="000000"/>
                <w:sz w:val="20"/>
                <w:szCs w:val="20"/>
                <w:lang w:val="en-US"/>
              </w:rPr>
              <w:t>staff</w:t>
            </w:r>
            <w:r w:rsidR="005A277F">
              <w:rPr>
                <w:rFonts w:ascii="Tahoma" w:eastAsia="Calibri" w:hAnsi="Tahoma" w:cs="Tahoma"/>
                <w:color w:val="000000"/>
                <w:sz w:val="20"/>
                <w:szCs w:val="20"/>
                <w:lang w:val="en-US"/>
              </w:rPr>
              <w:t xml:space="preserve"> </w:t>
            </w:r>
            <w:r w:rsidR="005A277F">
              <w:rPr>
                <w:rFonts w:ascii="Tahoma" w:eastAsia="Calibri" w:hAnsi="Tahoma" w:cs="Tahoma"/>
                <w:sz w:val="20"/>
                <w:szCs w:val="20"/>
                <w:lang w:val="en-US"/>
              </w:rPr>
              <w:t>member</w:t>
            </w:r>
            <w:r w:rsidRPr="00644213">
              <w:rPr>
                <w:rFonts w:ascii="Tahoma" w:eastAsia="Calibri" w:hAnsi="Tahoma" w:cs="Tahoma"/>
                <w:color w:val="000000"/>
                <w:sz w:val="20"/>
                <w:szCs w:val="20"/>
                <w:lang w:val="en-US"/>
              </w:rPr>
              <w:t xml:space="preserve"> and </w:t>
            </w:r>
            <w:r w:rsidR="001F4F75">
              <w:rPr>
                <w:rFonts w:ascii="Tahoma" w:eastAsia="Calibri" w:hAnsi="Tahoma" w:cs="Tahoma"/>
                <w:color w:val="000000"/>
                <w:sz w:val="20"/>
                <w:szCs w:val="20"/>
                <w:lang w:val="en-US"/>
              </w:rPr>
              <w:t>1 expert</w:t>
            </w:r>
            <w:r w:rsidRPr="00644213">
              <w:rPr>
                <w:rFonts w:ascii="Tahoma" w:eastAsia="Calibri" w:hAnsi="Tahoma" w:cs="Tahoma"/>
                <w:color w:val="000000"/>
                <w:sz w:val="20"/>
                <w:szCs w:val="20"/>
                <w:lang w:val="en-US"/>
              </w:rPr>
              <w:t xml:space="preserve"> fr</w:t>
            </w:r>
            <w:r w:rsidRPr="008E22DF">
              <w:rPr>
                <w:rFonts w:ascii="Tahoma" w:eastAsia="Calibri" w:hAnsi="Tahoma" w:cs="Tahoma"/>
                <w:color w:val="000000"/>
                <w:sz w:val="20"/>
                <w:szCs w:val="20"/>
                <w:lang w:val="en-US"/>
              </w:rPr>
              <w:t>o</w:t>
            </w:r>
            <w:r w:rsidRPr="00644213">
              <w:rPr>
                <w:rFonts w:ascii="Tahoma" w:eastAsia="Calibri" w:hAnsi="Tahoma" w:cs="Tahoma"/>
                <w:color w:val="000000"/>
                <w:sz w:val="20"/>
                <w:szCs w:val="20"/>
                <w:lang w:val="en-US"/>
              </w:rPr>
              <w:t xml:space="preserve">m Baku to </w:t>
            </w:r>
            <w:r w:rsidR="005A277F">
              <w:rPr>
                <w:rFonts w:ascii="Tahoma" w:eastAsia="Calibri" w:hAnsi="Tahoma" w:cs="Tahoma"/>
                <w:color w:val="000000"/>
                <w:sz w:val="20"/>
                <w:szCs w:val="20"/>
                <w:lang w:val="en-US"/>
              </w:rPr>
              <w:t>L</w:t>
            </w:r>
            <w:r w:rsidR="005A277F">
              <w:rPr>
                <w:rFonts w:ascii="Tahoma" w:eastAsia="Calibri" w:hAnsi="Tahoma" w:cs="Tahoma"/>
                <w:sz w:val="20"/>
                <w:szCs w:val="20"/>
                <w:lang w:val="en-US"/>
              </w:rPr>
              <w:t>ankaran</w:t>
            </w:r>
            <w:r w:rsidRPr="00644213">
              <w:rPr>
                <w:rFonts w:ascii="Tahoma" w:eastAsia="Calibri" w:hAnsi="Tahoma" w:cs="Tahoma"/>
                <w:color w:val="000000"/>
                <w:sz w:val="20"/>
                <w:szCs w:val="20"/>
                <w:lang w:val="en-US"/>
              </w:rPr>
              <w:t xml:space="preserve"> and within the </w:t>
            </w:r>
            <w:r w:rsidR="005A277F">
              <w:rPr>
                <w:rFonts w:ascii="Tahoma" w:eastAsia="Calibri" w:hAnsi="Tahoma" w:cs="Tahoma"/>
                <w:color w:val="000000"/>
                <w:sz w:val="20"/>
                <w:szCs w:val="20"/>
                <w:lang w:val="en-US"/>
              </w:rPr>
              <w:t>L</w:t>
            </w:r>
            <w:r w:rsidR="005A277F">
              <w:rPr>
                <w:rFonts w:ascii="Tahoma" w:eastAsia="Calibri" w:hAnsi="Tahoma" w:cs="Tahoma"/>
                <w:sz w:val="20"/>
                <w:szCs w:val="20"/>
                <w:lang w:val="en-US"/>
              </w:rPr>
              <w:t>ankaran</w:t>
            </w:r>
            <w:r w:rsidRPr="00644213">
              <w:rPr>
                <w:rFonts w:ascii="Tahoma" w:eastAsia="Calibri" w:hAnsi="Tahoma" w:cs="Tahoma"/>
                <w:color w:val="000000"/>
                <w:sz w:val="20"/>
                <w:szCs w:val="20"/>
                <w:lang w:val="en-US"/>
              </w:rPr>
              <w:t>:</w:t>
            </w:r>
          </w:p>
          <w:p w14:paraId="0DC37E0A" w14:textId="4C2D08C9" w:rsidR="008E22DF" w:rsidRPr="00644213" w:rsidRDefault="008E22DF" w:rsidP="008E22DF">
            <w:pPr>
              <w:numPr>
                <w:ilvl w:val="0"/>
                <w:numId w:val="41"/>
              </w:numPr>
              <w:rPr>
                <w:rFonts w:ascii="Tahoma" w:hAnsi="Tahoma" w:cs="Tahoma"/>
                <w:sz w:val="20"/>
                <w:szCs w:val="20"/>
                <w:lang w:val="en-US"/>
              </w:rPr>
            </w:pPr>
            <w:r w:rsidRPr="00644213">
              <w:rPr>
                <w:rFonts w:ascii="Tahoma" w:hAnsi="Tahoma" w:cs="Tahoma"/>
                <w:color w:val="000000"/>
                <w:sz w:val="20"/>
                <w:szCs w:val="20"/>
                <w:lang w:val="en-US"/>
              </w:rPr>
              <w:t>Baku-</w:t>
            </w:r>
            <w:r w:rsidR="005A277F">
              <w:rPr>
                <w:rFonts w:ascii="Tahoma" w:hAnsi="Tahoma" w:cs="Tahoma"/>
                <w:color w:val="000000"/>
                <w:sz w:val="20"/>
                <w:szCs w:val="20"/>
                <w:lang w:val="en-US"/>
              </w:rPr>
              <w:t>L</w:t>
            </w:r>
            <w:r w:rsidR="005A277F">
              <w:rPr>
                <w:rFonts w:ascii="Tahoma" w:hAnsi="Tahoma" w:cs="Tahoma"/>
                <w:sz w:val="20"/>
                <w:szCs w:val="20"/>
                <w:lang w:val="en-US"/>
              </w:rPr>
              <w:t>ankaran</w:t>
            </w:r>
            <w:r w:rsidR="00E24294">
              <w:rPr>
                <w:rFonts w:ascii="Tahoma" w:hAnsi="Tahoma" w:cs="Tahoma"/>
                <w:color w:val="000000"/>
                <w:sz w:val="20"/>
                <w:szCs w:val="20"/>
                <w:lang w:val="en-US"/>
              </w:rPr>
              <w:t xml:space="preserve"> (</w:t>
            </w:r>
            <w:r w:rsidR="005A277F">
              <w:rPr>
                <w:rFonts w:ascii="Tahoma" w:hAnsi="Tahoma" w:cs="Tahoma"/>
                <w:color w:val="000000"/>
                <w:sz w:val="20"/>
                <w:szCs w:val="20"/>
                <w:lang w:val="en-US"/>
              </w:rPr>
              <w:t>1</w:t>
            </w:r>
            <w:r w:rsidR="005A277F">
              <w:rPr>
                <w:rFonts w:ascii="Tahoma" w:hAnsi="Tahoma" w:cs="Tahoma"/>
                <w:sz w:val="20"/>
                <w:szCs w:val="20"/>
                <w:lang w:val="en-US"/>
              </w:rPr>
              <w:t>0 June</w:t>
            </w:r>
            <w:r w:rsidR="006B112C">
              <w:rPr>
                <w:rFonts w:ascii="Tahoma" w:hAnsi="Tahoma" w:cs="Tahoma"/>
                <w:color w:val="000000"/>
                <w:sz w:val="20"/>
                <w:szCs w:val="20"/>
                <w:lang w:val="en-US"/>
              </w:rPr>
              <w:t xml:space="preserve"> 2022</w:t>
            </w:r>
            <w:r w:rsidR="00E24294">
              <w:rPr>
                <w:rFonts w:ascii="Tahoma" w:hAnsi="Tahoma" w:cs="Tahoma"/>
                <w:color w:val="000000"/>
                <w:sz w:val="20"/>
                <w:szCs w:val="20"/>
                <w:lang w:val="en-US"/>
              </w:rPr>
              <w:t>)</w:t>
            </w:r>
          </w:p>
          <w:p w14:paraId="1FC70D31" w14:textId="532C248F" w:rsidR="008E22DF" w:rsidRPr="00644213" w:rsidRDefault="005A277F" w:rsidP="008E22DF">
            <w:pPr>
              <w:numPr>
                <w:ilvl w:val="0"/>
                <w:numId w:val="41"/>
              </w:numPr>
              <w:rPr>
                <w:rFonts w:ascii="Tahoma" w:hAnsi="Tahoma" w:cs="Tahoma"/>
                <w:sz w:val="20"/>
                <w:szCs w:val="20"/>
                <w:lang w:val="en-US"/>
              </w:rPr>
            </w:pPr>
            <w:r>
              <w:rPr>
                <w:rFonts w:ascii="Tahoma" w:hAnsi="Tahoma" w:cs="Tahoma"/>
                <w:color w:val="000000"/>
                <w:sz w:val="20"/>
                <w:szCs w:val="20"/>
                <w:lang w:val="en-US"/>
              </w:rPr>
              <w:t>L</w:t>
            </w:r>
            <w:r>
              <w:rPr>
                <w:rFonts w:ascii="Tahoma" w:hAnsi="Tahoma" w:cs="Tahoma"/>
                <w:sz w:val="20"/>
                <w:szCs w:val="20"/>
                <w:lang w:val="en-US"/>
              </w:rPr>
              <w:t>ankaran</w:t>
            </w:r>
            <w:r w:rsidR="006B112C">
              <w:rPr>
                <w:rFonts w:ascii="Tahoma" w:hAnsi="Tahoma" w:cs="Tahoma"/>
                <w:color w:val="000000"/>
                <w:sz w:val="20"/>
                <w:szCs w:val="20"/>
                <w:lang w:val="en-US"/>
              </w:rPr>
              <w:t>-</w:t>
            </w:r>
            <w:r>
              <w:rPr>
                <w:rFonts w:ascii="Tahoma" w:hAnsi="Tahoma" w:cs="Tahoma"/>
                <w:color w:val="000000"/>
                <w:sz w:val="20"/>
                <w:szCs w:val="20"/>
                <w:lang w:val="en-US"/>
              </w:rPr>
              <w:t>B</w:t>
            </w:r>
            <w:r>
              <w:rPr>
                <w:rFonts w:ascii="Tahoma" w:hAnsi="Tahoma" w:cs="Tahoma"/>
                <w:sz w:val="20"/>
                <w:szCs w:val="20"/>
                <w:lang w:val="en-US"/>
              </w:rPr>
              <w:t>aku</w:t>
            </w:r>
            <w:r w:rsidR="00E24294">
              <w:rPr>
                <w:rFonts w:ascii="Tahoma" w:hAnsi="Tahoma" w:cs="Tahoma"/>
                <w:color w:val="000000"/>
                <w:sz w:val="20"/>
                <w:szCs w:val="20"/>
                <w:lang w:val="en-US"/>
              </w:rPr>
              <w:t xml:space="preserve"> (</w:t>
            </w:r>
            <w:r>
              <w:rPr>
                <w:rFonts w:ascii="Tahoma" w:hAnsi="Tahoma" w:cs="Tahoma"/>
                <w:color w:val="000000"/>
                <w:sz w:val="20"/>
                <w:szCs w:val="20"/>
                <w:lang w:val="en-US"/>
              </w:rPr>
              <w:t>1</w:t>
            </w:r>
            <w:r>
              <w:rPr>
                <w:rFonts w:ascii="Tahoma" w:hAnsi="Tahoma" w:cs="Tahoma"/>
                <w:sz w:val="20"/>
                <w:szCs w:val="20"/>
                <w:lang w:val="en-US"/>
              </w:rPr>
              <w:t>3 June</w:t>
            </w:r>
            <w:r w:rsidR="006B112C">
              <w:rPr>
                <w:rFonts w:ascii="Tahoma" w:hAnsi="Tahoma" w:cs="Tahoma"/>
                <w:color w:val="000000"/>
                <w:sz w:val="20"/>
                <w:szCs w:val="20"/>
                <w:lang w:val="en-US"/>
              </w:rPr>
              <w:t xml:space="preserve"> 2022</w:t>
            </w:r>
            <w:r w:rsidR="00E24294">
              <w:rPr>
                <w:rFonts w:ascii="Tahoma" w:hAnsi="Tahoma" w:cs="Tahoma"/>
                <w:color w:val="000000"/>
                <w:sz w:val="20"/>
                <w:szCs w:val="20"/>
                <w:lang w:val="en-US"/>
              </w:rPr>
              <w:t>)</w:t>
            </w:r>
          </w:p>
          <w:p w14:paraId="0D5701AA" w14:textId="2D1E52DF" w:rsidR="005A277F" w:rsidRPr="00644213" w:rsidRDefault="005A277F" w:rsidP="005A277F">
            <w:pPr>
              <w:numPr>
                <w:ilvl w:val="0"/>
                <w:numId w:val="41"/>
              </w:numPr>
              <w:rPr>
                <w:rFonts w:ascii="Tahoma" w:hAnsi="Tahoma" w:cs="Tahoma"/>
                <w:sz w:val="20"/>
                <w:szCs w:val="20"/>
                <w:lang w:val="en-US"/>
              </w:rPr>
            </w:pPr>
            <w:r w:rsidRPr="00644213">
              <w:rPr>
                <w:rFonts w:ascii="Tahoma" w:hAnsi="Tahoma" w:cs="Tahoma"/>
                <w:color w:val="000000"/>
                <w:sz w:val="20"/>
                <w:szCs w:val="20"/>
                <w:lang w:val="en-US"/>
              </w:rPr>
              <w:t>Baku-</w:t>
            </w:r>
            <w:r>
              <w:rPr>
                <w:rFonts w:ascii="Tahoma" w:hAnsi="Tahoma" w:cs="Tahoma"/>
                <w:color w:val="000000"/>
                <w:sz w:val="20"/>
                <w:szCs w:val="20"/>
                <w:lang w:val="en-US"/>
              </w:rPr>
              <w:t>L</w:t>
            </w:r>
            <w:r>
              <w:rPr>
                <w:rFonts w:ascii="Tahoma" w:hAnsi="Tahoma" w:cs="Tahoma"/>
                <w:sz w:val="20"/>
                <w:szCs w:val="20"/>
                <w:lang w:val="en-US"/>
              </w:rPr>
              <w:t>ankaran</w:t>
            </w:r>
            <w:r>
              <w:rPr>
                <w:rFonts w:ascii="Tahoma" w:hAnsi="Tahoma" w:cs="Tahoma"/>
                <w:color w:val="000000"/>
                <w:sz w:val="20"/>
                <w:szCs w:val="20"/>
                <w:lang w:val="en-US"/>
              </w:rPr>
              <w:t xml:space="preserve"> (17</w:t>
            </w:r>
            <w:r>
              <w:rPr>
                <w:rFonts w:ascii="Tahoma" w:hAnsi="Tahoma" w:cs="Tahoma"/>
                <w:sz w:val="20"/>
                <w:szCs w:val="20"/>
                <w:lang w:val="en-US"/>
              </w:rPr>
              <w:t xml:space="preserve"> June</w:t>
            </w:r>
            <w:r>
              <w:rPr>
                <w:rFonts w:ascii="Tahoma" w:hAnsi="Tahoma" w:cs="Tahoma"/>
                <w:color w:val="000000"/>
                <w:sz w:val="20"/>
                <w:szCs w:val="20"/>
                <w:lang w:val="en-US"/>
              </w:rPr>
              <w:t xml:space="preserve"> 2022)</w:t>
            </w:r>
          </w:p>
          <w:p w14:paraId="5DE78583" w14:textId="2D4AC6E6" w:rsidR="005A277F" w:rsidRPr="00644213" w:rsidRDefault="005A277F" w:rsidP="005A277F">
            <w:pPr>
              <w:numPr>
                <w:ilvl w:val="0"/>
                <w:numId w:val="41"/>
              </w:numPr>
              <w:rPr>
                <w:rFonts w:ascii="Tahoma" w:hAnsi="Tahoma" w:cs="Tahoma"/>
                <w:sz w:val="20"/>
                <w:szCs w:val="20"/>
                <w:lang w:val="en-US"/>
              </w:rPr>
            </w:pPr>
            <w:r>
              <w:rPr>
                <w:rFonts w:ascii="Tahoma" w:hAnsi="Tahoma" w:cs="Tahoma"/>
                <w:color w:val="000000"/>
                <w:sz w:val="20"/>
                <w:szCs w:val="20"/>
                <w:lang w:val="en-US"/>
              </w:rPr>
              <w:t>L</w:t>
            </w:r>
            <w:r>
              <w:rPr>
                <w:rFonts w:ascii="Tahoma" w:hAnsi="Tahoma" w:cs="Tahoma"/>
                <w:sz w:val="20"/>
                <w:szCs w:val="20"/>
                <w:lang w:val="en-US"/>
              </w:rPr>
              <w:t>ankaran</w:t>
            </w:r>
            <w:r>
              <w:rPr>
                <w:rFonts w:ascii="Tahoma" w:hAnsi="Tahoma" w:cs="Tahoma"/>
                <w:color w:val="000000"/>
                <w:sz w:val="20"/>
                <w:szCs w:val="20"/>
                <w:lang w:val="en-US"/>
              </w:rPr>
              <w:t>-B</w:t>
            </w:r>
            <w:r>
              <w:rPr>
                <w:rFonts w:ascii="Tahoma" w:hAnsi="Tahoma" w:cs="Tahoma"/>
                <w:sz w:val="20"/>
                <w:szCs w:val="20"/>
                <w:lang w:val="en-US"/>
              </w:rPr>
              <w:t>aku</w:t>
            </w:r>
            <w:r>
              <w:rPr>
                <w:rFonts w:ascii="Tahoma" w:hAnsi="Tahoma" w:cs="Tahoma"/>
                <w:color w:val="000000"/>
                <w:sz w:val="20"/>
                <w:szCs w:val="20"/>
                <w:lang w:val="en-US"/>
              </w:rPr>
              <w:t xml:space="preserve"> (20</w:t>
            </w:r>
            <w:r>
              <w:rPr>
                <w:rFonts w:ascii="Tahoma" w:hAnsi="Tahoma" w:cs="Tahoma"/>
                <w:sz w:val="20"/>
                <w:szCs w:val="20"/>
                <w:lang w:val="en-US"/>
              </w:rPr>
              <w:t xml:space="preserve"> June</w:t>
            </w:r>
            <w:r>
              <w:rPr>
                <w:rFonts w:ascii="Tahoma" w:hAnsi="Tahoma" w:cs="Tahoma"/>
                <w:color w:val="000000"/>
                <w:sz w:val="20"/>
                <w:szCs w:val="20"/>
                <w:lang w:val="en-US"/>
              </w:rPr>
              <w:t xml:space="preserve"> 2022)</w:t>
            </w:r>
          </w:p>
          <w:p w14:paraId="61E16972" w14:textId="10861535" w:rsidR="00FE3C2B" w:rsidRPr="00644213" w:rsidRDefault="00FE3C2B" w:rsidP="00FE3C2B">
            <w:pPr>
              <w:ind w:left="720"/>
              <w:rPr>
                <w:rFonts w:ascii="Tahoma" w:hAnsi="Tahoma" w:cs="Tahoma"/>
                <w:sz w:val="20"/>
                <w:szCs w:val="20"/>
                <w:lang w:val="en-US"/>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tcPr>
          <w:p w14:paraId="17508804" w14:textId="52D11ABE" w:rsidR="008E22DF" w:rsidRDefault="005A277F" w:rsidP="00E24294">
            <w:pPr>
              <w:rPr>
                <w:rFonts w:ascii="Tahoma" w:eastAsia="Calibri" w:hAnsi="Tahoma" w:cs="Tahoma"/>
                <w:sz w:val="20"/>
                <w:szCs w:val="20"/>
                <w:lang w:val="en-US"/>
              </w:rPr>
            </w:pPr>
            <w:r>
              <w:rPr>
                <w:rFonts w:ascii="Tahoma" w:eastAsia="Calibri" w:hAnsi="Tahoma" w:cs="Tahoma"/>
                <w:sz w:val="20"/>
                <w:szCs w:val="20"/>
                <w:lang w:val="en-US"/>
              </w:rPr>
              <w:t>13 June 2022</w:t>
            </w:r>
          </w:p>
          <w:p w14:paraId="1F972EEE" w14:textId="50DD75A5" w:rsidR="005A277F" w:rsidRPr="00644213" w:rsidRDefault="005A277F" w:rsidP="00E24294">
            <w:pPr>
              <w:rPr>
                <w:rFonts w:ascii="Tahoma" w:eastAsia="Calibri" w:hAnsi="Tahoma" w:cs="Tahoma"/>
                <w:sz w:val="20"/>
                <w:szCs w:val="20"/>
                <w:lang w:val="en-US"/>
              </w:rPr>
            </w:pPr>
            <w:r>
              <w:rPr>
                <w:rFonts w:ascii="Tahoma" w:eastAsia="Calibri" w:hAnsi="Tahoma" w:cs="Tahoma"/>
                <w:sz w:val="20"/>
                <w:szCs w:val="20"/>
                <w:lang w:val="en-US"/>
              </w:rPr>
              <w:t>20 June 2022</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tcPr>
          <w:p w14:paraId="05F02540" w14:textId="77777777" w:rsidR="008E22DF" w:rsidRPr="00644213" w:rsidRDefault="008E22DF" w:rsidP="00E24294">
            <w:pPr>
              <w:rPr>
                <w:rFonts w:ascii="Tahoma" w:eastAsia="Calibri" w:hAnsi="Tahoma" w:cs="Tahoma"/>
                <w:sz w:val="20"/>
                <w:szCs w:val="20"/>
                <w:lang w:val="en-US"/>
              </w:rPr>
            </w:pPr>
          </w:p>
        </w:tc>
      </w:tr>
      <w:tr w:rsidR="00364B31" w:rsidRPr="00644213" w14:paraId="00A65F89"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cPr>
          <w:p w14:paraId="1B0A9C54" w14:textId="76CBB0A0" w:rsidR="00220273" w:rsidRDefault="00364B31" w:rsidP="00E24294">
            <w:pPr>
              <w:rPr>
                <w:rFonts w:ascii="Tahoma" w:eastAsia="Calibri" w:hAnsi="Tahoma" w:cs="Tahoma"/>
                <w:color w:val="000000"/>
                <w:sz w:val="20"/>
                <w:szCs w:val="20"/>
                <w:lang w:val="en-US"/>
              </w:rPr>
            </w:pPr>
            <w:r w:rsidRPr="00364B31">
              <w:rPr>
                <w:rFonts w:ascii="Tahoma" w:eastAsia="Calibri" w:hAnsi="Tahoma" w:cs="Tahoma"/>
                <w:b/>
                <w:bCs/>
                <w:color w:val="000000"/>
                <w:sz w:val="20"/>
                <w:szCs w:val="20"/>
                <w:lang w:val="en-US"/>
              </w:rPr>
              <w:t xml:space="preserve">Accommodation for </w:t>
            </w:r>
            <w:r w:rsidR="00220273">
              <w:rPr>
                <w:rFonts w:ascii="Tahoma" w:eastAsia="Calibri" w:hAnsi="Tahoma" w:cs="Tahoma"/>
                <w:b/>
                <w:bCs/>
                <w:color w:val="000000"/>
                <w:sz w:val="20"/>
                <w:szCs w:val="20"/>
                <w:lang w:val="en-US"/>
              </w:rPr>
              <w:t>1</w:t>
            </w:r>
            <w:r w:rsidRPr="00364B31">
              <w:rPr>
                <w:rFonts w:ascii="Tahoma" w:eastAsia="Calibri" w:hAnsi="Tahoma" w:cs="Tahoma"/>
                <w:b/>
                <w:bCs/>
                <w:color w:val="000000"/>
                <w:sz w:val="20"/>
                <w:szCs w:val="20"/>
                <w:lang w:val="en-US"/>
              </w:rPr>
              <w:t xml:space="preserve"> expert</w:t>
            </w:r>
            <w:r w:rsidR="00220273">
              <w:rPr>
                <w:rFonts w:ascii="Tahoma" w:eastAsia="Calibri" w:hAnsi="Tahoma" w:cs="Tahoma"/>
                <w:b/>
                <w:bCs/>
                <w:color w:val="000000"/>
                <w:sz w:val="20"/>
                <w:szCs w:val="20"/>
                <w:lang w:val="en-US"/>
              </w:rPr>
              <w:t xml:space="preserve">, </w:t>
            </w:r>
            <w:r w:rsidR="006B112C">
              <w:rPr>
                <w:rFonts w:ascii="Tahoma" w:eastAsia="Calibri" w:hAnsi="Tahoma" w:cs="Tahoma"/>
                <w:b/>
                <w:bCs/>
                <w:color w:val="000000"/>
                <w:sz w:val="20"/>
                <w:szCs w:val="20"/>
                <w:lang w:val="en-US"/>
              </w:rPr>
              <w:t>1</w:t>
            </w:r>
            <w:r w:rsidRPr="00364B31">
              <w:rPr>
                <w:rFonts w:ascii="Tahoma" w:eastAsia="Calibri" w:hAnsi="Tahoma" w:cs="Tahoma"/>
                <w:b/>
                <w:bCs/>
                <w:color w:val="000000"/>
                <w:sz w:val="20"/>
                <w:szCs w:val="20"/>
                <w:lang w:val="en-US"/>
              </w:rPr>
              <w:t xml:space="preserve"> CoE </w:t>
            </w:r>
            <w:r>
              <w:rPr>
                <w:rFonts w:ascii="Tahoma" w:eastAsia="Calibri" w:hAnsi="Tahoma" w:cs="Tahoma"/>
                <w:b/>
                <w:bCs/>
                <w:color w:val="000000"/>
                <w:sz w:val="20"/>
                <w:szCs w:val="20"/>
                <w:lang w:val="en-US"/>
              </w:rPr>
              <w:t>s</w:t>
            </w:r>
            <w:r w:rsidR="006B112C">
              <w:rPr>
                <w:rFonts w:ascii="Tahoma" w:eastAsia="Calibri" w:hAnsi="Tahoma" w:cs="Tahoma"/>
                <w:b/>
                <w:bCs/>
                <w:color w:val="000000"/>
                <w:sz w:val="20"/>
                <w:szCs w:val="20"/>
                <w:lang w:val="en-US"/>
              </w:rPr>
              <w:t>taff</w:t>
            </w:r>
            <w:r w:rsidR="005A277F">
              <w:rPr>
                <w:rFonts w:ascii="Tahoma" w:eastAsia="Calibri" w:hAnsi="Tahoma" w:cs="Tahoma"/>
                <w:b/>
                <w:bCs/>
                <w:color w:val="000000"/>
                <w:sz w:val="20"/>
                <w:szCs w:val="20"/>
                <w:lang w:val="en-US"/>
              </w:rPr>
              <w:t xml:space="preserve"> member</w:t>
            </w:r>
            <w:r w:rsidRPr="00364B31">
              <w:rPr>
                <w:rFonts w:ascii="Tahoma" w:eastAsia="Calibri" w:hAnsi="Tahoma" w:cs="Tahoma"/>
                <w:color w:val="000000"/>
                <w:sz w:val="20"/>
                <w:szCs w:val="20"/>
                <w:lang w:val="en-US"/>
              </w:rPr>
              <w:t xml:space="preserve">, </w:t>
            </w:r>
            <w:r w:rsidR="00220273" w:rsidRPr="00220273">
              <w:rPr>
                <w:rFonts w:ascii="Tahoma" w:eastAsia="Calibri" w:hAnsi="Tahoma" w:cs="Tahoma"/>
                <w:b/>
                <w:bCs/>
                <w:color w:val="000000"/>
                <w:sz w:val="20"/>
                <w:szCs w:val="20"/>
                <w:lang w:val="en-US"/>
              </w:rPr>
              <w:t xml:space="preserve">and </w:t>
            </w:r>
            <w:r w:rsidR="005A277F">
              <w:rPr>
                <w:rFonts w:ascii="Tahoma" w:eastAsia="Calibri" w:hAnsi="Tahoma" w:cs="Tahoma"/>
                <w:b/>
                <w:bCs/>
                <w:color w:val="000000"/>
                <w:sz w:val="20"/>
                <w:szCs w:val="20"/>
                <w:lang w:val="en-US"/>
              </w:rPr>
              <w:t>15</w:t>
            </w:r>
            <w:r w:rsidR="00220273" w:rsidRPr="00220273">
              <w:rPr>
                <w:rFonts w:ascii="Tahoma" w:eastAsia="Calibri" w:hAnsi="Tahoma" w:cs="Tahoma"/>
                <w:b/>
                <w:bCs/>
                <w:color w:val="000000"/>
                <w:sz w:val="20"/>
                <w:szCs w:val="20"/>
                <w:lang w:val="en-US"/>
              </w:rPr>
              <w:t xml:space="preserve"> participants</w:t>
            </w:r>
            <w:r w:rsidR="00220273">
              <w:rPr>
                <w:rFonts w:ascii="Tahoma" w:eastAsia="Calibri" w:hAnsi="Tahoma" w:cs="Tahoma"/>
                <w:color w:val="000000"/>
                <w:sz w:val="20"/>
                <w:szCs w:val="20"/>
                <w:lang w:val="en-US"/>
              </w:rPr>
              <w:t xml:space="preserve"> </w:t>
            </w:r>
          </w:p>
          <w:p w14:paraId="7032A91E" w14:textId="77777777" w:rsidR="00F6369F" w:rsidRDefault="001B3D6D" w:rsidP="00E24294">
            <w:pPr>
              <w:rPr>
                <w:rFonts w:ascii="Tahoma" w:eastAsia="Calibri" w:hAnsi="Tahoma" w:cs="Tahoma"/>
                <w:color w:val="000000"/>
                <w:sz w:val="20"/>
                <w:szCs w:val="20"/>
                <w:lang w:val="en-US"/>
              </w:rPr>
            </w:pPr>
            <w:r>
              <w:rPr>
                <w:rFonts w:ascii="Tahoma" w:eastAsia="Calibri" w:hAnsi="Tahoma" w:cs="Tahoma"/>
                <w:color w:val="000000"/>
                <w:sz w:val="20"/>
                <w:szCs w:val="20"/>
                <w:lang w:val="en-US"/>
              </w:rPr>
              <w:t>S</w:t>
            </w:r>
            <w:r w:rsidR="00364B31" w:rsidRPr="00364B31">
              <w:rPr>
                <w:rFonts w:ascii="Tahoma" w:eastAsia="Calibri" w:hAnsi="Tahoma" w:cs="Tahoma"/>
                <w:color w:val="000000"/>
                <w:sz w:val="20"/>
                <w:szCs w:val="20"/>
                <w:lang w:val="en-US"/>
              </w:rPr>
              <w:t xml:space="preserve">tandard bedroom with breakfast for </w:t>
            </w:r>
            <w:r w:rsidR="006B112C">
              <w:rPr>
                <w:rFonts w:ascii="Tahoma" w:eastAsia="Calibri" w:hAnsi="Tahoma" w:cs="Tahoma"/>
                <w:color w:val="000000"/>
                <w:sz w:val="20"/>
                <w:szCs w:val="20"/>
                <w:lang w:val="en-US"/>
              </w:rPr>
              <w:t>3</w:t>
            </w:r>
            <w:r w:rsidR="00364B31" w:rsidRPr="00364B31">
              <w:rPr>
                <w:rFonts w:ascii="Tahoma" w:eastAsia="Calibri" w:hAnsi="Tahoma" w:cs="Tahoma"/>
                <w:color w:val="000000"/>
                <w:sz w:val="20"/>
                <w:szCs w:val="20"/>
                <w:lang w:val="en-US"/>
              </w:rPr>
              <w:t xml:space="preserve"> nights</w:t>
            </w:r>
            <w:r w:rsidR="00364B31">
              <w:rPr>
                <w:rFonts w:ascii="Tahoma" w:eastAsia="Calibri" w:hAnsi="Tahoma" w:cs="Tahoma"/>
                <w:color w:val="000000"/>
                <w:sz w:val="20"/>
                <w:szCs w:val="20"/>
                <w:lang w:val="en-US"/>
              </w:rPr>
              <w:t xml:space="preserve"> in </w:t>
            </w:r>
            <w:r w:rsidR="00F6369F">
              <w:rPr>
                <w:rFonts w:ascii="Tahoma" w:eastAsia="Calibri" w:hAnsi="Tahoma" w:cs="Tahoma"/>
                <w:color w:val="000000"/>
                <w:sz w:val="20"/>
                <w:szCs w:val="20"/>
                <w:lang w:val="en-US"/>
              </w:rPr>
              <w:t xml:space="preserve">Lankaran </w:t>
            </w:r>
            <w:r w:rsidR="00364B31">
              <w:rPr>
                <w:rFonts w:ascii="Tahoma" w:eastAsia="Calibri" w:hAnsi="Tahoma" w:cs="Tahoma"/>
                <w:color w:val="000000"/>
                <w:sz w:val="20"/>
                <w:szCs w:val="20"/>
                <w:lang w:val="en-US"/>
              </w:rPr>
              <w:t>(</w:t>
            </w:r>
            <w:r w:rsidR="00F6369F">
              <w:rPr>
                <w:rFonts w:ascii="Tahoma" w:eastAsia="Calibri" w:hAnsi="Tahoma" w:cs="Tahoma"/>
                <w:color w:val="000000"/>
                <w:sz w:val="20"/>
                <w:szCs w:val="20"/>
                <w:lang w:val="en-US"/>
              </w:rPr>
              <w:t>10-13 June 2022</w:t>
            </w:r>
            <w:r w:rsidR="00364B31">
              <w:rPr>
                <w:rFonts w:ascii="Tahoma" w:eastAsia="Calibri" w:hAnsi="Tahoma" w:cs="Tahoma"/>
                <w:color w:val="000000"/>
                <w:sz w:val="20"/>
                <w:szCs w:val="20"/>
                <w:lang w:val="en-US"/>
              </w:rPr>
              <w:t>)</w:t>
            </w:r>
            <w:r w:rsidR="006B112C">
              <w:rPr>
                <w:rFonts w:ascii="Tahoma" w:eastAsia="Calibri" w:hAnsi="Tahoma" w:cs="Tahoma"/>
                <w:color w:val="000000"/>
                <w:sz w:val="20"/>
                <w:szCs w:val="20"/>
                <w:lang w:val="en-US"/>
              </w:rPr>
              <w:t xml:space="preserve">; </w:t>
            </w:r>
          </w:p>
          <w:p w14:paraId="146D2F83" w14:textId="67880E0B" w:rsidR="00364B31" w:rsidRPr="00644213" w:rsidRDefault="00F6369F" w:rsidP="00E24294">
            <w:pPr>
              <w:rPr>
                <w:rFonts w:ascii="Tahoma" w:eastAsia="Calibri" w:hAnsi="Tahoma" w:cs="Tahoma"/>
                <w:color w:val="000000"/>
                <w:sz w:val="20"/>
                <w:szCs w:val="20"/>
                <w:lang w:val="en-US"/>
              </w:rPr>
            </w:pPr>
            <w:r>
              <w:rPr>
                <w:rFonts w:ascii="Tahoma" w:eastAsia="Calibri" w:hAnsi="Tahoma" w:cs="Tahoma"/>
                <w:color w:val="000000"/>
                <w:sz w:val="20"/>
                <w:szCs w:val="20"/>
                <w:lang w:val="en-US"/>
              </w:rPr>
              <w:t>S</w:t>
            </w:r>
            <w:r w:rsidRPr="00364B31">
              <w:rPr>
                <w:rFonts w:ascii="Tahoma" w:eastAsia="Calibri" w:hAnsi="Tahoma" w:cs="Tahoma"/>
                <w:color w:val="000000"/>
                <w:sz w:val="20"/>
                <w:szCs w:val="20"/>
                <w:lang w:val="en-US"/>
              </w:rPr>
              <w:t xml:space="preserve">tandard bedroom with breakfast for </w:t>
            </w:r>
            <w:r>
              <w:rPr>
                <w:rFonts w:ascii="Tahoma" w:eastAsia="Calibri" w:hAnsi="Tahoma" w:cs="Tahoma"/>
                <w:color w:val="000000"/>
                <w:sz w:val="20"/>
                <w:szCs w:val="20"/>
                <w:lang w:val="en-US"/>
              </w:rPr>
              <w:t>3</w:t>
            </w:r>
            <w:r w:rsidRPr="00364B31">
              <w:rPr>
                <w:rFonts w:ascii="Tahoma" w:eastAsia="Calibri" w:hAnsi="Tahoma" w:cs="Tahoma"/>
                <w:color w:val="000000"/>
                <w:sz w:val="20"/>
                <w:szCs w:val="20"/>
                <w:lang w:val="en-US"/>
              </w:rPr>
              <w:t xml:space="preserve"> nights</w:t>
            </w:r>
            <w:r>
              <w:rPr>
                <w:rFonts w:ascii="Tahoma" w:eastAsia="Calibri" w:hAnsi="Tahoma" w:cs="Tahoma"/>
                <w:color w:val="000000"/>
                <w:sz w:val="20"/>
                <w:szCs w:val="20"/>
                <w:lang w:val="en-US"/>
              </w:rPr>
              <w:t xml:space="preserve"> in Lankaran (17-20 June 2022); </w:t>
            </w: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tcPr>
          <w:p w14:paraId="7A3DF926" w14:textId="77777777" w:rsidR="001B3D6D" w:rsidRDefault="00F6369F" w:rsidP="00E24294">
            <w:pPr>
              <w:rPr>
                <w:rFonts w:ascii="Tahoma" w:eastAsia="Calibri" w:hAnsi="Tahoma" w:cs="Tahoma"/>
                <w:sz w:val="20"/>
                <w:szCs w:val="20"/>
                <w:lang w:val="en-US"/>
              </w:rPr>
            </w:pPr>
            <w:r>
              <w:rPr>
                <w:rFonts w:ascii="Tahoma" w:eastAsia="Calibri" w:hAnsi="Tahoma" w:cs="Tahoma"/>
                <w:sz w:val="20"/>
                <w:szCs w:val="20"/>
                <w:lang w:val="en-US"/>
              </w:rPr>
              <w:t>13 June 2022</w:t>
            </w:r>
          </w:p>
          <w:p w14:paraId="3BC4625F" w14:textId="06A187CB" w:rsidR="00F6369F" w:rsidRPr="008E22DF" w:rsidRDefault="00F6369F" w:rsidP="00E24294">
            <w:pPr>
              <w:rPr>
                <w:rFonts w:ascii="Tahoma" w:eastAsia="Calibri" w:hAnsi="Tahoma" w:cs="Tahoma"/>
                <w:sz w:val="20"/>
                <w:szCs w:val="20"/>
                <w:lang w:val="en-US"/>
              </w:rPr>
            </w:pPr>
            <w:r>
              <w:rPr>
                <w:rFonts w:ascii="Tahoma" w:eastAsia="Calibri" w:hAnsi="Tahoma" w:cs="Tahoma"/>
                <w:sz w:val="20"/>
                <w:szCs w:val="20"/>
                <w:lang w:val="en-US"/>
              </w:rPr>
              <w:t>20 June 2022</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tcPr>
          <w:p w14:paraId="77FEAFAC" w14:textId="77777777" w:rsidR="00364B31" w:rsidRPr="00644213" w:rsidRDefault="00364B31" w:rsidP="00E24294">
            <w:pPr>
              <w:rPr>
                <w:rFonts w:ascii="Tahoma" w:eastAsia="Calibri" w:hAnsi="Tahoma" w:cs="Tahoma"/>
                <w:sz w:val="20"/>
                <w:szCs w:val="20"/>
                <w:lang w:val="en-US"/>
              </w:rPr>
            </w:pPr>
          </w:p>
        </w:tc>
      </w:tr>
      <w:tr w:rsidR="008E22DF" w:rsidRPr="00644213" w14:paraId="678E58E0"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cPr>
          <w:p w14:paraId="517B76EA" w14:textId="47EC6769" w:rsidR="006B112C" w:rsidRPr="008048C7" w:rsidRDefault="008E22DF" w:rsidP="006B112C">
            <w:pPr>
              <w:autoSpaceDE w:val="0"/>
              <w:autoSpaceDN w:val="0"/>
              <w:rPr>
                <w:rFonts w:ascii="Tahoma" w:eastAsia="Calibri" w:hAnsi="Tahoma" w:cs="Tahoma"/>
                <w:sz w:val="20"/>
                <w:szCs w:val="20"/>
              </w:rPr>
            </w:pPr>
            <w:r w:rsidRPr="008048C7">
              <w:rPr>
                <w:rFonts w:ascii="Tahoma" w:eastAsia="Calibri" w:hAnsi="Tahoma" w:cs="Tahoma"/>
                <w:b/>
                <w:bCs/>
                <w:color w:val="000000"/>
                <w:sz w:val="20"/>
                <w:szCs w:val="20"/>
              </w:rPr>
              <w:t>Organisation of</w:t>
            </w:r>
            <w:r w:rsidR="006B112C" w:rsidRPr="008048C7">
              <w:rPr>
                <w:rFonts w:ascii="Tahoma" w:eastAsia="Calibri" w:hAnsi="Tahoma" w:cs="Tahoma"/>
                <w:b/>
                <w:bCs/>
                <w:color w:val="000000"/>
                <w:sz w:val="20"/>
                <w:szCs w:val="20"/>
                <w:u w:val="single"/>
                <w:lang w:val="en-US"/>
              </w:rPr>
              <w:t xml:space="preserve"> the first two-day training workshop</w:t>
            </w:r>
            <w:r w:rsidR="006B112C" w:rsidRPr="008048C7">
              <w:rPr>
                <w:rFonts w:ascii="Tahoma" w:eastAsia="Calibri" w:hAnsi="Tahoma" w:cs="Tahoma"/>
                <w:color w:val="000000"/>
                <w:sz w:val="20"/>
                <w:szCs w:val="20"/>
              </w:rPr>
              <w:t xml:space="preserve"> </w:t>
            </w:r>
            <w:r w:rsidR="006B112C" w:rsidRPr="008048C7">
              <w:rPr>
                <w:rFonts w:ascii="Tahoma" w:eastAsia="Calibri" w:hAnsi="Tahoma" w:cs="Tahoma"/>
                <w:b/>
                <w:bCs/>
                <w:color w:val="000000"/>
                <w:sz w:val="20"/>
                <w:szCs w:val="20"/>
              </w:rPr>
              <w:t xml:space="preserve">on </w:t>
            </w:r>
            <w:r w:rsidR="00F6369F" w:rsidRPr="008048C7">
              <w:rPr>
                <w:rFonts w:ascii="Tahoma" w:eastAsia="Calibri" w:hAnsi="Tahoma" w:cs="Tahoma"/>
                <w:b/>
                <w:bCs/>
                <w:color w:val="000000"/>
                <w:sz w:val="20"/>
                <w:szCs w:val="20"/>
              </w:rPr>
              <w:t xml:space="preserve">11-12 June </w:t>
            </w:r>
            <w:r w:rsidR="006B112C" w:rsidRPr="008048C7">
              <w:rPr>
                <w:rFonts w:ascii="Tahoma" w:eastAsia="Calibri" w:hAnsi="Tahoma" w:cs="Tahoma"/>
                <w:b/>
                <w:bCs/>
                <w:color w:val="000000"/>
                <w:sz w:val="20"/>
                <w:szCs w:val="20"/>
              </w:rPr>
              <w:t xml:space="preserve">2022 in </w:t>
            </w:r>
            <w:r w:rsidR="00F6369F" w:rsidRPr="008048C7">
              <w:rPr>
                <w:rFonts w:ascii="Tahoma" w:eastAsia="Calibri" w:hAnsi="Tahoma" w:cs="Tahoma"/>
                <w:b/>
                <w:bCs/>
                <w:color w:val="000000"/>
                <w:sz w:val="20"/>
                <w:szCs w:val="20"/>
              </w:rPr>
              <w:t>Lankaran</w:t>
            </w:r>
          </w:p>
          <w:p w14:paraId="2C1D7E21" w14:textId="153DE06C" w:rsidR="008E22DF" w:rsidRPr="008048C7" w:rsidRDefault="00602610" w:rsidP="008E22DF">
            <w:pPr>
              <w:numPr>
                <w:ilvl w:val="0"/>
                <w:numId w:val="42"/>
              </w:numPr>
              <w:autoSpaceDE w:val="0"/>
              <w:autoSpaceDN w:val="0"/>
              <w:jc w:val="both"/>
              <w:rPr>
                <w:rFonts w:ascii="Tahoma" w:hAnsi="Tahoma" w:cs="Tahoma"/>
                <w:sz w:val="20"/>
                <w:szCs w:val="20"/>
              </w:rPr>
            </w:pPr>
            <w:r w:rsidRPr="008048C7">
              <w:rPr>
                <w:rFonts w:ascii="Tahoma" w:hAnsi="Tahoma" w:cs="Tahoma"/>
                <w:color w:val="000000"/>
                <w:sz w:val="20"/>
                <w:szCs w:val="20"/>
              </w:rPr>
              <w:t xml:space="preserve">Rent of the </w:t>
            </w:r>
            <w:r w:rsidR="00FE3C2B" w:rsidRPr="008048C7">
              <w:rPr>
                <w:rFonts w:ascii="Tahoma" w:hAnsi="Tahoma" w:cs="Tahoma"/>
                <w:color w:val="000000"/>
                <w:sz w:val="20"/>
                <w:szCs w:val="20"/>
              </w:rPr>
              <w:t>4- or 5-star</w:t>
            </w:r>
            <w:r w:rsidR="008E22DF" w:rsidRPr="008048C7">
              <w:rPr>
                <w:rFonts w:ascii="Tahoma" w:hAnsi="Tahoma" w:cs="Tahoma"/>
                <w:color w:val="000000"/>
                <w:sz w:val="20"/>
                <w:szCs w:val="20"/>
              </w:rPr>
              <w:t xml:space="preserve"> hotel conference room (</w:t>
            </w:r>
            <w:r w:rsidRPr="008048C7">
              <w:rPr>
                <w:rFonts w:ascii="Tahoma" w:hAnsi="Tahoma" w:cs="Tahoma"/>
                <w:color w:val="000000"/>
                <w:sz w:val="20"/>
                <w:szCs w:val="20"/>
              </w:rPr>
              <w:t xml:space="preserve">equipped with </w:t>
            </w:r>
            <w:r w:rsidR="008E22DF" w:rsidRPr="008048C7">
              <w:rPr>
                <w:rFonts w:ascii="Tahoma" w:hAnsi="Tahoma" w:cs="Tahoma"/>
                <w:color w:val="000000"/>
                <w:sz w:val="20"/>
                <w:szCs w:val="20"/>
              </w:rPr>
              <w:t>screen LCD, Flip Chart, laptop, mineral</w:t>
            </w:r>
            <w:r w:rsidRPr="008048C7">
              <w:rPr>
                <w:rFonts w:ascii="Tahoma" w:hAnsi="Tahoma" w:cs="Tahoma"/>
                <w:color w:val="000000"/>
                <w:sz w:val="20"/>
                <w:szCs w:val="20"/>
              </w:rPr>
              <w:t>/spring</w:t>
            </w:r>
            <w:r w:rsidR="008E22DF" w:rsidRPr="008048C7">
              <w:rPr>
                <w:rFonts w:ascii="Tahoma" w:hAnsi="Tahoma" w:cs="Tahoma"/>
                <w:color w:val="000000"/>
                <w:sz w:val="20"/>
                <w:szCs w:val="20"/>
              </w:rPr>
              <w:t xml:space="preserve"> water and conference stationery</w:t>
            </w:r>
            <w:r w:rsidRPr="008048C7">
              <w:rPr>
                <w:rFonts w:ascii="Tahoma" w:hAnsi="Tahoma" w:cs="Tahoma"/>
                <w:color w:val="000000"/>
                <w:sz w:val="20"/>
                <w:szCs w:val="20"/>
              </w:rPr>
              <w:t xml:space="preserve"> available</w:t>
            </w:r>
            <w:r w:rsidR="008E22DF" w:rsidRPr="008048C7">
              <w:rPr>
                <w:rFonts w:ascii="Tahoma" w:hAnsi="Tahoma" w:cs="Tahoma"/>
                <w:color w:val="000000"/>
                <w:sz w:val="20"/>
                <w:szCs w:val="20"/>
                <w:lang w:val="en-US"/>
              </w:rPr>
              <w:t xml:space="preserve"> for </w:t>
            </w:r>
            <w:r w:rsidR="006B112C" w:rsidRPr="008048C7">
              <w:rPr>
                <w:rFonts w:ascii="Tahoma" w:hAnsi="Tahoma" w:cs="Tahoma"/>
                <w:color w:val="000000"/>
                <w:sz w:val="20"/>
                <w:szCs w:val="20"/>
                <w:lang w:val="en-US"/>
              </w:rPr>
              <w:t>2</w:t>
            </w:r>
            <w:r w:rsidR="00B5338F">
              <w:rPr>
                <w:rFonts w:ascii="Tahoma" w:hAnsi="Tahoma" w:cs="Tahoma"/>
                <w:color w:val="000000"/>
                <w:sz w:val="20"/>
                <w:szCs w:val="20"/>
                <w:lang w:val="en-US"/>
              </w:rPr>
              <w:t>0</w:t>
            </w:r>
            <w:r w:rsidR="008E22DF" w:rsidRPr="008048C7">
              <w:rPr>
                <w:rFonts w:ascii="Tahoma" w:hAnsi="Tahoma" w:cs="Tahoma"/>
                <w:color w:val="000000"/>
                <w:sz w:val="20"/>
                <w:szCs w:val="20"/>
                <w:lang w:val="en-US"/>
              </w:rPr>
              <w:t xml:space="preserve"> participants); All COVID-19 rules applicable must be guaranteed and strictly followed.</w:t>
            </w:r>
          </w:p>
          <w:p w14:paraId="027C7BE1" w14:textId="3B7762A9" w:rsidR="008E22DF" w:rsidRPr="008048C7" w:rsidRDefault="00B40611" w:rsidP="008E22DF">
            <w:pPr>
              <w:numPr>
                <w:ilvl w:val="0"/>
                <w:numId w:val="42"/>
              </w:numPr>
              <w:autoSpaceDE w:val="0"/>
              <w:autoSpaceDN w:val="0"/>
              <w:jc w:val="both"/>
              <w:rPr>
                <w:rFonts w:ascii="Tahoma" w:hAnsi="Tahoma" w:cs="Tahoma"/>
                <w:sz w:val="20"/>
                <w:szCs w:val="20"/>
              </w:rPr>
            </w:pPr>
            <w:r w:rsidRPr="008048C7">
              <w:rPr>
                <w:rFonts w:ascii="Tahoma" w:hAnsi="Tahoma" w:cs="Tahoma"/>
                <w:color w:val="000000"/>
                <w:sz w:val="20"/>
                <w:szCs w:val="20"/>
              </w:rPr>
              <w:t>2</w:t>
            </w:r>
            <w:r w:rsidR="008E22DF" w:rsidRPr="008048C7">
              <w:rPr>
                <w:rFonts w:ascii="Tahoma" w:hAnsi="Tahoma" w:cs="Tahoma"/>
                <w:color w:val="000000"/>
                <w:sz w:val="20"/>
                <w:szCs w:val="20"/>
              </w:rPr>
              <w:t xml:space="preserve"> lunch</w:t>
            </w:r>
            <w:r w:rsidRPr="008048C7">
              <w:rPr>
                <w:rFonts w:ascii="Tahoma" w:hAnsi="Tahoma" w:cs="Tahoma"/>
                <w:color w:val="000000"/>
                <w:sz w:val="20"/>
                <w:szCs w:val="20"/>
              </w:rPr>
              <w:t>es per day (4 lunches in total)</w:t>
            </w:r>
            <w:r w:rsidR="008E22DF" w:rsidRPr="008048C7">
              <w:rPr>
                <w:rFonts w:ascii="Tahoma" w:hAnsi="Tahoma" w:cs="Tahoma"/>
                <w:color w:val="000000"/>
                <w:sz w:val="20"/>
                <w:szCs w:val="20"/>
              </w:rPr>
              <w:t xml:space="preserve"> </w:t>
            </w:r>
            <w:r w:rsidR="008E22DF" w:rsidRPr="008048C7">
              <w:rPr>
                <w:rFonts w:ascii="Tahoma" w:hAnsi="Tahoma" w:cs="Tahoma"/>
                <w:color w:val="000000"/>
                <w:sz w:val="20"/>
                <w:szCs w:val="20"/>
                <w:lang w:val="en-US"/>
              </w:rPr>
              <w:t>(</w:t>
            </w:r>
            <w:r w:rsidR="00CA1745" w:rsidRPr="008048C7">
              <w:rPr>
                <w:rFonts w:ascii="Tahoma" w:hAnsi="Tahoma" w:cs="Tahoma"/>
                <w:color w:val="000000"/>
                <w:sz w:val="20"/>
                <w:szCs w:val="20"/>
                <w:lang w:val="en-US"/>
              </w:rPr>
              <w:t xml:space="preserve">consisting of soup, salads, hot meal and non-alcoholic drinks </w:t>
            </w:r>
            <w:r w:rsidR="008E22DF" w:rsidRPr="008048C7">
              <w:rPr>
                <w:rFonts w:ascii="Tahoma" w:hAnsi="Tahoma" w:cs="Tahoma"/>
                <w:color w:val="000000"/>
                <w:sz w:val="20"/>
                <w:szCs w:val="20"/>
                <w:lang w:val="en-US"/>
              </w:rPr>
              <w:t xml:space="preserve">for </w:t>
            </w:r>
            <w:r w:rsidR="006B112C" w:rsidRPr="008048C7">
              <w:rPr>
                <w:rFonts w:ascii="Tahoma" w:hAnsi="Tahoma" w:cs="Tahoma"/>
                <w:color w:val="000000"/>
                <w:sz w:val="20"/>
                <w:szCs w:val="20"/>
                <w:lang w:val="en-US"/>
              </w:rPr>
              <w:t>2</w:t>
            </w:r>
            <w:r w:rsidR="00B5338F">
              <w:rPr>
                <w:rFonts w:ascii="Tahoma" w:hAnsi="Tahoma" w:cs="Tahoma"/>
                <w:color w:val="000000"/>
                <w:sz w:val="20"/>
                <w:szCs w:val="20"/>
                <w:lang w:val="en-US"/>
              </w:rPr>
              <w:t>0</w:t>
            </w:r>
            <w:r w:rsidR="008E22DF" w:rsidRPr="008048C7">
              <w:rPr>
                <w:rFonts w:ascii="Tahoma" w:hAnsi="Tahoma" w:cs="Tahoma"/>
                <w:color w:val="000000"/>
                <w:sz w:val="20"/>
                <w:szCs w:val="20"/>
                <w:lang w:val="en-US"/>
              </w:rPr>
              <w:t xml:space="preserve"> participants)</w:t>
            </w:r>
            <w:r w:rsidR="00F6369F" w:rsidRPr="008048C7">
              <w:rPr>
                <w:rFonts w:ascii="Tahoma" w:hAnsi="Tahoma" w:cs="Tahoma"/>
                <w:color w:val="000000"/>
                <w:sz w:val="20"/>
                <w:szCs w:val="20"/>
                <w:lang w:val="en-US"/>
              </w:rPr>
              <w:t>;</w:t>
            </w:r>
          </w:p>
          <w:p w14:paraId="28BE6C29" w14:textId="119C70BE" w:rsidR="00750D4F" w:rsidRPr="008048C7" w:rsidRDefault="00750D4F" w:rsidP="008E22DF">
            <w:pPr>
              <w:numPr>
                <w:ilvl w:val="0"/>
                <w:numId w:val="42"/>
              </w:numPr>
              <w:autoSpaceDE w:val="0"/>
              <w:autoSpaceDN w:val="0"/>
              <w:jc w:val="both"/>
              <w:rPr>
                <w:rFonts w:ascii="Tahoma" w:hAnsi="Tahoma" w:cs="Tahoma"/>
                <w:sz w:val="20"/>
                <w:szCs w:val="20"/>
              </w:rPr>
            </w:pPr>
            <w:r w:rsidRPr="008048C7">
              <w:rPr>
                <w:rFonts w:ascii="Tahoma" w:hAnsi="Tahoma" w:cs="Tahoma"/>
                <w:color w:val="000000"/>
                <w:sz w:val="20"/>
                <w:szCs w:val="20"/>
              </w:rPr>
              <w:t>2 coffee breaks per day (4 coffee breaks in total)</w:t>
            </w:r>
            <w:r w:rsidR="00F6369F" w:rsidRPr="008048C7">
              <w:rPr>
                <w:rFonts w:ascii="Tahoma" w:hAnsi="Tahoma" w:cs="Tahoma"/>
                <w:color w:val="000000"/>
                <w:sz w:val="20"/>
                <w:szCs w:val="20"/>
              </w:rPr>
              <w:t>;</w:t>
            </w:r>
          </w:p>
          <w:p w14:paraId="7CA90994" w14:textId="399DEC03" w:rsidR="008E22DF" w:rsidRPr="008048C7" w:rsidRDefault="00FE3C2B" w:rsidP="008E22DF">
            <w:pPr>
              <w:numPr>
                <w:ilvl w:val="0"/>
                <w:numId w:val="42"/>
              </w:numPr>
              <w:autoSpaceDE w:val="0"/>
              <w:autoSpaceDN w:val="0"/>
              <w:jc w:val="both"/>
              <w:rPr>
                <w:rFonts w:ascii="Tahoma" w:hAnsi="Tahoma" w:cs="Tahoma"/>
                <w:sz w:val="20"/>
                <w:szCs w:val="20"/>
              </w:rPr>
            </w:pPr>
            <w:r w:rsidRPr="008048C7">
              <w:rPr>
                <w:rFonts w:ascii="Tahoma" w:hAnsi="Tahoma" w:cs="Tahoma"/>
                <w:color w:val="000000"/>
                <w:sz w:val="20"/>
                <w:szCs w:val="20"/>
              </w:rPr>
              <w:t>R</w:t>
            </w:r>
            <w:r w:rsidR="008E22DF" w:rsidRPr="008048C7">
              <w:rPr>
                <w:rFonts w:ascii="Tahoma" w:hAnsi="Tahoma" w:cs="Tahoma"/>
                <w:color w:val="000000"/>
                <w:sz w:val="20"/>
                <w:szCs w:val="20"/>
              </w:rPr>
              <w:t>egistration desk</w:t>
            </w:r>
            <w:r w:rsidR="00E24294" w:rsidRPr="008048C7">
              <w:rPr>
                <w:rFonts w:ascii="Tahoma" w:hAnsi="Tahoma" w:cs="Tahoma"/>
                <w:color w:val="000000"/>
                <w:sz w:val="20"/>
                <w:szCs w:val="20"/>
              </w:rPr>
              <w:t xml:space="preserve"> services</w:t>
            </w:r>
            <w:r w:rsidR="00F6369F" w:rsidRPr="008048C7">
              <w:rPr>
                <w:rFonts w:ascii="Tahoma" w:hAnsi="Tahoma" w:cs="Tahoma"/>
                <w:color w:val="000000"/>
                <w:sz w:val="20"/>
                <w:szCs w:val="20"/>
              </w:rPr>
              <w:t>;</w:t>
            </w:r>
          </w:p>
          <w:p w14:paraId="7BE15E5D" w14:textId="77777777" w:rsidR="008E22DF" w:rsidRPr="00644213" w:rsidRDefault="008E22DF" w:rsidP="00E24294">
            <w:pPr>
              <w:rPr>
                <w:rFonts w:ascii="Tahoma" w:eastAsia="Calibri" w:hAnsi="Tahoma" w:cs="Tahoma"/>
                <w:sz w:val="20"/>
                <w:szCs w:val="20"/>
                <w:lang w:val="en-US"/>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tcPr>
          <w:p w14:paraId="0FEE0069" w14:textId="37FC4113" w:rsidR="008E22DF" w:rsidRPr="00644213" w:rsidRDefault="00F6369F" w:rsidP="00E24294">
            <w:pPr>
              <w:rPr>
                <w:rFonts w:ascii="Tahoma" w:eastAsia="Calibri" w:hAnsi="Tahoma" w:cs="Tahoma"/>
                <w:sz w:val="20"/>
                <w:szCs w:val="20"/>
                <w:lang w:val="en-US"/>
              </w:rPr>
            </w:pPr>
            <w:r>
              <w:rPr>
                <w:rFonts w:ascii="Tahoma" w:eastAsia="Calibri" w:hAnsi="Tahoma" w:cs="Tahoma"/>
                <w:sz w:val="20"/>
                <w:szCs w:val="20"/>
                <w:lang w:val="en-US"/>
              </w:rPr>
              <w:t>12 June</w:t>
            </w:r>
            <w:r w:rsidR="006B112C">
              <w:rPr>
                <w:rFonts w:ascii="Tahoma" w:eastAsia="Calibri" w:hAnsi="Tahoma" w:cs="Tahoma"/>
                <w:sz w:val="20"/>
                <w:szCs w:val="20"/>
                <w:lang w:val="en-US"/>
              </w:rPr>
              <w:t xml:space="preserve"> 2022</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tcPr>
          <w:p w14:paraId="389281E7" w14:textId="77777777" w:rsidR="008E22DF" w:rsidRPr="00644213" w:rsidRDefault="008E22DF" w:rsidP="00E24294">
            <w:pPr>
              <w:rPr>
                <w:rFonts w:ascii="Tahoma" w:eastAsia="Calibri" w:hAnsi="Tahoma" w:cs="Tahoma"/>
                <w:sz w:val="20"/>
                <w:szCs w:val="20"/>
                <w:lang w:val="en-US"/>
              </w:rPr>
            </w:pPr>
          </w:p>
        </w:tc>
      </w:tr>
      <w:tr w:rsidR="008E22DF" w:rsidRPr="00644213" w14:paraId="6109A15E"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49AB0E0D" w14:textId="58240BA0" w:rsidR="00F6369F" w:rsidRPr="008048C7" w:rsidRDefault="00F6369F" w:rsidP="00F6369F">
            <w:pPr>
              <w:autoSpaceDE w:val="0"/>
              <w:autoSpaceDN w:val="0"/>
              <w:rPr>
                <w:rFonts w:ascii="Tahoma" w:eastAsia="Calibri" w:hAnsi="Tahoma" w:cs="Tahoma"/>
                <w:sz w:val="20"/>
                <w:szCs w:val="20"/>
              </w:rPr>
            </w:pPr>
            <w:r w:rsidRPr="008048C7">
              <w:rPr>
                <w:rFonts w:ascii="Tahoma" w:eastAsia="Calibri" w:hAnsi="Tahoma" w:cs="Tahoma"/>
                <w:b/>
                <w:bCs/>
                <w:color w:val="000000"/>
                <w:sz w:val="20"/>
                <w:szCs w:val="20"/>
              </w:rPr>
              <w:t>Organisation of</w:t>
            </w:r>
            <w:r w:rsidRPr="008048C7">
              <w:rPr>
                <w:rFonts w:ascii="Tahoma" w:eastAsia="Calibri" w:hAnsi="Tahoma" w:cs="Tahoma"/>
                <w:b/>
                <w:bCs/>
                <w:color w:val="000000"/>
                <w:sz w:val="20"/>
                <w:szCs w:val="20"/>
                <w:u w:val="single"/>
                <w:lang w:val="en-US"/>
              </w:rPr>
              <w:t xml:space="preserve"> the first two-day training workshop</w:t>
            </w:r>
            <w:r w:rsidRPr="008048C7">
              <w:rPr>
                <w:rFonts w:ascii="Tahoma" w:eastAsia="Calibri" w:hAnsi="Tahoma" w:cs="Tahoma"/>
                <w:color w:val="000000"/>
                <w:sz w:val="20"/>
                <w:szCs w:val="20"/>
              </w:rPr>
              <w:t xml:space="preserve"> </w:t>
            </w:r>
            <w:r w:rsidRPr="008048C7">
              <w:rPr>
                <w:rFonts w:ascii="Tahoma" w:eastAsia="Calibri" w:hAnsi="Tahoma" w:cs="Tahoma"/>
                <w:b/>
                <w:bCs/>
                <w:color w:val="000000"/>
                <w:sz w:val="20"/>
                <w:szCs w:val="20"/>
              </w:rPr>
              <w:t>on 18-19 June 2022 in Lankaran</w:t>
            </w:r>
          </w:p>
          <w:p w14:paraId="4246E15D" w14:textId="116277E2" w:rsidR="00F6369F" w:rsidRPr="008048C7" w:rsidRDefault="00F6369F" w:rsidP="00F6369F">
            <w:pPr>
              <w:numPr>
                <w:ilvl w:val="0"/>
                <w:numId w:val="42"/>
              </w:numPr>
              <w:autoSpaceDE w:val="0"/>
              <w:autoSpaceDN w:val="0"/>
              <w:jc w:val="both"/>
              <w:rPr>
                <w:rFonts w:ascii="Tahoma" w:hAnsi="Tahoma" w:cs="Tahoma"/>
                <w:sz w:val="20"/>
                <w:szCs w:val="20"/>
              </w:rPr>
            </w:pPr>
            <w:r w:rsidRPr="008048C7">
              <w:rPr>
                <w:rFonts w:ascii="Tahoma" w:hAnsi="Tahoma" w:cs="Tahoma"/>
                <w:color w:val="000000"/>
                <w:sz w:val="20"/>
                <w:szCs w:val="20"/>
              </w:rPr>
              <w:lastRenderedPageBreak/>
              <w:t>Rent of the 4- or 5-star hotel conference room (equipped with screen LCD, Flip Chart, laptop, mineral/spring water and conference stationery available</w:t>
            </w:r>
            <w:r w:rsidRPr="008048C7">
              <w:rPr>
                <w:rFonts w:ascii="Tahoma" w:hAnsi="Tahoma" w:cs="Tahoma"/>
                <w:color w:val="000000"/>
                <w:sz w:val="20"/>
                <w:szCs w:val="20"/>
                <w:lang w:val="en-US"/>
              </w:rPr>
              <w:t xml:space="preserve"> for 2</w:t>
            </w:r>
            <w:r w:rsidR="00B5338F">
              <w:rPr>
                <w:rFonts w:ascii="Tahoma" w:hAnsi="Tahoma" w:cs="Tahoma"/>
                <w:color w:val="000000"/>
                <w:sz w:val="20"/>
                <w:szCs w:val="20"/>
                <w:lang w:val="en-US"/>
              </w:rPr>
              <w:t>0</w:t>
            </w:r>
            <w:r w:rsidRPr="008048C7">
              <w:rPr>
                <w:rFonts w:ascii="Tahoma" w:hAnsi="Tahoma" w:cs="Tahoma"/>
                <w:color w:val="000000"/>
                <w:sz w:val="20"/>
                <w:szCs w:val="20"/>
                <w:lang w:val="en-US"/>
              </w:rPr>
              <w:t xml:space="preserve"> participants); All COVID-19 rules applicable must be guaranteed and strictly followed.</w:t>
            </w:r>
          </w:p>
          <w:p w14:paraId="3440820E" w14:textId="0983EFFD" w:rsidR="00F6369F" w:rsidRPr="008048C7" w:rsidRDefault="00F6369F" w:rsidP="00F6369F">
            <w:pPr>
              <w:numPr>
                <w:ilvl w:val="0"/>
                <w:numId w:val="42"/>
              </w:numPr>
              <w:autoSpaceDE w:val="0"/>
              <w:autoSpaceDN w:val="0"/>
              <w:jc w:val="both"/>
              <w:rPr>
                <w:rFonts w:ascii="Tahoma" w:hAnsi="Tahoma" w:cs="Tahoma"/>
                <w:sz w:val="20"/>
                <w:szCs w:val="20"/>
              </w:rPr>
            </w:pPr>
            <w:r w:rsidRPr="008048C7">
              <w:rPr>
                <w:rFonts w:ascii="Tahoma" w:hAnsi="Tahoma" w:cs="Tahoma"/>
                <w:color w:val="000000"/>
                <w:sz w:val="20"/>
                <w:szCs w:val="20"/>
              </w:rPr>
              <w:t xml:space="preserve">2 lunches per day (4 lunches in total) </w:t>
            </w:r>
            <w:r w:rsidRPr="008048C7">
              <w:rPr>
                <w:rFonts w:ascii="Tahoma" w:hAnsi="Tahoma" w:cs="Tahoma"/>
                <w:color w:val="000000"/>
                <w:sz w:val="20"/>
                <w:szCs w:val="20"/>
                <w:lang w:val="en-US"/>
              </w:rPr>
              <w:t>(consisting of soup, salads, hot meal and non-alcoholic drinks for 2</w:t>
            </w:r>
            <w:r w:rsidR="00B5338F">
              <w:rPr>
                <w:rFonts w:ascii="Tahoma" w:hAnsi="Tahoma" w:cs="Tahoma"/>
                <w:color w:val="000000"/>
                <w:sz w:val="20"/>
                <w:szCs w:val="20"/>
                <w:lang w:val="en-US"/>
              </w:rPr>
              <w:t>0</w:t>
            </w:r>
            <w:r w:rsidRPr="008048C7">
              <w:rPr>
                <w:rFonts w:ascii="Tahoma" w:hAnsi="Tahoma" w:cs="Tahoma"/>
                <w:color w:val="000000"/>
                <w:sz w:val="20"/>
                <w:szCs w:val="20"/>
                <w:lang w:val="en-US"/>
              </w:rPr>
              <w:t xml:space="preserve"> participants);</w:t>
            </w:r>
          </w:p>
          <w:p w14:paraId="29CA21B0" w14:textId="77777777" w:rsidR="00F6369F" w:rsidRPr="008048C7" w:rsidRDefault="00F6369F" w:rsidP="00F6369F">
            <w:pPr>
              <w:numPr>
                <w:ilvl w:val="0"/>
                <w:numId w:val="42"/>
              </w:numPr>
              <w:autoSpaceDE w:val="0"/>
              <w:autoSpaceDN w:val="0"/>
              <w:jc w:val="both"/>
              <w:rPr>
                <w:rFonts w:ascii="Tahoma" w:hAnsi="Tahoma" w:cs="Tahoma"/>
                <w:sz w:val="20"/>
                <w:szCs w:val="20"/>
              </w:rPr>
            </w:pPr>
            <w:r w:rsidRPr="008048C7">
              <w:rPr>
                <w:rFonts w:ascii="Tahoma" w:hAnsi="Tahoma" w:cs="Tahoma"/>
                <w:color w:val="000000"/>
                <w:sz w:val="20"/>
                <w:szCs w:val="20"/>
              </w:rPr>
              <w:t>2 coffee breaks per day (4 coffee breaks in total);</w:t>
            </w:r>
          </w:p>
          <w:p w14:paraId="4A7B252B" w14:textId="77777777" w:rsidR="00F6369F" w:rsidRPr="008048C7" w:rsidRDefault="00F6369F" w:rsidP="00F6369F">
            <w:pPr>
              <w:numPr>
                <w:ilvl w:val="0"/>
                <w:numId w:val="42"/>
              </w:numPr>
              <w:autoSpaceDE w:val="0"/>
              <w:autoSpaceDN w:val="0"/>
              <w:jc w:val="both"/>
              <w:rPr>
                <w:rFonts w:ascii="Tahoma" w:hAnsi="Tahoma" w:cs="Tahoma"/>
                <w:sz w:val="20"/>
                <w:szCs w:val="20"/>
              </w:rPr>
            </w:pPr>
            <w:r w:rsidRPr="008048C7">
              <w:rPr>
                <w:rFonts w:ascii="Tahoma" w:hAnsi="Tahoma" w:cs="Tahoma"/>
                <w:color w:val="000000"/>
                <w:sz w:val="20"/>
                <w:szCs w:val="20"/>
              </w:rPr>
              <w:t>Registration desk services;</w:t>
            </w:r>
          </w:p>
          <w:p w14:paraId="2E362455" w14:textId="77777777" w:rsidR="008E22DF" w:rsidRPr="00644213" w:rsidRDefault="008E22DF" w:rsidP="00E24294">
            <w:pPr>
              <w:autoSpaceDE w:val="0"/>
              <w:autoSpaceDN w:val="0"/>
              <w:ind w:left="457"/>
              <w:jc w:val="both"/>
              <w:rPr>
                <w:rFonts w:ascii="Tahoma" w:eastAsia="Calibri" w:hAnsi="Tahoma" w:cs="Tahoma"/>
                <w:color w:val="000000"/>
                <w:sz w:val="20"/>
                <w:szCs w:val="20"/>
                <w:lang w:val="en-US"/>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vAlign w:val="center"/>
            <w:hideMark/>
          </w:tcPr>
          <w:p w14:paraId="6E1CA193" w14:textId="33819B44" w:rsidR="008E22DF" w:rsidRPr="00644213" w:rsidRDefault="00F6369F" w:rsidP="00E24294">
            <w:pPr>
              <w:rPr>
                <w:rFonts w:ascii="Tahoma" w:eastAsia="Calibri" w:hAnsi="Tahoma" w:cs="Tahoma"/>
                <w:color w:val="000000"/>
                <w:sz w:val="20"/>
                <w:szCs w:val="20"/>
                <w:lang w:val="en-US"/>
              </w:rPr>
            </w:pPr>
            <w:r>
              <w:rPr>
                <w:rFonts w:ascii="Tahoma" w:eastAsia="Calibri" w:hAnsi="Tahoma" w:cs="Tahoma"/>
                <w:color w:val="000000"/>
                <w:sz w:val="20"/>
                <w:szCs w:val="20"/>
                <w:lang w:val="en-US"/>
              </w:rPr>
              <w:lastRenderedPageBreak/>
              <w:t>19 June</w:t>
            </w:r>
            <w:r w:rsidR="006B112C">
              <w:rPr>
                <w:rFonts w:ascii="Tahoma" w:eastAsia="Calibri" w:hAnsi="Tahoma" w:cs="Tahoma"/>
                <w:color w:val="000000"/>
                <w:sz w:val="20"/>
                <w:szCs w:val="20"/>
                <w:lang w:val="en-US"/>
              </w:rPr>
              <w:t xml:space="preserve"> 2022</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tcPr>
          <w:p w14:paraId="5B6F764B" w14:textId="77777777" w:rsidR="008E22DF" w:rsidRPr="00644213" w:rsidRDefault="008E22DF" w:rsidP="00E24294">
            <w:pPr>
              <w:spacing w:line="276" w:lineRule="auto"/>
              <w:ind w:right="-140"/>
              <w:jc w:val="center"/>
              <w:rPr>
                <w:rFonts w:ascii="Tahoma" w:eastAsia="Calibri" w:hAnsi="Tahoma" w:cs="Tahoma"/>
                <w:sz w:val="20"/>
                <w:szCs w:val="20"/>
                <w:lang w:val="en-US"/>
              </w:rPr>
            </w:pPr>
          </w:p>
          <w:p w14:paraId="5E19F8AE" w14:textId="77777777" w:rsidR="008E22DF" w:rsidRPr="00644213" w:rsidRDefault="008E22DF" w:rsidP="00E24294">
            <w:pPr>
              <w:spacing w:line="276" w:lineRule="auto"/>
              <w:ind w:right="-140"/>
              <w:jc w:val="center"/>
              <w:rPr>
                <w:rFonts w:ascii="Tahoma" w:eastAsia="Calibri" w:hAnsi="Tahoma" w:cs="Tahoma"/>
                <w:sz w:val="20"/>
                <w:szCs w:val="20"/>
                <w:lang w:val="en-US"/>
              </w:rPr>
            </w:pPr>
          </w:p>
          <w:p w14:paraId="25661875" w14:textId="77777777" w:rsidR="008E22DF" w:rsidRPr="00644213" w:rsidRDefault="008E22DF" w:rsidP="00E24294">
            <w:pPr>
              <w:spacing w:line="276" w:lineRule="auto"/>
              <w:ind w:right="-140"/>
              <w:jc w:val="center"/>
              <w:rPr>
                <w:rFonts w:ascii="Tahoma" w:eastAsia="Calibri" w:hAnsi="Tahoma" w:cs="Tahoma"/>
                <w:sz w:val="20"/>
                <w:szCs w:val="20"/>
                <w:lang w:val="en-US"/>
              </w:rPr>
            </w:pPr>
          </w:p>
          <w:p w14:paraId="58C513E6" w14:textId="77777777" w:rsidR="008E22DF" w:rsidRPr="00644213" w:rsidRDefault="008E22DF" w:rsidP="00E24294">
            <w:pPr>
              <w:spacing w:line="276" w:lineRule="auto"/>
              <w:ind w:right="-140"/>
              <w:jc w:val="center"/>
              <w:rPr>
                <w:rFonts w:ascii="Tahoma" w:eastAsia="Calibri" w:hAnsi="Tahoma" w:cs="Tahoma"/>
                <w:sz w:val="20"/>
                <w:szCs w:val="20"/>
                <w:lang w:val="en-US"/>
              </w:rPr>
            </w:pPr>
          </w:p>
          <w:p w14:paraId="1B993EC4" w14:textId="77777777" w:rsidR="008E22DF" w:rsidRPr="00644213" w:rsidRDefault="008E22DF" w:rsidP="00E24294">
            <w:pPr>
              <w:spacing w:line="276" w:lineRule="auto"/>
              <w:ind w:right="-140"/>
              <w:jc w:val="center"/>
              <w:rPr>
                <w:rFonts w:ascii="Tahoma" w:eastAsia="Calibri" w:hAnsi="Tahoma" w:cs="Tahoma"/>
                <w:sz w:val="20"/>
                <w:szCs w:val="20"/>
                <w:highlight w:val="yellow"/>
                <w:lang w:val="en-US"/>
              </w:rPr>
            </w:pPr>
          </w:p>
        </w:tc>
      </w:tr>
      <w:tr w:rsidR="008E22DF" w:rsidRPr="00644213" w14:paraId="4A4D070D"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8053C7" w14:textId="478AE319" w:rsidR="008E22DF" w:rsidRDefault="007C38DA" w:rsidP="00E24294">
            <w:pPr>
              <w:autoSpaceDE w:val="0"/>
              <w:autoSpaceDN w:val="0"/>
              <w:jc w:val="both"/>
              <w:rPr>
                <w:rFonts w:ascii="Tahoma" w:eastAsia="Calibri" w:hAnsi="Tahoma" w:cs="Tahoma"/>
                <w:color w:val="000000"/>
                <w:sz w:val="20"/>
                <w:szCs w:val="20"/>
              </w:rPr>
            </w:pPr>
            <w:r>
              <w:rPr>
                <w:rFonts w:ascii="Tahoma" w:eastAsia="Calibri" w:hAnsi="Tahoma" w:cs="Tahoma"/>
                <w:b/>
                <w:bCs/>
                <w:color w:val="000000"/>
                <w:sz w:val="20"/>
                <w:szCs w:val="20"/>
              </w:rPr>
              <w:lastRenderedPageBreak/>
              <w:t>Arrangement of reimbursement for t</w:t>
            </w:r>
            <w:r w:rsidR="008E22DF" w:rsidRPr="00FE3C2B">
              <w:rPr>
                <w:rFonts w:ascii="Tahoma" w:eastAsia="Calibri" w:hAnsi="Tahoma" w:cs="Tahoma"/>
                <w:b/>
                <w:bCs/>
                <w:color w:val="000000"/>
                <w:sz w:val="20"/>
                <w:szCs w:val="20"/>
              </w:rPr>
              <w:t>ravel</w:t>
            </w:r>
            <w:r w:rsidR="008E22DF" w:rsidRPr="00644213">
              <w:rPr>
                <w:rFonts w:ascii="Tahoma" w:eastAsia="Calibri" w:hAnsi="Tahoma" w:cs="Tahoma"/>
                <w:color w:val="000000"/>
                <w:sz w:val="20"/>
                <w:szCs w:val="20"/>
              </w:rPr>
              <w:t xml:space="preserve"> </w:t>
            </w:r>
            <w:r w:rsidR="008E22DF" w:rsidRPr="007C38DA">
              <w:rPr>
                <w:rFonts w:ascii="Tahoma" w:eastAsia="Calibri" w:hAnsi="Tahoma" w:cs="Tahoma"/>
                <w:b/>
                <w:bCs/>
                <w:color w:val="000000"/>
                <w:sz w:val="20"/>
                <w:szCs w:val="20"/>
              </w:rPr>
              <w:t>expenses</w:t>
            </w:r>
            <w:r w:rsidR="008E22DF" w:rsidRPr="00644213">
              <w:rPr>
                <w:rFonts w:ascii="Tahoma" w:eastAsia="Calibri" w:hAnsi="Tahoma" w:cs="Tahoma"/>
                <w:color w:val="000000"/>
                <w:sz w:val="20"/>
                <w:szCs w:val="20"/>
              </w:rPr>
              <w:t xml:space="preserve"> f</w:t>
            </w:r>
            <w:r>
              <w:rPr>
                <w:rFonts w:ascii="Tahoma" w:eastAsia="Calibri" w:hAnsi="Tahoma" w:cs="Tahoma"/>
                <w:color w:val="000000"/>
                <w:sz w:val="20"/>
                <w:szCs w:val="20"/>
              </w:rPr>
              <w:t>or</w:t>
            </w:r>
            <w:r w:rsidR="008E22DF" w:rsidRPr="00644213">
              <w:rPr>
                <w:rFonts w:ascii="Tahoma" w:eastAsia="Calibri" w:hAnsi="Tahoma" w:cs="Tahoma"/>
                <w:color w:val="000000"/>
                <w:sz w:val="20"/>
                <w:szCs w:val="20"/>
              </w:rPr>
              <w:t xml:space="preserve"> 1</w:t>
            </w:r>
            <w:r w:rsidR="006B112C">
              <w:rPr>
                <w:rFonts w:ascii="Tahoma" w:eastAsia="Calibri" w:hAnsi="Tahoma" w:cs="Tahoma"/>
                <w:color w:val="000000"/>
                <w:sz w:val="20"/>
                <w:szCs w:val="20"/>
              </w:rPr>
              <w:t>5</w:t>
            </w:r>
            <w:r w:rsidR="008E22DF" w:rsidRPr="00644213">
              <w:rPr>
                <w:rFonts w:ascii="Tahoma" w:eastAsia="Calibri" w:hAnsi="Tahoma" w:cs="Tahoma"/>
                <w:color w:val="000000"/>
                <w:sz w:val="20"/>
                <w:szCs w:val="20"/>
              </w:rPr>
              <w:t xml:space="preserve"> participants (journalists</w:t>
            </w:r>
            <w:r w:rsidR="00F6369F">
              <w:rPr>
                <w:rFonts w:ascii="Tahoma" w:eastAsia="Calibri" w:hAnsi="Tahoma" w:cs="Tahoma"/>
                <w:color w:val="000000"/>
                <w:sz w:val="20"/>
                <w:szCs w:val="20"/>
              </w:rPr>
              <w:t xml:space="preserve"> and social media representatives</w:t>
            </w:r>
            <w:r w:rsidR="008E22DF" w:rsidRPr="00644213">
              <w:rPr>
                <w:rFonts w:ascii="Tahoma" w:eastAsia="Calibri" w:hAnsi="Tahoma" w:cs="Tahoma"/>
                <w:color w:val="000000"/>
                <w:sz w:val="20"/>
                <w:szCs w:val="20"/>
              </w:rPr>
              <w:t>) from nearby</w:t>
            </w:r>
            <w:r w:rsidR="002670DE">
              <w:rPr>
                <w:rFonts w:ascii="Tahoma" w:eastAsia="Calibri" w:hAnsi="Tahoma" w:cs="Tahoma"/>
                <w:color w:val="000000"/>
                <w:sz w:val="20"/>
                <w:szCs w:val="20"/>
                <w:lang w:val="en-US"/>
              </w:rPr>
              <w:t xml:space="preserve"> </w:t>
            </w:r>
            <w:r w:rsidR="008048C7">
              <w:rPr>
                <w:rFonts w:ascii="Tahoma" w:eastAsia="Calibri" w:hAnsi="Tahoma" w:cs="Tahoma"/>
                <w:color w:val="000000"/>
                <w:sz w:val="20"/>
                <w:szCs w:val="20"/>
                <w:lang w:val="en-US"/>
              </w:rPr>
              <w:t xml:space="preserve">seven </w:t>
            </w:r>
            <w:r w:rsidR="008E22DF" w:rsidRPr="00644213">
              <w:rPr>
                <w:rFonts w:ascii="Tahoma" w:eastAsia="Calibri" w:hAnsi="Tahoma" w:cs="Tahoma"/>
                <w:color w:val="000000"/>
                <w:sz w:val="20"/>
                <w:szCs w:val="20"/>
              </w:rPr>
              <w:t>regions</w:t>
            </w:r>
            <w:r w:rsidR="00602610">
              <w:rPr>
                <w:rFonts w:ascii="Tahoma" w:eastAsia="Calibri" w:hAnsi="Tahoma" w:cs="Tahoma"/>
                <w:color w:val="000000"/>
                <w:sz w:val="20"/>
                <w:szCs w:val="20"/>
              </w:rPr>
              <w:t xml:space="preserve"> of </w:t>
            </w:r>
            <w:r w:rsidR="00F6369F">
              <w:rPr>
                <w:rFonts w:ascii="Tahoma" w:eastAsia="Calibri" w:hAnsi="Tahoma" w:cs="Tahoma"/>
                <w:color w:val="000000"/>
                <w:sz w:val="20"/>
                <w:szCs w:val="20"/>
              </w:rPr>
              <w:t>Lankaran to Lankaran</w:t>
            </w:r>
            <w:r w:rsidR="008E22DF" w:rsidRPr="006B112C">
              <w:rPr>
                <w:rFonts w:ascii="Tahoma" w:eastAsia="Calibri" w:hAnsi="Tahoma" w:cs="Tahoma"/>
                <w:color w:val="000000"/>
                <w:sz w:val="20"/>
                <w:szCs w:val="20"/>
                <w:u w:val="single"/>
              </w:rPr>
              <w:t xml:space="preserve"> </w:t>
            </w:r>
            <w:r w:rsidR="006B112C" w:rsidRPr="006B112C">
              <w:rPr>
                <w:rFonts w:ascii="Tahoma" w:eastAsia="Calibri" w:hAnsi="Tahoma" w:cs="Tahoma"/>
                <w:color w:val="000000"/>
                <w:sz w:val="20"/>
                <w:szCs w:val="20"/>
                <w:u w:val="single"/>
              </w:rPr>
              <w:t>after the first training workshop</w:t>
            </w:r>
            <w:r w:rsidR="006B112C">
              <w:rPr>
                <w:rFonts w:ascii="Tahoma" w:eastAsia="Calibri" w:hAnsi="Tahoma" w:cs="Tahoma"/>
                <w:color w:val="000000"/>
                <w:sz w:val="20"/>
                <w:szCs w:val="20"/>
              </w:rPr>
              <w:t xml:space="preserve"> </w:t>
            </w:r>
            <w:r w:rsidR="008E22DF" w:rsidRPr="00644213">
              <w:rPr>
                <w:rFonts w:ascii="Tahoma" w:eastAsia="Calibri" w:hAnsi="Tahoma" w:cs="Tahoma"/>
                <w:color w:val="000000"/>
                <w:sz w:val="20"/>
                <w:szCs w:val="20"/>
              </w:rPr>
              <w:t xml:space="preserve">on </w:t>
            </w:r>
            <w:r w:rsidR="00F6369F">
              <w:rPr>
                <w:rFonts w:ascii="Tahoma" w:eastAsia="Calibri" w:hAnsi="Tahoma" w:cs="Tahoma"/>
                <w:color w:val="000000"/>
                <w:sz w:val="20"/>
                <w:szCs w:val="20"/>
              </w:rPr>
              <w:t xml:space="preserve">11-12 June </w:t>
            </w:r>
            <w:r w:rsidR="006B112C">
              <w:rPr>
                <w:rFonts w:ascii="Tahoma" w:eastAsia="Calibri" w:hAnsi="Tahoma" w:cs="Tahoma"/>
                <w:color w:val="000000"/>
                <w:sz w:val="20"/>
                <w:szCs w:val="20"/>
              </w:rPr>
              <w:t>2022</w:t>
            </w:r>
          </w:p>
          <w:p w14:paraId="19E51ACA" w14:textId="77777777" w:rsidR="006B112C" w:rsidRDefault="006B112C" w:rsidP="00E24294">
            <w:pPr>
              <w:autoSpaceDE w:val="0"/>
              <w:autoSpaceDN w:val="0"/>
              <w:jc w:val="both"/>
              <w:rPr>
                <w:rFonts w:ascii="Tahoma" w:eastAsia="Calibri" w:hAnsi="Tahoma" w:cs="Tahoma"/>
                <w:color w:val="000000"/>
                <w:sz w:val="20"/>
                <w:szCs w:val="20"/>
              </w:rPr>
            </w:pPr>
          </w:p>
          <w:p w14:paraId="5B72497F" w14:textId="2D79C4D1" w:rsidR="00FE3C2B" w:rsidRPr="00644213" w:rsidRDefault="00FE3C2B" w:rsidP="00E24294">
            <w:pPr>
              <w:autoSpaceDE w:val="0"/>
              <w:autoSpaceDN w:val="0"/>
              <w:jc w:val="both"/>
              <w:rPr>
                <w:rFonts w:ascii="Tahoma" w:eastAsia="Calibri" w:hAnsi="Tahoma" w:cs="Tahoma"/>
                <w:sz w:val="20"/>
                <w:szCs w:val="20"/>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vAlign w:val="center"/>
            <w:hideMark/>
          </w:tcPr>
          <w:p w14:paraId="4A7A7E5A" w14:textId="4E094823" w:rsidR="008E22DF" w:rsidRPr="00644213" w:rsidRDefault="00F6369F" w:rsidP="00E24294">
            <w:pPr>
              <w:rPr>
                <w:rFonts w:ascii="Tahoma" w:eastAsia="Calibri" w:hAnsi="Tahoma" w:cs="Tahoma"/>
                <w:sz w:val="20"/>
                <w:szCs w:val="20"/>
                <w:lang w:val="en-US"/>
              </w:rPr>
            </w:pPr>
            <w:r>
              <w:rPr>
                <w:rFonts w:ascii="Tahoma" w:eastAsia="Calibri" w:hAnsi="Tahoma" w:cs="Tahoma"/>
                <w:sz w:val="20"/>
                <w:szCs w:val="20"/>
                <w:lang w:val="en-US"/>
              </w:rPr>
              <w:t>12 June</w:t>
            </w:r>
            <w:r w:rsidR="00D1274B">
              <w:rPr>
                <w:rFonts w:ascii="Tahoma" w:eastAsia="Calibri" w:hAnsi="Tahoma" w:cs="Tahoma"/>
                <w:sz w:val="20"/>
                <w:szCs w:val="20"/>
                <w:lang w:val="en-US"/>
              </w:rPr>
              <w:t xml:space="preserve"> </w:t>
            </w:r>
            <w:r w:rsidR="006B112C">
              <w:rPr>
                <w:rFonts w:ascii="Tahoma" w:eastAsia="Calibri" w:hAnsi="Tahoma" w:cs="Tahoma"/>
                <w:sz w:val="20"/>
                <w:szCs w:val="20"/>
                <w:lang w:val="en-US"/>
              </w:rPr>
              <w:t>2022</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hideMark/>
          </w:tcPr>
          <w:p w14:paraId="584E2E24" w14:textId="77777777" w:rsidR="008E22DF" w:rsidRPr="00644213" w:rsidRDefault="008E22DF" w:rsidP="00E24294">
            <w:pPr>
              <w:rPr>
                <w:rFonts w:ascii="Tahoma" w:hAnsi="Tahoma" w:cs="Tahoma"/>
                <w:sz w:val="20"/>
                <w:szCs w:val="20"/>
              </w:rPr>
            </w:pPr>
          </w:p>
        </w:tc>
      </w:tr>
      <w:tr w:rsidR="008E22DF" w:rsidRPr="00644213" w14:paraId="3DDC85EC"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7AB016FC" w14:textId="4AF47BA6" w:rsidR="00F6369F" w:rsidRDefault="00F6369F" w:rsidP="00F6369F">
            <w:pPr>
              <w:autoSpaceDE w:val="0"/>
              <w:autoSpaceDN w:val="0"/>
              <w:jc w:val="both"/>
              <w:rPr>
                <w:rFonts w:ascii="Tahoma" w:eastAsia="Calibri" w:hAnsi="Tahoma" w:cs="Tahoma"/>
                <w:color w:val="000000"/>
                <w:sz w:val="20"/>
                <w:szCs w:val="20"/>
              </w:rPr>
            </w:pPr>
            <w:r>
              <w:rPr>
                <w:rFonts w:ascii="Tahoma" w:eastAsia="Calibri" w:hAnsi="Tahoma" w:cs="Tahoma"/>
                <w:b/>
                <w:bCs/>
                <w:color w:val="000000"/>
                <w:sz w:val="20"/>
                <w:szCs w:val="20"/>
              </w:rPr>
              <w:t>Arrangement of reimbursement for t</w:t>
            </w:r>
            <w:r w:rsidRPr="00FE3C2B">
              <w:rPr>
                <w:rFonts w:ascii="Tahoma" w:eastAsia="Calibri" w:hAnsi="Tahoma" w:cs="Tahoma"/>
                <w:b/>
                <w:bCs/>
                <w:color w:val="000000"/>
                <w:sz w:val="20"/>
                <w:szCs w:val="20"/>
              </w:rPr>
              <w:t>ravel</w:t>
            </w:r>
            <w:r w:rsidRPr="00644213">
              <w:rPr>
                <w:rFonts w:ascii="Tahoma" w:eastAsia="Calibri" w:hAnsi="Tahoma" w:cs="Tahoma"/>
                <w:color w:val="000000"/>
                <w:sz w:val="20"/>
                <w:szCs w:val="20"/>
              </w:rPr>
              <w:t xml:space="preserve"> </w:t>
            </w:r>
            <w:r w:rsidRPr="007C38DA">
              <w:rPr>
                <w:rFonts w:ascii="Tahoma" w:eastAsia="Calibri" w:hAnsi="Tahoma" w:cs="Tahoma"/>
                <w:b/>
                <w:bCs/>
                <w:color w:val="000000"/>
                <w:sz w:val="20"/>
                <w:szCs w:val="20"/>
              </w:rPr>
              <w:t>expenses</w:t>
            </w:r>
            <w:r w:rsidRPr="00644213">
              <w:rPr>
                <w:rFonts w:ascii="Tahoma" w:eastAsia="Calibri" w:hAnsi="Tahoma" w:cs="Tahoma"/>
                <w:color w:val="000000"/>
                <w:sz w:val="20"/>
                <w:szCs w:val="20"/>
              </w:rPr>
              <w:t xml:space="preserve"> f</w:t>
            </w:r>
            <w:r>
              <w:rPr>
                <w:rFonts w:ascii="Tahoma" w:eastAsia="Calibri" w:hAnsi="Tahoma" w:cs="Tahoma"/>
                <w:color w:val="000000"/>
                <w:sz w:val="20"/>
                <w:szCs w:val="20"/>
              </w:rPr>
              <w:t>or</w:t>
            </w:r>
            <w:r w:rsidRPr="00644213">
              <w:rPr>
                <w:rFonts w:ascii="Tahoma" w:eastAsia="Calibri" w:hAnsi="Tahoma" w:cs="Tahoma"/>
                <w:color w:val="000000"/>
                <w:sz w:val="20"/>
                <w:szCs w:val="20"/>
              </w:rPr>
              <w:t xml:space="preserve"> 1</w:t>
            </w:r>
            <w:r>
              <w:rPr>
                <w:rFonts w:ascii="Tahoma" w:eastAsia="Calibri" w:hAnsi="Tahoma" w:cs="Tahoma"/>
                <w:color w:val="000000"/>
                <w:sz w:val="20"/>
                <w:szCs w:val="20"/>
              </w:rPr>
              <w:t>5</w:t>
            </w:r>
            <w:r w:rsidRPr="00644213">
              <w:rPr>
                <w:rFonts w:ascii="Tahoma" w:eastAsia="Calibri" w:hAnsi="Tahoma" w:cs="Tahoma"/>
                <w:color w:val="000000"/>
                <w:sz w:val="20"/>
                <w:szCs w:val="20"/>
              </w:rPr>
              <w:t xml:space="preserve"> participants (journalists</w:t>
            </w:r>
            <w:r>
              <w:rPr>
                <w:rFonts w:ascii="Tahoma" w:eastAsia="Calibri" w:hAnsi="Tahoma" w:cs="Tahoma"/>
                <w:color w:val="000000"/>
                <w:sz w:val="20"/>
                <w:szCs w:val="20"/>
              </w:rPr>
              <w:t xml:space="preserve"> and social media representatives</w:t>
            </w:r>
            <w:r w:rsidRPr="00644213">
              <w:rPr>
                <w:rFonts w:ascii="Tahoma" w:eastAsia="Calibri" w:hAnsi="Tahoma" w:cs="Tahoma"/>
                <w:color w:val="000000"/>
                <w:sz w:val="20"/>
                <w:szCs w:val="20"/>
              </w:rPr>
              <w:t>) from nearby</w:t>
            </w:r>
            <w:r w:rsidR="008048C7">
              <w:rPr>
                <w:rFonts w:ascii="Tahoma" w:eastAsia="Calibri" w:hAnsi="Tahoma" w:cs="Tahoma"/>
                <w:color w:val="000000"/>
                <w:sz w:val="20"/>
                <w:szCs w:val="20"/>
              </w:rPr>
              <w:t xml:space="preserve"> seven</w:t>
            </w:r>
            <w:r>
              <w:rPr>
                <w:rFonts w:ascii="Tahoma" w:eastAsia="Calibri" w:hAnsi="Tahoma" w:cs="Tahoma"/>
                <w:color w:val="000000"/>
                <w:sz w:val="20"/>
                <w:szCs w:val="20"/>
                <w:lang w:val="en-US"/>
              </w:rPr>
              <w:t xml:space="preserve"> </w:t>
            </w:r>
            <w:r w:rsidRPr="00644213">
              <w:rPr>
                <w:rFonts w:ascii="Tahoma" w:eastAsia="Calibri" w:hAnsi="Tahoma" w:cs="Tahoma"/>
                <w:color w:val="000000"/>
                <w:sz w:val="20"/>
                <w:szCs w:val="20"/>
              </w:rPr>
              <w:t>regions</w:t>
            </w:r>
            <w:r>
              <w:rPr>
                <w:rFonts w:ascii="Tahoma" w:eastAsia="Calibri" w:hAnsi="Tahoma" w:cs="Tahoma"/>
                <w:color w:val="000000"/>
                <w:sz w:val="20"/>
                <w:szCs w:val="20"/>
              </w:rPr>
              <w:t xml:space="preserve"> of Lankaran to Lankaran</w:t>
            </w:r>
            <w:r w:rsidRPr="006B112C">
              <w:rPr>
                <w:rFonts w:ascii="Tahoma" w:eastAsia="Calibri" w:hAnsi="Tahoma" w:cs="Tahoma"/>
                <w:color w:val="000000"/>
                <w:sz w:val="20"/>
                <w:szCs w:val="20"/>
                <w:u w:val="single"/>
              </w:rPr>
              <w:t xml:space="preserve"> after the first training workshop</w:t>
            </w:r>
            <w:r>
              <w:rPr>
                <w:rFonts w:ascii="Tahoma" w:eastAsia="Calibri" w:hAnsi="Tahoma" w:cs="Tahoma"/>
                <w:color w:val="000000"/>
                <w:sz w:val="20"/>
                <w:szCs w:val="20"/>
              </w:rPr>
              <w:t xml:space="preserve"> </w:t>
            </w:r>
            <w:r w:rsidRPr="00644213">
              <w:rPr>
                <w:rFonts w:ascii="Tahoma" w:eastAsia="Calibri" w:hAnsi="Tahoma" w:cs="Tahoma"/>
                <w:color w:val="000000"/>
                <w:sz w:val="20"/>
                <w:szCs w:val="20"/>
              </w:rPr>
              <w:t xml:space="preserve">on </w:t>
            </w:r>
            <w:r>
              <w:rPr>
                <w:rFonts w:ascii="Tahoma" w:eastAsia="Calibri" w:hAnsi="Tahoma" w:cs="Tahoma"/>
                <w:color w:val="000000"/>
                <w:sz w:val="20"/>
                <w:szCs w:val="20"/>
              </w:rPr>
              <w:t>18-19 June 2022</w:t>
            </w:r>
          </w:p>
          <w:p w14:paraId="0DF771EE" w14:textId="77777777" w:rsidR="008E22DF" w:rsidRPr="006B112C" w:rsidRDefault="008E22DF" w:rsidP="00E24294">
            <w:pPr>
              <w:autoSpaceDE w:val="0"/>
              <w:autoSpaceDN w:val="0"/>
              <w:jc w:val="both"/>
              <w:rPr>
                <w:rFonts w:ascii="Tahoma" w:eastAsia="Calibri" w:hAnsi="Tahoma" w:cs="Tahoma"/>
                <w:color w:val="000000"/>
                <w:sz w:val="20"/>
                <w:szCs w:val="20"/>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vAlign w:val="center"/>
          </w:tcPr>
          <w:p w14:paraId="68DA6D42" w14:textId="60F9544E" w:rsidR="008E22DF" w:rsidRPr="00644213" w:rsidRDefault="00F6369F" w:rsidP="00C62E58">
            <w:pPr>
              <w:spacing w:line="276" w:lineRule="auto"/>
              <w:ind w:right="-140"/>
              <w:rPr>
                <w:rFonts w:ascii="Tahoma" w:eastAsia="Calibri" w:hAnsi="Tahoma" w:cs="Tahoma"/>
                <w:sz w:val="20"/>
                <w:szCs w:val="20"/>
                <w:lang w:val="en-US"/>
              </w:rPr>
            </w:pPr>
            <w:r>
              <w:rPr>
                <w:rFonts w:ascii="Tahoma" w:eastAsia="Calibri" w:hAnsi="Tahoma" w:cs="Tahoma"/>
                <w:sz w:val="20"/>
                <w:szCs w:val="20"/>
                <w:lang w:val="en-US"/>
              </w:rPr>
              <w:t>12 June</w:t>
            </w:r>
            <w:r w:rsidR="006B112C">
              <w:rPr>
                <w:rFonts w:ascii="Tahoma" w:eastAsia="Calibri" w:hAnsi="Tahoma" w:cs="Tahoma"/>
                <w:sz w:val="20"/>
                <w:szCs w:val="20"/>
                <w:lang w:val="en-US"/>
              </w:rPr>
              <w:t xml:space="preserve"> 2022</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tcPr>
          <w:p w14:paraId="1E9E66DA" w14:textId="77777777" w:rsidR="008E22DF" w:rsidRPr="00644213" w:rsidRDefault="008E22DF" w:rsidP="00E24294">
            <w:pPr>
              <w:spacing w:line="276" w:lineRule="auto"/>
              <w:ind w:right="-140"/>
              <w:jc w:val="center"/>
              <w:rPr>
                <w:rFonts w:ascii="Tahoma" w:eastAsia="Calibri" w:hAnsi="Tahoma" w:cs="Tahoma"/>
                <w:sz w:val="20"/>
                <w:szCs w:val="20"/>
                <w:lang w:val="en-US"/>
              </w:rPr>
            </w:pPr>
          </w:p>
        </w:tc>
      </w:tr>
      <w:tr w:rsidR="008E22DF" w:rsidRPr="00644213" w14:paraId="7001B0DF"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DDD3D9F" w14:textId="77777777" w:rsidR="008E22DF" w:rsidRDefault="008E22DF" w:rsidP="00E24294">
            <w:pPr>
              <w:autoSpaceDE w:val="0"/>
              <w:autoSpaceDN w:val="0"/>
              <w:jc w:val="both"/>
              <w:rPr>
                <w:rFonts w:ascii="Tahoma" w:eastAsia="Calibri" w:hAnsi="Tahoma" w:cs="Tahoma"/>
                <w:color w:val="000000"/>
                <w:sz w:val="20"/>
                <w:szCs w:val="20"/>
                <w:lang w:val="en-US"/>
              </w:rPr>
            </w:pPr>
            <w:r w:rsidRPr="00644213">
              <w:rPr>
                <w:rFonts w:ascii="Tahoma" w:eastAsia="Calibri" w:hAnsi="Tahoma" w:cs="Tahoma"/>
                <w:color w:val="000000"/>
                <w:sz w:val="20"/>
                <w:szCs w:val="20"/>
                <w:lang w:val="en-US"/>
              </w:rPr>
              <w:t>Pr</w:t>
            </w:r>
            <w:r w:rsidR="00FE3C2B">
              <w:rPr>
                <w:rFonts w:ascii="Tahoma" w:eastAsia="Calibri" w:hAnsi="Tahoma" w:cs="Tahoma"/>
                <w:color w:val="000000"/>
                <w:sz w:val="20"/>
                <w:szCs w:val="20"/>
                <w:lang w:val="en-US"/>
              </w:rPr>
              <w:t xml:space="preserve">ovision of </w:t>
            </w:r>
            <w:r w:rsidR="00FE3C2B" w:rsidRPr="00FE3C2B">
              <w:rPr>
                <w:rFonts w:ascii="Tahoma" w:eastAsia="Calibri" w:hAnsi="Tahoma" w:cs="Tahoma"/>
                <w:b/>
                <w:bCs/>
                <w:color w:val="000000"/>
                <w:sz w:val="20"/>
                <w:szCs w:val="20"/>
                <w:lang w:val="en-US"/>
              </w:rPr>
              <w:t>pr</w:t>
            </w:r>
            <w:r w:rsidRPr="00FE3C2B">
              <w:rPr>
                <w:rFonts w:ascii="Tahoma" w:eastAsia="Calibri" w:hAnsi="Tahoma" w:cs="Tahoma"/>
                <w:b/>
                <w:bCs/>
                <w:color w:val="000000"/>
                <w:sz w:val="20"/>
                <w:szCs w:val="20"/>
                <w:lang w:val="en-US"/>
              </w:rPr>
              <w:t>inting services</w:t>
            </w:r>
            <w:r w:rsidR="00FE3C2B">
              <w:rPr>
                <w:rFonts w:ascii="Tahoma" w:eastAsia="Calibri" w:hAnsi="Tahoma" w:cs="Tahoma"/>
                <w:color w:val="000000"/>
                <w:sz w:val="20"/>
                <w:szCs w:val="20"/>
                <w:lang w:val="en-US"/>
              </w:rPr>
              <w:t>, as required</w:t>
            </w:r>
            <w:r w:rsidRPr="00644213">
              <w:rPr>
                <w:rFonts w:ascii="Tahoma" w:eastAsia="Calibri" w:hAnsi="Tahoma" w:cs="Tahoma"/>
                <w:color w:val="000000"/>
                <w:sz w:val="20"/>
                <w:szCs w:val="20"/>
                <w:lang w:val="en-US"/>
              </w:rPr>
              <w:t xml:space="preserve"> </w:t>
            </w:r>
            <w:r w:rsidRPr="005245B1">
              <w:rPr>
                <w:rFonts w:ascii="Tahoma" w:eastAsia="Calibri" w:hAnsi="Tahoma" w:cs="Tahoma"/>
                <w:color w:val="000000"/>
                <w:sz w:val="20"/>
                <w:szCs w:val="20"/>
                <w:lang w:val="en-US"/>
              </w:rPr>
              <w:t>(</w:t>
            </w:r>
            <w:r w:rsidR="00FE3C2B">
              <w:rPr>
                <w:rFonts w:ascii="Tahoma" w:eastAsia="Calibri" w:hAnsi="Tahoma" w:cs="Tahoma"/>
                <w:color w:val="000000"/>
                <w:sz w:val="20"/>
                <w:szCs w:val="20"/>
                <w:lang w:val="en-US"/>
              </w:rPr>
              <w:t>up to</w:t>
            </w:r>
            <w:r w:rsidRPr="005245B1">
              <w:rPr>
                <w:rFonts w:ascii="Tahoma" w:eastAsia="Calibri" w:hAnsi="Tahoma" w:cs="Tahoma"/>
                <w:color w:val="000000"/>
                <w:sz w:val="20"/>
                <w:szCs w:val="20"/>
                <w:lang w:val="en-US"/>
              </w:rPr>
              <w:t xml:space="preserve"> </w:t>
            </w:r>
            <w:r w:rsidR="006B112C">
              <w:rPr>
                <w:rFonts w:ascii="Tahoma" w:eastAsia="Calibri" w:hAnsi="Tahoma" w:cs="Tahoma"/>
                <w:color w:val="000000"/>
                <w:sz w:val="20"/>
                <w:szCs w:val="20"/>
                <w:lang w:val="en-US"/>
              </w:rPr>
              <w:t>200</w:t>
            </w:r>
            <w:r w:rsidRPr="005245B1">
              <w:rPr>
                <w:rFonts w:ascii="Tahoma" w:eastAsia="Calibri" w:hAnsi="Tahoma" w:cs="Tahoma"/>
                <w:color w:val="000000"/>
                <w:sz w:val="20"/>
                <w:szCs w:val="20"/>
                <w:lang w:val="en-US"/>
              </w:rPr>
              <w:t xml:space="preserve"> pages)</w:t>
            </w:r>
          </w:p>
          <w:p w14:paraId="5A525918" w14:textId="325A50DF" w:rsidR="001F71DD" w:rsidRPr="00644213" w:rsidRDefault="001F71DD" w:rsidP="00E24294">
            <w:pPr>
              <w:autoSpaceDE w:val="0"/>
              <w:autoSpaceDN w:val="0"/>
              <w:jc w:val="both"/>
              <w:rPr>
                <w:rFonts w:ascii="Tahoma" w:eastAsia="Calibri" w:hAnsi="Tahoma" w:cs="Tahoma"/>
                <w:color w:val="000000"/>
                <w:sz w:val="20"/>
                <w:szCs w:val="20"/>
                <w:lang w:val="en-US"/>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vAlign w:val="center"/>
          </w:tcPr>
          <w:p w14:paraId="18F74121" w14:textId="6AD2E69F" w:rsidR="006B112C" w:rsidRDefault="00F6369F" w:rsidP="006B112C">
            <w:pPr>
              <w:autoSpaceDE w:val="0"/>
              <w:autoSpaceDN w:val="0"/>
              <w:rPr>
                <w:rFonts w:ascii="Tahoma" w:eastAsia="Calibri" w:hAnsi="Tahoma" w:cs="Tahoma"/>
                <w:color w:val="000000"/>
                <w:sz w:val="20"/>
                <w:szCs w:val="20"/>
              </w:rPr>
            </w:pPr>
            <w:r>
              <w:rPr>
                <w:rFonts w:ascii="Tahoma" w:eastAsia="Calibri" w:hAnsi="Tahoma" w:cs="Tahoma"/>
                <w:color w:val="000000"/>
                <w:sz w:val="20"/>
                <w:szCs w:val="20"/>
              </w:rPr>
              <w:t>9 June 2022</w:t>
            </w:r>
          </w:p>
          <w:p w14:paraId="37E642CB" w14:textId="23980C20" w:rsidR="00F6369F" w:rsidRDefault="00F6369F" w:rsidP="006B112C">
            <w:pPr>
              <w:autoSpaceDE w:val="0"/>
              <w:autoSpaceDN w:val="0"/>
              <w:rPr>
                <w:rFonts w:ascii="Tahoma" w:eastAsia="Calibri" w:hAnsi="Tahoma" w:cs="Tahoma"/>
                <w:color w:val="000000"/>
                <w:sz w:val="20"/>
                <w:szCs w:val="20"/>
              </w:rPr>
            </w:pPr>
            <w:r>
              <w:rPr>
                <w:rFonts w:ascii="Tahoma" w:eastAsia="Calibri" w:hAnsi="Tahoma" w:cs="Tahoma"/>
                <w:color w:val="000000"/>
                <w:sz w:val="20"/>
                <w:szCs w:val="20"/>
              </w:rPr>
              <w:t>15 June 2022</w:t>
            </w:r>
          </w:p>
          <w:p w14:paraId="2430CE9A" w14:textId="6CD62CBD" w:rsidR="008E22DF" w:rsidRPr="005245B1" w:rsidRDefault="008E22DF" w:rsidP="005245B1">
            <w:pPr>
              <w:spacing w:line="276" w:lineRule="auto"/>
              <w:ind w:right="-140"/>
              <w:rPr>
                <w:rFonts w:ascii="Tahoma" w:eastAsia="Calibri" w:hAnsi="Tahoma" w:cs="Tahoma"/>
                <w:sz w:val="20"/>
                <w:szCs w:val="20"/>
                <w:lang w:val="en-US"/>
              </w:rPr>
            </w:pP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tcPr>
          <w:p w14:paraId="7F72BE76" w14:textId="77777777" w:rsidR="008E22DF" w:rsidRPr="00644213" w:rsidRDefault="008E22DF" w:rsidP="00E24294">
            <w:pPr>
              <w:spacing w:line="276" w:lineRule="auto"/>
              <w:ind w:right="-140"/>
              <w:jc w:val="center"/>
              <w:rPr>
                <w:rFonts w:ascii="Tahoma" w:eastAsia="Calibri" w:hAnsi="Tahoma" w:cs="Tahoma"/>
                <w:sz w:val="20"/>
                <w:szCs w:val="20"/>
                <w:lang w:val="en-US"/>
              </w:rPr>
            </w:pPr>
          </w:p>
        </w:tc>
      </w:tr>
      <w:tr w:rsidR="001F71DD" w:rsidRPr="00644213" w14:paraId="2A8B8149"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46FEA705" w14:textId="77777777" w:rsidR="001F71DD" w:rsidRDefault="001F71DD" w:rsidP="00E24294">
            <w:pPr>
              <w:autoSpaceDE w:val="0"/>
              <w:autoSpaceDN w:val="0"/>
              <w:jc w:val="both"/>
              <w:rPr>
                <w:rFonts w:ascii="Tahoma" w:eastAsia="Calibri" w:hAnsi="Tahoma" w:cs="Tahoma"/>
                <w:color w:val="000000"/>
                <w:sz w:val="20"/>
                <w:szCs w:val="20"/>
                <w:lang w:val="en-US"/>
              </w:rPr>
            </w:pPr>
            <w:r w:rsidRPr="001F71DD">
              <w:rPr>
                <w:rFonts w:ascii="Tahoma" w:eastAsia="Calibri" w:hAnsi="Tahoma" w:cs="Tahoma"/>
                <w:color w:val="000000"/>
                <w:sz w:val="20"/>
                <w:szCs w:val="20"/>
                <w:lang w:val="en-US"/>
              </w:rPr>
              <w:t xml:space="preserve">Printing of </w:t>
            </w:r>
            <w:r w:rsidRPr="001F71DD">
              <w:rPr>
                <w:rFonts w:ascii="Tahoma" w:eastAsia="Calibri" w:hAnsi="Tahoma" w:cs="Tahoma"/>
                <w:b/>
                <w:bCs/>
                <w:color w:val="000000"/>
                <w:sz w:val="20"/>
                <w:szCs w:val="20"/>
                <w:lang w:val="en-US"/>
              </w:rPr>
              <w:t>Certificates</w:t>
            </w:r>
            <w:r w:rsidRPr="001F71DD">
              <w:rPr>
                <w:rFonts w:ascii="Tahoma" w:eastAsia="Calibri" w:hAnsi="Tahoma" w:cs="Tahoma"/>
                <w:color w:val="000000"/>
                <w:sz w:val="20"/>
                <w:szCs w:val="20"/>
                <w:lang w:val="en-US"/>
              </w:rPr>
              <w:t xml:space="preserve"> for </w:t>
            </w:r>
            <w:r>
              <w:rPr>
                <w:rFonts w:ascii="Tahoma" w:eastAsia="Calibri" w:hAnsi="Tahoma" w:cs="Tahoma"/>
                <w:color w:val="000000"/>
                <w:sz w:val="20"/>
                <w:szCs w:val="20"/>
                <w:lang w:val="en-US"/>
              </w:rPr>
              <w:t>40</w:t>
            </w:r>
            <w:r w:rsidRPr="001F71DD">
              <w:rPr>
                <w:rFonts w:ascii="Tahoma" w:eastAsia="Calibri" w:hAnsi="Tahoma" w:cs="Tahoma"/>
                <w:color w:val="000000"/>
                <w:sz w:val="20"/>
                <w:szCs w:val="20"/>
                <w:lang w:val="en-US"/>
              </w:rPr>
              <w:t xml:space="preserve"> participants</w:t>
            </w:r>
            <w:r>
              <w:rPr>
                <w:rFonts w:ascii="Tahoma" w:eastAsia="Calibri" w:hAnsi="Tahoma" w:cs="Tahoma"/>
                <w:color w:val="000000"/>
                <w:sz w:val="20"/>
                <w:szCs w:val="20"/>
                <w:lang w:val="en-US"/>
              </w:rPr>
              <w:t>;</w:t>
            </w:r>
          </w:p>
          <w:p w14:paraId="7B582E47" w14:textId="688810F0" w:rsidR="001F71DD" w:rsidRPr="00644213" w:rsidRDefault="001F71DD" w:rsidP="00E24294">
            <w:pPr>
              <w:autoSpaceDE w:val="0"/>
              <w:autoSpaceDN w:val="0"/>
              <w:jc w:val="both"/>
              <w:rPr>
                <w:rFonts w:ascii="Tahoma" w:eastAsia="Calibri" w:hAnsi="Tahoma" w:cs="Tahoma"/>
                <w:color w:val="000000"/>
                <w:sz w:val="20"/>
                <w:szCs w:val="20"/>
                <w:lang w:val="en-US"/>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vAlign w:val="center"/>
          </w:tcPr>
          <w:p w14:paraId="00F44ACA" w14:textId="34CD95BF" w:rsidR="001F71DD" w:rsidRDefault="001F71DD" w:rsidP="006B112C">
            <w:pPr>
              <w:autoSpaceDE w:val="0"/>
              <w:autoSpaceDN w:val="0"/>
              <w:rPr>
                <w:rFonts w:ascii="Tahoma" w:eastAsia="Calibri" w:hAnsi="Tahoma" w:cs="Tahoma"/>
                <w:color w:val="000000"/>
                <w:sz w:val="20"/>
                <w:szCs w:val="20"/>
              </w:rPr>
            </w:pPr>
            <w:r>
              <w:rPr>
                <w:rFonts w:ascii="Tahoma" w:eastAsia="Calibri" w:hAnsi="Tahoma" w:cs="Tahoma"/>
                <w:color w:val="000000"/>
                <w:sz w:val="20"/>
                <w:szCs w:val="20"/>
              </w:rPr>
              <w:t>7 June 2022</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tcPr>
          <w:p w14:paraId="36E5D790" w14:textId="77777777" w:rsidR="001F71DD" w:rsidRPr="00644213" w:rsidRDefault="001F71DD" w:rsidP="00E24294">
            <w:pPr>
              <w:spacing w:line="276" w:lineRule="auto"/>
              <w:ind w:right="-140"/>
              <w:jc w:val="center"/>
              <w:rPr>
                <w:rFonts w:ascii="Tahoma" w:eastAsia="Calibri" w:hAnsi="Tahoma" w:cs="Tahoma"/>
                <w:sz w:val="20"/>
                <w:szCs w:val="20"/>
                <w:lang w:val="en-US"/>
              </w:rPr>
            </w:pPr>
          </w:p>
        </w:tc>
      </w:tr>
      <w:tr w:rsidR="008E22DF" w:rsidRPr="00644213" w14:paraId="1B36FDD3"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6C305D" w14:textId="77777777" w:rsidR="008E22DF" w:rsidRDefault="008E22DF" w:rsidP="00E24294">
            <w:pPr>
              <w:autoSpaceDE w:val="0"/>
              <w:autoSpaceDN w:val="0"/>
              <w:jc w:val="both"/>
              <w:rPr>
                <w:rFonts w:ascii="Tahoma" w:eastAsia="Calibri" w:hAnsi="Tahoma" w:cs="Tahoma"/>
                <w:color w:val="000000"/>
                <w:sz w:val="20"/>
                <w:szCs w:val="20"/>
                <w:lang w:val="en-US"/>
              </w:rPr>
            </w:pPr>
            <w:r w:rsidRPr="00644213">
              <w:rPr>
                <w:rFonts w:ascii="Tahoma" w:eastAsia="Calibri" w:hAnsi="Tahoma" w:cs="Tahoma"/>
                <w:color w:val="000000"/>
                <w:sz w:val="20"/>
                <w:szCs w:val="20"/>
                <w:lang w:val="en-US"/>
              </w:rPr>
              <w:t>P</w:t>
            </w:r>
            <w:r w:rsidR="00FE3C2B">
              <w:rPr>
                <w:rFonts w:ascii="Tahoma" w:eastAsia="Calibri" w:hAnsi="Tahoma" w:cs="Tahoma"/>
                <w:color w:val="000000"/>
                <w:sz w:val="20"/>
                <w:szCs w:val="20"/>
                <w:lang w:val="en-US"/>
              </w:rPr>
              <w:t xml:space="preserve">rovision of </w:t>
            </w:r>
            <w:r w:rsidR="00FE3C2B" w:rsidRPr="00FE3C2B">
              <w:rPr>
                <w:rFonts w:ascii="Tahoma" w:eastAsia="Calibri" w:hAnsi="Tahoma" w:cs="Tahoma"/>
                <w:b/>
                <w:bCs/>
                <w:color w:val="000000"/>
                <w:sz w:val="20"/>
                <w:szCs w:val="20"/>
                <w:lang w:val="en-US"/>
              </w:rPr>
              <w:t>p</w:t>
            </w:r>
            <w:r w:rsidRPr="00FE3C2B">
              <w:rPr>
                <w:rFonts w:ascii="Tahoma" w:eastAsia="Calibri" w:hAnsi="Tahoma" w:cs="Tahoma"/>
                <w:b/>
                <w:bCs/>
                <w:color w:val="000000"/>
                <w:sz w:val="20"/>
                <w:szCs w:val="20"/>
                <w:lang w:val="en-US"/>
              </w:rPr>
              <w:t>hotography services</w:t>
            </w:r>
            <w:r w:rsidRPr="00644213">
              <w:rPr>
                <w:rFonts w:ascii="Tahoma" w:eastAsia="Calibri" w:hAnsi="Tahoma" w:cs="Tahoma"/>
                <w:color w:val="000000"/>
                <w:sz w:val="20"/>
                <w:szCs w:val="20"/>
                <w:lang w:val="en-US"/>
              </w:rPr>
              <w:t xml:space="preserve"> (each for an hour in </w:t>
            </w:r>
            <w:r w:rsidR="006B112C">
              <w:rPr>
                <w:rFonts w:ascii="Tahoma" w:eastAsia="Calibri" w:hAnsi="Tahoma" w:cs="Tahoma"/>
                <w:color w:val="000000"/>
                <w:sz w:val="20"/>
                <w:szCs w:val="20"/>
                <w:lang w:val="en-US"/>
              </w:rPr>
              <w:t>4</w:t>
            </w:r>
            <w:r w:rsidRPr="00644213">
              <w:rPr>
                <w:rFonts w:ascii="Tahoma" w:eastAsia="Calibri" w:hAnsi="Tahoma" w:cs="Tahoma"/>
                <w:color w:val="000000"/>
                <w:sz w:val="20"/>
                <w:szCs w:val="20"/>
                <w:lang w:val="en-US"/>
              </w:rPr>
              <w:t xml:space="preserve"> events)</w:t>
            </w:r>
          </w:p>
          <w:p w14:paraId="0BEB4C88" w14:textId="119B071A" w:rsidR="001F71DD" w:rsidRPr="00644213" w:rsidRDefault="001F71DD" w:rsidP="00E24294">
            <w:pPr>
              <w:autoSpaceDE w:val="0"/>
              <w:autoSpaceDN w:val="0"/>
              <w:jc w:val="both"/>
              <w:rPr>
                <w:rFonts w:ascii="Tahoma" w:eastAsia="Calibri" w:hAnsi="Tahoma" w:cs="Tahoma"/>
                <w:color w:val="000000"/>
                <w:sz w:val="20"/>
                <w:szCs w:val="20"/>
                <w:lang w:val="en-US"/>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vAlign w:val="center"/>
            <w:hideMark/>
          </w:tcPr>
          <w:p w14:paraId="66024AE3" w14:textId="77777777" w:rsidR="00F6369F" w:rsidRDefault="00F6369F" w:rsidP="00F6369F">
            <w:pPr>
              <w:autoSpaceDE w:val="0"/>
              <w:autoSpaceDN w:val="0"/>
              <w:rPr>
                <w:rFonts w:ascii="Tahoma" w:eastAsia="Calibri" w:hAnsi="Tahoma" w:cs="Tahoma"/>
                <w:color w:val="000000"/>
                <w:sz w:val="20"/>
                <w:szCs w:val="20"/>
              </w:rPr>
            </w:pPr>
            <w:r>
              <w:rPr>
                <w:rFonts w:ascii="Tahoma" w:eastAsia="Calibri" w:hAnsi="Tahoma" w:cs="Tahoma"/>
                <w:color w:val="000000"/>
                <w:sz w:val="20"/>
                <w:szCs w:val="20"/>
              </w:rPr>
              <w:t>9 June 2022</w:t>
            </w:r>
          </w:p>
          <w:p w14:paraId="00FFDE81" w14:textId="77777777" w:rsidR="00F6369F" w:rsidRDefault="00F6369F" w:rsidP="00F6369F">
            <w:pPr>
              <w:autoSpaceDE w:val="0"/>
              <w:autoSpaceDN w:val="0"/>
              <w:rPr>
                <w:rFonts w:ascii="Tahoma" w:eastAsia="Calibri" w:hAnsi="Tahoma" w:cs="Tahoma"/>
                <w:color w:val="000000"/>
                <w:sz w:val="20"/>
                <w:szCs w:val="20"/>
              </w:rPr>
            </w:pPr>
            <w:r>
              <w:rPr>
                <w:rFonts w:ascii="Tahoma" w:eastAsia="Calibri" w:hAnsi="Tahoma" w:cs="Tahoma"/>
                <w:color w:val="000000"/>
                <w:sz w:val="20"/>
                <w:szCs w:val="20"/>
              </w:rPr>
              <w:t>15 June 2022</w:t>
            </w:r>
          </w:p>
          <w:p w14:paraId="5CE3B813" w14:textId="57A8B5FE" w:rsidR="006B112C" w:rsidRPr="005245B1" w:rsidRDefault="006B112C" w:rsidP="00E24294">
            <w:pPr>
              <w:rPr>
                <w:rFonts w:ascii="Tahoma" w:eastAsia="Calibri" w:hAnsi="Tahoma" w:cs="Tahoma"/>
                <w:color w:val="000000"/>
                <w:sz w:val="20"/>
                <w:szCs w:val="20"/>
                <w:lang w:val="en-US"/>
              </w:rPr>
            </w:pP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hideMark/>
          </w:tcPr>
          <w:p w14:paraId="2719935C" w14:textId="77777777" w:rsidR="008E22DF" w:rsidRPr="00644213" w:rsidRDefault="008E22DF" w:rsidP="00E24294">
            <w:pPr>
              <w:rPr>
                <w:rFonts w:ascii="Tahoma" w:hAnsi="Tahoma" w:cs="Tahoma"/>
                <w:sz w:val="20"/>
                <w:szCs w:val="20"/>
              </w:rPr>
            </w:pPr>
          </w:p>
        </w:tc>
      </w:tr>
      <w:tr w:rsidR="00364B31" w:rsidRPr="00644213" w14:paraId="51689EF3"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cPr>
          <w:p w14:paraId="26331AE2" w14:textId="77777777" w:rsidR="00364B31" w:rsidRDefault="00364B31" w:rsidP="00364B31">
            <w:pPr>
              <w:autoSpaceDE w:val="0"/>
              <w:autoSpaceDN w:val="0"/>
              <w:jc w:val="both"/>
            </w:pPr>
            <w:r w:rsidRPr="00364B31">
              <w:rPr>
                <w:b/>
                <w:bCs/>
              </w:rPr>
              <w:t>Masks</w:t>
            </w:r>
            <w:r w:rsidRPr="00AF530A">
              <w:t xml:space="preserve"> for </w:t>
            </w:r>
            <w:r>
              <w:t>all</w:t>
            </w:r>
            <w:r w:rsidRPr="00AF530A">
              <w:t xml:space="preserve"> participants during </w:t>
            </w:r>
            <w:r>
              <w:t>all events (</w:t>
            </w:r>
            <w:r w:rsidR="006B112C">
              <w:t>50</w:t>
            </w:r>
            <w:r>
              <w:t xml:space="preserve"> masks for each event)</w:t>
            </w:r>
            <w:r w:rsidRPr="00AF530A">
              <w:t xml:space="preserve"> and </w:t>
            </w:r>
            <w:r w:rsidRPr="00364B31">
              <w:rPr>
                <w:b/>
                <w:bCs/>
              </w:rPr>
              <w:t>Hand sanitizers</w:t>
            </w:r>
            <w:r w:rsidRPr="00AF530A">
              <w:t xml:space="preserve"> - </w:t>
            </w:r>
            <w:r w:rsidR="006B112C">
              <w:t>20</w:t>
            </w:r>
            <w:r w:rsidRPr="00AF530A">
              <w:t xml:space="preserve"> total</w:t>
            </w:r>
          </w:p>
          <w:p w14:paraId="2F70402B" w14:textId="071AB234" w:rsidR="001F71DD" w:rsidRPr="00644213" w:rsidRDefault="001F71DD" w:rsidP="00364B31">
            <w:pPr>
              <w:autoSpaceDE w:val="0"/>
              <w:autoSpaceDN w:val="0"/>
              <w:jc w:val="both"/>
              <w:rPr>
                <w:rFonts w:ascii="Tahoma" w:eastAsia="Calibri" w:hAnsi="Tahoma" w:cs="Tahoma"/>
                <w:color w:val="000000"/>
                <w:sz w:val="20"/>
                <w:szCs w:val="20"/>
                <w:lang w:val="en-US"/>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tcPr>
          <w:p w14:paraId="001C28C9" w14:textId="77777777" w:rsidR="00364B31" w:rsidRDefault="00F6369F" w:rsidP="00364B31">
            <w:pPr>
              <w:rPr>
                <w:rFonts w:ascii="Tahoma" w:eastAsia="Calibri" w:hAnsi="Tahoma" w:cs="Tahoma"/>
                <w:color w:val="000000"/>
                <w:sz w:val="20"/>
                <w:szCs w:val="20"/>
                <w:lang w:val="en-US"/>
              </w:rPr>
            </w:pPr>
            <w:r>
              <w:rPr>
                <w:rFonts w:ascii="Tahoma" w:eastAsia="Calibri" w:hAnsi="Tahoma" w:cs="Tahoma"/>
                <w:color w:val="000000"/>
                <w:sz w:val="20"/>
                <w:szCs w:val="20"/>
                <w:lang w:val="en-US"/>
              </w:rPr>
              <w:t>11-12 June 2022</w:t>
            </w:r>
          </w:p>
          <w:p w14:paraId="005A77FC" w14:textId="3C089D16" w:rsidR="00F6369F" w:rsidRPr="005245B1" w:rsidRDefault="00F6369F" w:rsidP="00364B31">
            <w:pPr>
              <w:rPr>
                <w:rFonts w:ascii="Tahoma" w:eastAsia="Calibri" w:hAnsi="Tahoma" w:cs="Tahoma"/>
                <w:color w:val="000000"/>
                <w:sz w:val="20"/>
                <w:szCs w:val="20"/>
                <w:lang w:val="en-US"/>
              </w:rPr>
            </w:pPr>
            <w:r>
              <w:rPr>
                <w:rFonts w:ascii="Tahoma" w:eastAsia="Calibri" w:hAnsi="Tahoma" w:cs="Tahoma"/>
                <w:color w:val="000000"/>
                <w:sz w:val="20"/>
                <w:szCs w:val="20"/>
                <w:lang w:val="en-US"/>
              </w:rPr>
              <w:t>18-19 June 2022</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tcPr>
          <w:p w14:paraId="29B9A12A" w14:textId="224169F7" w:rsidR="00364B31" w:rsidRPr="00644213" w:rsidRDefault="00364B31" w:rsidP="00364B31">
            <w:pPr>
              <w:rPr>
                <w:rFonts w:ascii="Tahoma" w:hAnsi="Tahoma" w:cs="Tahoma"/>
                <w:sz w:val="20"/>
                <w:szCs w:val="20"/>
              </w:rPr>
            </w:pPr>
          </w:p>
        </w:tc>
      </w:tr>
      <w:tr w:rsidR="008E22DF" w:rsidRPr="00644213" w14:paraId="73B64836" w14:textId="77777777" w:rsidTr="006B112C">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05144691" w14:textId="7521D1C7" w:rsidR="008E22DF" w:rsidRPr="00644213" w:rsidRDefault="008E22DF" w:rsidP="00E24294">
            <w:pPr>
              <w:autoSpaceDE w:val="0"/>
              <w:autoSpaceDN w:val="0"/>
              <w:rPr>
                <w:rFonts w:ascii="Tahoma" w:eastAsia="Calibri" w:hAnsi="Tahoma" w:cs="Tahoma"/>
                <w:sz w:val="20"/>
                <w:szCs w:val="20"/>
              </w:rPr>
            </w:pPr>
            <w:r w:rsidRPr="00644213">
              <w:rPr>
                <w:rFonts w:ascii="Tahoma" w:eastAsia="Calibri" w:hAnsi="Tahoma" w:cs="Tahoma"/>
                <w:b/>
                <w:bCs/>
                <w:color w:val="000000"/>
                <w:sz w:val="20"/>
                <w:szCs w:val="20"/>
              </w:rPr>
              <w:t>Service fee for organisation</w:t>
            </w:r>
            <w:r w:rsidRPr="00644213">
              <w:rPr>
                <w:rFonts w:ascii="Tahoma" w:eastAsia="Calibri" w:hAnsi="Tahoma" w:cs="Tahoma"/>
                <w:color w:val="000000"/>
                <w:sz w:val="20"/>
                <w:szCs w:val="20"/>
              </w:rPr>
              <w:t xml:space="preserve"> of the </w:t>
            </w:r>
            <w:r w:rsidR="00FE3C2B">
              <w:rPr>
                <w:rFonts w:ascii="Tahoma" w:eastAsia="Calibri" w:hAnsi="Tahoma" w:cs="Tahoma"/>
                <w:color w:val="000000"/>
                <w:sz w:val="20"/>
                <w:szCs w:val="20"/>
              </w:rPr>
              <w:t>above</w:t>
            </w:r>
            <w:r w:rsidRPr="00644213">
              <w:rPr>
                <w:rFonts w:ascii="Tahoma" w:eastAsia="Calibri" w:hAnsi="Tahoma" w:cs="Tahoma"/>
                <w:color w:val="000000"/>
                <w:sz w:val="20"/>
                <w:szCs w:val="20"/>
              </w:rPr>
              <w:t>-mentioned events and deliverables</w:t>
            </w:r>
          </w:p>
          <w:p w14:paraId="75E3DF25" w14:textId="77777777" w:rsidR="008E22DF" w:rsidRPr="00644213" w:rsidRDefault="008E22DF" w:rsidP="00E24294">
            <w:pPr>
              <w:autoSpaceDE w:val="0"/>
              <w:autoSpaceDN w:val="0"/>
              <w:jc w:val="both"/>
              <w:rPr>
                <w:rFonts w:ascii="Tahoma" w:eastAsia="Calibri" w:hAnsi="Tahoma" w:cs="Tahoma"/>
                <w:color w:val="000000"/>
                <w:sz w:val="20"/>
                <w:szCs w:val="20"/>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vAlign w:val="center"/>
          </w:tcPr>
          <w:p w14:paraId="41F490AB" w14:textId="77777777" w:rsidR="008E22DF" w:rsidRPr="00644213" w:rsidRDefault="008E22DF" w:rsidP="00E24294">
            <w:pPr>
              <w:spacing w:line="276" w:lineRule="auto"/>
              <w:ind w:right="-140"/>
              <w:rPr>
                <w:rFonts w:ascii="Tahoma" w:eastAsia="Calibri" w:hAnsi="Tahoma" w:cs="Tahoma"/>
                <w:sz w:val="20"/>
                <w:szCs w:val="20"/>
                <w:lang w:val="en-US"/>
              </w:rPr>
            </w:pP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tcPr>
          <w:p w14:paraId="5E5EBE45" w14:textId="77777777" w:rsidR="008E22DF" w:rsidRPr="00644213" w:rsidRDefault="008E22DF" w:rsidP="00E24294">
            <w:pPr>
              <w:spacing w:line="276" w:lineRule="auto"/>
              <w:ind w:right="-140"/>
              <w:rPr>
                <w:rFonts w:ascii="Tahoma" w:eastAsia="Calibri" w:hAnsi="Tahoma" w:cs="Tahoma"/>
                <w:sz w:val="20"/>
                <w:szCs w:val="20"/>
                <w:lang w:val="en-US"/>
              </w:rPr>
            </w:pPr>
          </w:p>
        </w:tc>
      </w:tr>
      <w:tr w:rsidR="008E22DF" w:rsidRPr="00644213" w14:paraId="0EB8CCD8" w14:textId="77777777" w:rsidTr="006B112C">
        <w:trPr>
          <w:trHeight w:val="432"/>
          <w:jc w:val="center"/>
        </w:trPr>
        <w:tc>
          <w:tcPr>
            <w:tcW w:w="7361" w:type="dxa"/>
            <w:gridSpan w:val="2"/>
            <w:tcBorders>
              <w:top w:val="nil"/>
              <w:left w:val="single" w:sz="8" w:space="0" w:color="808080"/>
              <w:bottom w:val="single" w:sz="8" w:space="0" w:color="808080"/>
              <w:right w:val="single" w:sz="8" w:space="0" w:color="FF0000"/>
            </w:tcBorders>
            <w:shd w:val="clear" w:color="auto" w:fill="F2F2F2"/>
            <w:tcMar>
              <w:top w:w="0" w:type="dxa"/>
              <w:left w:w="108" w:type="dxa"/>
              <w:bottom w:w="0" w:type="dxa"/>
              <w:right w:w="108" w:type="dxa"/>
            </w:tcMar>
            <w:vAlign w:val="center"/>
            <w:hideMark/>
          </w:tcPr>
          <w:p w14:paraId="32FD3614" w14:textId="77777777" w:rsidR="008E22DF" w:rsidRPr="00644213" w:rsidRDefault="008E22DF" w:rsidP="00E24294">
            <w:pPr>
              <w:spacing w:line="276" w:lineRule="auto"/>
              <w:jc w:val="right"/>
              <w:rPr>
                <w:rFonts w:ascii="Tahoma" w:eastAsia="Calibri" w:hAnsi="Tahoma" w:cs="Tahoma"/>
                <w:sz w:val="20"/>
                <w:szCs w:val="20"/>
                <w:lang w:val="en-US"/>
              </w:rPr>
            </w:pPr>
            <w:r w:rsidRPr="00644213">
              <w:rPr>
                <w:rFonts w:ascii="Tahoma" w:eastAsia="Calibri" w:hAnsi="Tahoma" w:cs="Tahoma"/>
                <w:color w:val="000000"/>
                <w:sz w:val="20"/>
                <w:szCs w:val="20"/>
                <w:lang w:val="en-US"/>
              </w:rPr>
              <w:t>TOTAL  ►</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hideMark/>
          </w:tcPr>
          <w:p w14:paraId="37107DD9" w14:textId="77777777" w:rsidR="008E22DF" w:rsidRPr="00644213" w:rsidRDefault="008E22DF" w:rsidP="00E24294">
            <w:pPr>
              <w:rPr>
                <w:rFonts w:ascii="Tahoma" w:eastAsia="Calibri" w:hAnsi="Tahoma" w:cs="Tahoma"/>
                <w:sz w:val="20"/>
                <w:szCs w:val="20"/>
                <w:lang w:val="en-US"/>
              </w:rPr>
            </w:pPr>
          </w:p>
        </w:tc>
      </w:tr>
    </w:tbl>
    <w:p w14:paraId="62973A3B" w14:textId="77777777" w:rsidR="008E22DF" w:rsidRPr="00644213" w:rsidRDefault="008E22DF" w:rsidP="008E22DF">
      <w:pPr>
        <w:rPr>
          <w:rFonts w:ascii="Tahoma" w:eastAsia="Calibri" w:hAnsi="Tahoma" w:cs="Tahoma"/>
          <w:sz w:val="20"/>
          <w:szCs w:val="20"/>
        </w:rPr>
      </w:pPr>
    </w:p>
    <w:p w14:paraId="5EA1D960" w14:textId="77777777" w:rsidR="008E22DF" w:rsidRPr="00644213" w:rsidRDefault="008E22DF" w:rsidP="008E22DF">
      <w:pPr>
        <w:rPr>
          <w:rFonts w:ascii="Calibri" w:eastAsia="Calibri" w:hAnsi="Calibri" w:cs="Calibri"/>
        </w:rPr>
      </w:pPr>
    </w:p>
    <w:p w14:paraId="021D1FF4" w14:textId="77777777" w:rsidR="008E22DF" w:rsidRPr="001F7244" w:rsidRDefault="008E22DF" w:rsidP="008E22DF"/>
    <w:p w14:paraId="151E71E1" w14:textId="509CDDB2" w:rsidR="008E22DF" w:rsidRDefault="008E22DF" w:rsidP="00261462">
      <w:pPr>
        <w:spacing w:line="276" w:lineRule="auto"/>
        <w:jc w:val="both"/>
        <w:rPr>
          <w:rFonts w:ascii="Tahoma" w:hAnsi="Tahoma" w:cs="Tahoma"/>
          <w:sz w:val="18"/>
          <w:szCs w:val="18"/>
          <w:lang w:eastAsia="en-US"/>
        </w:rPr>
      </w:pPr>
    </w:p>
    <w:p w14:paraId="2CF1CCA8" w14:textId="77777777" w:rsidR="008E22DF" w:rsidRDefault="008E22DF"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2"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56B3BCA" w14:textId="77777777" w:rsidR="009A6460" w:rsidRDefault="005245B1" w:rsidP="00FC7772">
            <w:pPr>
              <w:rPr>
                <w:rFonts w:ascii="Tahoma" w:hAnsi="Tahoma" w:cs="Tahoma"/>
                <w:sz w:val="20"/>
                <w:szCs w:val="20"/>
              </w:rPr>
            </w:pPr>
            <w:r>
              <w:rPr>
                <w:rFonts w:ascii="Tahoma" w:hAnsi="Tahoma" w:cs="Tahoma"/>
                <w:sz w:val="20"/>
                <w:szCs w:val="20"/>
              </w:rPr>
              <w:t>Zoltan Hernyes</w:t>
            </w:r>
          </w:p>
          <w:p w14:paraId="200831FE" w14:textId="4389E72C" w:rsidR="005245B1" w:rsidRPr="00EA2362" w:rsidRDefault="005245B1" w:rsidP="00FC7772">
            <w:pPr>
              <w:rPr>
                <w:rFonts w:ascii="Tahoma" w:hAnsi="Tahoma" w:cs="Tahoma"/>
                <w:sz w:val="20"/>
                <w:szCs w:val="20"/>
              </w:rPr>
            </w:pPr>
            <w:r>
              <w:rPr>
                <w:rFonts w:ascii="Tahoma" w:hAnsi="Tahoma" w:cs="Tahoma"/>
                <w:sz w:val="20"/>
                <w:szCs w:val="20"/>
              </w:rPr>
              <w:t>Head of the Council of Europe Office in Baku</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42416C63" w:rsidR="009A6460" w:rsidRPr="00EA2362" w:rsidRDefault="00C01D1F" w:rsidP="00FC7772">
            <w:pPr>
              <w:rPr>
                <w:rFonts w:ascii="Tahoma" w:hAnsi="Tahoma" w:cs="Tahoma"/>
                <w:sz w:val="20"/>
                <w:szCs w:val="20"/>
              </w:rPr>
            </w:pPr>
            <w:r>
              <w:rPr>
                <w:rFonts w:ascii="Tahoma" w:hAnsi="Tahoma" w:cs="Tahoma"/>
                <w:sz w:val="20"/>
                <w:szCs w:val="20"/>
              </w:rPr>
              <w:t xml:space="preserve">up to </w:t>
            </w:r>
            <w:r w:rsidR="005245B1">
              <w:rPr>
                <w:rFonts w:ascii="Tahoma" w:hAnsi="Tahoma" w:cs="Tahoma"/>
                <w:sz w:val="20"/>
                <w:szCs w:val="20"/>
              </w:rPr>
              <w:t>30%</w:t>
            </w:r>
            <w:r w:rsidR="007A4304">
              <w:rPr>
                <w:rFonts w:ascii="Tahoma" w:hAnsi="Tahoma" w:cs="Tahoma"/>
                <w:sz w:val="20"/>
                <w:szCs w:val="20"/>
              </w:rPr>
              <w:t xml:space="preserve"> </w:t>
            </w: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FF86FE5" w:rsidR="009A6460" w:rsidRPr="00EA2362" w:rsidRDefault="009A6460" w:rsidP="00FC7772">
            <w:pPr>
              <w:rPr>
                <w:rFonts w:ascii="Tahoma" w:hAnsi="Tahoma" w:cs="Tahoma"/>
                <w:sz w:val="20"/>
                <w:szCs w:val="20"/>
              </w:rPr>
            </w:pPr>
            <w:r w:rsidRPr="00EA2362">
              <w:rPr>
                <w:rFonts w:ascii="Tahoma" w:hAnsi="Tahoma" w:cs="Tahoma"/>
                <w:sz w:val="20"/>
                <w:szCs w:val="20"/>
              </w:rPr>
              <w:t>In</w:t>
            </w:r>
            <w:r w:rsidR="005245B1">
              <w:rPr>
                <w:rFonts w:ascii="Tahoma" w:hAnsi="Tahoma" w:cs="Tahoma"/>
                <w:sz w:val="20"/>
                <w:szCs w:val="20"/>
              </w:rPr>
              <w:t xml:space="preserve"> Baku</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E2429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E2429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Council of Europe, Avenue de 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 F – 67075 Strasbourg Cedex</w:t>
            </w:r>
          </w:p>
        </w:tc>
      </w:tr>
      <w:tr w:rsidR="006A1C42" w:rsidRPr="00EA2362" w14:paraId="23830446" w14:textId="77777777" w:rsidTr="00E2429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E2429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E2429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E2429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3"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E2429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E2429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E2429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256B2D9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w:t>
      </w:r>
      <w:r w:rsidR="00602610">
        <w:rPr>
          <w:rFonts w:ascii="Tahoma" w:hAnsi="Tahoma" w:cs="Tahoma"/>
          <w:sz w:val="18"/>
          <w:szCs w:val="18"/>
          <w:lang w:eastAsia="fr-FR"/>
        </w:rPr>
        <w:t>,</w:t>
      </w:r>
      <w:r w:rsidRPr="00D0286A">
        <w:rPr>
          <w:rFonts w:ascii="Tahoma" w:hAnsi="Tahoma" w:cs="Tahoma"/>
          <w:sz w:val="18"/>
          <w:szCs w:val="18"/>
          <w:lang w:eastAsia="fr-FR"/>
        </w:rPr>
        <w:t xml:space="preserve"> social </w:t>
      </w:r>
      <w:r w:rsidR="00602610">
        <w:rPr>
          <w:rFonts w:ascii="Tahoma" w:hAnsi="Tahoma" w:cs="Tahoma"/>
          <w:sz w:val="18"/>
          <w:szCs w:val="18"/>
          <w:lang w:eastAsia="fr-FR"/>
        </w:rPr>
        <w:t xml:space="preserve">and </w:t>
      </w:r>
      <w:r w:rsidR="00602610">
        <w:rPr>
          <w:rFonts w:ascii="Tahoma" w:hAnsi="Tahoma" w:cs="Tahoma"/>
          <w:sz w:val="18"/>
          <w:szCs w:val="18"/>
          <w:lang w:eastAsia="fr-FR"/>
        </w:rPr>
        <w:lastRenderedPageBreak/>
        <w:t xml:space="preserve">financial </w:t>
      </w:r>
      <w:r w:rsidRPr="00D0286A">
        <w:rPr>
          <w:rFonts w:ascii="Tahoma" w:hAnsi="Tahoma" w:cs="Tahoma"/>
          <w:sz w:val="18"/>
          <w:szCs w:val="18"/>
          <w:lang w:eastAsia="fr-FR"/>
        </w:rPr>
        <w:t>risks concerning</w:t>
      </w:r>
      <w:r w:rsidR="00602610">
        <w:rPr>
          <w:rFonts w:ascii="Tahoma" w:hAnsi="Tahoma" w:cs="Tahoma"/>
          <w:sz w:val="18"/>
          <w:szCs w:val="18"/>
          <w:lang w:eastAsia="fr-FR"/>
        </w:rPr>
        <w:t xml:space="preserve"> or resulting from</w:t>
      </w:r>
      <w:r w:rsidRPr="00D0286A">
        <w:rPr>
          <w:rFonts w:ascii="Tahoma" w:hAnsi="Tahoma" w:cs="Tahoma"/>
          <w:sz w:val="18"/>
          <w:szCs w:val="18"/>
          <w:lang w:eastAsia="fr-FR"/>
        </w:rPr>
        <w:t xml:space="preserve">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lastRenderedPageBreak/>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8"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E24294">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B755" w14:textId="77777777" w:rsidR="00A75069" w:rsidRDefault="00A75069" w:rsidP="00D50F13">
      <w:r>
        <w:separator/>
      </w:r>
    </w:p>
  </w:endnote>
  <w:endnote w:type="continuationSeparator" w:id="0">
    <w:p w14:paraId="156E7147" w14:textId="77777777" w:rsidR="00A75069" w:rsidRDefault="00A75069" w:rsidP="00D50F13">
      <w:r>
        <w:continuationSeparator/>
      </w:r>
    </w:p>
  </w:endnote>
  <w:endnote w:type="continuationNotice" w:id="1">
    <w:p w14:paraId="1551E03C" w14:textId="77777777" w:rsidR="00A75069" w:rsidRDefault="00A75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CA1745"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CA1745" w:rsidRPr="00AE2D2B" w:rsidRDefault="00CA1745"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E1A807B" w:rsidR="00CA1745" w:rsidRPr="00AE2D2B" w:rsidRDefault="00CA1745" w:rsidP="00FC7772">
          <w:pPr>
            <w:rPr>
              <w:rFonts w:ascii="Arial Narrow" w:hAnsi="Arial Narrow"/>
              <w:caps/>
              <w:color w:val="000000"/>
              <w:sz w:val="18"/>
              <w:szCs w:val="18"/>
              <w:highlight w:val="cyan"/>
            </w:rPr>
          </w:pPr>
        </w:p>
      </w:tc>
    </w:tr>
  </w:tbl>
  <w:p w14:paraId="11A0349E" w14:textId="77777777" w:rsidR="00CA1745" w:rsidRDefault="00CA1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CA1745" w:rsidRPr="00FC72C5" w:rsidRDefault="00CA1745">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CA1745" w:rsidRDefault="00CA1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0881" w14:textId="77777777" w:rsidR="00A75069" w:rsidRDefault="00A75069" w:rsidP="00D50F13">
      <w:r>
        <w:separator/>
      </w:r>
    </w:p>
  </w:footnote>
  <w:footnote w:type="continuationSeparator" w:id="0">
    <w:p w14:paraId="1E542949" w14:textId="77777777" w:rsidR="00A75069" w:rsidRDefault="00A75069" w:rsidP="00D50F13">
      <w:r>
        <w:continuationSeparator/>
      </w:r>
    </w:p>
  </w:footnote>
  <w:footnote w:type="continuationNotice" w:id="1">
    <w:p w14:paraId="7DD03641" w14:textId="77777777" w:rsidR="00A75069" w:rsidRDefault="00A75069"/>
  </w:footnote>
  <w:footnote w:id="2">
    <w:p w14:paraId="4CF465B4" w14:textId="08CA126E" w:rsidR="00CA1745" w:rsidRPr="00337874" w:rsidRDefault="00CA1745"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Avenue de l’Europe, 67075 Strasbourg Cedex, France</w:t>
      </w:r>
    </w:p>
  </w:footnote>
  <w:footnote w:id="3">
    <w:p w14:paraId="7D9A0D0E" w14:textId="761A4CF2" w:rsidR="00CA1745" w:rsidRPr="00337874" w:rsidRDefault="00CA1745">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CA1745" w:rsidRPr="00337874" w:rsidRDefault="00CA1745"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CA1745" w:rsidRPr="00126BDD" w:rsidRDefault="00CA1745">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CA1745" w:rsidRPr="00660AB4" w:rsidRDefault="00CA1745"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CA1745" w:rsidRDefault="00CA1745">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C787C"/>
    <w:multiLevelType w:val="hybridMultilevel"/>
    <w:tmpl w:val="B42215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84A1A"/>
    <w:multiLevelType w:val="hybridMultilevel"/>
    <w:tmpl w:val="000E8462"/>
    <w:lvl w:ilvl="0" w:tplc="C510AA3A">
      <w:start w:val="65"/>
      <w:numFmt w:val="bullet"/>
      <w:lvlText w:val=""/>
      <w:lvlJc w:val="left"/>
      <w:pPr>
        <w:ind w:left="457" w:hanging="360"/>
      </w:pPr>
      <w:rPr>
        <w:rFonts w:ascii="Symbol" w:eastAsia="Times New Roman" w:hAnsi="Symbol" w:cs="Arial" w:hint="default"/>
        <w:b/>
      </w:rPr>
    </w:lvl>
    <w:lvl w:ilvl="1" w:tplc="04090003">
      <w:start w:val="1"/>
      <w:numFmt w:val="bullet"/>
      <w:lvlText w:val="o"/>
      <w:lvlJc w:val="left"/>
      <w:pPr>
        <w:ind w:left="1177" w:hanging="360"/>
      </w:pPr>
      <w:rPr>
        <w:rFonts w:ascii="Courier New" w:hAnsi="Courier New" w:cs="Courier New" w:hint="default"/>
      </w:rPr>
    </w:lvl>
    <w:lvl w:ilvl="2" w:tplc="04090005">
      <w:start w:val="1"/>
      <w:numFmt w:val="bullet"/>
      <w:lvlText w:val=""/>
      <w:lvlJc w:val="left"/>
      <w:pPr>
        <w:ind w:left="1897" w:hanging="360"/>
      </w:pPr>
      <w:rPr>
        <w:rFonts w:ascii="Wingdings" w:hAnsi="Wingdings" w:hint="default"/>
      </w:rPr>
    </w:lvl>
    <w:lvl w:ilvl="3" w:tplc="04090001">
      <w:start w:val="1"/>
      <w:numFmt w:val="bullet"/>
      <w:lvlText w:val=""/>
      <w:lvlJc w:val="left"/>
      <w:pPr>
        <w:ind w:left="2617" w:hanging="360"/>
      </w:pPr>
      <w:rPr>
        <w:rFonts w:ascii="Symbol" w:hAnsi="Symbol" w:hint="default"/>
      </w:rPr>
    </w:lvl>
    <w:lvl w:ilvl="4" w:tplc="04090003">
      <w:start w:val="1"/>
      <w:numFmt w:val="bullet"/>
      <w:lvlText w:val="o"/>
      <w:lvlJc w:val="left"/>
      <w:pPr>
        <w:ind w:left="3337" w:hanging="360"/>
      </w:pPr>
      <w:rPr>
        <w:rFonts w:ascii="Courier New" w:hAnsi="Courier New" w:cs="Courier New" w:hint="default"/>
      </w:rPr>
    </w:lvl>
    <w:lvl w:ilvl="5" w:tplc="04090005">
      <w:start w:val="1"/>
      <w:numFmt w:val="bullet"/>
      <w:lvlText w:val=""/>
      <w:lvlJc w:val="left"/>
      <w:pPr>
        <w:ind w:left="4057" w:hanging="360"/>
      </w:pPr>
      <w:rPr>
        <w:rFonts w:ascii="Wingdings" w:hAnsi="Wingdings" w:hint="default"/>
      </w:rPr>
    </w:lvl>
    <w:lvl w:ilvl="6" w:tplc="04090001">
      <w:start w:val="1"/>
      <w:numFmt w:val="bullet"/>
      <w:lvlText w:val=""/>
      <w:lvlJc w:val="left"/>
      <w:pPr>
        <w:ind w:left="4777" w:hanging="360"/>
      </w:pPr>
      <w:rPr>
        <w:rFonts w:ascii="Symbol" w:hAnsi="Symbol" w:hint="default"/>
      </w:rPr>
    </w:lvl>
    <w:lvl w:ilvl="7" w:tplc="04090003">
      <w:start w:val="1"/>
      <w:numFmt w:val="bullet"/>
      <w:lvlText w:val="o"/>
      <w:lvlJc w:val="left"/>
      <w:pPr>
        <w:ind w:left="5497" w:hanging="360"/>
      </w:pPr>
      <w:rPr>
        <w:rFonts w:ascii="Courier New" w:hAnsi="Courier New" w:cs="Courier New" w:hint="default"/>
      </w:rPr>
    </w:lvl>
    <w:lvl w:ilvl="8" w:tplc="04090005">
      <w:start w:val="1"/>
      <w:numFmt w:val="bullet"/>
      <w:lvlText w:val=""/>
      <w:lvlJc w:val="left"/>
      <w:pPr>
        <w:ind w:left="6217" w:hanging="360"/>
      </w:pPr>
      <w:rPr>
        <w:rFonts w:ascii="Wingdings" w:hAnsi="Wingdings" w:hint="default"/>
      </w:r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7"/>
  </w:num>
  <w:num w:numId="2">
    <w:abstractNumId w:val="38"/>
  </w:num>
  <w:num w:numId="3">
    <w:abstractNumId w:val="2"/>
  </w:num>
  <w:num w:numId="4">
    <w:abstractNumId w:val="23"/>
  </w:num>
  <w:num w:numId="5">
    <w:abstractNumId w:val="1"/>
  </w:num>
  <w:num w:numId="6">
    <w:abstractNumId w:val="40"/>
  </w:num>
  <w:num w:numId="7">
    <w:abstractNumId w:val="10"/>
  </w:num>
  <w:num w:numId="8">
    <w:abstractNumId w:val="27"/>
  </w:num>
  <w:num w:numId="9">
    <w:abstractNumId w:val="21"/>
  </w:num>
  <w:num w:numId="10">
    <w:abstractNumId w:val="34"/>
  </w:num>
  <w:num w:numId="11">
    <w:abstractNumId w:val="1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31"/>
  </w:num>
  <w:num w:numId="16">
    <w:abstractNumId w:val="11"/>
  </w:num>
  <w:num w:numId="17">
    <w:abstractNumId w:val="32"/>
  </w:num>
  <w:num w:numId="18">
    <w:abstractNumId w:val="0"/>
  </w:num>
  <w:num w:numId="19">
    <w:abstractNumId w:val="15"/>
  </w:num>
  <w:num w:numId="20">
    <w:abstractNumId w:val="22"/>
  </w:num>
  <w:num w:numId="21">
    <w:abstractNumId w:val="36"/>
  </w:num>
  <w:num w:numId="22">
    <w:abstractNumId w:val="6"/>
  </w:num>
  <w:num w:numId="23">
    <w:abstractNumId w:val="35"/>
  </w:num>
  <w:num w:numId="24">
    <w:abstractNumId w:val="29"/>
  </w:num>
  <w:num w:numId="25">
    <w:abstractNumId w:val="20"/>
  </w:num>
  <w:num w:numId="26">
    <w:abstractNumId w:val="17"/>
  </w:num>
  <w:num w:numId="27">
    <w:abstractNumId w:val="4"/>
  </w:num>
  <w:num w:numId="28">
    <w:abstractNumId w:val="14"/>
  </w:num>
  <w:num w:numId="29">
    <w:abstractNumId w:val="7"/>
  </w:num>
  <w:num w:numId="30">
    <w:abstractNumId w:val="5"/>
  </w:num>
  <w:num w:numId="31">
    <w:abstractNumId w:val="33"/>
  </w:num>
  <w:num w:numId="32">
    <w:abstractNumId w:val="24"/>
  </w:num>
  <w:num w:numId="33">
    <w:abstractNumId w:val="8"/>
  </w:num>
  <w:num w:numId="34">
    <w:abstractNumId w:val="39"/>
  </w:num>
  <w:num w:numId="35">
    <w:abstractNumId w:val="9"/>
  </w:num>
  <w:num w:numId="36">
    <w:abstractNumId w:val="3"/>
  </w:num>
  <w:num w:numId="37">
    <w:abstractNumId w:val="30"/>
  </w:num>
  <w:num w:numId="38">
    <w:abstractNumId w:val="28"/>
  </w:num>
  <w:num w:numId="39">
    <w:abstractNumId w:val="16"/>
  </w:num>
  <w:num w:numId="40">
    <w:abstractNumId w:val="26"/>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41B4C"/>
    <w:rsid w:val="00150C0F"/>
    <w:rsid w:val="00160002"/>
    <w:rsid w:val="0016172B"/>
    <w:rsid w:val="00163DF5"/>
    <w:rsid w:val="001666FE"/>
    <w:rsid w:val="00182FB2"/>
    <w:rsid w:val="00183E4D"/>
    <w:rsid w:val="0019283C"/>
    <w:rsid w:val="00194446"/>
    <w:rsid w:val="001A207E"/>
    <w:rsid w:val="001A2D96"/>
    <w:rsid w:val="001A5371"/>
    <w:rsid w:val="001A77F3"/>
    <w:rsid w:val="001B0127"/>
    <w:rsid w:val="001B138A"/>
    <w:rsid w:val="001B3D6D"/>
    <w:rsid w:val="001C48CD"/>
    <w:rsid w:val="001C4BA2"/>
    <w:rsid w:val="001C5064"/>
    <w:rsid w:val="001C6878"/>
    <w:rsid w:val="001D40AD"/>
    <w:rsid w:val="001D5926"/>
    <w:rsid w:val="001D6ECD"/>
    <w:rsid w:val="001E5424"/>
    <w:rsid w:val="001F4F75"/>
    <w:rsid w:val="001F5A87"/>
    <w:rsid w:val="001F71DD"/>
    <w:rsid w:val="001F7A88"/>
    <w:rsid w:val="002019A5"/>
    <w:rsid w:val="00202926"/>
    <w:rsid w:val="00206F03"/>
    <w:rsid w:val="00212B69"/>
    <w:rsid w:val="00213B7C"/>
    <w:rsid w:val="00220273"/>
    <w:rsid w:val="002221C7"/>
    <w:rsid w:val="00225B0D"/>
    <w:rsid w:val="00226241"/>
    <w:rsid w:val="0023030E"/>
    <w:rsid w:val="002306FE"/>
    <w:rsid w:val="002336A0"/>
    <w:rsid w:val="002370A9"/>
    <w:rsid w:val="0024057A"/>
    <w:rsid w:val="00251355"/>
    <w:rsid w:val="00254F20"/>
    <w:rsid w:val="00255320"/>
    <w:rsid w:val="00261462"/>
    <w:rsid w:val="00263963"/>
    <w:rsid w:val="002670DE"/>
    <w:rsid w:val="00273B5A"/>
    <w:rsid w:val="00274D7C"/>
    <w:rsid w:val="002805F8"/>
    <w:rsid w:val="00290EAC"/>
    <w:rsid w:val="00293CBB"/>
    <w:rsid w:val="002948F1"/>
    <w:rsid w:val="002A2C42"/>
    <w:rsid w:val="002A56A1"/>
    <w:rsid w:val="002B4786"/>
    <w:rsid w:val="002C6F98"/>
    <w:rsid w:val="002D29CE"/>
    <w:rsid w:val="002D5425"/>
    <w:rsid w:val="002D5DC0"/>
    <w:rsid w:val="002E4036"/>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64B31"/>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D4D37"/>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5540F"/>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45B1"/>
    <w:rsid w:val="005253A7"/>
    <w:rsid w:val="0053337A"/>
    <w:rsid w:val="00542FEE"/>
    <w:rsid w:val="00552817"/>
    <w:rsid w:val="005554C3"/>
    <w:rsid w:val="00563846"/>
    <w:rsid w:val="0056498A"/>
    <w:rsid w:val="00567F3E"/>
    <w:rsid w:val="005845C2"/>
    <w:rsid w:val="00586AAF"/>
    <w:rsid w:val="005920E6"/>
    <w:rsid w:val="005A1721"/>
    <w:rsid w:val="005A22F8"/>
    <w:rsid w:val="005A277F"/>
    <w:rsid w:val="005A6974"/>
    <w:rsid w:val="005A748D"/>
    <w:rsid w:val="005B0752"/>
    <w:rsid w:val="005B4BA4"/>
    <w:rsid w:val="005B7F25"/>
    <w:rsid w:val="005C023F"/>
    <w:rsid w:val="005C0BFC"/>
    <w:rsid w:val="005D3B55"/>
    <w:rsid w:val="005D5924"/>
    <w:rsid w:val="005E2457"/>
    <w:rsid w:val="005E2710"/>
    <w:rsid w:val="005E5D75"/>
    <w:rsid w:val="005F37BF"/>
    <w:rsid w:val="005F7B8A"/>
    <w:rsid w:val="00602610"/>
    <w:rsid w:val="00603878"/>
    <w:rsid w:val="00613313"/>
    <w:rsid w:val="006232B4"/>
    <w:rsid w:val="00635264"/>
    <w:rsid w:val="006426F7"/>
    <w:rsid w:val="006436A1"/>
    <w:rsid w:val="00647C28"/>
    <w:rsid w:val="00647D98"/>
    <w:rsid w:val="00650E9F"/>
    <w:rsid w:val="00653BB6"/>
    <w:rsid w:val="00654D22"/>
    <w:rsid w:val="006550CA"/>
    <w:rsid w:val="006558F9"/>
    <w:rsid w:val="00660256"/>
    <w:rsid w:val="00660AB4"/>
    <w:rsid w:val="00662182"/>
    <w:rsid w:val="00662999"/>
    <w:rsid w:val="006717A7"/>
    <w:rsid w:val="0067529C"/>
    <w:rsid w:val="006758F5"/>
    <w:rsid w:val="00680325"/>
    <w:rsid w:val="00681751"/>
    <w:rsid w:val="00682F97"/>
    <w:rsid w:val="00687D63"/>
    <w:rsid w:val="006912CB"/>
    <w:rsid w:val="006A1C42"/>
    <w:rsid w:val="006A51F8"/>
    <w:rsid w:val="006A7F07"/>
    <w:rsid w:val="006B0045"/>
    <w:rsid w:val="006B112C"/>
    <w:rsid w:val="006B2D7D"/>
    <w:rsid w:val="006B4806"/>
    <w:rsid w:val="006B71A1"/>
    <w:rsid w:val="006C7D58"/>
    <w:rsid w:val="006D00AF"/>
    <w:rsid w:val="006D3613"/>
    <w:rsid w:val="006D78F7"/>
    <w:rsid w:val="006E09FC"/>
    <w:rsid w:val="0070111E"/>
    <w:rsid w:val="00704102"/>
    <w:rsid w:val="00711683"/>
    <w:rsid w:val="00714D53"/>
    <w:rsid w:val="00724107"/>
    <w:rsid w:val="00727134"/>
    <w:rsid w:val="00740755"/>
    <w:rsid w:val="007434E5"/>
    <w:rsid w:val="00743F00"/>
    <w:rsid w:val="00747ADB"/>
    <w:rsid w:val="00750D4F"/>
    <w:rsid w:val="00751959"/>
    <w:rsid w:val="007556CC"/>
    <w:rsid w:val="00762290"/>
    <w:rsid w:val="00775FB5"/>
    <w:rsid w:val="007867C0"/>
    <w:rsid w:val="00791E04"/>
    <w:rsid w:val="007943AA"/>
    <w:rsid w:val="00794F30"/>
    <w:rsid w:val="007A0154"/>
    <w:rsid w:val="007A4304"/>
    <w:rsid w:val="007A533C"/>
    <w:rsid w:val="007A7766"/>
    <w:rsid w:val="007B0925"/>
    <w:rsid w:val="007B33BB"/>
    <w:rsid w:val="007B3519"/>
    <w:rsid w:val="007C267B"/>
    <w:rsid w:val="007C38DA"/>
    <w:rsid w:val="007C4BED"/>
    <w:rsid w:val="007D0BC9"/>
    <w:rsid w:val="007D3BA6"/>
    <w:rsid w:val="007D46B2"/>
    <w:rsid w:val="007E26A2"/>
    <w:rsid w:val="007F0EF3"/>
    <w:rsid w:val="007F79F8"/>
    <w:rsid w:val="008041EC"/>
    <w:rsid w:val="008048C7"/>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1AC9"/>
    <w:rsid w:val="008D3220"/>
    <w:rsid w:val="008D519F"/>
    <w:rsid w:val="008E22D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5895"/>
    <w:rsid w:val="009461D5"/>
    <w:rsid w:val="0095095F"/>
    <w:rsid w:val="00951BB3"/>
    <w:rsid w:val="00956F45"/>
    <w:rsid w:val="00972222"/>
    <w:rsid w:val="00973EF1"/>
    <w:rsid w:val="009850D3"/>
    <w:rsid w:val="00990987"/>
    <w:rsid w:val="00992112"/>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5069"/>
    <w:rsid w:val="00A75A79"/>
    <w:rsid w:val="00A778DF"/>
    <w:rsid w:val="00A833F3"/>
    <w:rsid w:val="00A8461F"/>
    <w:rsid w:val="00A85379"/>
    <w:rsid w:val="00A96A37"/>
    <w:rsid w:val="00AA1957"/>
    <w:rsid w:val="00AA7B01"/>
    <w:rsid w:val="00AB03AB"/>
    <w:rsid w:val="00AB13EF"/>
    <w:rsid w:val="00AB475F"/>
    <w:rsid w:val="00AC08D9"/>
    <w:rsid w:val="00AD240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0611"/>
    <w:rsid w:val="00B41058"/>
    <w:rsid w:val="00B43A63"/>
    <w:rsid w:val="00B50164"/>
    <w:rsid w:val="00B50EFC"/>
    <w:rsid w:val="00B5338F"/>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D21CF"/>
    <w:rsid w:val="00BE33D8"/>
    <w:rsid w:val="00BE39E2"/>
    <w:rsid w:val="00BE43B2"/>
    <w:rsid w:val="00BE4FE4"/>
    <w:rsid w:val="00C01D1F"/>
    <w:rsid w:val="00C02AAB"/>
    <w:rsid w:val="00C04A32"/>
    <w:rsid w:val="00C05618"/>
    <w:rsid w:val="00C07F6F"/>
    <w:rsid w:val="00C10701"/>
    <w:rsid w:val="00C11F6F"/>
    <w:rsid w:val="00C14AF9"/>
    <w:rsid w:val="00C16967"/>
    <w:rsid w:val="00C20349"/>
    <w:rsid w:val="00C34034"/>
    <w:rsid w:val="00C35F97"/>
    <w:rsid w:val="00C403EF"/>
    <w:rsid w:val="00C524E4"/>
    <w:rsid w:val="00C5327B"/>
    <w:rsid w:val="00C55167"/>
    <w:rsid w:val="00C57EAD"/>
    <w:rsid w:val="00C62E58"/>
    <w:rsid w:val="00C674A5"/>
    <w:rsid w:val="00C7643B"/>
    <w:rsid w:val="00C8260C"/>
    <w:rsid w:val="00C8439C"/>
    <w:rsid w:val="00C8528A"/>
    <w:rsid w:val="00C865A7"/>
    <w:rsid w:val="00C91120"/>
    <w:rsid w:val="00CA1745"/>
    <w:rsid w:val="00CA4416"/>
    <w:rsid w:val="00CA6E6F"/>
    <w:rsid w:val="00CB5C26"/>
    <w:rsid w:val="00CD061B"/>
    <w:rsid w:val="00CD0677"/>
    <w:rsid w:val="00CD22FC"/>
    <w:rsid w:val="00CD7AE3"/>
    <w:rsid w:val="00CE0F61"/>
    <w:rsid w:val="00CE4E5E"/>
    <w:rsid w:val="00CE58F8"/>
    <w:rsid w:val="00CF6538"/>
    <w:rsid w:val="00D04381"/>
    <w:rsid w:val="00D10FC0"/>
    <w:rsid w:val="00D1274B"/>
    <w:rsid w:val="00D14044"/>
    <w:rsid w:val="00D225E4"/>
    <w:rsid w:val="00D322CA"/>
    <w:rsid w:val="00D34BBF"/>
    <w:rsid w:val="00D34C9B"/>
    <w:rsid w:val="00D417C2"/>
    <w:rsid w:val="00D47F70"/>
    <w:rsid w:val="00D50229"/>
    <w:rsid w:val="00D50F13"/>
    <w:rsid w:val="00D51502"/>
    <w:rsid w:val="00D52157"/>
    <w:rsid w:val="00D5513E"/>
    <w:rsid w:val="00D65C3C"/>
    <w:rsid w:val="00D73100"/>
    <w:rsid w:val="00D90F8E"/>
    <w:rsid w:val="00D949C9"/>
    <w:rsid w:val="00DB2BE8"/>
    <w:rsid w:val="00DC0D2F"/>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294"/>
    <w:rsid w:val="00E244F2"/>
    <w:rsid w:val="00E44537"/>
    <w:rsid w:val="00E5000C"/>
    <w:rsid w:val="00E55F69"/>
    <w:rsid w:val="00E56FDA"/>
    <w:rsid w:val="00E57189"/>
    <w:rsid w:val="00E636DC"/>
    <w:rsid w:val="00E70C56"/>
    <w:rsid w:val="00E90DC4"/>
    <w:rsid w:val="00E9309D"/>
    <w:rsid w:val="00E95D84"/>
    <w:rsid w:val="00EA2362"/>
    <w:rsid w:val="00EB2A19"/>
    <w:rsid w:val="00EB550D"/>
    <w:rsid w:val="00EB6C90"/>
    <w:rsid w:val="00EC3254"/>
    <w:rsid w:val="00ED72CA"/>
    <w:rsid w:val="00EE1A66"/>
    <w:rsid w:val="00EE1D09"/>
    <w:rsid w:val="00EE7240"/>
    <w:rsid w:val="00EF66B8"/>
    <w:rsid w:val="00F030E8"/>
    <w:rsid w:val="00F03EB4"/>
    <w:rsid w:val="00F0400F"/>
    <w:rsid w:val="00F05991"/>
    <w:rsid w:val="00F06E93"/>
    <w:rsid w:val="00F130D7"/>
    <w:rsid w:val="00F17C76"/>
    <w:rsid w:val="00F21315"/>
    <w:rsid w:val="00F25459"/>
    <w:rsid w:val="00F26952"/>
    <w:rsid w:val="00F270C4"/>
    <w:rsid w:val="00F30E47"/>
    <w:rsid w:val="00F406EC"/>
    <w:rsid w:val="00F54EF8"/>
    <w:rsid w:val="00F56682"/>
    <w:rsid w:val="00F57BB6"/>
    <w:rsid w:val="00F62704"/>
    <w:rsid w:val="00F6369F"/>
    <w:rsid w:val="00F75094"/>
    <w:rsid w:val="00F84B26"/>
    <w:rsid w:val="00F862E9"/>
    <w:rsid w:val="00F92B57"/>
    <w:rsid w:val="00F96680"/>
    <w:rsid w:val="00F96C47"/>
    <w:rsid w:val="00FA3B2F"/>
    <w:rsid w:val="00FA6C39"/>
    <w:rsid w:val="00FA7021"/>
    <w:rsid w:val="00FA70E6"/>
    <w:rsid w:val="00FB03B1"/>
    <w:rsid w:val="00FB168A"/>
    <w:rsid w:val="00FC7772"/>
    <w:rsid w:val="00FC7A03"/>
    <w:rsid w:val="00FC7E0E"/>
    <w:rsid w:val="00FD4486"/>
    <w:rsid w:val="00FE2092"/>
    <w:rsid w:val="00FE3C2B"/>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861161797">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10588074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6165</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BEHBUDOV Vusal</cp:lastModifiedBy>
  <cp:revision>7</cp:revision>
  <cp:lastPrinted>2017-10-09T11:49:00Z</cp:lastPrinted>
  <dcterms:created xsi:type="dcterms:W3CDTF">2022-05-09T19:00:00Z</dcterms:created>
  <dcterms:modified xsi:type="dcterms:W3CDTF">2022-05-16T10:33:00Z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