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5EA6B03" w:rsidR="003122C0" w:rsidRPr="002A092A" w:rsidRDefault="00E56A85">
            <w:pPr>
              <w:rPr>
                <w:rFonts w:ascii="Tahoma" w:hAnsi="Tahoma" w:cs="Tahoma"/>
                <w:caps/>
                <w:color w:val="000000" w:themeColor="text1"/>
                <w:sz w:val="18"/>
                <w:szCs w:val="18"/>
                <w:highlight w:val="cyan"/>
              </w:rPr>
            </w:pPr>
            <w:r w:rsidRPr="00E56A85">
              <w:rPr>
                <w:rFonts w:ascii="Tahoma" w:hAnsi="Tahoma" w:cs="Tahoma"/>
                <w:caps/>
                <w:color w:val="000000" w:themeColor="text1"/>
                <w:sz w:val="18"/>
                <w:szCs w:val="18"/>
              </w:rPr>
              <w:t>8824/20042022</w:t>
            </w:r>
          </w:p>
        </w:tc>
      </w:tr>
      <w:tr w:rsidR="00E56A85"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E56A85" w:rsidRPr="002A092A" w:rsidRDefault="00E56A85" w:rsidP="00E56A85">
            <w:pPr>
              <w:jc w:val="right"/>
              <w:rPr>
                <w:rFonts w:ascii="Tahoma" w:hAnsi="Tahoma" w:cs="Tahoma"/>
                <w:b/>
                <w:caps/>
                <w:sz w:val="28"/>
                <w:szCs w:val="28"/>
              </w:rPr>
            </w:pPr>
            <w:r w:rsidRPr="002A092A">
              <w:rPr>
                <w:rFonts w:ascii="Tahoma" w:hAnsi="Tahoma" w:cs="Tahoma"/>
                <w:sz w:val="18"/>
                <w:szCs w:val="18"/>
              </w:rPr>
              <w:t xml:space="preserve">Project ID / Sector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0CE50B10" w:rsidR="00E56A85" w:rsidRPr="002A092A" w:rsidRDefault="00E56A85" w:rsidP="00E56A85">
            <w:pPr>
              <w:rPr>
                <w:rFonts w:ascii="Tahoma" w:hAnsi="Tahoma" w:cs="Tahoma"/>
                <w:caps/>
                <w:color w:val="000000" w:themeColor="text1"/>
                <w:sz w:val="18"/>
                <w:szCs w:val="18"/>
                <w:highlight w:val="cyan"/>
              </w:rPr>
            </w:pPr>
            <w:r w:rsidRPr="009510DD">
              <w:rPr>
                <w:rFonts w:ascii="Tahoma" w:hAnsi="Tahoma" w:cs="Tahoma"/>
                <w:caps/>
                <w:color w:val="000000" w:themeColor="text1"/>
                <w:sz w:val="18"/>
                <w:szCs w:val="18"/>
              </w:rPr>
              <w:t>3176 - PROMOTING THE EFFECTIVE PROTECTION OF EQUALITY AND NON-DISCRIMINATION IN GEORGIA</w:t>
            </w:r>
          </w:p>
        </w:tc>
      </w:tr>
      <w:tr w:rsidR="00E56A85"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E56A85" w:rsidRPr="002A092A" w:rsidRDefault="00E56A85" w:rsidP="00E56A85">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E523D1F" w14:textId="77777777" w:rsidR="00E56A85" w:rsidRPr="009510DD" w:rsidRDefault="00E56A85" w:rsidP="00E56A85">
            <w:pPr>
              <w:rPr>
                <w:rFonts w:ascii="Tahoma" w:hAnsi="Tahoma" w:cs="Tahoma"/>
                <w:bCs/>
                <w:caps/>
                <w:color w:val="000000" w:themeColor="text1"/>
                <w:sz w:val="18"/>
                <w:szCs w:val="18"/>
              </w:rPr>
            </w:pPr>
            <w:r w:rsidRPr="009510DD">
              <w:rPr>
                <w:rFonts w:ascii="Tahoma" w:hAnsi="Tahoma" w:cs="Tahoma"/>
                <w:bCs/>
                <w:caps/>
                <w:color w:val="000000" w:themeColor="text1"/>
                <w:sz w:val="18"/>
                <w:szCs w:val="18"/>
              </w:rPr>
              <w:t>Mariam Tutberidze</w:t>
            </w:r>
          </w:p>
          <w:p w14:paraId="53FF9704" w14:textId="77777777" w:rsidR="00E56A85" w:rsidRPr="009510DD" w:rsidRDefault="00E56A85" w:rsidP="00E56A85">
            <w:pPr>
              <w:rPr>
                <w:rFonts w:ascii="Tahoma" w:hAnsi="Tahoma" w:cs="Tahoma"/>
                <w:bCs/>
                <w:caps/>
                <w:color w:val="000000" w:themeColor="text1"/>
                <w:sz w:val="18"/>
                <w:szCs w:val="18"/>
              </w:rPr>
            </w:pPr>
            <w:r w:rsidRPr="009510DD">
              <w:rPr>
                <w:rFonts w:ascii="Tahoma" w:hAnsi="Tahoma" w:cs="Tahoma"/>
                <w:bCs/>
                <w:caps/>
                <w:color w:val="000000" w:themeColor="text1"/>
                <w:sz w:val="18"/>
                <w:szCs w:val="18"/>
              </w:rPr>
              <w:t>COUNCIL OF EUROPE</w:t>
            </w:r>
          </w:p>
          <w:p w14:paraId="14BEAED4" w14:textId="0F515C9B" w:rsidR="00E56A85" w:rsidRPr="002A092A" w:rsidRDefault="00E56A85" w:rsidP="00E56A85">
            <w:pPr>
              <w:rPr>
                <w:rFonts w:ascii="Tahoma" w:hAnsi="Tahoma" w:cs="Tahoma"/>
                <w:b/>
                <w:caps/>
                <w:color w:val="000000" w:themeColor="text1"/>
                <w:sz w:val="18"/>
                <w:szCs w:val="18"/>
                <w:highlight w:val="cyan"/>
              </w:rPr>
            </w:pPr>
            <w:r w:rsidRPr="009E3636">
              <w:rPr>
                <w:rFonts w:ascii="Tahoma" w:hAnsi="Tahoma" w:cs="Tahoma"/>
                <w:bCs/>
                <w:caps/>
                <w:color w:val="000000" w:themeColor="text1"/>
                <w:sz w:val="18"/>
                <w:szCs w:val="18"/>
                <w:lang w:val="en-US"/>
              </w:rPr>
              <w:t>E-MAIL: antidiscrimination.georgia@coe.int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38964945"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E56A85" w:rsidRPr="00E56A85">
        <w:rPr>
          <w:rFonts w:ascii="Tahoma" w:hAnsi="Tahoma" w:cs="Tahoma"/>
          <w:b/>
        </w:rPr>
        <w:t>local consultancy on editing service</w:t>
      </w:r>
      <w:r w:rsidR="00E56A85">
        <w:rPr>
          <w:rFonts w:ascii="Tahoma" w:hAnsi="Tahoma" w:cs="Tahoma"/>
          <w:b/>
        </w:rPr>
        <w:t xml:space="preserve"> </w:t>
      </w:r>
      <w:r w:rsidR="00E56A85" w:rsidRPr="00E56A85">
        <w:rPr>
          <w:rFonts w:ascii="Tahoma" w:hAnsi="Tahoma" w:cs="Tahoma"/>
          <w:b/>
        </w:rPr>
        <w:t>in the framework of the Project: “Promoting the Effective Protection of Equality and Non-Discrimination in Georgia” to be requested by the Council on an as needed basis.</w:t>
      </w:r>
    </w:p>
    <w:p w14:paraId="0FF0D54F" w14:textId="7885BE25" w:rsidR="00371509" w:rsidRPr="002A092A" w:rsidRDefault="00371509" w:rsidP="00E56A85">
      <w:pPr>
        <w:pBdr>
          <w:top w:val="single" w:sz="2" w:space="1" w:color="F2F2F2"/>
          <w:left w:val="single" w:sz="2" w:space="4" w:color="F2F2F2"/>
          <w:bottom w:val="single" w:sz="2" w:space="1" w:color="F2F2F2"/>
          <w:right w:val="single" w:sz="2" w:space="4" w:color="F2F2F2"/>
        </w:pBdr>
        <w:jc w:val="both"/>
        <w:rPr>
          <w:rFonts w:ascii="Tahoma" w:hAnsi="Tahoma" w:cs="Tahoma"/>
          <w:b/>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230C6CD6"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signed and scanned copy to the Council, together with the other supporting documents (if any – see Tender File Section </w:t>
      </w:r>
      <w:r w:rsidR="00644A3F">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900096"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person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900096"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person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900096"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Consortium</w:t>
            </w:r>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7661FE6C" w14:textId="77777777" w:rsidR="00E56A85" w:rsidRPr="009510DD" w:rsidRDefault="00E56A85" w:rsidP="00E56A85">
      <w:pPr>
        <w:spacing w:after="120" w:line="276" w:lineRule="auto"/>
        <w:jc w:val="both"/>
        <w:rPr>
          <w:rFonts w:ascii="Tahoma" w:hAnsi="Tahoma" w:cs="Tahoma"/>
          <w:sz w:val="20"/>
          <w:szCs w:val="20"/>
        </w:rPr>
      </w:pPr>
      <w:r w:rsidRPr="009510DD">
        <w:rPr>
          <w:rFonts w:ascii="Tahoma" w:hAnsi="Tahoma" w:cs="Tahoma"/>
          <w:sz w:val="20"/>
          <w:szCs w:val="20"/>
        </w:rPr>
        <w:t xml:space="preserve">The Council of Europe is currently implementing </w:t>
      </w:r>
      <w:r>
        <w:rPr>
          <w:rFonts w:ascii="Tahoma" w:hAnsi="Tahoma" w:cs="Tahoma"/>
          <w:sz w:val="20"/>
          <w:szCs w:val="20"/>
        </w:rPr>
        <w:t>the</w:t>
      </w:r>
      <w:r w:rsidRPr="009510DD">
        <w:rPr>
          <w:rFonts w:ascii="Tahoma" w:hAnsi="Tahoma" w:cs="Tahoma"/>
          <w:sz w:val="20"/>
          <w:szCs w:val="20"/>
        </w:rPr>
        <w:t xml:space="preserve"> Project “Promoting the Effective Protection of Equality and Non-Discrimination in Georgia”, which aims at strengthening the promotion and protection of the rights of vulnerable groups and minorities in Georgia against discrimination, hate speech and hate crime. The project will work with </w:t>
      </w:r>
      <w:r>
        <w:rPr>
          <w:rFonts w:ascii="Tahoma" w:hAnsi="Tahoma" w:cs="Tahoma"/>
          <w:sz w:val="20"/>
          <w:szCs w:val="20"/>
        </w:rPr>
        <w:t xml:space="preserve">the </w:t>
      </w:r>
      <w:r w:rsidRPr="009510DD">
        <w:rPr>
          <w:rFonts w:ascii="Tahoma" w:hAnsi="Tahoma" w:cs="Tahoma"/>
          <w:sz w:val="20"/>
          <w:szCs w:val="20"/>
        </w:rPr>
        <w:t>National Human Rights Institution (PDO) and other key stakeholders (businesses, ethnic, religious and other minority communities and School Resources Officers) to ensure their engagement in promoting equality and countering hate speech</w:t>
      </w:r>
      <w:r>
        <w:rPr>
          <w:rFonts w:ascii="Tahoma" w:hAnsi="Tahoma" w:cs="Tahoma"/>
          <w:sz w:val="20"/>
          <w:szCs w:val="20"/>
        </w:rPr>
        <w:t>,</w:t>
      </w:r>
      <w:r w:rsidRPr="009510DD">
        <w:rPr>
          <w:rFonts w:ascii="Tahoma" w:hAnsi="Tahoma" w:cs="Tahoma"/>
          <w:sz w:val="20"/>
          <w:szCs w:val="20"/>
        </w:rPr>
        <w:t xml:space="preserve"> and law enforcement service to ensure effective investigation and prosecution of discrimination and hate crimes.</w:t>
      </w:r>
    </w:p>
    <w:p w14:paraId="286A73DD" w14:textId="77777777" w:rsidR="00E56A85" w:rsidRPr="009510DD" w:rsidRDefault="00E56A85" w:rsidP="00E56A85">
      <w:pPr>
        <w:spacing w:after="120" w:line="276" w:lineRule="auto"/>
        <w:jc w:val="both"/>
        <w:rPr>
          <w:rFonts w:ascii="Tahoma" w:hAnsi="Tahoma" w:cs="Tahoma"/>
          <w:sz w:val="20"/>
          <w:szCs w:val="20"/>
        </w:rPr>
      </w:pPr>
      <w:r w:rsidRPr="009510DD">
        <w:rPr>
          <w:rFonts w:ascii="Tahoma" w:hAnsi="Tahoma" w:cs="Tahoma"/>
          <w:sz w:val="20"/>
          <w:szCs w:val="20"/>
        </w:rPr>
        <w:t xml:space="preserve">The project will increase the capacity of </w:t>
      </w:r>
      <w:r>
        <w:rPr>
          <w:rFonts w:ascii="Tahoma" w:hAnsi="Tahoma" w:cs="Tahoma"/>
          <w:sz w:val="20"/>
          <w:szCs w:val="20"/>
        </w:rPr>
        <w:t xml:space="preserve">members of </w:t>
      </w:r>
      <w:r w:rsidRPr="009510DD">
        <w:rPr>
          <w:rFonts w:ascii="Tahoma" w:hAnsi="Tahoma" w:cs="Tahoma"/>
          <w:sz w:val="20"/>
          <w:szCs w:val="20"/>
        </w:rPr>
        <w:t>vulnerable and minority groups including national, ethnic and religious minorities, LGBTQI+ persons to make full use of their rights and participate in the Georgian society. In order to reach this goal, the project will provide:</w:t>
      </w:r>
    </w:p>
    <w:p w14:paraId="326B341E" w14:textId="77777777" w:rsidR="00E56A85" w:rsidRPr="00E56A85" w:rsidRDefault="00E56A85" w:rsidP="00E56A85">
      <w:pPr>
        <w:pStyle w:val="ListParagraph"/>
        <w:numPr>
          <w:ilvl w:val="0"/>
          <w:numId w:val="39"/>
        </w:numPr>
        <w:spacing w:line="276" w:lineRule="auto"/>
        <w:jc w:val="both"/>
        <w:rPr>
          <w:rFonts w:ascii="Tahoma" w:hAnsi="Tahoma" w:cs="Tahoma"/>
          <w:sz w:val="20"/>
          <w:szCs w:val="20"/>
        </w:rPr>
      </w:pPr>
      <w:bookmarkStart w:id="0" w:name="_Hlk101299466"/>
      <w:r w:rsidRPr="00C17F84">
        <w:rPr>
          <w:rFonts w:ascii="Tahoma" w:hAnsi="Tahoma" w:cs="Tahoma"/>
          <w:color w:val="000000"/>
          <w:sz w:val="20"/>
          <w:szCs w:val="20"/>
        </w:rPr>
        <w:t xml:space="preserve">support </w:t>
      </w:r>
      <w:r>
        <w:rPr>
          <w:rFonts w:ascii="Tahoma" w:hAnsi="Tahoma" w:cs="Tahoma"/>
          <w:color w:val="000000"/>
          <w:sz w:val="20"/>
          <w:szCs w:val="20"/>
        </w:rPr>
        <w:t>in setting up a mechanism for</w:t>
      </w:r>
      <w:r w:rsidRPr="00C17F84">
        <w:rPr>
          <w:rFonts w:ascii="Tahoma" w:hAnsi="Tahoma" w:cs="Tahoma"/>
          <w:color w:val="000000"/>
          <w:sz w:val="20"/>
          <w:szCs w:val="20"/>
        </w:rPr>
        <w:t xml:space="preserve"> hate crime data analysis</w:t>
      </w:r>
      <w:bookmarkEnd w:id="0"/>
      <w:r>
        <w:rPr>
          <w:rFonts w:ascii="Tahoma" w:hAnsi="Tahoma" w:cs="Tahoma"/>
          <w:color w:val="000000"/>
          <w:sz w:val="20"/>
          <w:szCs w:val="20"/>
        </w:rPr>
        <w:t>;</w:t>
      </w:r>
    </w:p>
    <w:p w14:paraId="16EBBE3A" w14:textId="55BB280E" w:rsidR="00E56A85" w:rsidRPr="00E56A85" w:rsidRDefault="00E56A85" w:rsidP="00E56A85">
      <w:pPr>
        <w:pStyle w:val="ListParagraph"/>
        <w:numPr>
          <w:ilvl w:val="0"/>
          <w:numId w:val="39"/>
        </w:numPr>
        <w:spacing w:line="276" w:lineRule="auto"/>
        <w:jc w:val="both"/>
        <w:rPr>
          <w:rFonts w:ascii="Tahoma" w:hAnsi="Tahoma" w:cs="Tahoma"/>
          <w:sz w:val="20"/>
          <w:szCs w:val="20"/>
        </w:rPr>
      </w:pPr>
      <w:r w:rsidRPr="00E56A85">
        <w:rPr>
          <w:rFonts w:ascii="Tahoma" w:hAnsi="Tahoma" w:cs="Tahoma"/>
          <w:sz w:val="20"/>
          <w:szCs w:val="20"/>
        </w:rPr>
        <w:t>training of professionals and exchange of practices on anti-discrimination, hate speech and hate crime policies and relevant CoE standards;</w:t>
      </w:r>
    </w:p>
    <w:p w14:paraId="6CED81D9" w14:textId="77777777" w:rsidR="00E56A85" w:rsidRPr="009E3636" w:rsidRDefault="00E56A85" w:rsidP="00E56A85">
      <w:pPr>
        <w:pStyle w:val="ListParagraph"/>
        <w:numPr>
          <w:ilvl w:val="0"/>
          <w:numId w:val="39"/>
        </w:numPr>
        <w:spacing w:line="276" w:lineRule="auto"/>
        <w:jc w:val="both"/>
        <w:rPr>
          <w:rFonts w:ascii="Tahoma" w:hAnsi="Tahoma" w:cs="Tahoma"/>
          <w:sz w:val="20"/>
          <w:szCs w:val="20"/>
        </w:rPr>
      </w:pPr>
      <w:r w:rsidRPr="009E3636">
        <w:rPr>
          <w:rFonts w:ascii="Tahoma" w:hAnsi="Tahoma" w:cs="Tahoma"/>
          <w:sz w:val="20"/>
          <w:szCs w:val="20"/>
        </w:rPr>
        <w:t>expertise in legislative review of the criminal, civil and administrative legislative framework regarding anti-discrimination, hate crime and hate speech in line with the recommendations of the European Commission against Racism and Intolerance and other Council of Europe standards;</w:t>
      </w:r>
    </w:p>
    <w:p w14:paraId="0D6DD234" w14:textId="6D73752A" w:rsidR="00E56A85" w:rsidRPr="00273B9E" w:rsidRDefault="00E56A85" w:rsidP="00273B9E">
      <w:pPr>
        <w:pStyle w:val="ListParagraph"/>
        <w:numPr>
          <w:ilvl w:val="0"/>
          <w:numId w:val="39"/>
        </w:numPr>
        <w:spacing w:after="120" w:line="276" w:lineRule="auto"/>
        <w:jc w:val="both"/>
        <w:rPr>
          <w:rFonts w:ascii="Tahoma" w:hAnsi="Tahoma" w:cs="Tahoma"/>
          <w:sz w:val="20"/>
          <w:szCs w:val="20"/>
        </w:rPr>
      </w:pPr>
      <w:r w:rsidRPr="009E3636">
        <w:rPr>
          <w:rFonts w:ascii="Tahoma" w:hAnsi="Tahoma" w:cs="Tahoma"/>
          <w:sz w:val="20"/>
          <w:szCs w:val="20"/>
        </w:rPr>
        <w:t>Awareness-raising activities about human rights and anti-discrimination policy and their importance for securing democracy, peace and prosperity in the Georgian society.</w:t>
      </w:r>
    </w:p>
    <w:p w14:paraId="51C31F20" w14:textId="0162B4B6" w:rsidR="003F5BE6" w:rsidRPr="002A092A" w:rsidRDefault="003F5BE6" w:rsidP="00273B9E">
      <w:pPr>
        <w:spacing w:after="120" w:line="276" w:lineRule="auto"/>
        <w:ind w:left="-144"/>
        <w:jc w:val="both"/>
        <w:rPr>
          <w:rFonts w:ascii="Tahoma" w:hAnsi="Tahoma" w:cs="Tahoma"/>
          <w:sz w:val="20"/>
          <w:szCs w:val="20"/>
        </w:rPr>
      </w:pPr>
      <w:r w:rsidRPr="002A092A">
        <w:rPr>
          <w:rFonts w:ascii="Tahoma" w:hAnsi="Tahoma" w:cs="Tahoma"/>
          <w:sz w:val="20"/>
          <w:szCs w:val="20"/>
        </w:rPr>
        <w:t xml:space="preserve">In that context, it is looking for </w:t>
      </w:r>
      <w:r w:rsidRPr="00E56A85">
        <w:rPr>
          <w:rFonts w:ascii="Tahoma" w:hAnsi="Tahoma" w:cs="Tahoma"/>
          <w:sz w:val="20"/>
          <w:szCs w:val="20"/>
        </w:rPr>
        <w:t>a maximum of</w:t>
      </w:r>
      <w:r w:rsidR="00E56A85" w:rsidRPr="00E56A85">
        <w:rPr>
          <w:rFonts w:ascii="Tahoma" w:hAnsi="Tahoma" w:cs="Tahoma"/>
          <w:sz w:val="20"/>
          <w:szCs w:val="20"/>
        </w:rPr>
        <w:t xml:space="preserve"> 3</w:t>
      </w:r>
      <w:r w:rsidR="00E56A85">
        <w:rPr>
          <w:rFonts w:ascii="Tahoma" w:hAnsi="Tahoma" w:cs="Tahoma"/>
          <w:sz w:val="20"/>
          <w:szCs w:val="20"/>
        </w:rPr>
        <w:t xml:space="preserve"> </w:t>
      </w:r>
      <w:r w:rsidRPr="002A092A">
        <w:rPr>
          <w:rFonts w:ascii="Tahoma" w:hAnsi="Tahoma" w:cs="Tahoma"/>
          <w:sz w:val="20"/>
          <w:szCs w:val="20"/>
        </w:rPr>
        <w:t xml:space="preserve">Provider(s) </w:t>
      </w:r>
      <w:r w:rsidR="00E56A85" w:rsidRPr="00E56A85">
        <w:rPr>
          <w:rFonts w:ascii="Tahoma" w:hAnsi="Tahoma" w:cs="Tahoma"/>
          <w:sz w:val="20"/>
          <w:szCs w:val="20"/>
        </w:rPr>
        <w:t xml:space="preserve">(provided enough tenders meet the criteria indicated below) to support the implementation of the project with a particular expertise on editing services. </w:t>
      </w:r>
      <w:r w:rsidR="00E56A85">
        <w:rPr>
          <w:rFonts w:ascii="Tahoma" w:hAnsi="Tahoma" w:cs="Tahoma"/>
          <w:sz w:val="20"/>
          <w:szCs w:val="20"/>
        </w:rPr>
        <w:t>The service will be</w:t>
      </w:r>
      <w:r w:rsidRPr="002A092A">
        <w:rPr>
          <w:rFonts w:ascii="Tahoma" w:hAnsi="Tahoma" w:cs="Tahoma"/>
          <w:sz w:val="20"/>
          <w:szCs w:val="20"/>
        </w:rPr>
        <w:t xml:space="preserve"> requested by the Council on an as needed basis, in compliance with the ordering procedure defined in the Framework Contract.</w:t>
      </w:r>
    </w:p>
    <w:p w14:paraId="6ED71D83" w14:textId="2A38D3ED" w:rsidR="003F5BE6" w:rsidRPr="002A092A" w:rsidRDefault="003F5BE6">
      <w:pPr>
        <w:spacing w:line="276" w:lineRule="auto"/>
        <w:ind w:left="-142"/>
        <w:jc w:val="both"/>
        <w:rPr>
          <w:rFonts w:ascii="Tahoma" w:hAnsi="Tahoma" w:cs="Tahoma"/>
          <w:sz w:val="20"/>
          <w:szCs w:val="20"/>
        </w:rPr>
      </w:pPr>
      <w:r w:rsidRPr="002A092A">
        <w:rPr>
          <w:rFonts w:ascii="Tahoma" w:hAnsi="Tahoma" w:cs="Tahoma"/>
          <w:sz w:val="20"/>
          <w:szCs w:val="20"/>
        </w:rPr>
        <w:t>Each time an order form is sent, the selected Provider undertakes to take all the necessary measures to send it signed to the Council within 2 (two) working days after its reception.</w:t>
      </w:r>
    </w:p>
    <w:p w14:paraId="0717E828" w14:textId="77777777" w:rsidR="003F5BE6" w:rsidRPr="00E56A85" w:rsidRDefault="003F5BE6" w:rsidP="00273B9E">
      <w:pPr>
        <w:spacing w:before="120" w:after="120" w:line="276" w:lineRule="auto"/>
        <w:ind w:left="-144"/>
        <w:jc w:val="both"/>
        <w:rPr>
          <w:rFonts w:ascii="Tahoma" w:hAnsi="Tahoma" w:cs="Tahoma"/>
          <w:b/>
          <w:sz w:val="20"/>
          <w:szCs w:val="20"/>
        </w:rPr>
      </w:pPr>
      <w:r w:rsidRPr="00E56A85">
        <w:rPr>
          <w:rFonts w:ascii="Tahoma" w:hAnsi="Tahoma" w:cs="Tahoma"/>
          <w:b/>
          <w:sz w:val="20"/>
          <w:szCs w:val="20"/>
        </w:rPr>
        <w:t>Pooling</w:t>
      </w:r>
    </w:p>
    <w:p w14:paraId="3B3206BF" w14:textId="6126F8DF" w:rsidR="003F5BE6" w:rsidRPr="00E56A85" w:rsidRDefault="003F5BE6" w:rsidP="00273B9E">
      <w:pPr>
        <w:spacing w:after="120" w:line="276" w:lineRule="auto"/>
        <w:ind w:left="-144"/>
        <w:jc w:val="both"/>
        <w:rPr>
          <w:rFonts w:ascii="Tahoma" w:hAnsi="Tahoma" w:cs="Tahoma"/>
          <w:sz w:val="20"/>
          <w:szCs w:val="20"/>
        </w:rPr>
      </w:pPr>
      <w:r w:rsidRPr="00E56A85">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E56A85" w:rsidRDefault="003F5BE6" w:rsidP="00976B60">
      <w:pPr>
        <w:pStyle w:val="Default"/>
        <w:numPr>
          <w:ilvl w:val="0"/>
          <w:numId w:val="5"/>
        </w:numPr>
        <w:ind w:left="567"/>
        <w:rPr>
          <w:rFonts w:ascii="Tahoma" w:hAnsi="Tahoma" w:cs="Tahoma"/>
          <w:sz w:val="20"/>
          <w:szCs w:val="20"/>
        </w:rPr>
      </w:pPr>
      <w:r w:rsidRPr="00E56A85">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E56A85" w:rsidRDefault="003F5BE6" w:rsidP="00976B60">
      <w:pPr>
        <w:pStyle w:val="Default"/>
        <w:numPr>
          <w:ilvl w:val="0"/>
          <w:numId w:val="5"/>
        </w:numPr>
        <w:ind w:left="567"/>
        <w:rPr>
          <w:rFonts w:ascii="Tahoma" w:hAnsi="Tahoma" w:cs="Tahoma"/>
          <w:sz w:val="20"/>
          <w:szCs w:val="20"/>
        </w:rPr>
      </w:pPr>
      <w:r w:rsidRPr="00E56A85">
        <w:rPr>
          <w:rFonts w:ascii="Tahoma" w:hAnsi="Tahoma" w:cs="Tahoma"/>
          <w:sz w:val="20"/>
          <w:szCs w:val="20"/>
        </w:rPr>
        <w:t>availability (including, without limitation, capacity to meet required deadlines and, where relevant, geographical location); and</w:t>
      </w:r>
    </w:p>
    <w:p w14:paraId="61CBF01C" w14:textId="77777777" w:rsidR="003F5BE6" w:rsidRPr="00E56A85" w:rsidRDefault="003F5BE6" w:rsidP="00273B9E">
      <w:pPr>
        <w:pStyle w:val="Default"/>
        <w:numPr>
          <w:ilvl w:val="0"/>
          <w:numId w:val="5"/>
        </w:numPr>
        <w:spacing w:after="120"/>
        <w:ind w:left="562"/>
        <w:rPr>
          <w:rFonts w:ascii="Tahoma" w:hAnsi="Tahoma" w:cs="Tahoma"/>
          <w:sz w:val="20"/>
          <w:szCs w:val="20"/>
        </w:rPr>
      </w:pPr>
      <w:r w:rsidRPr="00E56A85">
        <w:rPr>
          <w:rFonts w:ascii="Tahoma" w:hAnsi="Tahoma" w:cs="Tahoma"/>
          <w:sz w:val="20"/>
          <w:szCs w:val="20"/>
        </w:rPr>
        <w:t>price.</w:t>
      </w:r>
    </w:p>
    <w:p w14:paraId="3664A6C1" w14:textId="70E404E9" w:rsidR="003F5BE6" w:rsidRPr="002A092A" w:rsidRDefault="003F5BE6">
      <w:pPr>
        <w:spacing w:line="276" w:lineRule="auto"/>
        <w:ind w:left="-142"/>
        <w:jc w:val="both"/>
        <w:rPr>
          <w:rFonts w:ascii="Tahoma" w:hAnsi="Tahoma" w:cs="Tahoma"/>
          <w:sz w:val="20"/>
          <w:szCs w:val="20"/>
        </w:rPr>
      </w:pPr>
      <w:r w:rsidRPr="00E56A85">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23A01230" w14:textId="77777777" w:rsidR="003F5BE6" w:rsidRPr="002A092A" w:rsidRDefault="003F5BE6" w:rsidP="00273B9E">
      <w:pPr>
        <w:spacing w:before="120" w:after="120" w:line="276" w:lineRule="auto"/>
        <w:ind w:left="-144"/>
        <w:jc w:val="both"/>
        <w:rPr>
          <w:rFonts w:ascii="Tahoma" w:hAnsi="Tahoma" w:cs="Tahoma"/>
          <w:b/>
          <w:sz w:val="20"/>
          <w:szCs w:val="20"/>
        </w:rPr>
      </w:pPr>
      <w:r w:rsidRPr="002A092A">
        <w:rPr>
          <w:rFonts w:ascii="Tahoma" w:hAnsi="Tahoma" w:cs="Tahoma"/>
          <w:b/>
          <w:sz w:val="20"/>
          <w:szCs w:val="20"/>
        </w:rPr>
        <w:t>Fees</w:t>
      </w:r>
    </w:p>
    <w:p w14:paraId="3BF9FD70" w14:textId="5A0435F5" w:rsidR="00E56A85" w:rsidRPr="002A092A" w:rsidRDefault="003F5BE6" w:rsidP="00273B9E">
      <w:pPr>
        <w:spacing w:after="120" w:line="276" w:lineRule="auto"/>
        <w:ind w:left="-144"/>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E56A85">
        <w:rPr>
          <w:rFonts w:ascii="Tahoma" w:hAnsi="Tahoma" w:cs="Tahoma"/>
          <w:color w:val="000000"/>
          <w:sz w:val="20"/>
          <w:szCs w:val="20"/>
          <w:lang w:eastAsia="en-US"/>
        </w:rPr>
        <w:t xml:space="preserve">Euros </w:t>
      </w:r>
      <w:r w:rsidRPr="002A092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E56A85">
        <w:rPr>
          <w:rFonts w:ascii="Tahoma" w:hAnsi="Tahoma" w:cs="Tahoma"/>
          <w:b/>
          <w:color w:val="000000"/>
          <w:sz w:val="20"/>
          <w:szCs w:val="20"/>
          <w:lang w:eastAsia="en-US"/>
        </w:rPr>
        <w:t xml:space="preserve"> </w:t>
      </w:r>
      <w:r w:rsidRPr="00E56A85">
        <w:rPr>
          <w:rFonts w:ascii="Tahoma" w:hAnsi="Tahoma" w:cs="Tahoma"/>
          <w:b/>
          <w:color w:val="000000"/>
          <w:sz w:val="20"/>
          <w:szCs w:val="20"/>
          <w:u w:val="single"/>
          <w:lang w:eastAsia="en-US"/>
        </w:rPr>
        <w:t>Tenders proposing a fee above the exclusion level will be entirely and automatically excluded from the tender procedure.</w:t>
      </w: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267C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4"/>
        <w:gridCol w:w="1333"/>
        <w:gridCol w:w="1347"/>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21522D33"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755DF768" w14:textId="77777777" w:rsidR="00E56A85" w:rsidRDefault="00E56A85" w:rsidP="00E56A85">
            <w:pPr>
              <w:spacing w:line="276" w:lineRule="auto"/>
              <w:ind w:left="34"/>
              <w:jc w:val="both"/>
              <w:rPr>
                <w:rFonts w:ascii="Tahoma" w:hAnsi="Tahoma" w:cs="Tahoma"/>
                <w:sz w:val="18"/>
                <w:szCs w:val="18"/>
                <w:lang w:eastAsia="en-US"/>
              </w:rPr>
            </w:pPr>
            <w:r w:rsidRPr="00E81C59">
              <w:rPr>
                <w:rFonts w:ascii="Tahoma" w:hAnsi="Tahoma" w:cs="Tahoma"/>
                <w:sz w:val="18"/>
                <w:szCs w:val="18"/>
                <w:lang w:eastAsia="en-US"/>
              </w:rPr>
              <w:t xml:space="preserve">Edit materials, documents and handbooks developed by the project in Georgian before publication. The service includes: </w:t>
            </w:r>
          </w:p>
          <w:p w14:paraId="30E94A64" w14:textId="77777777" w:rsidR="00E56A85" w:rsidRDefault="00E56A85" w:rsidP="00E56A85">
            <w:pPr>
              <w:spacing w:line="276" w:lineRule="auto"/>
              <w:ind w:left="34"/>
              <w:jc w:val="both"/>
              <w:rPr>
                <w:rFonts w:ascii="Tahoma" w:hAnsi="Tahoma" w:cs="Tahoma"/>
                <w:sz w:val="18"/>
                <w:szCs w:val="18"/>
                <w:lang w:eastAsia="en-US"/>
              </w:rPr>
            </w:pPr>
            <w:r w:rsidRPr="00E81C59">
              <w:rPr>
                <w:rFonts w:ascii="Tahoma" w:hAnsi="Tahoma" w:cs="Tahoma"/>
                <w:sz w:val="18"/>
                <w:szCs w:val="18"/>
                <w:lang w:eastAsia="en-US"/>
              </w:rPr>
              <w:t xml:space="preserve">1. Language editing which aims at improving the content in terms of the grammar, length, organisation, spelling, style and headers. The editor is required to check font sizes and fonts, bullet listings and spaces and all numbering, paragraphs, headings, sub-headings, to make </w:t>
            </w:r>
            <w:r w:rsidRPr="00E81C59">
              <w:rPr>
                <w:rFonts w:ascii="Tahoma" w:hAnsi="Tahoma" w:cs="Tahoma"/>
                <w:sz w:val="18"/>
                <w:szCs w:val="18"/>
                <w:lang w:eastAsia="en-US"/>
              </w:rPr>
              <w:lastRenderedPageBreak/>
              <w:t xml:space="preserve">sure they correspond to the table of contents. The editor may also suggest improvements for the author(s) to rewrite and rearrange the material. </w:t>
            </w:r>
          </w:p>
          <w:p w14:paraId="00D7B0AE" w14:textId="77777777" w:rsidR="00E56A85" w:rsidRDefault="00E56A85" w:rsidP="00E56A85">
            <w:pPr>
              <w:spacing w:line="276" w:lineRule="auto"/>
              <w:ind w:left="34"/>
              <w:jc w:val="both"/>
              <w:rPr>
                <w:rFonts w:ascii="Tahoma" w:hAnsi="Tahoma" w:cs="Tahoma"/>
                <w:sz w:val="18"/>
                <w:szCs w:val="18"/>
                <w:lang w:eastAsia="en-US"/>
              </w:rPr>
            </w:pPr>
            <w:r w:rsidRPr="00E81C59">
              <w:rPr>
                <w:rFonts w:ascii="Tahoma" w:hAnsi="Tahoma" w:cs="Tahoma"/>
                <w:sz w:val="18"/>
                <w:szCs w:val="18"/>
                <w:lang w:eastAsia="en-US"/>
              </w:rPr>
              <w:t xml:space="preserve">2. Checking for consistency which involves reinforcement of the Council of Europe standards regarding spelling and language style and checking the consistency of the Georgian publication with the original one. This also includes checking the numbering of illustrations, tables and notes, and any cross-references to them, as well as the consistency of bibliographical references. </w:t>
            </w:r>
          </w:p>
          <w:p w14:paraId="6DA1A839" w14:textId="77777777" w:rsidR="00E56A85" w:rsidRDefault="00E56A85" w:rsidP="00E56A85">
            <w:pPr>
              <w:spacing w:line="276" w:lineRule="auto"/>
              <w:ind w:left="34"/>
              <w:jc w:val="both"/>
              <w:rPr>
                <w:rFonts w:ascii="Tahoma" w:hAnsi="Tahoma" w:cs="Tahoma"/>
                <w:sz w:val="18"/>
                <w:szCs w:val="18"/>
                <w:lang w:eastAsia="en-US"/>
              </w:rPr>
            </w:pPr>
            <w:r w:rsidRPr="00E81C59">
              <w:rPr>
                <w:rFonts w:ascii="Tahoma" w:hAnsi="Tahoma" w:cs="Tahoma"/>
                <w:sz w:val="18"/>
                <w:szCs w:val="18"/>
                <w:lang w:eastAsia="en-US"/>
              </w:rPr>
              <w:t>3. Ensuring the correct format of the material and making sure that the material is complete and that all the parts are clearly identified before publication.</w:t>
            </w:r>
            <w:r>
              <w:rPr>
                <w:rFonts w:ascii="Tahoma" w:hAnsi="Tahoma" w:cs="Tahoma"/>
                <w:sz w:val="18"/>
                <w:szCs w:val="18"/>
                <w:lang w:eastAsia="en-US"/>
              </w:rPr>
              <w:t xml:space="preserve"> </w:t>
            </w:r>
          </w:p>
          <w:p w14:paraId="6DBF8891" w14:textId="77777777" w:rsidR="00E56A85" w:rsidRDefault="00E56A85" w:rsidP="00E56A85">
            <w:pPr>
              <w:spacing w:line="276" w:lineRule="auto"/>
              <w:ind w:left="34"/>
              <w:jc w:val="both"/>
              <w:rPr>
                <w:rFonts w:ascii="Tahoma" w:hAnsi="Tahoma" w:cs="Tahoma"/>
                <w:sz w:val="18"/>
                <w:szCs w:val="18"/>
                <w:lang w:eastAsia="en-US"/>
              </w:rPr>
            </w:pPr>
          </w:p>
          <w:p w14:paraId="1C0F6835" w14:textId="67E723C6" w:rsidR="003F5BE6" w:rsidRPr="002A092A" w:rsidRDefault="00E56A85" w:rsidP="00E56A85">
            <w:pPr>
              <w:spacing w:line="276" w:lineRule="auto"/>
              <w:ind w:left="34"/>
              <w:rPr>
                <w:rFonts w:ascii="Tahoma" w:hAnsi="Tahoma" w:cs="Tahoma"/>
                <w:sz w:val="18"/>
                <w:szCs w:val="18"/>
                <w:highlight w:val="yellow"/>
                <w:lang w:eastAsia="en-US"/>
              </w:rPr>
            </w:pPr>
            <w:r>
              <w:rPr>
                <w:rFonts w:ascii="Tahoma" w:hAnsi="Tahoma" w:cs="Tahoma"/>
                <w:sz w:val="18"/>
                <w:szCs w:val="18"/>
                <w:lang w:eastAsia="en-US"/>
              </w:rPr>
              <w:t>T</w:t>
            </w:r>
            <w:r w:rsidRPr="001579C3">
              <w:rPr>
                <w:rFonts w:ascii="Tahoma" w:hAnsi="Tahoma" w:cs="Tahoma"/>
                <w:sz w:val="18"/>
                <w:szCs w:val="18"/>
                <w:lang w:eastAsia="en-US"/>
              </w:rPr>
              <w:t>he provider might be asked to provide the edited document while using the track changes function</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160084FB" w:rsidR="003F5BE6" w:rsidRPr="002A092A" w:rsidRDefault="00E56A85" w:rsidP="003F5BE6">
            <w:pPr>
              <w:spacing w:line="276" w:lineRule="auto"/>
              <w:ind w:left="-142" w:right="-91"/>
              <w:jc w:val="center"/>
              <w:rPr>
                <w:rFonts w:ascii="Tahoma" w:hAnsi="Tahoma" w:cs="Tahoma"/>
                <w:sz w:val="18"/>
                <w:szCs w:val="18"/>
                <w:highlight w:val="yellow"/>
                <w:lang w:eastAsia="en-US"/>
              </w:rPr>
            </w:pPr>
            <w:r w:rsidRPr="00E81C59">
              <w:rPr>
                <w:rFonts w:ascii="Tahoma" w:hAnsi="Tahoma" w:cs="Tahoma"/>
                <w:sz w:val="18"/>
                <w:szCs w:val="18"/>
                <w:lang w:eastAsia="en-US"/>
              </w:rPr>
              <w:t>5 EUR fee per page</w:t>
            </w:r>
            <w:r>
              <w:rPr>
                <w:rFonts w:ascii="Tahoma" w:hAnsi="Tahoma" w:cs="Tahoma"/>
                <w:sz w:val="18"/>
                <w:szCs w:val="18"/>
                <w:lang w:eastAsia="en-US"/>
              </w:rPr>
              <w:t xml:space="preserve"> (standard page includes 1500 characters without space)</w:t>
            </w:r>
          </w:p>
        </w:tc>
      </w:tr>
    </w:tbl>
    <w:p w14:paraId="689E4AA3" w14:textId="77777777" w:rsidR="00081644" w:rsidRPr="00026E8A" w:rsidRDefault="00081644" w:rsidP="00081644">
      <w:pPr>
        <w:pBdr>
          <w:bottom w:val="single" w:sz="2" w:space="0" w:color="808080" w:themeColor="background1" w:themeShade="80"/>
        </w:pBdr>
        <w:rPr>
          <w:rFonts w:ascii="Tahoma" w:hAnsi="Tahoma" w:cs="Tahoma"/>
          <w:b/>
          <w:highlight w:val="cyan"/>
        </w:rPr>
      </w:pPr>
      <w:bookmarkStart w:id="1" w:name="_Hlk62556255"/>
      <w:bookmarkStart w:id="2" w:name="_Hlk62555567"/>
    </w:p>
    <w:p w14:paraId="1BA2465A" w14:textId="5E903E26" w:rsidR="00081644" w:rsidRPr="00E56A85" w:rsidRDefault="00081644" w:rsidP="00081644">
      <w:pPr>
        <w:pBdr>
          <w:bottom w:val="single" w:sz="2" w:space="0" w:color="808080" w:themeColor="background1" w:themeShade="80"/>
        </w:pBdr>
        <w:rPr>
          <w:rFonts w:asciiTheme="minorHAnsi" w:hAnsiTheme="minorHAnsi" w:cs="Tahoma"/>
          <w:bCs/>
          <w:highlight w:val="cyan"/>
          <w:lang w:val="ka-GE"/>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026E8A" w14:paraId="18837828" w14:textId="77777777" w:rsidTr="00B37702">
        <w:tc>
          <w:tcPr>
            <w:tcW w:w="9105" w:type="dxa"/>
            <w:shd w:val="clear" w:color="auto" w:fill="DBE5F1" w:themeFill="accent1" w:themeFillTint="33"/>
            <w:vAlign w:val="center"/>
          </w:tcPr>
          <w:p w14:paraId="3B71BD31" w14:textId="77777777" w:rsidR="00081644" w:rsidRPr="00026E8A" w:rsidRDefault="00081644" w:rsidP="00B37702">
            <w:pPr>
              <w:spacing w:before="120" w:after="120"/>
              <w:rPr>
                <w:rFonts w:ascii="Tahoma" w:hAnsi="Tahoma" w:cs="Tahoma"/>
                <w:sz w:val="20"/>
                <w:szCs w:val="20"/>
                <w:highlight w:val="cyan"/>
              </w:rPr>
            </w:pPr>
            <w:r w:rsidRPr="00E56A85">
              <w:rPr>
                <w:rFonts w:ascii="Tahoma" w:hAnsi="Tahoma" w:cs="Tahoma"/>
                <w:sz w:val="20"/>
                <w:szCs w:val="20"/>
              </w:rPr>
              <w:t>This Framework Contract</w:t>
            </w:r>
            <w:r w:rsidRPr="00E56A85">
              <w:rPr>
                <w:rFonts w:ascii="Tahoma" w:eastAsia="Calibri" w:hAnsi="Tahoma" w:cs="Tahoma"/>
                <w:sz w:val="20"/>
                <w:szCs w:val="20"/>
                <w:lang w:val="en-US" w:eastAsia="en-US"/>
              </w:rPr>
              <w:t xml:space="preserve"> takes effect as from the date of its signature by both parties</w:t>
            </w:r>
            <w:r w:rsidRPr="00E56A85">
              <w:rPr>
                <w:rFonts w:ascii="Tahoma" w:hAnsi="Tahoma" w:cs="Tahoma"/>
                <w:sz w:val="20"/>
                <w:szCs w:val="20"/>
              </w:rPr>
              <w:t xml:space="preserve"> and</w:t>
            </w:r>
            <w:r w:rsidRPr="00E56A85">
              <w:rPr>
                <w:rFonts w:ascii="Tahoma" w:hAnsi="Tahoma" w:cs="Tahoma"/>
                <w:color w:val="C00000"/>
                <w:sz w:val="20"/>
                <w:szCs w:val="20"/>
              </w:rPr>
              <w:t xml:space="preserve"> </w:t>
            </w:r>
            <w:r w:rsidRPr="00E56A85">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D61237E884E344D89663452F4682B944"/>
              </w:placeholder>
              <w:date w:fullDate="2022-12-31T00:00:00Z">
                <w:dateFormat w:val="dd/MM/yyyy"/>
                <w:lid w:val="fr-FR"/>
                <w:storeMappedDataAs w:val="dateTime"/>
                <w:calendar w:val="gregorian"/>
              </w:date>
            </w:sdtPr>
            <w:sdtEndPr>
              <w:rPr>
                <w:rStyle w:val="Style71"/>
              </w:rPr>
            </w:sdtEndPr>
            <w:sdtContent>
              <w:p w14:paraId="1573DA1E" w14:textId="395E69FF" w:rsidR="00081644" w:rsidRPr="00026E8A" w:rsidRDefault="00E56A85" w:rsidP="00B37702">
                <w:pPr>
                  <w:spacing w:before="120" w:after="120"/>
                  <w:rPr>
                    <w:rFonts w:ascii="Tahoma" w:hAnsi="Tahoma" w:cs="Tahoma"/>
                    <w:sz w:val="20"/>
                    <w:szCs w:val="20"/>
                    <w:highlight w:val="cyan"/>
                  </w:rPr>
                </w:pPr>
                <w:r w:rsidRPr="00A027CD">
                  <w:rPr>
                    <w:rStyle w:val="Style71"/>
                    <w:rFonts w:ascii="Tahoma" w:hAnsi="Tahoma" w:cs="Tahoma"/>
                    <w:szCs w:val="20"/>
                    <w:lang w:val="fr-FR"/>
                  </w:rPr>
                  <w:t>31/12/2022</w:t>
                </w:r>
              </w:p>
            </w:sdtContent>
          </w:sdt>
        </w:tc>
      </w:tr>
      <w:tr w:rsidR="00081644" w:rsidRPr="00651235" w14:paraId="4F6B612E" w14:textId="77777777" w:rsidTr="00B37702">
        <w:tc>
          <w:tcPr>
            <w:tcW w:w="10449" w:type="dxa"/>
            <w:gridSpan w:val="2"/>
            <w:shd w:val="clear" w:color="auto" w:fill="DBE5F1" w:themeFill="accent1" w:themeFillTint="33"/>
            <w:vAlign w:val="center"/>
          </w:tcPr>
          <w:p w14:paraId="12D9FA7E" w14:textId="6E6D830E" w:rsidR="00081644" w:rsidRPr="00AA1FEE" w:rsidRDefault="00081644" w:rsidP="00B37702">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sidR="00A027CD">
              <w:rPr>
                <w:rFonts w:asciiTheme="minorHAnsi" w:hAnsiTheme="minorHAnsi" w:cs="Tahoma"/>
                <w:sz w:val="20"/>
                <w:lang w:val="ka-GE"/>
              </w:rPr>
              <w:t>1</w:t>
            </w:r>
            <w:r w:rsidRPr="00AA1FEE">
              <w:rPr>
                <w:rFonts w:ascii="Tahoma" w:hAnsi="Tahoma" w:cs="Tahoma"/>
                <w:sz w:val="20"/>
                <w:lang w:val="en-US"/>
              </w:rPr>
              <w:t xml:space="preserve"> month before the renewal date. The contract shall not be renewed beyond</w:t>
            </w:r>
            <w:r w:rsidR="00A027CD">
              <w:rPr>
                <w:rFonts w:asciiTheme="minorHAnsi" w:hAnsiTheme="minorHAnsi" w:cs="Tahoma"/>
                <w:sz w:val="20"/>
                <w:szCs w:val="20"/>
                <w:lang w:val="ka-GE"/>
              </w:rPr>
              <w:t xml:space="preserve"> 31/12/2023 </w:t>
            </w:r>
            <w:r w:rsidRPr="00AA1FEE">
              <w:rPr>
                <w:rFonts w:ascii="Tahoma" w:hAnsi="Tahoma" w:cs="Tahoma"/>
                <w:sz w:val="20"/>
                <w:lang w:val="en-US"/>
              </w:rPr>
              <w:t>and shall end on this date unless either party has already validly terminated the contract.</w:t>
            </w:r>
          </w:p>
        </w:tc>
      </w:tr>
      <w:bookmarkEnd w:id="1"/>
      <w:bookmarkEnd w:id="2"/>
    </w:tbl>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61E7C"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58E6955" w:rsidR="003A0F5F" w:rsidRDefault="00A027CD" w:rsidP="003A0F5F">
            <w:pPr>
              <w:rPr>
                <w:rFonts w:ascii="Sylfaen" w:hAnsi="Sylfaen" w:cs="Tahoma"/>
                <w:sz w:val="20"/>
                <w:szCs w:val="20"/>
                <w:lang w:val="en-US"/>
              </w:rPr>
            </w:pPr>
            <w:r>
              <w:rPr>
                <w:rFonts w:ascii="Sylfaen" w:hAnsi="Sylfaen" w:cs="Tahoma"/>
                <w:sz w:val="20"/>
                <w:szCs w:val="20"/>
                <w:lang w:val="en-US"/>
              </w:rPr>
              <w:t>Stefan Sirbu</w:t>
            </w:r>
          </w:p>
          <w:p w14:paraId="736BDF9B" w14:textId="563BD5CF" w:rsidR="00A027CD" w:rsidRPr="00A027CD" w:rsidRDefault="00A027CD" w:rsidP="003A0F5F">
            <w:pPr>
              <w:rPr>
                <w:rFonts w:ascii="Sylfaen" w:hAnsi="Sylfaen" w:cs="Tahoma"/>
                <w:sz w:val="20"/>
                <w:szCs w:val="20"/>
                <w:lang w:val="en-US"/>
              </w:rPr>
            </w:pPr>
            <w:r>
              <w:rPr>
                <w:rFonts w:ascii="Sylfaen" w:hAnsi="Sylfaen" w:cs="Tahoma"/>
                <w:sz w:val="20"/>
                <w:szCs w:val="20"/>
                <w:lang w:val="en-US"/>
              </w:rPr>
              <w:t>Deputy Head of the Council of Europe Office in Georgia</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4E9262" w:rsidR="003A0F5F" w:rsidRPr="002A092A" w:rsidRDefault="00DD4C16" w:rsidP="003A0F5F">
            <w:pPr>
              <w:rPr>
                <w:rFonts w:ascii="Tahoma" w:hAnsi="Tahoma" w:cs="Tahoma"/>
                <w:sz w:val="20"/>
                <w:szCs w:val="20"/>
              </w:rPr>
            </w:pPr>
            <w:r w:rsidRPr="002A092A">
              <w:rPr>
                <w:rFonts w:ascii="Tahoma" w:hAnsi="Tahoma" w:cs="Tahoma"/>
                <w:sz w:val="20"/>
                <w:szCs w:val="20"/>
              </w:rPr>
              <w:t>In</w:t>
            </w:r>
            <w:r w:rsidR="00A027CD">
              <w:rPr>
                <w:rFonts w:ascii="Tahoma" w:hAnsi="Tahoma" w:cs="Tahoma"/>
                <w:sz w:val="20"/>
                <w:szCs w:val="20"/>
              </w:rPr>
              <w:t xml:space="preserve"> Tbilisi</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1"/>
          <w:footerReference w:type="default" r:id="rId12"/>
          <w:headerReference w:type="first" r:id="rId13"/>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w:t>
      </w:r>
      <w:r w:rsidR="00C94EDA" w:rsidRPr="00032C81">
        <w:rPr>
          <w:rFonts w:ascii="Tahoma" w:eastAsia="Calibri" w:hAnsi="Tahoma" w:cs="Tahoma"/>
          <w:sz w:val="18"/>
          <w:szCs w:val="18"/>
          <w:lang w:eastAsia="en-US"/>
        </w:rPr>
        <w:t>and</w:t>
      </w:r>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6" w:name="_Hlk62556333"/>
      <w:r w:rsidRPr="00ED301C">
        <w:rPr>
          <w:rFonts w:ascii="Tahoma" w:hAnsi="Tahoma" w:cs="Tahoma"/>
          <w:sz w:val="18"/>
          <w:szCs w:val="18"/>
          <w:lang w:eastAsia="fr-FR"/>
        </w:rPr>
        <w:lastRenderedPageBreak/>
        <w:t>In the event that: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monitor that the Deliverables are carried out timely and properly, in accordance with the terms of the contract;</w:t>
      </w:r>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request and review any documents or information required by the Council and verify their completeness and correctness before passing them on to the Council;</w:t>
      </w:r>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the Deliverables to the Council in accordance with the timing and terms of the contract;</w:t>
      </w:r>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0"/>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ED2A" w14:textId="77777777" w:rsidR="00900096" w:rsidRDefault="00900096" w:rsidP="00D50F13">
      <w:r>
        <w:separator/>
      </w:r>
    </w:p>
  </w:endnote>
  <w:endnote w:type="continuationSeparator" w:id="0">
    <w:p w14:paraId="29A555FB" w14:textId="77777777" w:rsidR="00900096" w:rsidRDefault="0090009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3E0766C" w:rsidR="00533AAF" w:rsidRPr="00AE2D2B" w:rsidRDefault="00E56A85" w:rsidP="004965C8">
          <w:pPr>
            <w:rPr>
              <w:rFonts w:ascii="Arial Narrow" w:hAnsi="Arial Narrow"/>
              <w:caps/>
              <w:color w:val="000000"/>
              <w:sz w:val="18"/>
              <w:szCs w:val="18"/>
              <w:highlight w:val="cyan"/>
            </w:rPr>
          </w:pPr>
          <w:r w:rsidRPr="00E56A85">
            <w:rPr>
              <w:rFonts w:ascii="Arial Narrow" w:hAnsi="Arial Narrow"/>
              <w:caps/>
              <w:color w:val="000000"/>
              <w:sz w:val="18"/>
              <w:szCs w:val="18"/>
            </w:rPr>
            <w:t>8824/20042022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B9BD" w14:textId="77777777" w:rsidR="00900096" w:rsidRDefault="00900096" w:rsidP="00D50F13">
      <w:r>
        <w:separator/>
      </w:r>
    </w:p>
  </w:footnote>
  <w:footnote w:type="continuationSeparator" w:id="0">
    <w:p w14:paraId="49DBB256" w14:textId="77777777" w:rsidR="00900096" w:rsidRDefault="00900096"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l’Europe,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CM/Del/Dec(2010)1089/11.3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771"/>
    <w:multiLevelType w:val="hybridMultilevel"/>
    <w:tmpl w:val="537A0608"/>
    <w:lvl w:ilvl="0" w:tplc="838866DA">
      <w:numFmt w:val="bullet"/>
      <w:lvlText w:val="-"/>
      <w:lvlJc w:val="left"/>
      <w:pPr>
        <w:ind w:left="720" w:hanging="360"/>
      </w:pPr>
      <w:rPr>
        <w:rFonts w:ascii="Myriad Pro" w:eastAsiaTheme="minorHAnsi" w:hAnsi="Myriad Pro"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4"/>
  </w:num>
  <w:num w:numId="3">
    <w:abstractNumId w:val="35"/>
  </w:num>
  <w:num w:numId="4">
    <w:abstractNumId w:val="2"/>
  </w:num>
  <w:num w:numId="5">
    <w:abstractNumId w:val="5"/>
  </w:num>
  <w:num w:numId="6">
    <w:abstractNumId w:val="14"/>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9"/>
  </w:num>
  <w:num w:numId="11">
    <w:abstractNumId w:val="1"/>
  </w:num>
  <w:num w:numId="12">
    <w:abstractNumId w:val="16"/>
  </w:num>
  <w:num w:numId="13">
    <w:abstractNumId w:val="21"/>
  </w:num>
  <w:num w:numId="14">
    <w:abstractNumId w:val="33"/>
  </w:num>
  <w:num w:numId="15">
    <w:abstractNumId w:val="8"/>
  </w:num>
  <w:num w:numId="16">
    <w:abstractNumId w:val="32"/>
  </w:num>
  <w:num w:numId="17">
    <w:abstractNumId w:val="25"/>
  </w:num>
  <w:num w:numId="18">
    <w:abstractNumId w:val="19"/>
  </w:num>
  <w:num w:numId="19">
    <w:abstractNumId w:val="17"/>
  </w:num>
  <w:num w:numId="20">
    <w:abstractNumId w:val="6"/>
  </w:num>
  <w:num w:numId="21">
    <w:abstractNumId w:val="15"/>
  </w:num>
  <w:num w:numId="22">
    <w:abstractNumId w:val="9"/>
  </w:num>
  <w:num w:numId="23">
    <w:abstractNumId w:val="7"/>
  </w:num>
  <w:num w:numId="24">
    <w:abstractNumId w:val="30"/>
  </w:num>
  <w:num w:numId="25">
    <w:abstractNumId w:val="22"/>
  </w:num>
  <w:num w:numId="26">
    <w:abstractNumId w:val="3"/>
  </w:num>
  <w:num w:numId="27">
    <w:abstractNumId w:val="10"/>
  </w:num>
  <w:num w:numId="28">
    <w:abstractNumId w:val="13"/>
  </w:num>
  <w:num w:numId="29">
    <w:abstractNumId w:val="37"/>
  </w:num>
  <w:num w:numId="30">
    <w:abstractNumId w:val="11"/>
  </w:num>
  <w:num w:numId="31">
    <w:abstractNumId w:val="26"/>
  </w:num>
  <w:num w:numId="32">
    <w:abstractNumId w:val="27"/>
  </w:num>
  <w:num w:numId="33">
    <w:abstractNumId w:val="4"/>
  </w:num>
  <w:num w:numId="34">
    <w:abstractNumId w:val="28"/>
  </w:num>
  <w:num w:numId="35">
    <w:abstractNumId w:val="24"/>
  </w:num>
  <w:num w:numId="36">
    <w:abstractNumId w:val="31"/>
  </w:num>
  <w:num w:numId="37">
    <w:abstractNumId w:val="23"/>
  </w:num>
  <w:num w:numId="38">
    <w:abstractNumId w:val="36"/>
  </w:num>
  <w:num w:numId="3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2C81"/>
    <w:rsid w:val="00037A7D"/>
    <w:rsid w:val="0004179C"/>
    <w:rsid w:val="000478B8"/>
    <w:rsid w:val="00072FB8"/>
    <w:rsid w:val="0008106F"/>
    <w:rsid w:val="00081644"/>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73B9E"/>
    <w:rsid w:val="002818A7"/>
    <w:rsid w:val="00290EAC"/>
    <w:rsid w:val="00293CBB"/>
    <w:rsid w:val="00294937"/>
    <w:rsid w:val="002A092A"/>
    <w:rsid w:val="002A2C42"/>
    <w:rsid w:val="002A44DF"/>
    <w:rsid w:val="002A56A1"/>
    <w:rsid w:val="002B4786"/>
    <w:rsid w:val="002C6F98"/>
    <w:rsid w:val="002C74DD"/>
    <w:rsid w:val="002C7C0B"/>
    <w:rsid w:val="002D5425"/>
    <w:rsid w:val="002D5DC0"/>
    <w:rsid w:val="002E5606"/>
    <w:rsid w:val="002E59DA"/>
    <w:rsid w:val="00300098"/>
    <w:rsid w:val="00300AC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4A3F"/>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57D49"/>
    <w:rsid w:val="00762290"/>
    <w:rsid w:val="00762726"/>
    <w:rsid w:val="00764810"/>
    <w:rsid w:val="00766341"/>
    <w:rsid w:val="00766CF1"/>
    <w:rsid w:val="007860E1"/>
    <w:rsid w:val="007867C0"/>
    <w:rsid w:val="0079040A"/>
    <w:rsid w:val="00791E04"/>
    <w:rsid w:val="00792B49"/>
    <w:rsid w:val="007960C5"/>
    <w:rsid w:val="007B0925"/>
    <w:rsid w:val="007B768B"/>
    <w:rsid w:val="007C034B"/>
    <w:rsid w:val="007C267B"/>
    <w:rsid w:val="007C4BED"/>
    <w:rsid w:val="007D46B2"/>
    <w:rsid w:val="007D4E81"/>
    <w:rsid w:val="007D5BE8"/>
    <w:rsid w:val="007E335A"/>
    <w:rsid w:val="007E3A2D"/>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0096"/>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27CD"/>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872E4"/>
    <w:rsid w:val="00A96A37"/>
    <w:rsid w:val="00AA1957"/>
    <w:rsid w:val="00AA7B01"/>
    <w:rsid w:val="00AB03AB"/>
    <w:rsid w:val="00AB13EF"/>
    <w:rsid w:val="00AB1B8D"/>
    <w:rsid w:val="00AB4B4A"/>
    <w:rsid w:val="00AC3CF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A85"/>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237E884E344D89663452F4682B944"/>
        <w:category>
          <w:name w:val="General"/>
          <w:gallery w:val="placeholder"/>
        </w:category>
        <w:types>
          <w:type w:val="bbPlcHdr"/>
        </w:types>
        <w:behaviors>
          <w:behavior w:val="content"/>
        </w:behaviors>
        <w:guid w:val="{4EA5E892-4357-4BB0-A100-72794D2EB34F}"/>
      </w:docPartPr>
      <w:docPartBody>
        <w:p w:rsidR="009F67A4" w:rsidRDefault="004E544D" w:rsidP="004E544D">
          <w:pPr>
            <w:pStyle w:val="D61237E884E344D89663452F4682B944"/>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4E544D"/>
    <w:rsid w:val="009F67A4"/>
    <w:rsid w:val="00A04706"/>
    <w:rsid w:val="00D72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D61237E884E344D89663452F4682B944">
    <w:name w:val="D61237E884E344D89663452F4682B944"/>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6080</Words>
  <Characters>34656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40655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KHELADZE Nino</cp:lastModifiedBy>
  <cp:revision>4</cp:revision>
  <cp:lastPrinted>2016-04-12T12:31:00Z</cp:lastPrinted>
  <dcterms:created xsi:type="dcterms:W3CDTF">2022-04-28T11:23:00Z</dcterms:created>
  <dcterms:modified xsi:type="dcterms:W3CDTF">2022-04-28T14:01:00Z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