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F7F44DE"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B4455E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7A0663F"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404D215F"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081EB83"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34EBF7" w14:textId="5306434E" w:rsidR="00D70688" w:rsidRPr="00D0286A" w:rsidRDefault="00DD7254" w:rsidP="00D70688">
            <w:pPr>
              <w:rPr>
                <w:rFonts w:ascii="Tahoma" w:hAnsi="Tahoma" w:cs="Tahoma"/>
                <w:caps/>
                <w:color w:val="000000" w:themeColor="text1"/>
                <w:sz w:val="18"/>
                <w:szCs w:val="18"/>
                <w:highlight w:val="cyan"/>
              </w:rPr>
            </w:pPr>
            <w:r w:rsidRPr="00386303">
              <w:rPr>
                <w:rFonts w:ascii="Tahoma" w:hAnsi="Tahoma" w:cs="Tahoma"/>
                <w:caps/>
                <w:color w:val="000000" w:themeColor="text1"/>
                <w:sz w:val="18"/>
                <w:szCs w:val="18"/>
              </w:rPr>
              <w:t xml:space="preserve">PMM </w:t>
            </w:r>
            <w:r>
              <w:rPr>
                <w:rFonts w:ascii="Tahoma" w:hAnsi="Tahoma" w:cs="Tahoma"/>
                <w:caps/>
                <w:color w:val="000000" w:themeColor="text1"/>
                <w:sz w:val="18"/>
                <w:szCs w:val="18"/>
              </w:rPr>
              <w:t>4037</w:t>
            </w:r>
            <w:r w:rsidRPr="00386303">
              <w:rPr>
                <w:rFonts w:ascii="Tahoma" w:hAnsi="Tahoma" w:cs="Tahoma"/>
                <w:caps/>
                <w:color w:val="000000" w:themeColor="text1"/>
                <w:sz w:val="18"/>
                <w:szCs w:val="18"/>
              </w:rPr>
              <w:t>, BH</w:t>
            </w:r>
            <w:r>
              <w:rPr>
                <w:rFonts w:ascii="Tahoma" w:hAnsi="Tahoma" w:cs="Tahoma"/>
                <w:caps/>
                <w:color w:val="000000" w:themeColor="text1"/>
                <w:sz w:val="18"/>
                <w:szCs w:val="18"/>
              </w:rPr>
              <w:t>5213</w:t>
            </w:r>
          </w:p>
        </w:tc>
      </w:tr>
      <w:tr w:rsidR="00D70688" w:rsidRPr="00D0286A" w14:paraId="0621C0D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A060DA7"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546BF33" w14:textId="40F86B70" w:rsidR="00D70688" w:rsidRPr="007F64E0" w:rsidRDefault="007F64E0" w:rsidP="00D70688">
            <w:pPr>
              <w:rPr>
                <w:rFonts w:ascii="Tahoma" w:hAnsi="Tahoma" w:cs="Tahoma"/>
                <w:b/>
                <w:caps/>
                <w:color w:val="000000" w:themeColor="text1"/>
                <w:sz w:val="18"/>
                <w:szCs w:val="18"/>
                <w:highlight w:val="cyan"/>
              </w:rPr>
            </w:pPr>
            <w:hyperlink r:id="rId11" w:history="1">
              <w:r w:rsidRPr="007F64E0">
                <w:rPr>
                  <w:rStyle w:val="Hyperlink"/>
                  <w:rFonts w:ascii="Tahoma" w:hAnsi="Tahoma" w:cs="Tahoma"/>
                  <w:b/>
                  <w:bCs/>
                  <w:sz w:val="18"/>
                  <w:szCs w:val="18"/>
                  <w:lang w:val="tr-TR"/>
                </w:rPr>
                <w:t>ankara.office@coe.int</w:t>
              </w:r>
            </w:hyperlink>
          </w:p>
        </w:tc>
      </w:tr>
    </w:tbl>
    <w:p w14:paraId="57F01CF2" w14:textId="77777777" w:rsidR="000013DF" w:rsidRPr="00D0286A" w:rsidRDefault="000013DF" w:rsidP="00E17F6A">
      <w:pPr>
        <w:rPr>
          <w:rFonts w:ascii="Tahoma" w:hAnsi="Tahoma" w:cs="Tahoma"/>
          <w:b/>
          <w:caps/>
          <w:sz w:val="28"/>
          <w:szCs w:val="28"/>
        </w:rPr>
      </w:pPr>
    </w:p>
    <w:p w14:paraId="31936122" w14:textId="77777777" w:rsidR="00D70688" w:rsidRPr="00D0286A" w:rsidRDefault="00D70688" w:rsidP="00E17F6A">
      <w:pPr>
        <w:rPr>
          <w:rFonts w:ascii="Tahoma" w:hAnsi="Tahoma" w:cs="Tahoma"/>
          <w:b/>
          <w:caps/>
          <w:sz w:val="28"/>
          <w:szCs w:val="28"/>
        </w:rPr>
      </w:pPr>
    </w:p>
    <w:p w14:paraId="7E021A6F" w14:textId="77777777" w:rsidR="00D70688" w:rsidRPr="00D0286A" w:rsidRDefault="00D70688" w:rsidP="00E17F6A">
      <w:pPr>
        <w:rPr>
          <w:rFonts w:ascii="Tahoma" w:hAnsi="Tahoma" w:cs="Tahoma"/>
          <w:b/>
          <w:caps/>
          <w:sz w:val="28"/>
          <w:szCs w:val="28"/>
        </w:rPr>
      </w:pPr>
    </w:p>
    <w:p w14:paraId="31BD004C" w14:textId="77777777" w:rsidR="00D70688" w:rsidRPr="00D0286A" w:rsidRDefault="00D70688" w:rsidP="00E17F6A">
      <w:pPr>
        <w:rPr>
          <w:rFonts w:ascii="Tahoma" w:hAnsi="Tahoma" w:cs="Tahoma"/>
          <w:b/>
          <w:caps/>
          <w:sz w:val="28"/>
          <w:szCs w:val="28"/>
        </w:rPr>
      </w:pPr>
    </w:p>
    <w:p w14:paraId="3AC133B5" w14:textId="77777777" w:rsidR="00D70688" w:rsidRPr="00D0286A" w:rsidRDefault="00D70688" w:rsidP="00E17F6A">
      <w:pPr>
        <w:rPr>
          <w:rFonts w:ascii="Tahoma" w:hAnsi="Tahoma" w:cs="Tahoma"/>
          <w:b/>
          <w:caps/>
          <w:sz w:val="28"/>
          <w:szCs w:val="28"/>
        </w:rPr>
      </w:pPr>
    </w:p>
    <w:p w14:paraId="20E98744" w14:textId="77777777" w:rsidR="007D5D34" w:rsidRDefault="007D5D34" w:rsidP="00E17F6A">
      <w:pPr>
        <w:rPr>
          <w:rFonts w:ascii="Tahoma" w:hAnsi="Tahoma" w:cs="Tahoma"/>
          <w:b/>
          <w:caps/>
          <w:sz w:val="28"/>
          <w:szCs w:val="28"/>
        </w:rPr>
      </w:pPr>
    </w:p>
    <w:p w14:paraId="39F6ED62"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50FD8C7C"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A03609E" w14:textId="77777777" w:rsidR="00BD6B89" w:rsidRPr="00D0286A" w:rsidRDefault="00BD6B89" w:rsidP="00C20349">
      <w:pPr>
        <w:jc w:val="center"/>
        <w:rPr>
          <w:rFonts w:ascii="Tahoma" w:hAnsi="Tahoma" w:cs="Tahoma"/>
          <w:b/>
          <w:sz w:val="16"/>
          <w:szCs w:val="16"/>
        </w:rPr>
      </w:pPr>
    </w:p>
    <w:p w14:paraId="5E9E52A1" w14:textId="0B1C25D4" w:rsidR="003840F5" w:rsidRPr="00D0286A" w:rsidRDefault="001E0CA7" w:rsidP="00AB2CB9">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sidRPr="00DE068F">
        <w:rPr>
          <w:rFonts w:ascii="Tahoma" w:hAnsi="Tahoma" w:cs="Tahoma"/>
          <w:b/>
        </w:rPr>
        <w:t xml:space="preserve">national consultancy services </w:t>
      </w:r>
      <w:r>
        <w:rPr>
          <w:rFonts w:ascii="Tahoma" w:hAnsi="Tahoma" w:cs="Tahoma"/>
          <w:b/>
        </w:rPr>
        <w:t xml:space="preserve">on </w:t>
      </w:r>
      <w:r w:rsidRPr="00DE068F">
        <w:rPr>
          <w:rFonts w:ascii="Tahoma" w:hAnsi="Tahoma" w:cs="Tahoma"/>
          <w:b/>
        </w:rPr>
        <w:t>migration and environmental justice in Türkiye</w:t>
      </w:r>
      <w:r>
        <w:rPr>
          <w:rFonts w:ascii="Tahoma" w:hAnsi="Tahoma" w:cs="Tahoma"/>
          <w:b/>
        </w:rPr>
        <w:t xml:space="preserve"> in the framework of the European Union and Council of Europe joint </w:t>
      </w:r>
      <w:r w:rsidR="00AB2CB9">
        <w:rPr>
          <w:rFonts w:ascii="Tahoma" w:hAnsi="Tahoma" w:cs="Tahoma"/>
          <w:b/>
        </w:rPr>
        <w:t>programme</w:t>
      </w:r>
      <w:r w:rsidR="00AB2CB9" w:rsidRPr="00DE068F">
        <w:rPr>
          <w:rFonts w:ascii="Tahoma" w:hAnsi="Tahoma" w:cs="Tahoma"/>
          <w:b/>
        </w:rPr>
        <w:t xml:space="preserve"> </w:t>
      </w:r>
      <w:r w:rsidRPr="00DE068F">
        <w:rPr>
          <w:rFonts w:ascii="Tahoma" w:hAnsi="Tahoma" w:cs="Tahoma"/>
          <w:b/>
        </w:rPr>
        <w:t>on “Fostering Civil Society Participation</w:t>
      </w:r>
      <w:r>
        <w:rPr>
          <w:rFonts w:ascii="Tahoma" w:hAnsi="Tahoma" w:cs="Tahoma"/>
          <w:b/>
        </w:rPr>
        <w:t xml:space="preserve"> and Capacity Building</w:t>
      </w:r>
      <w:r w:rsidRPr="00DE068F">
        <w:rPr>
          <w:rFonts w:ascii="Tahoma" w:hAnsi="Tahoma" w:cs="Tahoma"/>
          <w:b/>
        </w:rPr>
        <w:t xml:space="preserve"> in Access to Justice in Türkiye</w:t>
      </w:r>
      <w:r w:rsidR="00DA4423" w:rsidRPr="00DA4423">
        <w:rPr>
          <w:rFonts w:ascii="Tahoma" w:hAnsi="Tahoma" w:cs="Tahoma"/>
          <w:b/>
        </w:rPr>
        <w:t>’’</w:t>
      </w:r>
      <w:r>
        <w:rPr>
          <w:rFonts w:ascii="Tahoma" w:hAnsi="Tahoma" w:cs="Tahoma"/>
          <w:b/>
        </w:rPr>
        <w:t>.</w:t>
      </w:r>
      <w:r w:rsidRPr="00A377F6">
        <w:rPr>
          <w:rStyle w:val="FootnoteReference"/>
          <w:rFonts w:ascii="Tahoma" w:hAnsi="Tahoma" w:cs="Tahoma"/>
          <w:bCs/>
        </w:rPr>
        <w:footnoteReference w:id="2"/>
      </w:r>
    </w:p>
    <w:p w14:paraId="7AD4E465"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44AE4D6" w14:textId="77777777" w:rsidR="00371509" w:rsidRPr="00D0286A" w:rsidRDefault="00371509" w:rsidP="00371509">
      <w:pPr>
        <w:rPr>
          <w:rFonts w:ascii="Tahoma" w:hAnsi="Tahoma" w:cs="Tahoma"/>
          <w:b/>
          <w:sz w:val="20"/>
          <w:szCs w:val="20"/>
        </w:rPr>
      </w:pPr>
    </w:p>
    <w:p w14:paraId="68C94703"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p>
    <w:p w14:paraId="0CB62784"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4316BC3C"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5A4015FF"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6798CD6C"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C0D96C0"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6E0D94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05D40E1"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8EDEC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04D5A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C862AF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22BD6E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3428E15A"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AFB4AF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7789A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25E772E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2FCF1A" w14:textId="77777777" w:rsidR="007D5D34" w:rsidRPr="0035618E" w:rsidRDefault="007D5D34" w:rsidP="00AA1545">
            <w:pPr>
              <w:rPr>
                <w:rFonts w:ascii="Tahoma" w:hAnsi="Tahoma" w:cs="Tahoma"/>
                <w:color w:val="000000"/>
                <w:sz w:val="20"/>
                <w:szCs w:val="20"/>
              </w:rPr>
            </w:pPr>
          </w:p>
        </w:tc>
      </w:tr>
      <w:tr w:rsidR="007D5D34" w:rsidRPr="0035618E" w14:paraId="1ADF59E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F5A096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2831E6"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0F3134" w14:textId="77777777" w:rsidR="007D5D34" w:rsidRPr="0035618E" w:rsidRDefault="007D5D34" w:rsidP="00AA1545">
            <w:pPr>
              <w:rPr>
                <w:rFonts w:ascii="Tahoma" w:hAnsi="Tahoma" w:cs="Tahoma"/>
                <w:sz w:val="20"/>
                <w:szCs w:val="20"/>
              </w:rPr>
            </w:pPr>
          </w:p>
        </w:tc>
      </w:tr>
      <w:tr w:rsidR="007D5D34" w:rsidRPr="0035618E" w14:paraId="2ED636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588CDB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495E77"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5B9EBC6"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96DE2D" w14:textId="77777777" w:rsidR="007D5D34" w:rsidRPr="0035618E" w:rsidRDefault="007D5D34" w:rsidP="00AA1545">
            <w:pPr>
              <w:rPr>
                <w:rFonts w:ascii="Tahoma" w:hAnsi="Tahoma" w:cs="Tahoma"/>
                <w:sz w:val="20"/>
                <w:szCs w:val="20"/>
              </w:rPr>
            </w:pPr>
          </w:p>
        </w:tc>
      </w:tr>
      <w:tr w:rsidR="007D5D34" w:rsidRPr="0035618E" w14:paraId="73A661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FA362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D099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55664E0F"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0CD6B9E" w14:textId="77777777" w:rsidR="007D5D34" w:rsidRPr="0035618E" w:rsidRDefault="007D5D34" w:rsidP="00AA1545">
            <w:pPr>
              <w:rPr>
                <w:rFonts w:ascii="Tahoma" w:hAnsi="Tahoma" w:cs="Tahoma"/>
                <w:sz w:val="20"/>
                <w:szCs w:val="20"/>
              </w:rPr>
            </w:pPr>
          </w:p>
        </w:tc>
      </w:tr>
      <w:tr w:rsidR="007D5D34" w:rsidRPr="0035618E" w14:paraId="34CDFEB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064B5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4DE1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949B70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FF8640" w14:textId="77777777" w:rsidR="007D5D34" w:rsidRPr="0035618E" w:rsidRDefault="007D5D34" w:rsidP="00AA1545">
            <w:pPr>
              <w:rPr>
                <w:rFonts w:ascii="Tahoma" w:hAnsi="Tahoma" w:cs="Tahoma"/>
                <w:sz w:val="20"/>
                <w:szCs w:val="20"/>
              </w:rPr>
            </w:pPr>
          </w:p>
        </w:tc>
      </w:tr>
      <w:tr w:rsidR="007D5D34" w:rsidRPr="0035618E" w14:paraId="6B14B9B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B1BEE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F5402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09AB777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2128212" w14:textId="77777777" w:rsidR="007D5D34" w:rsidRPr="0035618E" w:rsidRDefault="007D5D34" w:rsidP="00AA1545">
            <w:pPr>
              <w:rPr>
                <w:rFonts w:ascii="Tahoma" w:hAnsi="Tahoma" w:cs="Tahoma"/>
                <w:sz w:val="20"/>
                <w:szCs w:val="20"/>
              </w:rPr>
            </w:pPr>
          </w:p>
        </w:tc>
      </w:tr>
      <w:tr w:rsidR="007D5D34" w:rsidRPr="0035618E" w14:paraId="6FFEFDD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5257EC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7D04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0925D11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D3876C" w14:textId="77777777" w:rsidR="007D5D34" w:rsidRPr="0035618E" w:rsidRDefault="007D5D34" w:rsidP="00AA1545">
            <w:pPr>
              <w:rPr>
                <w:rFonts w:ascii="Tahoma" w:hAnsi="Tahoma" w:cs="Tahoma"/>
                <w:sz w:val="20"/>
                <w:szCs w:val="20"/>
              </w:rPr>
            </w:pPr>
          </w:p>
        </w:tc>
      </w:tr>
      <w:tr w:rsidR="007D5D34" w:rsidRPr="0035618E" w14:paraId="5BD23DF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45C34F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697D5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69FA4B9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33E483" w14:textId="77777777" w:rsidR="007D5D34" w:rsidRPr="0035618E" w:rsidRDefault="007D5D34" w:rsidP="00AA1545">
            <w:pPr>
              <w:rPr>
                <w:rFonts w:ascii="Tahoma" w:hAnsi="Tahoma" w:cs="Tahoma"/>
                <w:sz w:val="20"/>
                <w:szCs w:val="20"/>
              </w:rPr>
            </w:pPr>
          </w:p>
        </w:tc>
      </w:tr>
      <w:tr w:rsidR="007D5D34" w:rsidRPr="0035618E" w14:paraId="571560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BA03EC4"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D94BFB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E8BB982"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1586487" w14:textId="77777777" w:rsidR="007D5D34" w:rsidRPr="0035618E" w:rsidRDefault="007D5D34" w:rsidP="00AA1545">
            <w:pPr>
              <w:rPr>
                <w:rFonts w:ascii="Tahoma" w:hAnsi="Tahoma" w:cs="Tahoma"/>
                <w:sz w:val="20"/>
                <w:szCs w:val="20"/>
              </w:rPr>
            </w:pPr>
          </w:p>
        </w:tc>
      </w:tr>
      <w:tr w:rsidR="007D5D34" w:rsidRPr="0035618E" w14:paraId="1FA7ACC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A2945FF"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C6F405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630461B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3A25529E"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DF468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4A1555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C533866" w14:textId="77777777" w:rsidR="007D5D34" w:rsidRPr="0035618E" w:rsidRDefault="007D5D34" w:rsidP="00AA1545">
            <w:pPr>
              <w:rPr>
                <w:rFonts w:ascii="Tahoma" w:hAnsi="Tahoma" w:cs="Tahoma"/>
                <w:sz w:val="20"/>
                <w:szCs w:val="20"/>
              </w:rPr>
            </w:pPr>
          </w:p>
        </w:tc>
      </w:tr>
      <w:tr w:rsidR="007D5D34" w:rsidRPr="0035618E" w14:paraId="66A328E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E9CDECE"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31C76B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56039B0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35E629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F9CE1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863426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2F68C2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76AC8B8" w14:textId="77777777" w:rsidR="007D5D34" w:rsidRPr="0035618E" w:rsidRDefault="007D5D34" w:rsidP="00AA1545">
            <w:pPr>
              <w:rPr>
                <w:rFonts w:ascii="Tahoma" w:hAnsi="Tahoma" w:cs="Tahoma"/>
                <w:sz w:val="20"/>
                <w:szCs w:val="20"/>
              </w:rPr>
            </w:pPr>
          </w:p>
        </w:tc>
      </w:tr>
      <w:tr w:rsidR="007D5D34" w:rsidRPr="0035618E" w14:paraId="3EEA01B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C658355"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6C240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8AFEE3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051EE8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23855E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6448D34" w14:textId="77777777" w:rsidR="007D5D34" w:rsidRPr="0035618E" w:rsidRDefault="007D5D34" w:rsidP="00AA1545">
            <w:pPr>
              <w:rPr>
                <w:rFonts w:ascii="Tahoma" w:hAnsi="Tahoma" w:cs="Tahoma"/>
                <w:sz w:val="20"/>
                <w:szCs w:val="20"/>
              </w:rPr>
            </w:pPr>
          </w:p>
        </w:tc>
      </w:tr>
      <w:bookmarkEnd w:id="0"/>
    </w:tbl>
    <w:p w14:paraId="324FE29B"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9137CB1" w14:textId="5E83A7AF" w:rsidR="000E2B38" w:rsidRPr="002E37D3" w:rsidRDefault="000E2B38" w:rsidP="000E2B38">
      <w:pPr>
        <w:spacing w:line="276" w:lineRule="auto"/>
        <w:jc w:val="both"/>
        <w:rPr>
          <w:rFonts w:ascii="Tahoma" w:hAnsi="Tahoma" w:cs="Tahoma"/>
          <w:sz w:val="20"/>
          <w:szCs w:val="20"/>
        </w:rPr>
      </w:pPr>
      <w:r w:rsidRPr="002E37D3">
        <w:rPr>
          <w:rFonts w:ascii="Tahoma" w:hAnsi="Tahoma" w:cs="Tahoma"/>
          <w:sz w:val="20"/>
          <w:szCs w:val="20"/>
        </w:rPr>
        <w:t xml:space="preserve">The European Union and Council of Europe joint </w:t>
      </w:r>
      <w:r w:rsidR="007F64E0">
        <w:rPr>
          <w:rFonts w:ascii="Tahoma" w:hAnsi="Tahoma" w:cs="Tahoma"/>
          <w:sz w:val="20"/>
          <w:szCs w:val="20"/>
        </w:rPr>
        <w:t>p</w:t>
      </w:r>
      <w:r w:rsidRPr="002E37D3">
        <w:rPr>
          <w:rFonts w:ascii="Tahoma" w:hAnsi="Tahoma" w:cs="Tahoma"/>
          <w:sz w:val="20"/>
          <w:szCs w:val="20"/>
        </w:rPr>
        <w:t>ro</w:t>
      </w:r>
      <w:r w:rsidR="007F64E0">
        <w:rPr>
          <w:rFonts w:ascii="Tahoma" w:hAnsi="Tahoma" w:cs="Tahoma"/>
          <w:sz w:val="20"/>
          <w:szCs w:val="20"/>
        </w:rPr>
        <w:t>gramme</w:t>
      </w:r>
      <w:r w:rsidRPr="002E37D3">
        <w:rPr>
          <w:rFonts w:ascii="Tahoma" w:hAnsi="Tahoma" w:cs="Tahoma"/>
          <w:sz w:val="20"/>
          <w:szCs w:val="20"/>
        </w:rPr>
        <w:t xml:space="preserve"> on “Fostering Civil Society Participation</w:t>
      </w:r>
      <w:r>
        <w:rPr>
          <w:rFonts w:ascii="Tahoma" w:hAnsi="Tahoma" w:cs="Tahoma"/>
          <w:sz w:val="20"/>
          <w:szCs w:val="20"/>
        </w:rPr>
        <w:t xml:space="preserve"> and Capacity Building</w:t>
      </w:r>
      <w:r w:rsidRPr="002E37D3">
        <w:rPr>
          <w:rFonts w:ascii="Tahoma" w:hAnsi="Tahoma" w:cs="Tahoma"/>
          <w:sz w:val="20"/>
          <w:szCs w:val="20"/>
        </w:rPr>
        <w:t xml:space="preserve"> in Access to Justice in Türkiye</w:t>
      </w:r>
      <w:r w:rsidR="00DA4423" w:rsidRPr="00DA4423">
        <w:rPr>
          <w:rFonts w:ascii="Tahoma" w:hAnsi="Tahoma" w:cs="Tahoma"/>
          <w:sz w:val="20"/>
          <w:szCs w:val="20"/>
        </w:rPr>
        <w:t>’’</w:t>
      </w:r>
      <w:r w:rsidRPr="002E37D3">
        <w:rPr>
          <w:rFonts w:ascii="Tahoma" w:hAnsi="Tahoma" w:cs="Tahoma"/>
          <w:sz w:val="20"/>
          <w:szCs w:val="20"/>
        </w:rPr>
        <w:t xml:space="preserve"> aims to enhance the resilience of Civil Society Organisations (CSOs) in Türkiye, empower them to promote human rights, and facilitate access to justice and remedies in the areas of migration and the environment. The joint </w:t>
      </w:r>
      <w:r w:rsidR="007F64E0">
        <w:rPr>
          <w:rFonts w:ascii="Tahoma" w:hAnsi="Tahoma" w:cs="Tahoma"/>
          <w:sz w:val="20"/>
          <w:szCs w:val="20"/>
        </w:rPr>
        <w:t>p</w:t>
      </w:r>
      <w:r w:rsidR="007F64E0" w:rsidRPr="002E37D3">
        <w:rPr>
          <w:rFonts w:ascii="Tahoma" w:hAnsi="Tahoma" w:cs="Tahoma"/>
          <w:sz w:val="20"/>
          <w:szCs w:val="20"/>
        </w:rPr>
        <w:t>ro</w:t>
      </w:r>
      <w:r w:rsidR="007F64E0">
        <w:rPr>
          <w:rFonts w:ascii="Tahoma" w:hAnsi="Tahoma" w:cs="Tahoma"/>
          <w:sz w:val="20"/>
          <w:szCs w:val="20"/>
        </w:rPr>
        <w:t>gramme</w:t>
      </w:r>
      <w:r w:rsidR="007F64E0" w:rsidRPr="002E37D3">
        <w:rPr>
          <w:rFonts w:ascii="Tahoma" w:hAnsi="Tahoma" w:cs="Tahoma"/>
          <w:sz w:val="20"/>
          <w:szCs w:val="20"/>
        </w:rPr>
        <w:t xml:space="preserve"> </w:t>
      </w:r>
      <w:r w:rsidRPr="002E37D3">
        <w:rPr>
          <w:rFonts w:ascii="Tahoma" w:hAnsi="Tahoma" w:cs="Tahoma"/>
          <w:sz w:val="20"/>
          <w:szCs w:val="20"/>
        </w:rPr>
        <w:t>is funded by the European Union and the Council of Europe and is implemented by the Council of Europe between 22 December 2025 and 21 December 2028.</w:t>
      </w:r>
    </w:p>
    <w:p w14:paraId="0BA35E0F" w14:textId="77777777" w:rsidR="000E2B38" w:rsidRPr="002E37D3" w:rsidRDefault="000E2B38" w:rsidP="000E2B38">
      <w:pPr>
        <w:spacing w:line="276" w:lineRule="auto"/>
        <w:jc w:val="both"/>
        <w:rPr>
          <w:rFonts w:ascii="Tahoma" w:hAnsi="Tahoma" w:cs="Tahoma"/>
          <w:sz w:val="20"/>
          <w:szCs w:val="20"/>
        </w:rPr>
      </w:pPr>
    </w:p>
    <w:p w14:paraId="155C0B11" w14:textId="4AB7A168" w:rsidR="000E2B38" w:rsidRPr="002E37D3" w:rsidRDefault="000E2B38" w:rsidP="000E2B38">
      <w:pPr>
        <w:spacing w:line="276" w:lineRule="auto"/>
        <w:jc w:val="both"/>
        <w:rPr>
          <w:rFonts w:ascii="Tahoma" w:hAnsi="Tahoma" w:cs="Tahoma"/>
          <w:sz w:val="20"/>
          <w:szCs w:val="20"/>
        </w:rPr>
      </w:pPr>
      <w:r w:rsidRPr="002E37D3">
        <w:rPr>
          <w:rFonts w:ascii="Tahoma" w:hAnsi="Tahoma" w:cs="Tahoma"/>
          <w:sz w:val="20"/>
          <w:szCs w:val="20"/>
        </w:rPr>
        <w:t xml:space="preserve">In that context, the Council of Europe is looking for a maximum of fifty (50) Providers (provided enough tenders meet the criteria indicated below) </w:t>
      </w:r>
      <w:r w:rsidR="007F64E0" w:rsidRPr="002E37D3">
        <w:rPr>
          <w:rFonts w:ascii="Tahoma" w:hAnsi="Tahoma" w:cs="Tahoma"/>
          <w:sz w:val="20"/>
          <w:szCs w:val="20"/>
        </w:rPr>
        <w:t>to</w:t>
      </w:r>
      <w:r w:rsidRPr="002E37D3">
        <w:rPr>
          <w:rFonts w:ascii="Tahoma" w:hAnsi="Tahoma" w:cs="Tahoma"/>
          <w:sz w:val="20"/>
          <w:szCs w:val="20"/>
        </w:rPr>
        <w:t xml:space="preserve"> support the implementation of the </w:t>
      </w:r>
      <w:r w:rsidR="007F64E0">
        <w:rPr>
          <w:rFonts w:ascii="Tahoma" w:hAnsi="Tahoma" w:cs="Tahoma"/>
          <w:sz w:val="20"/>
          <w:szCs w:val="20"/>
        </w:rPr>
        <w:t>p</w:t>
      </w:r>
      <w:r w:rsidR="007F64E0" w:rsidRPr="002E37D3">
        <w:rPr>
          <w:rFonts w:ascii="Tahoma" w:hAnsi="Tahoma" w:cs="Tahoma"/>
          <w:sz w:val="20"/>
          <w:szCs w:val="20"/>
        </w:rPr>
        <w:t>ro</w:t>
      </w:r>
      <w:r w:rsidR="007F64E0">
        <w:rPr>
          <w:rFonts w:ascii="Tahoma" w:hAnsi="Tahoma" w:cs="Tahoma"/>
          <w:sz w:val="20"/>
          <w:szCs w:val="20"/>
        </w:rPr>
        <w:t>gramme</w:t>
      </w:r>
      <w:r w:rsidR="007F64E0" w:rsidRPr="002E37D3">
        <w:rPr>
          <w:rFonts w:ascii="Tahoma" w:hAnsi="Tahoma" w:cs="Tahoma"/>
          <w:sz w:val="20"/>
          <w:szCs w:val="20"/>
        </w:rPr>
        <w:t xml:space="preserve"> </w:t>
      </w:r>
      <w:r w:rsidRPr="002E37D3">
        <w:rPr>
          <w:rFonts w:ascii="Tahoma" w:hAnsi="Tahoma" w:cs="Tahoma"/>
          <w:sz w:val="20"/>
          <w:szCs w:val="20"/>
        </w:rPr>
        <w:t xml:space="preserve">by providing national consultancy services to be requested by the Council on an as needed basis, in compliance with the ordering procedure defined below. </w:t>
      </w:r>
    </w:p>
    <w:p w14:paraId="072145B3" w14:textId="77777777" w:rsidR="000E2B38" w:rsidRPr="002E37D3" w:rsidRDefault="000E2B38" w:rsidP="000E2B38">
      <w:pPr>
        <w:spacing w:line="276" w:lineRule="auto"/>
        <w:jc w:val="both"/>
        <w:rPr>
          <w:rFonts w:ascii="Tahoma" w:hAnsi="Tahoma" w:cs="Tahoma"/>
          <w:sz w:val="20"/>
          <w:szCs w:val="20"/>
        </w:rPr>
      </w:pPr>
    </w:p>
    <w:p w14:paraId="227B922F" w14:textId="77777777" w:rsidR="000E2B38" w:rsidRPr="00D0286A" w:rsidRDefault="000E2B38" w:rsidP="000E2B38">
      <w:pPr>
        <w:spacing w:line="276" w:lineRule="auto"/>
        <w:jc w:val="both"/>
        <w:rPr>
          <w:rFonts w:ascii="Tahoma" w:hAnsi="Tahoma" w:cs="Tahoma"/>
          <w:sz w:val="20"/>
          <w:szCs w:val="20"/>
        </w:rPr>
      </w:pPr>
      <w:r w:rsidRPr="002E37D3">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79A3EAB7" w14:textId="77777777" w:rsidR="000E2B38" w:rsidRPr="00D0286A" w:rsidRDefault="000E2B38" w:rsidP="000E2B38">
      <w:pPr>
        <w:spacing w:line="276" w:lineRule="auto"/>
        <w:ind w:left="-142"/>
        <w:jc w:val="both"/>
        <w:rPr>
          <w:rFonts w:ascii="Tahoma" w:hAnsi="Tahoma" w:cs="Tahoma"/>
          <w:sz w:val="20"/>
          <w:szCs w:val="20"/>
        </w:rPr>
      </w:pPr>
    </w:p>
    <w:p w14:paraId="20705FED" w14:textId="77777777" w:rsidR="000E2B38" w:rsidRPr="00DE068F" w:rsidRDefault="000E2B38" w:rsidP="000E2B38">
      <w:pPr>
        <w:spacing w:line="276" w:lineRule="auto"/>
        <w:jc w:val="both"/>
        <w:rPr>
          <w:rFonts w:ascii="Tahoma" w:hAnsi="Tahoma" w:cs="Tahoma"/>
          <w:b/>
          <w:sz w:val="20"/>
          <w:szCs w:val="20"/>
        </w:rPr>
      </w:pPr>
      <w:r w:rsidRPr="00DE068F">
        <w:rPr>
          <w:rFonts w:ascii="Tahoma" w:hAnsi="Tahoma" w:cs="Tahoma"/>
          <w:b/>
          <w:sz w:val="20"/>
          <w:szCs w:val="20"/>
        </w:rPr>
        <w:t>Pooling</w:t>
      </w:r>
    </w:p>
    <w:p w14:paraId="121CBAE0" w14:textId="77777777" w:rsidR="000E2B38" w:rsidRPr="00DE068F" w:rsidRDefault="000E2B38" w:rsidP="000E2B38">
      <w:pPr>
        <w:spacing w:line="276" w:lineRule="auto"/>
        <w:jc w:val="both"/>
        <w:rPr>
          <w:rFonts w:ascii="Tahoma" w:hAnsi="Tahoma" w:cs="Tahoma"/>
          <w:sz w:val="20"/>
          <w:szCs w:val="20"/>
        </w:rPr>
      </w:pPr>
      <w:r w:rsidRPr="00DE06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7339EA8E" w14:textId="77777777" w:rsidR="000E2B38" w:rsidRPr="00DE068F" w:rsidRDefault="000E2B38" w:rsidP="000E2B38">
      <w:pPr>
        <w:pStyle w:val="Default"/>
        <w:numPr>
          <w:ilvl w:val="0"/>
          <w:numId w:val="6"/>
        </w:numPr>
        <w:ind w:left="709"/>
        <w:rPr>
          <w:rFonts w:ascii="Tahoma" w:hAnsi="Tahoma" w:cs="Tahoma"/>
          <w:sz w:val="20"/>
          <w:szCs w:val="20"/>
          <w:lang w:val="en-GB"/>
        </w:rPr>
      </w:pPr>
      <w:r w:rsidRPr="00DE068F">
        <w:rPr>
          <w:rFonts w:ascii="Tahoma" w:hAnsi="Tahoma" w:cs="Tahoma"/>
          <w:sz w:val="20"/>
          <w:szCs w:val="20"/>
          <w:lang w:val="en-GB"/>
        </w:rPr>
        <w:t>quality (including as appropriate: capability, expertise, past performance, availability of resources and proposed methods of undertaking the work);</w:t>
      </w:r>
    </w:p>
    <w:p w14:paraId="0FE838DC" w14:textId="77777777" w:rsidR="000E2B38" w:rsidRPr="00DE068F" w:rsidRDefault="000E2B38" w:rsidP="000E2B38">
      <w:pPr>
        <w:pStyle w:val="Default"/>
        <w:numPr>
          <w:ilvl w:val="0"/>
          <w:numId w:val="6"/>
        </w:numPr>
        <w:ind w:left="709"/>
        <w:rPr>
          <w:rFonts w:ascii="Tahoma" w:hAnsi="Tahoma" w:cs="Tahoma"/>
          <w:sz w:val="20"/>
          <w:szCs w:val="20"/>
          <w:lang w:val="en-GB"/>
        </w:rPr>
      </w:pPr>
      <w:r w:rsidRPr="00DE068F">
        <w:rPr>
          <w:rFonts w:ascii="Tahoma" w:hAnsi="Tahoma" w:cs="Tahoma"/>
          <w:sz w:val="20"/>
          <w:szCs w:val="20"/>
          <w:lang w:val="en-GB"/>
        </w:rPr>
        <w:t>availability (including, without limitation, capacity to meet required deadlines and, where relevant, geographical location); and</w:t>
      </w:r>
    </w:p>
    <w:p w14:paraId="5AD9F95B" w14:textId="77777777" w:rsidR="000E2B38" w:rsidRPr="00DE068F" w:rsidRDefault="000E2B38" w:rsidP="000E2B38">
      <w:pPr>
        <w:pStyle w:val="Default"/>
        <w:numPr>
          <w:ilvl w:val="0"/>
          <w:numId w:val="6"/>
        </w:numPr>
        <w:ind w:left="709"/>
        <w:rPr>
          <w:rFonts w:ascii="Tahoma" w:hAnsi="Tahoma" w:cs="Tahoma"/>
          <w:sz w:val="20"/>
          <w:szCs w:val="20"/>
        </w:rPr>
      </w:pPr>
      <w:r w:rsidRPr="00DE068F">
        <w:rPr>
          <w:rFonts w:ascii="Tahoma" w:hAnsi="Tahoma" w:cs="Tahoma"/>
          <w:sz w:val="20"/>
          <w:szCs w:val="20"/>
        </w:rPr>
        <w:t>price.</w:t>
      </w:r>
    </w:p>
    <w:p w14:paraId="7740030E" w14:textId="77777777" w:rsidR="000E2B38" w:rsidRPr="00DE068F" w:rsidRDefault="000E2B38" w:rsidP="000E2B38">
      <w:pPr>
        <w:spacing w:line="276" w:lineRule="auto"/>
        <w:jc w:val="both"/>
        <w:rPr>
          <w:rFonts w:ascii="Tahoma" w:hAnsi="Tahoma" w:cs="Tahoma"/>
          <w:sz w:val="20"/>
          <w:szCs w:val="20"/>
        </w:rPr>
      </w:pPr>
      <w:r w:rsidRPr="00DE06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DC2189C" w14:textId="77777777" w:rsidR="000E2B38" w:rsidRPr="00D0286A" w:rsidRDefault="000E2B38" w:rsidP="000E2B38">
      <w:pPr>
        <w:spacing w:line="276" w:lineRule="auto"/>
        <w:jc w:val="both"/>
        <w:rPr>
          <w:rFonts w:ascii="Tahoma" w:hAnsi="Tahoma" w:cs="Tahoma"/>
          <w:b/>
          <w:sz w:val="20"/>
          <w:szCs w:val="20"/>
        </w:rPr>
      </w:pPr>
      <w:r w:rsidRPr="00D0286A">
        <w:rPr>
          <w:rFonts w:ascii="Tahoma" w:hAnsi="Tahoma" w:cs="Tahoma"/>
          <w:b/>
          <w:sz w:val="20"/>
          <w:szCs w:val="20"/>
        </w:rPr>
        <w:t>Lots</w:t>
      </w:r>
    </w:p>
    <w:p w14:paraId="789582E0" w14:textId="4A37017F" w:rsidR="00B133A9" w:rsidRPr="00D0286A" w:rsidRDefault="000E2B38" w:rsidP="000E2B38">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1ACACCB4" w14:textId="77777777" w:rsidR="00B133A9" w:rsidRPr="00D0286A" w:rsidRDefault="00B133A9" w:rsidP="00B133A9">
      <w:pPr>
        <w:spacing w:line="276" w:lineRule="auto"/>
        <w:ind w:left="-142"/>
        <w:jc w:val="both"/>
        <w:rPr>
          <w:rFonts w:ascii="Tahoma" w:hAnsi="Tahoma" w:cs="Tahoma"/>
          <w:sz w:val="20"/>
          <w:szCs w:val="20"/>
        </w:rPr>
      </w:pPr>
    </w:p>
    <w:p w14:paraId="711BDCA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4EC9C2D"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83FB0C8" wp14:editId="0E6D8D3A">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3D8D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15"/>
        <w:gridCol w:w="2835"/>
      </w:tblGrid>
      <w:tr w:rsidR="00564FA0" w:rsidRPr="00D0286A" w14:paraId="79E1F1AF" w14:textId="77777777" w:rsidTr="00564FA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45FBAA1B" w14:textId="77777777" w:rsidR="00564FA0" w:rsidRPr="00D0286A" w:rsidRDefault="00564FA0" w:rsidP="004F029E">
            <w:pPr>
              <w:ind w:left="-142"/>
              <w:jc w:val="center"/>
              <w:rPr>
                <w:rFonts w:ascii="Tahoma" w:eastAsia="Calibri" w:hAnsi="Tahoma" w:cs="Tahoma"/>
                <w:bCs/>
                <w:sz w:val="36"/>
                <w:szCs w:val="36"/>
                <w:lang w:val="en-US" w:eastAsia="en-US"/>
              </w:rPr>
            </w:pPr>
          </w:p>
        </w:tc>
        <w:tc>
          <w:tcPr>
            <w:tcW w:w="62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2B9B715" w14:textId="77777777" w:rsidR="00564FA0" w:rsidRPr="00D0286A" w:rsidRDefault="00564FA0" w:rsidP="004F029E">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835" w:type="dxa"/>
            <w:tcBorders>
              <w:left w:val="single" w:sz="2" w:space="0" w:color="808080" w:themeColor="background1" w:themeShade="80"/>
              <w:bottom w:val="single" w:sz="2" w:space="0" w:color="808080"/>
            </w:tcBorders>
            <w:shd w:val="clear" w:color="auto" w:fill="F2F2F2" w:themeFill="background1" w:themeFillShade="F2"/>
            <w:vAlign w:val="center"/>
          </w:tcPr>
          <w:p w14:paraId="09B18257" w14:textId="77777777" w:rsidR="00564FA0" w:rsidRPr="00D0286A" w:rsidRDefault="00564FA0" w:rsidP="004F029E">
            <w:pPr>
              <w:spacing w:before="60" w:after="60"/>
              <w:ind w:left="-142" w:right="3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564FA0" w:rsidRPr="00D0286A" w14:paraId="70AB9AED" w14:textId="77777777" w:rsidTr="00564FA0">
        <w:trPr>
          <w:trHeight w:val="484"/>
          <w:jc w:val="center"/>
        </w:trPr>
        <w:sdt>
          <w:sdtPr>
            <w:rPr>
              <w:rFonts w:ascii="Tahoma" w:eastAsia="Calibri" w:hAnsi="Tahoma" w:cs="Tahoma"/>
              <w:bCs/>
              <w:sz w:val="36"/>
              <w:szCs w:val="36"/>
              <w:lang w:val="en-US" w:eastAsia="en-US"/>
            </w:rPr>
            <w:id w:val="-57234932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01BB9C" w14:textId="77777777" w:rsidR="00564FA0" w:rsidRPr="00D0286A" w:rsidRDefault="00564FA0" w:rsidP="004F029E">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874563" w14:textId="77777777" w:rsidR="00564FA0" w:rsidRPr="00D0286A" w:rsidRDefault="00564FA0" w:rsidP="004F029E">
            <w:pPr>
              <w:spacing w:before="60" w:after="60"/>
              <w:ind w:left="6" w:right="-111"/>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Pr>
                <w:rFonts w:ascii="Tahoma" w:eastAsia="Calibri" w:hAnsi="Tahoma" w:cs="Tahoma"/>
                <w:b/>
                <w:bCs/>
                <w:sz w:val="16"/>
                <w:szCs w:val="16"/>
                <w:lang w:val="en-US" w:eastAsia="en-US"/>
              </w:rPr>
              <w:t xml:space="preserve"> </w:t>
            </w:r>
            <w:r w:rsidRPr="002E37D3">
              <w:rPr>
                <w:rFonts w:ascii="Tahoma" w:hAnsi="Tahoma" w:cs="Tahoma"/>
                <w:color w:val="000000"/>
                <w:sz w:val="18"/>
                <w:szCs w:val="18"/>
              </w:rPr>
              <w:t xml:space="preserve">Research, analysis, needs assessment and studies on human rights and access to justice in the field of </w:t>
            </w:r>
            <w:r w:rsidRPr="002E37D3">
              <w:rPr>
                <w:rFonts w:ascii="Tahoma" w:hAnsi="Tahoma" w:cs="Tahoma"/>
                <w:b/>
                <w:bCs/>
                <w:color w:val="000000"/>
                <w:sz w:val="18"/>
                <w:szCs w:val="18"/>
              </w:rPr>
              <w:t>migration</w:t>
            </w:r>
          </w:p>
        </w:tc>
        <w:tc>
          <w:tcPr>
            <w:tcW w:w="283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7DA839"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5</w:t>
            </w:r>
          </w:p>
        </w:tc>
      </w:tr>
      <w:tr w:rsidR="00564FA0" w:rsidRPr="00D0286A" w14:paraId="083C23B5" w14:textId="77777777" w:rsidTr="00564FA0">
        <w:trPr>
          <w:trHeight w:val="420"/>
          <w:jc w:val="center"/>
        </w:trPr>
        <w:sdt>
          <w:sdtPr>
            <w:rPr>
              <w:rFonts w:ascii="Tahoma" w:eastAsia="Calibri" w:hAnsi="Tahoma" w:cs="Tahoma"/>
              <w:bCs/>
              <w:sz w:val="36"/>
              <w:szCs w:val="36"/>
              <w:lang w:val="en-US" w:eastAsia="en-US"/>
            </w:rPr>
            <w:id w:val="169187407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358A2" w14:textId="77777777" w:rsidR="00564FA0" w:rsidRPr="00D0286A"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84BECEF" w14:textId="77777777" w:rsidR="00564FA0" w:rsidRPr="00D0286A" w:rsidRDefault="00564FA0" w:rsidP="004F029E">
            <w:pPr>
              <w:spacing w:before="60" w:after="60"/>
              <w:ind w:right="-111"/>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Pr="002E37D3">
              <w:rPr>
                <w:rFonts w:ascii="Tahoma" w:eastAsia="Calibri" w:hAnsi="Tahoma" w:cs="Tahoma"/>
                <w:bCs/>
                <w:sz w:val="18"/>
                <w:szCs w:val="18"/>
                <w:lang w:val="en-US" w:eastAsia="en-US"/>
              </w:rPr>
              <w:t xml:space="preserve"> Capacity-building on human rights and access to justice in the field of </w:t>
            </w:r>
            <w:r w:rsidRPr="002E37D3">
              <w:rPr>
                <w:rFonts w:ascii="Tahoma" w:eastAsia="Calibri" w:hAnsi="Tahoma" w:cs="Tahoma"/>
                <w:b/>
                <w:sz w:val="18"/>
                <w:szCs w:val="18"/>
                <w:lang w:val="en-US" w:eastAsia="en-US"/>
              </w:rPr>
              <w:t>migration</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3CD5B80"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r w:rsidR="00564FA0" w:rsidRPr="00D0286A" w14:paraId="0AD22D9D" w14:textId="77777777" w:rsidTr="00564FA0">
        <w:trPr>
          <w:trHeight w:val="420"/>
          <w:jc w:val="center"/>
        </w:trPr>
        <w:sdt>
          <w:sdtPr>
            <w:rPr>
              <w:rFonts w:ascii="Tahoma" w:eastAsia="Calibri" w:hAnsi="Tahoma" w:cs="Tahoma"/>
              <w:bCs/>
              <w:sz w:val="36"/>
              <w:szCs w:val="36"/>
              <w:lang w:val="en-US" w:eastAsia="en-US"/>
            </w:rPr>
            <w:id w:val="-73045795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3280F1"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895B24" w14:textId="77777777" w:rsidR="00564FA0" w:rsidRDefault="00564FA0" w:rsidP="004F029E">
            <w:pPr>
              <w:spacing w:before="60" w:after="60"/>
              <w:ind w:left="6"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2E37D3">
              <w:rPr>
                <w:rFonts w:ascii="Tahoma" w:eastAsia="Calibri" w:hAnsi="Tahoma" w:cs="Tahoma"/>
                <w:bCs/>
                <w:sz w:val="18"/>
                <w:szCs w:val="18"/>
                <w:lang w:val="en-US" w:eastAsia="en-US"/>
              </w:rPr>
              <w:t xml:space="preserve">Awareness-raising/community outreach on human rights and access to justice in the field of </w:t>
            </w:r>
            <w:r w:rsidRPr="00FF45DA">
              <w:rPr>
                <w:rFonts w:ascii="Tahoma" w:eastAsia="Calibri" w:hAnsi="Tahoma" w:cs="Tahoma"/>
                <w:b/>
                <w:sz w:val="18"/>
                <w:szCs w:val="18"/>
                <w:lang w:val="en-US" w:eastAsia="en-US"/>
              </w:rPr>
              <w:t>migration</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27A59C1"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r w:rsidR="00564FA0" w:rsidRPr="00D0286A" w14:paraId="29A5F6C8" w14:textId="77777777" w:rsidTr="00564FA0">
        <w:trPr>
          <w:trHeight w:val="420"/>
          <w:jc w:val="center"/>
        </w:trPr>
        <w:sdt>
          <w:sdtPr>
            <w:rPr>
              <w:rFonts w:ascii="Tahoma" w:eastAsia="Calibri" w:hAnsi="Tahoma" w:cs="Tahoma"/>
              <w:bCs/>
              <w:sz w:val="36"/>
              <w:szCs w:val="36"/>
              <w:lang w:val="en-US" w:eastAsia="en-US"/>
            </w:rPr>
            <w:id w:val="-165229433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C941C"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3AD93B" w14:textId="77777777" w:rsidR="00564FA0" w:rsidRDefault="00564FA0" w:rsidP="004F029E">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FF45DA">
              <w:rPr>
                <w:rFonts w:ascii="Tahoma" w:eastAsia="Calibri" w:hAnsi="Tahoma" w:cs="Tahoma"/>
                <w:bCs/>
                <w:sz w:val="18"/>
                <w:szCs w:val="18"/>
                <w:lang w:val="en-US" w:eastAsia="en-US"/>
              </w:rPr>
              <w:t xml:space="preserve">Research, analysis, needs assessment and studies related to human rights and the </w:t>
            </w:r>
            <w:r w:rsidRPr="00FF45DA">
              <w:rPr>
                <w:rFonts w:ascii="Tahoma" w:eastAsia="Calibri" w:hAnsi="Tahoma" w:cs="Tahoma"/>
                <w:b/>
                <w:sz w:val="18"/>
                <w:szCs w:val="18"/>
                <w:lang w:val="en-US" w:eastAsia="en-US"/>
              </w:rPr>
              <w:t>environment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AC64DC"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5</w:t>
            </w:r>
          </w:p>
        </w:tc>
      </w:tr>
      <w:tr w:rsidR="00564FA0" w:rsidRPr="00D0286A" w14:paraId="201B1B8A" w14:textId="77777777" w:rsidTr="00564FA0">
        <w:trPr>
          <w:trHeight w:val="420"/>
          <w:jc w:val="center"/>
        </w:trPr>
        <w:sdt>
          <w:sdtPr>
            <w:rPr>
              <w:rFonts w:ascii="Tahoma" w:eastAsia="Calibri" w:hAnsi="Tahoma" w:cs="Tahoma"/>
              <w:bCs/>
              <w:sz w:val="36"/>
              <w:szCs w:val="36"/>
              <w:lang w:val="en-US" w:eastAsia="en-US"/>
            </w:rPr>
            <w:id w:val="212843351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F92C99"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30D089" w14:textId="77777777" w:rsidR="00564FA0" w:rsidRDefault="00564FA0" w:rsidP="004F029E">
            <w:pPr>
              <w:spacing w:before="60" w:after="60"/>
              <w:ind w:left="6"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Pr="00D0286A">
              <w:rPr>
                <w:rFonts w:ascii="Tahoma" w:eastAsia="Calibri" w:hAnsi="Tahoma" w:cs="Tahoma"/>
                <w:bCs/>
                <w:sz w:val="18"/>
                <w:szCs w:val="18"/>
                <w:lang w:val="en-US" w:eastAsia="en-US"/>
              </w:rPr>
              <w:t xml:space="preserve"> - </w:t>
            </w:r>
            <w:r w:rsidRPr="00FF45DA">
              <w:rPr>
                <w:rFonts w:ascii="Tahoma" w:eastAsia="Calibri" w:hAnsi="Tahoma" w:cs="Tahoma"/>
                <w:bCs/>
                <w:sz w:val="18"/>
                <w:szCs w:val="18"/>
                <w:lang w:val="en-US" w:eastAsia="en-US"/>
              </w:rPr>
              <w:t>Capacity-building related to human rights and the</w:t>
            </w:r>
            <w:r w:rsidRPr="00FF45DA">
              <w:rPr>
                <w:rFonts w:ascii="Tahoma" w:eastAsia="Calibri" w:hAnsi="Tahoma" w:cs="Tahoma"/>
                <w:b/>
                <w:sz w:val="18"/>
                <w:szCs w:val="18"/>
                <w:lang w:val="en-US" w:eastAsia="en-US"/>
              </w:rPr>
              <w:t xml:space="preserve"> environment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3BCE147"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r w:rsidR="00564FA0" w:rsidRPr="00D0286A" w14:paraId="61A938D2" w14:textId="77777777" w:rsidTr="00564FA0">
        <w:trPr>
          <w:trHeight w:val="420"/>
          <w:jc w:val="center"/>
        </w:trPr>
        <w:sdt>
          <w:sdtPr>
            <w:rPr>
              <w:rFonts w:ascii="Tahoma" w:eastAsia="Calibri" w:hAnsi="Tahoma" w:cs="Tahoma"/>
              <w:bCs/>
              <w:sz w:val="36"/>
              <w:szCs w:val="36"/>
              <w:lang w:val="en-US" w:eastAsia="en-US"/>
            </w:rPr>
            <w:id w:val="-7806868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FC4031"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378772" w14:textId="77777777" w:rsidR="00564FA0" w:rsidRDefault="00564FA0" w:rsidP="004F029E">
            <w:pPr>
              <w:spacing w:before="60" w:after="60"/>
              <w:ind w:left="6"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6</w:t>
            </w:r>
            <w:r w:rsidRPr="00D0286A">
              <w:rPr>
                <w:rFonts w:ascii="Tahoma" w:eastAsia="Calibri" w:hAnsi="Tahoma" w:cs="Tahoma"/>
                <w:bCs/>
                <w:sz w:val="18"/>
                <w:szCs w:val="18"/>
                <w:lang w:val="en-US" w:eastAsia="en-US"/>
              </w:rPr>
              <w:t xml:space="preserve"> -</w:t>
            </w:r>
            <w:r w:rsidRPr="00FF45DA">
              <w:rPr>
                <w:rFonts w:ascii="Tahoma" w:eastAsia="Calibri" w:hAnsi="Tahoma" w:cs="Tahoma"/>
                <w:bCs/>
                <w:sz w:val="18"/>
                <w:szCs w:val="18"/>
                <w:lang w:val="en-US" w:eastAsia="en-US"/>
              </w:rPr>
              <w:t xml:space="preserve"> Awareness-raising/community outreach on the interconnection between human rights and the </w:t>
            </w:r>
            <w:r w:rsidRPr="00FF45DA">
              <w:rPr>
                <w:rFonts w:ascii="Tahoma" w:eastAsia="Calibri" w:hAnsi="Tahoma" w:cs="Tahoma"/>
                <w:b/>
                <w:sz w:val="18"/>
                <w:szCs w:val="18"/>
                <w:lang w:val="en-US" w:eastAsia="en-US"/>
              </w:rPr>
              <w:t>environment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F53EC9E"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bl>
    <w:p w14:paraId="5F008EA4" w14:textId="77777777" w:rsidR="00766990" w:rsidRPr="00D0286A" w:rsidRDefault="00766990" w:rsidP="00766990">
      <w:pPr>
        <w:spacing w:line="276" w:lineRule="auto"/>
        <w:jc w:val="both"/>
        <w:rPr>
          <w:rFonts w:ascii="Tahoma" w:hAnsi="Tahoma" w:cs="Tahoma"/>
          <w:color w:val="000000"/>
          <w:sz w:val="20"/>
          <w:szCs w:val="20"/>
          <w:lang w:eastAsia="en-US"/>
        </w:rPr>
      </w:pPr>
    </w:p>
    <w:p w14:paraId="336D175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B258F24" w14:textId="18B9F954" w:rsidR="00B133A9" w:rsidRPr="00D0286A" w:rsidRDefault="00D4714D" w:rsidP="00B133A9">
      <w:pPr>
        <w:spacing w:line="276" w:lineRule="auto"/>
        <w:jc w:val="both"/>
        <w:rPr>
          <w:rFonts w:ascii="Tahoma" w:hAnsi="Tahoma" w:cs="Tahoma"/>
          <w:b/>
          <w:color w:val="000000"/>
          <w:sz w:val="20"/>
          <w:szCs w:val="20"/>
          <w:u w:val="single"/>
          <w:lang w:eastAsia="en-US"/>
        </w:rPr>
      </w:pPr>
      <w:r w:rsidRPr="00DE068F">
        <w:rPr>
          <w:rFonts w:ascii="Tahoma" w:hAnsi="Tahoma" w:cs="Tahoma"/>
          <w:sz w:val="20"/>
          <w:szCs w:val="20"/>
        </w:rPr>
        <w:t xml:space="preserve">The fees indicated below will be applicable throughout the duration of the Framework Contract. </w:t>
      </w:r>
      <w:r w:rsidRPr="00DE068F">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DE068F">
        <w:rPr>
          <w:rFonts w:ascii="Tahoma" w:hAnsi="Tahoma" w:cs="Tahoma"/>
          <w:b/>
          <w:color w:val="000000"/>
          <w:sz w:val="20"/>
          <w:szCs w:val="20"/>
          <w:lang w:eastAsia="en-US"/>
        </w:rPr>
        <w:t xml:space="preserve"> </w:t>
      </w:r>
      <w:r w:rsidRPr="00DE068F">
        <w:rPr>
          <w:rFonts w:ascii="Tahoma" w:hAnsi="Tahoma" w:cs="Tahoma"/>
          <w:b/>
          <w:color w:val="000000"/>
          <w:sz w:val="20"/>
          <w:szCs w:val="20"/>
          <w:u w:val="single"/>
          <w:lang w:eastAsia="en-US"/>
        </w:rPr>
        <w:t>Tenders proposing a fee above the exclusion level will be entirely and automatically excluded from the tender procedure.</w:t>
      </w:r>
    </w:p>
    <w:p w14:paraId="6AF141CD" w14:textId="77777777" w:rsidR="00B133A9" w:rsidRPr="00D0286A" w:rsidRDefault="00B133A9" w:rsidP="00B133A9">
      <w:pPr>
        <w:spacing w:line="276" w:lineRule="auto"/>
        <w:ind w:left="-142"/>
        <w:jc w:val="both"/>
        <w:rPr>
          <w:rFonts w:ascii="Tahoma" w:hAnsi="Tahoma" w:cs="Tahoma"/>
          <w:sz w:val="20"/>
          <w:szCs w:val="20"/>
        </w:rPr>
      </w:pPr>
    </w:p>
    <w:p w14:paraId="4CF02EC6" w14:textId="77777777" w:rsidR="00D4714D" w:rsidRPr="00D0286A" w:rsidRDefault="00D4714D" w:rsidP="00D4714D">
      <w:pPr>
        <w:spacing w:line="276" w:lineRule="auto"/>
        <w:ind w:left="-142"/>
        <w:jc w:val="both"/>
        <w:rPr>
          <w:rFonts w:ascii="Tahoma" w:hAnsi="Tahoma" w:cs="Tahoma"/>
          <w:sz w:val="20"/>
          <w:szCs w:val="20"/>
        </w:rPr>
      </w:pPr>
    </w:p>
    <w:p w14:paraId="353F3E64" w14:textId="77777777" w:rsidR="00D4714D" w:rsidRPr="00D0286A" w:rsidRDefault="00D4714D" w:rsidP="00D4714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564961B6" w14:textId="77777777" w:rsidR="00D4714D" w:rsidRPr="00D0286A" w:rsidRDefault="00D4714D" w:rsidP="00D4714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64EC2136" wp14:editId="51C2FF04">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F5B1C" id="Up Arrow 7" o:spid="_x0000_s1026" type="#_x0000_t68" style="position:absolute;margin-left:355.05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D0286A" w14:paraId="6E3683DF" w14:textId="77777777" w:rsidTr="004F029E">
        <w:trPr>
          <w:trHeight w:val="688"/>
          <w:jc w:val="center"/>
        </w:trPr>
        <w:tc>
          <w:tcPr>
            <w:tcW w:w="7052" w:type="dxa"/>
            <w:shd w:val="clear" w:color="auto" w:fill="DBE5F1" w:themeFill="accent1" w:themeFillTint="33"/>
            <w:vAlign w:val="center"/>
          </w:tcPr>
          <w:p w14:paraId="583665B9" w14:textId="77777777" w:rsidR="00D4714D" w:rsidRPr="00D0286A" w:rsidRDefault="00D4714D" w:rsidP="004F029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9E9458C" w14:textId="77777777" w:rsidR="00D4714D" w:rsidRPr="00D0286A" w:rsidRDefault="00D4714D" w:rsidP="004F029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51DCF72" w14:textId="77777777" w:rsidR="00D4714D" w:rsidRPr="00D0286A" w:rsidRDefault="00D4714D" w:rsidP="004F029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3AC1C1C"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1CBF33E4"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D0286A" w14:paraId="0B2377B6" w14:textId="77777777" w:rsidTr="004F029E">
        <w:trPr>
          <w:trHeight w:val="780"/>
          <w:jc w:val="center"/>
        </w:trPr>
        <w:tc>
          <w:tcPr>
            <w:tcW w:w="7052" w:type="dxa"/>
            <w:tcBorders>
              <w:right w:val="single" w:sz="2" w:space="0" w:color="FF0000"/>
            </w:tcBorders>
            <w:shd w:val="clear" w:color="auto" w:fill="F2F2F2" w:themeFill="background1" w:themeFillShade="F2"/>
            <w:vAlign w:val="center"/>
          </w:tcPr>
          <w:p w14:paraId="3C6DFE3E"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eastAsia="en-US"/>
              </w:rPr>
              <w:t xml:space="preserve">Lot 1 -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BF70A8" w14:textId="77777777" w:rsidR="00D4714D" w:rsidRPr="00D0286A" w:rsidRDefault="00D4714D" w:rsidP="004F029E">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551B897"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6AB44872" w14:textId="77777777" w:rsidR="00D4714D" w:rsidRPr="00026E8A" w:rsidRDefault="00D4714D" w:rsidP="00D4714D">
      <w:pPr>
        <w:pBdr>
          <w:bottom w:val="single" w:sz="2" w:space="0" w:color="808080" w:themeColor="background1" w:themeShade="80"/>
        </w:pBdr>
        <w:rPr>
          <w:rFonts w:ascii="Tahoma" w:hAnsi="Tahoma" w:cs="Tahoma"/>
          <w:b/>
          <w:highlight w:val="cyan"/>
        </w:rPr>
      </w:pPr>
      <w:bookmarkStart w:id="1" w:name="_Hlk62556255"/>
      <w:bookmarkStart w:id="2" w:name="_Hlk62555567"/>
    </w:p>
    <w:p w14:paraId="214C3A9F" w14:textId="77777777" w:rsidR="00D4714D" w:rsidRPr="00026E8A" w:rsidRDefault="00D4714D" w:rsidP="00D4714D">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4714D" w:rsidRPr="00026E8A" w14:paraId="3A1B5793" w14:textId="77777777" w:rsidTr="004F029E">
        <w:tc>
          <w:tcPr>
            <w:tcW w:w="8790" w:type="dxa"/>
            <w:shd w:val="clear" w:color="auto" w:fill="DBE5F1" w:themeFill="accent1" w:themeFillTint="33"/>
            <w:vAlign w:val="center"/>
          </w:tcPr>
          <w:p w14:paraId="0471AD3F" w14:textId="77777777" w:rsidR="00D4714D" w:rsidRPr="00026E8A" w:rsidRDefault="00D4714D" w:rsidP="004F029E">
            <w:pPr>
              <w:spacing w:before="120" w:after="120"/>
              <w:rPr>
                <w:rFonts w:ascii="Tahoma" w:hAnsi="Tahoma" w:cs="Tahoma"/>
                <w:sz w:val="20"/>
                <w:szCs w:val="20"/>
                <w:highlight w:val="cyan"/>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E7966CA5B320405F99059F874A261261"/>
              </w:placeholder>
              <w:date w:fullDate="2028-12-21T00:00:00Z">
                <w:dateFormat w:val="dd/MM/yyyy"/>
                <w:lid w:val="fr-FR"/>
                <w:storeMappedDataAs w:val="dateTime"/>
                <w:calendar w:val="gregorian"/>
              </w:date>
            </w:sdtPr>
            <w:sdtContent>
              <w:p w14:paraId="1810084E" w14:textId="5DE3C799" w:rsidR="00D4714D" w:rsidRPr="00026E8A" w:rsidRDefault="00AB2CB9" w:rsidP="004F029E">
                <w:pPr>
                  <w:spacing w:before="120" w:after="120"/>
                  <w:rPr>
                    <w:rFonts w:ascii="Tahoma" w:hAnsi="Tahoma" w:cs="Tahoma"/>
                    <w:sz w:val="20"/>
                    <w:szCs w:val="20"/>
                    <w:highlight w:val="cyan"/>
                  </w:rPr>
                </w:pPr>
                <w:r>
                  <w:rPr>
                    <w:rStyle w:val="Style71"/>
                  </w:rPr>
                  <w:t>2</w:t>
                </w:r>
                <w:r w:rsidRPr="004F3EB1">
                  <w:rPr>
                    <w:rStyle w:val="Style71"/>
                  </w:rPr>
                  <w:t>1/12/202</w:t>
                </w:r>
                <w:r>
                  <w:rPr>
                    <w:rStyle w:val="Style71"/>
                  </w:rPr>
                  <w:t>8</w:t>
                </w:r>
              </w:p>
            </w:sdtContent>
          </w:sdt>
        </w:tc>
      </w:tr>
      <w:tr w:rsidR="00D4714D" w:rsidRPr="00651235" w14:paraId="5D9A9405" w14:textId="77777777" w:rsidTr="004F029E">
        <w:tc>
          <w:tcPr>
            <w:tcW w:w="10134" w:type="dxa"/>
            <w:gridSpan w:val="2"/>
            <w:shd w:val="clear" w:color="auto" w:fill="DBE5F1" w:themeFill="accent1" w:themeFillTint="33"/>
            <w:vAlign w:val="center"/>
          </w:tcPr>
          <w:p w14:paraId="45FB87EE" w14:textId="1937D8C2" w:rsidR="00D4714D" w:rsidRPr="00AA1FEE" w:rsidRDefault="00D4714D" w:rsidP="004F029E">
            <w:pPr>
              <w:spacing w:before="120" w:after="120"/>
              <w:jc w:val="both"/>
              <w:rPr>
                <w:rStyle w:val="Style71"/>
                <w:rFonts w:ascii="Tahoma" w:hAnsi="Tahoma" w:cs="Tahoma"/>
                <w:lang w:val="en-US"/>
              </w:rPr>
            </w:pPr>
            <w:r w:rsidRPr="004F3EB1">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eastAsia="Calibri" w:hAnsi="Tahoma" w:cs="Tahoma"/>
                <w:sz w:val="20"/>
                <w:szCs w:val="20"/>
                <w:lang w:val="en-US" w:eastAsia="en-US"/>
              </w:rPr>
              <w:t>2</w:t>
            </w:r>
            <w:r w:rsidRPr="004F3EB1">
              <w:rPr>
                <w:rFonts w:ascii="Tahoma" w:eastAsia="Calibri" w:hAnsi="Tahoma" w:cs="Tahoma"/>
                <w:sz w:val="20"/>
                <w:szCs w:val="20"/>
                <w:lang w:val="en-US" w:eastAsia="en-US"/>
              </w:rPr>
              <w:t>1/12/2029 and shall end on this date unless either party has already validly terminated the contract.</w:t>
            </w:r>
          </w:p>
        </w:tc>
      </w:tr>
      <w:bookmarkEnd w:id="1"/>
      <w:bookmarkEnd w:id="2"/>
    </w:tbl>
    <w:p w14:paraId="0E2D6680" w14:textId="77777777" w:rsidR="00D4714D" w:rsidRPr="00D0286A" w:rsidRDefault="00D4714D" w:rsidP="00D4714D">
      <w:pPr>
        <w:spacing w:before="60" w:after="120"/>
        <w:rPr>
          <w:rFonts w:ascii="Tahoma" w:hAnsi="Tahoma" w:cs="Tahoma"/>
          <w:sz w:val="20"/>
          <w:szCs w:val="20"/>
        </w:rPr>
      </w:pPr>
    </w:p>
    <w:p w14:paraId="7EC1F870" w14:textId="77777777" w:rsidR="00D4714D" w:rsidRPr="00D0286A"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264ECE0" w14:textId="77777777" w:rsidR="00D4714D" w:rsidRPr="00D0286A" w:rsidRDefault="00D4714D" w:rsidP="00D4714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40BE1398" wp14:editId="57029193">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672A3" id="Up Arrow 1" o:spid="_x0000_s1026" type="#_x0000_t68" style="position:absolute;margin-left:355.7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D0286A" w14:paraId="10DC5160" w14:textId="77777777" w:rsidTr="004F029E">
        <w:trPr>
          <w:trHeight w:val="688"/>
          <w:jc w:val="center"/>
        </w:trPr>
        <w:tc>
          <w:tcPr>
            <w:tcW w:w="7052" w:type="dxa"/>
            <w:shd w:val="clear" w:color="auto" w:fill="DBE5F1" w:themeFill="accent1" w:themeFillTint="33"/>
            <w:vAlign w:val="center"/>
          </w:tcPr>
          <w:p w14:paraId="24E047E2" w14:textId="77777777" w:rsidR="00D4714D" w:rsidRPr="00D0286A" w:rsidRDefault="00D4714D" w:rsidP="004F029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328257" w14:textId="77777777" w:rsidR="00D4714D" w:rsidRPr="00D0286A" w:rsidRDefault="00D4714D" w:rsidP="004F029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BBF2A41" w14:textId="77777777" w:rsidR="00D4714D" w:rsidRPr="00D0286A" w:rsidRDefault="00D4714D" w:rsidP="004F029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FC4F9F9"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62B690C2"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D0286A" w14:paraId="11984A42" w14:textId="77777777" w:rsidTr="004F029E">
        <w:trPr>
          <w:trHeight w:val="780"/>
          <w:jc w:val="center"/>
        </w:trPr>
        <w:tc>
          <w:tcPr>
            <w:tcW w:w="7052" w:type="dxa"/>
            <w:tcBorders>
              <w:right w:val="single" w:sz="2" w:space="0" w:color="FF0000"/>
            </w:tcBorders>
            <w:shd w:val="clear" w:color="auto" w:fill="F2F2F2" w:themeFill="background1" w:themeFillShade="F2"/>
            <w:vAlign w:val="center"/>
          </w:tcPr>
          <w:p w14:paraId="6F2A7CC1" w14:textId="77777777" w:rsidR="00D4714D" w:rsidRPr="00D0286A" w:rsidRDefault="00D4714D" w:rsidP="004F029E">
            <w:pPr>
              <w:spacing w:line="276" w:lineRule="auto"/>
              <w:rPr>
                <w:rFonts w:ascii="Tahoma" w:hAnsi="Tahoma" w:cs="Tahoma"/>
                <w:sz w:val="18"/>
                <w:szCs w:val="18"/>
                <w:highlight w:val="yellow"/>
                <w:lang w:eastAsia="en-US"/>
              </w:rPr>
            </w:pPr>
            <w:r w:rsidRPr="00FF45DA">
              <w:rPr>
                <w:rFonts w:ascii="Tahoma" w:hAnsi="Tahoma" w:cs="Tahoma"/>
                <w:b/>
                <w:bCs/>
                <w:sz w:val="18"/>
                <w:szCs w:val="18"/>
                <w:lang w:val="en-US" w:eastAsia="en-US"/>
              </w:rPr>
              <w:t>Lot 2</w:t>
            </w:r>
            <w:r w:rsidRPr="00FF45DA">
              <w:rPr>
                <w:rFonts w:ascii="Tahoma" w:hAnsi="Tahoma" w:cs="Tahoma"/>
                <w:bCs/>
                <w:sz w:val="18"/>
                <w:szCs w:val="18"/>
                <w:lang w:val="en-US" w:eastAsia="en-US"/>
              </w:rPr>
              <w:t xml:space="preserve"> </w:t>
            </w:r>
            <w:r w:rsidRPr="00FF45DA">
              <w:rPr>
                <w:rFonts w:ascii="Tahoma" w:hAnsi="Tahoma" w:cs="Tahoma"/>
                <w:b/>
                <w:sz w:val="18"/>
                <w:szCs w:val="18"/>
                <w:lang w:val="en-US" w:eastAsia="en-US"/>
              </w:rPr>
              <w:t xml:space="preserve">-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00F0BF" w14:textId="77777777" w:rsidR="00D4714D" w:rsidRPr="00D0286A"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20BA4F"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1A658C7D" w14:textId="77777777" w:rsidR="00D4714D" w:rsidRPr="00D0286A" w:rsidRDefault="00D4714D" w:rsidP="00D4714D">
      <w:pPr>
        <w:spacing w:before="60" w:after="120"/>
        <w:ind w:left="-142"/>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19"/>
        <w:gridCol w:w="1243"/>
      </w:tblGrid>
      <w:tr w:rsidR="00D4714D" w:rsidRPr="00026E8A" w14:paraId="715ECE5E" w14:textId="77777777" w:rsidTr="004F029E">
        <w:tc>
          <w:tcPr>
            <w:tcW w:w="9105" w:type="dxa"/>
            <w:shd w:val="clear" w:color="auto" w:fill="DBE5F1" w:themeFill="accent1" w:themeFillTint="33"/>
            <w:vAlign w:val="center"/>
          </w:tcPr>
          <w:p w14:paraId="44CB47F7"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ascii="Tahoma" w:hAnsi="Tahoma" w:cs="Tahoma"/>
                <w:szCs w:val="20"/>
              </w:rPr>
              <w:id w:val="1740059376"/>
              <w:placeholder>
                <w:docPart w:val="A10599CAAA2B430CAA49B8A7A17D20A7"/>
              </w:placeholder>
              <w:date w:fullDate="2028-12-21T00:00:00Z">
                <w:dateFormat w:val="dd/MM/yyyy"/>
                <w:lid w:val="fr-FR"/>
                <w:storeMappedDataAs w:val="dateTime"/>
                <w:calendar w:val="gregorian"/>
              </w:date>
            </w:sdtPr>
            <w:sdtContent>
              <w:p w14:paraId="45949D2E" w14:textId="6F090AD8" w:rsidR="00D4714D" w:rsidRPr="00026E8A" w:rsidRDefault="00AB2CB9" w:rsidP="004F029E">
                <w:pPr>
                  <w:spacing w:before="120" w:after="120"/>
                  <w:rPr>
                    <w:rFonts w:ascii="Tahoma" w:hAnsi="Tahoma" w:cs="Tahoma"/>
                    <w:sz w:val="20"/>
                    <w:szCs w:val="20"/>
                    <w:highlight w:val="cyan"/>
                  </w:rPr>
                </w:pPr>
                <w:r>
                  <w:rPr>
                    <w:rStyle w:val="Style71"/>
                    <w:rFonts w:ascii="Tahoma" w:hAnsi="Tahoma" w:cs="Tahoma"/>
                    <w:szCs w:val="20"/>
                  </w:rPr>
                  <w:t>2</w:t>
                </w:r>
                <w:r w:rsidRPr="004F3EB1">
                  <w:rPr>
                    <w:rStyle w:val="Style71"/>
                    <w:rFonts w:ascii="Tahoma" w:hAnsi="Tahoma" w:cs="Tahoma"/>
                    <w:szCs w:val="20"/>
                  </w:rPr>
                  <w:t>1/12/2028</w:t>
                </w:r>
              </w:p>
            </w:sdtContent>
          </w:sdt>
        </w:tc>
      </w:tr>
      <w:tr w:rsidR="00D4714D" w:rsidRPr="00651235" w14:paraId="28CCF7B5" w14:textId="77777777" w:rsidTr="004F029E">
        <w:tc>
          <w:tcPr>
            <w:tcW w:w="10062" w:type="dxa"/>
            <w:gridSpan w:val="2"/>
            <w:shd w:val="clear" w:color="auto" w:fill="DBE5F1" w:themeFill="accent1" w:themeFillTint="33"/>
            <w:vAlign w:val="center"/>
          </w:tcPr>
          <w:p w14:paraId="5D1FD220" w14:textId="7C46A6BF" w:rsidR="00D4714D" w:rsidRPr="004F3EB1" w:rsidRDefault="00D4714D" w:rsidP="004F029E">
            <w:pPr>
              <w:spacing w:before="120" w:after="120"/>
              <w:rPr>
                <w:rStyle w:val="Style71"/>
                <w:rFonts w:ascii="Tahoma" w:hAnsi="Tahoma" w:cs="Tahoma"/>
                <w:lang w:val="en-US"/>
              </w:rPr>
            </w:pPr>
            <w:r w:rsidRPr="004F3EB1">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w:t>
            </w:r>
            <w:r w:rsidRPr="00C46685">
              <w:rPr>
                <w:rFonts w:ascii="Tahoma" w:hAnsi="Tahoma" w:cs="Tahoma"/>
                <w:sz w:val="20"/>
                <w:lang w:val="en-US"/>
              </w:rPr>
              <w:t xml:space="preserve">beyond </w:t>
            </w:r>
            <w:r w:rsidR="00AB2CB9">
              <w:rPr>
                <w:rFonts w:ascii="Tahoma" w:hAnsi="Tahoma" w:cs="Tahoma"/>
                <w:sz w:val="20"/>
                <w:lang w:val="en-US"/>
              </w:rPr>
              <w:t>2</w:t>
            </w:r>
            <w:r w:rsidRPr="00C46685">
              <w:rPr>
                <w:rFonts w:ascii="Tahoma" w:hAnsi="Tahoma" w:cs="Tahoma"/>
                <w:sz w:val="20"/>
                <w:lang w:val="en-US"/>
              </w:rPr>
              <w:t>1/12/2029</w:t>
            </w:r>
            <w:r w:rsidRPr="004F3EB1">
              <w:rPr>
                <w:rFonts w:ascii="Tahoma" w:hAnsi="Tahoma" w:cs="Tahoma"/>
                <w:sz w:val="20"/>
                <w:lang w:val="en-US"/>
              </w:rPr>
              <w:t xml:space="preserve"> and shall end on this date unless either party has already validly terminated the contract.</w:t>
            </w:r>
          </w:p>
        </w:tc>
      </w:tr>
    </w:tbl>
    <w:p w14:paraId="5A47ABAD" w14:textId="77777777" w:rsidR="00D4714D" w:rsidRDefault="00D4714D" w:rsidP="00D4714D">
      <w:pPr>
        <w:pBdr>
          <w:bottom w:val="single" w:sz="2" w:space="1" w:color="808080" w:themeColor="background1" w:themeShade="80"/>
        </w:pBdr>
        <w:rPr>
          <w:rFonts w:ascii="Tahoma" w:hAnsi="Tahoma" w:cs="Tahoma"/>
          <w:b/>
        </w:rPr>
      </w:pPr>
    </w:p>
    <w:p w14:paraId="0A91EC49"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t>The Provider shall indicate its proposed fee(s) in the box(es) below.</w:t>
      </w:r>
    </w:p>
    <w:p w14:paraId="1B22573B"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89788B3" wp14:editId="0863FBC5">
                <wp:simplePos x="0" y="0"/>
                <wp:positionH relativeFrom="column">
                  <wp:posOffset>4517390</wp:posOffset>
                </wp:positionH>
                <wp:positionV relativeFrom="paragraph">
                  <wp:posOffset>-45085</wp:posOffset>
                </wp:positionV>
                <wp:extent cx="163195" cy="525145"/>
                <wp:effectExtent l="19050" t="0" r="27305" b="46355"/>
                <wp:wrapNone/>
                <wp:docPr id="144262435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919C3"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132CC628" w14:textId="77777777" w:rsidTr="004F029E">
        <w:trPr>
          <w:trHeight w:val="688"/>
          <w:jc w:val="center"/>
        </w:trPr>
        <w:tc>
          <w:tcPr>
            <w:tcW w:w="7052" w:type="dxa"/>
            <w:shd w:val="clear" w:color="auto" w:fill="DBE5F1"/>
            <w:vAlign w:val="center"/>
          </w:tcPr>
          <w:p w14:paraId="0F793A71"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3</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38C3C9E2"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4A24ABDB"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7BE1D8B5"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22438407"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036CE115" w14:textId="77777777" w:rsidTr="004F029E">
        <w:trPr>
          <w:trHeight w:val="780"/>
          <w:jc w:val="center"/>
        </w:trPr>
        <w:tc>
          <w:tcPr>
            <w:tcW w:w="7052" w:type="dxa"/>
            <w:tcBorders>
              <w:right w:val="single" w:sz="2" w:space="0" w:color="FF0000"/>
            </w:tcBorders>
            <w:shd w:val="clear" w:color="auto" w:fill="F2F2F2"/>
            <w:vAlign w:val="center"/>
          </w:tcPr>
          <w:p w14:paraId="37BA9631"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3 -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0C20AF58"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5CF378C4"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030388FF" w14:textId="77777777" w:rsidR="00D4714D" w:rsidRPr="004F3EB1" w:rsidRDefault="00D4714D" w:rsidP="00D4714D">
      <w:pPr>
        <w:spacing w:before="60" w:after="120"/>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6D9A85A5" w14:textId="77777777" w:rsidTr="004F029E">
        <w:tc>
          <w:tcPr>
            <w:tcW w:w="9105" w:type="dxa"/>
            <w:shd w:val="clear" w:color="auto" w:fill="DBE5F1"/>
            <w:vAlign w:val="center"/>
          </w:tcPr>
          <w:p w14:paraId="39AB521D"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1973479667"/>
              <w:placeholder>
                <w:docPart w:val="58E4E35A12924C6AA0EAE290CD3C4F86"/>
              </w:placeholder>
              <w:date w:fullDate="2028-12-21T00:00:00Z">
                <w:dateFormat w:val="dd/MM/yyyy"/>
                <w:lid w:val="fr-FR"/>
                <w:storeMappedDataAs w:val="dateTime"/>
                <w:calendar w:val="gregorian"/>
              </w:date>
            </w:sdtPr>
            <w:sdtContent>
              <w:p w14:paraId="7C79F435" w14:textId="29398F7D"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6BCCFFE1" w14:textId="77777777" w:rsidTr="004F029E">
        <w:tc>
          <w:tcPr>
            <w:tcW w:w="10062" w:type="dxa"/>
            <w:gridSpan w:val="2"/>
            <w:shd w:val="clear" w:color="auto" w:fill="DBE5F1"/>
            <w:vAlign w:val="center"/>
          </w:tcPr>
          <w:p w14:paraId="5C05F676" w14:textId="533711F3"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328153F9" w14:textId="77777777" w:rsidR="00D4714D" w:rsidRDefault="00D4714D" w:rsidP="00D4714D">
      <w:pPr>
        <w:pBdr>
          <w:bottom w:val="single" w:sz="2" w:space="1" w:color="808080" w:themeColor="background1" w:themeShade="80"/>
        </w:pBdr>
        <w:rPr>
          <w:rFonts w:ascii="Tahoma" w:hAnsi="Tahoma" w:cs="Tahoma"/>
          <w:b/>
        </w:rPr>
      </w:pPr>
    </w:p>
    <w:p w14:paraId="267F4D67"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lastRenderedPageBreak/>
        <w:t>The Provider shall indicate its proposed fee(s) in the box(es) below.</w:t>
      </w:r>
    </w:p>
    <w:p w14:paraId="7CC92901"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7EBE65A4" wp14:editId="694E43CE">
                <wp:simplePos x="0" y="0"/>
                <wp:positionH relativeFrom="column">
                  <wp:posOffset>4517390</wp:posOffset>
                </wp:positionH>
                <wp:positionV relativeFrom="paragraph">
                  <wp:posOffset>-45085</wp:posOffset>
                </wp:positionV>
                <wp:extent cx="163195" cy="525145"/>
                <wp:effectExtent l="19050" t="0" r="27305" b="46355"/>
                <wp:wrapNone/>
                <wp:docPr id="157950038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7E882" id="Up Arrow 1" o:spid="_x0000_s1026" type="#_x0000_t68" style="position:absolute;margin-left:355.7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65EA0401" w14:textId="77777777" w:rsidTr="004F029E">
        <w:trPr>
          <w:trHeight w:val="688"/>
          <w:jc w:val="center"/>
        </w:trPr>
        <w:tc>
          <w:tcPr>
            <w:tcW w:w="7052" w:type="dxa"/>
            <w:shd w:val="clear" w:color="auto" w:fill="DBE5F1"/>
            <w:vAlign w:val="center"/>
          </w:tcPr>
          <w:p w14:paraId="4C36FB3B"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4</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7450E79D"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5ED2626D"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4816DB1F"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2FE100D7"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1808D8A3" w14:textId="77777777" w:rsidTr="004F029E">
        <w:trPr>
          <w:trHeight w:val="780"/>
          <w:jc w:val="center"/>
        </w:trPr>
        <w:tc>
          <w:tcPr>
            <w:tcW w:w="7052" w:type="dxa"/>
            <w:tcBorders>
              <w:right w:val="single" w:sz="2" w:space="0" w:color="FF0000"/>
            </w:tcBorders>
            <w:shd w:val="clear" w:color="auto" w:fill="F2F2F2"/>
            <w:vAlign w:val="center"/>
          </w:tcPr>
          <w:p w14:paraId="5DA89AA4"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4 -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8415E38"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6EC85F9C"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266BAD86" w14:textId="77777777" w:rsidR="00D4714D" w:rsidRPr="004F3EB1" w:rsidRDefault="00D4714D" w:rsidP="00D4714D">
      <w:pPr>
        <w:spacing w:before="60" w:after="120"/>
        <w:ind w:left="-142"/>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6053976D" w14:textId="77777777" w:rsidTr="004F029E">
        <w:tc>
          <w:tcPr>
            <w:tcW w:w="9105" w:type="dxa"/>
            <w:shd w:val="clear" w:color="auto" w:fill="DBE5F1"/>
            <w:vAlign w:val="center"/>
          </w:tcPr>
          <w:p w14:paraId="0BECAC06"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607315427"/>
              <w:placeholder>
                <w:docPart w:val="2D53E0FA6B804EC6978ABE63D66772EB"/>
              </w:placeholder>
              <w:date w:fullDate="2028-12-21T00:00:00Z">
                <w:dateFormat w:val="dd/MM/yyyy"/>
                <w:lid w:val="fr-FR"/>
                <w:storeMappedDataAs w:val="dateTime"/>
                <w:calendar w:val="gregorian"/>
              </w:date>
            </w:sdtPr>
            <w:sdtContent>
              <w:p w14:paraId="11901A74" w14:textId="5A18ACC5"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4B74F4DC" w14:textId="77777777" w:rsidTr="004F029E">
        <w:tc>
          <w:tcPr>
            <w:tcW w:w="10062" w:type="dxa"/>
            <w:gridSpan w:val="2"/>
            <w:shd w:val="clear" w:color="auto" w:fill="DBE5F1"/>
            <w:vAlign w:val="center"/>
          </w:tcPr>
          <w:p w14:paraId="01E50EC9" w14:textId="27FB2E59"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60E26C78" w14:textId="77777777" w:rsidR="00D4714D" w:rsidRDefault="00D4714D" w:rsidP="00D4714D">
      <w:pPr>
        <w:pBdr>
          <w:bottom w:val="single" w:sz="2" w:space="1" w:color="808080" w:themeColor="background1" w:themeShade="80"/>
        </w:pBdr>
        <w:rPr>
          <w:rFonts w:ascii="Tahoma" w:hAnsi="Tahoma" w:cs="Tahoma"/>
          <w:b/>
        </w:rPr>
      </w:pPr>
    </w:p>
    <w:p w14:paraId="6968328D"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t>The Provider shall indicate its proposed fee(s) in the box(es) below.</w:t>
      </w:r>
    </w:p>
    <w:p w14:paraId="5D6827D5"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A8C2028" wp14:editId="6CBA9511">
                <wp:simplePos x="0" y="0"/>
                <wp:positionH relativeFrom="column">
                  <wp:posOffset>4517390</wp:posOffset>
                </wp:positionH>
                <wp:positionV relativeFrom="paragraph">
                  <wp:posOffset>-45085</wp:posOffset>
                </wp:positionV>
                <wp:extent cx="163195" cy="525145"/>
                <wp:effectExtent l="19050" t="0" r="27305" b="46355"/>
                <wp:wrapNone/>
                <wp:docPr id="191339385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C099F"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294A76D2" w14:textId="77777777" w:rsidTr="004F029E">
        <w:trPr>
          <w:trHeight w:val="688"/>
          <w:jc w:val="center"/>
        </w:trPr>
        <w:tc>
          <w:tcPr>
            <w:tcW w:w="7052" w:type="dxa"/>
            <w:shd w:val="clear" w:color="auto" w:fill="DBE5F1"/>
            <w:vAlign w:val="center"/>
          </w:tcPr>
          <w:p w14:paraId="7FCD03B2"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5</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7713C463"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4C620C90"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6888E13A"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66356401"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34A8A5C7" w14:textId="77777777" w:rsidTr="004F029E">
        <w:trPr>
          <w:trHeight w:val="780"/>
          <w:jc w:val="center"/>
        </w:trPr>
        <w:tc>
          <w:tcPr>
            <w:tcW w:w="7052" w:type="dxa"/>
            <w:tcBorders>
              <w:right w:val="single" w:sz="2" w:space="0" w:color="FF0000"/>
            </w:tcBorders>
            <w:shd w:val="clear" w:color="auto" w:fill="F2F2F2"/>
            <w:vAlign w:val="center"/>
          </w:tcPr>
          <w:p w14:paraId="28BD24D1"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5 -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B3A272F"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00FE3E4C"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44EC97AA" w14:textId="77777777" w:rsidR="00D4714D" w:rsidRPr="004F3EB1" w:rsidRDefault="00D4714D" w:rsidP="00D4714D">
      <w:pPr>
        <w:spacing w:before="60" w:after="120"/>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530BEC9D" w14:textId="77777777" w:rsidTr="004F029E">
        <w:tc>
          <w:tcPr>
            <w:tcW w:w="9105" w:type="dxa"/>
            <w:shd w:val="clear" w:color="auto" w:fill="DBE5F1"/>
            <w:vAlign w:val="center"/>
          </w:tcPr>
          <w:p w14:paraId="438327F7"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989240561"/>
              <w:placeholder>
                <w:docPart w:val="558FAADFE7BF40398CAB928F72A4DEB3"/>
              </w:placeholder>
              <w:date w:fullDate="2028-12-21T00:00:00Z">
                <w:dateFormat w:val="dd/MM/yyyy"/>
                <w:lid w:val="fr-FR"/>
                <w:storeMappedDataAs w:val="dateTime"/>
                <w:calendar w:val="gregorian"/>
              </w:date>
            </w:sdtPr>
            <w:sdtContent>
              <w:p w14:paraId="19A110BD" w14:textId="60BF3231"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74D89C8D" w14:textId="77777777" w:rsidTr="004F029E">
        <w:tc>
          <w:tcPr>
            <w:tcW w:w="10062" w:type="dxa"/>
            <w:gridSpan w:val="2"/>
            <w:shd w:val="clear" w:color="auto" w:fill="DBE5F1"/>
            <w:vAlign w:val="center"/>
          </w:tcPr>
          <w:p w14:paraId="0B812798" w14:textId="1226E151"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34FABF1D" w14:textId="77777777" w:rsidR="00D4714D" w:rsidRDefault="00D4714D" w:rsidP="00D4714D">
      <w:pPr>
        <w:pBdr>
          <w:bottom w:val="single" w:sz="2" w:space="1" w:color="808080" w:themeColor="background1" w:themeShade="80"/>
        </w:pBdr>
        <w:rPr>
          <w:rFonts w:ascii="Tahoma" w:hAnsi="Tahoma" w:cs="Tahoma"/>
          <w:b/>
        </w:rPr>
      </w:pPr>
    </w:p>
    <w:p w14:paraId="128298F9"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t>The Provider shall indicate its proposed fee(s) in the box(es) below.</w:t>
      </w:r>
    </w:p>
    <w:p w14:paraId="37334F57"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4CF594CD" wp14:editId="045A5E68">
                <wp:simplePos x="0" y="0"/>
                <wp:positionH relativeFrom="column">
                  <wp:posOffset>4517390</wp:posOffset>
                </wp:positionH>
                <wp:positionV relativeFrom="paragraph">
                  <wp:posOffset>-45085</wp:posOffset>
                </wp:positionV>
                <wp:extent cx="163195" cy="525145"/>
                <wp:effectExtent l="19050" t="0" r="27305" b="46355"/>
                <wp:wrapNone/>
                <wp:docPr id="54110565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8427C" id="Up Arrow 1" o:spid="_x0000_s1026" type="#_x0000_t68" style="position:absolute;margin-left:355.7pt;margin-top:-3.5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3BF5E47B" w14:textId="77777777" w:rsidTr="004F029E">
        <w:trPr>
          <w:trHeight w:val="688"/>
          <w:jc w:val="center"/>
        </w:trPr>
        <w:tc>
          <w:tcPr>
            <w:tcW w:w="7052" w:type="dxa"/>
            <w:shd w:val="clear" w:color="auto" w:fill="DBE5F1"/>
            <w:vAlign w:val="center"/>
          </w:tcPr>
          <w:p w14:paraId="46779000"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6</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73DC3035"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613243C8"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605F4A76"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42B885E8"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357A899C" w14:textId="77777777" w:rsidTr="004F029E">
        <w:trPr>
          <w:trHeight w:val="780"/>
          <w:jc w:val="center"/>
        </w:trPr>
        <w:tc>
          <w:tcPr>
            <w:tcW w:w="7052" w:type="dxa"/>
            <w:tcBorders>
              <w:right w:val="single" w:sz="2" w:space="0" w:color="FF0000"/>
            </w:tcBorders>
            <w:shd w:val="clear" w:color="auto" w:fill="F2F2F2"/>
            <w:vAlign w:val="center"/>
          </w:tcPr>
          <w:p w14:paraId="634B1C4C"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6 -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538972BD"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5B03A269"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38FDFBFD" w14:textId="77777777" w:rsidR="00D4714D" w:rsidRPr="004F3EB1" w:rsidRDefault="00D4714D" w:rsidP="00D4714D">
      <w:pPr>
        <w:spacing w:before="60" w:after="120"/>
        <w:ind w:left="-142"/>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04B7D7A3" w14:textId="77777777" w:rsidTr="004F029E">
        <w:tc>
          <w:tcPr>
            <w:tcW w:w="9105" w:type="dxa"/>
            <w:shd w:val="clear" w:color="auto" w:fill="DBE5F1"/>
            <w:vAlign w:val="center"/>
          </w:tcPr>
          <w:p w14:paraId="02B8FC58"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1214234020"/>
              <w:placeholder>
                <w:docPart w:val="B5ABCAFF2183493DA108166AA51F1776"/>
              </w:placeholder>
              <w:date w:fullDate="2028-12-21T00:00:00Z">
                <w:dateFormat w:val="dd/MM/yyyy"/>
                <w:lid w:val="fr-FR"/>
                <w:storeMappedDataAs w:val="dateTime"/>
                <w:calendar w:val="gregorian"/>
              </w:date>
            </w:sdtPr>
            <w:sdtContent>
              <w:p w14:paraId="0DB570DF" w14:textId="193FF8FD"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4EDBE4FA" w14:textId="77777777" w:rsidTr="004F029E">
        <w:tc>
          <w:tcPr>
            <w:tcW w:w="10062" w:type="dxa"/>
            <w:gridSpan w:val="2"/>
            <w:shd w:val="clear" w:color="auto" w:fill="DBE5F1"/>
            <w:vAlign w:val="center"/>
          </w:tcPr>
          <w:p w14:paraId="1BD82A4F" w14:textId="2A23733E"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4D35A345" w14:textId="77777777" w:rsidR="007573B9" w:rsidRPr="00D0286A" w:rsidRDefault="007573B9" w:rsidP="00D4714D">
      <w:pPr>
        <w:spacing w:before="60" w:after="120"/>
        <w:rPr>
          <w:rFonts w:ascii="Tahoma" w:hAnsi="Tahoma" w:cs="Tahoma"/>
          <w:sz w:val="20"/>
          <w:szCs w:val="20"/>
        </w:rPr>
      </w:pPr>
    </w:p>
    <w:p w14:paraId="1DC579B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3BDC222D"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0717DC03"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39601364"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5D4B4ED"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3C2DBA85"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415952AA"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1AC50F23"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14E28137"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declare that I am not a retired Council of Europe staff member or a Council of Europe staff member having benefitted from an early departure scheme;</w:t>
      </w:r>
    </w:p>
    <w:p w14:paraId="6FB8E074" w14:textId="49EF69EE" w:rsidR="0040324A" w:rsidRPr="00D4714D" w:rsidRDefault="0040324A" w:rsidP="00D4714D">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2287A965"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4"/>
    </w:p>
    <w:p w14:paraId="497A46DB"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5"/>
      <w:r w:rsidRPr="00BD6131">
        <w:rPr>
          <w:rFonts w:ascii="Tahoma" w:hAnsi="Tahoma" w:cs="Tahoma"/>
          <w:sz w:val="20"/>
          <w:szCs w:val="20"/>
        </w:rPr>
        <w:t>;</w:t>
      </w:r>
    </w:p>
    <w:p w14:paraId="72FD1E1E" w14:textId="77777777"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AE5C4C9" w14:textId="77777777" w:rsidR="00F52A27" w:rsidRPr="00D0286A" w:rsidRDefault="00F52A27" w:rsidP="00311C90">
      <w:pPr>
        <w:numPr>
          <w:ilvl w:val="0"/>
          <w:numId w:val="2"/>
        </w:numPr>
        <w:tabs>
          <w:tab w:val="left" w:pos="284"/>
        </w:tabs>
        <w:ind w:left="284" w:right="283" w:hanging="284"/>
        <w:jc w:val="both"/>
        <w:rPr>
          <w:rFonts w:ascii="Tahoma" w:hAnsi="Tahoma" w:cs="Tahoma"/>
          <w:sz w:val="20"/>
          <w:szCs w:val="20"/>
        </w:rPr>
      </w:pPr>
    </w:p>
    <w:p w14:paraId="73794794" w14:textId="77777777" w:rsidR="00E81D73" w:rsidRPr="00D0286A" w:rsidRDefault="00E81D73" w:rsidP="003A0F5F">
      <w:pPr>
        <w:tabs>
          <w:tab w:val="left" w:pos="142"/>
          <w:tab w:val="left" w:pos="426"/>
        </w:tabs>
        <w:ind w:left="-426"/>
        <w:jc w:val="both"/>
        <w:rPr>
          <w:rFonts w:ascii="Tahoma" w:hAnsi="Tahoma" w:cs="Tahoma"/>
          <w:sz w:val="20"/>
          <w:szCs w:val="20"/>
        </w:rPr>
      </w:pPr>
    </w:p>
    <w:p w14:paraId="1C6491A3" w14:textId="77777777" w:rsidR="009842EB" w:rsidRDefault="009842EB" w:rsidP="009842EB">
      <w:pPr>
        <w:pBdr>
          <w:top w:val="single" w:sz="2" w:space="1" w:color="FF0000"/>
          <w:left w:val="single" w:sz="2" w:space="4" w:color="FF0000"/>
          <w:bottom w:val="single" w:sz="2" w:space="1" w:color="FF0000"/>
          <w:right w:val="single" w:sz="2" w:space="4" w:color="FF0000"/>
        </w:pBdr>
        <w:ind w:left="142"/>
        <w:jc w:val="both"/>
        <w:rPr>
          <w:rFonts w:ascii="Tahoma" w:hAnsi="Tahoma" w:cs="Tahoma"/>
          <w:noProof/>
          <w:color w:val="FF0000"/>
          <w:sz w:val="18"/>
          <w:szCs w:val="18"/>
          <w:lang w:val="en-US" w:eastAsia="en-US"/>
        </w:rPr>
      </w:pPr>
    </w:p>
    <w:p w14:paraId="5933D482" w14:textId="77777777" w:rsidR="009842EB" w:rsidRPr="00961D46"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346C6534" w14:textId="77777777" w:rsidR="003A0F5F" w:rsidRPr="00D0286A" w:rsidRDefault="003A0F5F" w:rsidP="003A0F5F">
      <w:pPr>
        <w:tabs>
          <w:tab w:val="left" w:pos="142"/>
          <w:tab w:val="left" w:pos="426"/>
        </w:tabs>
        <w:ind w:left="-426"/>
        <w:jc w:val="both"/>
        <w:rPr>
          <w:rFonts w:ascii="Tahoma" w:hAnsi="Tahoma" w:cs="Tahoma"/>
          <w:sz w:val="20"/>
          <w:szCs w:val="20"/>
        </w:rPr>
      </w:pPr>
    </w:p>
    <w:p w14:paraId="3D735DE6"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11C761A" wp14:editId="2BEB88D5">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8A21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42078B5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DE60A83"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D2E01C8"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907265A"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2573C97"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7BC23E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57BB2858"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6A95ECF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67A4EFE"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3548C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036DB3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38447F5"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4C97BA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209AE82E" w14:textId="77777777" w:rsidR="003A0F5F" w:rsidRPr="00D0286A" w:rsidRDefault="003A0F5F" w:rsidP="003A0F5F">
            <w:pPr>
              <w:rPr>
                <w:rFonts w:ascii="Tahoma" w:hAnsi="Tahoma" w:cs="Tahoma"/>
                <w:sz w:val="20"/>
                <w:szCs w:val="20"/>
              </w:rPr>
            </w:pPr>
          </w:p>
          <w:p w14:paraId="71C9ECFF" w14:textId="77777777" w:rsidR="003A0F5F" w:rsidRPr="00D0286A" w:rsidRDefault="003A0F5F" w:rsidP="003A0F5F">
            <w:pPr>
              <w:rPr>
                <w:rFonts w:ascii="Tahoma" w:hAnsi="Tahoma" w:cs="Tahoma"/>
                <w:sz w:val="20"/>
                <w:szCs w:val="20"/>
              </w:rPr>
            </w:pPr>
          </w:p>
        </w:tc>
      </w:tr>
      <w:tr w:rsidR="003A0F5F" w:rsidRPr="00D0286A" w14:paraId="136C7EA2"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B1BDF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D08F16"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0DEBE0"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61EC2A6"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51E35B8"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2FF9E66" w14:textId="77777777" w:rsidR="003A0F5F" w:rsidRPr="00D0286A" w:rsidRDefault="003A0F5F" w:rsidP="003A0F5F">
            <w:pPr>
              <w:rPr>
                <w:rFonts w:ascii="Tahoma" w:hAnsi="Tahoma" w:cs="Tahoma"/>
                <w:sz w:val="20"/>
                <w:szCs w:val="20"/>
              </w:rPr>
            </w:pPr>
          </w:p>
        </w:tc>
      </w:tr>
      <w:tr w:rsidR="003A0F5F" w:rsidRPr="00D0286A" w14:paraId="643288B9"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442BC95"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F496EA7"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4F26E44B"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2210F31B"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F4B0ED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D84A172"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5D8BAED"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1B41A3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55E973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8DC97D0"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51B8EE30"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E96894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01DE4A1"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3FE4C660"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687BFA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0D16F26"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DA1BEB9" w14:textId="29B30097"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411EA8B5"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03B038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303B288" w14:textId="77777777" w:rsidR="003A0F5F" w:rsidRPr="00D0286A" w:rsidRDefault="003A0F5F" w:rsidP="003A0F5F">
            <w:pPr>
              <w:rPr>
                <w:rFonts w:ascii="Tahoma" w:hAnsi="Tahoma" w:cs="Tahoma"/>
                <w:sz w:val="20"/>
                <w:szCs w:val="20"/>
              </w:rPr>
            </w:pPr>
          </w:p>
        </w:tc>
      </w:tr>
      <w:tr w:rsidR="00F52A27" w:rsidRPr="00D0286A" w14:paraId="6703F81C" w14:textId="77777777" w:rsidTr="00AA56BA">
        <w:trPr>
          <w:trHeight w:val="318"/>
          <w:jc w:val="center"/>
        </w:trPr>
        <w:tc>
          <w:tcPr>
            <w:tcW w:w="438" w:type="dxa"/>
            <w:tcBorders>
              <w:top w:val="single" w:sz="2" w:space="0" w:color="808080"/>
              <w:left w:val="nil"/>
              <w:bottom w:val="nil"/>
              <w:right w:val="nil"/>
            </w:tcBorders>
            <w:shd w:val="clear" w:color="auto" w:fill="FFFFFF" w:themeFill="background1"/>
          </w:tcPr>
          <w:p w14:paraId="469B28D8" w14:textId="77777777" w:rsidR="00F52A27" w:rsidRPr="00D0286A" w:rsidRDefault="00F52A2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97ABA63" w14:textId="77777777" w:rsidR="00F52A27" w:rsidRPr="00D0286A" w:rsidRDefault="00F52A27"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044D5297" w14:textId="77777777" w:rsidR="00F52A27" w:rsidRPr="00D0286A" w:rsidRDefault="00F52A2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6308A" w14:textId="77777777" w:rsidR="00F52A27" w:rsidRPr="00D0286A" w:rsidRDefault="00F52A2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44B9D86" w14:textId="77777777" w:rsidR="00F52A27" w:rsidRDefault="00F52A27" w:rsidP="003A0F5F">
            <w:pPr>
              <w:ind w:left="-38"/>
              <w:rPr>
                <w:rFonts w:ascii="Tahoma" w:hAnsi="Tahoma" w:cs="Tahoma"/>
                <w:sz w:val="18"/>
                <w:szCs w:val="18"/>
              </w:rPr>
            </w:pPr>
            <w:r w:rsidRPr="00D0286A">
              <w:rPr>
                <w:rFonts w:ascii="Tahoma" w:hAnsi="Tahoma" w:cs="Tahoma"/>
                <w:sz w:val="18"/>
                <w:szCs w:val="18"/>
              </w:rPr>
              <w:t>Selection and Ranking (if applicable)</w:t>
            </w:r>
          </w:p>
          <w:p w14:paraId="5C60F520" w14:textId="77777777" w:rsidR="00F52A27" w:rsidRPr="00D0286A" w:rsidRDefault="00F52A27"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EA8A20C" w14:textId="77777777" w:rsidR="00F52A27" w:rsidRPr="00D0286A" w:rsidRDefault="00F52A27"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65D5C88" w14:textId="77777777" w:rsidR="00F52A27" w:rsidRPr="00D0286A" w:rsidRDefault="00F52A2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2" w:space="0" w:color="808080"/>
              <w:left w:val="nil"/>
              <w:bottom w:val="single" w:sz="2" w:space="0" w:color="808080"/>
              <w:right w:val="single" w:sz="2" w:space="0" w:color="808080"/>
            </w:tcBorders>
            <w:shd w:val="clear" w:color="auto" w:fill="FFFFFF"/>
            <w:vAlign w:val="center"/>
          </w:tcPr>
          <w:p w14:paraId="76B3B3C1" w14:textId="77777777" w:rsidR="00F52A27" w:rsidRPr="00F52A27" w:rsidRDefault="00F52A27"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F52A27">
              <w:rPr>
                <w:rFonts w:ascii="Tahoma" w:hAnsi="Tahoma" w:cs="Tahoma"/>
                <w:color w:val="BFBFBF" w:themeColor="background1" w:themeShade="BF"/>
                <w:sz w:val="20"/>
                <w:szCs w:val="20"/>
              </w:rPr>
              <w:t xml:space="preserve">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5D121F52" w14:textId="77777777" w:rsidTr="00AA56BA">
        <w:trPr>
          <w:trHeight w:val="280"/>
          <w:jc w:val="center"/>
        </w:trPr>
        <w:tc>
          <w:tcPr>
            <w:tcW w:w="438" w:type="dxa"/>
            <w:vMerge w:val="restart"/>
            <w:tcBorders>
              <w:top w:val="nil"/>
              <w:left w:val="nil"/>
              <w:right w:val="nil"/>
            </w:tcBorders>
            <w:shd w:val="clear" w:color="auto" w:fill="FFFFFF" w:themeFill="background1"/>
          </w:tcPr>
          <w:p w14:paraId="1E5233E6" w14:textId="77777777" w:rsidR="00F52A27" w:rsidRPr="00D0286A" w:rsidRDefault="00F52A27" w:rsidP="003A0F5F">
            <w:pPr>
              <w:rPr>
                <w:rFonts w:ascii="Tahoma" w:hAnsi="Tahoma" w:cs="Tahoma"/>
                <w:sz w:val="20"/>
                <w:szCs w:val="20"/>
              </w:rPr>
            </w:pPr>
          </w:p>
        </w:tc>
        <w:tc>
          <w:tcPr>
            <w:tcW w:w="1877" w:type="dxa"/>
            <w:vMerge w:val="restart"/>
            <w:tcBorders>
              <w:top w:val="nil"/>
              <w:left w:val="nil"/>
              <w:right w:val="nil"/>
            </w:tcBorders>
            <w:shd w:val="clear" w:color="auto" w:fill="FFFFFF" w:themeFill="background1"/>
            <w:vAlign w:val="center"/>
          </w:tcPr>
          <w:p w14:paraId="529DBD58" w14:textId="77777777" w:rsidR="00F52A27" w:rsidRPr="00D0286A" w:rsidRDefault="00F52A27" w:rsidP="00DD4C16">
            <w:pPr>
              <w:ind w:left="-35"/>
              <w:jc w:val="right"/>
              <w:rPr>
                <w:rFonts w:ascii="Tahoma" w:hAnsi="Tahoma" w:cs="Tahoma"/>
                <w:sz w:val="18"/>
                <w:szCs w:val="18"/>
              </w:rPr>
            </w:pPr>
          </w:p>
        </w:tc>
        <w:tc>
          <w:tcPr>
            <w:tcW w:w="2711" w:type="dxa"/>
            <w:vMerge w:val="restart"/>
            <w:tcBorders>
              <w:top w:val="nil"/>
              <w:left w:val="nil"/>
              <w:right w:val="nil"/>
            </w:tcBorders>
            <w:shd w:val="clear" w:color="auto" w:fill="FFFFFF" w:themeFill="background1"/>
            <w:vAlign w:val="center"/>
          </w:tcPr>
          <w:p w14:paraId="0875BB0E" w14:textId="77777777" w:rsidR="00F52A27" w:rsidRPr="00D0286A" w:rsidRDefault="00F52A27" w:rsidP="003A0F5F">
            <w:pPr>
              <w:rPr>
                <w:rFonts w:ascii="Tahoma" w:hAnsi="Tahoma" w:cs="Tahoma"/>
                <w:sz w:val="20"/>
                <w:szCs w:val="20"/>
              </w:rPr>
            </w:pPr>
          </w:p>
        </w:tc>
        <w:tc>
          <w:tcPr>
            <w:tcW w:w="236" w:type="dxa"/>
            <w:vMerge w:val="restart"/>
            <w:tcBorders>
              <w:top w:val="nil"/>
              <w:left w:val="nil"/>
              <w:right w:val="single" w:sz="2" w:space="0" w:color="808080"/>
            </w:tcBorders>
            <w:shd w:val="clear" w:color="auto" w:fill="auto"/>
            <w:vAlign w:val="center"/>
          </w:tcPr>
          <w:p w14:paraId="2795B2A6" w14:textId="77777777" w:rsidR="00F52A27" w:rsidRPr="00D0286A" w:rsidRDefault="00F52A27"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4F34460" w14:textId="77777777" w:rsidR="00F52A27" w:rsidRPr="00D0286A" w:rsidRDefault="00F52A27" w:rsidP="003A0F5F">
            <w:pPr>
              <w:ind w:left="-38"/>
              <w:rPr>
                <w:rFonts w:ascii="Tahoma" w:hAnsi="Tahoma" w:cs="Tahoma"/>
                <w:sz w:val="18"/>
                <w:szCs w:val="18"/>
              </w:rPr>
            </w:pPr>
          </w:p>
        </w:tc>
        <w:tc>
          <w:tcPr>
            <w:tcW w:w="780" w:type="dxa"/>
            <w:tcBorders>
              <w:top w:val="single" w:sz="2" w:space="0" w:color="808080"/>
              <w:left w:val="nil"/>
              <w:bottom w:val="single" w:sz="4" w:space="0" w:color="auto"/>
              <w:right w:val="single" w:sz="2" w:space="0" w:color="808080"/>
            </w:tcBorders>
            <w:shd w:val="clear" w:color="auto" w:fill="FFFFFF"/>
            <w:vAlign w:val="center"/>
          </w:tcPr>
          <w:p w14:paraId="7392E7F2" w14:textId="77777777" w:rsidR="00F52A27" w:rsidRPr="00D0286A" w:rsidRDefault="00F52A27"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4" w:space="0" w:color="auto"/>
                  <w:right w:val="single" w:sz="2" w:space="0" w:color="808080"/>
                </w:tcBorders>
                <w:shd w:val="clear" w:color="auto" w:fill="FFFFFF"/>
                <w:vAlign w:val="center"/>
              </w:tcPr>
              <w:p w14:paraId="65D91D48" w14:textId="77777777" w:rsidR="00F52A27" w:rsidRPr="00D0286A" w:rsidRDefault="00F52A2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2" w:space="0" w:color="808080"/>
              <w:left w:val="nil"/>
              <w:bottom w:val="single" w:sz="4" w:space="0" w:color="auto"/>
              <w:right w:val="single" w:sz="2" w:space="0" w:color="808080"/>
            </w:tcBorders>
            <w:shd w:val="clear" w:color="auto" w:fill="FFFFFF"/>
            <w:vAlign w:val="center"/>
          </w:tcPr>
          <w:p w14:paraId="5545426C" w14:textId="77777777" w:rsidR="00F52A27" w:rsidRPr="00F52A27" w:rsidRDefault="00F52A27"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1CA5AC05" w14:textId="77777777" w:rsidTr="00AA56BA">
        <w:trPr>
          <w:trHeight w:val="406"/>
          <w:jc w:val="center"/>
        </w:trPr>
        <w:tc>
          <w:tcPr>
            <w:tcW w:w="438" w:type="dxa"/>
            <w:vMerge/>
            <w:tcBorders>
              <w:top w:val="nil"/>
              <w:left w:val="nil"/>
              <w:right w:val="nil"/>
            </w:tcBorders>
            <w:shd w:val="clear" w:color="auto" w:fill="FFFFFF" w:themeFill="background1"/>
          </w:tcPr>
          <w:p w14:paraId="6782BDC0" w14:textId="77777777" w:rsidR="00F52A27" w:rsidRPr="00D0286A" w:rsidRDefault="00F52A27" w:rsidP="00F52A27">
            <w:pPr>
              <w:rPr>
                <w:rFonts w:ascii="Tahoma" w:hAnsi="Tahoma" w:cs="Tahoma"/>
                <w:sz w:val="20"/>
                <w:szCs w:val="20"/>
              </w:rPr>
            </w:pPr>
          </w:p>
        </w:tc>
        <w:tc>
          <w:tcPr>
            <w:tcW w:w="1877" w:type="dxa"/>
            <w:vMerge/>
            <w:tcBorders>
              <w:top w:val="nil"/>
              <w:left w:val="nil"/>
              <w:right w:val="nil"/>
            </w:tcBorders>
            <w:shd w:val="clear" w:color="auto" w:fill="FFFFFF" w:themeFill="background1"/>
            <w:vAlign w:val="center"/>
          </w:tcPr>
          <w:p w14:paraId="1DB6601E" w14:textId="77777777" w:rsidR="00F52A27" w:rsidRPr="00D0286A" w:rsidRDefault="00F52A27" w:rsidP="00F52A27">
            <w:pPr>
              <w:ind w:left="-35"/>
              <w:jc w:val="right"/>
              <w:rPr>
                <w:rFonts w:ascii="Tahoma" w:hAnsi="Tahoma" w:cs="Tahoma"/>
                <w:sz w:val="18"/>
                <w:szCs w:val="18"/>
              </w:rPr>
            </w:pPr>
          </w:p>
        </w:tc>
        <w:tc>
          <w:tcPr>
            <w:tcW w:w="2711" w:type="dxa"/>
            <w:vMerge/>
            <w:tcBorders>
              <w:top w:val="nil"/>
              <w:left w:val="nil"/>
              <w:right w:val="nil"/>
            </w:tcBorders>
            <w:shd w:val="clear" w:color="auto" w:fill="FFFFFF" w:themeFill="background1"/>
            <w:vAlign w:val="center"/>
          </w:tcPr>
          <w:p w14:paraId="789231EA" w14:textId="77777777" w:rsidR="00F52A27" w:rsidRPr="00D0286A" w:rsidRDefault="00F52A27" w:rsidP="00F52A27">
            <w:pPr>
              <w:rPr>
                <w:rFonts w:ascii="Tahoma" w:hAnsi="Tahoma" w:cs="Tahoma"/>
                <w:sz w:val="20"/>
                <w:szCs w:val="20"/>
              </w:rPr>
            </w:pPr>
          </w:p>
        </w:tc>
        <w:tc>
          <w:tcPr>
            <w:tcW w:w="236" w:type="dxa"/>
            <w:vMerge/>
            <w:tcBorders>
              <w:top w:val="nil"/>
              <w:left w:val="nil"/>
              <w:right w:val="single" w:sz="2" w:space="0" w:color="808080"/>
            </w:tcBorders>
            <w:shd w:val="clear" w:color="auto" w:fill="auto"/>
            <w:vAlign w:val="center"/>
          </w:tcPr>
          <w:p w14:paraId="1B91E81A" w14:textId="77777777" w:rsidR="00F52A27" w:rsidRPr="00D0286A" w:rsidRDefault="00F52A27" w:rsidP="00F52A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781FE4B"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61055CB5" w14:textId="3E6A2933"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695745561"/>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25C28750" w14:textId="09BB5FEC"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32CDCFB2" w14:textId="233B3330"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01498C0D" w14:textId="77777777" w:rsidTr="00AA56BA">
        <w:trPr>
          <w:trHeight w:val="413"/>
          <w:jc w:val="center"/>
        </w:trPr>
        <w:tc>
          <w:tcPr>
            <w:tcW w:w="438" w:type="dxa"/>
            <w:vMerge/>
            <w:tcBorders>
              <w:left w:val="nil"/>
              <w:right w:val="nil"/>
            </w:tcBorders>
            <w:shd w:val="clear" w:color="auto" w:fill="FFFFFF" w:themeFill="background1"/>
          </w:tcPr>
          <w:p w14:paraId="5690853C" w14:textId="77777777" w:rsidR="00F52A27" w:rsidRPr="00D0286A" w:rsidRDefault="00F52A27" w:rsidP="00F52A27">
            <w:pPr>
              <w:rPr>
                <w:rFonts w:ascii="Tahoma" w:hAnsi="Tahoma" w:cs="Tahoma"/>
                <w:sz w:val="20"/>
                <w:szCs w:val="20"/>
              </w:rPr>
            </w:pPr>
          </w:p>
        </w:tc>
        <w:tc>
          <w:tcPr>
            <w:tcW w:w="1877" w:type="dxa"/>
            <w:vMerge/>
            <w:tcBorders>
              <w:left w:val="nil"/>
              <w:right w:val="nil"/>
            </w:tcBorders>
            <w:shd w:val="clear" w:color="auto" w:fill="FFFFFF" w:themeFill="background1"/>
            <w:vAlign w:val="center"/>
          </w:tcPr>
          <w:p w14:paraId="01542964" w14:textId="77777777" w:rsidR="00F52A27" w:rsidRPr="00D0286A" w:rsidRDefault="00F52A27" w:rsidP="00F52A27">
            <w:pPr>
              <w:ind w:left="-35"/>
              <w:jc w:val="right"/>
              <w:rPr>
                <w:rFonts w:ascii="Tahoma" w:hAnsi="Tahoma" w:cs="Tahoma"/>
                <w:sz w:val="18"/>
                <w:szCs w:val="18"/>
              </w:rPr>
            </w:pPr>
          </w:p>
        </w:tc>
        <w:tc>
          <w:tcPr>
            <w:tcW w:w="2711" w:type="dxa"/>
            <w:vMerge/>
            <w:tcBorders>
              <w:left w:val="nil"/>
              <w:right w:val="nil"/>
            </w:tcBorders>
            <w:shd w:val="clear" w:color="auto" w:fill="FFFFFF" w:themeFill="background1"/>
            <w:vAlign w:val="center"/>
          </w:tcPr>
          <w:p w14:paraId="14C48599" w14:textId="77777777" w:rsidR="00F52A27" w:rsidRPr="00D0286A" w:rsidRDefault="00F52A27" w:rsidP="00F52A27">
            <w:pPr>
              <w:rPr>
                <w:rFonts w:ascii="Tahoma" w:hAnsi="Tahoma" w:cs="Tahoma"/>
                <w:sz w:val="20"/>
                <w:szCs w:val="20"/>
              </w:rPr>
            </w:pPr>
          </w:p>
        </w:tc>
        <w:tc>
          <w:tcPr>
            <w:tcW w:w="236" w:type="dxa"/>
            <w:vMerge/>
            <w:tcBorders>
              <w:left w:val="nil"/>
              <w:right w:val="single" w:sz="2" w:space="0" w:color="808080"/>
            </w:tcBorders>
            <w:shd w:val="clear" w:color="auto" w:fill="auto"/>
            <w:vAlign w:val="center"/>
          </w:tcPr>
          <w:p w14:paraId="5245EEC3" w14:textId="77777777" w:rsidR="00F52A27" w:rsidRPr="00D0286A" w:rsidRDefault="00F52A27" w:rsidP="00F52A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FE58C50"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0444B694" w14:textId="0F0C9CFD"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874386790"/>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5B1CF340" w14:textId="71EF5200"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00ACD3E4" w14:textId="1D12E9BA"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3D168680" w14:textId="77777777" w:rsidTr="00AA56BA">
        <w:trPr>
          <w:trHeight w:val="433"/>
          <w:jc w:val="center"/>
        </w:trPr>
        <w:tc>
          <w:tcPr>
            <w:tcW w:w="438" w:type="dxa"/>
            <w:vMerge/>
            <w:tcBorders>
              <w:left w:val="nil"/>
              <w:right w:val="nil"/>
            </w:tcBorders>
            <w:shd w:val="clear" w:color="auto" w:fill="FFFFFF" w:themeFill="background1"/>
          </w:tcPr>
          <w:p w14:paraId="70BF8CAD" w14:textId="77777777" w:rsidR="00F52A27" w:rsidRPr="00D0286A" w:rsidRDefault="00F52A27" w:rsidP="00F52A27">
            <w:pPr>
              <w:rPr>
                <w:rFonts w:ascii="Tahoma" w:hAnsi="Tahoma" w:cs="Tahoma"/>
                <w:sz w:val="20"/>
                <w:szCs w:val="20"/>
              </w:rPr>
            </w:pPr>
          </w:p>
        </w:tc>
        <w:tc>
          <w:tcPr>
            <w:tcW w:w="1877" w:type="dxa"/>
            <w:vMerge/>
            <w:tcBorders>
              <w:left w:val="nil"/>
              <w:right w:val="nil"/>
            </w:tcBorders>
            <w:shd w:val="clear" w:color="auto" w:fill="FFFFFF" w:themeFill="background1"/>
            <w:vAlign w:val="center"/>
          </w:tcPr>
          <w:p w14:paraId="7F84C41A" w14:textId="77777777" w:rsidR="00F52A27" w:rsidRPr="00D0286A" w:rsidRDefault="00F52A27" w:rsidP="00F52A27">
            <w:pPr>
              <w:ind w:left="-35"/>
              <w:jc w:val="right"/>
              <w:rPr>
                <w:rFonts w:ascii="Tahoma" w:hAnsi="Tahoma" w:cs="Tahoma"/>
                <w:sz w:val="18"/>
                <w:szCs w:val="18"/>
              </w:rPr>
            </w:pPr>
          </w:p>
        </w:tc>
        <w:tc>
          <w:tcPr>
            <w:tcW w:w="2711" w:type="dxa"/>
            <w:vMerge/>
            <w:tcBorders>
              <w:left w:val="nil"/>
              <w:right w:val="nil"/>
            </w:tcBorders>
            <w:shd w:val="clear" w:color="auto" w:fill="FFFFFF" w:themeFill="background1"/>
            <w:vAlign w:val="center"/>
          </w:tcPr>
          <w:p w14:paraId="23641202" w14:textId="77777777" w:rsidR="00F52A27" w:rsidRPr="00D0286A" w:rsidRDefault="00F52A27" w:rsidP="00F52A27">
            <w:pPr>
              <w:rPr>
                <w:rFonts w:ascii="Tahoma" w:hAnsi="Tahoma" w:cs="Tahoma"/>
                <w:sz w:val="20"/>
                <w:szCs w:val="20"/>
              </w:rPr>
            </w:pPr>
          </w:p>
        </w:tc>
        <w:tc>
          <w:tcPr>
            <w:tcW w:w="236" w:type="dxa"/>
            <w:vMerge/>
            <w:tcBorders>
              <w:left w:val="nil"/>
              <w:right w:val="single" w:sz="2" w:space="0" w:color="808080"/>
            </w:tcBorders>
            <w:shd w:val="clear" w:color="auto" w:fill="auto"/>
            <w:vAlign w:val="center"/>
          </w:tcPr>
          <w:p w14:paraId="5113943E" w14:textId="77777777" w:rsidR="00F52A27" w:rsidRPr="00D0286A" w:rsidRDefault="00F52A27" w:rsidP="00F52A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72AED3B"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44DBE10D" w14:textId="54E96DDE"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sdt>
          <w:sdtPr>
            <w:rPr>
              <w:rFonts w:ascii="Tahoma" w:hAnsi="Tahoma" w:cs="Tahoma"/>
              <w:sz w:val="20"/>
              <w:szCs w:val="20"/>
            </w:rPr>
            <w:id w:val="-769231525"/>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425589DD" w14:textId="1A28C8F3"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6696AA77" w14:textId="40CE7849"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3C7009D4" w14:textId="77777777" w:rsidTr="00AA56BA">
        <w:trPr>
          <w:trHeight w:val="411"/>
          <w:jc w:val="center"/>
        </w:trPr>
        <w:tc>
          <w:tcPr>
            <w:tcW w:w="438" w:type="dxa"/>
            <w:vMerge/>
            <w:tcBorders>
              <w:left w:val="nil"/>
              <w:bottom w:val="nil"/>
              <w:right w:val="nil"/>
            </w:tcBorders>
            <w:shd w:val="clear" w:color="auto" w:fill="FFFFFF" w:themeFill="background1"/>
          </w:tcPr>
          <w:p w14:paraId="7037EC23" w14:textId="77777777" w:rsidR="00F52A27" w:rsidRPr="00D0286A" w:rsidRDefault="00F52A27" w:rsidP="00F52A27">
            <w:pPr>
              <w:rPr>
                <w:rFonts w:ascii="Tahoma" w:hAnsi="Tahoma" w:cs="Tahoma"/>
                <w:sz w:val="20"/>
                <w:szCs w:val="20"/>
              </w:rPr>
            </w:pPr>
          </w:p>
        </w:tc>
        <w:tc>
          <w:tcPr>
            <w:tcW w:w="1877" w:type="dxa"/>
            <w:vMerge/>
            <w:tcBorders>
              <w:left w:val="nil"/>
              <w:bottom w:val="nil"/>
              <w:right w:val="nil"/>
            </w:tcBorders>
            <w:shd w:val="clear" w:color="auto" w:fill="FFFFFF" w:themeFill="background1"/>
            <w:vAlign w:val="center"/>
          </w:tcPr>
          <w:p w14:paraId="2C6AE0C5" w14:textId="77777777" w:rsidR="00F52A27" w:rsidRPr="00D0286A" w:rsidRDefault="00F52A27" w:rsidP="00F52A27">
            <w:pPr>
              <w:ind w:left="-35"/>
              <w:jc w:val="right"/>
              <w:rPr>
                <w:rFonts w:ascii="Tahoma" w:hAnsi="Tahoma" w:cs="Tahoma"/>
                <w:sz w:val="18"/>
                <w:szCs w:val="18"/>
              </w:rPr>
            </w:pPr>
          </w:p>
        </w:tc>
        <w:tc>
          <w:tcPr>
            <w:tcW w:w="2711" w:type="dxa"/>
            <w:vMerge/>
            <w:tcBorders>
              <w:left w:val="nil"/>
              <w:bottom w:val="nil"/>
              <w:right w:val="nil"/>
            </w:tcBorders>
            <w:shd w:val="clear" w:color="auto" w:fill="FFFFFF" w:themeFill="background1"/>
            <w:vAlign w:val="center"/>
          </w:tcPr>
          <w:p w14:paraId="1B3DA855" w14:textId="77777777" w:rsidR="00F52A27" w:rsidRPr="00D0286A" w:rsidRDefault="00F52A27" w:rsidP="00F52A27">
            <w:pPr>
              <w:rPr>
                <w:rFonts w:ascii="Tahoma" w:hAnsi="Tahoma" w:cs="Tahoma"/>
                <w:sz w:val="20"/>
                <w:szCs w:val="20"/>
              </w:rPr>
            </w:pPr>
          </w:p>
        </w:tc>
        <w:tc>
          <w:tcPr>
            <w:tcW w:w="236" w:type="dxa"/>
            <w:vMerge/>
            <w:tcBorders>
              <w:left w:val="nil"/>
              <w:bottom w:val="nil"/>
              <w:right w:val="single" w:sz="2" w:space="0" w:color="808080"/>
            </w:tcBorders>
            <w:shd w:val="clear" w:color="auto" w:fill="auto"/>
            <w:vAlign w:val="center"/>
          </w:tcPr>
          <w:p w14:paraId="276F724A" w14:textId="77777777" w:rsidR="00F52A27" w:rsidRPr="00D0286A" w:rsidRDefault="00F52A27" w:rsidP="00F52A27">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9803734"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46D2BA2E" w14:textId="44427F09"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6</w:t>
            </w:r>
          </w:p>
        </w:tc>
        <w:sdt>
          <w:sdtPr>
            <w:rPr>
              <w:rFonts w:ascii="Tahoma" w:hAnsi="Tahoma" w:cs="Tahoma"/>
              <w:sz w:val="20"/>
              <w:szCs w:val="20"/>
            </w:rPr>
            <w:id w:val="1350911821"/>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1D3D4CF5" w14:textId="46106518"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53BE091A" w14:textId="547772C6"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bl>
    <w:p w14:paraId="1B4870D2" w14:textId="77777777" w:rsidR="001E3A18" w:rsidRPr="00D0286A" w:rsidRDefault="001E3A18" w:rsidP="003A0F5F">
      <w:pPr>
        <w:jc w:val="center"/>
        <w:rPr>
          <w:rFonts w:ascii="Tahoma" w:hAnsi="Tahoma" w:cs="Tahoma"/>
          <w:sz w:val="20"/>
          <w:szCs w:val="20"/>
        </w:rPr>
      </w:pPr>
    </w:p>
    <w:p w14:paraId="451CEE92" w14:textId="77777777" w:rsidR="00D50F13" w:rsidRPr="007F64E0" w:rsidRDefault="003A0F5F" w:rsidP="007F64E0">
      <w:pPr>
        <w:pBdr>
          <w:bottom w:val="single" w:sz="2" w:space="0" w:color="808080"/>
        </w:pBdr>
        <w:ind w:right="-284"/>
        <w:rPr>
          <w:rFonts w:ascii="Tahoma" w:hAnsi="Tahoma" w:cs="Tahoma"/>
          <w:sz w:val="17"/>
          <w:szCs w:val="17"/>
        </w:rPr>
      </w:pPr>
      <w:r w:rsidRPr="00D0286A">
        <w:rPr>
          <w:rFonts w:ascii="Tahoma" w:hAnsi="Tahoma" w:cs="Tahoma"/>
          <w:b/>
        </w:rPr>
        <w:br w:type="page"/>
      </w:r>
      <w:r w:rsidR="0072200B" w:rsidRPr="007F64E0">
        <w:rPr>
          <w:rFonts w:ascii="Tahoma" w:hAnsi="Tahoma" w:cs="Tahoma"/>
          <w:b/>
          <w:sz w:val="17"/>
          <w:szCs w:val="17"/>
        </w:rPr>
        <w:lastRenderedPageBreak/>
        <w:t>C</w:t>
      </w:r>
      <w:r w:rsidR="002133FA" w:rsidRPr="007F64E0">
        <w:rPr>
          <w:rFonts w:ascii="Tahoma" w:hAnsi="Tahoma" w:cs="Tahoma"/>
          <w:b/>
          <w:sz w:val="17"/>
          <w:szCs w:val="17"/>
        </w:rPr>
        <w:t xml:space="preserve">. </w:t>
      </w:r>
      <w:r w:rsidR="0097037F" w:rsidRPr="007F64E0">
        <w:rPr>
          <w:rFonts w:ascii="Tahoma" w:hAnsi="Tahoma" w:cs="Tahoma"/>
          <w:b/>
          <w:sz w:val="17"/>
          <w:szCs w:val="17"/>
        </w:rPr>
        <w:t>Legal</w:t>
      </w:r>
      <w:r w:rsidR="007B0925" w:rsidRPr="007F64E0">
        <w:rPr>
          <w:rFonts w:ascii="Tahoma" w:hAnsi="Tahoma" w:cs="Tahoma"/>
          <w:b/>
          <w:sz w:val="17"/>
          <w:szCs w:val="17"/>
        </w:rPr>
        <w:t xml:space="preserve"> C</w:t>
      </w:r>
      <w:r w:rsidR="00D50F13" w:rsidRPr="007F64E0">
        <w:rPr>
          <w:rFonts w:ascii="Tahoma" w:hAnsi="Tahoma" w:cs="Tahoma"/>
          <w:b/>
          <w:sz w:val="17"/>
          <w:szCs w:val="17"/>
        </w:rPr>
        <w:t>onditions</w:t>
      </w:r>
    </w:p>
    <w:p w14:paraId="01F93F6B" w14:textId="77777777" w:rsidR="00A40899" w:rsidRPr="007F64E0" w:rsidRDefault="00A40899" w:rsidP="00D50F13">
      <w:pPr>
        <w:autoSpaceDE w:val="0"/>
        <w:autoSpaceDN w:val="0"/>
        <w:jc w:val="center"/>
        <w:rPr>
          <w:rFonts w:ascii="Tahoma" w:hAnsi="Tahoma" w:cs="Tahoma"/>
          <w:b/>
          <w:sz w:val="17"/>
          <w:szCs w:val="17"/>
          <w:lang w:eastAsia="fr-FR"/>
        </w:rPr>
        <w:sectPr w:rsidR="00A40899" w:rsidRPr="007F64E0"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5202A052" w14:textId="77777777" w:rsidR="00766990" w:rsidRPr="007F64E0" w:rsidRDefault="00766990" w:rsidP="00766990">
      <w:pPr>
        <w:tabs>
          <w:tab w:val="left" w:pos="284"/>
        </w:tabs>
        <w:autoSpaceDE w:val="0"/>
        <w:autoSpaceDN w:val="0"/>
        <w:jc w:val="both"/>
        <w:rPr>
          <w:rFonts w:ascii="Tahoma" w:hAnsi="Tahoma" w:cs="Tahoma"/>
          <w:b/>
          <w:smallCaps/>
          <w:color w:val="365F91" w:themeColor="accent1" w:themeShade="BF"/>
          <w:sz w:val="17"/>
          <w:szCs w:val="17"/>
          <w:lang w:eastAsia="fr-FR"/>
        </w:rPr>
      </w:pPr>
      <w:bookmarkStart w:id="9" w:name="_Toc179868643"/>
      <w:r w:rsidRPr="007F64E0">
        <w:rPr>
          <w:rFonts w:ascii="Tahoma" w:hAnsi="Tahoma" w:cs="Tahoma"/>
          <w:b/>
          <w:smallCaps/>
          <w:color w:val="365F91" w:themeColor="accent1" w:themeShade="BF"/>
          <w:sz w:val="17"/>
          <w:szCs w:val="17"/>
          <w:lang w:eastAsia="fr-FR"/>
        </w:rPr>
        <w:t>Article 1 – General provisions</w:t>
      </w:r>
    </w:p>
    <w:p w14:paraId="49CD4953" w14:textId="77777777" w:rsidR="00766990" w:rsidRPr="007F64E0" w:rsidRDefault="00766990" w:rsidP="00766990">
      <w:pPr>
        <w:pStyle w:val="ListParagraph"/>
        <w:numPr>
          <w:ilvl w:val="1"/>
          <w:numId w:val="8"/>
        </w:numPr>
        <w:tabs>
          <w:tab w:val="left" w:pos="709"/>
        </w:tabs>
        <w:ind w:left="709" w:hanging="709"/>
        <w:jc w:val="both"/>
        <w:rPr>
          <w:rFonts w:ascii="Tahoma" w:eastAsia="Calibri" w:hAnsi="Tahoma" w:cs="Tahoma"/>
          <w:sz w:val="17"/>
          <w:szCs w:val="17"/>
          <w:lang w:eastAsia="en-US"/>
        </w:rPr>
      </w:pPr>
      <w:r w:rsidRPr="007F64E0">
        <w:rPr>
          <w:rFonts w:ascii="Tahoma" w:eastAsia="Calibri" w:hAnsi="Tahoma" w:cs="Tahoma"/>
          <w:sz w:val="17"/>
          <w:szCs w:val="17"/>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382D655" w14:textId="77777777" w:rsidR="009744F4" w:rsidRPr="007F64E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7"/>
          <w:szCs w:val="17"/>
        </w:rPr>
      </w:pPr>
      <w:r w:rsidRPr="007F64E0">
        <w:rPr>
          <w:rFonts w:ascii="Tahoma" w:eastAsia="Calibri" w:hAnsi="Tahoma" w:cs="Tahoma"/>
          <w:sz w:val="17"/>
          <w:szCs w:val="17"/>
          <w:lang w:eastAsia="en-US"/>
        </w:rPr>
        <w:t>The present contract is composed, by order of precedence, of:</w:t>
      </w:r>
      <w:r w:rsidRPr="007F64E0">
        <w:rPr>
          <w:rFonts w:ascii="Tahoma" w:eastAsia="Calibri" w:hAnsi="Tahoma" w:cs="Tahoma"/>
          <w:sz w:val="17"/>
          <w:szCs w:val="17"/>
          <w:lang w:eastAsia="en-US"/>
        </w:rPr>
        <w:tab/>
      </w:r>
      <w:r w:rsidRPr="007F64E0">
        <w:rPr>
          <w:rFonts w:ascii="Tahoma" w:eastAsia="Calibri" w:hAnsi="Tahoma" w:cs="Tahoma"/>
          <w:sz w:val="17"/>
          <w:szCs w:val="17"/>
          <w:lang w:eastAsia="en-US"/>
        </w:rPr>
        <w:br/>
        <w:t>a) the Act of Engagement, in its entirety (cover page, Sections A and B and the present Legal Conditions) and any subsequent Order;</w:t>
      </w:r>
    </w:p>
    <w:p w14:paraId="2D656B46" w14:textId="77777777" w:rsidR="00766990" w:rsidRPr="007F64E0" w:rsidRDefault="009744F4" w:rsidP="009744F4">
      <w:pPr>
        <w:pStyle w:val="ListParagraph"/>
        <w:tabs>
          <w:tab w:val="left" w:pos="709"/>
        </w:tabs>
        <w:autoSpaceDE w:val="0"/>
        <w:autoSpaceDN w:val="0"/>
        <w:ind w:left="709"/>
        <w:jc w:val="both"/>
        <w:rPr>
          <w:rFonts w:ascii="Tahoma" w:hAnsi="Tahoma" w:cs="Tahoma"/>
          <w:color w:val="000000"/>
          <w:sz w:val="17"/>
          <w:szCs w:val="17"/>
        </w:rPr>
      </w:pPr>
      <w:r w:rsidRPr="007F64E0">
        <w:rPr>
          <w:rFonts w:ascii="Tahoma" w:eastAsia="Calibri" w:hAnsi="Tahoma" w:cs="Tahoma"/>
          <w:sz w:val="17"/>
          <w:szCs w:val="17"/>
          <w:lang w:eastAsia="en-US"/>
        </w:rPr>
        <w:t>b) The terms of reference;</w:t>
      </w:r>
      <w:r w:rsidR="00766990" w:rsidRPr="007F64E0">
        <w:rPr>
          <w:rFonts w:ascii="Tahoma" w:eastAsia="Calibri" w:hAnsi="Tahoma" w:cs="Tahoma"/>
          <w:sz w:val="17"/>
          <w:szCs w:val="17"/>
          <w:lang w:eastAsia="en-US"/>
        </w:rPr>
        <w:t xml:space="preserve"> and</w:t>
      </w:r>
      <w:r w:rsidR="00766990" w:rsidRPr="007F64E0">
        <w:rPr>
          <w:rFonts w:ascii="Tahoma" w:eastAsia="Calibri" w:hAnsi="Tahoma" w:cs="Tahoma"/>
          <w:sz w:val="17"/>
          <w:szCs w:val="17"/>
          <w:lang w:eastAsia="en-US"/>
        </w:rPr>
        <w:tab/>
        <w:t xml:space="preserve"> </w:t>
      </w:r>
      <w:r w:rsidR="00766990" w:rsidRPr="007F64E0">
        <w:rPr>
          <w:rFonts w:ascii="Tahoma" w:eastAsia="Calibri" w:hAnsi="Tahoma" w:cs="Tahoma"/>
          <w:sz w:val="17"/>
          <w:szCs w:val="17"/>
          <w:lang w:eastAsia="en-US"/>
        </w:rPr>
        <w:br/>
      </w:r>
      <w:r w:rsidRPr="007F64E0">
        <w:rPr>
          <w:rFonts w:ascii="Tahoma" w:eastAsia="Calibri" w:hAnsi="Tahoma" w:cs="Tahoma"/>
          <w:sz w:val="17"/>
          <w:szCs w:val="17"/>
          <w:lang w:eastAsia="en-US"/>
        </w:rPr>
        <w:t>c</w:t>
      </w:r>
      <w:r w:rsidR="00766990" w:rsidRPr="007F64E0">
        <w:rPr>
          <w:rFonts w:ascii="Tahoma" w:eastAsia="Calibri" w:hAnsi="Tahoma" w:cs="Tahoma"/>
          <w:sz w:val="17"/>
          <w:szCs w:val="17"/>
          <w:lang w:eastAsia="en-US"/>
        </w:rPr>
        <w:t>) the tender submitted by the Provider.</w:t>
      </w:r>
      <w:r w:rsidR="00766990" w:rsidRPr="007F64E0">
        <w:rPr>
          <w:rFonts w:ascii="Tahoma" w:hAnsi="Tahoma" w:cs="Tahoma"/>
          <w:color w:val="000000"/>
          <w:sz w:val="17"/>
          <w:szCs w:val="17"/>
        </w:rPr>
        <w:t xml:space="preserve"> </w:t>
      </w:r>
    </w:p>
    <w:p w14:paraId="26D12197" w14:textId="77777777" w:rsidR="00766990" w:rsidRPr="007F64E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7"/>
          <w:szCs w:val="17"/>
        </w:rPr>
      </w:pPr>
      <w:r w:rsidRPr="007F64E0">
        <w:rPr>
          <w:rFonts w:ascii="Tahoma" w:hAnsi="Tahoma" w:cs="Tahoma"/>
          <w:color w:val="000000"/>
          <w:sz w:val="17"/>
          <w:szCs w:val="17"/>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0026A6F" w14:textId="77777777" w:rsidR="00766990" w:rsidRPr="007F64E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7"/>
          <w:szCs w:val="17"/>
        </w:rPr>
      </w:pPr>
      <w:r w:rsidRPr="007F64E0">
        <w:rPr>
          <w:rFonts w:ascii="Tahoma" w:hAnsi="Tahoma" w:cs="Tahoma"/>
          <w:sz w:val="17"/>
          <w:szCs w:val="17"/>
          <w:lang w:eastAsia="fr-FR"/>
        </w:rPr>
        <w:t>For the purposes of this Contract:</w:t>
      </w:r>
      <w:r w:rsidRPr="007F64E0">
        <w:rPr>
          <w:rFonts w:ascii="Tahoma" w:hAnsi="Tahoma" w:cs="Tahoma"/>
          <w:color w:val="000000"/>
          <w:sz w:val="17"/>
          <w:szCs w:val="17"/>
        </w:rPr>
        <w:tab/>
      </w:r>
      <w:r w:rsidRPr="007F64E0">
        <w:rPr>
          <w:rFonts w:ascii="Tahoma" w:hAnsi="Tahoma" w:cs="Tahoma"/>
          <w:color w:val="000000"/>
          <w:sz w:val="17"/>
          <w:szCs w:val="17"/>
        </w:rPr>
        <w:br/>
        <w:t xml:space="preserve">a) </w:t>
      </w:r>
      <w:r w:rsidRPr="007F64E0">
        <w:rPr>
          <w:rFonts w:ascii="Tahoma" w:hAnsi="Tahoma" w:cs="Tahoma"/>
          <w:sz w:val="17"/>
          <w:szCs w:val="17"/>
          <w:lang w:eastAsia="fr-FR"/>
        </w:rPr>
        <w:t>“Contract” shall refer to the documents described in 1.2, above;</w:t>
      </w:r>
      <w:r w:rsidRPr="007F64E0">
        <w:rPr>
          <w:rFonts w:ascii="Tahoma" w:hAnsi="Tahoma" w:cs="Tahoma"/>
          <w:color w:val="000000"/>
          <w:sz w:val="17"/>
          <w:szCs w:val="17"/>
        </w:rPr>
        <w:tab/>
      </w:r>
      <w:r w:rsidRPr="007F64E0">
        <w:rPr>
          <w:rFonts w:ascii="Tahoma" w:hAnsi="Tahoma" w:cs="Tahoma"/>
          <w:color w:val="000000"/>
          <w:sz w:val="17"/>
          <w:szCs w:val="17"/>
        </w:rPr>
        <w:br/>
        <w:t xml:space="preserve">b) </w:t>
      </w:r>
      <w:r w:rsidRPr="007F64E0">
        <w:rPr>
          <w:rFonts w:ascii="Tahoma" w:hAnsi="Tahoma" w:cs="Tahoma"/>
          <w:sz w:val="17"/>
          <w:szCs w:val="17"/>
          <w:lang w:eastAsia="fr-FR"/>
        </w:rPr>
        <w:t>“Council” shall mean the Council of Europe;</w:t>
      </w:r>
      <w:r w:rsidRPr="007F64E0">
        <w:rPr>
          <w:rFonts w:ascii="Tahoma" w:hAnsi="Tahoma" w:cs="Tahoma"/>
          <w:color w:val="000000"/>
          <w:sz w:val="17"/>
          <w:szCs w:val="17"/>
        </w:rPr>
        <w:tab/>
      </w:r>
      <w:r w:rsidRPr="007F64E0">
        <w:rPr>
          <w:rFonts w:ascii="Tahoma" w:hAnsi="Tahoma" w:cs="Tahoma"/>
          <w:color w:val="000000"/>
          <w:sz w:val="17"/>
          <w:szCs w:val="17"/>
        </w:rPr>
        <w:br/>
        <w:t xml:space="preserve">c) </w:t>
      </w:r>
      <w:r w:rsidRPr="007F64E0">
        <w:rPr>
          <w:rFonts w:ascii="Tahoma" w:hAnsi="Tahoma" w:cs="Tahoma"/>
          <w:sz w:val="17"/>
          <w:szCs w:val="17"/>
          <w:lang w:eastAsia="fr-FR"/>
        </w:rPr>
        <w:t xml:space="preserve">“Deliverables” shall mean the services or goods as described in the </w:t>
      </w:r>
      <w:r w:rsidRPr="007F64E0">
        <w:rPr>
          <w:rFonts w:ascii="Tahoma" w:eastAsia="Calibri" w:hAnsi="Tahoma" w:cs="Tahoma"/>
          <w:sz w:val="17"/>
          <w:szCs w:val="17"/>
          <w:lang w:eastAsia="en-US"/>
        </w:rPr>
        <w:t>Terms of reference</w:t>
      </w:r>
      <w:r w:rsidRPr="007F64E0">
        <w:rPr>
          <w:rFonts w:ascii="Tahoma" w:hAnsi="Tahoma" w:cs="Tahoma"/>
          <w:sz w:val="17"/>
          <w:szCs w:val="17"/>
          <w:lang w:eastAsia="fr-FR"/>
        </w:rPr>
        <w:t>;</w:t>
      </w:r>
      <w:r w:rsidRPr="007F64E0">
        <w:rPr>
          <w:rFonts w:ascii="Tahoma" w:hAnsi="Tahoma" w:cs="Tahoma"/>
          <w:sz w:val="17"/>
          <w:szCs w:val="17"/>
          <w:lang w:eastAsia="fr-FR"/>
        </w:rPr>
        <w:tab/>
        <w:t xml:space="preserve"> </w:t>
      </w:r>
      <w:r w:rsidRPr="007F64E0">
        <w:rPr>
          <w:rFonts w:ascii="Tahoma" w:hAnsi="Tahoma" w:cs="Tahoma"/>
          <w:color w:val="000000"/>
          <w:sz w:val="17"/>
          <w:szCs w:val="17"/>
        </w:rPr>
        <w:br/>
        <w:t xml:space="preserve">d) </w:t>
      </w:r>
      <w:r w:rsidRPr="007F64E0">
        <w:rPr>
          <w:rFonts w:ascii="Tahoma" w:hAnsi="Tahoma" w:cs="Tahoma"/>
          <w:sz w:val="17"/>
          <w:szCs w:val="17"/>
          <w:lang w:eastAsia="fr-FR"/>
        </w:rPr>
        <w:t>“Parties” shall mean the Council and the Provider;</w:t>
      </w:r>
      <w:r w:rsidRPr="007F64E0">
        <w:rPr>
          <w:rFonts w:ascii="Tahoma" w:hAnsi="Tahoma" w:cs="Tahoma"/>
          <w:sz w:val="17"/>
          <w:szCs w:val="17"/>
          <w:lang w:eastAsia="fr-FR"/>
        </w:rPr>
        <w:tab/>
      </w:r>
      <w:r w:rsidRPr="007F64E0">
        <w:rPr>
          <w:rFonts w:ascii="Tahoma" w:hAnsi="Tahoma" w:cs="Tahoma"/>
          <w:color w:val="000000"/>
          <w:sz w:val="17"/>
          <w:szCs w:val="17"/>
        </w:rPr>
        <w:br/>
        <w:t xml:space="preserve">e) </w:t>
      </w:r>
      <w:r w:rsidRPr="007F64E0">
        <w:rPr>
          <w:rFonts w:ascii="Tahoma" w:hAnsi="Tahoma" w:cs="Tahoma"/>
          <w:sz w:val="17"/>
          <w:szCs w:val="17"/>
          <w:lang w:eastAsia="fr-FR"/>
        </w:rPr>
        <w:t>“Provider” shall mean the legal or physical person selected by the Council for the provision of the Deliverables</w:t>
      </w:r>
      <w:r w:rsidRPr="007F64E0">
        <w:rPr>
          <w:rFonts w:ascii="Tahoma" w:hAnsi="Tahoma" w:cs="Tahoma"/>
          <w:color w:val="000000"/>
          <w:sz w:val="17"/>
          <w:szCs w:val="17"/>
          <w:lang w:eastAsia="fr-FR"/>
        </w:rPr>
        <w:t>. This person may equally be referred to as the “Service Provider” or the “Consultant”.</w:t>
      </w:r>
    </w:p>
    <w:p w14:paraId="37B9F03A" w14:textId="77777777" w:rsidR="00766990" w:rsidRPr="007F64E0" w:rsidRDefault="00766990" w:rsidP="00766990">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2 – Duration</w:t>
      </w:r>
    </w:p>
    <w:p w14:paraId="7341BAFB" w14:textId="77777777" w:rsidR="00766990" w:rsidRPr="007F64E0" w:rsidRDefault="00766990" w:rsidP="00766990">
      <w:pPr>
        <w:tabs>
          <w:tab w:val="left" w:pos="284"/>
        </w:tabs>
        <w:jc w:val="both"/>
        <w:rPr>
          <w:rFonts w:ascii="Tahoma" w:eastAsia="Calibri" w:hAnsi="Tahoma" w:cs="Tahoma"/>
          <w:sz w:val="17"/>
          <w:szCs w:val="17"/>
          <w:lang w:val="en-US" w:eastAsia="en-US"/>
        </w:rPr>
      </w:pPr>
      <w:r w:rsidRPr="007F64E0">
        <w:rPr>
          <w:rFonts w:ascii="Tahoma" w:eastAsia="Calibri" w:hAnsi="Tahoma" w:cs="Tahoma"/>
          <w:sz w:val="17"/>
          <w:szCs w:val="17"/>
          <w:lang w:val="en-US" w:eastAsia="en-US"/>
        </w:rPr>
        <w:t xml:space="preserve">The contract is concluded until the day specified in Section A of this Act of Engagement and takes effect as from the date of its signature by both parties. </w:t>
      </w:r>
      <w:r w:rsidR="005C0824" w:rsidRPr="007F64E0">
        <w:rPr>
          <w:rFonts w:ascii="Tahoma" w:eastAsia="Calibri" w:hAnsi="Tahoma" w:cs="Tahoma"/>
          <w:sz w:val="17"/>
          <w:szCs w:val="17"/>
          <w:lang w:val="en-US" w:eastAsia="en-US"/>
        </w:rPr>
        <w:t xml:space="preserve">The contract may be renewed in accordance with the conditions laid down in Section A of the Act of Engagement. </w:t>
      </w:r>
      <w:r w:rsidRPr="007F64E0">
        <w:rPr>
          <w:rFonts w:ascii="Tahoma" w:eastAsia="Calibri" w:hAnsi="Tahoma" w:cs="Tahoma"/>
          <w:sz w:val="17"/>
          <w:szCs w:val="17"/>
          <w:lang w:val="en-US" w:eastAsia="en-US"/>
        </w:rPr>
        <w:t xml:space="preserve">The Deliverables shall be executed in accordance with the timeframe indicated in the </w:t>
      </w:r>
      <w:r w:rsidRPr="007F64E0">
        <w:rPr>
          <w:rFonts w:ascii="Tahoma" w:eastAsia="Calibri" w:hAnsi="Tahoma" w:cs="Tahoma"/>
          <w:sz w:val="17"/>
          <w:szCs w:val="17"/>
          <w:lang w:eastAsia="en-US"/>
        </w:rPr>
        <w:t>Terms of reference and</w:t>
      </w:r>
      <w:r w:rsidRPr="007F64E0">
        <w:rPr>
          <w:rFonts w:ascii="Tahoma" w:eastAsia="Calibri" w:hAnsi="Tahoma" w:cs="Tahoma"/>
          <w:sz w:val="17"/>
          <w:szCs w:val="17"/>
          <w:lang w:val="en-US" w:eastAsia="en-US"/>
        </w:rPr>
        <w:t xml:space="preserve"> in any subsequent Order form.</w:t>
      </w:r>
    </w:p>
    <w:p w14:paraId="3BAF2E30"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bookmarkStart w:id="10" w:name="_Toc179868644"/>
      <w:bookmarkEnd w:id="9"/>
      <w:r w:rsidRPr="007F64E0">
        <w:rPr>
          <w:rFonts w:ascii="Tahoma" w:hAnsi="Tahoma" w:cs="Tahoma"/>
          <w:b/>
          <w:smallCaps/>
          <w:color w:val="365F91" w:themeColor="accent1" w:themeShade="BF"/>
          <w:sz w:val="17"/>
          <w:szCs w:val="17"/>
          <w:lang w:eastAsia="fr-FR"/>
        </w:rPr>
        <w:t>Article 3 – Obligations of the Provider</w:t>
      </w:r>
    </w:p>
    <w:p w14:paraId="4A8BBCC8"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3.1 General obligations</w:t>
      </w:r>
    </w:p>
    <w:p w14:paraId="6DD61A39" w14:textId="77777777" w:rsidR="001D5CF8" w:rsidRPr="007F64E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 xml:space="preserve">The Provider bears sole responsibility for all the decisions made and the human, technical, logistic and material resources used in the context of the Contract in order to </w:t>
      </w:r>
      <w:r w:rsidR="007E335A" w:rsidRPr="007F64E0">
        <w:rPr>
          <w:rFonts w:ascii="Tahoma" w:hAnsi="Tahoma" w:cs="Tahoma"/>
          <w:sz w:val="17"/>
          <w:szCs w:val="17"/>
          <w:lang w:eastAsia="fr-FR"/>
        </w:rPr>
        <w:t>provide</w:t>
      </w:r>
      <w:r w:rsidRPr="007F64E0">
        <w:rPr>
          <w:rFonts w:ascii="Tahoma" w:hAnsi="Tahoma" w:cs="Tahoma"/>
          <w:sz w:val="17"/>
          <w:szCs w:val="17"/>
          <w:lang w:eastAsia="fr-FR"/>
        </w:rPr>
        <w:t xml:space="preserve"> the </w:t>
      </w:r>
      <w:r w:rsidR="004A3080" w:rsidRPr="007F64E0">
        <w:rPr>
          <w:rFonts w:ascii="Tahoma" w:hAnsi="Tahoma" w:cs="Tahoma"/>
          <w:sz w:val="17"/>
          <w:szCs w:val="17"/>
          <w:lang w:eastAsia="fr-FR"/>
        </w:rPr>
        <w:t>Deliverable</w:t>
      </w:r>
      <w:r w:rsidR="007E335A" w:rsidRPr="007F64E0">
        <w:rPr>
          <w:rFonts w:ascii="Tahoma" w:hAnsi="Tahoma" w:cs="Tahoma"/>
          <w:sz w:val="17"/>
          <w:szCs w:val="17"/>
          <w:lang w:eastAsia="fr-FR"/>
        </w:rPr>
        <w:t>s</w:t>
      </w:r>
      <w:r w:rsidRPr="007F64E0">
        <w:rPr>
          <w:rFonts w:ascii="Tahoma" w:hAnsi="Tahoma" w:cs="Tahoma"/>
          <w:sz w:val="17"/>
          <w:szCs w:val="17"/>
          <w:lang w:eastAsia="fr-FR"/>
        </w:rPr>
        <w:t>, with due respect for the Council of Europe’s needs and constraints, as contractually defined.</w:t>
      </w:r>
    </w:p>
    <w:p w14:paraId="49B8E72E" w14:textId="77777777" w:rsidR="003A0F5F" w:rsidRPr="007F64E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7"/>
          <w:szCs w:val="17"/>
          <w:lang w:eastAsia="fr-FR"/>
        </w:rPr>
      </w:pPr>
      <w:r w:rsidRPr="007F64E0">
        <w:rPr>
          <w:rFonts w:ascii="Tahoma" w:hAnsi="Tahoma" w:cs="Tahoma"/>
          <w:color w:val="000000"/>
          <w:sz w:val="17"/>
          <w:szCs w:val="17"/>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F64E0">
        <w:rPr>
          <w:rFonts w:ascii="Tahoma" w:hAnsi="Tahoma" w:cs="Tahoma"/>
          <w:color w:val="000000"/>
          <w:sz w:val="17"/>
          <w:szCs w:val="17"/>
          <w:lang w:eastAsia="fr-FR"/>
        </w:rPr>
        <w:t>Deliverable</w:t>
      </w:r>
      <w:r w:rsidR="007E335A" w:rsidRPr="007F64E0">
        <w:rPr>
          <w:rFonts w:ascii="Tahoma" w:hAnsi="Tahoma" w:cs="Tahoma"/>
          <w:color w:val="000000"/>
          <w:sz w:val="17"/>
          <w:szCs w:val="17"/>
          <w:lang w:eastAsia="fr-FR"/>
        </w:rPr>
        <w:t>s</w:t>
      </w:r>
      <w:r w:rsidRPr="007F64E0">
        <w:rPr>
          <w:rFonts w:ascii="Tahoma" w:hAnsi="Tahoma" w:cs="Tahoma"/>
          <w:color w:val="000000"/>
          <w:sz w:val="17"/>
          <w:szCs w:val="17"/>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589ADE5"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3.2 Intellectual services</w:t>
      </w:r>
    </w:p>
    <w:p w14:paraId="1DE11065" w14:textId="77777777" w:rsidR="001D5CF8" w:rsidRPr="007F64E0" w:rsidRDefault="003A0F5F" w:rsidP="001D5CF8">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The provi</w:t>
      </w:r>
      <w:r w:rsidR="00252393" w:rsidRPr="007F64E0">
        <w:rPr>
          <w:rFonts w:ascii="Tahoma" w:hAnsi="Tahoma" w:cs="Tahoma"/>
          <w:sz w:val="17"/>
          <w:szCs w:val="17"/>
          <w:lang w:eastAsia="fr-FR"/>
        </w:rPr>
        <w:t>sions of Articles 3.2.2 to 3.2.10</w:t>
      </w:r>
      <w:r w:rsidRPr="007F64E0">
        <w:rPr>
          <w:rFonts w:ascii="Tahoma" w:hAnsi="Tahoma" w:cs="Tahoma"/>
          <w:sz w:val="17"/>
          <w:szCs w:val="17"/>
          <w:lang w:eastAsia="fr-FR"/>
        </w:rPr>
        <w:t xml:space="preserve"> shall apply </w:t>
      </w:r>
      <w:r w:rsidR="00630B61" w:rsidRPr="007F64E0">
        <w:rPr>
          <w:rFonts w:ascii="Tahoma" w:hAnsi="Tahoma" w:cs="Tahoma"/>
          <w:sz w:val="17"/>
          <w:szCs w:val="17"/>
          <w:lang w:eastAsia="fr-FR"/>
        </w:rPr>
        <w:t>insofar as the contract concerns</w:t>
      </w:r>
      <w:r w:rsidRPr="007F64E0">
        <w:rPr>
          <w:rFonts w:ascii="Tahoma" w:hAnsi="Tahoma" w:cs="Tahoma"/>
          <w:sz w:val="17"/>
          <w:szCs w:val="17"/>
          <w:lang w:eastAsia="fr-FR"/>
        </w:rPr>
        <w:t xml:space="preserve"> the pr</w:t>
      </w:r>
      <w:r w:rsidR="00630B61" w:rsidRPr="007F64E0">
        <w:rPr>
          <w:rFonts w:ascii="Tahoma" w:hAnsi="Tahoma" w:cs="Tahoma"/>
          <w:sz w:val="17"/>
          <w:szCs w:val="17"/>
          <w:lang w:eastAsia="fr-FR"/>
        </w:rPr>
        <w:t>ovision of intellectual services</w:t>
      </w:r>
      <w:r w:rsidRPr="007F64E0">
        <w:rPr>
          <w:rFonts w:ascii="Tahoma" w:hAnsi="Tahoma" w:cs="Tahoma"/>
          <w:sz w:val="17"/>
          <w:szCs w:val="17"/>
          <w:lang w:eastAsia="fr-FR"/>
        </w:rPr>
        <w:t>.</w:t>
      </w:r>
    </w:p>
    <w:p w14:paraId="5E3EC33D" w14:textId="77777777" w:rsidR="001D5CF8" w:rsidRPr="007F64E0" w:rsidRDefault="009C258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eastAsia="Calibri" w:hAnsi="Tahoma" w:cs="Tahoma"/>
          <w:color w:val="000000"/>
          <w:sz w:val="17"/>
          <w:szCs w:val="17"/>
          <w:lang w:eastAsia="fr-FR"/>
        </w:rPr>
        <w:t xml:space="preserve">Unless agreed otherwise by the Parties, any written documents prepared by the Provider under the contract shall be written in English and produced on a word processing file. </w:t>
      </w:r>
      <w:r w:rsidRPr="007F64E0">
        <w:rPr>
          <w:rFonts w:ascii="Tahoma" w:eastAsia="Calibri" w:hAnsi="Tahoma" w:cs="Tahoma"/>
          <w:bCs/>
          <w:color w:val="000000"/>
          <w:sz w:val="17"/>
          <w:szCs w:val="17"/>
          <w:lang w:eastAsia="fr-FR"/>
        </w:rPr>
        <w:t>In case the Parties agree that a written document shall be prepared in a language other than English or French, a summary in English or French shall be included in the said document.</w:t>
      </w:r>
    </w:p>
    <w:p w14:paraId="28D4DF1E"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9804137"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The Provider guarantees that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conform to the highest academic standards.</w:t>
      </w:r>
    </w:p>
    <w:p w14:paraId="1852A11E"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The Provider cedes irrevocably and exclusively to the Council throughout the entire world and for the entire period of copyright protection, all rights on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F64E0">
        <w:rPr>
          <w:rFonts w:ascii="Tahoma" w:hAnsi="Tahoma" w:cs="Tahoma"/>
          <w:sz w:val="17"/>
          <w:szCs w:val="17"/>
          <w:lang w:eastAsia="fr-FR"/>
        </w:rPr>
        <w:t>Deliverable</w:t>
      </w:r>
      <w:r w:rsidRPr="007F64E0">
        <w:rPr>
          <w:rFonts w:ascii="Tahoma" w:hAnsi="Tahoma" w:cs="Tahoma"/>
          <w:sz w:val="17"/>
          <w:szCs w:val="17"/>
          <w:lang w:eastAsia="fr-FR"/>
        </w:rPr>
        <w:t xml:space="preserve">s, or any part thereof. </w:t>
      </w:r>
    </w:p>
    <w:p w14:paraId="34FBAFF9"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The Provider guarantees that use by the Council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69AC683" w14:textId="77777777" w:rsidR="001D5CF8" w:rsidRPr="007F64E0" w:rsidRDefault="003A0F5F" w:rsidP="00A8672C">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Notwithstanding the provision in Article 3.2.5 above, the Council may, on prior application by the Provider, authorise the Provider to use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referred to above. When giving the Provider such authority, the Council will inform the Provider of any conditions to which such use may be subject.</w:t>
      </w:r>
    </w:p>
    <w:p w14:paraId="6ABE6E5F" w14:textId="77777777" w:rsidR="001D5CF8" w:rsidRPr="007F64E0" w:rsidRDefault="00A8672C" w:rsidP="00A8672C">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69D2A19" w14:textId="77777777" w:rsidR="00A8672C" w:rsidRPr="007F64E0" w:rsidRDefault="00A8672C" w:rsidP="00A8672C">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664D706"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3.3 Health and social insurance of the Provider or its employees</w:t>
      </w:r>
    </w:p>
    <w:p w14:paraId="1599E822" w14:textId="77777777" w:rsidR="003A0F5F"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C6B2A01" w14:textId="77777777" w:rsidR="00904568" w:rsidRPr="007F64E0" w:rsidRDefault="00904568" w:rsidP="0000274E">
      <w:pPr>
        <w:tabs>
          <w:tab w:val="left" w:pos="284"/>
        </w:tabs>
        <w:autoSpaceDE w:val="0"/>
        <w:autoSpaceDN w:val="0"/>
        <w:jc w:val="both"/>
        <w:rPr>
          <w:rFonts w:ascii="Tahoma" w:hAnsi="Tahoma" w:cs="Tahoma"/>
          <w:b/>
          <w:color w:val="365F91" w:themeColor="accent1" w:themeShade="BF"/>
          <w:sz w:val="17"/>
          <w:szCs w:val="17"/>
          <w:u w:val="single"/>
          <w:lang w:eastAsia="fr-FR"/>
        </w:rPr>
      </w:pPr>
    </w:p>
    <w:p w14:paraId="46375768"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3.4 Fiscal obligations</w:t>
      </w:r>
    </w:p>
    <w:p w14:paraId="542111F6" w14:textId="77777777" w:rsidR="003A0F5F"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undertakes to </w:t>
      </w:r>
      <w:r w:rsidR="000C4D6D" w:rsidRPr="007F64E0">
        <w:rPr>
          <w:rFonts w:ascii="Tahoma" w:hAnsi="Tahoma" w:cs="Tahoma"/>
          <w:sz w:val="17"/>
          <w:szCs w:val="17"/>
          <w:lang w:eastAsia="fr-FR"/>
        </w:rPr>
        <w:t xml:space="preserve">inform the Council about any change of its status with regard to VAT, to </w:t>
      </w:r>
      <w:r w:rsidRPr="007F64E0">
        <w:rPr>
          <w:rFonts w:ascii="Tahoma" w:hAnsi="Tahoma" w:cs="Tahoma"/>
          <w:sz w:val="17"/>
          <w:szCs w:val="17"/>
          <w:lang w:eastAsia="fr-FR"/>
        </w:rPr>
        <w:t xml:space="preserve">observe all applicable rules and to comply with its fiscal obligations in: </w:t>
      </w:r>
    </w:p>
    <w:p w14:paraId="13BAFAC3" w14:textId="77777777" w:rsidR="003A0F5F" w:rsidRPr="007F64E0" w:rsidRDefault="003A0F5F" w:rsidP="003A0F5F">
      <w:p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a) submitting a request for payment, or an invoice, to the Council in conformity with the applicable legislation;</w:t>
      </w:r>
    </w:p>
    <w:p w14:paraId="0732D001" w14:textId="77777777" w:rsidR="003A0F5F" w:rsidRPr="007F64E0" w:rsidRDefault="003A0F5F" w:rsidP="003A0F5F">
      <w:pPr>
        <w:tabs>
          <w:tab w:val="left" w:pos="142"/>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b) declaring all fees received from the Council for tax purposes as required in his/her/its country of fiscal residence.</w:t>
      </w:r>
    </w:p>
    <w:p w14:paraId="43625C94" w14:textId="77777777" w:rsidR="003A0F5F" w:rsidRPr="007F64E0" w:rsidRDefault="0000274E"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 xml:space="preserve">3.5 </w:t>
      </w:r>
      <w:r w:rsidR="003A0F5F" w:rsidRPr="007F64E0">
        <w:rPr>
          <w:rFonts w:ascii="Tahoma" w:hAnsi="Tahoma" w:cs="Tahoma"/>
          <w:b/>
          <w:color w:val="365F91" w:themeColor="accent1" w:themeShade="BF"/>
          <w:sz w:val="17"/>
          <w:szCs w:val="17"/>
          <w:u w:val="single"/>
          <w:lang w:eastAsia="fr-FR"/>
        </w:rPr>
        <w:t>Loyalty and confidentiality</w:t>
      </w:r>
    </w:p>
    <w:p w14:paraId="2F8665AB" w14:textId="77777777" w:rsidR="00C3395C" w:rsidRPr="007F64E0" w:rsidRDefault="003A0F5F" w:rsidP="00C3395C">
      <w:pPr>
        <w:pStyle w:val="ListParagraph"/>
        <w:numPr>
          <w:ilvl w:val="0"/>
          <w:numId w:val="13"/>
        </w:numPr>
        <w:tabs>
          <w:tab w:val="left" w:pos="284"/>
        </w:tabs>
        <w:autoSpaceDE w:val="0"/>
        <w:autoSpaceDN w:val="0"/>
        <w:ind w:left="567"/>
        <w:jc w:val="both"/>
        <w:rPr>
          <w:rFonts w:ascii="Tahoma" w:hAnsi="Tahoma" w:cs="Tahoma"/>
          <w:sz w:val="17"/>
          <w:szCs w:val="17"/>
          <w:lang w:eastAsia="fr-FR"/>
        </w:rPr>
      </w:pPr>
      <w:r w:rsidRPr="007F64E0">
        <w:rPr>
          <w:rFonts w:ascii="Tahoma" w:hAnsi="Tahoma" w:cs="Tahoma"/>
          <w:sz w:val="17"/>
          <w:szCs w:val="17"/>
          <w:lang w:eastAsia="fr-FR"/>
        </w:rPr>
        <w:lastRenderedPageBreak/>
        <w:t>In the performance of the present contract, the Provider will not seek or accept instructions from any government or any authority external to the Council. The Provider undertakes to comply with the Council’s directive</w:t>
      </w:r>
      <w:r w:rsidR="003F2595" w:rsidRPr="007F64E0">
        <w:rPr>
          <w:rFonts w:ascii="Tahoma" w:hAnsi="Tahoma" w:cs="Tahoma"/>
          <w:sz w:val="17"/>
          <w:szCs w:val="17"/>
          <w:lang w:eastAsia="fr-FR"/>
        </w:rPr>
        <w:t xml:space="preserve">s for the completion of the </w:t>
      </w:r>
      <w:r w:rsidR="004A3080" w:rsidRPr="007F64E0">
        <w:rPr>
          <w:rFonts w:ascii="Tahoma" w:hAnsi="Tahoma" w:cs="Tahoma"/>
          <w:sz w:val="17"/>
          <w:szCs w:val="17"/>
          <w:lang w:eastAsia="fr-FR"/>
        </w:rPr>
        <w:t>Deliverable</w:t>
      </w:r>
      <w:r w:rsidR="003F2595" w:rsidRPr="007F64E0">
        <w:rPr>
          <w:rFonts w:ascii="Tahoma" w:hAnsi="Tahoma" w:cs="Tahoma"/>
          <w:sz w:val="17"/>
          <w:szCs w:val="17"/>
          <w:lang w:eastAsia="fr-FR"/>
        </w:rPr>
        <w:t>s</w:t>
      </w:r>
      <w:r w:rsidRPr="007F64E0">
        <w:rPr>
          <w:rFonts w:ascii="Tahoma" w:hAnsi="Tahoma" w:cs="Tahoma"/>
          <w:sz w:val="17"/>
          <w:szCs w:val="17"/>
          <w:lang w:eastAsia="fr-FR"/>
        </w:rPr>
        <w:t xml:space="preserve"> and to refrain from any word or act that may be construed as committing the Council. </w:t>
      </w:r>
    </w:p>
    <w:p w14:paraId="51F72B09" w14:textId="77777777" w:rsidR="003A0F5F" w:rsidRPr="007F64E0" w:rsidRDefault="003A0F5F" w:rsidP="00C3395C">
      <w:pPr>
        <w:pStyle w:val="ListParagraph"/>
        <w:numPr>
          <w:ilvl w:val="0"/>
          <w:numId w:val="13"/>
        </w:numPr>
        <w:tabs>
          <w:tab w:val="left" w:pos="284"/>
        </w:tabs>
        <w:autoSpaceDE w:val="0"/>
        <w:autoSpaceDN w:val="0"/>
        <w:ind w:left="567"/>
        <w:jc w:val="both"/>
        <w:rPr>
          <w:rFonts w:ascii="Tahoma" w:hAnsi="Tahoma" w:cs="Tahoma"/>
          <w:sz w:val="17"/>
          <w:szCs w:val="17"/>
          <w:lang w:eastAsia="fr-FR"/>
        </w:rPr>
      </w:pPr>
      <w:r w:rsidRPr="007F64E0">
        <w:rPr>
          <w:rFonts w:ascii="Tahoma" w:hAnsi="Tahoma" w:cs="Tahoma"/>
          <w:sz w:val="17"/>
          <w:szCs w:val="17"/>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23AD0EA"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 xml:space="preserve">3.6 Disclosure of the terms of the contract </w:t>
      </w:r>
    </w:p>
    <w:p w14:paraId="756D4FE9" w14:textId="77777777" w:rsidR="00C3395C" w:rsidRPr="007F64E0" w:rsidRDefault="003A0F5F" w:rsidP="00C3395C">
      <w:pPr>
        <w:pStyle w:val="ListParagraph"/>
        <w:numPr>
          <w:ilvl w:val="0"/>
          <w:numId w:val="14"/>
        </w:numPr>
        <w:tabs>
          <w:tab w:val="left" w:pos="284"/>
        </w:tabs>
        <w:autoSpaceDE w:val="0"/>
        <w:autoSpaceDN w:val="0"/>
        <w:ind w:left="567" w:hanging="567"/>
        <w:jc w:val="both"/>
        <w:rPr>
          <w:rFonts w:ascii="Tahoma" w:hAnsi="Tahoma" w:cs="Tahoma"/>
          <w:sz w:val="17"/>
          <w:szCs w:val="17"/>
          <w:lang w:eastAsia="fr-FR"/>
        </w:rPr>
      </w:pPr>
      <w:r w:rsidRPr="007F64E0">
        <w:rPr>
          <w:rFonts w:ascii="Tahoma" w:hAnsi="Tahoma" w:cs="Tahoma"/>
          <w:sz w:val="17"/>
          <w:szCs w:val="17"/>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D9F929B" w14:textId="77777777" w:rsidR="003A0F5F" w:rsidRPr="007F64E0" w:rsidRDefault="003A0F5F" w:rsidP="00C3395C">
      <w:pPr>
        <w:pStyle w:val="ListParagraph"/>
        <w:numPr>
          <w:ilvl w:val="0"/>
          <w:numId w:val="14"/>
        </w:numPr>
        <w:tabs>
          <w:tab w:val="left" w:pos="284"/>
        </w:tabs>
        <w:autoSpaceDE w:val="0"/>
        <w:autoSpaceDN w:val="0"/>
        <w:ind w:left="567" w:hanging="567"/>
        <w:jc w:val="both"/>
        <w:rPr>
          <w:rFonts w:ascii="Tahoma" w:hAnsi="Tahoma" w:cs="Tahoma"/>
          <w:sz w:val="17"/>
          <w:szCs w:val="17"/>
          <w:lang w:eastAsia="fr-FR"/>
        </w:rPr>
      </w:pPr>
      <w:r w:rsidRPr="007F64E0">
        <w:rPr>
          <w:rFonts w:ascii="Tahoma" w:hAnsi="Tahoma" w:cs="Tahoma"/>
          <w:sz w:val="17"/>
          <w:szCs w:val="17"/>
          <w:lang w:eastAsia="fr-FR"/>
        </w:rPr>
        <w:t>Whenever appropriate, specific confidentiality measures shall be taken by the Council to preserve the vital interests of the Provider.</w:t>
      </w:r>
    </w:p>
    <w:p w14:paraId="6DC832FA"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3.7 Use of the Council of Europe’s name</w:t>
      </w:r>
    </w:p>
    <w:p w14:paraId="3458859A" w14:textId="77777777" w:rsidR="004F613A"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shall not use the Council’s name, flag or logo without prior authorisation of the Council.</w:t>
      </w:r>
    </w:p>
    <w:p w14:paraId="430A2443" w14:textId="77777777" w:rsidR="0048127D" w:rsidRPr="007F64E0" w:rsidRDefault="0048127D"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3.8 Data Protection</w:t>
      </w:r>
    </w:p>
    <w:bookmarkEnd w:id="10"/>
    <w:p w14:paraId="771DE478" w14:textId="77777777" w:rsidR="00C3395C" w:rsidRPr="007F64E0" w:rsidRDefault="004F613A" w:rsidP="00C3395C">
      <w:pPr>
        <w:pStyle w:val="ListParagraph"/>
        <w:numPr>
          <w:ilvl w:val="0"/>
          <w:numId w:val="15"/>
        </w:numPr>
        <w:ind w:left="567" w:hanging="567"/>
        <w:jc w:val="both"/>
        <w:rPr>
          <w:rFonts w:ascii="Tahoma" w:hAnsi="Tahoma" w:cs="Tahoma"/>
          <w:bCs/>
          <w:color w:val="000000" w:themeColor="text1"/>
          <w:sz w:val="17"/>
          <w:szCs w:val="17"/>
        </w:rPr>
      </w:pPr>
      <w:r w:rsidRPr="007F64E0">
        <w:rPr>
          <w:rFonts w:ascii="Tahoma" w:hAnsi="Tahoma" w:cs="Tahoma"/>
          <w:bCs/>
          <w:color w:val="000000" w:themeColor="text1"/>
          <w:sz w:val="17"/>
          <w:szCs w:val="17"/>
        </w:rPr>
        <w:t>Without prejudice to the other provisions of this contract, the Parties undertake, in the execution of this contract, to comply at all times with the legislation applicable to each of them concerning the processing of personal data.</w:t>
      </w:r>
    </w:p>
    <w:p w14:paraId="50D2D065" w14:textId="77777777" w:rsidR="004F613A" w:rsidRPr="007F64E0" w:rsidRDefault="004F613A" w:rsidP="00C3395C">
      <w:pPr>
        <w:pStyle w:val="ListParagraph"/>
        <w:numPr>
          <w:ilvl w:val="0"/>
          <w:numId w:val="15"/>
        </w:numPr>
        <w:ind w:left="567" w:hanging="567"/>
        <w:jc w:val="both"/>
        <w:rPr>
          <w:rFonts w:ascii="Tahoma" w:hAnsi="Tahoma" w:cs="Tahoma"/>
          <w:bCs/>
          <w:color w:val="000000" w:themeColor="text1"/>
          <w:sz w:val="17"/>
          <w:szCs w:val="17"/>
        </w:rPr>
      </w:pPr>
      <w:r w:rsidRPr="007F64E0">
        <w:rPr>
          <w:rFonts w:ascii="Tahoma" w:hAnsi="Tahoma" w:cs="Tahoma"/>
          <w:bCs/>
          <w:color w:val="000000" w:themeColor="text1"/>
          <w:sz w:val="17"/>
          <w:szCs w:val="17"/>
        </w:rPr>
        <w:t>Where the Provider, pursuant to its obligations under this contract, processes personal data on behalf of the Council, it shall:</w:t>
      </w:r>
    </w:p>
    <w:p w14:paraId="429195D2"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Process personal data only in accordance with written instructions from the Council;</w:t>
      </w:r>
    </w:p>
    <w:p w14:paraId="662D7F0A"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Process personal data only to the extent and in such manner as is necessary for the execution of the contract, or as otherwise notified by the Council;</w:t>
      </w:r>
    </w:p>
    <w:p w14:paraId="7A6F9618"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5DE1367"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39B137C"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F47574E"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Notify the Council within five working days if it receives:</w:t>
      </w:r>
      <w:r w:rsidR="00C3395C" w:rsidRPr="007F64E0">
        <w:rPr>
          <w:rFonts w:ascii="Tahoma" w:hAnsi="Tahoma" w:cs="Tahoma"/>
          <w:bCs/>
          <w:color w:val="000000" w:themeColor="text1"/>
          <w:sz w:val="17"/>
          <w:szCs w:val="17"/>
        </w:rPr>
        <w:tab/>
      </w:r>
      <w:r w:rsidR="00C3395C" w:rsidRPr="007F64E0">
        <w:rPr>
          <w:rFonts w:ascii="Tahoma" w:hAnsi="Tahoma" w:cs="Tahoma"/>
          <w:bCs/>
          <w:color w:val="000000" w:themeColor="text1"/>
          <w:sz w:val="17"/>
          <w:szCs w:val="17"/>
        </w:rPr>
        <w:br/>
        <w:t xml:space="preserve">a. </w:t>
      </w:r>
      <w:r w:rsidRPr="007F64E0">
        <w:rPr>
          <w:rFonts w:ascii="Tahoma" w:hAnsi="Tahoma" w:cs="Tahoma"/>
          <w:bCs/>
          <w:color w:val="000000" w:themeColor="text1"/>
          <w:sz w:val="17"/>
          <w:szCs w:val="17"/>
        </w:rPr>
        <w:t>a request from a data subject to have access (including rectification, deletion and objection) to that person’s personal data; or</w:t>
      </w:r>
      <w:r w:rsidR="00C3395C" w:rsidRPr="007F64E0">
        <w:rPr>
          <w:rFonts w:ascii="Tahoma" w:hAnsi="Tahoma" w:cs="Tahoma"/>
          <w:bCs/>
          <w:color w:val="000000" w:themeColor="text1"/>
          <w:sz w:val="17"/>
          <w:szCs w:val="17"/>
        </w:rPr>
        <w:tab/>
      </w:r>
      <w:r w:rsidR="00C3395C" w:rsidRPr="007F64E0">
        <w:rPr>
          <w:rFonts w:ascii="Tahoma" w:hAnsi="Tahoma" w:cs="Tahoma"/>
          <w:bCs/>
          <w:color w:val="000000" w:themeColor="text1"/>
          <w:sz w:val="17"/>
          <w:szCs w:val="17"/>
        </w:rPr>
        <w:br/>
      </w:r>
      <w:r w:rsidRPr="007F64E0">
        <w:rPr>
          <w:rFonts w:ascii="Tahoma" w:hAnsi="Tahoma" w:cs="Tahoma"/>
          <w:bCs/>
          <w:color w:val="000000" w:themeColor="text1"/>
          <w:sz w:val="17"/>
          <w:szCs w:val="17"/>
        </w:rPr>
        <w:t>b. a complaint or request related to the Council’s obligations to comply with the data protection requirements.</w:t>
      </w:r>
    </w:p>
    <w:p w14:paraId="6EED54AD"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1D66F1B"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A7114D5"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F3907CC"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Make available to the Council all information necessary to demonstrate compliance with the obligations under the contract in connection with the processing of personal data and the rights of data subjects;</w:t>
      </w:r>
    </w:p>
    <w:p w14:paraId="69ECDD78" w14:textId="77777777" w:rsidR="004F613A"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Upon the Council’s request, delete or return to the Council all personal data and any existing copies, unless the applicable law requires storage of the personal data.</w:t>
      </w:r>
    </w:p>
    <w:p w14:paraId="3EF945EC" w14:textId="77777777" w:rsidR="00642825" w:rsidRPr="007F64E0" w:rsidRDefault="006D34F0"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 xml:space="preserve">3.9 </w:t>
      </w:r>
      <w:r w:rsidR="00642825" w:rsidRPr="007F64E0">
        <w:rPr>
          <w:rFonts w:ascii="Tahoma" w:hAnsi="Tahoma" w:cs="Tahoma"/>
          <w:b/>
          <w:color w:val="365F91" w:themeColor="accent1" w:themeShade="BF"/>
          <w:sz w:val="17"/>
          <w:szCs w:val="17"/>
          <w:u w:val="single"/>
          <w:lang w:eastAsia="fr-FR"/>
        </w:rPr>
        <w:t>Parallel Activities</w:t>
      </w:r>
    </w:p>
    <w:p w14:paraId="7BFC35D7" w14:textId="77777777" w:rsidR="00642825" w:rsidRPr="007F64E0" w:rsidRDefault="00642825" w:rsidP="00642825">
      <w:pPr>
        <w:tabs>
          <w:tab w:val="left" w:pos="284"/>
        </w:tabs>
        <w:spacing w:after="60"/>
        <w:contextualSpacing/>
        <w:jc w:val="both"/>
        <w:rPr>
          <w:rFonts w:ascii="Tahoma" w:eastAsia="Calibri" w:hAnsi="Tahoma" w:cs="Tahoma"/>
          <w:sz w:val="17"/>
          <w:szCs w:val="17"/>
        </w:rPr>
      </w:pPr>
      <w:r w:rsidRPr="007F64E0">
        <w:rPr>
          <w:rFonts w:ascii="Tahoma" w:eastAsia="Calibri" w:hAnsi="Tahoma" w:cs="Tahoma"/>
          <w:sz w:val="17"/>
          <w:szCs w:val="17"/>
        </w:rPr>
        <w:t>Where the Provider is a natural person who is employed in parallel to this Contract, they hereby confirm that they:</w:t>
      </w:r>
    </w:p>
    <w:p w14:paraId="15AA6169" w14:textId="77777777" w:rsidR="00642825" w:rsidRPr="007F64E0" w:rsidRDefault="00642825" w:rsidP="00642825">
      <w:pPr>
        <w:tabs>
          <w:tab w:val="left" w:pos="284"/>
        </w:tabs>
        <w:spacing w:after="60"/>
        <w:contextualSpacing/>
        <w:jc w:val="both"/>
        <w:rPr>
          <w:rFonts w:ascii="Tahoma" w:eastAsia="Calibri" w:hAnsi="Tahoma" w:cs="Tahoma"/>
          <w:sz w:val="17"/>
          <w:szCs w:val="17"/>
        </w:rPr>
      </w:pPr>
      <w:r w:rsidRPr="007F64E0">
        <w:rPr>
          <w:rFonts w:ascii="Tahoma" w:eastAsia="Calibri" w:hAnsi="Tahoma" w:cs="Tahoma"/>
          <w:sz w:val="17"/>
          <w:szCs w:val="17"/>
        </w:rPr>
        <w:t>a) have been granted approval from their employer to perform paid services for the Council under this Contract, and/or</w:t>
      </w:r>
    </w:p>
    <w:p w14:paraId="4467A6A0" w14:textId="77777777" w:rsidR="00642825" w:rsidRPr="007F64E0" w:rsidRDefault="00642825" w:rsidP="00642825">
      <w:pPr>
        <w:tabs>
          <w:tab w:val="left" w:pos="284"/>
        </w:tabs>
        <w:spacing w:after="60"/>
        <w:contextualSpacing/>
        <w:jc w:val="both"/>
        <w:rPr>
          <w:rFonts w:ascii="Tahoma" w:eastAsia="Calibri" w:hAnsi="Tahoma" w:cs="Tahoma"/>
          <w:sz w:val="17"/>
          <w:szCs w:val="17"/>
        </w:rPr>
      </w:pPr>
      <w:r w:rsidRPr="007F64E0">
        <w:rPr>
          <w:rFonts w:ascii="Tahoma" w:eastAsia="Calibri" w:hAnsi="Tahoma" w:cs="Tahoma"/>
          <w:sz w:val="17"/>
          <w:szCs w:val="17"/>
        </w:rPr>
        <w:t>b) have been granted leave during the performance of their obligations under this Contract.</w:t>
      </w:r>
    </w:p>
    <w:p w14:paraId="57702BC7" w14:textId="77777777" w:rsidR="005E5511" w:rsidRPr="007F64E0" w:rsidRDefault="005E5511"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3.10 Other obligations</w:t>
      </w:r>
    </w:p>
    <w:p w14:paraId="054C6177" w14:textId="77777777" w:rsidR="00DB29E6" w:rsidRPr="007F64E0" w:rsidRDefault="00DB29E6" w:rsidP="00DB29E6">
      <w:pPr>
        <w:pStyle w:val="ListParagraph"/>
        <w:numPr>
          <w:ilvl w:val="0"/>
          <w:numId w:val="3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In </w:t>
      </w:r>
      <w:bookmarkStart w:id="11" w:name="_Hlk217295308"/>
      <w:r w:rsidRPr="007F64E0">
        <w:rPr>
          <w:rFonts w:ascii="Tahoma" w:hAnsi="Tahoma" w:cs="Tahoma"/>
          <w:sz w:val="17"/>
          <w:szCs w:val="17"/>
          <w:lang w:eastAsia="fr-FR"/>
        </w:rPr>
        <w:t xml:space="preserve">the performance of the present contract, the Provider undertakes to comply with the applicable principles, rules and values of the Council, including – but not limited to – those laid down in the </w:t>
      </w:r>
      <w:hyperlink r:id="rId16" w:history="1">
        <w:r w:rsidRPr="007F64E0">
          <w:rPr>
            <w:rStyle w:val="Hyperlink"/>
            <w:rFonts w:ascii="Tahoma" w:hAnsi="Tahoma" w:cs="Tahoma"/>
            <w:sz w:val="17"/>
            <w:szCs w:val="17"/>
            <w:lang w:val="en-US" w:eastAsia="fr-FR"/>
          </w:rPr>
          <w:t>Policy on Respect and Dignity in the Council of Europe</w:t>
        </w:r>
      </w:hyperlink>
      <w:r w:rsidRPr="007F64E0">
        <w:rPr>
          <w:rStyle w:val="Hyperlink"/>
          <w:rFonts w:ascii="Tahoma" w:hAnsi="Tahoma" w:cs="Tahoma"/>
          <w:sz w:val="17"/>
          <w:szCs w:val="17"/>
          <w:lang w:val="en-US" w:eastAsia="fr-FR"/>
        </w:rPr>
        <w:t>,</w:t>
      </w:r>
      <w:r w:rsidRPr="007F64E0">
        <w:rPr>
          <w:rFonts w:ascii="Tahoma" w:hAnsi="Tahoma" w:cs="Tahoma"/>
          <w:sz w:val="17"/>
          <w:szCs w:val="17"/>
        </w:rPr>
        <w:t xml:space="preserve"> the </w:t>
      </w:r>
      <w:hyperlink r:id="rId17" w:anchor=":~:text=This%20Policy%20sets%20out%20the%20Council%20of%20Europe%E2%80%99s,the%20Organisation%20to%20those%20who%20report%20such%20wrongdoing." w:history="1">
        <w:r w:rsidRPr="007F64E0">
          <w:rPr>
            <w:rStyle w:val="Hyperlink"/>
            <w:rFonts w:ascii="Tahoma" w:hAnsi="Tahoma" w:cs="Tahoma"/>
            <w:sz w:val="17"/>
            <w:szCs w:val="17"/>
            <w:lang w:val="en-US" w:eastAsia="fr-FR"/>
          </w:rPr>
          <w:t>Speak-up Policy</w:t>
        </w:r>
      </w:hyperlink>
      <w:r w:rsidRPr="007F64E0">
        <w:rPr>
          <w:rStyle w:val="Hyperlink"/>
          <w:rFonts w:ascii="Tahoma" w:hAnsi="Tahoma" w:cs="Tahoma"/>
          <w:sz w:val="17"/>
          <w:szCs w:val="17"/>
          <w:lang w:val="en-US" w:eastAsia="fr-FR"/>
        </w:rPr>
        <w:t>,</w:t>
      </w:r>
      <w:r w:rsidRPr="007F64E0">
        <w:rPr>
          <w:rFonts w:ascii="Tahoma" w:hAnsi="Tahoma" w:cs="Tahoma"/>
          <w:sz w:val="17"/>
          <w:szCs w:val="17"/>
        </w:rPr>
        <w:t xml:space="preserve"> </w:t>
      </w:r>
      <w:hyperlink r:id="rId18" w:history="1">
        <w:r w:rsidR="00661E88" w:rsidRPr="007F64E0">
          <w:rPr>
            <w:rStyle w:val="Hyperlink"/>
            <w:rFonts w:ascii="Tahoma" w:hAnsi="Tahoma" w:cs="Tahoma"/>
            <w:sz w:val="17"/>
            <w:szCs w:val="17"/>
          </w:rPr>
          <w:t>the Policy on the use of the Information System of the Council of Europe</w:t>
        </w:r>
      </w:hyperlink>
      <w:r w:rsidR="00661E88" w:rsidRPr="007F64E0">
        <w:rPr>
          <w:rFonts w:ascii="Tahoma" w:hAnsi="Tahoma" w:cs="Tahoma"/>
          <w:sz w:val="17"/>
          <w:szCs w:val="17"/>
        </w:rPr>
        <w:t xml:space="preserve"> </w:t>
      </w:r>
      <w:r w:rsidRPr="007F64E0">
        <w:rPr>
          <w:rFonts w:ascii="Tahoma" w:hAnsi="Tahoma" w:cs="Tahoma"/>
          <w:sz w:val="17"/>
          <w:szCs w:val="17"/>
        </w:rPr>
        <w:t>and</w:t>
      </w:r>
      <w:r w:rsidRPr="007F64E0">
        <w:rPr>
          <w:rFonts w:ascii="Tahoma" w:hAnsi="Tahoma" w:cs="Tahoma"/>
          <w:sz w:val="17"/>
          <w:szCs w:val="17"/>
          <w:lang w:eastAsia="fr-FR"/>
        </w:rPr>
        <w:t xml:space="preserve"> the </w:t>
      </w:r>
      <w:hyperlink r:id="rId19" w:history="1">
        <w:r w:rsidRPr="007F64E0">
          <w:rPr>
            <w:rStyle w:val="Hyperlink"/>
            <w:rFonts w:ascii="Tahoma" w:hAnsi="Tahoma" w:cs="Tahoma"/>
            <w:sz w:val="17"/>
            <w:szCs w:val="17"/>
            <w:lang w:eastAsia="fr-FR"/>
          </w:rPr>
          <w:t>Code of Conduct</w:t>
        </w:r>
      </w:hyperlink>
      <w:r w:rsidRPr="007F64E0">
        <w:rPr>
          <w:rFonts w:ascii="Tahoma" w:hAnsi="Tahoma" w:cs="Tahoma"/>
          <w:sz w:val="17"/>
          <w:szCs w:val="17"/>
          <w:lang w:eastAsia="fr-FR"/>
        </w:rPr>
        <w:t>. The Provider also undertakes to respect the applicable environmental legislation including multilateral environmental agreements, as well as internationally agreed core labour standards.</w:t>
      </w:r>
    </w:p>
    <w:bookmarkEnd w:id="11"/>
    <w:p w14:paraId="5E43C27C" w14:textId="77777777" w:rsidR="00C3395C" w:rsidRPr="007F64E0" w:rsidRDefault="005E5511" w:rsidP="00C3395C">
      <w:pPr>
        <w:pStyle w:val="ListParagraph"/>
        <w:numPr>
          <w:ilvl w:val="0"/>
          <w:numId w:val="17"/>
        </w:numPr>
        <w:tabs>
          <w:tab w:val="left" w:pos="426"/>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The Staff Regulations and the rules concerning temporary staff members shall not apply to the Provider. </w:t>
      </w:r>
    </w:p>
    <w:p w14:paraId="6888E7FC" w14:textId="77777777" w:rsidR="00C3395C" w:rsidRPr="007F64E0" w:rsidRDefault="005E5511" w:rsidP="005E5511">
      <w:pPr>
        <w:pStyle w:val="ListParagraph"/>
        <w:numPr>
          <w:ilvl w:val="0"/>
          <w:numId w:val="17"/>
        </w:numPr>
        <w:tabs>
          <w:tab w:val="left" w:pos="426"/>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Nothing in this contract may be construed as conferring on the Provider the capacity of a Council of Europe staff member or employee.</w:t>
      </w:r>
    </w:p>
    <w:p w14:paraId="67389FB0" w14:textId="77777777" w:rsidR="00467738" w:rsidRPr="007F64E0" w:rsidRDefault="00467738" w:rsidP="005E5511">
      <w:pPr>
        <w:pStyle w:val="ListParagraph"/>
        <w:numPr>
          <w:ilvl w:val="0"/>
          <w:numId w:val="17"/>
        </w:numPr>
        <w:tabs>
          <w:tab w:val="left" w:pos="426"/>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253076C" w14:textId="77777777" w:rsidR="00C4530C" w:rsidRPr="007F64E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Archiving, access and financial checks</w:t>
      </w:r>
    </w:p>
    <w:p w14:paraId="46505D9A" w14:textId="77777777" w:rsidR="00C4530C" w:rsidRPr="007F64E0" w:rsidRDefault="00C4530C" w:rsidP="00C4530C">
      <w:pPr>
        <w:pStyle w:val="ListParagraph"/>
        <w:numPr>
          <w:ilvl w:val="2"/>
          <w:numId w:val="44"/>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lastRenderedPageBreak/>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1423AC99" w14:textId="77777777" w:rsidR="00C4530C" w:rsidRPr="007F64E0" w:rsidRDefault="00C4530C" w:rsidP="00C4530C">
      <w:pPr>
        <w:pStyle w:val="ListParagraph"/>
        <w:numPr>
          <w:ilvl w:val="2"/>
          <w:numId w:val="44"/>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37A13749" w14:textId="77777777" w:rsidR="00C4530C" w:rsidRPr="007F64E0"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Prevention of SEA-H and reporting obligations</w:t>
      </w:r>
    </w:p>
    <w:p w14:paraId="3ED2ACDB" w14:textId="77777777" w:rsidR="00C4530C" w:rsidRPr="007F64E0" w:rsidRDefault="00C4530C" w:rsidP="00C4530C">
      <w:pPr>
        <w:pStyle w:val="ListParagraph"/>
        <w:numPr>
          <w:ilvl w:val="2"/>
          <w:numId w:val="46"/>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333E3662" w14:textId="77777777" w:rsidR="00C4530C" w:rsidRPr="007F64E0" w:rsidRDefault="00C4530C" w:rsidP="00C4530C">
      <w:pPr>
        <w:pStyle w:val="ListParagraph"/>
        <w:numPr>
          <w:ilvl w:val="2"/>
          <w:numId w:val="46"/>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74B92BDC" w14:textId="77777777" w:rsidR="00C4530C" w:rsidRPr="007F64E0" w:rsidRDefault="00C4530C" w:rsidP="00C4530C">
      <w:pPr>
        <w:pStyle w:val="ListParagraph"/>
        <w:numPr>
          <w:ilvl w:val="2"/>
          <w:numId w:val="46"/>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7ED48417"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 xml:space="preserve">Article 4 – Fees, expenses and mode of payment </w:t>
      </w:r>
    </w:p>
    <w:p w14:paraId="39DC5939"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4.1 Ordering</w:t>
      </w:r>
    </w:p>
    <w:p w14:paraId="5557A4B7" w14:textId="77777777" w:rsidR="008C0AFB" w:rsidRPr="007F64E0" w:rsidRDefault="003A0F5F" w:rsidP="008C0AFB">
      <w:pPr>
        <w:pStyle w:val="ListParagraph"/>
        <w:numPr>
          <w:ilvl w:val="0"/>
          <w:numId w:val="18"/>
        </w:numPr>
        <w:ind w:hanging="720"/>
        <w:jc w:val="both"/>
        <w:rPr>
          <w:rFonts w:ascii="Tahoma" w:hAnsi="Tahoma" w:cs="Tahoma"/>
          <w:sz w:val="17"/>
          <w:szCs w:val="17"/>
        </w:rPr>
      </w:pPr>
      <w:r w:rsidRPr="007F64E0">
        <w:rPr>
          <w:rFonts w:ascii="Tahoma" w:hAnsi="Tahoma" w:cs="Tahoma"/>
          <w:sz w:val="17"/>
          <w:szCs w:val="17"/>
        </w:rPr>
        <w:t xml:space="preserve">Each time an Order Form is sent, the selected Provider undertakes to take all the necessary measures to send it </w:t>
      </w:r>
      <w:r w:rsidRPr="007F64E0">
        <w:rPr>
          <w:rFonts w:ascii="Tahoma" w:hAnsi="Tahoma" w:cs="Tahoma"/>
          <w:b/>
          <w:sz w:val="17"/>
          <w:szCs w:val="17"/>
        </w:rPr>
        <w:t>signed</w:t>
      </w:r>
      <w:r w:rsidRPr="007F64E0">
        <w:rPr>
          <w:rFonts w:ascii="Tahoma" w:hAnsi="Tahoma" w:cs="Tahoma"/>
          <w:sz w:val="17"/>
          <w:szCs w:val="17"/>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E56E57C" w14:textId="77777777" w:rsidR="008C0AFB" w:rsidRPr="007F64E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6AE9A32" w14:textId="77777777" w:rsidR="008C0AFB" w:rsidRPr="007F64E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In return for the fulfilment by the Provider of its obligations under each Order, the Council undertakes to pay the Provider the fees as indicated in the relevant Order Form, in the currency specified in the Table of fees.</w:t>
      </w:r>
    </w:p>
    <w:p w14:paraId="735E22F6" w14:textId="77777777" w:rsidR="00C70E44" w:rsidRPr="007F64E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 xml:space="preserve">Amounts/Fees indicated in </w:t>
      </w:r>
      <w:r w:rsidR="002111B3" w:rsidRPr="007F64E0">
        <w:rPr>
          <w:rFonts w:ascii="Tahoma" w:hAnsi="Tahoma" w:cs="Tahoma"/>
          <w:sz w:val="17"/>
          <w:szCs w:val="17"/>
          <w:lang w:eastAsia="fr-FR"/>
        </w:rPr>
        <w:t xml:space="preserve">this Contract and in </w:t>
      </w:r>
      <w:r w:rsidRPr="007F64E0">
        <w:rPr>
          <w:rFonts w:ascii="Tahoma" w:hAnsi="Tahoma" w:cs="Tahoma"/>
          <w:sz w:val="17"/>
          <w:szCs w:val="17"/>
          <w:lang w:eastAsia="fr-FR"/>
        </w:rPr>
        <w:t>each Order are final and not subject to review.</w:t>
      </w:r>
      <w:r w:rsidR="00FA38F8" w:rsidRPr="007F64E0">
        <w:rPr>
          <w:rFonts w:ascii="Tahoma" w:hAnsi="Tahoma" w:cs="Tahoma"/>
          <w:sz w:val="17"/>
          <w:szCs w:val="17"/>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7D703D69" w14:textId="77777777" w:rsidR="00A95E00" w:rsidRPr="007F64E0" w:rsidRDefault="00A95E00" w:rsidP="00A95E00">
      <w:pPr>
        <w:tabs>
          <w:tab w:val="left" w:pos="284"/>
        </w:tabs>
        <w:autoSpaceDE w:val="0"/>
        <w:autoSpaceDN w:val="0"/>
        <w:spacing w:after="30"/>
        <w:jc w:val="both"/>
        <w:rPr>
          <w:rFonts w:ascii="Tahoma" w:hAnsi="Tahoma" w:cs="Tahoma"/>
          <w:b/>
          <w:color w:val="365F91"/>
          <w:sz w:val="17"/>
          <w:szCs w:val="17"/>
          <w:u w:val="single"/>
          <w:lang w:eastAsia="fr-FR"/>
        </w:rPr>
      </w:pPr>
      <w:bookmarkStart w:id="12" w:name="_Hlk102060581"/>
      <w:r w:rsidRPr="007F64E0">
        <w:rPr>
          <w:rFonts w:ascii="Tahoma" w:hAnsi="Tahoma" w:cs="Tahoma"/>
          <w:b/>
          <w:color w:val="365F91"/>
          <w:sz w:val="17"/>
          <w:szCs w:val="17"/>
          <w:u w:val="single"/>
          <w:lang w:eastAsia="fr-FR"/>
        </w:rPr>
        <w:t>4.2 VAT</w:t>
      </w:r>
    </w:p>
    <w:p w14:paraId="55F0E3B3"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Should the Provider not be subject to VAT, the amount invoiced shall be net fixed amount. Should the Provider be subject to VAT, the amount shall be invoiced as indicated in Articles 4.2.2 to 4.2.4.</w:t>
      </w:r>
    </w:p>
    <w:p w14:paraId="155C1BED"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 xml:space="preserve">Should the deliverables be taxable in France, the amount invoiced shall be VAT inclusive. </w:t>
      </w:r>
      <w:r w:rsidRPr="007F64E0">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7F64E0">
          <w:rPr>
            <w:rFonts w:ascii="Tahoma" w:eastAsia="Calibri" w:hAnsi="Tahoma" w:cs="Tahoma"/>
            <w:color w:val="1F497D"/>
            <w:sz w:val="17"/>
            <w:szCs w:val="17"/>
            <w:lang w:eastAsia="en-US"/>
          </w:rPr>
          <w:t>sie.entreprises-etrangeres@dgfip.finances.gouv.fr</w:t>
        </w:r>
      </w:hyperlink>
      <w:r w:rsidRPr="007F64E0">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7F64E0">
        <w:rPr>
          <w:rFonts w:ascii="Tahoma" w:eastAsia="Calibri" w:hAnsi="Tahoma" w:cs="Tahoma"/>
          <w:sz w:val="17"/>
          <w:szCs w:val="17"/>
          <w:lang w:val="en-US" w:eastAsia="en-US"/>
        </w:rPr>
        <w:t>XX]”.</w:t>
      </w:r>
    </w:p>
    <w:p w14:paraId="09A81B08"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F64E0">
        <w:rPr>
          <w:rFonts w:ascii="Tahoma" w:hAnsi="Tahoma" w:cs="Tahoma"/>
          <w:i/>
          <w:sz w:val="17"/>
          <w:szCs w:val="17"/>
          <w:lang w:eastAsia="fr-FR"/>
        </w:rPr>
        <w:t>Intra-Community sale/service to an exempted organisation: Articles 143 and 151 of Council Directive 2006/112/EC</w:t>
      </w:r>
      <w:r w:rsidRPr="007F64E0">
        <w:rPr>
          <w:rFonts w:ascii="Tahoma" w:hAnsi="Tahoma" w:cs="Tahoma"/>
          <w:sz w:val="17"/>
          <w:szCs w:val="17"/>
          <w:lang w:eastAsia="fr-FR"/>
        </w:rPr>
        <w:t xml:space="preserve">” and should indicate the final total amount excluding VAT. In case the CoE will not be in a position to provide the said certificate, the Council will pay the invoice with VAT included.  </w:t>
      </w:r>
    </w:p>
    <w:p w14:paraId="1121C3C5"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7602971"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4.3 Invoicing and payment</w:t>
      </w:r>
    </w:p>
    <w:p w14:paraId="1F22BBD4"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 xml:space="preserve">For each Order completed, and upon acceptance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 xml:space="preserve">(s) by the Council, the Provider shall submit an invoice or a request for payment in triplicate </w:t>
      </w:r>
      <w:r w:rsidR="00B04C5F" w:rsidRPr="007F64E0">
        <w:rPr>
          <w:rFonts w:ascii="Tahoma" w:hAnsi="Tahoma" w:cs="Tahoma"/>
          <w:sz w:val="17"/>
          <w:szCs w:val="17"/>
          <w:lang w:eastAsia="fr-FR"/>
        </w:rPr>
        <w:t xml:space="preserve">and in the currency specified in the Table of fees, </w:t>
      </w:r>
      <w:r w:rsidRPr="007F64E0">
        <w:rPr>
          <w:rFonts w:ascii="Tahoma" w:hAnsi="Tahoma" w:cs="Tahoma"/>
          <w:sz w:val="17"/>
          <w:szCs w:val="17"/>
          <w:lang w:eastAsia="fr-FR"/>
        </w:rPr>
        <w:t>in conformity with the applicable legislation.</w:t>
      </w:r>
    </w:p>
    <w:p w14:paraId="128C7D73"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 xml:space="preserve">Before accepting the </w:t>
      </w:r>
      <w:r w:rsidR="004A3080" w:rsidRPr="007F64E0">
        <w:rPr>
          <w:rFonts w:ascii="Tahoma" w:hAnsi="Tahoma" w:cs="Tahoma"/>
          <w:sz w:val="17"/>
          <w:szCs w:val="17"/>
        </w:rPr>
        <w:t>Deliverable</w:t>
      </w:r>
      <w:r w:rsidRPr="007F64E0">
        <w:rPr>
          <w:rFonts w:ascii="Tahoma" w:hAnsi="Tahoma" w:cs="Tahoma"/>
          <w:sz w:val="17"/>
          <w:szCs w:val="17"/>
        </w:rPr>
        <w:t>(s), the Council reserves the right to ask the Provider to submit any other document or information that may serve the purpose of establishing that the Contract has been duly executed.</w:t>
      </w:r>
    </w:p>
    <w:p w14:paraId="32B5588E"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lastRenderedPageBreak/>
        <w:t xml:space="preserve">In the case of event organisation, the Provider shall in any case submit any document that proves that the event took place, including but not limited to </w:t>
      </w:r>
      <w:r w:rsidRPr="007F64E0">
        <w:rPr>
          <w:rFonts w:ascii="Tahoma" w:hAnsi="Tahoma" w:cs="Tahoma"/>
          <w:sz w:val="17"/>
          <w:szCs w:val="17"/>
          <w:lang w:val="en-US" w:eastAsia="en-US"/>
        </w:rPr>
        <w:t xml:space="preserve">an attendance sheet broken down into half days specifying the location, date(s) and time(s) of the event(s) or activity(ies), to be individually signed by </w:t>
      </w:r>
      <w:r w:rsidRPr="007F64E0">
        <w:rPr>
          <w:rFonts w:ascii="Tahoma" w:hAnsi="Tahoma" w:cs="Tahoma"/>
          <w:sz w:val="17"/>
          <w:szCs w:val="17"/>
          <w:u w:val="single"/>
          <w:lang w:val="en-US" w:eastAsia="en-US"/>
        </w:rPr>
        <w:t>each</w:t>
      </w:r>
      <w:r w:rsidRPr="007F64E0">
        <w:rPr>
          <w:rFonts w:ascii="Tahoma" w:hAnsi="Tahoma" w:cs="Tahoma"/>
          <w:sz w:val="17"/>
          <w:szCs w:val="17"/>
          <w:lang w:val="en-US" w:eastAsia="en-US"/>
        </w:rPr>
        <w:t xml:space="preserve"> participant and the Provider.</w:t>
      </w:r>
    </w:p>
    <w:p w14:paraId="721306C4"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 xml:space="preserve">The payment for the </w:t>
      </w:r>
      <w:r w:rsidR="004A3080" w:rsidRPr="007F64E0">
        <w:rPr>
          <w:rFonts w:ascii="Tahoma" w:hAnsi="Tahoma" w:cs="Tahoma"/>
          <w:sz w:val="17"/>
          <w:szCs w:val="17"/>
        </w:rPr>
        <w:t>Deliverable</w:t>
      </w:r>
      <w:r w:rsidRPr="007F64E0">
        <w:rPr>
          <w:rFonts w:ascii="Tahoma" w:hAnsi="Tahoma" w:cs="Tahoma"/>
          <w:sz w:val="17"/>
          <w:szCs w:val="17"/>
        </w:rPr>
        <w:t xml:space="preserve">s to be paid by the Council shall be made within 60 calendar days of submission of the invoice described in Article 4.3.1, subject to the submission of the </w:t>
      </w:r>
      <w:r w:rsidR="004A3080" w:rsidRPr="007F64E0">
        <w:rPr>
          <w:rFonts w:ascii="Tahoma" w:hAnsi="Tahoma" w:cs="Tahoma"/>
          <w:sz w:val="17"/>
          <w:szCs w:val="17"/>
        </w:rPr>
        <w:t>Deliverable</w:t>
      </w:r>
      <w:r w:rsidRPr="007F64E0">
        <w:rPr>
          <w:rFonts w:ascii="Tahoma" w:hAnsi="Tahoma" w:cs="Tahoma"/>
          <w:sz w:val="17"/>
          <w:szCs w:val="17"/>
        </w:rPr>
        <w:t xml:space="preserve">(s) described in the </w:t>
      </w:r>
      <w:r w:rsidRPr="007F64E0">
        <w:rPr>
          <w:rFonts w:ascii="Tahoma" w:eastAsia="Calibri" w:hAnsi="Tahoma" w:cs="Tahoma"/>
          <w:sz w:val="17"/>
          <w:szCs w:val="17"/>
          <w:lang w:eastAsia="en-US"/>
        </w:rPr>
        <w:t xml:space="preserve">Terms of reference </w:t>
      </w:r>
      <w:r w:rsidRPr="007F64E0">
        <w:rPr>
          <w:rFonts w:ascii="Tahoma" w:hAnsi="Tahoma" w:cs="Tahoma"/>
          <w:sz w:val="17"/>
          <w:szCs w:val="17"/>
        </w:rPr>
        <w:t>and its/their acceptance by the Council.</w:t>
      </w:r>
    </w:p>
    <w:p w14:paraId="5EF77C78" w14:textId="77777777" w:rsidR="003A0F5F" w:rsidRPr="007F64E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Advance payments are subject to a written agreement between the parties, on an order by order basis, and shoul</w:t>
      </w:r>
      <w:r w:rsidR="003A0F5F" w:rsidRPr="007F64E0">
        <w:rPr>
          <w:rFonts w:ascii="Tahoma" w:hAnsi="Tahoma" w:cs="Tahoma"/>
          <w:sz w:val="17"/>
          <w:szCs w:val="17"/>
        </w:rPr>
        <w:t>d be paid within 60 calendar day</w:t>
      </w:r>
      <w:r w:rsidRPr="007F64E0">
        <w:rPr>
          <w:rFonts w:ascii="Tahoma" w:hAnsi="Tahoma" w:cs="Tahoma"/>
          <w:sz w:val="17"/>
          <w:szCs w:val="17"/>
        </w:rPr>
        <w:t>s upon signature of the Order concerned</w:t>
      </w:r>
      <w:r w:rsidR="003A0F5F" w:rsidRPr="007F64E0">
        <w:rPr>
          <w:rFonts w:ascii="Tahoma" w:hAnsi="Tahoma" w:cs="Tahoma"/>
          <w:sz w:val="17"/>
          <w:szCs w:val="17"/>
        </w:rPr>
        <w:t>.</w:t>
      </w:r>
    </w:p>
    <w:p w14:paraId="576EFDC1"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4.4 Other expenses</w:t>
      </w:r>
    </w:p>
    <w:p w14:paraId="5809C01C" w14:textId="77777777" w:rsidR="00904568" w:rsidRPr="007F64E0" w:rsidRDefault="003A0F5F" w:rsidP="00904568">
      <w:pPr>
        <w:autoSpaceDE w:val="0"/>
        <w:autoSpaceDN w:val="0"/>
        <w:ind w:left="709" w:hanging="709"/>
        <w:jc w:val="both"/>
        <w:rPr>
          <w:rFonts w:ascii="Tahoma" w:hAnsi="Tahoma" w:cs="Tahoma"/>
          <w:color w:val="000000"/>
          <w:sz w:val="17"/>
          <w:szCs w:val="17"/>
        </w:rPr>
      </w:pPr>
      <w:r w:rsidRPr="007F64E0">
        <w:rPr>
          <w:rFonts w:ascii="Tahoma" w:hAnsi="Tahoma" w:cs="Tahoma"/>
          <w:color w:val="000000"/>
          <w:sz w:val="17"/>
          <w:szCs w:val="17"/>
        </w:rPr>
        <w:t>4.4.1</w:t>
      </w:r>
      <w:r w:rsidR="00904568" w:rsidRPr="007F64E0">
        <w:rPr>
          <w:rFonts w:ascii="Tahoma" w:hAnsi="Tahoma" w:cs="Tahoma"/>
          <w:color w:val="000000"/>
          <w:sz w:val="17"/>
          <w:szCs w:val="17"/>
        </w:rPr>
        <w:t xml:space="preserve">. </w:t>
      </w:r>
      <w:r w:rsidR="00904568" w:rsidRPr="007F64E0">
        <w:rPr>
          <w:rFonts w:ascii="Tahoma" w:hAnsi="Tahoma" w:cs="Tahoma"/>
          <w:color w:val="000000"/>
          <w:sz w:val="17"/>
          <w:szCs w:val="17"/>
        </w:rPr>
        <w:tab/>
      </w:r>
      <w:r w:rsidRPr="007F64E0">
        <w:rPr>
          <w:rFonts w:ascii="Tahoma" w:hAnsi="Tahoma" w:cs="Tahoma"/>
          <w:color w:val="000000"/>
          <w:sz w:val="17"/>
          <w:szCs w:val="17"/>
        </w:rPr>
        <w:t>In the event of the Provider being required to travel for the purposes of the contract</w:t>
      </w:r>
      <w:r w:rsidR="007960C5" w:rsidRPr="007F64E0">
        <w:rPr>
          <w:rFonts w:ascii="Tahoma" w:hAnsi="Tahoma" w:cs="Tahoma"/>
          <w:color w:val="000000"/>
          <w:sz w:val="17"/>
          <w:szCs w:val="17"/>
        </w:rPr>
        <w:t xml:space="preserve"> and provided the Terms of reference do not stipulate that the fees already include travel and subsistence expenses,</w:t>
      </w:r>
      <w:r w:rsidRPr="007F64E0">
        <w:rPr>
          <w:rFonts w:ascii="Tahoma" w:hAnsi="Tahoma" w:cs="Tahoma"/>
          <w:color w:val="000000"/>
          <w:sz w:val="17"/>
          <w:szCs w:val="17"/>
        </w:rPr>
        <w:t xml:space="preserve"> the Council undertakes, </w:t>
      </w:r>
      <w:r w:rsidR="007960C5" w:rsidRPr="007F64E0">
        <w:rPr>
          <w:rFonts w:ascii="Tahoma" w:hAnsi="Tahoma" w:cs="Tahoma"/>
          <w:color w:val="000000"/>
          <w:sz w:val="17"/>
          <w:szCs w:val="17"/>
        </w:rPr>
        <w:t>subject to its prior agreement,</w:t>
      </w:r>
      <w:r w:rsidRPr="007F64E0">
        <w:rPr>
          <w:rFonts w:ascii="Tahoma" w:hAnsi="Tahoma" w:cs="Tahoma"/>
          <w:color w:val="000000"/>
          <w:sz w:val="17"/>
          <w:szCs w:val="17"/>
        </w:rPr>
        <w:t xml:space="preserve"> to reimburse travel and subsistence allowances in compliance with the Council’s applicable</w:t>
      </w:r>
      <w:r w:rsidR="00607BDF" w:rsidRPr="007F64E0">
        <w:rPr>
          <w:rFonts w:ascii="Tahoma" w:hAnsi="Tahoma" w:cs="Tahoma"/>
          <w:sz w:val="17"/>
          <w:szCs w:val="17"/>
        </w:rPr>
        <w:t xml:space="preserve"> </w:t>
      </w:r>
      <w:r w:rsidR="00607BDF" w:rsidRPr="007F64E0">
        <w:rPr>
          <w:rFonts w:ascii="Tahoma" w:hAnsi="Tahoma" w:cs="Tahoma"/>
          <w:color w:val="000000"/>
          <w:sz w:val="17"/>
          <w:szCs w:val="17"/>
        </w:rPr>
        <w:t>Revised rules concerning the reimbursement of travel and subsistence expenses to government experts and other persons travelling at the charge of Council of Europe budgets</w:t>
      </w:r>
      <w:r w:rsidRPr="007F64E0">
        <w:rPr>
          <w:rFonts w:ascii="Tahoma" w:hAnsi="Tahoma" w:cs="Tahoma"/>
          <w:color w:val="000000"/>
          <w:sz w:val="17"/>
          <w:szCs w:val="17"/>
        </w:rPr>
        <w:t>.</w:t>
      </w:r>
      <w:r w:rsidR="00607BDF" w:rsidRPr="007F64E0">
        <w:rPr>
          <w:rStyle w:val="FootnoteReference"/>
          <w:rFonts w:ascii="Tahoma" w:hAnsi="Tahoma" w:cs="Tahoma"/>
          <w:color w:val="000000"/>
          <w:sz w:val="17"/>
          <w:szCs w:val="17"/>
        </w:rPr>
        <w:footnoteReference w:id="11"/>
      </w:r>
      <w:r w:rsidRPr="007F64E0">
        <w:rPr>
          <w:rFonts w:ascii="Tahoma" w:hAnsi="Tahoma" w:cs="Tahoma"/>
          <w:color w:val="000000"/>
          <w:sz w:val="17"/>
          <w:szCs w:val="17"/>
        </w:rPr>
        <w:t xml:space="preserve"> </w:t>
      </w:r>
    </w:p>
    <w:p w14:paraId="091BDAB3" w14:textId="77777777" w:rsidR="003A0F5F" w:rsidRPr="007F64E0" w:rsidRDefault="00904568" w:rsidP="00904568">
      <w:pPr>
        <w:autoSpaceDE w:val="0"/>
        <w:autoSpaceDN w:val="0"/>
        <w:ind w:left="709" w:hanging="709"/>
        <w:jc w:val="both"/>
        <w:rPr>
          <w:rFonts w:ascii="Tahoma" w:hAnsi="Tahoma" w:cs="Tahoma"/>
          <w:color w:val="000000"/>
          <w:sz w:val="17"/>
          <w:szCs w:val="17"/>
        </w:rPr>
      </w:pPr>
      <w:r w:rsidRPr="007F64E0">
        <w:rPr>
          <w:rFonts w:ascii="Tahoma" w:hAnsi="Tahoma" w:cs="Tahoma"/>
          <w:color w:val="000000"/>
          <w:sz w:val="17"/>
          <w:szCs w:val="17"/>
        </w:rPr>
        <w:t xml:space="preserve">4.4.2. </w:t>
      </w:r>
      <w:r w:rsidRPr="007F64E0">
        <w:rPr>
          <w:rFonts w:ascii="Tahoma" w:hAnsi="Tahoma" w:cs="Tahoma"/>
          <w:color w:val="000000"/>
          <w:sz w:val="17"/>
          <w:szCs w:val="17"/>
        </w:rPr>
        <w:tab/>
      </w:r>
      <w:r w:rsidR="003A0F5F" w:rsidRPr="007F64E0">
        <w:rPr>
          <w:rFonts w:ascii="Tahoma" w:hAnsi="Tahoma" w:cs="Tahoma"/>
          <w:color w:val="000000"/>
          <w:sz w:val="17"/>
          <w:szCs w:val="17"/>
        </w:rPr>
        <w:t xml:space="preserve">Travel expenses </w:t>
      </w:r>
      <w:r w:rsidR="007960C5" w:rsidRPr="007F64E0">
        <w:rPr>
          <w:rFonts w:ascii="Tahoma" w:hAnsi="Tahoma" w:cs="Tahoma"/>
          <w:color w:val="000000"/>
          <w:sz w:val="17"/>
          <w:szCs w:val="17"/>
        </w:rPr>
        <w:t xml:space="preserve">referred to under 4.4.1 </w:t>
      </w:r>
      <w:r w:rsidR="003A0F5F" w:rsidRPr="007F64E0">
        <w:rPr>
          <w:rFonts w:ascii="Tahoma" w:hAnsi="Tahoma" w:cs="Tahoma"/>
          <w:color w:val="000000"/>
          <w:sz w:val="17"/>
          <w:szCs w:val="17"/>
        </w:rPr>
        <w:t xml:space="preserve">will be reimbursed on the basis of the rail fare (first class) or air fare (tourist class) upon presentation of </w:t>
      </w:r>
      <w:r w:rsidR="00611175" w:rsidRPr="007F64E0">
        <w:rPr>
          <w:rFonts w:ascii="Tahoma" w:hAnsi="Tahoma" w:cs="Tahoma"/>
          <w:color w:val="000000"/>
          <w:sz w:val="17"/>
          <w:szCs w:val="17"/>
        </w:rPr>
        <w:t>an invoice on the letterhead of</w:t>
      </w:r>
      <w:r w:rsidR="003A0F5F" w:rsidRPr="007F64E0">
        <w:rPr>
          <w:rFonts w:ascii="Tahoma" w:hAnsi="Tahoma" w:cs="Tahoma"/>
          <w:color w:val="000000"/>
          <w:sz w:val="17"/>
          <w:szCs w:val="17"/>
        </w:rPr>
        <w:t xml:space="preserve"> the relevant vouchers. Subsistence expenses (including travel expenses within the locality visited) will be reimbursed at the applicable daily rate. </w:t>
      </w:r>
    </w:p>
    <w:p w14:paraId="0CA1C76B" w14:textId="77777777" w:rsidR="00C70E44" w:rsidRPr="007F64E0" w:rsidRDefault="003A0F5F" w:rsidP="00904568">
      <w:pPr>
        <w:tabs>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4.4.3</w:t>
      </w:r>
      <w:r w:rsidR="00904568" w:rsidRPr="007F64E0">
        <w:rPr>
          <w:rFonts w:ascii="Tahoma" w:hAnsi="Tahoma" w:cs="Tahoma"/>
          <w:sz w:val="17"/>
          <w:szCs w:val="17"/>
          <w:lang w:eastAsia="fr-FR"/>
        </w:rPr>
        <w:t>.</w:t>
      </w:r>
      <w:r w:rsidRPr="007F64E0">
        <w:rPr>
          <w:rFonts w:ascii="Tahoma" w:hAnsi="Tahoma" w:cs="Tahoma"/>
          <w:sz w:val="17"/>
          <w:szCs w:val="17"/>
          <w:lang w:eastAsia="fr-FR"/>
        </w:rPr>
        <w:t xml:space="preserve"> </w:t>
      </w:r>
      <w:r w:rsidR="00904568" w:rsidRPr="007F64E0">
        <w:rPr>
          <w:rFonts w:ascii="Tahoma" w:hAnsi="Tahoma" w:cs="Tahoma"/>
          <w:sz w:val="17"/>
          <w:szCs w:val="17"/>
          <w:lang w:eastAsia="fr-FR"/>
        </w:rPr>
        <w:tab/>
      </w:r>
      <w:r w:rsidRPr="007F64E0">
        <w:rPr>
          <w:rFonts w:ascii="Tahoma" w:hAnsi="Tahoma" w:cs="Tahoma"/>
          <w:sz w:val="17"/>
          <w:szCs w:val="17"/>
          <w:lang w:eastAsia="fr-FR"/>
        </w:rPr>
        <w:t xml:space="preserve">In the event of the Provider being required to travel for the purposes of the contract, the duration of the Provider’s travel and stays will be covered by an insurance policy with the insurers </w:t>
      </w:r>
      <w:r w:rsidR="006664DE" w:rsidRPr="007F64E0">
        <w:rPr>
          <w:rFonts w:ascii="Tahoma" w:hAnsi="Tahoma" w:cs="Tahoma"/>
          <w:sz w:val="17"/>
          <w:szCs w:val="17"/>
          <w:lang w:eastAsia="fr-FR"/>
        </w:rPr>
        <w:t xml:space="preserve">AIG EUROPE </w:t>
      </w:r>
      <w:r w:rsidRPr="007F64E0">
        <w:rPr>
          <w:rFonts w:ascii="Tahoma" w:hAnsi="Tahoma" w:cs="Tahoma"/>
          <w:sz w:val="17"/>
          <w:szCs w:val="17"/>
          <w:lang w:eastAsia="fr-FR"/>
        </w:rPr>
        <w:t>(Policy No.</w:t>
      </w:r>
      <w:r w:rsidR="00BB73C3" w:rsidRPr="007F64E0">
        <w:rPr>
          <w:rFonts w:ascii="Tahoma" w:hAnsi="Tahoma" w:cs="Tahoma"/>
          <w:sz w:val="17"/>
          <w:szCs w:val="17"/>
        </w:rPr>
        <w:t xml:space="preserve"> </w:t>
      </w:r>
      <w:r w:rsidR="00BB73C3" w:rsidRPr="007F64E0">
        <w:rPr>
          <w:rFonts w:ascii="Tahoma" w:hAnsi="Tahoma" w:cs="Tahoma"/>
          <w:sz w:val="17"/>
          <w:szCs w:val="17"/>
          <w:lang w:eastAsia="fr-FR"/>
        </w:rPr>
        <w:t>9.502.001</w:t>
      </w:r>
      <w:r w:rsidRPr="007F64E0">
        <w:rPr>
          <w:rFonts w:ascii="Tahoma" w:hAnsi="Tahoma" w:cs="Tahoma"/>
          <w:sz w:val="17"/>
          <w:szCs w:val="17"/>
          <w:lang w:eastAsia="fr-FR"/>
        </w:rPr>
        <w:t xml:space="preserve">). A telephone helpline is available in case of emergency </w:t>
      </w:r>
      <w:r w:rsidR="00BB73C3" w:rsidRPr="007F64E0">
        <w:rPr>
          <w:rFonts w:ascii="Tahoma" w:hAnsi="Tahoma" w:cs="Tahoma"/>
          <w:sz w:val="17"/>
          <w:szCs w:val="17"/>
          <w:lang w:eastAsia="fr-FR"/>
        </w:rPr>
        <w:t>+32 2 739 9991 (EN) or +32 2 739 9990 (FR</w:t>
      </w:r>
      <w:r w:rsidRPr="007F64E0">
        <w:rPr>
          <w:rFonts w:ascii="Tahoma" w:hAnsi="Tahoma" w:cs="Tahoma"/>
          <w:sz w:val="17"/>
          <w:szCs w:val="17"/>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7F64E0">
        <w:rPr>
          <w:rFonts w:ascii="Tahoma" w:hAnsi="Tahoma" w:cs="Tahoma"/>
          <w:sz w:val="17"/>
          <w:szCs w:val="17"/>
          <w:lang w:eastAsia="fr-FR"/>
        </w:rPr>
        <w:t>80</w:t>
      </w:r>
      <w:r w:rsidRPr="007F64E0">
        <w:rPr>
          <w:rFonts w:ascii="Tahoma" w:hAnsi="Tahoma" w:cs="Tahoma"/>
          <w:sz w:val="17"/>
          <w:szCs w:val="17"/>
          <w:lang w:eastAsia="fr-FR"/>
        </w:rPr>
        <w:t xml:space="preserve"> years of age.</w:t>
      </w:r>
      <w:bookmarkStart w:id="13" w:name="_Toc179868652"/>
    </w:p>
    <w:p w14:paraId="356C04CD" w14:textId="77777777" w:rsidR="00107EE4" w:rsidRPr="007F64E0" w:rsidRDefault="00107EE4" w:rsidP="00107EE4">
      <w:pPr>
        <w:tabs>
          <w:tab w:val="left" w:pos="284"/>
        </w:tabs>
        <w:autoSpaceDE w:val="0"/>
        <w:autoSpaceDN w:val="0"/>
        <w:jc w:val="both"/>
        <w:rPr>
          <w:rFonts w:ascii="Tahoma" w:hAnsi="Tahoma" w:cs="Tahoma"/>
          <w:b/>
          <w:smallCaps/>
          <w:color w:val="365F91"/>
          <w:sz w:val="17"/>
          <w:szCs w:val="17"/>
          <w:lang w:eastAsia="fr-FR"/>
        </w:rPr>
      </w:pPr>
      <w:bookmarkStart w:id="14" w:name="_Hlk217296686"/>
      <w:r w:rsidRPr="007F64E0">
        <w:rPr>
          <w:rFonts w:ascii="Tahoma" w:hAnsi="Tahoma" w:cs="Tahoma"/>
          <w:b/>
          <w:smallCaps/>
          <w:color w:val="365F91"/>
          <w:sz w:val="17"/>
          <w:szCs w:val="17"/>
          <w:lang w:eastAsia="fr-FR"/>
        </w:rPr>
        <w:t>4.5. Delay in Implementation</w:t>
      </w:r>
    </w:p>
    <w:p w14:paraId="0C00F768"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In the event of a delayed submission of the Deliverable(s), the Council of Europe shall, without formal notice and without prejudice to its other remedies under the contract, be entitled to liquidated damages calculated as follows:</w:t>
      </w:r>
    </w:p>
    <w:p w14:paraId="1C1FF679" w14:textId="77777777" w:rsidR="00107EE4" w:rsidRPr="007F64E0" w:rsidRDefault="00107EE4" w:rsidP="00107EE4">
      <w:pPr>
        <w:numPr>
          <w:ilvl w:val="0"/>
          <w:numId w:val="43"/>
        </w:numPr>
        <w:tabs>
          <w:tab w:val="left" w:pos="0"/>
          <w:tab w:val="left" w:pos="284"/>
        </w:tabs>
        <w:autoSpaceDE w:val="0"/>
        <w:autoSpaceDN w:val="0"/>
        <w:ind w:left="1276" w:hanging="349"/>
        <w:jc w:val="both"/>
        <w:rPr>
          <w:rFonts w:ascii="Tahoma" w:hAnsi="Tahoma" w:cs="Tahoma"/>
          <w:sz w:val="17"/>
          <w:szCs w:val="17"/>
          <w:lang w:eastAsia="fr-FR"/>
        </w:rPr>
      </w:pPr>
      <w:r w:rsidRPr="007F64E0">
        <w:rPr>
          <w:rFonts w:ascii="Tahoma" w:hAnsi="Tahoma" w:cs="Tahoma"/>
          <w:sz w:val="17"/>
          <w:szCs w:val="17"/>
          <w:lang w:eastAsia="fr-FR"/>
        </w:rPr>
        <w:t>For the total contractual price of the delayed deliverable(s) up to EUR 5,000 (five thousand Euro), liquidated damages shall accrue at 1% (one percent) per day of delay.</w:t>
      </w:r>
    </w:p>
    <w:p w14:paraId="113F4173" w14:textId="77777777" w:rsidR="00107EE4" w:rsidRPr="007F64E0" w:rsidRDefault="00107EE4" w:rsidP="00107EE4">
      <w:pPr>
        <w:numPr>
          <w:ilvl w:val="0"/>
          <w:numId w:val="43"/>
        </w:numPr>
        <w:tabs>
          <w:tab w:val="left" w:pos="0"/>
          <w:tab w:val="left" w:pos="284"/>
        </w:tabs>
        <w:autoSpaceDE w:val="0"/>
        <w:autoSpaceDN w:val="0"/>
        <w:ind w:left="1276" w:hanging="349"/>
        <w:jc w:val="both"/>
        <w:rPr>
          <w:rFonts w:ascii="Tahoma" w:hAnsi="Tahoma" w:cs="Tahoma"/>
          <w:sz w:val="17"/>
          <w:szCs w:val="17"/>
          <w:lang w:eastAsia="fr-FR"/>
        </w:rPr>
      </w:pPr>
      <w:r w:rsidRPr="007F64E0">
        <w:rPr>
          <w:rFonts w:ascii="Tahoma" w:hAnsi="Tahoma" w:cs="Tahoma"/>
          <w:sz w:val="17"/>
          <w:szCs w:val="17"/>
          <w:lang w:eastAsia="fr-FR"/>
        </w:rPr>
        <w:t>For any portion of the contractual price of the delayed deliverable(s) above EUR 5,000 (five thousand Euro), liquidated damages shall accrue at 0.5% (zero-point five percent) per day of delay.</w:t>
      </w:r>
    </w:p>
    <w:p w14:paraId="42BE82D0" w14:textId="77777777" w:rsidR="00107EE4" w:rsidRPr="007F64E0" w:rsidRDefault="00107EE4" w:rsidP="00107EE4">
      <w:pPr>
        <w:numPr>
          <w:ilvl w:val="0"/>
          <w:numId w:val="43"/>
        </w:numPr>
        <w:tabs>
          <w:tab w:val="left" w:pos="0"/>
          <w:tab w:val="left" w:pos="284"/>
        </w:tabs>
        <w:autoSpaceDE w:val="0"/>
        <w:autoSpaceDN w:val="0"/>
        <w:ind w:left="1276" w:hanging="349"/>
        <w:jc w:val="both"/>
        <w:rPr>
          <w:rFonts w:ascii="Tahoma" w:hAnsi="Tahoma" w:cs="Tahoma"/>
          <w:sz w:val="17"/>
          <w:szCs w:val="17"/>
          <w:lang w:eastAsia="fr-FR"/>
        </w:rPr>
      </w:pPr>
      <w:r w:rsidRPr="007F64E0">
        <w:rPr>
          <w:rFonts w:ascii="Tahoma" w:hAnsi="Tahoma" w:cs="Tahoma"/>
          <w:sz w:val="17"/>
          <w:szCs w:val="17"/>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1AD3B95"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Without prejudice to any other rights or remedies under the contract, the Council of Europe may unilaterally deduct the amount of such liquidated damages from any payments due, or to become due, to the Provider.</w:t>
      </w:r>
    </w:p>
    <w:p w14:paraId="0DD38AB0"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The parties acknowledge and agree that the liquidated damages set forth herein represent a genuine pre-estimate of the loss likely to be suffered by the Council of Europe as a result of a delay and do not constitute a penalty.</w:t>
      </w:r>
    </w:p>
    <w:p w14:paraId="077C4753"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45C8F645" w14:textId="77777777" w:rsidR="001E3A18" w:rsidRPr="007F64E0" w:rsidRDefault="001E3A18" w:rsidP="001E3A18">
      <w:pPr>
        <w:tabs>
          <w:tab w:val="left" w:pos="284"/>
        </w:tabs>
        <w:autoSpaceDE w:val="0"/>
        <w:autoSpaceDN w:val="0"/>
        <w:jc w:val="both"/>
        <w:rPr>
          <w:rFonts w:ascii="Tahoma" w:hAnsi="Tahoma" w:cs="Tahoma"/>
          <w:b/>
          <w:smallCaps/>
          <w:color w:val="365F91"/>
          <w:sz w:val="17"/>
          <w:szCs w:val="17"/>
          <w:lang w:eastAsia="fr-FR"/>
        </w:rPr>
      </w:pPr>
      <w:r w:rsidRPr="007F64E0">
        <w:rPr>
          <w:rFonts w:ascii="Tahoma" w:hAnsi="Tahoma" w:cs="Tahoma"/>
          <w:b/>
          <w:smallCaps/>
          <w:color w:val="365F91"/>
          <w:sz w:val="17"/>
          <w:szCs w:val="17"/>
          <w:lang w:eastAsia="fr-FR"/>
        </w:rPr>
        <w:t>Article 5 – Termination</w:t>
      </w:r>
    </w:p>
    <w:p w14:paraId="499C9AF8"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bookmarkStart w:id="15" w:name="_Hlk62556333"/>
      <w:r w:rsidRPr="007F64E0">
        <w:rPr>
          <w:rFonts w:ascii="Tahoma" w:hAnsi="Tahoma" w:cs="Tahoma"/>
          <w:sz w:val="17"/>
          <w:szCs w:val="17"/>
          <w:lang w:eastAsia="fr-FR"/>
        </w:rPr>
        <w:t>In the event that:</w:t>
      </w:r>
    </w:p>
    <w:p w14:paraId="17F1F722" w14:textId="77777777" w:rsidR="001E3A18" w:rsidRPr="007F64E0" w:rsidRDefault="001E3A18" w:rsidP="001E3A18">
      <w:pPr>
        <w:pStyle w:val="ListParagraph"/>
        <w:numPr>
          <w:ilvl w:val="0"/>
          <w:numId w:val="35"/>
        </w:num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does not satisfy the conditions laid down in this contract or those resulting from any modifications duly accepted in writing by both parties, in accordance with the provisions of Article 6 below; or </w:t>
      </w:r>
    </w:p>
    <w:p w14:paraId="38A2A16D" w14:textId="77777777" w:rsidR="001E3A18" w:rsidRPr="007F64E0" w:rsidRDefault="001E3A18" w:rsidP="001E3A18">
      <w:pPr>
        <w:pStyle w:val="ListParagraph"/>
        <w:numPr>
          <w:ilvl w:val="0"/>
          <w:numId w:val="35"/>
        </w:num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Deliverables provided as referred to under Article 1.1 do not reach a satisfactory level; or</w:t>
      </w:r>
    </w:p>
    <w:p w14:paraId="5217B6C7" w14:textId="77777777" w:rsidR="001E3A18" w:rsidRPr="007F64E0" w:rsidRDefault="001E3A18" w:rsidP="001E3A18">
      <w:pPr>
        <w:pStyle w:val="ListParagraph"/>
        <w:numPr>
          <w:ilvl w:val="0"/>
          <w:numId w:val="35"/>
        </w:num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is in any of the situations listed in Article 11.2</w:t>
      </w:r>
      <w:r w:rsidR="008A55BD" w:rsidRPr="007F64E0">
        <w:rPr>
          <w:rFonts w:ascii="Tahoma" w:hAnsi="Tahoma" w:cs="Tahoma"/>
          <w:sz w:val="17"/>
          <w:szCs w:val="17"/>
          <w:lang w:eastAsia="fr-FR"/>
        </w:rPr>
        <w:t>; or</w:t>
      </w:r>
    </w:p>
    <w:p w14:paraId="72CBC482" w14:textId="77777777" w:rsidR="008A55BD" w:rsidRPr="007F64E0" w:rsidRDefault="008A55BD" w:rsidP="001E3A18">
      <w:pPr>
        <w:pStyle w:val="ListParagraph"/>
        <w:numPr>
          <w:ilvl w:val="0"/>
          <w:numId w:val="35"/>
        </w:numPr>
        <w:tabs>
          <w:tab w:val="left" w:pos="284"/>
        </w:tabs>
        <w:autoSpaceDE w:val="0"/>
        <w:autoSpaceDN w:val="0"/>
        <w:jc w:val="both"/>
        <w:rPr>
          <w:rFonts w:ascii="Tahoma" w:hAnsi="Tahoma" w:cs="Tahoma"/>
          <w:sz w:val="17"/>
          <w:szCs w:val="17"/>
          <w:lang w:eastAsia="fr-FR"/>
        </w:rPr>
      </w:pPr>
      <w:bookmarkStart w:id="16" w:name="_Hlk217296742"/>
      <w:r w:rsidRPr="007F64E0">
        <w:rPr>
          <w:rFonts w:ascii="Tahoma" w:hAnsi="Tahoma" w:cs="Tahoma"/>
          <w:sz w:val="17"/>
          <w:szCs w:val="17"/>
          <w:lang w:eastAsia="fr-FR"/>
        </w:rPr>
        <w:t xml:space="preserve">any information provided by the Provider under the procurement procedure is found to be untruthful.  </w:t>
      </w:r>
      <w:bookmarkEnd w:id="16"/>
    </w:p>
    <w:p w14:paraId="0E3EB5BA" w14:textId="77777777" w:rsidR="001E3A18" w:rsidRPr="007F64E0" w:rsidRDefault="001E3A18" w:rsidP="001E3A18">
      <w:pPr>
        <w:pStyle w:val="ListParagraph"/>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Council may consider there to have been a breach of contract and may consequently refuse to pay to the Provider the amounts referred to in Article 4.1 and Article 4.4 above.</w:t>
      </w:r>
    </w:p>
    <w:bookmarkEnd w:id="15"/>
    <w:p w14:paraId="16CE55D9"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4C01EEE"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596F53AC"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Any outstanding sums that may be owed to the Council in the event of termination shall be paid to the Council’s bank account within 60 calendar days from the termination notice.</w:t>
      </w:r>
    </w:p>
    <w:p w14:paraId="1EE9C4B4"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bookmarkStart w:id="17" w:name="_Toc179868653"/>
      <w:bookmarkStart w:id="18" w:name="_Toc179868654"/>
      <w:bookmarkEnd w:id="13"/>
      <w:r w:rsidRPr="007F64E0">
        <w:rPr>
          <w:rFonts w:ascii="Tahoma" w:hAnsi="Tahoma" w:cs="Tahoma"/>
          <w:b/>
          <w:smallCaps/>
          <w:color w:val="365F91" w:themeColor="accent1" w:themeShade="BF"/>
          <w:sz w:val="17"/>
          <w:szCs w:val="17"/>
          <w:lang w:eastAsia="fr-FR"/>
        </w:rPr>
        <w:t>Article 6 - Modifications</w:t>
      </w:r>
      <w:bookmarkEnd w:id="17"/>
      <w:r w:rsidRPr="007F64E0">
        <w:rPr>
          <w:rFonts w:ascii="Tahoma" w:hAnsi="Tahoma" w:cs="Tahoma"/>
          <w:b/>
          <w:smallCaps/>
          <w:color w:val="365F91" w:themeColor="accent1" w:themeShade="BF"/>
          <w:sz w:val="17"/>
          <w:szCs w:val="17"/>
          <w:lang w:eastAsia="fr-FR"/>
        </w:rPr>
        <w:t xml:space="preserve"> </w:t>
      </w:r>
    </w:p>
    <w:p w14:paraId="092BF15B" w14:textId="77777777" w:rsidR="008C0AFB" w:rsidRPr="007F64E0" w:rsidRDefault="003A0F5F" w:rsidP="008C0AFB">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The provisions of this contract cannot be modified without the written agreement of both parties.</w:t>
      </w:r>
      <w:r w:rsidR="00611175" w:rsidRPr="007F64E0">
        <w:rPr>
          <w:rFonts w:ascii="Tahoma" w:hAnsi="Tahoma" w:cs="Tahoma"/>
          <w:sz w:val="17"/>
          <w:szCs w:val="17"/>
          <w:lang w:eastAsia="fr-FR"/>
        </w:rPr>
        <w:t xml:space="preserve"> This agreement may take the form of an exchange of emails provided it is done using the contact details specified in Article 8.</w:t>
      </w:r>
    </w:p>
    <w:p w14:paraId="75D6D9DE" w14:textId="77777777" w:rsidR="008C0AFB" w:rsidRPr="007F64E0" w:rsidRDefault="003A0F5F" w:rsidP="008C0AFB">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val="en-US"/>
        </w:rPr>
        <w:t>Any modification shall not affect elements of the contract which may distort the initial conditions of the tendering procedure or give rise to unequal treatment between the tenderers.</w:t>
      </w:r>
    </w:p>
    <w:p w14:paraId="4E710120" w14:textId="77777777" w:rsidR="005C0824" w:rsidRPr="007F64E0" w:rsidRDefault="003A0F5F" w:rsidP="005C0824">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This contract may not be transferred, in full or in part, for money or free of charge, without the Council’s prior authorisation in writing.</w:t>
      </w:r>
    </w:p>
    <w:p w14:paraId="6044FC9E" w14:textId="77777777" w:rsidR="003A0F5F" w:rsidRPr="007F64E0" w:rsidRDefault="003A0F5F" w:rsidP="005C0824">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The Provider may not subcontract all or part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without the written authorisation of the Council.</w:t>
      </w:r>
      <w:r w:rsidR="005C0824" w:rsidRPr="007F64E0">
        <w:rPr>
          <w:rFonts w:ascii="Tahoma" w:hAnsi="Tahoma" w:cs="Tahoma"/>
          <w:sz w:val="17"/>
          <w:szCs w:val="17"/>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19C2AFD"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7 - Case of force majeure</w:t>
      </w:r>
      <w:bookmarkEnd w:id="18"/>
      <w:r w:rsidRPr="007F64E0">
        <w:rPr>
          <w:rFonts w:ascii="Tahoma" w:hAnsi="Tahoma" w:cs="Tahoma"/>
          <w:b/>
          <w:smallCaps/>
          <w:color w:val="365F91" w:themeColor="accent1" w:themeShade="BF"/>
          <w:sz w:val="17"/>
          <w:szCs w:val="17"/>
          <w:lang w:eastAsia="fr-FR"/>
        </w:rPr>
        <w:t xml:space="preserve"> </w:t>
      </w:r>
    </w:p>
    <w:p w14:paraId="6F2A13D5" w14:textId="77777777" w:rsidR="008C0AFB" w:rsidRPr="007F64E0" w:rsidRDefault="003A0F5F" w:rsidP="008C0AFB">
      <w:pPr>
        <w:pStyle w:val="ListParagraph"/>
        <w:numPr>
          <w:ilvl w:val="0"/>
          <w:numId w:val="23"/>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lastRenderedPageBreak/>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C47D01C" w14:textId="77777777" w:rsidR="003A0F5F" w:rsidRPr="007F64E0" w:rsidRDefault="003A0F5F" w:rsidP="008C0AFB">
      <w:pPr>
        <w:pStyle w:val="ListParagraph"/>
        <w:numPr>
          <w:ilvl w:val="0"/>
          <w:numId w:val="23"/>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In the event of such circumstances each party shall be required to notify the other party accordingly in writing, within a period of 7 calendar days. </w:t>
      </w:r>
    </w:p>
    <w:p w14:paraId="2A079438"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bookmarkStart w:id="19" w:name="_Toc179868655"/>
      <w:r w:rsidRPr="007F64E0">
        <w:rPr>
          <w:rFonts w:ascii="Tahoma" w:hAnsi="Tahoma" w:cs="Tahoma"/>
          <w:b/>
          <w:smallCaps/>
          <w:color w:val="365F91" w:themeColor="accent1" w:themeShade="BF"/>
          <w:sz w:val="17"/>
          <w:szCs w:val="17"/>
          <w:lang w:eastAsia="fr-FR"/>
        </w:rPr>
        <w:t>Article 8 - Communication between the parties</w:t>
      </w:r>
    </w:p>
    <w:p w14:paraId="7FCDFE35"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The Contact point within the Council of Europe is indicated on the cover page of the Act of Engagement (See page 1 above).</w:t>
      </w:r>
    </w:p>
    <w:p w14:paraId="1C9E3D9A"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The Provider can be reached through the means indicated in the Act of Engagement (see page 1 above).</w:t>
      </w:r>
    </w:p>
    <w:p w14:paraId="7DAE0AA4"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Any communication is deemed to have been made when it is received by the receiving party, unless the Contract refers to the date when the communication was sent.</w:t>
      </w:r>
    </w:p>
    <w:p w14:paraId="18DB43A5"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EBED367"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Mail sent to the Council using the postal services is considered to have been received by the Council on the date on which it is registered by the department identified in paragraph 1 above.</w:t>
      </w:r>
    </w:p>
    <w:p w14:paraId="69C0F4AD" w14:textId="77777777" w:rsidR="003A0F5F"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A777E05"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9 –Acceptance</w:t>
      </w:r>
    </w:p>
    <w:p w14:paraId="452A523E" w14:textId="77777777" w:rsidR="000B2FAF" w:rsidRPr="007F64E0" w:rsidRDefault="003A0F5F" w:rsidP="000B2FA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provision of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referred to in this contract shall be the subject of a written acceptance procedure.</w:t>
      </w:r>
      <w:r w:rsidR="000B2FAF" w:rsidRPr="007F64E0">
        <w:rPr>
          <w:rFonts w:ascii="Tahoma" w:hAnsi="Tahoma" w:cs="Tahoma"/>
          <w:sz w:val="17"/>
          <w:szCs w:val="17"/>
          <w:lang w:eastAsia="fr-FR"/>
        </w:rPr>
        <w:t xml:space="preserve"> If foreseen in the tender file, the deliverable has to be accompanied by the filled-out AI tool </w:t>
      </w:r>
      <w:r w:rsidR="00554F53" w:rsidRPr="007F64E0">
        <w:rPr>
          <w:rFonts w:ascii="Tahoma" w:hAnsi="Tahoma" w:cs="Tahoma"/>
          <w:sz w:val="17"/>
          <w:szCs w:val="17"/>
          <w:lang w:eastAsia="fr-FR"/>
        </w:rPr>
        <w:t>questionnaire</w:t>
      </w:r>
      <w:r w:rsidR="000B2FAF" w:rsidRPr="007F64E0">
        <w:rPr>
          <w:rFonts w:ascii="Tahoma" w:hAnsi="Tahoma" w:cs="Tahoma"/>
          <w:sz w:val="17"/>
          <w:szCs w:val="17"/>
          <w:lang w:eastAsia="fr-FR"/>
        </w:rPr>
        <w:t>.</w:t>
      </w:r>
    </w:p>
    <w:p w14:paraId="03A1F8DB" w14:textId="77777777" w:rsidR="003A0F5F"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If acceptance is refused, the Council shall inform the Provider accordingly, giving reasons, and may set new modalities for the provision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If acceptance is refused again, the Council may terminate the Contract in whole or in part without previous notice and without paying any financial compensation.</w:t>
      </w:r>
    </w:p>
    <w:p w14:paraId="77D4A559" w14:textId="77777777" w:rsidR="005C0824" w:rsidRPr="007F64E0" w:rsidRDefault="005C0824" w:rsidP="005C0824">
      <w:pPr>
        <w:tabs>
          <w:tab w:val="left" w:pos="284"/>
        </w:tabs>
        <w:autoSpaceDE w:val="0"/>
        <w:autoSpaceDN w:val="0"/>
        <w:jc w:val="both"/>
        <w:rPr>
          <w:rFonts w:ascii="Tahoma" w:hAnsi="Tahoma" w:cs="Tahoma"/>
          <w:b/>
          <w:smallCaps/>
          <w:color w:val="365F91" w:themeColor="accent1" w:themeShade="BF"/>
          <w:sz w:val="17"/>
          <w:szCs w:val="17"/>
          <w:lang w:eastAsia="fr-FR"/>
        </w:rPr>
      </w:pPr>
      <w:bookmarkStart w:id="20" w:name="_Hlk62555666"/>
      <w:r w:rsidRPr="007F64E0">
        <w:rPr>
          <w:rFonts w:ascii="Tahoma" w:hAnsi="Tahoma" w:cs="Tahoma"/>
          <w:b/>
          <w:smallCaps/>
          <w:color w:val="365F91" w:themeColor="accent1" w:themeShade="BF"/>
          <w:sz w:val="17"/>
          <w:szCs w:val="17"/>
          <w:lang w:eastAsia="fr-FR"/>
        </w:rPr>
        <w:t>Article 10 – Consortium</w:t>
      </w:r>
    </w:p>
    <w:p w14:paraId="33D84596"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Providers have full responsibility for carrying out and complying with the terms of the contract.</w:t>
      </w:r>
    </w:p>
    <w:p w14:paraId="0AF267E2"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Providers are jointly and severally liable. If a Provider fails to implement its part of the contract, the other Providers become responsible for the carrying out of the Deliverables, unless the Council expressly relieves them of this obligation.</w:t>
      </w:r>
    </w:p>
    <w:p w14:paraId="1087FB28"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BBAEDE5"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internal roles and responsibilities of the Providers are divided as follows:</w:t>
      </w:r>
    </w:p>
    <w:p w14:paraId="5D454527" w14:textId="77777777" w:rsidR="005C0824" w:rsidRPr="007F64E0" w:rsidRDefault="005C0824" w:rsidP="005C0824">
      <w:pPr>
        <w:pStyle w:val="ListParagraph"/>
        <w:numPr>
          <w:ilvl w:val="2"/>
          <w:numId w:val="28"/>
        </w:numPr>
        <w:tabs>
          <w:tab w:val="left" w:pos="284"/>
        </w:tabs>
        <w:jc w:val="both"/>
        <w:rPr>
          <w:rFonts w:ascii="Tahoma" w:hAnsi="Tahoma" w:cs="Tahoma"/>
          <w:color w:val="000000"/>
          <w:sz w:val="17"/>
          <w:szCs w:val="17"/>
        </w:rPr>
      </w:pPr>
      <w:r w:rsidRPr="007F64E0">
        <w:rPr>
          <w:rFonts w:ascii="Tahoma" w:hAnsi="Tahoma" w:cs="Tahoma"/>
          <w:color w:val="000000"/>
          <w:sz w:val="17"/>
          <w:szCs w:val="17"/>
        </w:rPr>
        <w:t xml:space="preserve">The Providers must designate a coordinator. </w:t>
      </w:r>
    </w:p>
    <w:p w14:paraId="457AD6A3" w14:textId="77777777" w:rsidR="005C0824" w:rsidRPr="007F64E0" w:rsidRDefault="005C0824" w:rsidP="005C0824">
      <w:pPr>
        <w:pStyle w:val="ListParagraph"/>
        <w:numPr>
          <w:ilvl w:val="2"/>
          <w:numId w:val="28"/>
        </w:numPr>
        <w:tabs>
          <w:tab w:val="left" w:pos="284"/>
        </w:tabs>
        <w:jc w:val="both"/>
        <w:rPr>
          <w:rFonts w:ascii="Tahoma" w:hAnsi="Tahoma" w:cs="Tahoma"/>
          <w:color w:val="000000"/>
          <w:sz w:val="17"/>
          <w:szCs w:val="17"/>
        </w:rPr>
      </w:pPr>
      <w:r w:rsidRPr="007F64E0">
        <w:rPr>
          <w:rFonts w:ascii="Tahoma" w:hAnsi="Tahoma" w:cs="Tahoma"/>
          <w:color w:val="000000"/>
          <w:sz w:val="17"/>
          <w:szCs w:val="17"/>
        </w:rPr>
        <w:t>Each Provider must:</w:t>
      </w:r>
    </w:p>
    <w:p w14:paraId="14891385" w14:textId="77777777" w:rsidR="005C0824" w:rsidRPr="007F64E0" w:rsidRDefault="005C0824" w:rsidP="005C0824">
      <w:pPr>
        <w:pStyle w:val="ListParagraph"/>
        <w:numPr>
          <w:ilvl w:val="0"/>
          <w:numId w:val="29"/>
        </w:numPr>
        <w:tabs>
          <w:tab w:val="left" w:pos="284"/>
        </w:tabs>
        <w:jc w:val="both"/>
        <w:rPr>
          <w:rFonts w:ascii="Tahoma" w:hAnsi="Tahoma" w:cs="Tahoma"/>
          <w:color w:val="000000"/>
          <w:sz w:val="17"/>
          <w:szCs w:val="17"/>
        </w:rPr>
      </w:pPr>
      <w:r w:rsidRPr="007F64E0">
        <w:rPr>
          <w:rFonts w:ascii="Tahoma" w:hAnsi="Tahoma" w:cs="Tahoma"/>
          <w:color w:val="000000"/>
          <w:sz w:val="17"/>
          <w:szCs w:val="17"/>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9BE82CC" w14:textId="77777777" w:rsidR="005C0824" w:rsidRPr="007F64E0" w:rsidRDefault="005C0824" w:rsidP="005C0824">
      <w:pPr>
        <w:pStyle w:val="ListParagraph"/>
        <w:numPr>
          <w:ilvl w:val="0"/>
          <w:numId w:val="29"/>
        </w:numPr>
        <w:tabs>
          <w:tab w:val="left" w:pos="284"/>
        </w:tabs>
        <w:jc w:val="both"/>
        <w:rPr>
          <w:rFonts w:ascii="Tahoma" w:hAnsi="Tahoma" w:cs="Tahoma"/>
          <w:color w:val="000000"/>
          <w:sz w:val="17"/>
          <w:szCs w:val="17"/>
        </w:rPr>
      </w:pPr>
      <w:r w:rsidRPr="007F64E0">
        <w:rPr>
          <w:rFonts w:ascii="Tahoma" w:hAnsi="Tahoma" w:cs="Tahoma"/>
          <w:color w:val="000000"/>
          <w:sz w:val="17"/>
          <w:szCs w:val="17"/>
        </w:rPr>
        <w:t>submit to the coordinator in good time:</w:t>
      </w:r>
      <w:r w:rsidRPr="007F64E0">
        <w:rPr>
          <w:rFonts w:ascii="Tahoma" w:hAnsi="Tahoma" w:cs="Tahoma"/>
          <w:color w:val="000000"/>
          <w:sz w:val="17"/>
          <w:szCs w:val="17"/>
        </w:rPr>
        <w:tab/>
      </w:r>
      <w:r w:rsidRPr="007F64E0">
        <w:rPr>
          <w:rFonts w:ascii="Tahoma" w:hAnsi="Tahoma" w:cs="Tahoma"/>
          <w:color w:val="000000"/>
          <w:sz w:val="17"/>
          <w:szCs w:val="17"/>
        </w:rPr>
        <w:br/>
        <w:t>- any other documents or information required by the Council under the contract, unless the contract requires the Provider to submit this information directly;</w:t>
      </w:r>
      <w:r w:rsidRPr="007F64E0">
        <w:rPr>
          <w:rFonts w:ascii="Tahoma" w:hAnsi="Tahoma" w:cs="Tahoma"/>
          <w:color w:val="000000"/>
          <w:sz w:val="17"/>
          <w:szCs w:val="17"/>
        </w:rPr>
        <w:tab/>
      </w:r>
      <w:r w:rsidRPr="007F64E0">
        <w:rPr>
          <w:rFonts w:ascii="Tahoma" w:hAnsi="Tahoma" w:cs="Tahoma"/>
          <w:color w:val="000000"/>
          <w:sz w:val="17"/>
          <w:szCs w:val="17"/>
        </w:rPr>
        <w:br/>
        <w:t>- any information requested by the coordinator in order to verify the state of performance of the Deliverables under the contract, the proper implementation of the contract and compliance with the other obligations under the contract.</w:t>
      </w:r>
    </w:p>
    <w:p w14:paraId="4CACAFC3" w14:textId="77777777" w:rsidR="005C0824" w:rsidRPr="007F64E0" w:rsidRDefault="005C0824" w:rsidP="005C0824">
      <w:pPr>
        <w:pStyle w:val="ListParagraph"/>
        <w:numPr>
          <w:ilvl w:val="0"/>
          <w:numId w:val="29"/>
        </w:numPr>
        <w:tabs>
          <w:tab w:val="left" w:pos="284"/>
        </w:tabs>
        <w:jc w:val="both"/>
        <w:rPr>
          <w:rFonts w:ascii="Tahoma" w:hAnsi="Tahoma" w:cs="Tahoma"/>
          <w:color w:val="000000"/>
          <w:sz w:val="17"/>
          <w:szCs w:val="17"/>
        </w:rPr>
      </w:pPr>
      <w:r w:rsidRPr="007F64E0">
        <w:rPr>
          <w:rFonts w:ascii="Tahoma" w:hAnsi="Tahoma" w:cs="Tahoma"/>
          <w:color w:val="000000"/>
          <w:sz w:val="17"/>
          <w:szCs w:val="17"/>
        </w:rPr>
        <w:t>give the other Providers access to any pre-existing industrial and intellectual property rights needed for the performance of the contract and compliance with the obligations under the Agreement.</w:t>
      </w:r>
    </w:p>
    <w:p w14:paraId="17DFBC03" w14:textId="77777777" w:rsidR="005C0824" w:rsidRPr="007F64E0" w:rsidRDefault="005C0824" w:rsidP="005C0824">
      <w:pPr>
        <w:pStyle w:val="ListParagraph"/>
        <w:numPr>
          <w:ilvl w:val="2"/>
          <w:numId w:val="28"/>
        </w:numPr>
        <w:jc w:val="both"/>
        <w:rPr>
          <w:rFonts w:ascii="Tahoma" w:hAnsi="Tahoma" w:cs="Tahoma"/>
          <w:color w:val="000000"/>
          <w:sz w:val="17"/>
          <w:szCs w:val="17"/>
        </w:rPr>
      </w:pPr>
      <w:r w:rsidRPr="007F64E0">
        <w:rPr>
          <w:rFonts w:ascii="Tahoma" w:hAnsi="Tahoma" w:cs="Tahoma"/>
          <w:color w:val="000000"/>
          <w:sz w:val="17"/>
          <w:szCs w:val="17"/>
        </w:rPr>
        <w:t xml:space="preserve">      The coordinator must:</w:t>
      </w:r>
    </w:p>
    <w:p w14:paraId="7D3C6F57"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monitor that the Deliverables are carried out timely and properly, in accordance with the terms of the contract;</w:t>
      </w:r>
    </w:p>
    <w:p w14:paraId="12885BE9"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act as the intermediary for all communications between the Providers and the Council (in particular, providing the Council with the information described in Article 10.4.2(ii) immediately), unless the agreed otherwise by the Parties;</w:t>
      </w:r>
    </w:p>
    <w:p w14:paraId="143AC480"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request and review any documents or information required by the Council and verify their completeness and correctness before passing them on to the Council;</w:t>
      </w:r>
    </w:p>
    <w:p w14:paraId="2D912796"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before starting performance of the contract, submit this list of pre-existing rights (Article 10.4.2(iii)) to the Council.</w:t>
      </w:r>
    </w:p>
    <w:p w14:paraId="34A86B1A"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submit the Deliverables to the Council in accordance with the timing and terms of the contract;</w:t>
      </w:r>
    </w:p>
    <w:p w14:paraId="3C219478"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499921" w14:textId="77777777" w:rsidR="005C0824" w:rsidRPr="007F64E0" w:rsidRDefault="005C0824" w:rsidP="005C0824">
      <w:pPr>
        <w:tabs>
          <w:tab w:val="left" w:pos="284"/>
        </w:tabs>
        <w:jc w:val="both"/>
        <w:rPr>
          <w:rFonts w:ascii="Tahoma" w:hAnsi="Tahoma" w:cs="Tahoma"/>
          <w:color w:val="000000"/>
          <w:sz w:val="17"/>
          <w:szCs w:val="17"/>
        </w:rPr>
      </w:pPr>
      <w:r w:rsidRPr="007F64E0">
        <w:rPr>
          <w:rFonts w:ascii="Tahoma" w:hAnsi="Tahoma" w:cs="Tahoma"/>
          <w:color w:val="000000"/>
          <w:sz w:val="17"/>
          <w:szCs w:val="17"/>
        </w:rPr>
        <w:t>The coordinator may not subcontract the above-mentioned tasks.</w:t>
      </w:r>
    </w:p>
    <w:p w14:paraId="75848983"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7F64E0">
        <w:rPr>
          <w:rFonts w:ascii="Tahoma" w:hAnsi="Tahoma" w:cs="Tahoma"/>
          <w:color w:val="000000"/>
          <w:sz w:val="17"/>
          <w:szCs w:val="17"/>
        </w:rPr>
        <w:tab/>
      </w:r>
      <w:r w:rsidRPr="007F64E0">
        <w:rPr>
          <w:rFonts w:ascii="Tahoma" w:hAnsi="Tahoma" w:cs="Tahoma"/>
          <w:color w:val="000000"/>
          <w:sz w:val="17"/>
          <w:szCs w:val="17"/>
        </w:rPr>
        <w:br/>
        <w:t>- internal organisation of the consortium;</w:t>
      </w:r>
      <w:r w:rsidRPr="007F64E0">
        <w:rPr>
          <w:rFonts w:ascii="Tahoma" w:hAnsi="Tahoma" w:cs="Tahoma"/>
          <w:color w:val="000000"/>
          <w:sz w:val="17"/>
          <w:szCs w:val="17"/>
        </w:rPr>
        <w:tab/>
      </w:r>
      <w:r w:rsidRPr="007F64E0">
        <w:rPr>
          <w:rFonts w:ascii="Tahoma" w:hAnsi="Tahoma" w:cs="Tahoma"/>
          <w:color w:val="000000"/>
          <w:sz w:val="17"/>
          <w:szCs w:val="17"/>
        </w:rPr>
        <w:br/>
        <w:t>- distribution of the Council payment(s);</w:t>
      </w:r>
      <w:r w:rsidRPr="007F64E0">
        <w:rPr>
          <w:rFonts w:ascii="Tahoma" w:hAnsi="Tahoma" w:cs="Tahoma"/>
          <w:color w:val="000000"/>
          <w:sz w:val="17"/>
          <w:szCs w:val="17"/>
        </w:rPr>
        <w:tab/>
      </w:r>
      <w:r w:rsidRPr="007F64E0">
        <w:rPr>
          <w:rFonts w:ascii="Tahoma" w:hAnsi="Tahoma" w:cs="Tahoma"/>
          <w:color w:val="000000"/>
          <w:sz w:val="17"/>
          <w:szCs w:val="17"/>
        </w:rPr>
        <w:br/>
        <w:t>- additional rules on rights and obligations related to pre-existing rights and results (including intellectual and industrial property rights), specifying the owner an</w:t>
      </w:r>
      <w:r w:rsidR="00BE7FDE" w:rsidRPr="007F64E0">
        <w:rPr>
          <w:rFonts w:ascii="Tahoma" w:hAnsi="Tahoma" w:cs="Tahoma"/>
          <w:color w:val="000000"/>
          <w:sz w:val="17"/>
          <w:szCs w:val="17"/>
        </w:rPr>
        <w:t>d</w:t>
      </w:r>
      <w:r w:rsidRPr="007F64E0">
        <w:rPr>
          <w:rFonts w:ascii="Tahoma" w:hAnsi="Tahoma" w:cs="Tahoma"/>
          <w:color w:val="000000"/>
          <w:sz w:val="17"/>
          <w:szCs w:val="17"/>
        </w:rPr>
        <w:t xml:space="preserve"> persons that have a right of use;</w:t>
      </w:r>
      <w:r w:rsidRPr="007F64E0">
        <w:rPr>
          <w:rFonts w:ascii="Tahoma" w:hAnsi="Tahoma" w:cs="Tahoma"/>
          <w:color w:val="000000"/>
          <w:sz w:val="17"/>
          <w:szCs w:val="17"/>
        </w:rPr>
        <w:tab/>
      </w:r>
      <w:r w:rsidRPr="007F64E0">
        <w:rPr>
          <w:rFonts w:ascii="Tahoma" w:hAnsi="Tahoma" w:cs="Tahoma"/>
          <w:color w:val="000000"/>
          <w:sz w:val="17"/>
          <w:szCs w:val="17"/>
        </w:rPr>
        <w:br/>
        <w:t>- settlement of internal disputes;</w:t>
      </w:r>
      <w:r w:rsidRPr="007F64E0">
        <w:rPr>
          <w:rFonts w:ascii="Tahoma" w:hAnsi="Tahoma" w:cs="Tahoma"/>
          <w:color w:val="000000"/>
          <w:sz w:val="17"/>
          <w:szCs w:val="17"/>
        </w:rPr>
        <w:tab/>
      </w:r>
      <w:r w:rsidRPr="007F64E0">
        <w:rPr>
          <w:rFonts w:ascii="Tahoma" w:hAnsi="Tahoma" w:cs="Tahoma"/>
          <w:color w:val="000000"/>
          <w:sz w:val="17"/>
          <w:szCs w:val="17"/>
        </w:rPr>
        <w:br/>
        <w:t>- liability, indemnification and confidentiality arrangements between the Providers.</w:t>
      </w:r>
    </w:p>
    <w:p w14:paraId="789C509C" w14:textId="77777777" w:rsidR="005C0824" w:rsidRPr="007F64E0" w:rsidRDefault="005C0824" w:rsidP="005C0824">
      <w:pPr>
        <w:tabs>
          <w:tab w:val="left" w:pos="284"/>
        </w:tabs>
        <w:jc w:val="both"/>
        <w:rPr>
          <w:rFonts w:ascii="Tahoma" w:hAnsi="Tahoma" w:cs="Tahoma"/>
          <w:color w:val="000000"/>
          <w:sz w:val="17"/>
          <w:szCs w:val="17"/>
        </w:rPr>
      </w:pPr>
      <w:r w:rsidRPr="007F64E0">
        <w:rPr>
          <w:rFonts w:ascii="Tahoma" w:hAnsi="Tahoma" w:cs="Tahoma"/>
          <w:color w:val="000000"/>
          <w:sz w:val="17"/>
          <w:szCs w:val="17"/>
        </w:rPr>
        <w:t>The consortium agreement must not contain any provision contrary to the contract.</w:t>
      </w:r>
    </w:p>
    <w:bookmarkEnd w:id="19"/>
    <w:bookmarkEnd w:id="20"/>
    <w:p w14:paraId="1FCD71C7" w14:textId="77777777" w:rsidR="00585A5C" w:rsidRPr="007F64E0" w:rsidRDefault="00585A5C" w:rsidP="00585A5C">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11 – Changes in the Provider’s situation or standing</w:t>
      </w:r>
    </w:p>
    <w:p w14:paraId="27929192" w14:textId="77777777" w:rsidR="00585A5C" w:rsidRPr="007F64E0" w:rsidRDefault="00585A5C" w:rsidP="00585A5C">
      <w:pPr>
        <w:tabs>
          <w:tab w:val="left" w:pos="284"/>
        </w:tabs>
        <w:jc w:val="both"/>
        <w:rPr>
          <w:rFonts w:ascii="Tahoma" w:hAnsi="Tahoma" w:cs="Tahoma"/>
          <w:color w:val="000000"/>
          <w:sz w:val="17"/>
          <w:szCs w:val="17"/>
        </w:rPr>
      </w:pPr>
      <w:r w:rsidRPr="007F64E0">
        <w:rPr>
          <w:rFonts w:ascii="Tahoma" w:hAnsi="Tahoma" w:cs="Tahoma"/>
          <w:color w:val="000000"/>
          <w:sz w:val="17"/>
          <w:szCs w:val="17"/>
        </w:rPr>
        <w:t>11.1 The Provider shall inform the Council in writing without delay of any changes in their address or legal domicile or in the address or legal domicile of the person who may represent them.</w:t>
      </w:r>
    </w:p>
    <w:p w14:paraId="3CE7634F" w14:textId="77777777" w:rsidR="00585A5C" w:rsidRPr="007F64E0" w:rsidRDefault="00585A5C" w:rsidP="00585A5C">
      <w:pPr>
        <w:pStyle w:val="ListParagraph"/>
        <w:numPr>
          <w:ilvl w:val="1"/>
          <w:numId w:val="37"/>
        </w:numPr>
        <w:tabs>
          <w:tab w:val="left" w:pos="284"/>
        </w:tabs>
        <w:jc w:val="both"/>
        <w:rPr>
          <w:rFonts w:ascii="Tahoma" w:hAnsi="Tahoma" w:cs="Tahoma"/>
          <w:color w:val="000000"/>
          <w:sz w:val="17"/>
          <w:szCs w:val="17"/>
        </w:rPr>
      </w:pPr>
      <w:r w:rsidRPr="007F64E0">
        <w:rPr>
          <w:rFonts w:ascii="Tahoma" w:hAnsi="Tahoma" w:cs="Tahoma"/>
          <w:color w:val="000000"/>
          <w:sz w:val="17"/>
          <w:szCs w:val="17"/>
        </w:rPr>
        <w:t xml:space="preserve"> The Provider shall also inform the Council in writing without delay:</w:t>
      </w:r>
    </w:p>
    <w:p w14:paraId="13D99C4D"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involved in a merger, takeover or change of ownership or there is a change in their legal status;</w:t>
      </w:r>
    </w:p>
    <w:p w14:paraId="1E4DFE35"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where the Provider is a consortium or similar entity, if there is a change in membership or partnership.</w:t>
      </w:r>
    </w:p>
    <w:p w14:paraId="311DEEA1"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lastRenderedPageBreak/>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45852E1"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in a situation of bankruptcy, liquidation, termination of activity, insolvency or arrangement with creditors or any like situation arising from a procedure of the same kind, or are subject to a procedure of the same kind;</w:t>
      </w:r>
    </w:p>
    <w:p w14:paraId="2B706B04"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have received a judgment with res judicata force, finding an offence that affects their professional integrity or serious professional misconduct;</w:t>
      </w:r>
    </w:p>
    <w:p w14:paraId="12C633CD"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do not comply with their obligations as regards payment of social security contributions, taxes and dues, according to the statutory provisions of their country of legal domicile;</w:t>
      </w:r>
    </w:p>
    <w:p w14:paraId="58BDED8D"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or are likely to be in a situation of an actual, perceived or potential conflict of interests;</w:t>
      </w:r>
    </w:p>
    <w:p w14:paraId="094F2F44"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or if their owner(s) or executive officer(s), in the case of legal persons, are included in the lists of persons or entities subject to restrictive measures applied by the United Nations Security Council or the European Union.</w:t>
      </w:r>
    </w:p>
    <w:p w14:paraId="3DD4EC8A" w14:textId="77777777" w:rsidR="00585A5C" w:rsidRPr="007F64E0" w:rsidRDefault="00585A5C" w:rsidP="00585A5C">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 xml:space="preserve">Article 12 – Cooperation with investigative processes  </w:t>
      </w:r>
    </w:p>
    <w:p w14:paraId="2C8343C0" w14:textId="77777777" w:rsidR="00585A5C" w:rsidRPr="007F64E0" w:rsidRDefault="00585A5C" w:rsidP="00585A5C">
      <w:pPr>
        <w:tabs>
          <w:tab w:val="left" w:pos="284"/>
        </w:tabs>
        <w:jc w:val="both"/>
        <w:rPr>
          <w:rFonts w:ascii="Tahoma" w:hAnsi="Tahoma" w:cs="Tahoma"/>
          <w:color w:val="000000"/>
          <w:sz w:val="17"/>
          <w:szCs w:val="17"/>
          <w:lang w:val="en-US"/>
        </w:rPr>
      </w:pPr>
      <w:r w:rsidRPr="007F64E0">
        <w:rPr>
          <w:rFonts w:ascii="Tahoma" w:hAnsi="Tahoma" w:cs="Tahoma"/>
          <w:color w:val="000000"/>
          <w:sz w:val="17"/>
          <w:szCs w:val="17"/>
          <w:lang w:val="en-US"/>
        </w:rPr>
        <w:t>12.1 The Provider agrees:</w:t>
      </w:r>
    </w:p>
    <w:p w14:paraId="42CAD984" w14:textId="77777777" w:rsidR="00585A5C" w:rsidRPr="007F64E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7"/>
          <w:szCs w:val="17"/>
          <w:lang w:val="en-US"/>
        </w:rPr>
      </w:pPr>
      <w:r w:rsidRPr="007F64E0">
        <w:rPr>
          <w:rFonts w:ascii="Tahoma" w:hAnsi="Tahoma" w:cs="Tahoma"/>
          <w:color w:val="000000"/>
          <w:sz w:val="17"/>
          <w:szCs w:val="17"/>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7B0782B4" w14:textId="77777777" w:rsidR="00585A5C" w:rsidRPr="007F64E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7"/>
          <w:szCs w:val="17"/>
          <w:lang w:val="en-US"/>
        </w:rPr>
      </w:pPr>
      <w:r w:rsidRPr="007F64E0">
        <w:rPr>
          <w:rFonts w:ascii="Tahoma" w:hAnsi="Tahoma" w:cs="Tahoma"/>
          <w:color w:val="000000"/>
          <w:sz w:val="17"/>
          <w:szCs w:val="17"/>
          <w:lang w:val="en-US"/>
        </w:rPr>
        <w:t>to maintain the confidentiality of the proceedings, unless disclosure is required by law or authorised by the Council;</w:t>
      </w:r>
    </w:p>
    <w:p w14:paraId="6A2E26DA" w14:textId="77777777" w:rsidR="00585A5C" w:rsidRPr="007F64E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7"/>
          <w:szCs w:val="17"/>
          <w:lang w:val="en-US"/>
        </w:rPr>
      </w:pPr>
      <w:r w:rsidRPr="007F64E0">
        <w:rPr>
          <w:rFonts w:ascii="Tahoma" w:hAnsi="Tahoma" w:cs="Tahoma"/>
          <w:color w:val="000000"/>
          <w:sz w:val="17"/>
          <w:szCs w:val="17"/>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79575F4" w14:textId="77777777" w:rsidR="00585A5C" w:rsidRPr="007F64E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0BDAD5AE" w14:textId="77777777" w:rsidR="00585A5C" w:rsidRPr="007F64E0" w:rsidRDefault="00585A5C" w:rsidP="00585A5C">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 xml:space="preserve">Article 13 - Disputes </w:t>
      </w:r>
    </w:p>
    <w:p w14:paraId="654424FD" w14:textId="77777777" w:rsidR="00585A5C" w:rsidRPr="007F64E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7"/>
          <w:szCs w:val="17"/>
          <w:lang w:val="en-US"/>
        </w:rPr>
      </w:pPr>
      <w:bookmarkStart w:id="21" w:name="_Hlk62555726"/>
      <w:r w:rsidRPr="007F64E0">
        <w:rPr>
          <w:rFonts w:ascii="Tahoma" w:hAnsi="Tahoma" w:cs="Tahoma"/>
          <w:color w:val="000000"/>
          <w:sz w:val="17"/>
          <w:szCs w:val="17"/>
          <w:lang w:val="en-US"/>
        </w:rPr>
        <w:t xml:space="preserve"> Any dispute regarding this Contract shall - failing a friendly settlement between the Parties - be submitted to arbitration.</w:t>
      </w:r>
    </w:p>
    <w:p w14:paraId="024BE145" w14:textId="77777777" w:rsidR="00585A5C" w:rsidRPr="007F64E0" w:rsidRDefault="00585A5C" w:rsidP="00585A5C">
      <w:pPr>
        <w:tabs>
          <w:tab w:val="left" w:pos="142"/>
          <w:tab w:val="left" w:pos="426"/>
          <w:tab w:val="left" w:pos="567"/>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340DC200" w14:textId="77777777" w:rsidR="00585A5C" w:rsidRPr="007F64E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Alternatively, the parties may submit the dispute for decision to a single arbitrator selected by them by common agreement or, failing such agreement, by the President of the Tribunal Judiciaire of Strasbourg.</w:t>
      </w:r>
    </w:p>
    <w:p w14:paraId="0ED83ABE" w14:textId="77777777" w:rsidR="00585A5C" w:rsidRPr="007F64E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The Board referred to in paragraph 2 of this Article or, where appropriate, the arbitrator referred to in paragraph 3 of this Article, shall determine the procedure to be followed.</w:t>
      </w:r>
    </w:p>
    <w:p w14:paraId="1852531B" w14:textId="77777777" w:rsidR="003C6CCF" w:rsidRPr="007F64E0"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If the parties do not agree upon the law applicable the Board or, where appropriate, the arbitrator shall decide ex aequo et bono having regard to the general principles of law and to commercial usage.</w:t>
      </w:r>
    </w:p>
    <w:p w14:paraId="294B029C" w14:textId="77777777" w:rsidR="0072200B" w:rsidRPr="007F64E0"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The arbitral decision shall be binding upon the parties and there shall be no appeal from it.</w:t>
      </w:r>
      <w:bookmarkEnd w:id="21"/>
      <w:r w:rsidRPr="007F64E0">
        <w:rPr>
          <w:rFonts w:ascii="Tahoma" w:hAnsi="Tahoma" w:cs="Tahoma"/>
          <w:color w:val="000000"/>
          <w:sz w:val="17"/>
          <w:szCs w:val="17"/>
          <w:lang w:val="en-US"/>
        </w:rPr>
        <w:t xml:space="preserve">  </w:t>
      </w:r>
    </w:p>
    <w:p w14:paraId="3DAFDF4F"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1F169BDD"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41662FAC"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CA3EF" w14:textId="77777777" w:rsidR="005C35A1" w:rsidRDefault="005C35A1" w:rsidP="00D50F13">
      <w:r>
        <w:separator/>
      </w:r>
    </w:p>
  </w:endnote>
  <w:endnote w:type="continuationSeparator" w:id="0">
    <w:p w14:paraId="514B933C" w14:textId="77777777" w:rsidR="005C35A1" w:rsidRDefault="005C35A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32A4E56E"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EEBC7B7"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659808A" w14:textId="6CBD3793" w:rsidR="00E320C9" w:rsidRPr="00AE2D2B" w:rsidRDefault="00E320C9" w:rsidP="004965C8">
          <w:pPr>
            <w:rPr>
              <w:rFonts w:ascii="Arial Narrow" w:hAnsi="Arial Narrow"/>
              <w:caps/>
              <w:color w:val="000000"/>
              <w:sz w:val="18"/>
              <w:szCs w:val="18"/>
              <w:highlight w:val="cyan"/>
            </w:rPr>
          </w:pPr>
        </w:p>
      </w:tc>
    </w:tr>
  </w:tbl>
  <w:p w14:paraId="7B0288BF"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B6A8" w14:textId="77777777" w:rsidR="00FC72C5" w:rsidRPr="00FC72C5" w:rsidRDefault="00FC72C5">
    <w:pPr>
      <w:pStyle w:val="Footer"/>
      <w:jc w:val="right"/>
      <w:rPr>
        <w:sz w:val="20"/>
        <w:szCs w:val="20"/>
      </w:rPr>
    </w:pPr>
  </w:p>
  <w:p w14:paraId="206A185C"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5A55" w14:textId="77777777" w:rsidR="005C35A1" w:rsidRDefault="005C35A1" w:rsidP="00D50F13">
      <w:r>
        <w:separator/>
      </w:r>
    </w:p>
  </w:footnote>
  <w:footnote w:type="continuationSeparator" w:id="0">
    <w:p w14:paraId="1B8978CE" w14:textId="77777777" w:rsidR="005C35A1" w:rsidRDefault="005C35A1" w:rsidP="00D50F13">
      <w:r>
        <w:continuationSeparator/>
      </w:r>
    </w:p>
  </w:footnote>
  <w:footnote w:id="1">
    <w:p w14:paraId="10EE7712" w14:textId="77777777" w:rsidR="001E0CA7" w:rsidRPr="005C0824" w:rsidRDefault="001E0CA7" w:rsidP="001E0CA7">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275AAE94" w14:textId="77777777" w:rsidR="001E0CA7" w:rsidRPr="00AC53D0" w:rsidRDefault="001E0CA7" w:rsidP="001E0CA7">
      <w:pPr>
        <w:pStyle w:val="FootnoteText"/>
        <w:rPr>
          <w:lang w:val="tr-TR"/>
        </w:rPr>
      </w:pPr>
      <w:r>
        <w:rPr>
          <w:rStyle w:val="FootnoteReference"/>
        </w:rPr>
        <w:footnoteRef/>
      </w:r>
      <w:r>
        <w:t xml:space="preserve"> </w:t>
      </w:r>
      <w:r w:rsidRPr="00E4772E">
        <w:rPr>
          <w:rFonts w:ascii="Tahoma" w:hAnsi="Tahoma" w:cs="Tahoma"/>
          <w:sz w:val="18"/>
          <w:szCs w:val="18"/>
          <w:lang w:val="en-US"/>
        </w:rPr>
        <w:t>This call is for the component of the project</w:t>
      </w:r>
      <w:r>
        <w:rPr>
          <w:rFonts w:ascii="Tahoma" w:hAnsi="Tahoma" w:cs="Tahoma"/>
          <w:sz w:val="18"/>
          <w:szCs w:val="18"/>
          <w:lang w:val="en-US"/>
        </w:rPr>
        <w:t xml:space="preserve"> </w:t>
      </w:r>
      <w:r w:rsidRPr="00FC07BD">
        <w:rPr>
          <w:rFonts w:ascii="Tahoma" w:hAnsi="Tahoma" w:cs="Tahoma"/>
          <w:sz w:val="18"/>
          <w:szCs w:val="18"/>
        </w:rPr>
        <w:t>“Fostering Civil Society Participation in Access to Justice in Türkiye: Enhancing Human Rights in the Context of Migration and Environmental Justice”.</w:t>
      </w:r>
    </w:p>
  </w:footnote>
  <w:footnote w:id="3">
    <w:p w14:paraId="2577784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34F1669"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5">
    <w:p w14:paraId="3C1B9E53"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0A95AA7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2AB8BE84"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C71A566"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7EE2EC8E"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10">
    <w:p w14:paraId="6299EDC2"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1">
    <w:p w14:paraId="46431427"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D72C7D4"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DF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612DA19" wp14:editId="6C45A322">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F5"/>
    <w:rsid w:val="0000139B"/>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D497D"/>
    <w:rsid w:val="000E0285"/>
    <w:rsid w:val="000E0C68"/>
    <w:rsid w:val="000E2440"/>
    <w:rsid w:val="000E2B38"/>
    <w:rsid w:val="000E3E9A"/>
    <w:rsid w:val="000E59DC"/>
    <w:rsid w:val="000E5BE6"/>
    <w:rsid w:val="000E5DF5"/>
    <w:rsid w:val="000F1520"/>
    <w:rsid w:val="000F18A2"/>
    <w:rsid w:val="000F3067"/>
    <w:rsid w:val="000F3CB2"/>
    <w:rsid w:val="000F3FFC"/>
    <w:rsid w:val="000F448F"/>
    <w:rsid w:val="000F5561"/>
    <w:rsid w:val="000F76C1"/>
    <w:rsid w:val="000F7E5C"/>
    <w:rsid w:val="00102559"/>
    <w:rsid w:val="00107EE4"/>
    <w:rsid w:val="00111725"/>
    <w:rsid w:val="00113108"/>
    <w:rsid w:val="001142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0CA7"/>
    <w:rsid w:val="001E3A18"/>
    <w:rsid w:val="001E5424"/>
    <w:rsid w:val="001F5A87"/>
    <w:rsid w:val="002019A5"/>
    <w:rsid w:val="002111B3"/>
    <w:rsid w:val="002133FA"/>
    <w:rsid w:val="00213A16"/>
    <w:rsid w:val="002169A5"/>
    <w:rsid w:val="00224627"/>
    <w:rsid w:val="00225B0D"/>
    <w:rsid w:val="0022626D"/>
    <w:rsid w:val="002336A0"/>
    <w:rsid w:val="0023651F"/>
    <w:rsid w:val="002374D6"/>
    <w:rsid w:val="00251355"/>
    <w:rsid w:val="00252393"/>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577CA"/>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6C2D"/>
    <w:rsid w:val="00527592"/>
    <w:rsid w:val="0053377B"/>
    <w:rsid w:val="00542FEE"/>
    <w:rsid w:val="00550849"/>
    <w:rsid w:val="00554F53"/>
    <w:rsid w:val="00564FA0"/>
    <w:rsid w:val="00566A81"/>
    <w:rsid w:val="00567F3E"/>
    <w:rsid w:val="005845C2"/>
    <w:rsid w:val="00585A5C"/>
    <w:rsid w:val="005A2632"/>
    <w:rsid w:val="005A6974"/>
    <w:rsid w:val="005B0752"/>
    <w:rsid w:val="005C0824"/>
    <w:rsid w:val="005C35A1"/>
    <w:rsid w:val="005C5D6E"/>
    <w:rsid w:val="005E2710"/>
    <w:rsid w:val="005E5511"/>
    <w:rsid w:val="005F65E7"/>
    <w:rsid w:val="005F7249"/>
    <w:rsid w:val="005F72E5"/>
    <w:rsid w:val="006003C8"/>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26E7"/>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0123A"/>
    <w:rsid w:val="00711683"/>
    <w:rsid w:val="00712D43"/>
    <w:rsid w:val="00714D53"/>
    <w:rsid w:val="00715EBC"/>
    <w:rsid w:val="00717259"/>
    <w:rsid w:val="0072200B"/>
    <w:rsid w:val="007332D8"/>
    <w:rsid w:val="007407BC"/>
    <w:rsid w:val="00742F4A"/>
    <w:rsid w:val="00743F00"/>
    <w:rsid w:val="0074751D"/>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223"/>
    <w:rsid w:val="00792B49"/>
    <w:rsid w:val="007935F8"/>
    <w:rsid w:val="007960C5"/>
    <w:rsid w:val="007A1FC9"/>
    <w:rsid w:val="007B0062"/>
    <w:rsid w:val="007B0925"/>
    <w:rsid w:val="007B255E"/>
    <w:rsid w:val="007B4C8C"/>
    <w:rsid w:val="007C267B"/>
    <w:rsid w:val="007C4BED"/>
    <w:rsid w:val="007D46B2"/>
    <w:rsid w:val="007D5D34"/>
    <w:rsid w:val="007E335A"/>
    <w:rsid w:val="007F64E0"/>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7B83"/>
    <w:rsid w:val="00990987"/>
    <w:rsid w:val="0099327E"/>
    <w:rsid w:val="009A100B"/>
    <w:rsid w:val="009A5B27"/>
    <w:rsid w:val="009B0114"/>
    <w:rsid w:val="009B731B"/>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547"/>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56BA"/>
    <w:rsid w:val="00AA6C0B"/>
    <w:rsid w:val="00AA7B01"/>
    <w:rsid w:val="00AB03AB"/>
    <w:rsid w:val="00AB13EF"/>
    <w:rsid w:val="00AB1B8D"/>
    <w:rsid w:val="00AB2376"/>
    <w:rsid w:val="00AB245C"/>
    <w:rsid w:val="00AB2CB9"/>
    <w:rsid w:val="00AC011B"/>
    <w:rsid w:val="00AC243E"/>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7580C"/>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073C"/>
    <w:rsid w:val="00C11F6F"/>
    <w:rsid w:val="00C16967"/>
    <w:rsid w:val="00C20349"/>
    <w:rsid w:val="00C21167"/>
    <w:rsid w:val="00C2565D"/>
    <w:rsid w:val="00C3395C"/>
    <w:rsid w:val="00C35F97"/>
    <w:rsid w:val="00C4103C"/>
    <w:rsid w:val="00C4530C"/>
    <w:rsid w:val="00C46685"/>
    <w:rsid w:val="00C4668A"/>
    <w:rsid w:val="00C5327B"/>
    <w:rsid w:val="00C53AF9"/>
    <w:rsid w:val="00C57EAD"/>
    <w:rsid w:val="00C63C59"/>
    <w:rsid w:val="00C674A5"/>
    <w:rsid w:val="00C70E44"/>
    <w:rsid w:val="00C73C2F"/>
    <w:rsid w:val="00C7643B"/>
    <w:rsid w:val="00C8260C"/>
    <w:rsid w:val="00C913F0"/>
    <w:rsid w:val="00CA4416"/>
    <w:rsid w:val="00CA6E6F"/>
    <w:rsid w:val="00CB597F"/>
    <w:rsid w:val="00CC32EA"/>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14D"/>
    <w:rsid w:val="00D47F70"/>
    <w:rsid w:val="00D50229"/>
    <w:rsid w:val="00D50C6C"/>
    <w:rsid w:val="00D50F13"/>
    <w:rsid w:val="00D51502"/>
    <w:rsid w:val="00D52157"/>
    <w:rsid w:val="00D5261C"/>
    <w:rsid w:val="00D52D53"/>
    <w:rsid w:val="00D5513E"/>
    <w:rsid w:val="00D70688"/>
    <w:rsid w:val="00D715A6"/>
    <w:rsid w:val="00D73100"/>
    <w:rsid w:val="00D73D5B"/>
    <w:rsid w:val="00D777C0"/>
    <w:rsid w:val="00D90F8E"/>
    <w:rsid w:val="00DA4423"/>
    <w:rsid w:val="00DA482E"/>
    <w:rsid w:val="00DB29E6"/>
    <w:rsid w:val="00DC3F97"/>
    <w:rsid w:val="00DD4C16"/>
    <w:rsid w:val="00DD7254"/>
    <w:rsid w:val="00DE0239"/>
    <w:rsid w:val="00DE6CF5"/>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66C7C"/>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A27"/>
    <w:rsid w:val="00F56296"/>
    <w:rsid w:val="00F56682"/>
    <w:rsid w:val="00F57BB6"/>
    <w:rsid w:val="00F57EC4"/>
    <w:rsid w:val="00F60106"/>
    <w:rsid w:val="00F6665F"/>
    <w:rsid w:val="00F77E7D"/>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CA654"/>
  <w15:docId w15:val="{3070A8F0-196D-4578-B076-0BB7C676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oe.int/fr/web/portal/policy-on-the-use-of-the-information-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speak-up-council-of-europe-policy-on-reporting-wrongdoing-and-protecti/1680ab69fa"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ARAT\Desktop\CSF-Tender%20Files%20for%20National%20Consultants-with%20lots\11%20Feb.%202026\DLAPIL-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966CA5B320405F99059F874A261261"/>
        <w:category>
          <w:name w:val="General"/>
          <w:gallery w:val="placeholder"/>
        </w:category>
        <w:types>
          <w:type w:val="bbPlcHdr"/>
        </w:types>
        <w:behaviors>
          <w:behavior w:val="content"/>
        </w:behaviors>
        <w:guid w:val="{F02C152F-4FFD-4F15-8879-A0314F0E3544}"/>
      </w:docPartPr>
      <w:docPartBody>
        <w:p w:rsidR="00543DA0" w:rsidRDefault="005329C8" w:rsidP="005329C8">
          <w:pPr>
            <w:pStyle w:val="E7966CA5B320405F99059F874A261261"/>
          </w:pPr>
          <w:r w:rsidRPr="00802563">
            <w:rPr>
              <w:rStyle w:val="PlaceholderText"/>
              <w:rFonts w:ascii="Arial Narrow" w:hAnsi="Arial Narrow"/>
              <w:sz w:val="20"/>
              <w:szCs w:val="20"/>
              <w:highlight w:val="cyan"/>
            </w:rPr>
            <w:t>date</w:t>
          </w:r>
        </w:p>
      </w:docPartBody>
    </w:docPart>
    <w:docPart>
      <w:docPartPr>
        <w:name w:val="A10599CAAA2B430CAA49B8A7A17D20A7"/>
        <w:category>
          <w:name w:val="General"/>
          <w:gallery w:val="placeholder"/>
        </w:category>
        <w:types>
          <w:type w:val="bbPlcHdr"/>
        </w:types>
        <w:behaviors>
          <w:behavior w:val="content"/>
        </w:behaviors>
        <w:guid w:val="{16278A42-BC60-4133-AC0E-D304BA1391ED}"/>
      </w:docPartPr>
      <w:docPartBody>
        <w:p w:rsidR="00543DA0" w:rsidRDefault="005329C8" w:rsidP="005329C8">
          <w:pPr>
            <w:pStyle w:val="A10599CAAA2B430CAA49B8A7A17D20A7"/>
          </w:pPr>
          <w:r w:rsidRPr="00802563">
            <w:rPr>
              <w:rStyle w:val="PlaceholderText"/>
              <w:rFonts w:ascii="Arial Narrow" w:hAnsi="Arial Narrow"/>
              <w:sz w:val="20"/>
              <w:szCs w:val="20"/>
              <w:highlight w:val="cyan"/>
            </w:rPr>
            <w:t>date</w:t>
          </w:r>
        </w:p>
      </w:docPartBody>
    </w:docPart>
    <w:docPart>
      <w:docPartPr>
        <w:name w:val="58E4E35A12924C6AA0EAE290CD3C4F86"/>
        <w:category>
          <w:name w:val="General"/>
          <w:gallery w:val="placeholder"/>
        </w:category>
        <w:types>
          <w:type w:val="bbPlcHdr"/>
        </w:types>
        <w:behaviors>
          <w:behavior w:val="content"/>
        </w:behaviors>
        <w:guid w:val="{A3931C6A-DB65-46E5-AE3D-A5A7AE87E7A3}"/>
      </w:docPartPr>
      <w:docPartBody>
        <w:p w:rsidR="00543DA0" w:rsidRDefault="005329C8" w:rsidP="005329C8">
          <w:pPr>
            <w:pStyle w:val="58E4E35A12924C6AA0EAE290CD3C4F86"/>
          </w:pPr>
          <w:r w:rsidRPr="00802563">
            <w:rPr>
              <w:rStyle w:val="PlaceholderText"/>
              <w:rFonts w:ascii="Arial Narrow" w:hAnsi="Arial Narrow"/>
              <w:sz w:val="20"/>
              <w:szCs w:val="20"/>
              <w:highlight w:val="cyan"/>
            </w:rPr>
            <w:t>date</w:t>
          </w:r>
        </w:p>
      </w:docPartBody>
    </w:docPart>
    <w:docPart>
      <w:docPartPr>
        <w:name w:val="2D53E0FA6B804EC6978ABE63D66772EB"/>
        <w:category>
          <w:name w:val="General"/>
          <w:gallery w:val="placeholder"/>
        </w:category>
        <w:types>
          <w:type w:val="bbPlcHdr"/>
        </w:types>
        <w:behaviors>
          <w:behavior w:val="content"/>
        </w:behaviors>
        <w:guid w:val="{D2686B19-F98A-4061-8D97-1B8C53C481DD}"/>
      </w:docPartPr>
      <w:docPartBody>
        <w:p w:rsidR="00543DA0" w:rsidRDefault="005329C8" w:rsidP="005329C8">
          <w:pPr>
            <w:pStyle w:val="2D53E0FA6B804EC6978ABE63D66772EB"/>
          </w:pPr>
          <w:r w:rsidRPr="00802563">
            <w:rPr>
              <w:rStyle w:val="PlaceholderText"/>
              <w:rFonts w:ascii="Arial Narrow" w:hAnsi="Arial Narrow"/>
              <w:sz w:val="20"/>
              <w:szCs w:val="20"/>
              <w:highlight w:val="cyan"/>
            </w:rPr>
            <w:t>date</w:t>
          </w:r>
        </w:p>
      </w:docPartBody>
    </w:docPart>
    <w:docPart>
      <w:docPartPr>
        <w:name w:val="558FAADFE7BF40398CAB928F72A4DEB3"/>
        <w:category>
          <w:name w:val="General"/>
          <w:gallery w:val="placeholder"/>
        </w:category>
        <w:types>
          <w:type w:val="bbPlcHdr"/>
        </w:types>
        <w:behaviors>
          <w:behavior w:val="content"/>
        </w:behaviors>
        <w:guid w:val="{1E29E623-71C6-4CA3-9E27-39844E73439F}"/>
      </w:docPartPr>
      <w:docPartBody>
        <w:p w:rsidR="00543DA0" w:rsidRDefault="005329C8" w:rsidP="005329C8">
          <w:pPr>
            <w:pStyle w:val="558FAADFE7BF40398CAB928F72A4DEB3"/>
          </w:pPr>
          <w:r w:rsidRPr="00802563">
            <w:rPr>
              <w:rStyle w:val="PlaceholderText"/>
              <w:rFonts w:ascii="Arial Narrow" w:hAnsi="Arial Narrow"/>
              <w:sz w:val="20"/>
              <w:szCs w:val="20"/>
              <w:highlight w:val="cyan"/>
            </w:rPr>
            <w:t>date</w:t>
          </w:r>
        </w:p>
      </w:docPartBody>
    </w:docPart>
    <w:docPart>
      <w:docPartPr>
        <w:name w:val="B5ABCAFF2183493DA108166AA51F1776"/>
        <w:category>
          <w:name w:val="General"/>
          <w:gallery w:val="placeholder"/>
        </w:category>
        <w:types>
          <w:type w:val="bbPlcHdr"/>
        </w:types>
        <w:behaviors>
          <w:behavior w:val="content"/>
        </w:behaviors>
        <w:guid w:val="{51716D41-955B-4953-B8C1-E30245C9A1D8}"/>
      </w:docPartPr>
      <w:docPartBody>
        <w:p w:rsidR="00543DA0" w:rsidRDefault="005329C8" w:rsidP="005329C8">
          <w:pPr>
            <w:pStyle w:val="B5ABCAFF2183493DA108166AA51F177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C8"/>
    <w:rsid w:val="00000CFE"/>
    <w:rsid w:val="0000139B"/>
    <w:rsid w:val="00042E5B"/>
    <w:rsid w:val="000F76C1"/>
    <w:rsid w:val="001911DE"/>
    <w:rsid w:val="00526C2D"/>
    <w:rsid w:val="005329C8"/>
    <w:rsid w:val="00543DA0"/>
    <w:rsid w:val="0074751D"/>
    <w:rsid w:val="00792223"/>
    <w:rsid w:val="009160FF"/>
    <w:rsid w:val="00C03A37"/>
    <w:rsid w:val="00C1073C"/>
    <w:rsid w:val="00CC32EA"/>
    <w:rsid w:val="00D50C6C"/>
    <w:rsid w:val="00F60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329C8"/>
    <w:rPr>
      <w:color w:val="808080"/>
    </w:rPr>
  </w:style>
  <w:style w:type="paragraph" w:customStyle="1" w:styleId="E7966CA5B320405F99059F874A261261">
    <w:name w:val="E7966CA5B320405F99059F874A261261"/>
    <w:rsid w:val="005329C8"/>
  </w:style>
  <w:style w:type="paragraph" w:customStyle="1" w:styleId="A10599CAAA2B430CAA49B8A7A17D20A7">
    <w:name w:val="A10599CAAA2B430CAA49B8A7A17D20A7"/>
    <w:rsid w:val="005329C8"/>
  </w:style>
  <w:style w:type="paragraph" w:customStyle="1" w:styleId="58E4E35A12924C6AA0EAE290CD3C4F86">
    <w:name w:val="58E4E35A12924C6AA0EAE290CD3C4F86"/>
    <w:rsid w:val="005329C8"/>
  </w:style>
  <w:style w:type="paragraph" w:customStyle="1" w:styleId="2D53E0FA6B804EC6978ABE63D66772EB">
    <w:name w:val="2D53E0FA6B804EC6978ABE63D66772EB"/>
    <w:rsid w:val="005329C8"/>
  </w:style>
  <w:style w:type="paragraph" w:customStyle="1" w:styleId="558FAADFE7BF40398CAB928F72A4DEB3">
    <w:name w:val="558FAADFE7BF40398CAB928F72A4DEB3"/>
    <w:rsid w:val="005329C8"/>
  </w:style>
  <w:style w:type="paragraph" w:customStyle="1" w:styleId="B5ABCAFF2183493DA108166AA51F1776">
    <w:name w:val="B5ABCAFF2183493DA108166AA51F1776"/>
    <w:rsid w:val="00532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DLAPIL-AE CBP FC with lots EN</Template>
  <TotalTime>0</TotalTime>
  <Pages>13</Pages>
  <Words>8115</Words>
  <Characters>46258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HAMARAT Ozkan</dc:creator>
  <cp:lastModifiedBy>PAPILA Serkan</cp:lastModifiedBy>
  <cp:revision>2</cp:revision>
  <dcterms:created xsi:type="dcterms:W3CDTF">2026-03-23T13:53:00Z</dcterms:created>
  <dcterms:modified xsi:type="dcterms:W3CDTF">2026-03-23T13:53:00Z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