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0BC32361" w:rsidR="003122C0" w:rsidRPr="002A092A" w:rsidRDefault="009A69D0">
            <w:pPr>
              <w:rPr>
                <w:rFonts w:ascii="Tahoma" w:hAnsi="Tahoma" w:cs="Tahoma"/>
                <w:caps/>
                <w:color w:val="000000" w:themeColor="text1"/>
                <w:sz w:val="18"/>
                <w:szCs w:val="18"/>
                <w:highlight w:val="cyan"/>
              </w:rPr>
            </w:pPr>
            <w:r w:rsidRPr="00D94B74">
              <w:rPr>
                <w:rFonts w:ascii="Tahoma" w:hAnsi="Tahoma" w:cs="Tahoma"/>
                <w:caps/>
                <w:color w:val="000000" w:themeColor="text1"/>
                <w:sz w:val="18"/>
                <w:szCs w:val="18"/>
              </w:rPr>
              <w:t>8696/2021/19</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CCAAE30" w14:textId="77777777" w:rsidR="009A69D0" w:rsidRPr="009A69D0" w:rsidRDefault="009A69D0" w:rsidP="009A69D0">
            <w:pPr>
              <w:rPr>
                <w:rFonts w:ascii="Tahoma" w:hAnsi="Tahoma" w:cs="Tahoma"/>
                <w:caps/>
                <w:color w:val="000000" w:themeColor="text1"/>
                <w:sz w:val="18"/>
                <w:szCs w:val="18"/>
              </w:rPr>
            </w:pPr>
            <w:r w:rsidRPr="009A69D0">
              <w:rPr>
                <w:rFonts w:ascii="Tahoma" w:hAnsi="Tahoma" w:cs="Tahoma"/>
                <w:caps/>
                <w:color w:val="000000" w:themeColor="text1"/>
                <w:sz w:val="18"/>
                <w:szCs w:val="18"/>
              </w:rPr>
              <w:t>PMM ID 2578</w:t>
            </w:r>
          </w:p>
          <w:p w14:paraId="04A88518" w14:textId="768923C0" w:rsidR="003122C0" w:rsidRPr="002A092A" w:rsidRDefault="009A69D0" w:rsidP="009A69D0">
            <w:pPr>
              <w:rPr>
                <w:rFonts w:ascii="Tahoma" w:hAnsi="Tahoma" w:cs="Tahoma"/>
                <w:caps/>
                <w:color w:val="000000" w:themeColor="text1"/>
                <w:sz w:val="18"/>
                <w:szCs w:val="18"/>
                <w:highlight w:val="cyan"/>
              </w:rPr>
            </w:pPr>
            <w:r w:rsidRPr="009A69D0">
              <w:rPr>
                <w:rFonts w:ascii="Tahoma" w:hAnsi="Tahoma" w:cs="Tahoma"/>
                <w:caps/>
                <w:color w:val="000000" w:themeColor="text1"/>
                <w:sz w:val="18"/>
                <w:szCs w:val="18"/>
              </w:rPr>
              <w:t>“SUPPORTING THE TRANSPARENCY, INCLUSIVENESS AND INTEGRITY OF ELECTORAL PRACTICE IN UKRAINE” (PHASE II)</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43A3B31" w14:textId="77777777" w:rsidR="009A69D0" w:rsidRPr="00801C7F" w:rsidRDefault="009A69D0" w:rsidP="009A69D0">
            <w:pPr>
              <w:rPr>
                <w:rFonts w:ascii="Tahoma" w:hAnsi="Tahoma" w:cs="Tahoma"/>
                <w:color w:val="000000" w:themeColor="text1"/>
                <w:sz w:val="18"/>
                <w:szCs w:val="18"/>
              </w:rPr>
            </w:pPr>
            <w:r>
              <w:rPr>
                <w:rFonts w:ascii="Tahoma" w:hAnsi="Tahoma" w:cs="Tahoma"/>
                <w:color w:val="000000" w:themeColor="text1"/>
                <w:sz w:val="18"/>
                <w:szCs w:val="18"/>
              </w:rPr>
              <w:t xml:space="preserve">Inna </w:t>
            </w:r>
            <w:proofErr w:type="spellStart"/>
            <w:r>
              <w:rPr>
                <w:rFonts w:ascii="Tahoma" w:hAnsi="Tahoma" w:cs="Tahoma"/>
                <w:color w:val="000000" w:themeColor="text1"/>
                <w:sz w:val="18"/>
                <w:szCs w:val="18"/>
              </w:rPr>
              <w:t>Zubar</w:t>
            </w:r>
            <w:proofErr w:type="spellEnd"/>
            <w:r>
              <w:rPr>
                <w:rFonts w:ascii="Tahoma" w:hAnsi="Tahoma" w:cs="Tahoma"/>
                <w:color w:val="000000" w:themeColor="text1"/>
                <w:sz w:val="18"/>
                <w:szCs w:val="18"/>
              </w:rPr>
              <w:t>, Project Manager</w:t>
            </w:r>
          </w:p>
          <w:p w14:paraId="14BEAED4" w14:textId="58FDB76B" w:rsidR="003122C0" w:rsidRPr="002A092A" w:rsidRDefault="00497CAC" w:rsidP="009A69D0">
            <w:pPr>
              <w:rPr>
                <w:rFonts w:ascii="Tahoma" w:hAnsi="Tahoma" w:cs="Tahoma"/>
                <w:b/>
                <w:caps/>
                <w:color w:val="000000" w:themeColor="text1"/>
                <w:sz w:val="18"/>
                <w:szCs w:val="18"/>
                <w:highlight w:val="cyan"/>
              </w:rPr>
            </w:pPr>
            <w:hyperlink r:id="rId11" w:history="1">
              <w:r w:rsidR="009A69D0" w:rsidRPr="00801C7F">
                <w:rPr>
                  <w:rStyle w:val="Hyperlink"/>
                  <w:rFonts w:ascii="Tahoma" w:hAnsi="Tahoma" w:cs="Tahoma"/>
                  <w:sz w:val="18"/>
                  <w:szCs w:val="18"/>
                </w:rPr>
                <w:t>Inna.ZUBAR@coe.int</w:t>
              </w:r>
            </w:hyperlink>
            <w:r w:rsidR="009A69D0" w:rsidRPr="00801C7F">
              <w:rPr>
                <w:rFonts w:ascii="Tahoma" w:hAnsi="Tahoma" w:cs="Tahoma"/>
                <w:color w:val="000000" w:themeColor="text1"/>
                <w:sz w:val="18"/>
                <w:szCs w:val="18"/>
              </w:rPr>
              <w:t>, +38044 303 99 14 (Ext. 120)</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6A853553" w:rsidR="003840F5" w:rsidRPr="002A092A" w:rsidRDefault="00BD6B89" w:rsidP="00285937">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CA0B40">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9A69D0" w:rsidRPr="009A69D0">
        <w:rPr>
          <w:rFonts w:ascii="Tahoma" w:hAnsi="Tahoma" w:cs="Tahoma"/>
          <w:b/>
        </w:rPr>
        <w:t>consultancy services on web development and IT-related issues</w:t>
      </w:r>
      <w:r w:rsidR="009A69D0">
        <w:rPr>
          <w:rFonts w:ascii="Tahoma" w:hAnsi="Tahoma" w:cs="Tahoma"/>
          <w:b/>
        </w:rPr>
        <w:t xml:space="preserve"> in the framework of the Project “</w:t>
      </w:r>
      <w:r w:rsidR="009A69D0" w:rsidRPr="009A69D0">
        <w:rPr>
          <w:rFonts w:ascii="Tahoma" w:hAnsi="Tahoma" w:cs="Tahoma"/>
          <w:b/>
        </w:rPr>
        <w:t>Supporting the transparency, inclusiveness and integrity of electoral practice in Ukraine</w:t>
      </w:r>
      <w:r w:rsidR="009A69D0">
        <w:rPr>
          <w:rFonts w:ascii="Tahoma" w:hAnsi="Tahoma" w:cs="Tahoma"/>
          <w:b/>
        </w:rPr>
        <w:t>” – Phase II</w:t>
      </w:r>
      <w:r w:rsidR="000128DD" w:rsidRPr="002A092A">
        <w:rPr>
          <w:rFonts w:ascii="Tahoma" w:hAnsi="Tahoma" w:cs="Tahoma"/>
          <w:b/>
        </w:rPr>
        <w:t>.</w:t>
      </w:r>
    </w:p>
    <w:p w14:paraId="0FF0D54F" w14:textId="003DA4CE" w:rsidR="00371509" w:rsidRPr="00285937" w:rsidRDefault="00371509" w:rsidP="00285937">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702D8B" w:rsidRPr="002A092A" w14:paraId="4FA5393D" w14:textId="407D3F17" w:rsidTr="00702D8B">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62F9C2" w14:textId="5E5D2391" w:rsidR="00702D8B" w:rsidRPr="002A092A" w:rsidRDefault="00702D8B"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14497D" w14:textId="5CC0DDB5" w:rsidR="00702D8B" w:rsidRPr="002A092A" w:rsidRDefault="00702D8B"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2541B39" w14:textId="71B9EEAC" w:rsidR="00702D8B" w:rsidRPr="00702D8B" w:rsidRDefault="00497CAC"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Natural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E241703" w14:textId="2B0F757A" w:rsidR="00702D8B" w:rsidRPr="00702D8B" w:rsidRDefault="00497CAC" w:rsidP="00702D8B">
            <w:pPr>
              <w:rPr>
                <w:rFonts w:ascii="Tahoma" w:hAnsi="Tahoma" w:cs="Tahoma"/>
                <w:color w:val="000000"/>
                <w:sz w:val="20"/>
                <w:szCs w:val="20"/>
              </w:rPr>
            </w:pPr>
            <w:sdt>
              <w:sdtPr>
                <w:rPr>
                  <w:rFonts w:ascii="Tahoma" w:hAnsi="Tahoma" w:cs="Tahoma"/>
                  <w:color w:val="000000"/>
                  <w:sz w:val="18"/>
                  <w:szCs w:val="18"/>
                  <w:lang w:val="es-ES_tradnl"/>
                </w:rPr>
                <w:id w:val="-440610476"/>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Pr>
                <w:rFonts w:ascii="Tahoma" w:hAnsi="Tahoma" w:cs="Tahoma"/>
                <w:color w:val="000000"/>
                <w:sz w:val="18"/>
                <w:szCs w:val="18"/>
                <w:lang w:val="es-ES_tradnl"/>
              </w:rPr>
              <w:t xml:space="preserve"> </w:t>
            </w:r>
            <w:r w:rsidR="00702D8B" w:rsidRPr="00702D8B">
              <w:rPr>
                <w:rFonts w:ascii="Tahoma" w:hAnsi="Tahoma" w:cs="Tahoma"/>
                <w:color w:val="000000"/>
                <w:sz w:val="18"/>
                <w:szCs w:val="18"/>
                <w:lang w:val="es-ES_tradnl"/>
              </w:rPr>
              <w:t xml:space="preserve">Legal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FEA2202" w14:textId="3C80EBB5" w:rsidR="00702D8B" w:rsidRPr="00702D8B" w:rsidRDefault="00497CAC" w:rsidP="00702D8B">
            <w:pPr>
              <w:rPr>
                <w:rFonts w:ascii="Tahoma" w:hAnsi="Tahoma" w:cs="Tahoma"/>
                <w:color w:val="000000"/>
                <w:sz w:val="20"/>
                <w:szCs w:val="20"/>
              </w:rPr>
            </w:pPr>
            <w:sdt>
              <w:sdtPr>
                <w:rPr>
                  <w:rFonts w:ascii="Tahoma" w:hAnsi="Tahoma" w:cs="Tahoma"/>
                  <w:color w:val="000000"/>
                  <w:sz w:val="18"/>
                  <w:szCs w:val="18"/>
                  <w:lang w:val="es-ES_tradnl"/>
                </w:rPr>
                <w:id w:val="-2027934179"/>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w:t>
            </w:r>
            <w:proofErr w:type="spellStart"/>
            <w:r w:rsidR="00702D8B" w:rsidRPr="00702D8B">
              <w:rPr>
                <w:rFonts w:ascii="Tahoma" w:hAnsi="Tahoma" w:cs="Tahoma"/>
                <w:color w:val="000000"/>
                <w:sz w:val="18"/>
                <w:szCs w:val="18"/>
                <w:lang w:val="es-ES_tradnl"/>
              </w:rPr>
              <w:t>Consortium</w:t>
            </w:r>
            <w:proofErr w:type="spellEnd"/>
          </w:p>
        </w:tc>
      </w:tr>
      <w:tr w:rsidR="00702D8B" w:rsidRPr="002A092A" w14:paraId="18179D7D" w14:textId="77777777" w:rsidTr="00B76D2F">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0006D5D" w:rsidR="00702D8B" w:rsidRPr="002A092A" w:rsidRDefault="00702D8B"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702D8B" w:rsidRPr="002A092A" w:rsidRDefault="00702D8B" w:rsidP="00135199">
            <w:pPr>
              <w:rPr>
                <w:rFonts w:ascii="Tahoma" w:hAnsi="Tahoma" w:cs="Tahoma"/>
                <w:color w:val="000000"/>
                <w:sz w:val="20"/>
                <w:szCs w:val="20"/>
              </w:rPr>
            </w:pPr>
          </w:p>
        </w:tc>
      </w:tr>
      <w:tr w:rsidR="00702D8B" w:rsidRPr="002A092A" w14:paraId="4A41CD4E"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702D8B" w:rsidRPr="002A092A" w:rsidRDefault="00702D8B" w:rsidP="00135199">
            <w:pPr>
              <w:rPr>
                <w:rFonts w:ascii="Tahoma" w:hAnsi="Tahoma" w:cs="Tahoma"/>
                <w:sz w:val="20"/>
                <w:szCs w:val="20"/>
              </w:rPr>
            </w:pPr>
          </w:p>
        </w:tc>
      </w:tr>
      <w:tr w:rsidR="00702D8B" w:rsidRPr="002A092A" w14:paraId="1DEE67A2"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702D8B" w:rsidRPr="002A092A" w:rsidRDefault="00702D8B" w:rsidP="00135199">
            <w:pPr>
              <w:rPr>
                <w:rFonts w:ascii="Tahoma" w:hAnsi="Tahoma" w:cs="Tahoma"/>
                <w:sz w:val="20"/>
                <w:szCs w:val="20"/>
              </w:rPr>
            </w:pPr>
          </w:p>
        </w:tc>
      </w:tr>
      <w:tr w:rsidR="00702D8B" w:rsidRPr="002A092A" w14:paraId="6A7C6756"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702D8B" w:rsidRPr="002A092A" w:rsidRDefault="00702D8B" w:rsidP="00135199">
            <w:pPr>
              <w:rPr>
                <w:rFonts w:ascii="Tahoma" w:hAnsi="Tahoma" w:cs="Tahoma"/>
                <w:sz w:val="20"/>
                <w:szCs w:val="20"/>
              </w:rPr>
            </w:pPr>
          </w:p>
        </w:tc>
      </w:tr>
      <w:tr w:rsidR="00702D8B" w:rsidRPr="002A092A" w14:paraId="0EF7D4E7"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702D8B" w:rsidRPr="002A092A" w:rsidRDefault="00702D8B" w:rsidP="00135199">
            <w:pPr>
              <w:rPr>
                <w:rFonts w:ascii="Tahoma" w:hAnsi="Tahoma" w:cs="Tahoma"/>
                <w:sz w:val="20"/>
                <w:szCs w:val="20"/>
              </w:rPr>
            </w:pPr>
          </w:p>
        </w:tc>
      </w:tr>
      <w:tr w:rsidR="00702D8B" w:rsidRPr="002A092A" w14:paraId="60BAA4AC"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702D8B" w:rsidRPr="002A092A" w:rsidRDefault="00702D8B" w:rsidP="00135199">
            <w:pPr>
              <w:rPr>
                <w:rFonts w:ascii="Tahoma" w:hAnsi="Tahoma" w:cs="Tahoma"/>
                <w:sz w:val="20"/>
                <w:szCs w:val="20"/>
              </w:rPr>
            </w:pPr>
          </w:p>
        </w:tc>
      </w:tr>
      <w:tr w:rsidR="00702D8B"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702D8B" w:rsidRPr="002A092A" w:rsidRDefault="00702D8B"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1FBD7B4C" w14:textId="001834BC" w:rsidR="00285937" w:rsidRPr="00285937" w:rsidRDefault="00285937" w:rsidP="00AE3174">
      <w:pPr>
        <w:ind w:left="-142" w:firstLine="426"/>
        <w:jc w:val="both"/>
        <w:rPr>
          <w:rFonts w:ascii="Tahoma" w:hAnsi="Tahoma" w:cs="Tahoma"/>
          <w:sz w:val="20"/>
          <w:szCs w:val="20"/>
        </w:rPr>
      </w:pPr>
      <w:r w:rsidRPr="00285937">
        <w:rPr>
          <w:rFonts w:ascii="Tahoma" w:hAnsi="Tahoma" w:cs="Tahoma"/>
          <w:sz w:val="20"/>
          <w:szCs w:val="20"/>
        </w:rPr>
        <w:t xml:space="preserve">Within the framework of the Council of Europe Action Plan for Ukraine 2018 </w:t>
      </w:r>
      <w:r w:rsidR="00717AEF">
        <w:rPr>
          <w:rFonts w:ascii="Tahoma" w:hAnsi="Tahoma" w:cs="Tahoma"/>
          <w:sz w:val="20"/>
          <w:szCs w:val="20"/>
        </w:rPr>
        <w:t>–</w:t>
      </w:r>
      <w:r w:rsidRPr="00285937">
        <w:rPr>
          <w:rFonts w:ascii="Tahoma" w:hAnsi="Tahoma" w:cs="Tahoma"/>
          <w:sz w:val="20"/>
          <w:szCs w:val="20"/>
        </w:rPr>
        <w:t xml:space="preserve"> 2022, the Council of Europe is implementing a 2-phased project “Supporting the transparency, inclusiveness and integrity of electoral practice in Ukraine”.</w:t>
      </w:r>
    </w:p>
    <w:p w14:paraId="388CECE0" w14:textId="499E6884" w:rsidR="00285937" w:rsidRPr="00285937" w:rsidRDefault="00285937" w:rsidP="00AE3174">
      <w:pPr>
        <w:ind w:left="-142" w:firstLine="426"/>
        <w:jc w:val="both"/>
        <w:rPr>
          <w:rFonts w:ascii="Tahoma" w:hAnsi="Tahoma" w:cs="Tahoma"/>
          <w:sz w:val="20"/>
          <w:szCs w:val="20"/>
        </w:rPr>
      </w:pPr>
      <w:r w:rsidRPr="00285937">
        <w:rPr>
          <w:rFonts w:ascii="Tahoma" w:hAnsi="Tahoma" w:cs="Tahoma"/>
          <w:sz w:val="20"/>
          <w:szCs w:val="20"/>
        </w:rPr>
        <w:t>Project activities during its Phase II (from 1 April 2020 to 31 December 2021) are aimed at:</w:t>
      </w:r>
      <w:r w:rsidR="00AE3174">
        <w:rPr>
          <w:rFonts w:ascii="Tahoma" w:hAnsi="Tahoma" w:cs="Tahoma"/>
          <w:sz w:val="20"/>
          <w:szCs w:val="20"/>
        </w:rPr>
        <w:t xml:space="preserve"> </w:t>
      </w:r>
      <w:r w:rsidRPr="00285937">
        <w:rPr>
          <w:rFonts w:ascii="Tahoma" w:hAnsi="Tahoma" w:cs="Tahoma"/>
          <w:sz w:val="20"/>
          <w:szCs w:val="20"/>
        </w:rPr>
        <w:t>(1) enhancing the efficiency and integrity of organi</w:t>
      </w:r>
      <w:r w:rsidR="00717AEF">
        <w:rPr>
          <w:rFonts w:ascii="Tahoma" w:hAnsi="Tahoma" w:cs="Tahoma"/>
          <w:sz w:val="20"/>
          <w:szCs w:val="20"/>
        </w:rPr>
        <w:t>s</w:t>
      </w:r>
      <w:r w:rsidRPr="00285937">
        <w:rPr>
          <w:rFonts w:ascii="Tahoma" w:hAnsi="Tahoma" w:cs="Tahoma"/>
          <w:sz w:val="20"/>
          <w:szCs w:val="20"/>
        </w:rPr>
        <w:t>ation of electoral process and electoral cooperation due to moderni</w:t>
      </w:r>
      <w:r w:rsidR="00717AEF">
        <w:rPr>
          <w:rFonts w:ascii="Tahoma" w:hAnsi="Tahoma" w:cs="Tahoma"/>
          <w:sz w:val="20"/>
          <w:szCs w:val="20"/>
        </w:rPr>
        <w:t>s</w:t>
      </w:r>
      <w:r w:rsidRPr="00285937">
        <w:rPr>
          <w:rFonts w:ascii="Tahoma" w:hAnsi="Tahoma" w:cs="Tahoma"/>
          <w:sz w:val="20"/>
          <w:szCs w:val="20"/>
        </w:rPr>
        <w:t>ed approach and gender mainstreamed election management; (2) enhancing public participation and inclusiveness of political and electoral processes;</w:t>
      </w:r>
      <w:r w:rsidR="00AE3174">
        <w:rPr>
          <w:rFonts w:ascii="Tahoma" w:hAnsi="Tahoma" w:cs="Tahoma"/>
          <w:sz w:val="20"/>
          <w:szCs w:val="20"/>
        </w:rPr>
        <w:t xml:space="preserve"> </w:t>
      </w:r>
      <w:r w:rsidRPr="00285937">
        <w:rPr>
          <w:rFonts w:ascii="Tahoma" w:hAnsi="Tahoma" w:cs="Tahoma"/>
          <w:sz w:val="20"/>
          <w:szCs w:val="20"/>
        </w:rPr>
        <w:t>(3)  increasing women participation in political and public life.</w:t>
      </w:r>
    </w:p>
    <w:p w14:paraId="0C49F8E5" w14:textId="456E8C87" w:rsidR="00C41E8C" w:rsidRDefault="00285937" w:rsidP="00AE3174">
      <w:pPr>
        <w:ind w:left="-142" w:firstLine="426"/>
        <w:jc w:val="both"/>
        <w:rPr>
          <w:rFonts w:ascii="Tahoma" w:hAnsi="Tahoma" w:cs="Tahoma"/>
          <w:sz w:val="20"/>
          <w:szCs w:val="20"/>
        </w:rPr>
      </w:pPr>
      <w:r w:rsidRPr="00285937">
        <w:rPr>
          <w:rFonts w:ascii="Tahoma" w:hAnsi="Tahoma" w:cs="Tahoma"/>
          <w:sz w:val="20"/>
          <w:szCs w:val="20"/>
        </w:rPr>
        <w:t xml:space="preserve">In 2020, upon the request of the Central Election Commission of Ukraine (CEC) – Project main national partner, the Council of Europe supported the development and launch of the CEC online Platform available upon the link </w:t>
      </w:r>
      <w:hyperlink r:id="rId12" w:history="1">
        <w:r w:rsidR="00AE3174" w:rsidRPr="00E93C9B">
          <w:rPr>
            <w:rStyle w:val="Hyperlink"/>
            <w:rFonts w:ascii="Tahoma" w:hAnsi="Tahoma" w:cs="Tahoma"/>
            <w:sz w:val="20"/>
            <w:szCs w:val="20"/>
          </w:rPr>
          <w:t>https://www.cvkpro.com/en</w:t>
        </w:r>
      </w:hyperlink>
      <w:r w:rsidR="00AE3174">
        <w:rPr>
          <w:rFonts w:ascii="Tahoma" w:hAnsi="Tahoma" w:cs="Tahoma"/>
          <w:sz w:val="20"/>
          <w:szCs w:val="20"/>
        </w:rPr>
        <w:t>.</w:t>
      </w:r>
      <w:r w:rsidRPr="00285937">
        <w:rPr>
          <w:rFonts w:ascii="Tahoma" w:hAnsi="Tahoma" w:cs="Tahoma"/>
          <w:sz w:val="20"/>
          <w:szCs w:val="20"/>
        </w:rPr>
        <w:t xml:space="preserve"> </w:t>
      </w:r>
      <w:r w:rsidR="00AE3174">
        <w:rPr>
          <w:rFonts w:ascii="Tahoma" w:hAnsi="Tahoma" w:cs="Tahoma"/>
          <w:sz w:val="20"/>
          <w:szCs w:val="20"/>
        </w:rPr>
        <w:t>In 2021, it</w:t>
      </w:r>
      <w:r w:rsidRPr="00285937">
        <w:rPr>
          <w:rFonts w:ascii="Tahoma" w:hAnsi="Tahoma" w:cs="Tahoma"/>
          <w:sz w:val="20"/>
          <w:szCs w:val="20"/>
        </w:rPr>
        <w:t xml:space="preserve"> is planned that this Platform shall be developed further</w:t>
      </w:r>
      <w:r w:rsidR="00AE3174">
        <w:rPr>
          <w:rFonts w:ascii="Tahoma" w:hAnsi="Tahoma" w:cs="Tahoma"/>
          <w:sz w:val="20"/>
          <w:szCs w:val="20"/>
        </w:rPr>
        <w:t>, including but not limited to</w:t>
      </w:r>
      <w:r w:rsidRPr="00285937">
        <w:rPr>
          <w:rFonts w:ascii="Tahoma" w:hAnsi="Tahoma" w:cs="Tahoma"/>
          <w:sz w:val="20"/>
          <w:szCs w:val="20"/>
        </w:rPr>
        <w:t xml:space="preserve"> introduction of additional sections/modules, web architecture modifications, integration of new online training courses to be developed, design improvements etc. </w:t>
      </w:r>
    </w:p>
    <w:p w14:paraId="47622214" w14:textId="77777777" w:rsidR="00AE3174" w:rsidRPr="00497CAC" w:rsidRDefault="003F5BE6" w:rsidP="00AE3174">
      <w:pPr>
        <w:ind w:left="-142" w:firstLine="426"/>
        <w:jc w:val="both"/>
        <w:rPr>
          <w:rFonts w:ascii="Tahoma" w:hAnsi="Tahoma" w:cs="Tahoma"/>
          <w:sz w:val="20"/>
          <w:szCs w:val="20"/>
        </w:rPr>
      </w:pPr>
      <w:r w:rsidRPr="002A092A">
        <w:rPr>
          <w:rFonts w:ascii="Tahoma" w:hAnsi="Tahoma" w:cs="Tahoma"/>
          <w:sz w:val="20"/>
          <w:szCs w:val="20"/>
        </w:rPr>
        <w:t xml:space="preserve">In that context, </w:t>
      </w:r>
      <w:r w:rsidR="00C41E8C">
        <w:rPr>
          <w:rFonts w:ascii="Tahoma" w:hAnsi="Tahoma" w:cs="Tahoma"/>
          <w:sz w:val="20"/>
          <w:szCs w:val="20"/>
        </w:rPr>
        <w:t>the Council of Europe</w:t>
      </w:r>
      <w:r w:rsidRPr="002A092A">
        <w:rPr>
          <w:rFonts w:ascii="Tahoma" w:hAnsi="Tahoma" w:cs="Tahoma"/>
          <w:sz w:val="20"/>
          <w:szCs w:val="20"/>
        </w:rPr>
        <w:t xml:space="preserve"> is looking </w:t>
      </w:r>
      <w:r w:rsidRPr="00285937">
        <w:rPr>
          <w:rFonts w:ascii="Tahoma" w:hAnsi="Tahoma" w:cs="Tahoma"/>
          <w:sz w:val="20"/>
          <w:szCs w:val="20"/>
        </w:rPr>
        <w:t xml:space="preserve">for a </w:t>
      </w:r>
      <w:r w:rsidRPr="00497CAC">
        <w:rPr>
          <w:rFonts w:ascii="Tahoma" w:hAnsi="Tahoma" w:cs="Tahoma"/>
          <w:sz w:val="20"/>
          <w:szCs w:val="20"/>
        </w:rPr>
        <w:t xml:space="preserve">maximum of </w:t>
      </w:r>
      <w:r w:rsidR="00717AEF" w:rsidRPr="00497CAC">
        <w:rPr>
          <w:rFonts w:ascii="Tahoma" w:hAnsi="Tahoma" w:cs="Tahoma"/>
          <w:sz w:val="20"/>
          <w:szCs w:val="20"/>
        </w:rPr>
        <w:t>5</w:t>
      </w:r>
      <w:r w:rsidR="00285937" w:rsidRPr="00497CAC">
        <w:rPr>
          <w:rFonts w:ascii="Tahoma" w:hAnsi="Tahoma" w:cs="Tahoma"/>
          <w:sz w:val="20"/>
          <w:szCs w:val="20"/>
        </w:rPr>
        <w:t xml:space="preserve"> </w:t>
      </w:r>
      <w:r w:rsidRPr="00497CAC">
        <w:rPr>
          <w:rFonts w:ascii="Tahoma" w:hAnsi="Tahoma" w:cs="Tahoma"/>
          <w:sz w:val="20"/>
          <w:szCs w:val="20"/>
        </w:rPr>
        <w:t xml:space="preserve">Provider(s) for the provision of </w:t>
      </w:r>
      <w:r w:rsidR="00285937" w:rsidRPr="00497CAC">
        <w:rPr>
          <w:rFonts w:ascii="Tahoma" w:hAnsi="Tahoma" w:cs="Tahoma"/>
          <w:sz w:val="20"/>
          <w:szCs w:val="20"/>
        </w:rPr>
        <w:t>consultancy services on web development and IT-related issues, in particular, with regard to further development</w:t>
      </w:r>
      <w:r w:rsidR="00AE3174" w:rsidRPr="00497CAC">
        <w:rPr>
          <w:rFonts w:ascii="Tahoma" w:hAnsi="Tahoma" w:cs="Tahoma"/>
          <w:sz w:val="20"/>
          <w:szCs w:val="20"/>
        </w:rPr>
        <w:t>/modifications</w:t>
      </w:r>
      <w:r w:rsidR="00285937" w:rsidRPr="00497CAC">
        <w:rPr>
          <w:rFonts w:ascii="Tahoma" w:hAnsi="Tahoma" w:cs="Tahoma"/>
          <w:sz w:val="20"/>
          <w:szCs w:val="20"/>
        </w:rPr>
        <w:t xml:space="preserve"> of the CEC online Platform</w:t>
      </w:r>
      <w:r w:rsidR="00717AEF" w:rsidRPr="00497CAC">
        <w:rPr>
          <w:rFonts w:ascii="Tahoma" w:hAnsi="Tahoma" w:cs="Tahoma"/>
          <w:sz w:val="20"/>
          <w:szCs w:val="20"/>
        </w:rPr>
        <w:t xml:space="preserve"> and other Project activities</w:t>
      </w:r>
      <w:r w:rsidR="00285937" w:rsidRPr="00497CAC">
        <w:rPr>
          <w:rFonts w:ascii="Tahoma" w:hAnsi="Tahoma" w:cs="Tahoma"/>
          <w:sz w:val="20"/>
          <w:szCs w:val="20"/>
        </w:rPr>
        <w:t xml:space="preserve">, </w:t>
      </w:r>
      <w:r w:rsidRPr="00497CAC">
        <w:rPr>
          <w:rFonts w:ascii="Tahoma" w:hAnsi="Tahoma" w:cs="Tahoma"/>
          <w:sz w:val="20"/>
          <w:szCs w:val="20"/>
        </w:rPr>
        <w:t>to be requested by the Council on an as needed basis, in compliance with the ordering procedure defined in the Framework Contract.</w:t>
      </w:r>
      <w:r w:rsidR="00AE3174" w:rsidRPr="00497CAC">
        <w:rPr>
          <w:rFonts w:ascii="Tahoma" w:hAnsi="Tahoma" w:cs="Tahoma"/>
          <w:sz w:val="20"/>
          <w:szCs w:val="20"/>
        </w:rPr>
        <w:t xml:space="preserve"> </w:t>
      </w:r>
    </w:p>
    <w:p w14:paraId="1AC22386" w14:textId="5ECA400D" w:rsidR="00AE3174" w:rsidRPr="0025392A" w:rsidRDefault="00AE3174" w:rsidP="00AE3174">
      <w:pPr>
        <w:shd w:val="clear" w:color="auto" w:fill="FFFFFF" w:themeFill="background1"/>
        <w:autoSpaceDE w:val="0"/>
        <w:autoSpaceDN w:val="0"/>
        <w:adjustRightInd w:val="0"/>
        <w:ind w:left="-142" w:firstLine="426"/>
        <w:jc w:val="both"/>
        <w:rPr>
          <w:rFonts w:ascii="Tahoma" w:hAnsi="Tahoma" w:cs="Tahoma"/>
          <w:noProof/>
          <w:sz w:val="20"/>
          <w:szCs w:val="20"/>
          <w:lang w:eastAsia="fr-FR"/>
        </w:rPr>
      </w:pPr>
      <w:r w:rsidRPr="0025392A">
        <w:rPr>
          <w:rFonts w:ascii="Tahoma" w:hAnsi="Tahoma" w:cs="Tahoma"/>
          <w:noProof/>
          <w:sz w:val="20"/>
          <w:szCs w:val="20"/>
          <w:lang w:eastAsia="fr-FR"/>
        </w:rPr>
        <w:t>Throughout the duration of the Framework Contract, pre-selected Providers may be asked to</w:t>
      </w:r>
      <w:r>
        <w:rPr>
          <w:rFonts w:ascii="Tahoma" w:hAnsi="Tahoma" w:cs="Tahoma"/>
          <w:noProof/>
          <w:sz w:val="20"/>
          <w:szCs w:val="20"/>
          <w:lang w:eastAsia="fr-FR"/>
        </w:rPr>
        <w:t xml:space="preserve"> provide consultancy services on web development and IT-related issues, including</w:t>
      </w:r>
      <w:r w:rsidR="00497CAC">
        <w:rPr>
          <w:rFonts w:ascii="Tahoma" w:hAnsi="Tahoma" w:cs="Tahoma"/>
          <w:noProof/>
          <w:sz w:val="20"/>
          <w:szCs w:val="20"/>
          <w:lang w:eastAsia="fr-FR"/>
        </w:rPr>
        <w:t xml:space="preserve"> but not be limited to</w:t>
      </w:r>
      <w:r w:rsidRPr="0025392A">
        <w:rPr>
          <w:rFonts w:ascii="Tahoma" w:hAnsi="Tahoma" w:cs="Tahoma"/>
          <w:noProof/>
          <w:sz w:val="20"/>
          <w:szCs w:val="20"/>
          <w:lang w:eastAsia="fr-FR"/>
        </w:rPr>
        <w:t>:</w:t>
      </w:r>
    </w:p>
    <w:p w14:paraId="70142711" w14:textId="77777777" w:rsidR="00AE3174" w:rsidRPr="0025392A" w:rsidRDefault="00AE3174" w:rsidP="00AE3174">
      <w:pPr>
        <w:pStyle w:val="ListParagraph"/>
        <w:numPr>
          <w:ilvl w:val="0"/>
          <w:numId w:val="38"/>
        </w:numPr>
        <w:shd w:val="clear" w:color="auto" w:fill="FFFFFF" w:themeFill="background1"/>
        <w:autoSpaceDE w:val="0"/>
        <w:autoSpaceDN w:val="0"/>
        <w:adjustRightInd w:val="0"/>
        <w:ind w:left="284" w:hanging="284"/>
        <w:contextualSpacing/>
        <w:jc w:val="both"/>
        <w:rPr>
          <w:rFonts w:ascii="Tahoma" w:hAnsi="Tahoma" w:cs="Tahoma"/>
          <w:noProof/>
          <w:sz w:val="20"/>
          <w:szCs w:val="20"/>
          <w:lang w:eastAsia="fr-FR"/>
        </w:rPr>
      </w:pPr>
      <w:r>
        <w:rPr>
          <w:rFonts w:ascii="Tahoma" w:hAnsi="Tahoma" w:cs="Tahoma"/>
          <w:noProof/>
          <w:sz w:val="20"/>
          <w:szCs w:val="20"/>
          <w:lang w:eastAsia="fr-FR"/>
        </w:rPr>
        <w:t xml:space="preserve">to </w:t>
      </w:r>
      <w:r w:rsidRPr="0025392A">
        <w:rPr>
          <w:rFonts w:ascii="Tahoma" w:hAnsi="Tahoma" w:cs="Tahoma"/>
          <w:noProof/>
          <w:sz w:val="20"/>
          <w:szCs w:val="20"/>
          <w:lang w:eastAsia="fr-FR"/>
        </w:rPr>
        <w:t>develop technical specifications</w:t>
      </w:r>
      <w:r>
        <w:rPr>
          <w:rFonts w:ascii="Tahoma" w:hAnsi="Tahoma" w:cs="Tahoma"/>
          <w:noProof/>
          <w:sz w:val="20"/>
          <w:szCs w:val="20"/>
          <w:lang w:val="en-US" w:eastAsia="fr-FR"/>
        </w:rPr>
        <w:t>, in particular,</w:t>
      </w:r>
      <w:r w:rsidRPr="0025392A">
        <w:rPr>
          <w:rFonts w:ascii="Tahoma" w:hAnsi="Tahoma" w:cs="Tahoma"/>
          <w:noProof/>
          <w:sz w:val="20"/>
          <w:szCs w:val="20"/>
          <w:lang w:eastAsia="fr-FR"/>
        </w:rPr>
        <w:t xml:space="preserve"> with regard to further CEC online Platform development</w:t>
      </w:r>
      <w:r>
        <w:rPr>
          <w:rFonts w:ascii="Tahoma" w:hAnsi="Tahoma" w:cs="Tahoma"/>
          <w:noProof/>
          <w:sz w:val="20"/>
          <w:szCs w:val="20"/>
          <w:lang w:eastAsia="fr-FR"/>
        </w:rPr>
        <w:t>/modification</w:t>
      </w:r>
      <w:r w:rsidRPr="0025392A">
        <w:rPr>
          <w:rFonts w:ascii="Tahoma" w:hAnsi="Tahoma" w:cs="Tahoma"/>
          <w:noProof/>
          <w:sz w:val="20"/>
          <w:szCs w:val="20"/>
          <w:lang w:eastAsia="fr-FR"/>
        </w:rPr>
        <w:t>;</w:t>
      </w:r>
    </w:p>
    <w:p w14:paraId="502BAF0F" w14:textId="77777777" w:rsidR="00AE3174" w:rsidRPr="0025392A" w:rsidRDefault="00AE3174" w:rsidP="00AE3174">
      <w:pPr>
        <w:pStyle w:val="ListParagraph"/>
        <w:numPr>
          <w:ilvl w:val="0"/>
          <w:numId w:val="38"/>
        </w:numPr>
        <w:shd w:val="clear" w:color="auto" w:fill="FFFFFF" w:themeFill="background1"/>
        <w:autoSpaceDE w:val="0"/>
        <w:autoSpaceDN w:val="0"/>
        <w:adjustRightInd w:val="0"/>
        <w:ind w:left="284" w:hanging="284"/>
        <w:contextualSpacing/>
        <w:jc w:val="both"/>
        <w:rPr>
          <w:rFonts w:ascii="Tahoma" w:hAnsi="Tahoma" w:cs="Tahoma"/>
          <w:noProof/>
          <w:sz w:val="20"/>
          <w:szCs w:val="20"/>
          <w:lang w:eastAsia="fr-FR"/>
        </w:rPr>
      </w:pPr>
      <w:r>
        <w:rPr>
          <w:rFonts w:ascii="Tahoma" w:hAnsi="Tahoma" w:cs="Tahoma"/>
          <w:noProof/>
          <w:sz w:val="20"/>
          <w:szCs w:val="20"/>
          <w:lang w:eastAsia="fr-FR"/>
        </w:rPr>
        <w:t xml:space="preserve">to </w:t>
      </w:r>
      <w:r w:rsidRPr="0025392A">
        <w:rPr>
          <w:rFonts w:ascii="Tahoma" w:hAnsi="Tahoma" w:cs="Tahoma"/>
          <w:noProof/>
          <w:sz w:val="20"/>
          <w:szCs w:val="20"/>
          <w:lang w:eastAsia="fr-FR"/>
        </w:rPr>
        <w:t>define requirements/needs and develop respective technical assignments for front-end / back-end developers / other web develop</w:t>
      </w:r>
      <w:r>
        <w:rPr>
          <w:rFonts w:ascii="Tahoma" w:hAnsi="Tahoma" w:cs="Tahoma"/>
          <w:noProof/>
          <w:sz w:val="20"/>
          <w:szCs w:val="20"/>
          <w:lang w:eastAsia="fr-FR"/>
        </w:rPr>
        <w:t>ers</w:t>
      </w:r>
      <w:r w:rsidRPr="0025392A">
        <w:rPr>
          <w:rFonts w:ascii="Tahoma" w:hAnsi="Tahoma" w:cs="Tahoma"/>
          <w:noProof/>
          <w:sz w:val="20"/>
          <w:szCs w:val="20"/>
          <w:lang w:eastAsia="fr-FR"/>
        </w:rPr>
        <w:t xml:space="preserve"> / IT specialists;</w:t>
      </w:r>
    </w:p>
    <w:p w14:paraId="36E7C444" w14:textId="77777777" w:rsidR="00AE3174" w:rsidRPr="0025392A" w:rsidRDefault="00AE3174" w:rsidP="00AE3174">
      <w:pPr>
        <w:pStyle w:val="ListParagraph"/>
        <w:numPr>
          <w:ilvl w:val="0"/>
          <w:numId w:val="38"/>
        </w:numPr>
        <w:shd w:val="clear" w:color="auto" w:fill="FFFFFF" w:themeFill="background1"/>
        <w:autoSpaceDE w:val="0"/>
        <w:autoSpaceDN w:val="0"/>
        <w:adjustRightInd w:val="0"/>
        <w:ind w:left="284" w:hanging="284"/>
        <w:contextualSpacing/>
        <w:jc w:val="both"/>
        <w:rPr>
          <w:rFonts w:ascii="Tahoma" w:hAnsi="Tahoma" w:cs="Tahoma"/>
          <w:noProof/>
          <w:sz w:val="20"/>
          <w:szCs w:val="20"/>
          <w:lang w:eastAsia="fr-FR"/>
        </w:rPr>
      </w:pPr>
      <w:r>
        <w:rPr>
          <w:rFonts w:ascii="Tahoma" w:hAnsi="Tahoma" w:cs="Tahoma"/>
          <w:noProof/>
          <w:sz w:val="20"/>
          <w:szCs w:val="20"/>
          <w:lang w:eastAsia="fr-FR"/>
        </w:rPr>
        <w:t xml:space="preserve">to </w:t>
      </w:r>
      <w:r w:rsidRPr="0025392A">
        <w:rPr>
          <w:rFonts w:ascii="Tahoma" w:hAnsi="Tahoma" w:cs="Tahoma"/>
          <w:noProof/>
          <w:sz w:val="20"/>
          <w:szCs w:val="20"/>
          <w:lang w:eastAsia="fr-FR"/>
        </w:rPr>
        <w:t>provide technical advice with regard to support, possible optimisations</w:t>
      </w:r>
      <w:r>
        <w:rPr>
          <w:rFonts w:ascii="Tahoma" w:hAnsi="Tahoma" w:cs="Tahoma"/>
          <w:noProof/>
          <w:sz w:val="20"/>
          <w:szCs w:val="20"/>
          <w:lang w:eastAsia="fr-FR"/>
        </w:rPr>
        <w:t>, modifications</w:t>
      </w:r>
      <w:r w:rsidRPr="0025392A">
        <w:rPr>
          <w:rFonts w:ascii="Tahoma" w:hAnsi="Tahoma" w:cs="Tahoma"/>
          <w:noProof/>
          <w:sz w:val="20"/>
          <w:szCs w:val="20"/>
          <w:lang w:eastAsia="fr-FR"/>
        </w:rPr>
        <w:t xml:space="preserve"> and further development of the CEC online Platform in compliance with best value for money approach;</w:t>
      </w:r>
    </w:p>
    <w:p w14:paraId="74613B2B" w14:textId="77777777" w:rsidR="00AE3174" w:rsidRPr="0025392A" w:rsidRDefault="00AE3174" w:rsidP="00AE3174">
      <w:pPr>
        <w:pStyle w:val="ListParagraph"/>
        <w:numPr>
          <w:ilvl w:val="0"/>
          <w:numId w:val="38"/>
        </w:numPr>
        <w:shd w:val="clear" w:color="auto" w:fill="FFFFFF" w:themeFill="background1"/>
        <w:autoSpaceDE w:val="0"/>
        <w:autoSpaceDN w:val="0"/>
        <w:adjustRightInd w:val="0"/>
        <w:ind w:left="284" w:hanging="284"/>
        <w:contextualSpacing/>
        <w:jc w:val="both"/>
        <w:rPr>
          <w:rFonts w:ascii="Tahoma" w:hAnsi="Tahoma" w:cs="Tahoma"/>
          <w:noProof/>
          <w:sz w:val="20"/>
          <w:szCs w:val="20"/>
          <w:lang w:eastAsia="fr-FR"/>
        </w:rPr>
      </w:pPr>
      <w:r>
        <w:rPr>
          <w:rFonts w:ascii="Tahoma" w:hAnsi="Tahoma" w:cs="Tahoma"/>
          <w:noProof/>
          <w:sz w:val="20"/>
          <w:szCs w:val="20"/>
          <w:lang w:eastAsia="fr-FR"/>
        </w:rPr>
        <w:t xml:space="preserve">to </w:t>
      </w:r>
      <w:r w:rsidRPr="00142217">
        <w:rPr>
          <w:rFonts w:ascii="Tahoma" w:hAnsi="Tahoma" w:cs="Tahoma"/>
          <w:noProof/>
          <w:sz w:val="20"/>
          <w:szCs w:val="20"/>
          <w:lang w:eastAsia="fr-FR"/>
        </w:rPr>
        <w:t>monitor and evaluate the implementation of the technical assignments by service providers engaged by the Council throughout</w:t>
      </w:r>
      <w:r>
        <w:rPr>
          <w:rFonts w:ascii="Tahoma" w:hAnsi="Tahoma" w:cs="Tahoma"/>
          <w:noProof/>
          <w:sz w:val="20"/>
          <w:szCs w:val="20"/>
          <w:lang w:eastAsia="fr-FR"/>
        </w:rPr>
        <w:t xml:space="preserve"> the Project implementation</w:t>
      </w:r>
      <w:r w:rsidRPr="0025392A">
        <w:rPr>
          <w:rFonts w:ascii="Tahoma" w:hAnsi="Tahoma" w:cs="Tahoma"/>
          <w:noProof/>
          <w:sz w:val="20"/>
          <w:szCs w:val="20"/>
          <w:lang w:eastAsia="fr-FR"/>
        </w:rPr>
        <w:t>;</w:t>
      </w:r>
    </w:p>
    <w:p w14:paraId="5127D1FD" w14:textId="77777777" w:rsidR="00AE3174" w:rsidRPr="00116423" w:rsidRDefault="00AE3174" w:rsidP="00AE3174">
      <w:pPr>
        <w:pStyle w:val="ListParagraph"/>
        <w:numPr>
          <w:ilvl w:val="0"/>
          <w:numId w:val="38"/>
        </w:numPr>
        <w:shd w:val="clear" w:color="auto" w:fill="FFFFFF" w:themeFill="background1"/>
        <w:autoSpaceDE w:val="0"/>
        <w:autoSpaceDN w:val="0"/>
        <w:adjustRightInd w:val="0"/>
        <w:ind w:left="284" w:hanging="284"/>
        <w:contextualSpacing/>
        <w:jc w:val="both"/>
        <w:rPr>
          <w:rFonts w:ascii="Tahoma" w:hAnsi="Tahoma" w:cs="Tahoma"/>
          <w:noProof/>
          <w:sz w:val="20"/>
          <w:szCs w:val="20"/>
          <w:lang w:eastAsia="fr-FR"/>
        </w:rPr>
      </w:pPr>
      <w:r>
        <w:rPr>
          <w:rFonts w:ascii="Tahoma" w:hAnsi="Tahoma" w:cs="Tahoma"/>
          <w:noProof/>
          <w:sz w:val="20"/>
          <w:szCs w:val="20"/>
          <w:lang w:eastAsia="fr-FR"/>
        </w:rPr>
        <w:t xml:space="preserve">to </w:t>
      </w:r>
      <w:r w:rsidRPr="0025392A">
        <w:rPr>
          <w:rFonts w:ascii="Tahoma" w:hAnsi="Tahoma" w:cs="Tahoma"/>
          <w:noProof/>
          <w:sz w:val="20"/>
          <w:szCs w:val="20"/>
          <w:lang w:eastAsia="fr-FR"/>
        </w:rPr>
        <w:t xml:space="preserve">develop </w:t>
      </w:r>
      <w:r>
        <w:rPr>
          <w:rFonts w:ascii="Tahoma" w:hAnsi="Tahoma" w:cs="Tahoma"/>
          <w:noProof/>
          <w:sz w:val="20"/>
          <w:szCs w:val="20"/>
          <w:lang w:eastAsia="fr-FR"/>
        </w:rPr>
        <w:t xml:space="preserve">and revise </w:t>
      </w:r>
      <w:r w:rsidRPr="0025392A">
        <w:rPr>
          <w:rFonts w:ascii="Tahoma" w:hAnsi="Tahoma" w:cs="Tahoma"/>
          <w:noProof/>
          <w:sz w:val="20"/>
          <w:szCs w:val="20"/>
          <w:lang w:eastAsia="fr-FR"/>
        </w:rPr>
        <w:t>technical instructions / “how-to” / manuals / recommendations</w:t>
      </w:r>
      <w:r>
        <w:rPr>
          <w:rFonts w:ascii="Tahoma" w:hAnsi="Tahoma" w:cs="Tahoma"/>
          <w:noProof/>
          <w:sz w:val="20"/>
          <w:szCs w:val="20"/>
          <w:lang w:val="en-US" w:eastAsia="fr-FR"/>
        </w:rPr>
        <w:t>;</w:t>
      </w:r>
      <w:r w:rsidRPr="00116423">
        <w:rPr>
          <w:rFonts w:ascii="Tahoma" w:hAnsi="Tahoma" w:cs="Tahoma"/>
          <w:noProof/>
          <w:sz w:val="20"/>
          <w:szCs w:val="20"/>
          <w:lang w:val="en-US" w:eastAsia="fr-FR"/>
        </w:rPr>
        <w:t xml:space="preserve"> </w:t>
      </w:r>
    </w:p>
    <w:p w14:paraId="51C31F20" w14:textId="5923692C" w:rsidR="003F5BE6" w:rsidRPr="00AE3174" w:rsidRDefault="00AE3174" w:rsidP="00AE3174">
      <w:pPr>
        <w:pStyle w:val="ListParagraph"/>
        <w:numPr>
          <w:ilvl w:val="0"/>
          <w:numId w:val="38"/>
        </w:numPr>
        <w:shd w:val="clear" w:color="auto" w:fill="FFFFFF" w:themeFill="background1"/>
        <w:autoSpaceDE w:val="0"/>
        <w:autoSpaceDN w:val="0"/>
        <w:adjustRightInd w:val="0"/>
        <w:ind w:left="284" w:hanging="284"/>
        <w:contextualSpacing/>
        <w:jc w:val="both"/>
        <w:rPr>
          <w:rFonts w:ascii="Tahoma" w:hAnsi="Tahoma" w:cs="Tahoma"/>
          <w:noProof/>
          <w:sz w:val="20"/>
          <w:szCs w:val="20"/>
          <w:lang w:eastAsia="fr-FR"/>
        </w:rPr>
      </w:pPr>
      <w:r>
        <w:rPr>
          <w:rFonts w:ascii="Tahoma" w:hAnsi="Tahoma" w:cs="Tahoma"/>
          <w:noProof/>
          <w:sz w:val="20"/>
          <w:szCs w:val="20"/>
          <w:lang w:val="en-US" w:eastAsia="fr-FR"/>
        </w:rPr>
        <w:t xml:space="preserve">to </w:t>
      </w:r>
      <w:r w:rsidRPr="00142217">
        <w:rPr>
          <w:rFonts w:ascii="Tahoma" w:hAnsi="Tahoma" w:cs="Tahoma"/>
          <w:noProof/>
          <w:sz w:val="20"/>
          <w:szCs w:val="20"/>
          <w:lang w:val="en-US" w:eastAsia="fr-FR"/>
        </w:rPr>
        <w:t xml:space="preserve">provide </w:t>
      </w:r>
      <w:r>
        <w:rPr>
          <w:rFonts w:ascii="Tahoma" w:hAnsi="Tahoma" w:cs="Tahoma"/>
          <w:noProof/>
          <w:sz w:val="20"/>
          <w:szCs w:val="20"/>
          <w:lang w:val="en-US" w:eastAsia="fr-FR"/>
        </w:rPr>
        <w:t xml:space="preserve">other </w:t>
      </w:r>
      <w:r w:rsidRPr="00142217">
        <w:rPr>
          <w:rFonts w:ascii="Tahoma" w:hAnsi="Tahoma" w:cs="Tahoma"/>
          <w:noProof/>
          <w:sz w:val="20"/>
          <w:szCs w:val="20"/>
          <w:lang w:val="en-US" w:eastAsia="fr-FR"/>
        </w:rPr>
        <w:t xml:space="preserve">consultancy on web development / IT-related issues as necessary for the </w:t>
      </w:r>
      <w:r>
        <w:rPr>
          <w:rFonts w:ascii="Tahoma" w:hAnsi="Tahoma" w:cs="Tahoma"/>
          <w:noProof/>
          <w:sz w:val="20"/>
          <w:szCs w:val="20"/>
          <w:lang w:val="en-US" w:eastAsia="fr-FR"/>
        </w:rPr>
        <w:t xml:space="preserve">Project </w:t>
      </w:r>
      <w:r w:rsidRPr="00142217">
        <w:rPr>
          <w:rFonts w:ascii="Tahoma" w:hAnsi="Tahoma" w:cs="Tahoma"/>
          <w:noProof/>
          <w:sz w:val="20"/>
          <w:szCs w:val="20"/>
          <w:lang w:val="en-US" w:eastAsia="fr-FR"/>
        </w:rPr>
        <w:t>implementation</w:t>
      </w:r>
      <w:r>
        <w:rPr>
          <w:rFonts w:ascii="Tahoma" w:hAnsi="Tahoma" w:cs="Tahoma"/>
          <w:noProof/>
          <w:sz w:val="20"/>
          <w:szCs w:val="20"/>
          <w:lang w:val="en-US" w:eastAsia="fr-FR"/>
        </w:rPr>
        <w:t>.</w:t>
      </w:r>
    </w:p>
    <w:p w14:paraId="6ED71D83" w14:textId="32EE7669" w:rsidR="003F5BE6" w:rsidRPr="002A092A" w:rsidRDefault="003F5BE6" w:rsidP="00AE3174">
      <w:pPr>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63EB0A2" w14:textId="5D1C7062" w:rsidR="00AE3174" w:rsidRPr="00C41E8C" w:rsidRDefault="003F5BE6" w:rsidP="00AE3174">
      <w:pPr>
        <w:spacing w:before="240" w:line="276" w:lineRule="auto"/>
        <w:ind w:left="-142"/>
        <w:jc w:val="both"/>
        <w:rPr>
          <w:rFonts w:ascii="Tahoma" w:hAnsi="Tahoma" w:cs="Tahoma"/>
          <w:b/>
          <w:sz w:val="20"/>
          <w:szCs w:val="20"/>
        </w:rPr>
      </w:pPr>
      <w:r w:rsidRPr="00C41E8C">
        <w:rPr>
          <w:rFonts w:ascii="Tahoma" w:hAnsi="Tahoma" w:cs="Tahoma"/>
          <w:b/>
          <w:sz w:val="20"/>
          <w:szCs w:val="20"/>
        </w:rPr>
        <w:t>Pooling</w:t>
      </w:r>
    </w:p>
    <w:p w14:paraId="3B3206BF" w14:textId="77777777" w:rsidR="003F5BE6" w:rsidRPr="00C41E8C" w:rsidRDefault="003F5BE6" w:rsidP="003F5BE6">
      <w:pPr>
        <w:spacing w:line="276" w:lineRule="auto"/>
        <w:ind w:left="-142"/>
        <w:jc w:val="both"/>
        <w:rPr>
          <w:rFonts w:ascii="Tahoma" w:hAnsi="Tahoma" w:cs="Tahoma"/>
          <w:sz w:val="20"/>
          <w:szCs w:val="20"/>
        </w:rPr>
      </w:pPr>
      <w:r w:rsidRPr="00C41E8C">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C41E8C" w:rsidRDefault="003F5BE6" w:rsidP="00976B60">
      <w:pPr>
        <w:pStyle w:val="Default"/>
        <w:numPr>
          <w:ilvl w:val="0"/>
          <w:numId w:val="5"/>
        </w:numPr>
        <w:ind w:left="567"/>
        <w:rPr>
          <w:rFonts w:ascii="Tahoma" w:hAnsi="Tahoma" w:cs="Tahoma"/>
          <w:sz w:val="20"/>
          <w:szCs w:val="20"/>
        </w:rPr>
      </w:pPr>
      <w:r w:rsidRPr="00C41E8C">
        <w:rPr>
          <w:rFonts w:ascii="Tahoma" w:hAnsi="Tahoma" w:cs="Tahoma"/>
          <w:sz w:val="20"/>
          <w:szCs w:val="20"/>
        </w:rPr>
        <w:t>quality (including as appropriate: capability, expertise, past performance, availability of resources and proposed methods of undertaking the work</w:t>
      </w:r>
      <w:proofErr w:type="gramStart"/>
      <w:r w:rsidRPr="00C41E8C">
        <w:rPr>
          <w:rFonts w:ascii="Tahoma" w:hAnsi="Tahoma" w:cs="Tahoma"/>
          <w:sz w:val="20"/>
          <w:szCs w:val="20"/>
        </w:rPr>
        <w:t>);</w:t>
      </w:r>
      <w:proofErr w:type="gramEnd"/>
    </w:p>
    <w:p w14:paraId="01E5A3DC" w14:textId="77777777" w:rsidR="003F5BE6" w:rsidRPr="00C41E8C" w:rsidRDefault="003F5BE6" w:rsidP="00976B60">
      <w:pPr>
        <w:pStyle w:val="Default"/>
        <w:numPr>
          <w:ilvl w:val="0"/>
          <w:numId w:val="5"/>
        </w:numPr>
        <w:ind w:left="567"/>
        <w:rPr>
          <w:rFonts w:ascii="Tahoma" w:hAnsi="Tahoma" w:cs="Tahoma"/>
          <w:sz w:val="20"/>
          <w:szCs w:val="20"/>
        </w:rPr>
      </w:pPr>
      <w:r w:rsidRPr="00C41E8C">
        <w:rPr>
          <w:rFonts w:ascii="Tahoma" w:hAnsi="Tahoma" w:cs="Tahoma"/>
          <w:sz w:val="20"/>
          <w:szCs w:val="20"/>
        </w:rPr>
        <w:t>availability (including, without limitation, capacity to meet required deadlines and, where relevant, geographical location); and</w:t>
      </w:r>
    </w:p>
    <w:p w14:paraId="61CBF01C" w14:textId="77777777" w:rsidR="003F5BE6" w:rsidRPr="00C41E8C" w:rsidRDefault="003F5BE6" w:rsidP="00976B60">
      <w:pPr>
        <w:pStyle w:val="Default"/>
        <w:numPr>
          <w:ilvl w:val="0"/>
          <w:numId w:val="5"/>
        </w:numPr>
        <w:ind w:left="567"/>
        <w:rPr>
          <w:rFonts w:ascii="Tahoma" w:hAnsi="Tahoma" w:cs="Tahoma"/>
          <w:sz w:val="20"/>
          <w:szCs w:val="20"/>
        </w:rPr>
      </w:pPr>
      <w:r w:rsidRPr="00C41E8C">
        <w:rPr>
          <w:rFonts w:ascii="Tahoma" w:hAnsi="Tahoma" w:cs="Tahoma"/>
          <w:sz w:val="20"/>
          <w:szCs w:val="20"/>
        </w:rPr>
        <w:t>price.</w:t>
      </w:r>
    </w:p>
    <w:p w14:paraId="617E65F4" w14:textId="014162E7" w:rsidR="003F5BE6" w:rsidRPr="00C41E8C" w:rsidRDefault="003F5BE6" w:rsidP="00AE3174">
      <w:pPr>
        <w:spacing w:line="276" w:lineRule="auto"/>
        <w:ind w:left="-142"/>
        <w:jc w:val="both"/>
        <w:rPr>
          <w:rFonts w:ascii="Tahoma" w:hAnsi="Tahoma" w:cs="Tahoma"/>
          <w:sz w:val="20"/>
          <w:szCs w:val="20"/>
        </w:rPr>
      </w:pPr>
      <w:r w:rsidRPr="00C41E8C">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F268796" w14:textId="1B482180" w:rsidR="00AE3174" w:rsidRPr="002A092A" w:rsidRDefault="003F5BE6" w:rsidP="00AE3174">
      <w:pPr>
        <w:spacing w:line="276" w:lineRule="auto"/>
        <w:ind w:left="-142"/>
        <w:jc w:val="both"/>
        <w:rPr>
          <w:rFonts w:ascii="Tahoma" w:hAnsi="Tahoma" w:cs="Tahoma"/>
          <w:b/>
          <w:sz w:val="20"/>
          <w:szCs w:val="20"/>
        </w:rPr>
      </w:pPr>
      <w:r w:rsidRPr="002A092A">
        <w:rPr>
          <w:rFonts w:ascii="Tahoma" w:hAnsi="Tahoma" w:cs="Tahoma"/>
          <w:b/>
          <w:sz w:val="20"/>
          <w:szCs w:val="20"/>
        </w:rPr>
        <w:t>Fees</w:t>
      </w:r>
    </w:p>
    <w:p w14:paraId="0A0AEAFF" w14:textId="61362D8E" w:rsidR="003F5BE6" w:rsidRPr="002A092A" w:rsidRDefault="003F5BE6" w:rsidP="00717AEF">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C41E8C">
        <w:rPr>
          <w:rFonts w:ascii="Tahoma" w:hAnsi="Tahoma" w:cs="Tahoma"/>
          <w:color w:val="000000"/>
          <w:sz w:val="20"/>
          <w:szCs w:val="20"/>
          <w:lang w:eastAsia="en-US"/>
        </w:rPr>
        <w:t xml:space="preserve">Euros </w:t>
      </w:r>
      <w:r w:rsidR="00C41E8C" w:rsidRPr="00C41E8C">
        <w:rPr>
          <w:rFonts w:ascii="Tahoma" w:hAnsi="Tahoma" w:cs="Tahoma"/>
          <w:color w:val="000000"/>
          <w:sz w:val="20"/>
          <w:szCs w:val="20"/>
          <w:lang w:eastAsia="en-US"/>
        </w:rPr>
        <w:t>with</w:t>
      </w:r>
      <w:r w:rsidR="00C41E8C">
        <w:rPr>
          <w:rFonts w:ascii="Tahoma" w:hAnsi="Tahoma" w:cs="Tahoma"/>
          <w:color w:val="000000"/>
          <w:sz w:val="20"/>
          <w:szCs w:val="20"/>
          <w:lang w:eastAsia="en-US"/>
        </w:rPr>
        <w:t xml:space="preserve"> and </w:t>
      </w:r>
      <w:r w:rsidRPr="002A092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2A092A">
        <w:rPr>
          <w:rFonts w:ascii="Tahoma" w:hAnsi="Tahoma" w:cs="Tahoma"/>
          <w:b/>
          <w:color w:val="000000"/>
          <w:sz w:val="20"/>
          <w:szCs w:val="20"/>
          <w:highlight w:val="cyan"/>
          <w:lang w:eastAsia="en-US"/>
        </w:rPr>
        <w:t xml:space="preserve"> </w:t>
      </w:r>
    </w:p>
    <w:p w14:paraId="14D62CBC" w14:textId="63275AA9" w:rsidR="003F5BE6" w:rsidRPr="00AE3174" w:rsidRDefault="003F5BE6" w:rsidP="00AE3174">
      <w:pPr>
        <w:pBdr>
          <w:top w:val="single" w:sz="2" w:space="1" w:color="FF0000"/>
          <w:left w:val="single" w:sz="2" w:space="15"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w:t>
      </w:r>
      <w:r w:rsidR="00AE3174">
        <w:rPr>
          <w:rFonts w:ascii="Tahoma" w:hAnsi="Tahoma" w:cs="Tahoma"/>
          <w:color w:val="FF0000"/>
          <w:sz w:val="20"/>
          <w:szCs w:val="20"/>
        </w:rPr>
        <w:t xml:space="preserve"> </w:t>
      </w:r>
      <w:r w:rsidRPr="002A092A">
        <w:rPr>
          <w:rFonts w:ascii="Tahoma" w:hAnsi="Tahoma" w:cs="Tahoma"/>
          <w:color w:val="FF0000"/>
          <w:sz w:val="20"/>
          <w:szCs w:val="20"/>
        </w:rPr>
        <w:t>box(es) below.</w:t>
      </w: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6278E48A">
                <wp:simplePos x="0" y="0"/>
                <wp:positionH relativeFrom="column">
                  <wp:posOffset>5052695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32F1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97.85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" adj="3973" strokecolor="red">
                <o:lock v:ext="edit" aspectratio="t"/>
                <v:textbox style="layout-flow:vertical-ideographic"/>
                <w10:anchorlock/>
              </v:shape>
            </w:pict>
          </mc:Fallback>
        </mc:AlternateContent>
      </w:r>
    </w:p>
    <w:tbl>
      <w:tblPr>
        <w:tblW w:w="10491"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663"/>
        <w:gridCol w:w="1843"/>
        <w:gridCol w:w="1985"/>
      </w:tblGrid>
      <w:tr w:rsidR="00717AEF" w:rsidRPr="002A092A" w14:paraId="2585E0D7" w14:textId="77777777" w:rsidTr="00717AEF">
        <w:trPr>
          <w:trHeight w:val="688"/>
        </w:trPr>
        <w:tc>
          <w:tcPr>
            <w:tcW w:w="6663" w:type="dxa"/>
            <w:shd w:val="clear" w:color="auto" w:fill="DBE5F1" w:themeFill="accent1" w:themeFillTint="33"/>
            <w:vAlign w:val="center"/>
          </w:tcPr>
          <w:p w14:paraId="777ED51A" w14:textId="21522D33" w:rsidR="00717AEF" w:rsidRPr="002A092A" w:rsidRDefault="00717AEF"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843" w:type="dxa"/>
            <w:tcBorders>
              <w:bottom w:val="single" w:sz="2" w:space="0" w:color="FF0000"/>
              <w:right w:val="single" w:sz="4" w:space="0" w:color="auto"/>
            </w:tcBorders>
            <w:shd w:val="clear" w:color="auto" w:fill="DBE5F1" w:themeFill="accent1" w:themeFillTint="33"/>
            <w:vAlign w:val="center"/>
          </w:tcPr>
          <w:p w14:paraId="20E7EBC2" w14:textId="77777777" w:rsidR="00717AEF" w:rsidRDefault="00717AEF"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r>
              <w:rPr>
                <w:rFonts w:ascii="Tahoma" w:hAnsi="Tahoma" w:cs="Tahoma"/>
                <w:b/>
                <w:sz w:val="18"/>
                <w:szCs w:val="18"/>
                <w:lang w:eastAsia="en-US"/>
              </w:rPr>
              <w:t xml:space="preserve"> </w:t>
            </w:r>
          </w:p>
          <w:p w14:paraId="57C2381C" w14:textId="52E471A0" w:rsidR="00717AEF" w:rsidRPr="002A092A" w:rsidRDefault="00717AEF" w:rsidP="00A4459E">
            <w:pPr>
              <w:spacing w:line="276" w:lineRule="auto"/>
              <w:ind w:left="-142" w:right="-84"/>
              <w:jc w:val="center"/>
              <w:rPr>
                <w:rFonts w:ascii="Tahoma" w:hAnsi="Tahoma" w:cs="Tahoma"/>
                <w:b/>
                <w:sz w:val="18"/>
                <w:szCs w:val="18"/>
                <w:lang w:eastAsia="en-US"/>
              </w:rPr>
            </w:pPr>
            <w:r>
              <w:rPr>
                <w:rFonts w:ascii="Tahoma" w:hAnsi="Tahoma" w:cs="Tahoma"/>
                <w:b/>
                <w:sz w:val="18"/>
                <w:szCs w:val="18"/>
                <w:lang w:eastAsia="en-US"/>
              </w:rPr>
              <w:t>without VAT</w:t>
            </w:r>
          </w:p>
          <w:p w14:paraId="50EF7924" w14:textId="77777777" w:rsidR="00717AEF" w:rsidRPr="002A092A" w:rsidRDefault="00717AEF"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985" w:type="dxa"/>
            <w:tcBorders>
              <w:left w:val="single" w:sz="4" w:space="0" w:color="auto"/>
              <w:bottom w:val="single" w:sz="2" w:space="0" w:color="FF0000"/>
            </w:tcBorders>
            <w:shd w:val="clear" w:color="auto" w:fill="DBE5F1" w:themeFill="accent1" w:themeFillTint="33"/>
            <w:vAlign w:val="center"/>
          </w:tcPr>
          <w:p w14:paraId="0FDF1A11" w14:textId="77777777" w:rsidR="00717AEF" w:rsidRDefault="00717AEF" w:rsidP="00C41E8C">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r>
              <w:rPr>
                <w:rFonts w:ascii="Tahoma" w:hAnsi="Tahoma" w:cs="Tahoma"/>
                <w:b/>
                <w:sz w:val="18"/>
                <w:szCs w:val="18"/>
                <w:lang w:eastAsia="en-US"/>
              </w:rPr>
              <w:t xml:space="preserve"> </w:t>
            </w:r>
          </w:p>
          <w:p w14:paraId="2A4B6C33" w14:textId="7CF7B5B2" w:rsidR="00717AEF" w:rsidRPr="002A092A" w:rsidRDefault="00717AEF" w:rsidP="00C41E8C">
            <w:pPr>
              <w:spacing w:line="276" w:lineRule="auto"/>
              <w:ind w:left="-142" w:right="-84"/>
              <w:jc w:val="center"/>
              <w:rPr>
                <w:rFonts w:ascii="Tahoma" w:hAnsi="Tahoma" w:cs="Tahoma"/>
                <w:b/>
                <w:sz w:val="18"/>
                <w:szCs w:val="18"/>
                <w:lang w:eastAsia="en-US"/>
              </w:rPr>
            </w:pPr>
            <w:r>
              <w:rPr>
                <w:rFonts w:ascii="Tahoma" w:hAnsi="Tahoma" w:cs="Tahoma"/>
                <w:b/>
                <w:sz w:val="18"/>
                <w:szCs w:val="18"/>
                <w:lang w:eastAsia="en-US"/>
              </w:rPr>
              <w:t>with VAT</w:t>
            </w:r>
          </w:p>
          <w:p w14:paraId="7E983733" w14:textId="2A829E45" w:rsidR="00717AEF" w:rsidRPr="002A092A" w:rsidRDefault="00717AEF" w:rsidP="00C41E8C">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717AEF" w:rsidRPr="002A092A" w14:paraId="0934CAF9" w14:textId="77777777" w:rsidTr="00717AEF">
        <w:trPr>
          <w:trHeight w:val="374"/>
        </w:trPr>
        <w:tc>
          <w:tcPr>
            <w:tcW w:w="6663" w:type="dxa"/>
            <w:tcBorders>
              <w:right w:val="single" w:sz="2" w:space="0" w:color="FF0000"/>
            </w:tcBorders>
            <w:shd w:val="clear" w:color="auto" w:fill="F2F2F2" w:themeFill="background1" w:themeFillShade="F2"/>
            <w:vAlign w:val="center"/>
          </w:tcPr>
          <w:p w14:paraId="1C0F6835" w14:textId="37350CE2" w:rsidR="00717AEF" w:rsidRPr="002A092A" w:rsidRDefault="00717AEF" w:rsidP="00C41E8C">
            <w:pPr>
              <w:spacing w:line="276" w:lineRule="auto"/>
              <w:rPr>
                <w:rFonts w:ascii="Tahoma" w:hAnsi="Tahoma" w:cs="Tahoma"/>
                <w:sz w:val="18"/>
                <w:szCs w:val="18"/>
                <w:highlight w:val="yellow"/>
                <w:lang w:eastAsia="en-US"/>
              </w:rPr>
            </w:pPr>
            <w:r w:rsidRPr="00C41E8C">
              <w:rPr>
                <w:rFonts w:ascii="Tahoma" w:hAnsi="Tahoma" w:cs="Tahoma"/>
                <w:sz w:val="18"/>
                <w:szCs w:val="18"/>
                <w:lang w:eastAsia="en-US"/>
              </w:rPr>
              <w:t>Daily fee</w:t>
            </w:r>
            <w:r w:rsidR="00663901">
              <w:rPr>
                <w:rFonts w:ascii="Tahoma" w:hAnsi="Tahoma" w:cs="Tahoma"/>
                <w:sz w:val="18"/>
                <w:szCs w:val="18"/>
                <w:lang w:eastAsia="en-US"/>
              </w:rPr>
              <w:t xml:space="preserve"> for </w:t>
            </w:r>
            <w:r w:rsidR="00AE3174">
              <w:rPr>
                <w:rFonts w:ascii="Tahoma" w:hAnsi="Tahoma" w:cs="Tahoma"/>
                <w:sz w:val="18"/>
                <w:szCs w:val="18"/>
                <w:lang w:eastAsia="en-US"/>
              </w:rPr>
              <w:t xml:space="preserve">consultancy </w:t>
            </w:r>
            <w:r w:rsidR="00663901">
              <w:rPr>
                <w:rFonts w:ascii="Tahoma" w:hAnsi="Tahoma" w:cs="Tahoma"/>
                <w:sz w:val="18"/>
                <w:szCs w:val="18"/>
                <w:lang w:eastAsia="en-US"/>
              </w:rPr>
              <w:t>services</w:t>
            </w:r>
          </w:p>
        </w:tc>
        <w:tc>
          <w:tcPr>
            <w:tcW w:w="1843" w:type="dxa"/>
            <w:tcBorders>
              <w:top w:val="single" w:sz="2" w:space="0" w:color="FF0000"/>
              <w:left w:val="single" w:sz="2" w:space="0" w:color="FF0000"/>
              <w:bottom w:val="single" w:sz="2" w:space="0" w:color="FF0000"/>
              <w:right w:val="single" w:sz="4" w:space="0" w:color="auto"/>
            </w:tcBorders>
            <w:shd w:val="clear" w:color="auto" w:fill="FFFFFF" w:themeFill="background1"/>
            <w:vAlign w:val="center"/>
          </w:tcPr>
          <w:p w14:paraId="161D7367" w14:textId="77777777" w:rsidR="00717AEF" w:rsidRPr="002A092A" w:rsidRDefault="00717AEF" w:rsidP="003F5BE6">
            <w:pPr>
              <w:spacing w:line="276" w:lineRule="auto"/>
              <w:ind w:left="-142" w:right="-91"/>
              <w:jc w:val="center"/>
              <w:rPr>
                <w:rFonts w:ascii="Tahoma" w:hAnsi="Tahoma" w:cs="Tahoma"/>
                <w:sz w:val="18"/>
                <w:szCs w:val="18"/>
                <w:highlight w:val="yellow"/>
                <w:lang w:eastAsia="en-US"/>
              </w:rPr>
            </w:pPr>
          </w:p>
        </w:tc>
        <w:tc>
          <w:tcPr>
            <w:tcW w:w="1985"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0DC517FC" w14:textId="77777777" w:rsidR="00717AEF" w:rsidRPr="002A092A" w:rsidRDefault="00717AEF" w:rsidP="003F5BE6">
            <w:pPr>
              <w:spacing w:line="276" w:lineRule="auto"/>
              <w:ind w:left="-142" w:right="-91"/>
              <w:jc w:val="center"/>
              <w:rPr>
                <w:rFonts w:ascii="Tahoma" w:hAnsi="Tahoma" w:cs="Tahoma"/>
                <w:sz w:val="18"/>
                <w:szCs w:val="18"/>
                <w:highlight w:val="yellow"/>
                <w:lang w:eastAsia="en-US"/>
              </w:rPr>
            </w:pPr>
          </w:p>
        </w:tc>
      </w:tr>
    </w:tbl>
    <w:p w14:paraId="3F8AE500" w14:textId="6FC65342" w:rsidR="00081644" w:rsidRPr="00026E8A" w:rsidRDefault="00081644" w:rsidP="00081644">
      <w:pPr>
        <w:pBdr>
          <w:bottom w:val="single" w:sz="2" w:space="1" w:color="808080" w:themeColor="background1" w:themeShade="80"/>
        </w:pBdr>
        <w:rPr>
          <w:rFonts w:ascii="Tahoma" w:hAnsi="Tahoma" w:cs="Tahoma"/>
          <w:bCs/>
          <w:highlight w:val="cyan"/>
        </w:rPr>
      </w:pPr>
      <w:bookmarkStart w:id="0" w:name="_Hlk62556255"/>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81644" w:rsidRPr="00026E8A" w14:paraId="43D3E447" w14:textId="77777777" w:rsidTr="00B37702">
        <w:tc>
          <w:tcPr>
            <w:tcW w:w="9105" w:type="dxa"/>
            <w:shd w:val="clear" w:color="auto" w:fill="DBE5F1" w:themeFill="accent1" w:themeFillTint="33"/>
            <w:vAlign w:val="center"/>
          </w:tcPr>
          <w:p w14:paraId="4E800C7D" w14:textId="77777777" w:rsidR="00081644" w:rsidRPr="00C41E8C" w:rsidRDefault="00081644" w:rsidP="00B37702">
            <w:pPr>
              <w:spacing w:before="120" w:after="120"/>
              <w:rPr>
                <w:rFonts w:ascii="Tahoma" w:hAnsi="Tahoma" w:cs="Tahoma"/>
                <w:sz w:val="20"/>
                <w:szCs w:val="20"/>
              </w:rPr>
            </w:pPr>
            <w:r w:rsidRPr="00C41E8C">
              <w:rPr>
                <w:rFonts w:ascii="Tahoma" w:hAnsi="Tahoma" w:cs="Tahoma"/>
                <w:sz w:val="20"/>
                <w:szCs w:val="20"/>
              </w:rPr>
              <w:t>This Framework Contract</w:t>
            </w:r>
            <w:r w:rsidRPr="00C41E8C">
              <w:rPr>
                <w:rFonts w:ascii="Tahoma" w:eastAsia="Calibri" w:hAnsi="Tahoma" w:cs="Tahoma"/>
                <w:sz w:val="20"/>
                <w:szCs w:val="20"/>
                <w:lang w:val="en-US" w:eastAsia="en-US"/>
              </w:rPr>
              <w:t xml:space="preserve"> takes effect as from the date of its signature by both parties</w:t>
            </w:r>
            <w:r w:rsidRPr="00C41E8C">
              <w:rPr>
                <w:rFonts w:ascii="Tahoma" w:hAnsi="Tahoma" w:cs="Tahoma"/>
                <w:sz w:val="20"/>
                <w:szCs w:val="20"/>
              </w:rPr>
              <w:t xml:space="preserve"> </w:t>
            </w:r>
            <w:r w:rsidRPr="00717AEF">
              <w:rPr>
                <w:rFonts w:ascii="Tahoma" w:hAnsi="Tahoma" w:cs="Tahoma"/>
                <w:color w:val="000000" w:themeColor="text1"/>
                <w:sz w:val="20"/>
                <w:szCs w:val="20"/>
              </w:rPr>
              <w:t xml:space="preserve">and </w:t>
            </w:r>
            <w:r w:rsidRPr="00C41E8C">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6CD82CA61D4D4633AEFFF895473F4E5E"/>
              </w:placeholder>
              <w:date w:fullDate="2021-12-31T00:00:00Z">
                <w:dateFormat w:val="dd/MM/yyyy"/>
                <w:lid w:val="fr-FR"/>
                <w:storeMappedDataAs w:val="dateTime"/>
                <w:calendar w:val="gregorian"/>
              </w:date>
            </w:sdtPr>
            <w:sdtEndPr>
              <w:rPr>
                <w:rStyle w:val="Style71"/>
              </w:rPr>
            </w:sdtEndPr>
            <w:sdtContent>
              <w:p w14:paraId="216BE8EF" w14:textId="433864AB" w:rsidR="00081644" w:rsidRPr="00C41E8C" w:rsidRDefault="00C41E8C" w:rsidP="00B37702">
                <w:pPr>
                  <w:spacing w:before="120" w:after="120"/>
                  <w:rPr>
                    <w:rFonts w:ascii="Tahoma" w:hAnsi="Tahoma" w:cs="Tahoma"/>
                    <w:sz w:val="20"/>
                    <w:szCs w:val="20"/>
                  </w:rPr>
                </w:pPr>
                <w:r>
                  <w:rPr>
                    <w:rStyle w:val="Style71"/>
                    <w:rFonts w:ascii="Tahoma" w:hAnsi="Tahoma" w:cs="Tahoma"/>
                    <w:szCs w:val="20"/>
                  </w:rPr>
                  <w:t>31/12/2021</w:t>
                </w:r>
              </w:p>
            </w:sdtContent>
          </w:sdt>
        </w:tc>
      </w:tr>
      <w:tr w:rsidR="00081644" w:rsidRPr="00026E8A" w14:paraId="3FC7A1FD" w14:textId="77777777" w:rsidTr="00B37702">
        <w:tc>
          <w:tcPr>
            <w:tcW w:w="9105" w:type="dxa"/>
            <w:shd w:val="clear" w:color="auto" w:fill="DBE5F1" w:themeFill="accent1" w:themeFillTint="33"/>
            <w:vAlign w:val="center"/>
          </w:tcPr>
          <w:p w14:paraId="32E94E43" w14:textId="77777777" w:rsidR="00081644" w:rsidRPr="00C41E8C" w:rsidRDefault="00081644" w:rsidP="00B37702">
            <w:pPr>
              <w:spacing w:before="120" w:after="120"/>
              <w:rPr>
                <w:rFonts w:ascii="Tahoma" w:hAnsi="Tahoma" w:cs="Tahoma"/>
                <w:sz w:val="20"/>
                <w:szCs w:val="20"/>
              </w:rPr>
            </w:pPr>
            <w:r w:rsidRPr="00C41E8C">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B880B9843D104109802523EA3F9BBACF"/>
              </w:placeholder>
              <w:date w:fullDate="2022-12-31T00:00:00Z">
                <w:dateFormat w:val="dd/MM/yyyy"/>
                <w:lid w:val="fr-FR"/>
                <w:storeMappedDataAs w:val="dateTime"/>
                <w:calendar w:val="gregorian"/>
              </w:date>
            </w:sdtPr>
            <w:sdtEndPr>
              <w:rPr>
                <w:rStyle w:val="Style71"/>
              </w:rPr>
            </w:sdtEndPr>
            <w:sdtContent>
              <w:p w14:paraId="3B6C2B58" w14:textId="2D219ECD" w:rsidR="00081644" w:rsidRPr="00C41E8C" w:rsidRDefault="00C41E8C" w:rsidP="00B37702">
                <w:pPr>
                  <w:spacing w:before="120" w:after="120"/>
                  <w:rPr>
                    <w:rStyle w:val="Style71"/>
                    <w:rFonts w:ascii="Tahoma" w:hAnsi="Tahoma" w:cs="Tahoma"/>
                  </w:rPr>
                </w:pPr>
                <w:r>
                  <w:rPr>
                    <w:rStyle w:val="Style71"/>
                    <w:rFonts w:ascii="Tahoma" w:hAnsi="Tahoma" w:cs="Tahoma"/>
                    <w:szCs w:val="20"/>
                  </w:rPr>
                  <w:t>31/12/2022</w:t>
                </w:r>
              </w:p>
            </w:sdtContent>
          </w:sdt>
        </w:tc>
      </w:tr>
      <w:bookmarkEnd w:id="0"/>
      <w:bookmarkEnd w:id="1"/>
    </w:tbl>
    <w:p w14:paraId="09235224" w14:textId="77CDFCC1" w:rsidR="003F5BE6" w:rsidRPr="002A092A" w:rsidRDefault="003F5BE6" w:rsidP="00C41E8C">
      <w:pPr>
        <w:rPr>
          <w:rFonts w:ascii="Tahoma" w:hAnsi="Tahoma" w:cs="Tahoma"/>
          <w:b/>
        </w:rPr>
      </w:pP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neither I </w:t>
      </w:r>
      <w:proofErr w:type="gramStart"/>
      <w:r w:rsidR="003A0F5F" w:rsidRPr="002A092A">
        <w:rPr>
          <w:rFonts w:ascii="Tahoma" w:hAnsi="Tahoma" w:cs="Tahoma"/>
          <w:sz w:val="20"/>
          <w:szCs w:val="20"/>
        </w:rPr>
        <w:t>or</w:t>
      </w:r>
      <w:proofErr w:type="gramEnd"/>
      <w:r w:rsidR="003A0F5F" w:rsidRPr="002A092A">
        <w:rPr>
          <w:rFonts w:ascii="Tahoma" w:hAnsi="Tahoma" w:cs="Tahoma"/>
          <w:sz w:val="20"/>
          <w:szCs w:val="20"/>
        </w:rPr>
        <w:t xml:space="preserve">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2A092A">
        <w:rPr>
          <w:rFonts w:ascii="Tahoma" w:hAnsi="Tahoma" w:cs="Tahoma"/>
          <w:sz w:val="20"/>
          <w:szCs w:val="20"/>
        </w:rPr>
        <w:t>assimilated;</w:t>
      </w:r>
      <w:proofErr w:type="gramEnd"/>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E1D06"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 xml:space="preserve">Article 1 – </w:t>
      </w:r>
      <w:bookmarkEnd w:id="2"/>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376608B"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081644" w:rsidRPr="0008164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E2DA3EC" w14:textId="77777777" w:rsidR="00081644" w:rsidRDefault="0008164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77BE64CA"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DC0B8A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577EB94"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95669A"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B5FC68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55B6D1F" w14:textId="77777777" w:rsidR="00C94EDA" w:rsidRPr="00622993"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4"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2E996627" w14:textId="77777777" w:rsidR="00081644" w:rsidRPr="00ED301C" w:rsidRDefault="00081644" w:rsidP="00081644">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5" w:name="_Hlk62556333"/>
      <w:proofErr w:type="gramStart"/>
      <w:r w:rsidRPr="00ED301C">
        <w:rPr>
          <w:rFonts w:ascii="Tahoma" w:hAnsi="Tahoma" w:cs="Tahoma"/>
          <w:sz w:val="18"/>
          <w:szCs w:val="18"/>
          <w:lang w:eastAsia="fr-FR"/>
        </w:rPr>
        <w:lastRenderedPageBreak/>
        <w:t>In the event that</w:t>
      </w:r>
      <w:proofErr w:type="gramEnd"/>
      <w:r w:rsidRPr="00ED301C">
        <w:rPr>
          <w:rFonts w:ascii="Tahoma" w:hAnsi="Tahoma" w:cs="Tahoma"/>
          <w:sz w:val="18"/>
          <w:szCs w:val="18"/>
          <w:lang w:eastAsia="fr-FR"/>
        </w:rPr>
        <w:t>:</w:t>
      </w:r>
    </w:p>
    <w:p w14:paraId="4DF0A3D5" w14:textId="77777777" w:rsid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3CA0F07" w14:textId="7777777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081644">
        <w:rPr>
          <w:rFonts w:ascii="Tahoma" w:hAnsi="Tahoma" w:cs="Tahoma"/>
          <w:sz w:val="18"/>
          <w:szCs w:val="18"/>
          <w:lang w:eastAsia="fr-FR"/>
        </w:rPr>
        <w:t>under Article 1.1 do not reach a satisfactory level; or</w:t>
      </w:r>
    </w:p>
    <w:p w14:paraId="19AF418F" w14:textId="79EF822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081644">
        <w:rPr>
          <w:rFonts w:ascii="Tahoma" w:hAnsi="Tahoma" w:cs="Tahoma"/>
          <w:sz w:val="18"/>
          <w:szCs w:val="18"/>
          <w:lang w:eastAsia="fr-FR"/>
        </w:rPr>
        <w:t xml:space="preserve">the Provider is in any of the situations listed in Article 11.2. </w:t>
      </w:r>
    </w:p>
    <w:p w14:paraId="7372BF65" w14:textId="77777777" w:rsidR="00081644" w:rsidRDefault="00081644" w:rsidP="0008164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5"/>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0B14B97A"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081644" w:rsidRPr="00081644">
        <w:t xml:space="preserve"> </w:t>
      </w:r>
      <w:r w:rsidR="00081644" w:rsidRPr="00081644">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EA09AD9" w14:textId="77777777" w:rsidR="00081644" w:rsidRPr="00081644" w:rsidRDefault="00081644" w:rsidP="00081644">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55666"/>
      <w:r w:rsidRPr="00081644">
        <w:rPr>
          <w:rFonts w:ascii="Tahoma" w:hAnsi="Tahoma" w:cs="Tahoma"/>
          <w:b/>
          <w:smallCaps/>
          <w:color w:val="365F91" w:themeColor="accent1" w:themeShade="BF"/>
          <w:sz w:val="18"/>
          <w:szCs w:val="18"/>
          <w:lang w:eastAsia="fr-FR"/>
        </w:rPr>
        <w:t>Article 10 – Consortium</w:t>
      </w:r>
    </w:p>
    <w:p w14:paraId="12614848"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have full responsibility for carrying out and complying with the terms of the contract.</w:t>
      </w:r>
    </w:p>
    <w:p w14:paraId="391EB6A4"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A518C2A"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081644">
        <w:rPr>
          <w:rFonts w:ascii="Tahoma" w:hAnsi="Tahoma" w:cs="Tahoma"/>
          <w:color w:val="000000"/>
          <w:sz w:val="18"/>
          <w:szCs w:val="18"/>
        </w:rPr>
        <w:t>consortium;</w:t>
      </w:r>
      <w:proofErr w:type="gramEnd"/>
      <w:r w:rsidRPr="00081644">
        <w:rPr>
          <w:rFonts w:ascii="Tahoma" w:hAnsi="Tahoma" w:cs="Tahoma"/>
          <w:color w:val="000000"/>
          <w:sz w:val="18"/>
          <w:szCs w:val="18"/>
        </w:rPr>
        <w:t xml:space="preserve"> even if it has not been the final recipient of those amounts.</w:t>
      </w:r>
    </w:p>
    <w:p w14:paraId="557B1840"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internal roles and responsibilities of the Providers are divided as follows:</w:t>
      </w:r>
    </w:p>
    <w:p w14:paraId="6E5E25CA"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The Providers must designate a coordinator. </w:t>
      </w:r>
    </w:p>
    <w:p w14:paraId="2CDCAEB8"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Each Provider must:</w:t>
      </w:r>
    </w:p>
    <w:p w14:paraId="292797E5"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6EFAF7DE"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lastRenderedPageBreak/>
        <w:t>submit to the coordinator in good time:</w:t>
      </w:r>
      <w:r w:rsidRPr="00081644">
        <w:rPr>
          <w:rFonts w:ascii="Tahoma" w:hAnsi="Tahoma" w:cs="Tahoma"/>
          <w:color w:val="000000"/>
          <w:sz w:val="18"/>
          <w:szCs w:val="18"/>
        </w:rPr>
        <w:tab/>
      </w:r>
      <w:r w:rsidRPr="00081644">
        <w:rPr>
          <w:rFonts w:ascii="Tahoma" w:hAnsi="Tahoma" w:cs="Tahoma"/>
          <w:color w:val="000000"/>
          <w:sz w:val="18"/>
          <w:szCs w:val="18"/>
        </w:rPr>
        <w:br/>
        <w:t>- any other documents or information required by the Council under the contract, unless the contract requires the Provider to submit this information directly;</w:t>
      </w:r>
      <w:r w:rsidRPr="00081644">
        <w:rPr>
          <w:rFonts w:ascii="Tahoma" w:hAnsi="Tahoma" w:cs="Tahoma"/>
          <w:color w:val="000000"/>
          <w:sz w:val="18"/>
          <w:szCs w:val="18"/>
        </w:rPr>
        <w:tab/>
      </w:r>
      <w:r w:rsidRPr="0008164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2D03EB06"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A5C03E6" w14:textId="77777777" w:rsidR="00081644" w:rsidRPr="00081644" w:rsidRDefault="00081644" w:rsidP="00081644">
      <w:pPr>
        <w:pStyle w:val="ListParagraph"/>
        <w:numPr>
          <w:ilvl w:val="2"/>
          <w:numId w:val="33"/>
        </w:numPr>
        <w:jc w:val="both"/>
        <w:rPr>
          <w:rFonts w:ascii="Tahoma" w:hAnsi="Tahoma" w:cs="Tahoma"/>
          <w:color w:val="000000"/>
          <w:sz w:val="18"/>
          <w:szCs w:val="18"/>
        </w:rPr>
      </w:pPr>
      <w:r w:rsidRPr="00081644">
        <w:rPr>
          <w:rFonts w:ascii="Tahoma" w:hAnsi="Tahoma" w:cs="Tahoma"/>
          <w:color w:val="000000"/>
          <w:sz w:val="18"/>
          <w:szCs w:val="18"/>
        </w:rPr>
        <w:t xml:space="preserve">      The coordinator must:</w:t>
      </w:r>
    </w:p>
    <w:p w14:paraId="070E434F"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monitor that the Deliverables are carried out timely and properly, in accordance with the terms of the </w:t>
      </w:r>
      <w:proofErr w:type="gramStart"/>
      <w:r w:rsidRPr="00081644">
        <w:rPr>
          <w:rFonts w:ascii="Tahoma" w:hAnsi="Tahoma" w:cs="Tahoma"/>
          <w:color w:val="000000"/>
          <w:sz w:val="18"/>
          <w:szCs w:val="18"/>
        </w:rPr>
        <w:t>contract;</w:t>
      </w:r>
      <w:proofErr w:type="gramEnd"/>
    </w:p>
    <w:p w14:paraId="4938DC6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081644">
        <w:rPr>
          <w:rFonts w:ascii="Tahoma" w:hAnsi="Tahoma" w:cs="Tahoma"/>
          <w:color w:val="000000"/>
          <w:sz w:val="18"/>
          <w:szCs w:val="18"/>
        </w:rPr>
        <w:t>Parties;</w:t>
      </w:r>
      <w:proofErr w:type="gramEnd"/>
    </w:p>
    <w:p w14:paraId="256B554C"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081644">
        <w:rPr>
          <w:rFonts w:ascii="Tahoma" w:hAnsi="Tahoma" w:cs="Tahoma"/>
          <w:color w:val="000000"/>
          <w:sz w:val="18"/>
          <w:szCs w:val="18"/>
        </w:rPr>
        <w:t>Council;</w:t>
      </w:r>
      <w:proofErr w:type="gramEnd"/>
    </w:p>
    <w:p w14:paraId="21B41935"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before starting performance of the contract, submit this list of pre-existing rights (Article 10.4.2(iii)) to the Council.</w:t>
      </w:r>
    </w:p>
    <w:p w14:paraId="1537BC8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submit the Deliverables to the Council in accordance with the timing and terms of the </w:t>
      </w:r>
      <w:proofErr w:type="gramStart"/>
      <w:r w:rsidRPr="00081644">
        <w:rPr>
          <w:rFonts w:ascii="Tahoma" w:hAnsi="Tahoma" w:cs="Tahoma"/>
          <w:color w:val="000000"/>
          <w:sz w:val="18"/>
          <w:szCs w:val="18"/>
        </w:rPr>
        <w:t>contract;</w:t>
      </w:r>
      <w:proofErr w:type="gramEnd"/>
    </w:p>
    <w:p w14:paraId="164767D3"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66BDA7" w14:textId="77777777" w:rsidR="00081644" w:rsidRPr="00081644"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coordinator may not subcontract the above-mentioned tasks.</w:t>
      </w:r>
    </w:p>
    <w:p w14:paraId="1C868BC2" w14:textId="436DF6C9"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081644">
        <w:rPr>
          <w:rFonts w:ascii="Tahoma" w:hAnsi="Tahoma" w:cs="Tahoma"/>
          <w:color w:val="000000"/>
          <w:sz w:val="18"/>
          <w:szCs w:val="18"/>
        </w:rPr>
        <w:tab/>
      </w:r>
      <w:r w:rsidRPr="00081644">
        <w:rPr>
          <w:rFonts w:ascii="Tahoma" w:hAnsi="Tahoma" w:cs="Tahoma"/>
          <w:color w:val="000000"/>
          <w:sz w:val="18"/>
          <w:szCs w:val="18"/>
        </w:rPr>
        <w:br/>
        <w:t>- internal organisation of the consortium;</w:t>
      </w:r>
      <w:r w:rsidRPr="00081644">
        <w:rPr>
          <w:rFonts w:ascii="Tahoma" w:hAnsi="Tahoma" w:cs="Tahoma"/>
          <w:color w:val="000000"/>
          <w:sz w:val="18"/>
          <w:szCs w:val="18"/>
        </w:rPr>
        <w:tab/>
      </w:r>
      <w:r w:rsidRPr="00081644">
        <w:rPr>
          <w:rFonts w:ascii="Tahoma" w:hAnsi="Tahoma" w:cs="Tahoma"/>
          <w:color w:val="000000"/>
          <w:sz w:val="18"/>
          <w:szCs w:val="18"/>
        </w:rPr>
        <w:br/>
        <w:t>- distribution of the Council payment(s);</w:t>
      </w:r>
      <w:r w:rsidRPr="00081644">
        <w:rPr>
          <w:rFonts w:ascii="Tahoma" w:hAnsi="Tahoma" w:cs="Tahoma"/>
          <w:color w:val="000000"/>
          <w:sz w:val="18"/>
          <w:szCs w:val="18"/>
        </w:rPr>
        <w:tab/>
      </w:r>
      <w:r w:rsidRPr="0008164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C3CFA">
        <w:rPr>
          <w:rFonts w:ascii="Tahoma" w:hAnsi="Tahoma" w:cs="Tahoma"/>
          <w:color w:val="000000"/>
          <w:sz w:val="18"/>
          <w:szCs w:val="18"/>
        </w:rPr>
        <w:t>d</w:t>
      </w:r>
      <w:r w:rsidRPr="00081644">
        <w:rPr>
          <w:rFonts w:ascii="Tahoma" w:hAnsi="Tahoma" w:cs="Tahoma"/>
          <w:color w:val="000000"/>
          <w:sz w:val="18"/>
          <w:szCs w:val="18"/>
        </w:rPr>
        <w:t xml:space="preserve"> persons that have a right of use;</w:t>
      </w:r>
      <w:r w:rsidRPr="00081644">
        <w:rPr>
          <w:rFonts w:ascii="Tahoma" w:hAnsi="Tahoma" w:cs="Tahoma"/>
          <w:color w:val="000000"/>
          <w:sz w:val="18"/>
          <w:szCs w:val="18"/>
        </w:rPr>
        <w:tab/>
      </w:r>
      <w:r w:rsidRPr="00081644">
        <w:rPr>
          <w:rFonts w:ascii="Tahoma" w:hAnsi="Tahoma" w:cs="Tahoma"/>
          <w:color w:val="000000"/>
          <w:sz w:val="18"/>
          <w:szCs w:val="18"/>
        </w:rPr>
        <w:br/>
        <w:t>- settlement of internal disputes;</w:t>
      </w:r>
      <w:r w:rsidRPr="00081644">
        <w:rPr>
          <w:rFonts w:ascii="Tahoma" w:hAnsi="Tahoma" w:cs="Tahoma"/>
          <w:color w:val="000000"/>
          <w:sz w:val="18"/>
          <w:szCs w:val="18"/>
        </w:rPr>
        <w:tab/>
      </w:r>
      <w:r w:rsidRPr="00081644">
        <w:rPr>
          <w:rFonts w:ascii="Tahoma" w:hAnsi="Tahoma" w:cs="Tahoma"/>
          <w:color w:val="000000"/>
          <w:sz w:val="18"/>
          <w:szCs w:val="18"/>
        </w:rPr>
        <w:br/>
        <w:t>- liability, indemnification and confidentiality arrangements between the Providers.</w:t>
      </w:r>
    </w:p>
    <w:p w14:paraId="70AC4E04" w14:textId="77777777" w:rsidR="00081644" w:rsidRPr="00C31FC5"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consortium agreement must not contain any provision contrary to the contract.</w:t>
      </w:r>
    </w:p>
    <w:bookmarkEnd w:id="9"/>
    <w:p w14:paraId="39B30679" w14:textId="023CC66B"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06C2E797" w:rsidR="00C94EDA" w:rsidRPr="00081644" w:rsidRDefault="00081644" w:rsidP="0008164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08164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168762E2" w:rsidR="00C94EDA" w:rsidRPr="00081644" w:rsidRDefault="00C94EDA" w:rsidP="00081644">
      <w:pPr>
        <w:pStyle w:val="ListParagraph"/>
        <w:numPr>
          <w:ilvl w:val="1"/>
          <w:numId w:val="36"/>
        </w:numPr>
        <w:tabs>
          <w:tab w:val="left" w:pos="284"/>
        </w:tabs>
        <w:jc w:val="both"/>
        <w:rPr>
          <w:rFonts w:ascii="Tahoma" w:hAnsi="Tahoma" w:cs="Tahoma"/>
          <w:color w:val="000000"/>
          <w:sz w:val="18"/>
          <w:szCs w:val="18"/>
        </w:rPr>
      </w:pPr>
      <w:r w:rsidRPr="00081644">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52D62BC0" w14:textId="335D900C"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081644" w:rsidRPr="0008164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6FC04303"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2A4A3239"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B757E22"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574DEDA"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4F963ED1" w14:textId="77777777" w:rsidR="00081644" w:rsidRPr="009051DD"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1F4A7CC"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31D62F14"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08B141B0" w14:textId="1E2242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72490A">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rsidP="002A44DF">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DFA11" w14:textId="77777777" w:rsidR="007860E1" w:rsidRDefault="007860E1" w:rsidP="00D50F13">
      <w:r>
        <w:separator/>
      </w:r>
    </w:p>
  </w:endnote>
  <w:endnote w:type="continuationSeparator" w:id="0">
    <w:p w14:paraId="66D34395" w14:textId="77777777" w:rsidR="007860E1" w:rsidRDefault="007860E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4D99BA73" w:rsidR="00533AAF" w:rsidRPr="00AE2D2B" w:rsidRDefault="00D94B74" w:rsidP="004965C8">
          <w:pPr>
            <w:rPr>
              <w:rFonts w:ascii="Arial Narrow" w:hAnsi="Arial Narrow"/>
              <w:caps/>
              <w:color w:val="000000"/>
              <w:sz w:val="18"/>
              <w:szCs w:val="18"/>
              <w:highlight w:val="cyan"/>
            </w:rPr>
          </w:pPr>
          <w:r w:rsidRPr="00D94B74">
            <w:rPr>
              <w:rFonts w:ascii="Tahoma" w:hAnsi="Tahoma" w:cs="Tahoma"/>
              <w:caps/>
              <w:color w:val="000000" w:themeColor="text1"/>
              <w:sz w:val="18"/>
              <w:szCs w:val="18"/>
            </w:rPr>
            <w:t>8696/2021/19</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B1D87" w14:textId="77777777" w:rsidR="007860E1" w:rsidRDefault="007860E1" w:rsidP="00D50F13">
      <w:r>
        <w:separator/>
      </w:r>
    </w:p>
  </w:footnote>
  <w:footnote w:type="continuationSeparator" w:id="0">
    <w:p w14:paraId="3BC2BBD2" w14:textId="77777777" w:rsidR="007860E1" w:rsidRDefault="007860E1" w:rsidP="00D50F13">
      <w:r>
        <w:continuationSeparator/>
      </w:r>
    </w:p>
  </w:footnote>
  <w:footnote w:id="1">
    <w:p w14:paraId="10143120" w14:textId="25B0A768" w:rsidR="000013DF" w:rsidRPr="002A44DF" w:rsidRDefault="000013DF" w:rsidP="000013D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lang w:val="en-US"/>
        </w:rPr>
        <w:t xml:space="preserve"> </w:t>
      </w:r>
      <w:r w:rsidRPr="002A44DF">
        <w:rPr>
          <w:rFonts w:ascii="Tahoma" w:hAnsi="Tahoma" w:cs="Tahoma"/>
          <w:sz w:val="16"/>
          <w:szCs w:val="16"/>
        </w:rPr>
        <w:t>Which</w:t>
      </w:r>
      <w:r w:rsidRPr="002A44DF">
        <w:rPr>
          <w:rFonts w:ascii="Tahoma" w:hAnsi="Tahoma" w:cs="Tahoma"/>
          <w:sz w:val="16"/>
          <w:szCs w:val="16"/>
          <w:lang w:val="en-US"/>
        </w:rPr>
        <w:t xml:space="preserve"> has </w:t>
      </w:r>
      <w:r w:rsidRPr="002A44DF">
        <w:rPr>
          <w:rFonts w:ascii="Tahoma" w:hAnsi="Tahoma" w:cs="Tahoma"/>
          <w:sz w:val="16"/>
          <w:szCs w:val="16"/>
        </w:rPr>
        <w:t>its</w:t>
      </w:r>
      <w:r w:rsidRPr="002A44DF">
        <w:rPr>
          <w:rFonts w:ascii="Tahoma" w:hAnsi="Tahoma" w:cs="Tahoma"/>
          <w:sz w:val="16"/>
          <w:szCs w:val="16"/>
          <w:lang w:val="en-US"/>
        </w:rPr>
        <w:t xml:space="preserve"> </w:t>
      </w:r>
      <w:r w:rsidRPr="002A44DF">
        <w:rPr>
          <w:rFonts w:ascii="Tahoma" w:hAnsi="Tahoma" w:cs="Tahoma"/>
          <w:sz w:val="16"/>
          <w:szCs w:val="16"/>
        </w:rPr>
        <w:t>seat</w:t>
      </w:r>
      <w:r w:rsidRPr="002A44DF">
        <w:rPr>
          <w:rFonts w:ascii="Tahoma" w:hAnsi="Tahoma" w:cs="Tahoma"/>
          <w:sz w:val="16"/>
          <w:szCs w:val="16"/>
          <w:lang w:val="en-US"/>
        </w:rPr>
        <w:t xml:space="preserve"> A</w:t>
      </w:r>
      <w:r w:rsidR="00AD1331" w:rsidRPr="002A44DF">
        <w:rPr>
          <w:rFonts w:ascii="Tahoma" w:hAnsi="Tahoma" w:cs="Tahoma"/>
          <w:sz w:val="16"/>
          <w:szCs w:val="16"/>
          <w:lang w:val="en-US"/>
        </w:rPr>
        <w:t>venue</w:t>
      </w:r>
      <w:r w:rsidRPr="002A44DF">
        <w:rPr>
          <w:rFonts w:ascii="Tahoma" w:hAnsi="Tahoma" w:cs="Tahoma"/>
          <w:sz w:val="16"/>
          <w:szCs w:val="16"/>
          <w:lang w:val="en-US"/>
        </w:rPr>
        <w:t xml:space="preserve"> de </w:t>
      </w:r>
      <w:proofErr w:type="spellStart"/>
      <w:r w:rsidRPr="002A44DF">
        <w:rPr>
          <w:rFonts w:ascii="Tahoma" w:hAnsi="Tahoma" w:cs="Tahoma"/>
          <w:sz w:val="16"/>
          <w:szCs w:val="16"/>
          <w:lang w:val="en-US"/>
        </w:rPr>
        <w:t>l’Europe</w:t>
      </w:r>
      <w:proofErr w:type="spellEnd"/>
      <w:r w:rsidRPr="002A44DF">
        <w:rPr>
          <w:rFonts w:ascii="Tahoma" w:hAnsi="Tahoma" w:cs="Tahoma"/>
          <w:sz w:val="16"/>
          <w:szCs w:val="16"/>
          <w:lang w:val="en-US"/>
        </w:rPr>
        <w:t>, 67075 Strasbourg Cedex, France</w:t>
      </w:r>
    </w:p>
  </w:footnote>
  <w:footnote w:id="2">
    <w:p w14:paraId="6E0642BE" w14:textId="17A08C9B" w:rsidR="00702D8B" w:rsidRPr="002A44DF" w:rsidRDefault="00702D8B">
      <w:pPr>
        <w:pStyle w:val="FootnoteText"/>
        <w:rPr>
          <w:rFonts w:ascii="Tahoma" w:hAnsi="Tahoma" w:cs="Tahoma"/>
          <w:sz w:val="16"/>
          <w:szCs w:val="16"/>
        </w:rPr>
      </w:pPr>
      <w:r w:rsidRPr="002A44DF">
        <w:rPr>
          <w:rStyle w:val="FootnoteReference"/>
          <w:rFonts w:ascii="Tahoma" w:hAnsi="Tahoma" w:cs="Tahoma"/>
          <w:sz w:val="16"/>
          <w:szCs w:val="16"/>
        </w:rPr>
        <w:footnoteRef/>
      </w:r>
      <w:r w:rsidRPr="002A44DF">
        <w:rPr>
          <w:rFonts w:ascii="Tahoma" w:hAnsi="Tahoma" w:cs="Tahoma"/>
          <w:sz w:val="16"/>
          <w:szCs w:val="16"/>
        </w:rPr>
        <w:t xml:space="preserve"> The Council of Europe reserves the right to request documentary evidence.</w:t>
      </w:r>
    </w:p>
  </w:footnote>
  <w:footnote w:id="3">
    <w:p w14:paraId="71AD4308" w14:textId="77777777" w:rsidR="003A0F5F" w:rsidRPr="002A44DF" w:rsidRDefault="003A0F5F" w:rsidP="003A0F5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rPr>
        <w:t xml:space="preserve"> On behalf of the Secretary General of the Council of Europe.</w:t>
      </w:r>
    </w:p>
  </w:footnote>
  <w:footnote w:id="4">
    <w:p w14:paraId="6E4B005B" w14:textId="77777777" w:rsidR="00C94EDA" w:rsidRPr="002A44DF" w:rsidRDefault="00C94EDA" w:rsidP="00C94EDA">
      <w:pPr>
        <w:pStyle w:val="FootnoteText"/>
        <w:rPr>
          <w:rFonts w:ascii="Tahoma" w:hAnsi="Tahoma" w:cs="Tahoma"/>
          <w:sz w:val="16"/>
          <w:szCs w:val="16"/>
          <w:lang w:val="fr-FR"/>
        </w:rPr>
      </w:pPr>
      <w:r w:rsidRPr="002A44DF">
        <w:rPr>
          <w:rStyle w:val="FootnoteReference"/>
          <w:rFonts w:ascii="Tahoma" w:hAnsi="Tahoma" w:cs="Tahoma"/>
          <w:sz w:val="16"/>
          <w:szCs w:val="16"/>
        </w:rPr>
        <w:footnoteRef/>
      </w:r>
      <w:r w:rsidRPr="002A44DF">
        <w:rPr>
          <w:rFonts w:ascii="Tahoma" w:hAnsi="Tahoma" w:cs="Tahoma"/>
          <w:sz w:val="16"/>
          <w:szCs w:val="16"/>
        </w:rPr>
        <w:t xml:space="preserve"> CM/Del/Dec(2010)1089/11.3 appendix 9 </w:t>
      </w:r>
      <w:hyperlink r:id="rId1" w:history="1">
        <w:r w:rsidRPr="002A44DF">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270022B"/>
    <w:multiLevelType w:val="hybridMultilevel"/>
    <w:tmpl w:val="FCCEFE26"/>
    <w:lvl w:ilvl="0" w:tplc="F5F8BDE8">
      <w:start w:val="3"/>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4"/>
  </w:num>
  <w:num w:numId="3">
    <w:abstractNumId w:val="35"/>
  </w:num>
  <w:num w:numId="4">
    <w:abstractNumId w:val="1"/>
  </w:num>
  <w:num w:numId="5">
    <w:abstractNumId w:val="4"/>
  </w:num>
  <w:num w:numId="6">
    <w:abstractNumId w:val="13"/>
  </w:num>
  <w:num w:numId="7">
    <w:abstractNumId w:val="1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9"/>
  </w:num>
  <w:num w:numId="11">
    <w:abstractNumId w:val="0"/>
  </w:num>
  <w:num w:numId="12">
    <w:abstractNumId w:val="15"/>
  </w:num>
  <w:num w:numId="13">
    <w:abstractNumId w:val="21"/>
  </w:num>
  <w:num w:numId="14">
    <w:abstractNumId w:val="33"/>
  </w:num>
  <w:num w:numId="15">
    <w:abstractNumId w:val="7"/>
  </w:num>
  <w:num w:numId="16">
    <w:abstractNumId w:val="32"/>
  </w:num>
  <w:num w:numId="17">
    <w:abstractNumId w:val="25"/>
  </w:num>
  <w:num w:numId="18">
    <w:abstractNumId w:val="18"/>
  </w:num>
  <w:num w:numId="19">
    <w:abstractNumId w:val="16"/>
  </w:num>
  <w:num w:numId="20">
    <w:abstractNumId w:val="5"/>
  </w:num>
  <w:num w:numId="21">
    <w:abstractNumId w:val="14"/>
  </w:num>
  <w:num w:numId="22">
    <w:abstractNumId w:val="8"/>
  </w:num>
  <w:num w:numId="23">
    <w:abstractNumId w:val="6"/>
  </w:num>
  <w:num w:numId="24">
    <w:abstractNumId w:val="30"/>
  </w:num>
  <w:num w:numId="25">
    <w:abstractNumId w:val="22"/>
  </w:num>
  <w:num w:numId="26">
    <w:abstractNumId w:val="2"/>
  </w:num>
  <w:num w:numId="27">
    <w:abstractNumId w:val="9"/>
  </w:num>
  <w:num w:numId="28">
    <w:abstractNumId w:val="12"/>
  </w:num>
  <w:num w:numId="29">
    <w:abstractNumId w:val="36"/>
  </w:num>
  <w:num w:numId="30">
    <w:abstractNumId w:val="10"/>
  </w:num>
  <w:num w:numId="31">
    <w:abstractNumId w:val="26"/>
  </w:num>
  <w:num w:numId="32">
    <w:abstractNumId w:val="27"/>
  </w:num>
  <w:num w:numId="33">
    <w:abstractNumId w:val="3"/>
  </w:num>
  <w:num w:numId="34">
    <w:abstractNumId w:val="28"/>
  </w:num>
  <w:num w:numId="35">
    <w:abstractNumId w:val="24"/>
  </w:num>
  <w:num w:numId="36">
    <w:abstractNumId w:val="31"/>
  </w:num>
  <w:num w:numId="37">
    <w:abstractNumId w:val="23"/>
  </w:num>
  <w:num w:numId="38">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1644"/>
    <w:rsid w:val="000837E6"/>
    <w:rsid w:val="000841B9"/>
    <w:rsid w:val="00084509"/>
    <w:rsid w:val="000852FE"/>
    <w:rsid w:val="00093155"/>
    <w:rsid w:val="000966F4"/>
    <w:rsid w:val="000A0D8A"/>
    <w:rsid w:val="000A19C2"/>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5371"/>
    <w:rsid w:val="001B0127"/>
    <w:rsid w:val="001B138A"/>
    <w:rsid w:val="001C4BA2"/>
    <w:rsid w:val="001C6878"/>
    <w:rsid w:val="001D40AD"/>
    <w:rsid w:val="001D5926"/>
    <w:rsid w:val="001E2C6A"/>
    <w:rsid w:val="001E5424"/>
    <w:rsid w:val="001F0D37"/>
    <w:rsid w:val="001F5A87"/>
    <w:rsid w:val="002019A5"/>
    <w:rsid w:val="002111B3"/>
    <w:rsid w:val="002133FA"/>
    <w:rsid w:val="00213A16"/>
    <w:rsid w:val="00225B0D"/>
    <w:rsid w:val="002336A0"/>
    <w:rsid w:val="00251355"/>
    <w:rsid w:val="00254DA0"/>
    <w:rsid w:val="00256E49"/>
    <w:rsid w:val="002818A7"/>
    <w:rsid w:val="00285937"/>
    <w:rsid w:val="00290EAC"/>
    <w:rsid w:val="00293CBB"/>
    <w:rsid w:val="00294937"/>
    <w:rsid w:val="002A092A"/>
    <w:rsid w:val="002A2C42"/>
    <w:rsid w:val="002A44DF"/>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97CAC"/>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611175"/>
    <w:rsid w:val="00613313"/>
    <w:rsid w:val="006232B4"/>
    <w:rsid w:val="006266B6"/>
    <w:rsid w:val="006426F7"/>
    <w:rsid w:val="00647C28"/>
    <w:rsid w:val="00653BB6"/>
    <w:rsid w:val="006558F9"/>
    <w:rsid w:val="00660256"/>
    <w:rsid w:val="00662182"/>
    <w:rsid w:val="00662FF0"/>
    <w:rsid w:val="00663901"/>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02D8B"/>
    <w:rsid w:val="00711683"/>
    <w:rsid w:val="00714D53"/>
    <w:rsid w:val="00717AEF"/>
    <w:rsid w:val="0072200B"/>
    <w:rsid w:val="0072490A"/>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A69D0"/>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461F"/>
    <w:rsid w:val="00A85379"/>
    <w:rsid w:val="00A96A37"/>
    <w:rsid w:val="00AA1957"/>
    <w:rsid w:val="00AA7B01"/>
    <w:rsid w:val="00AB03AB"/>
    <w:rsid w:val="00AB13EF"/>
    <w:rsid w:val="00AB1B8D"/>
    <w:rsid w:val="00AB4B4A"/>
    <w:rsid w:val="00AC3CFA"/>
    <w:rsid w:val="00AD1331"/>
    <w:rsid w:val="00AD33C7"/>
    <w:rsid w:val="00AD423A"/>
    <w:rsid w:val="00AD5E4A"/>
    <w:rsid w:val="00AE2A99"/>
    <w:rsid w:val="00AE3174"/>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31E1"/>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41E8C"/>
    <w:rsid w:val="00C5327B"/>
    <w:rsid w:val="00C53AF9"/>
    <w:rsid w:val="00C552ED"/>
    <w:rsid w:val="00C57EAD"/>
    <w:rsid w:val="00C674A5"/>
    <w:rsid w:val="00C73C2F"/>
    <w:rsid w:val="00C73ED8"/>
    <w:rsid w:val="00C7643B"/>
    <w:rsid w:val="00C81B85"/>
    <w:rsid w:val="00C8260C"/>
    <w:rsid w:val="00C82FF6"/>
    <w:rsid w:val="00C921E4"/>
    <w:rsid w:val="00C94EDA"/>
    <w:rsid w:val="00CA0B40"/>
    <w:rsid w:val="00CA4416"/>
    <w:rsid w:val="00CA6E6F"/>
    <w:rsid w:val="00CC5ED1"/>
    <w:rsid w:val="00CD061B"/>
    <w:rsid w:val="00CE01F3"/>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94B74"/>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ecimalSymbol w:val=","/>
  <w:listSeparator w:val=","/>
  <w14:docId w14:val="5462FF71"/>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CE01F3"/>
    <w:rPr>
      <w:color w:val="800080" w:themeColor="followedHyperlink"/>
      <w:u w:val="single"/>
    </w:rPr>
  </w:style>
  <w:style w:type="character" w:styleId="UnresolvedMention">
    <w:name w:val="Unresolved Mention"/>
    <w:basedOn w:val="DefaultParagraphFont"/>
    <w:uiPriority w:val="99"/>
    <w:semiHidden/>
    <w:unhideWhenUsed/>
    <w:rsid w:val="00AE3174"/>
    <w:rPr>
      <w:color w:val="605E5C"/>
      <w:shd w:val="clear" w:color="auto" w:fill="E1DFDD"/>
    </w:rPr>
  </w:style>
  <w:style w:type="character" w:customStyle="1" w:styleId="ListParagraphChar">
    <w:name w:val="List Paragraph Char"/>
    <w:basedOn w:val="DefaultParagraphFont"/>
    <w:link w:val="ListParagraph"/>
    <w:uiPriority w:val="34"/>
    <w:rsid w:val="00AE3174"/>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vkpro.com/e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na.ZUBAR@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CD82CA61D4D4633AEFFF895473F4E5E"/>
        <w:category>
          <w:name w:val="General"/>
          <w:gallery w:val="placeholder"/>
        </w:category>
        <w:types>
          <w:type w:val="bbPlcHdr"/>
        </w:types>
        <w:behaviors>
          <w:behavior w:val="content"/>
        </w:behaviors>
        <w:guid w:val="{64FFB8CC-A850-4386-AE32-34BC603F0615}"/>
      </w:docPartPr>
      <w:docPartBody>
        <w:p w:rsidR="009F67A4" w:rsidRDefault="004E544D" w:rsidP="004E544D">
          <w:pPr>
            <w:pStyle w:val="6CD82CA61D4D4633AEFFF895473F4E5E"/>
          </w:pPr>
          <w:r w:rsidRPr="00802563">
            <w:rPr>
              <w:rStyle w:val="PlaceholderText"/>
              <w:rFonts w:ascii="Arial Narrow" w:hAnsi="Arial Narrow"/>
              <w:sz w:val="20"/>
              <w:szCs w:val="20"/>
              <w:highlight w:val="cyan"/>
            </w:rPr>
            <w:t>date</w:t>
          </w:r>
        </w:p>
      </w:docPartBody>
    </w:docPart>
    <w:docPart>
      <w:docPartPr>
        <w:name w:val="B880B9843D104109802523EA3F9BBACF"/>
        <w:category>
          <w:name w:val="General"/>
          <w:gallery w:val="placeholder"/>
        </w:category>
        <w:types>
          <w:type w:val="bbPlcHdr"/>
        </w:types>
        <w:behaviors>
          <w:behavior w:val="content"/>
        </w:behaviors>
        <w:guid w:val="{8F11D5F2-4DAD-404F-AB5A-6685749BB9CA}"/>
      </w:docPartPr>
      <w:docPartBody>
        <w:p w:rsidR="009F67A4" w:rsidRDefault="004E544D" w:rsidP="004E544D">
          <w:pPr>
            <w:pStyle w:val="B880B9843D104109802523EA3F9BBAC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4E544D"/>
    <w:rsid w:val="009F67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E544D"/>
    <w:rPr>
      <w:color w:val="808080"/>
    </w:rPr>
  </w:style>
  <w:style w:type="paragraph" w:customStyle="1" w:styleId="68F4A0121D83468291B7F7CEA8EB0BD7">
    <w:name w:val="68F4A0121D83468291B7F7CEA8EB0BD7"/>
    <w:rsid w:val="004E544D"/>
  </w:style>
  <w:style w:type="paragraph" w:customStyle="1" w:styleId="6CD82CA61D4D4633AEFFF895473F4E5E">
    <w:name w:val="6CD82CA61D4D4633AEFFF895473F4E5E"/>
    <w:rsid w:val="004E544D"/>
  </w:style>
  <w:style w:type="paragraph" w:customStyle="1" w:styleId="B880B9843D104109802523EA3F9BBACF">
    <w:name w:val="B880B9843D104109802523EA3F9BBACF"/>
    <w:rsid w:val="004E544D"/>
  </w:style>
  <w:style w:type="paragraph" w:customStyle="1" w:styleId="D61237E884E344D89663452F4682B944">
    <w:name w:val="D61237E884E344D89663452F4682B944"/>
    <w:rsid w:val="004E5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5937</Words>
  <Characters>33843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AE.FC.RC.AllServicesandGoods for BO or VC</vt:lpstr>
    </vt:vector>
  </TitlesOfParts>
  <Company>Council of Europe</Company>
  <LinksUpToDate>false</LinksUpToDate>
  <CharactersWithSpaces>39701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for BO or VC</dc:title>
  <dc:creator>KAUTZMANN Jean-Etienne</dc:creator>
  <cp:lastModifiedBy>ZUBAR Inna</cp:lastModifiedBy>
  <cp:revision>4</cp:revision>
  <cp:lastPrinted>2016-04-12T12:31:00Z</cp:lastPrinted>
  <dcterms:created xsi:type="dcterms:W3CDTF">2021-02-19T09:03:00Z</dcterms:created>
  <dcterms:modified xsi:type="dcterms:W3CDTF">2021-03-05T16:22:00Z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