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382D2C7D"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A6BC09C"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2C91B68" w14:textId="48F27C09" w:rsidR="00BE43B2" w:rsidRPr="00EA2362" w:rsidRDefault="00BE43B2">
            <w:pPr>
              <w:rPr>
                <w:rFonts w:ascii="Tahoma" w:hAnsi="Tahoma" w:cs="Tahoma"/>
                <w:caps/>
                <w:color w:val="000000" w:themeColor="text1"/>
                <w:sz w:val="18"/>
                <w:szCs w:val="18"/>
                <w:highlight w:val="cyan"/>
              </w:rPr>
            </w:pPr>
          </w:p>
        </w:tc>
      </w:tr>
      <w:tr w:rsidR="00BE43B2" w:rsidRPr="00EA2362" w14:paraId="3AE4DBA3"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8108ABB"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6DA7012C" w14:textId="2490FEFE" w:rsidR="00BE43B2" w:rsidRPr="00EA2362" w:rsidRDefault="00BE43B2">
            <w:pPr>
              <w:rPr>
                <w:rFonts w:ascii="Tahoma" w:hAnsi="Tahoma" w:cs="Tahoma"/>
                <w:caps/>
                <w:color w:val="000000" w:themeColor="text1"/>
                <w:sz w:val="18"/>
                <w:szCs w:val="18"/>
                <w:highlight w:val="cyan"/>
              </w:rPr>
            </w:pPr>
          </w:p>
        </w:tc>
      </w:tr>
      <w:tr w:rsidR="00BE43B2" w:rsidRPr="00EA2362" w14:paraId="2AA98454"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78CAD05B"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17A83297" w14:textId="75193C75" w:rsidR="00BE43B2" w:rsidRPr="00EA2362" w:rsidRDefault="00BE43B2">
            <w:pPr>
              <w:rPr>
                <w:rFonts w:ascii="Tahoma" w:hAnsi="Tahoma" w:cs="Tahoma"/>
                <w:b/>
                <w:caps/>
                <w:color w:val="000000" w:themeColor="text1"/>
                <w:sz w:val="18"/>
                <w:szCs w:val="18"/>
                <w:highlight w:val="cyan"/>
              </w:rPr>
            </w:pPr>
          </w:p>
        </w:tc>
      </w:tr>
    </w:tbl>
    <w:p w14:paraId="44464A34" w14:textId="77777777" w:rsidR="00261462" w:rsidRPr="00EA2362" w:rsidRDefault="003F572D" w:rsidP="005D5924">
      <w:pPr>
        <w:rPr>
          <w:rFonts w:ascii="Tahoma" w:hAnsi="Tahoma" w:cs="Tahoma"/>
          <w:b/>
          <w:caps/>
          <w:sz w:val="28"/>
          <w:szCs w:val="28"/>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2B4A229" wp14:editId="16BE0445">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9995DD" w14:textId="77777777" w:rsidR="00261462" w:rsidRPr="00EA2362" w:rsidRDefault="00261462" w:rsidP="005D5924">
      <w:pPr>
        <w:rPr>
          <w:rFonts w:ascii="Tahoma" w:hAnsi="Tahoma" w:cs="Tahoma"/>
          <w:b/>
          <w:caps/>
          <w:sz w:val="28"/>
          <w:szCs w:val="28"/>
        </w:rPr>
      </w:pPr>
    </w:p>
    <w:p w14:paraId="3A172B7B" w14:textId="77777777" w:rsidR="00261462" w:rsidRPr="00EA2362" w:rsidRDefault="00261462" w:rsidP="005D5924">
      <w:pPr>
        <w:rPr>
          <w:rFonts w:ascii="Tahoma" w:hAnsi="Tahoma" w:cs="Tahoma"/>
          <w:b/>
          <w:caps/>
          <w:sz w:val="28"/>
          <w:szCs w:val="28"/>
        </w:rPr>
      </w:pPr>
    </w:p>
    <w:p w14:paraId="25EBF29D" w14:textId="77777777" w:rsidR="00261462" w:rsidRPr="00EA2362" w:rsidRDefault="00261462" w:rsidP="005D5924">
      <w:pPr>
        <w:rPr>
          <w:rFonts w:ascii="Tahoma" w:hAnsi="Tahoma" w:cs="Tahoma"/>
          <w:b/>
          <w:caps/>
          <w:sz w:val="28"/>
          <w:szCs w:val="28"/>
        </w:rPr>
      </w:pPr>
    </w:p>
    <w:p w14:paraId="67C73E36" w14:textId="77777777" w:rsidR="00261462" w:rsidRPr="00EA2362" w:rsidRDefault="00261462" w:rsidP="005D5924">
      <w:pPr>
        <w:rPr>
          <w:rFonts w:ascii="Tahoma" w:hAnsi="Tahoma" w:cs="Tahoma"/>
          <w:b/>
          <w:caps/>
          <w:sz w:val="28"/>
          <w:szCs w:val="28"/>
        </w:rPr>
      </w:pPr>
    </w:p>
    <w:p w14:paraId="61AA7AE7" w14:textId="77777777" w:rsidR="00261462" w:rsidRPr="00337874" w:rsidRDefault="00261462" w:rsidP="005D5924">
      <w:pPr>
        <w:rPr>
          <w:rFonts w:ascii="Tahoma" w:hAnsi="Tahoma" w:cs="Tahoma"/>
          <w:b/>
          <w:caps/>
          <w:sz w:val="14"/>
          <w:szCs w:val="14"/>
        </w:rPr>
      </w:pPr>
    </w:p>
    <w:p w14:paraId="6439CF3A" w14:textId="7777777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18CFBFB6"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74FA6236" w14:textId="77777777" w:rsidR="009365EB" w:rsidRPr="00EA2362" w:rsidRDefault="009365EB" w:rsidP="005D5924">
      <w:pPr>
        <w:rPr>
          <w:rFonts w:ascii="Tahoma" w:hAnsi="Tahoma" w:cs="Tahoma"/>
          <w:b/>
          <w:sz w:val="20"/>
          <w:szCs w:val="20"/>
        </w:rPr>
      </w:pPr>
    </w:p>
    <w:p w14:paraId="0018F144" w14:textId="3358AE22" w:rsidR="00145AF6" w:rsidRPr="00295C6D" w:rsidRDefault="00261462" w:rsidP="00295C6D">
      <w:pPr>
        <w:shd w:val="clear" w:color="auto" w:fill="FFFFFF" w:themeFill="background1"/>
        <w:jc w:val="both"/>
        <w:rPr>
          <w:rFonts w:ascii="Tahoma" w:hAnsi="Tahoma" w:cs="Tahoma"/>
          <w:b/>
        </w:rPr>
      </w:pPr>
      <w:r w:rsidRPr="00295C6D">
        <w:rPr>
          <w:rFonts w:ascii="Tahoma" w:hAnsi="Tahoma" w:cs="Tahoma"/>
          <w:b/>
        </w:rPr>
        <w:t xml:space="preserve">This Act of Engagement lays down the terms and conditions of the contract between the Provider, </w:t>
      </w:r>
      <w:r w:rsidR="00453769" w:rsidRPr="00295C6D">
        <w:rPr>
          <w:rFonts w:ascii="Tahoma" w:hAnsi="Tahoma" w:cs="Tahoma"/>
          <w:b/>
        </w:rPr>
        <w:t>as described below,</w:t>
      </w:r>
      <w:r w:rsidRPr="00295C6D">
        <w:rPr>
          <w:rFonts w:ascii="Tahoma" w:hAnsi="Tahoma" w:cs="Tahoma"/>
          <w:b/>
        </w:rPr>
        <w:t xml:space="preserve"> and the Council of Europe</w:t>
      </w:r>
      <w:r w:rsidRPr="00295C6D">
        <w:rPr>
          <w:rStyle w:val="FootnoteReference"/>
          <w:rFonts w:ascii="Tahoma" w:hAnsi="Tahoma" w:cs="Tahoma"/>
          <w:b/>
        </w:rPr>
        <w:footnoteReference w:id="2"/>
      </w:r>
      <w:r w:rsidRPr="00295C6D">
        <w:rPr>
          <w:rFonts w:ascii="Tahoma" w:hAnsi="Tahoma" w:cs="Tahoma"/>
          <w:b/>
        </w:rPr>
        <w:t xml:space="preserve"> for the provision of </w:t>
      </w:r>
      <w:r w:rsidR="00145AF6" w:rsidRPr="00295C6D">
        <w:rPr>
          <w:rFonts w:ascii="Tahoma" w:hAnsi="Tahoma" w:cs="Tahoma"/>
          <w:b/>
        </w:rPr>
        <w:t xml:space="preserve">graphic design and layout services for the Project brochure.  </w:t>
      </w:r>
    </w:p>
    <w:p w14:paraId="44969B31" w14:textId="57EC699C" w:rsidR="00261462" w:rsidRPr="00EA2362" w:rsidRDefault="00261462" w:rsidP="00261462">
      <w:pPr>
        <w:rPr>
          <w:rFonts w:ascii="Tahoma" w:hAnsi="Tahoma" w:cs="Tahoma"/>
          <w:b/>
        </w:rPr>
      </w:pPr>
    </w:p>
    <w:p w14:paraId="60CC7E17" w14:textId="77777777" w:rsidR="00261462" w:rsidRPr="00EA2362" w:rsidRDefault="00261462" w:rsidP="00261462">
      <w:pPr>
        <w:rPr>
          <w:rFonts w:ascii="Tahoma" w:hAnsi="Tahoma" w:cs="Tahoma"/>
          <w:b/>
        </w:rPr>
      </w:pPr>
    </w:p>
    <w:p w14:paraId="200E29A6"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5A60915B" w14:textId="77777777" w:rsidR="00261462" w:rsidRPr="00EA2362" w:rsidRDefault="00261462" w:rsidP="00261462">
      <w:pPr>
        <w:rPr>
          <w:rFonts w:ascii="Tahoma" w:hAnsi="Tahoma" w:cs="Tahoma"/>
          <w:b/>
          <w:sz w:val="20"/>
          <w:szCs w:val="20"/>
        </w:rPr>
      </w:pPr>
    </w:p>
    <w:p w14:paraId="5DBEAAAC"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b/>
          <w:bCs/>
          <w:color w:val="FF0000"/>
          <w:sz w:val="18"/>
          <w:szCs w:val="18"/>
        </w:rPr>
        <w:t>Tenderers shall</w:t>
      </w:r>
      <w:r w:rsidRPr="00276DC4">
        <w:rPr>
          <w:rFonts w:ascii="Tahoma" w:hAnsi="Tahoma" w:cs="Tahoma"/>
          <w:color w:val="FF0000"/>
          <w:sz w:val="18"/>
          <w:szCs w:val="18"/>
        </w:rPr>
        <w:t>:</w:t>
      </w:r>
    </w:p>
    <w:p w14:paraId="76A6659E"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68955622"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44163A62" w14:textId="77777777" w:rsidR="00F17646" w:rsidRPr="008059B5" w:rsidRDefault="00F17646"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276DC4">
        <w:rPr>
          <w:rFonts w:ascii="Tahoma" w:hAnsi="Tahoma" w:cs="Tahoma"/>
          <w:color w:val="FF0000"/>
          <w:sz w:val="18"/>
          <w:szCs w:val="18"/>
        </w:rPr>
        <w:t xml:space="preserve">3. </w:t>
      </w:r>
      <w:r w:rsidRPr="00276DC4">
        <w:rPr>
          <w:rFonts w:ascii="Tahoma" w:hAnsi="Tahoma" w:cs="Tahoma"/>
          <w:b/>
          <w:bCs/>
          <w:color w:val="FF0000"/>
          <w:sz w:val="18"/>
          <w:szCs w:val="18"/>
        </w:rPr>
        <w:t>Sign</w:t>
      </w:r>
      <w:r w:rsidRPr="00276DC4">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23CA87E3"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1A751DF8"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2BCBD17A"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5301022"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5FE7C7E2"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59EC19A5"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51A0A209"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784275DF"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1A0B7FBF"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6309542"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50DADAC5"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7079094" w14:textId="77777777" w:rsidR="00A7331F" w:rsidRPr="0035618E" w:rsidRDefault="00A7331F" w:rsidP="00AA1545">
            <w:pPr>
              <w:rPr>
                <w:rFonts w:ascii="Tahoma" w:hAnsi="Tahoma" w:cs="Tahoma"/>
                <w:color w:val="000000"/>
                <w:sz w:val="20"/>
                <w:szCs w:val="20"/>
              </w:rPr>
            </w:pPr>
          </w:p>
        </w:tc>
      </w:tr>
      <w:tr w:rsidR="00A7331F" w:rsidRPr="0035618E" w14:paraId="3003CC69"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8B0F2CF"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75FC059"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F62E54F" w14:textId="77777777" w:rsidR="00A7331F" w:rsidRPr="0035618E" w:rsidRDefault="00A7331F" w:rsidP="00AA1545">
            <w:pPr>
              <w:rPr>
                <w:rFonts w:ascii="Tahoma" w:hAnsi="Tahoma" w:cs="Tahoma"/>
                <w:sz w:val="20"/>
                <w:szCs w:val="20"/>
              </w:rPr>
            </w:pPr>
          </w:p>
        </w:tc>
      </w:tr>
      <w:tr w:rsidR="00A7331F" w:rsidRPr="0035618E" w14:paraId="3FBB6626"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CC5A147"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4C8DF0E"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09221A1E"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C50B84D" w14:textId="77777777" w:rsidR="00A7331F" w:rsidRPr="0035618E" w:rsidRDefault="00A7331F" w:rsidP="00AA1545">
            <w:pPr>
              <w:rPr>
                <w:rFonts w:ascii="Tahoma" w:hAnsi="Tahoma" w:cs="Tahoma"/>
                <w:sz w:val="20"/>
                <w:szCs w:val="20"/>
              </w:rPr>
            </w:pPr>
          </w:p>
        </w:tc>
      </w:tr>
      <w:tr w:rsidR="00A7331F" w:rsidRPr="0035618E" w14:paraId="1EB0BEB5"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34A832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C96C76A"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2F6CE93A"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03C26FF" w14:textId="77777777" w:rsidR="00A7331F" w:rsidRPr="0035618E" w:rsidRDefault="00A7331F" w:rsidP="00AA1545">
            <w:pPr>
              <w:rPr>
                <w:rFonts w:ascii="Tahoma" w:hAnsi="Tahoma" w:cs="Tahoma"/>
                <w:sz w:val="20"/>
                <w:szCs w:val="20"/>
              </w:rPr>
            </w:pPr>
          </w:p>
        </w:tc>
      </w:tr>
      <w:tr w:rsidR="00A7331F" w:rsidRPr="0035618E" w14:paraId="598B447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D90F6D3"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D59F969"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3FC1F541"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EEA9CBA" w14:textId="77777777" w:rsidR="00A7331F" w:rsidRPr="0035618E" w:rsidRDefault="00A7331F" w:rsidP="00AA1545">
            <w:pPr>
              <w:rPr>
                <w:rFonts w:ascii="Tahoma" w:hAnsi="Tahoma" w:cs="Tahoma"/>
                <w:sz w:val="20"/>
                <w:szCs w:val="20"/>
              </w:rPr>
            </w:pPr>
          </w:p>
        </w:tc>
      </w:tr>
      <w:tr w:rsidR="00A7331F" w:rsidRPr="0035618E" w14:paraId="487CF46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4ECD77B8"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B76B16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5381656F"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61D2E10" w14:textId="77777777" w:rsidR="00A7331F" w:rsidRPr="0035618E" w:rsidRDefault="00A7331F" w:rsidP="00AA1545">
            <w:pPr>
              <w:rPr>
                <w:rFonts w:ascii="Tahoma" w:hAnsi="Tahoma" w:cs="Tahoma"/>
                <w:sz w:val="20"/>
                <w:szCs w:val="20"/>
              </w:rPr>
            </w:pPr>
          </w:p>
        </w:tc>
      </w:tr>
      <w:tr w:rsidR="00A7331F" w:rsidRPr="0035618E" w14:paraId="4D29935A"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CB7FB89"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939AFD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751C2C69"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4E0BFC4" w14:textId="77777777" w:rsidR="00A7331F" w:rsidRPr="0035618E" w:rsidRDefault="00A7331F" w:rsidP="00AA1545">
            <w:pPr>
              <w:rPr>
                <w:rFonts w:ascii="Tahoma" w:hAnsi="Tahoma" w:cs="Tahoma"/>
                <w:sz w:val="20"/>
                <w:szCs w:val="20"/>
              </w:rPr>
            </w:pPr>
          </w:p>
        </w:tc>
      </w:tr>
      <w:tr w:rsidR="00A7331F" w:rsidRPr="0035618E" w14:paraId="679D2E1D"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4F06B2A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F013531"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7C62884A"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B1389DF" w14:textId="77777777" w:rsidR="00A7331F" w:rsidRPr="0035618E" w:rsidRDefault="00A7331F" w:rsidP="00AA1545">
            <w:pPr>
              <w:rPr>
                <w:rFonts w:ascii="Tahoma" w:hAnsi="Tahoma" w:cs="Tahoma"/>
                <w:sz w:val="20"/>
                <w:szCs w:val="20"/>
              </w:rPr>
            </w:pPr>
          </w:p>
        </w:tc>
      </w:tr>
      <w:tr w:rsidR="00A7331F" w:rsidRPr="0035618E" w14:paraId="111D81EA"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13FF035A"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9304DF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0D2CC8E4"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A238E7A" w14:textId="77777777" w:rsidR="00A7331F" w:rsidRPr="0035618E" w:rsidRDefault="00A7331F" w:rsidP="00AA1545">
            <w:pPr>
              <w:rPr>
                <w:rFonts w:ascii="Tahoma" w:hAnsi="Tahoma" w:cs="Tahoma"/>
                <w:sz w:val="20"/>
                <w:szCs w:val="20"/>
              </w:rPr>
            </w:pPr>
          </w:p>
        </w:tc>
      </w:tr>
      <w:tr w:rsidR="00A7331F" w:rsidRPr="0035618E" w14:paraId="5BA54895"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340DAC33"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B93F13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459A0999"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416F1005"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CC656B2"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FF8E46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A5FE371" w14:textId="77777777" w:rsidR="00A7331F" w:rsidRPr="0035618E" w:rsidRDefault="00A7331F" w:rsidP="00AA1545">
            <w:pPr>
              <w:rPr>
                <w:rFonts w:ascii="Tahoma" w:hAnsi="Tahoma" w:cs="Tahoma"/>
                <w:sz w:val="20"/>
                <w:szCs w:val="20"/>
              </w:rPr>
            </w:pPr>
          </w:p>
        </w:tc>
      </w:tr>
      <w:tr w:rsidR="00A7331F" w:rsidRPr="0035618E" w14:paraId="34374E4F"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6EDE507F"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1C3063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11D1F2A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3E56AA83"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DD8461F"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0D06E7A2"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5CF0F98E"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23A2B646" w14:textId="77777777" w:rsidR="00A7331F" w:rsidRPr="0035618E" w:rsidRDefault="00A7331F" w:rsidP="00AA1545">
            <w:pPr>
              <w:rPr>
                <w:rFonts w:ascii="Tahoma" w:hAnsi="Tahoma" w:cs="Tahoma"/>
                <w:sz w:val="20"/>
                <w:szCs w:val="20"/>
              </w:rPr>
            </w:pPr>
          </w:p>
        </w:tc>
      </w:tr>
      <w:tr w:rsidR="00A7331F" w:rsidRPr="0035618E" w14:paraId="7755D70D"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48C3ECFD"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F6779E8"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5FBC8482"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E345727"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19004A89"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3B383BAB" w14:textId="77777777" w:rsidR="00A7331F" w:rsidRPr="0035618E" w:rsidRDefault="00A7331F" w:rsidP="00AA1545">
            <w:pPr>
              <w:rPr>
                <w:rFonts w:ascii="Tahoma" w:hAnsi="Tahoma" w:cs="Tahoma"/>
                <w:sz w:val="20"/>
                <w:szCs w:val="20"/>
              </w:rPr>
            </w:pPr>
          </w:p>
        </w:tc>
      </w:tr>
      <w:bookmarkEnd w:id="0"/>
    </w:tbl>
    <w:p w14:paraId="3327F5F3" w14:textId="77777777" w:rsidR="00337874" w:rsidRDefault="00337874" w:rsidP="00337874">
      <w:pPr>
        <w:rPr>
          <w:rFonts w:ascii="Tahoma" w:hAnsi="Tahoma" w:cs="Tahoma"/>
          <w:b/>
          <w:lang w:eastAsia="en-US"/>
        </w:rPr>
      </w:pPr>
      <w:r>
        <w:rPr>
          <w:rFonts w:ascii="Tahoma" w:hAnsi="Tahoma" w:cs="Tahoma"/>
          <w:b/>
          <w:lang w:eastAsia="en-US"/>
        </w:rPr>
        <w:br w:type="page"/>
      </w:r>
    </w:p>
    <w:p w14:paraId="1F13383B" w14:textId="77777777" w:rsidR="00261462" w:rsidRPr="00337874" w:rsidRDefault="00261462" w:rsidP="00337874">
      <w:pPr>
        <w:rPr>
          <w:rFonts w:ascii="Tahoma" w:hAnsi="Tahoma" w:cs="Tahoma"/>
          <w:b/>
          <w:lang w:eastAsia="en-US"/>
        </w:rPr>
        <w:sectPr w:rsidR="00261462" w:rsidRPr="00337874" w:rsidSect="00182FB2">
          <w:headerReference w:type="default" r:id="rId12"/>
          <w:pgSz w:w="11907" w:h="16840" w:code="9"/>
          <w:pgMar w:top="284" w:right="1134" w:bottom="851" w:left="1134" w:header="285" w:footer="284" w:gutter="0"/>
          <w:cols w:space="708"/>
          <w:docGrid w:linePitch="360"/>
        </w:sectPr>
      </w:pPr>
    </w:p>
    <w:p w14:paraId="3F60F7D1"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060FD23D" w14:textId="77777777" w:rsidR="00FF6B29" w:rsidRPr="00EA2362" w:rsidRDefault="00FF6B29" w:rsidP="00FF6B29">
      <w:pPr>
        <w:pStyle w:val="ListParagraph"/>
        <w:rPr>
          <w:rFonts w:ascii="Tahoma" w:hAnsi="Tahoma" w:cs="Tahoma"/>
          <w:b/>
          <w:lang w:eastAsia="en-US"/>
        </w:rPr>
      </w:pPr>
    </w:p>
    <w:p w14:paraId="7084486E" w14:textId="164AA427" w:rsidR="00145AF6" w:rsidRDefault="00145AF6" w:rsidP="00145AF6">
      <w:pPr>
        <w:spacing w:line="276" w:lineRule="auto"/>
        <w:jc w:val="both"/>
        <w:rPr>
          <w:rFonts w:ascii="Tahoma" w:hAnsi="Tahoma" w:cs="Tahoma"/>
          <w:sz w:val="20"/>
          <w:szCs w:val="20"/>
          <w:lang w:val="en-US"/>
        </w:rPr>
      </w:pPr>
      <w:r w:rsidRPr="00145AF6">
        <w:rPr>
          <w:rFonts w:ascii="Tahoma" w:hAnsi="Tahoma" w:cs="Tahoma"/>
          <w:sz w:val="20"/>
          <w:szCs w:val="20"/>
          <w:lang w:val="en-US"/>
        </w:rPr>
        <w:t xml:space="preserve">The Council of Europe is currently implementing, from February 2024 to December 2026, the Project “Rights of Veterans and Personnel of Armed Forces in Ukraine”, aimed at strengthening the protection of human rights of veterans, military personnel and their families in Ukraine. The Project supports relevant national authorities and institutions in strengthening their capacities, policies and practices in line with Council of Europe standards, including through capacity-building activities, expert support, development of analytical and methodological materials, and </w:t>
      </w:r>
      <w:r>
        <w:rPr>
          <w:rFonts w:ascii="Tahoma" w:hAnsi="Tahoma" w:cs="Tahoma"/>
          <w:sz w:val="20"/>
          <w:szCs w:val="20"/>
          <w:lang w:val="en-US"/>
        </w:rPr>
        <w:t xml:space="preserve">inter-institutional </w:t>
      </w:r>
      <w:r w:rsidRPr="00145AF6">
        <w:rPr>
          <w:rFonts w:ascii="Tahoma" w:hAnsi="Tahoma" w:cs="Tahoma"/>
          <w:sz w:val="20"/>
          <w:szCs w:val="20"/>
          <w:lang w:val="en-US"/>
        </w:rPr>
        <w:t xml:space="preserve">cooperation </w:t>
      </w:r>
      <w:r>
        <w:rPr>
          <w:rFonts w:ascii="Tahoma" w:hAnsi="Tahoma" w:cs="Tahoma"/>
          <w:sz w:val="20"/>
          <w:szCs w:val="20"/>
          <w:lang w:val="en-US"/>
        </w:rPr>
        <w:t>and coordination</w:t>
      </w:r>
      <w:r w:rsidRPr="00145AF6">
        <w:rPr>
          <w:rFonts w:ascii="Tahoma" w:hAnsi="Tahoma" w:cs="Tahoma"/>
          <w:sz w:val="20"/>
          <w:szCs w:val="20"/>
          <w:lang w:val="en-US"/>
        </w:rPr>
        <w:t>.</w:t>
      </w:r>
    </w:p>
    <w:p w14:paraId="7AC02CD5" w14:textId="77777777" w:rsidR="00145AF6" w:rsidRPr="00145AF6" w:rsidRDefault="00145AF6" w:rsidP="00145AF6">
      <w:pPr>
        <w:spacing w:line="276" w:lineRule="auto"/>
        <w:jc w:val="both"/>
        <w:rPr>
          <w:rFonts w:ascii="Tahoma" w:hAnsi="Tahoma" w:cs="Tahoma"/>
          <w:sz w:val="20"/>
          <w:szCs w:val="20"/>
          <w:lang w:val="en-US"/>
        </w:rPr>
      </w:pPr>
    </w:p>
    <w:p w14:paraId="1DDBA1C5" w14:textId="741D23AF" w:rsidR="00145AF6" w:rsidRDefault="00145AF6" w:rsidP="00145AF6">
      <w:pPr>
        <w:spacing w:line="276" w:lineRule="auto"/>
        <w:jc w:val="both"/>
        <w:rPr>
          <w:rFonts w:ascii="Tahoma" w:hAnsi="Tahoma" w:cs="Tahoma"/>
          <w:sz w:val="20"/>
          <w:szCs w:val="20"/>
          <w:lang w:val="en-US"/>
        </w:rPr>
      </w:pPr>
      <w:r w:rsidRPr="00145AF6">
        <w:rPr>
          <w:rFonts w:ascii="Tahoma" w:hAnsi="Tahoma" w:cs="Tahoma"/>
          <w:sz w:val="20"/>
          <w:szCs w:val="20"/>
          <w:lang w:val="en-US"/>
        </w:rPr>
        <w:t>In that context, the Council of Europe is looking for a Provider for the provision of graphic design and layout services for a Project brochure. The brochure will provide a comprehensive and visually engaging overview of the Project’s implementation, highlighting its key activities, results, achievements and cooperation with national partners throughout the implementation period</w:t>
      </w:r>
      <w:r w:rsidR="003A10BD">
        <w:rPr>
          <w:rFonts w:ascii="Tahoma" w:hAnsi="Tahoma" w:cs="Tahoma"/>
          <w:sz w:val="20"/>
          <w:szCs w:val="20"/>
          <w:lang w:val="en-US"/>
        </w:rPr>
        <w:t xml:space="preserve"> of 2 years and 6 months</w:t>
      </w:r>
      <w:r w:rsidRPr="00145AF6">
        <w:rPr>
          <w:rFonts w:ascii="Tahoma" w:hAnsi="Tahoma" w:cs="Tahoma"/>
          <w:sz w:val="20"/>
          <w:szCs w:val="20"/>
          <w:lang w:val="en-US"/>
        </w:rPr>
        <w:t>. It will serve as a communication product presenting the scope and impact of the Project’s work and will be prepared in both digital and print-ready formats.</w:t>
      </w:r>
    </w:p>
    <w:p w14:paraId="33FDC4AD" w14:textId="77777777" w:rsidR="00085EA7" w:rsidRPr="00145AF6" w:rsidRDefault="00085EA7" w:rsidP="003E0A41">
      <w:pPr>
        <w:spacing w:line="276" w:lineRule="auto"/>
        <w:jc w:val="both"/>
        <w:rPr>
          <w:rFonts w:ascii="Tahoma" w:hAnsi="Tahoma" w:cs="Tahoma"/>
          <w:sz w:val="20"/>
          <w:szCs w:val="20"/>
          <w:lang w:val="en-US"/>
        </w:rPr>
      </w:pPr>
    </w:p>
    <w:p w14:paraId="3CA405DF" w14:textId="77777777" w:rsidR="003E0A41" w:rsidRPr="00EA2362" w:rsidRDefault="00681751" w:rsidP="003E0A41">
      <w:pPr>
        <w:spacing w:line="276" w:lineRule="auto"/>
        <w:jc w:val="both"/>
        <w:rPr>
          <w:rFonts w:ascii="Tahoma" w:hAnsi="Tahoma" w:cs="Tahoma"/>
          <w:sz w:val="20"/>
          <w:szCs w:val="20"/>
        </w:rPr>
      </w:pPr>
      <w:r w:rsidRPr="00EA2362">
        <w:rPr>
          <w:rFonts w:ascii="Tahoma" w:hAnsi="Tahoma" w:cs="Tahoma"/>
          <w:sz w:val="20"/>
          <w:szCs w:val="20"/>
        </w:rPr>
        <w:t>P</w:t>
      </w:r>
      <w:r w:rsidR="00E55F69" w:rsidRPr="00EA2362">
        <w:rPr>
          <w:rFonts w:ascii="Tahoma" w:hAnsi="Tahoma" w:cs="Tahoma"/>
          <w:sz w:val="20"/>
          <w:szCs w:val="20"/>
        </w:rPr>
        <w:t>rices indicated below are final and not subject to review, throughout the duration of the contract</w:t>
      </w:r>
      <w:r w:rsidR="003E0A41" w:rsidRPr="00EA2362">
        <w:rPr>
          <w:rFonts w:ascii="Tahoma" w:hAnsi="Tahoma" w:cs="Tahoma"/>
          <w:sz w:val="20"/>
          <w:szCs w:val="20"/>
        </w:rPr>
        <w:t>.</w:t>
      </w:r>
    </w:p>
    <w:p w14:paraId="7B820D9B" w14:textId="77777777" w:rsidR="00261462" w:rsidRPr="00EA2362" w:rsidRDefault="00261462" w:rsidP="00261462">
      <w:pPr>
        <w:spacing w:line="276" w:lineRule="auto"/>
        <w:jc w:val="both"/>
        <w:rPr>
          <w:rFonts w:ascii="Tahoma" w:hAnsi="Tahoma" w:cs="Tahoma"/>
          <w:sz w:val="20"/>
          <w:szCs w:val="20"/>
        </w:rPr>
      </w:pPr>
    </w:p>
    <w:p w14:paraId="4750EC18" w14:textId="35E24BF3" w:rsidR="00261462" w:rsidRPr="00EA2362" w:rsidRDefault="00261462" w:rsidP="00261462">
      <w:pPr>
        <w:spacing w:line="276" w:lineRule="auto"/>
        <w:jc w:val="both"/>
        <w:rPr>
          <w:rFonts w:ascii="Tahoma" w:hAnsi="Tahoma" w:cs="Tahoma"/>
          <w:b/>
          <w:color w:val="000000"/>
          <w:sz w:val="20"/>
          <w:szCs w:val="20"/>
          <w:u w:val="single"/>
          <w:lang w:eastAsia="en-US"/>
        </w:rPr>
      </w:pPr>
      <w:r w:rsidRPr="00EA2362">
        <w:rPr>
          <w:rFonts w:ascii="Tahoma" w:hAnsi="Tahoma" w:cs="Tahoma"/>
          <w:color w:val="000000"/>
          <w:sz w:val="20"/>
          <w:szCs w:val="20"/>
          <w:lang w:eastAsia="en-US"/>
        </w:rPr>
        <w:t xml:space="preserve">Prices are indicated in </w:t>
      </w:r>
      <w:r w:rsidRPr="00085EA7">
        <w:rPr>
          <w:rFonts w:ascii="Tahoma" w:hAnsi="Tahoma" w:cs="Tahoma"/>
          <w:color w:val="000000"/>
          <w:sz w:val="20"/>
          <w:szCs w:val="20"/>
          <w:lang w:eastAsia="en-US"/>
        </w:rPr>
        <w:t>Euros</w:t>
      </w:r>
      <w:r w:rsidRPr="00EA2362">
        <w:rPr>
          <w:rFonts w:ascii="Tahoma" w:hAnsi="Tahoma" w:cs="Tahoma"/>
          <w:color w:val="000000"/>
          <w:sz w:val="20"/>
          <w:szCs w:val="20"/>
          <w:lang w:eastAsia="en-US"/>
        </w:rPr>
        <w:t xml:space="preserve"> without VAT. For the VAT regime to be mentioned on the invoice(s), please refer to Article 4.2 of the Legal Conditions (See Section C. below). </w:t>
      </w:r>
    </w:p>
    <w:p w14:paraId="067E2712"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30AD828E" w14:textId="77777777" w:rsidR="006A1C42" w:rsidRPr="00EA236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For the VAT regime to be mentioned on the invoice, please refer to Section B below.</w:t>
      </w:r>
    </w:p>
    <w:p w14:paraId="0B765117"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5511881E"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1C9FB98C" w14:textId="77777777"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12B68AD5" wp14:editId="04324D5B">
                <wp:simplePos x="0" y="0"/>
                <wp:positionH relativeFrom="column">
                  <wp:posOffset>4411345</wp:posOffset>
                </wp:positionH>
                <wp:positionV relativeFrom="paragraph">
                  <wp:posOffset>-32385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65CC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347.35pt;margin-top:-2.5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AcvrlI3gAAAAkB&#10;AAAPAAAAZHJzL2Rvd25yZXYueG1sTI9NT8MwDIbvSPyHyEjctqTT1kJpOjGkIW7A4MDRa0xb0Xyo&#10;ybry7zEnuNnyo9fPW21nO4iJxth7pyFbKhDkGm9612p4f9svbkDEhM7g4B1p+KYI2/ryosLS+LN7&#10;pemQWsEhLpaooUsplFLGpiOLcekDOb59+tFi4nVspRnxzOF2kCulcmmxd/yhw0APHTVfh5PVsEsf&#10;kp7CZlIpQx+e9116edxpfX0139+BSDSnPxh+9VkdanY6+pMzUQwa8tt1waiGxSYDwUCxUmsQRx6K&#10;HGRdyf8N6h8AAAD//wMAUEsBAi0AFAAGAAgAAAAhALaDOJL+AAAA4QEAABMAAAAAAAAAAAAAAAAA&#10;AAAAAFtDb250ZW50X1R5cGVzXS54bWxQSwECLQAUAAYACAAAACEAOP0h/9YAAACUAQAACwAAAAAA&#10;AAAAAAAAAAAvAQAAX3JlbHMvLnJlbHNQSwECLQAUAAYACAAAACEAQziC6TsCAACNBAAADgAAAAAA&#10;AAAAAAAAAAAuAgAAZHJzL2Uyb0RvYy54bWxQSwECLQAUAAYACAAAACEAHL65SN4AAAAJAQAADwAA&#10;AAAAAAAAAAAAAACVBAAAZHJzL2Rvd25yZXYueG1sUEsFBgAAAAAEAAQA8wAAAKAFAAAAAA==&#10;" adj="3973" strokecolor="red">
                <o:lock v:ext="edit" aspectratio="t"/>
                <v:textbox style="layout-flow:vertical-ideographic"/>
                <w10:anchorlock/>
              </v:shape>
            </w:pict>
          </mc:Fallback>
        </mc:AlternateContent>
      </w:r>
    </w:p>
    <w:tbl>
      <w:tblPr>
        <w:tblW w:w="8346"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973"/>
        <w:gridCol w:w="1029"/>
        <w:gridCol w:w="1344"/>
      </w:tblGrid>
      <w:tr w:rsidR="00085EA7" w:rsidRPr="00EA2362" w14:paraId="578E1A7A" w14:textId="77777777" w:rsidTr="003A10BD">
        <w:trPr>
          <w:trHeight w:val="688"/>
          <w:jc w:val="center"/>
        </w:trPr>
        <w:tc>
          <w:tcPr>
            <w:tcW w:w="5988" w:type="dxa"/>
            <w:shd w:val="clear" w:color="auto" w:fill="DBE5F1" w:themeFill="accent1" w:themeFillTint="33"/>
            <w:vAlign w:val="center"/>
          </w:tcPr>
          <w:p w14:paraId="369DF0C0" w14:textId="77777777" w:rsidR="00085EA7" w:rsidRPr="00EA2362" w:rsidRDefault="00085EA7"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Deliverables </w:t>
            </w:r>
            <w:r w:rsidRPr="00EA2362">
              <w:rPr>
                <w:b/>
                <w:sz w:val="18"/>
                <w:szCs w:val="18"/>
                <w:lang w:eastAsia="en-US"/>
              </w:rPr>
              <w:t>▼</w:t>
            </w:r>
          </w:p>
        </w:tc>
        <w:tc>
          <w:tcPr>
            <w:tcW w:w="1011" w:type="dxa"/>
            <w:shd w:val="clear" w:color="auto" w:fill="DBE5F1" w:themeFill="accent1" w:themeFillTint="33"/>
            <w:vAlign w:val="center"/>
          </w:tcPr>
          <w:p w14:paraId="6429B4C3" w14:textId="77777777" w:rsidR="00085EA7" w:rsidRPr="00EA2362" w:rsidRDefault="00085EA7"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Deadline for</w:t>
            </w:r>
          </w:p>
          <w:p w14:paraId="2F0893D4" w14:textId="77777777" w:rsidR="00085EA7" w:rsidRPr="00EA2362" w:rsidRDefault="00085EA7"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delivery </w:t>
            </w:r>
            <w:r w:rsidRPr="00EA2362">
              <w:rPr>
                <w:b/>
                <w:sz w:val="18"/>
                <w:szCs w:val="18"/>
                <w:lang w:eastAsia="en-US"/>
              </w:rPr>
              <w:t>▼</w:t>
            </w:r>
          </w:p>
        </w:tc>
        <w:tc>
          <w:tcPr>
            <w:tcW w:w="1347" w:type="dxa"/>
            <w:tcBorders>
              <w:bottom w:val="single" w:sz="2" w:space="0" w:color="FF0000"/>
            </w:tcBorders>
            <w:shd w:val="clear" w:color="auto" w:fill="DBE5F1" w:themeFill="accent1" w:themeFillTint="33"/>
            <w:vAlign w:val="center"/>
          </w:tcPr>
          <w:p w14:paraId="771BF092" w14:textId="77777777" w:rsidR="00085EA7" w:rsidRPr="00EA2362" w:rsidRDefault="00085EA7" w:rsidP="004845C7">
            <w:pPr>
              <w:tabs>
                <w:tab w:val="left" w:pos="-99"/>
              </w:tabs>
              <w:spacing w:line="276" w:lineRule="auto"/>
              <w:ind w:right="-140" w:hanging="99"/>
              <w:jc w:val="center"/>
              <w:rPr>
                <w:rFonts w:ascii="Tahoma" w:hAnsi="Tahoma" w:cs="Tahoma"/>
                <w:b/>
                <w:sz w:val="18"/>
                <w:szCs w:val="18"/>
                <w:lang w:eastAsia="en-US"/>
              </w:rPr>
            </w:pPr>
            <w:r w:rsidRPr="00EA2362">
              <w:rPr>
                <w:rFonts w:ascii="Tahoma" w:hAnsi="Tahoma" w:cs="Tahoma"/>
                <w:b/>
                <w:sz w:val="18"/>
                <w:szCs w:val="18"/>
                <w:lang w:eastAsia="en-US"/>
              </w:rPr>
              <w:t>Fees</w:t>
            </w:r>
          </w:p>
          <w:p w14:paraId="05E918F6" w14:textId="77777777" w:rsidR="00085EA7" w:rsidRPr="00EA2362" w:rsidRDefault="00085EA7" w:rsidP="00261462">
            <w:pPr>
              <w:tabs>
                <w:tab w:val="left" w:pos="-139"/>
              </w:tabs>
              <w:spacing w:line="276" w:lineRule="auto"/>
              <w:ind w:right="-140"/>
              <w:jc w:val="center"/>
              <w:rPr>
                <w:rFonts w:ascii="Tahoma" w:hAnsi="Tahoma" w:cs="Tahoma"/>
                <w:b/>
                <w:sz w:val="18"/>
                <w:szCs w:val="18"/>
                <w:lang w:eastAsia="en-US"/>
              </w:rPr>
            </w:pPr>
            <w:r w:rsidRPr="00EA2362">
              <w:rPr>
                <w:b/>
                <w:sz w:val="18"/>
                <w:szCs w:val="18"/>
                <w:lang w:eastAsia="en-US"/>
              </w:rPr>
              <w:t>▼</w:t>
            </w:r>
          </w:p>
        </w:tc>
      </w:tr>
      <w:tr w:rsidR="00085EA7" w:rsidRPr="00EA2362" w14:paraId="3892CEFF" w14:textId="77777777" w:rsidTr="003A10BD">
        <w:trPr>
          <w:trHeight w:val="432"/>
          <w:jc w:val="center"/>
        </w:trPr>
        <w:tc>
          <w:tcPr>
            <w:tcW w:w="5988" w:type="dxa"/>
            <w:shd w:val="clear" w:color="auto" w:fill="F2F2F2" w:themeFill="background1" w:themeFillShade="F2"/>
            <w:vAlign w:val="center"/>
          </w:tcPr>
          <w:p w14:paraId="019A9BCE" w14:textId="1E52F497" w:rsidR="00085EA7" w:rsidRPr="00442F07" w:rsidRDefault="001133D0" w:rsidP="001133D0">
            <w:pPr>
              <w:tabs>
                <w:tab w:val="left" w:pos="-139"/>
              </w:tabs>
              <w:spacing w:line="276" w:lineRule="auto"/>
              <w:ind w:right="-140"/>
              <w:rPr>
                <w:rFonts w:ascii="Tahoma" w:hAnsi="Tahoma" w:cs="Tahoma"/>
                <w:sz w:val="18"/>
                <w:szCs w:val="18"/>
                <w:lang w:eastAsia="en-US"/>
              </w:rPr>
            </w:pPr>
            <w:r w:rsidRPr="00442F07">
              <w:rPr>
                <w:rFonts w:ascii="Tahoma" w:hAnsi="Tahoma" w:cs="Tahoma"/>
                <w:sz w:val="18"/>
                <w:szCs w:val="18"/>
                <w:lang w:eastAsia="en-US"/>
              </w:rPr>
              <w:t xml:space="preserve">1. </w:t>
            </w:r>
            <w:r w:rsidRPr="00442F07">
              <w:rPr>
                <w:rFonts w:ascii="Tahoma" w:hAnsi="Tahoma" w:cs="Tahoma"/>
                <w:b/>
                <w:bCs/>
                <w:sz w:val="18"/>
                <w:szCs w:val="18"/>
                <w:lang w:eastAsia="en-US"/>
              </w:rPr>
              <w:t>Development of the visual concept and design approach</w:t>
            </w:r>
            <w:r w:rsidRPr="00442F07">
              <w:rPr>
                <w:rFonts w:ascii="Tahoma" w:hAnsi="Tahoma" w:cs="Tahoma"/>
                <w:sz w:val="18"/>
                <w:szCs w:val="18"/>
                <w:lang w:eastAsia="en-US"/>
              </w:rPr>
              <w:t xml:space="preserve"> for the Project brochure, including proposed visual style, layout principles and sample pages (up to </w:t>
            </w:r>
            <w:r w:rsidR="001852E9" w:rsidRPr="00442F07">
              <w:rPr>
                <w:rFonts w:ascii="Tahoma" w:hAnsi="Tahoma" w:cs="Tahoma"/>
                <w:sz w:val="18"/>
                <w:szCs w:val="18"/>
                <w:lang w:eastAsia="en-US"/>
              </w:rPr>
              <w:t xml:space="preserve">5 </w:t>
            </w:r>
            <w:r w:rsidR="003A10BD" w:rsidRPr="00442F07">
              <w:rPr>
                <w:rFonts w:ascii="Tahoma" w:hAnsi="Tahoma" w:cs="Tahoma"/>
                <w:sz w:val="18"/>
                <w:szCs w:val="18"/>
                <w:lang w:eastAsia="en-US"/>
              </w:rPr>
              <w:t>presentation slides</w:t>
            </w:r>
            <w:r w:rsidRPr="00442F07">
              <w:rPr>
                <w:rFonts w:ascii="Tahoma" w:hAnsi="Tahoma" w:cs="Tahoma"/>
                <w:sz w:val="18"/>
                <w:szCs w:val="18"/>
                <w:lang w:eastAsia="en-US"/>
              </w:rPr>
              <w:t xml:space="preserve">). </w:t>
            </w:r>
            <w:r w:rsidR="003A10BD" w:rsidRPr="00442F07">
              <w:rPr>
                <w:rFonts w:ascii="Tahoma" w:hAnsi="Tahoma" w:cs="Tahoma"/>
                <w:sz w:val="18"/>
                <w:szCs w:val="18"/>
                <w:lang w:eastAsia="en-US"/>
              </w:rPr>
              <w:t>This should include examples of timeline charts, learning activities, documents, coordination activities, feedback, etc.</w:t>
            </w:r>
          </w:p>
        </w:tc>
        <w:tc>
          <w:tcPr>
            <w:tcW w:w="1011" w:type="dxa"/>
            <w:tcBorders>
              <w:right w:val="single" w:sz="2" w:space="0" w:color="FF0000"/>
            </w:tcBorders>
            <w:shd w:val="clear" w:color="auto" w:fill="F2F2F2" w:themeFill="background1" w:themeFillShade="F2"/>
            <w:vAlign w:val="center"/>
          </w:tcPr>
          <w:p w14:paraId="2357ED61" w14:textId="680CA2F3" w:rsidR="00E330DA" w:rsidRPr="00442F07" w:rsidRDefault="00E330DA" w:rsidP="00261462">
            <w:pPr>
              <w:tabs>
                <w:tab w:val="left" w:pos="-139"/>
              </w:tabs>
              <w:spacing w:line="276" w:lineRule="auto"/>
              <w:ind w:right="-140"/>
              <w:jc w:val="center"/>
              <w:rPr>
                <w:rFonts w:ascii="Tahoma" w:hAnsi="Tahoma" w:cs="Tahoma"/>
                <w:sz w:val="18"/>
                <w:szCs w:val="18"/>
                <w:lang w:eastAsia="en-US"/>
              </w:rPr>
            </w:pPr>
            <w:r w:rsidRPr="00442F07">
              <w:rPr>
                <w:rFonts w:ascii="Tahoma" w:hAnsi="Tahoma" w:cs="Tahoma"/>
                <w:sz w:val="18"/>
                <w:szCs w:val="18"/>
                <w:lang w:eastAsia="en-US"/>
              </w:rPr>
              <w:t>19 October 2026</w:t>
            </w:r>
          </w:p>
        </w:tc>
        <w:tc>
          <w:tcPr>
            <w:tcW w:w="1347"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F3A56E9" w14:textId="77777777" w:rsidR="00085EA7" w:rsidRPr="00EA2362" w:rsidRDefault="00085EA7" w:rsidP="00261462">
            <w:pPr>
              <w:tabs>
                <w:tab w:val="left" w:pos="-139"/>
              </w:tabs>
              <w:spacing w:line="276" w:lineRule="auto"/>
              <w:ind w:right="-140"/>
              <w:jc w:val="center"/>
              <w:rPr>
                <w:rFonts w:ascii="Tahoma" w:hAnsi="Tahoma" w:cs="Tahoma"/>
                <w:sz w:val="18"/>
                <w:szCs w:val="18"/>
                <w:highlight w:val="yellow"/>
                <w:lang w:eastAsia="en-US"/>
              </w:rPr>
            </w:pPr>
          </w:p>
        </w:tc>
      </w:tr>
      <w:tr w:rsidR="00085EA7" w:rsidRPr="00EA2362" w14:paraId="1D6CADB9" w14:textId="77777777" w:rsidTr="003A10BD">
        <w:trPr>
          <w:trHeight w:val="432"/>
          <w:jc w:val="center"/>
        </w:trPr>
        <w:tc>
          <w:tcPr>
            <w:tcW w:w="5988" w:type="dxa"/>
            <w:shd w:val="clear" w:color="auto" w:fill="F2F2F2" w:themeFill="background1" w:themeFillShade="F2"/>
            <w:vAlign w:val="center"/>
          </w:tcPr>
          <w:p w14:paraId="731BD1A5" w14:textId="554E1958" w:rsidR="00085EA7" w:rsidRPr="00442F07" w:rsidRDefault="001133D0" w:rsidP="001133D0">
            <w:pPr>
              <w:tabs>
                <w:tab w:val="left" w:pos="-139"/>
              </w:tabs>
              <w:spacing w:line="276" w:lineRule="auto"/>
              <w:ind w:right="-140"/>
              <w:rPr>
                <w:rFonts w:ascii="Tahoma" w:hAnsi="Tahoma" w:cs="Tahoma"/>
                <w:sz w:val="18"/>
                <w:szCs w:val="18"/>
                <w:lang w:eastAsia="en-US"/>
              </w:rPr>
            </w:pPr>
            <w:r w:rsidRPr="00442F07">
              <w:rPr>
                <w:rFonts w:ascii="Tahoma" w:hAnsi="Tahoma" w:cs="Tahoma"/>
                <w:sz w:val="18"/>
                <w:szCs w:val="18"/>
                <w:lang w:eastAsia="en-US"/>
              </w:rPr>
              <w:t>2.</w:t>
            </w:r>
            <w:r w:rsidRPr="00442F07">
              <w:rPr>
                <w:rFonts w:ascii="Tahoma" w:hAnsi="Tahoma" w:cs="Tahoma"/>
                <w:b/>
                <w:bCs/>
                <w:sz w:val="18"/>
                <w:szCs w:val="18"/>
                <w:lang w:eastAsia="en-US"/>
              </w:rPr>
              <w:t xml:space="preserve"> Design and layout of the first full draft</w:t>
            </w:r>
            <w:r w:rsidRPr="00442F07">
              <w:rPr>
                <w:rFonts w:ascii="Tahoma" w:hAnsi="Tahoma" w:cs="Tahoma"/>
                <w:sz w:val="18"/>
                <w:szCs w:val="18"/>
                <w:lang w:eastAsia="en-US"/>
              </w:rPr>
              <w:t xml:space="preserve"> of the Project brochure based on the content and materials provided by the Council of Europe and in line with the </w:t>
            </w:r>
            <w:r w:rsidR="001852E9" w:rsidRPr="00442F07">
              <w:rPr>
                <w:rFonts w:ascii="Tahoma" w:hAnsi="Tahoma" w:cs="Tahoma"/>
                <w:sz w:val="18"/>
                <w:szCs w:val="18"/>
                <w:lang w:eastAsia="en-US"/>
              </w:rPr>
              <w:t xml:space="preserve">previously </w:t>
            </w:r>
            <w:r w:rsidRPr="00442F07">
              <w:rPr>
                <w:rFonts w:ascii="Tahoma" w:hAnsi="Tahoma" w:cs="Tahoma"/>
                <w:sz w:val="18"/>
                <w:szCs w:val="18"/>
                <w:lang w:eastAsia="en-US"/>
              </w:rPr>
              <w:t xml:space="preserve">approved design concept. </w:t>
            </w:r>
          </w:p>
        </w:tc>
        <w:tc>
          <w:tcPr>
            <w:tcW w:w="1011" w:type="dxa"/>
            <w:tcBorders>
              <w:right w:val="single" w:sz="2" w:space="0" w:color="FF0000"/>
            </w:tcBorders>
            <w:shd w:val="clear" w:color="auto" w:fill="F2F2F2" w:themeFill="background1" w:themeFillShade="F2"/>
            <w:vAlign w:val="center"/>
          </w:tcPr>
          <w:p w14:paraId="0D468BF3" w14:textId="5ECCB1E2" w:rsidR="00085EA7" w:rsidRPr="00442F07" w:rsidRDefault="00E330DA" w:rsidP="00261462">
            <w:pPr>
              <w:tabs>
                <w:tab w:val="left" w:pos="-139"/>
              </w:tabs>
              <w:spacing w:line="276" w:lineRule="auto"/>
              <w:ind w:right="-140"/>
              <w:jc w:val="center"/>
              <w:rPr>
                <w:rFonts w:ascii="Tahoma" w:hAnsi="Tahoma" w:cs="Tahoma"/>
                <w:sz w:val="18"/>
                <w:szCs w:val="18"/>
                <w:lang w:eastAsia="en-US"/>
              </w:rPr>
            </w:pPr>
            <w:r w:rsidRPr="00442F07">
              <w:rPr>
                <w:rFonts w:ascii="Tahoma" w:hAnsi="Tahoma" w:cs="Tahoma"/>
                <w:sz w:val="18"/>
                <w:szCs w:val="18"/>
                <w:lang w:eastAsia="en-US"/>
              </w:rPr>
              <w:t xml:space="preserve">2 November 2026 </w:t>
            </w:r>
          </w:p>
        </w:tc>
        <w:tc>
          <w:tcPr>
            <w:tcW w:w="1347"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673970E" w14:textId="77777777" w:rsidR="00085EA7" w:rsidRPr="00EA2362" w:rsidRDefault="00085EA7" w:rsidP="00261462">
            <w:pPr>
              <w:tabs>
                <w:tab w:val="left" w:pos="-139"/>
              </w:tabs>
              <w:spacing w:line="276" w:lineRule="auto"/>
              <w:ind w:right="-140"/>
              <w:jc w:val="center"/>
              <w:rPr>
                <w:rFonts w:ascii="Tahoma" w:hAnsi="Tahoma" w:cs="Tahoma"/>
                <w:sz w:val="18"/>
                <w:szCs w:val="18"/>
                <w:highlight w:val="yellow"/>
                <w:lang w:eastAsia="en-US"/>
              </w:rPr>
            </w:pPr>
          </w:p>
        </w:tc>
      </w:tr>
      <w:tr w:rsidR="003A10BD" w:rsidRPr="00EA2362" w14:paraId="6CD69459" w14:textId="77777777" w:rsidTr="003A10BD">
        <w:trPr>
          <w:trHeight w:val="432"/>
          <w:jc w:val="center"/>
        </w:trPr>
        <w:tc>
          <w:tcPr>
            <w:tcW w:w="5988" w:type="dxa"/>
            <w:shd w:val="clear" w:color="auto" w:fill="F2F2F2" w:themeFill="background1" w:themeFillShade="F2"/>
            <w:vAlign w:val="center"/>
          </w:tcPr>
          <w:p w14:paraId="7A409D27" w14:textId="0B13E354" w:rsidR="003A10BD" w:rsidRPr="00442F07" w:rsidRDefault="003A10BD" w:rsidP="001133D0">
            <w:pPr>
              <w:tabs>
                <w:tab w:val="left" w:pos="-139"/>
              </w:tabs>
              <w:spacing w:line="276" w:lineRule="auto"/>
              <w:ind w:right="-140"/>
              <w:rPr>
                <w:rFonts w:ascii="Tahoma" w:hAnsi="Tahoma" w:cs="Tahoma"/>
                <w:sz w:val="18"/>
                <w:szCs w:val="18"/>
                <w:lang w:eastAsia="en-US"/>
              </w:rPr>
            </w:pPr>
            <w:r w:rsidRPr="00442F07">
              <w:rPr>
                <w:rFonts w:ascii="Tahoma" w:hAnsi="Tahoma" w:cs="Tahoma"/>
                <w:sz w:val="18"/>
                <w:szCs w:val="18"/>
                <w:lang w:eastAsia="en-US"/>
              </w:rPr>
              <w:t xml:space="preserve">3. </w:t>
            </w:r>
            <w:r w:rsidRPr="00442F07">
              <w:rPr>
                <w:rFonts w:ascii="Tahoma" w:hAnsi="Tahoma" w:cs="Tahoma"/>
                <w:b/>
                <w:bCs/>
                <w:sz w:val="18"/>
                <w:szCs w:val="18"/>
                <w:lang w:eastAsia="en-US"/>
              </w:rPr>
              <w:t>Revision of the brochure</w:t>
            </w:r>
            <w:r w:rsidRPr="00442F07">
              <w:rPr>
                <w:rFonts w:ascii="Tahoma" w:hAnsi="Tahoma" w:cs="Tahoma"/>
                <w:sz w:val="18"/>
                <w:szCs w:val="18"/>
                <w:lang w:eastAsia="en-US"/>
              </w:rPr>
              <w:t xml:space="preserve"> based on comments and feedback provided by the Council of Europe. Where comments are provided, the Contractor shall incorporate all requested amendments. The revision process may include </w:t>
            </w:r>
            <w:r w:rsidRPr="00442F07">
              <w:rPr>
                <w:rFonts w:ascii="Tahoma" w:hAnsi="Tahoma" w:cs="Tahoma"/>
                <w:b/>
                <w:bCs/>
                <w:sz w:val="18"/>
                <w:szCs w:val="18"/>
                <w:lang w:eastAsia="en-US"/>
              </w:rPr>
              <w:t>several rounds of comments and amendments</w:t>
            </w:r>
            <w:r w:rsidRPr="00442F07">
              <w:rPr>
                <w:rFonts w:ascii="Tahoma" w:hAnsi="Tahoma" w:cs="Tahoma"/>
                <w:sz w:val="18"/>
                <w:szCs w:val="18"/>
                <w:lang w:eastAsia="en-US"/>
              </w:rPr>
              <w:t>, as necessary, until the brochure is approved by the Council of Europe.</w:t>
            </w:r>
          </w:p>
        </w:tc>
        <w:tc>
          <w:tcPr>
            <w:tcW w:w="1011" w:type="dxa"/>
            <w:tcBorders>
              <w:right w:val="single" w:sz="2" w:space="0" w:color="FF0000"/>
            </w:tcBorders>
            <w:shd w:val="clear" w:color="auto" w:fill="F2F2F2" w:themeFill="background1" w:themeFillShade="F2"/>
            <w:vAlign w:val="center"/>
          </w:tcPr>
          <w:p w14:paraId="1BD9DCA7" w14:textId="2E98FAC8" w:rsidR="003A10BD" w:rsidRPr="00442F07" w:rsidRDefault="00E330DA" w:rsidP="00261462">
            <w:pPr>
              <w:tabs>
                <w:tab w:val="left" w:pos="-139"/>
              </w:tabs>
              <w:spacing w:line="276" w:lineRule="auto"/>
              <w:ind w:right="-140"/>
              <w:jc w:val="center"/>
              <w:rPr>
                <w:rFonts w:ascii="Tahoma" w:hAnsi="Tahoma" w:cs="Tahoma"/>
                <w:sz w:val="18"/>
                <w:szCs w:val="18"/>
                <w:lang w:eastAsia="en-US"/>
              </w:rPr>
            </w:pPr>
            <w:r w:rsidRPr="00442F07">
              <w:rPr>
                <w:rFonts w:ascii="Tahoma" w:hAnsi="Tahoma" w:cs="Tahoma"/>
                <w:sz w:val="18"/>
                <w:szCs w:val="18"/>
                <w:lang w:eastAsia="en-US"/>
              </w:rPr>
              <w:t>9 November 2026</w:t>
            </w:r>
          </w:p>
        </w:tc>
        <w:tc>
          <w:tcPr>
            <w:tcW w:w="1347"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FF2B356" w14:textId="77777777" w:rsidR="003A10BD" w:rsidRPr="00EA2362" w:rsidRDefault="003A10BD" w:rsidP="00261462">
            <w:pPr>
              <w:tabs>
                <w:tab w:val="left" w:pos="-139"/>
              </w:tabs>
              <w:spacing w:line="276" w:lineRule="auto"/>
              <w:ind w:right="-140"/>
              <w:jc w:val="center"/>
              <w:rPr>
                <w:rFonts w:ascii="Tahoma" w:hAnsi="Tahoma" w:cs="Tahoma"/>
                <w:sz w:val="18"/>
                <w:szCs w:val="18"/>
                <w:highlight w:val="yellow"/>
                <w:lang w:eastAsia="en-US"/>
              </w:rPr>
            </w:pPr>
          </w:p>
        </w:tc>
      </w:tr>
      <w:tr w:rsidR="003A10BD" w:rsidRPr="00EA2362" w14:paraId="4B821DAE" w14:textId="77777777" w:rsidTr="003A10BD">
        <w:trPr>
          <w:trHeight w:val="432"/>
          <w:jc w:val="center"/>
        </w:trPr>
        <w:tc>
          <w:tcPr>
            <w:tcW w:w="5988" w:type="dxa"/>
            <w:shd w:val="clear" w:color="auto" w:fill="F2F2F2" w:themeFill="background1" w:themeFillShade="F2"/>
            <w:vAlign w:val="center"/>
          </w:tcPr>
          <w:p w14:paraId="153B8B8B" w14:textId="6AEFCAC3" w:rsidR="003A10BD" w:rsidRPr="00442F07" w:rsidRDefault="003A10BD" w:rsidP="001133D0">
            <w:pPr>
              <w:tabs>
                <w:tab w:val="left" w:pos="-139"/>
              </w:tabs>
              <w:spacing w:line="276" w:lineRule="auto"/>
              <w:ind w:right="-140"/>
              <w:rPr>
                <w:rFonts w:ascii="Tahoma" w:hAnsi="Tahoma" w:cs="Tahoma"/>
                <w:sz w:val="18"/>
                <w:szCs w:val="18"/>
                <w:lang w:eastAsia="en-US"/>
              </w:rPr>
            </w:pPr>
            <w:r w:rsidRPr="00442F07">
              <w:rPr>
                <w:rFonts w:ascii="Tahoma" w:hAnsi="Tahoma" w:cs="Tahoma"/>
                <w:sz w:val="18"/>
                <w:szCs w:val="18"/>
                <w:lang w:eastAsia="en-US"/>
              </w:rPr>
              <w:t>4.</w:t>
            </w:r>
            <w:r w:rsidRPr="00442F07">
              <w:rPr>
                <w:b/>
                <w:bCs/>
              </w:rPr>
              <w:t xml:space="preserve"> </w:t>
            </w:r>
            <w:r w:rsidRPr="00442F07">
              <w:rPr>
                <w:rFonts w:ascii="Tahoma" w:hAnsi="Tahoma" w:cs="Tahoma"/>
                <w:b/>
                <w:bCs/>
                <w:sz w:val="18"/>
                <w:szCs w:val="18"/>
                <w:lang w:eastAsia="en-US"/>
              </w:rPr>
              <w:t>Finalisation of the brochure</w:t>
            </w:r>
            <w:r w:rsidRPr="00442F07">
              <w:rPr>
                <w:rFonts w:ascii="Tahoma" w:hAnsi="Tahoma" w:cs="Tahoma"/>
                <w:sz w:val="18"/>
                <w:szCs w:val="18"/>
                <w:lang w:eastAsia="en-US"/>
              </w:rPr>
              <w:t>, including all required design, layout, formatting and other adjustments following the review process, and preparation of the final version in accordance with the Council of Europe’s requirements.</w:t>
            </w:r>
          </w:p>
        </w:tc>
        <w:tc>
          <w:tcPr>
            <w:tcW w:w="1011" w:type="dxa"/>
            <w:tcBorders>
              <w:right w:val="single" w:sz="2" w:space="0" w:color="FF0000"/>
            </w:tcBorders>
            <w:shd w:val="clear" w:color="auto" w:fill="F2F2F2" w:themeFill="background1" w:themeFillShade="F2"/>
            <w:vAlign w:val="center"/>
          </w:tcPr>
          <w:p w14:paraId="28650EFE" w14:textId="158E7A02" w:rsidR="003A10BD" w:rsidRPr="00442F07" w:rsidRDefault="00E330DA" w:rsidP="00261462">
            <w:pPr>
              <w:tabs>
                <w:tab w:val="left" w:pos="-139"/>
              </w:tabs>
              <w:spacing w:line="276" w:lineRule="auto"/>
              <w:ind w:right="-140"/>
              <w:jc w:val="center"/>
              <w:rPr>
                <w:rFonts w:ascii="Tahoma" w:hAnsi="Tahoma" w:cs="Tahoma"/>
                <w:sz w:val="18"/>
                <w:szCs w:val="18"/>
                <w:lang w:eastAsia="en-US"/>
              </w:rPr>
            </w:pPr>
            <w:r w:rsidRPr="00442F07">
              <w:rPr>
                <w:rFonts w:ascii="Tahoma" w:hAnsi="Tahoma" w:cs="Tahoma"/>
                <w:sz w:val="18"/>
                <w:szCs w:val="18"/>
                <w:lang w:eastAsia="en-US"/>
              </w:rPr>
              <w:t>16 November 2026</w:t>
            </w:r>
          </w:p>
        </w:tc>
        <w:tc>
          <w:tcPr>
            <w:tcW w:w="1347"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7FCE24A" w14:textId="77777777" w:rsidR="003A10BD" w:rsidRPr="00EA2362" w:rsidRDefault="003A10BD" w:rsidP="00261462">
            <w:pPr>
              <w:tabs>
                <w:tab w:val="left" w:pos="-139"/>
              </w:tabs>
              <w:spacing w:line="276" w:lineRule="auto"/>
              <w:ind w:right="-140"/>
              <w:jc w:val="center"/>
              <w:rPr>
                <w:rFonts w:ascii="Tahoma" w:hAnsi="Tahoma" w:cs="Tahoma"/>
                <w:sz w:val="18"/>
                <w:szCs w:val="18"/>
                <w:highlight w:val="yellow"/>
                <w:lang w:eastAsia="en-US"/>
              </w:rPr>
            </w:pPr>
          </w:p>
        </w:tc>
      </w:tr>
      <w:tr w:rsidR="003A10BD" w:rsidRPr="00E330DA" w14:paraId="1368F13D" w14:textId="77777777" w:rsidTr="003A10BD">
        <w:trPr>
          <w:trHeight w:val="432"/>
          <w:jc w:val="center"/>
        </w:trPr>
        <w:tc>
          <w:tcPr>
            <w:tcW w:w="5988" w:type="dxa"/>
            <w:shd w:val="clear" w:color="auto" w:fill="F2F2F2" w:themeFill="background1" w:themeFillShade="F2"/>
            <w:vAlign w:val="center"/>
          </w:tcPr>
          <w:p w14:paraId="14B2560E" w14:textId="3B5F1A33" w:rsidR="003A10BD" w:rsidRPr="00442F07" w:rsidRDefault="003A10BD" w:rsidP="001133D0">
            <w:pPr>
              <w:tabs>
                <w:tab w:val="left" w:pos="-139"/>
              </w:tabs>
              <w:spacing w:line="276" w:lineRule="auto"/>
              <w:ind w:right="-140"/>
              <w:rPr>
                <w:rFonts w:ascii="Tahoma" w:hAnsi="Tahoma" w:cs="Tahoma"/>
                <w:sz w:val="18"/>
                <w:szCs w:val="18"/>
                <w:lang w:eastAsia="en-US"/>
              </w:rPr>
            </w:pPr>
            <w:r w:rsidRPr="00442F07">
              <w:rPr>
                <w:rFonts w:ascii="Tahoma" w:hAnsi="Tahoma" w:cs="Tahoma"/>
                <w:sz w:val="18"/>
                <w:szCs w:val="18"/>
                <w:lang w:eastAsia="en-US"/>
              </w:rPr>
              <w:t xml:space="preserve">5. </w:t>
            </w:r>
            <w:r w:rsidRPr="00442F07">
              <w:rPr>
                <w:rFonts w:ascii="Tahoma" w:hAnsi="Tahoma" w:cs="Tahoma"/>
                <w:b/>
                <w:bCs/>
                <w:sz w:val="18"/>
                <w:szCs w:val="18"/>
                <w:lang w:eastAsia="en-US"/>
              </w:rPr>
              <w:t>Delivery of the final approved brochure</w:t>
            </w:r>
            <w:r w:rsidRPr="00442F07">
              <w:rPr>
                <w:rFonts w:ascii="Tahoma" w:hAnsi="Tahoma" w:cs="Tahoma"/>
                <w:sz w:val="18"/>
                <w:szCs w:val="18"/>
                <w:lang w:eastAsia="en-US"/>
              </w:rPr>
              <w:t xml:space="preserve"> in print-ready and digital formats, together with </w:t>
            </w:r>
            <w:r w:rsidRPr="00442F07">
              <w:rPr>
                <w:rFonts w:ascii="Tahoma" w:hAnsi="Tahoma" w:cs="Tahoma"/>
                <w:b/>
                <w:bCs/>
                <w:sz w:val="18"/>
                <w:szCs w:val="18"/>
                <w:lang w:eastAsia="en-US"/>
              </w:rPr>
              <w:t>all editable/source files used for its preparation</w:t>
            </w:r>
            <w:r w:rsidRPr="00442F07">
              <w:rPr>
                <w:rFonts w:ascii="Tahoma" w:hAnsi="Tahoma" w:cs="Tahoma"/>
                <w:sz w:val="18"/>
                <w:szCs w:val="18"/>
                <w:lang w:eastAsia="en-US"/>
              </w:rPr>
              <w:t>, including the original design and layout files in an editable format.</w:t>
            </w:r>
          </w:p>
        </w:tc>
        <w:tc>
          <w:tcPr>
            <w:tcW w:w="1011" w:type="dxa"/>
            <w:tcBorders>
              <w:right w:val="single" w:sz="2" w:space="0" w:color="FF0000"/>
            </w:tcBorders>
            <w:shd w:val="clear" w:color="auto" w:fill="F2F2F2" w:themeFill="background1" w:themeFillShade="F2"/>
            <w:vAlign w:val="center"/>
          </w:tcPr>
          <w:p w14:paraId="189C0DC9" w14:textId="235738E8" w:rsidR="003A10BD" w:rsidRPr="00442F07" w:rsidRDefault="00E330DA" w:rsidP="00261462">
            <w:pPr>
              <w:tabs>
                <w:tab w:val="left" w:pos="-139"/>
              </w:tabs>
              <w:spacing w:line="276" w:lineRule="auto"/>
              <w:ind w:right="-140"/>
              <w:jc w:val="center"/>
              <w:rPr>
                <w:rFonts w:ascii="Tahoma" w:hAnsi="Tahoma" w:cs="Tahoma"/>
                <w:sz w:val="18"/>
                <w:szCs w:val="18"/>
                <w:lang w:eastAsia="en-US"/>
              </w:rPr>
            </w:pPr>
            <w:r w:rsidRPr="00442F07">
              <w:rPr>
                <w:rFonts w:ascii="Tahoma" w:hAnsi="Tahoma" w:cs="Tahoma"/>
                <w:sz w:val="18"/>
                <w:szCs w:val="18"/>
                <w:lang w:eastAsia="en-US"/>
              </w:rPr>
              <w:t>23 November 2026</w:t>
            </w:r>
          </w:p>
        </w:tc>
        <w:tc>
          <w:tcPr>
            <w:tcW w:w="1347"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5C9A26D" w14:textId="77777777" w:rsidR="003A10BD" w:rsidRPr="00EA2362" w:rsidRDefault="003A10BD" w:rsidP="00261462">
            <w:pPr>
              <w:tabs>
                <w:tab w:val="left" w:pos="-139"/>
              </w:tabs>
              <w:spacing w:line="276" w:lineRule="auto"/>
              <w:ind w:right="-140"/>
              <w:jc w:val="center"/>
              <w:rPr>
                <w:rFonts w:ascii="Tahoma" w:hAnsi="Tahoma" w:cs="Tahoma"/>
                <w:sz w:val="18"/>
                <w:szCs w:val="18"/>
                <w:highlight w:val="yellow"/>
                <w:lang w:eastAsia="en-US"/>
              </w:rPr>
            </w:pPr>
          </w:p>
        </w:tc>
      </w:tr>
      <w:tr w:rsidR="00085EA7" w:rsidRPr="00EA2362" w14:paraId="4956F864" w14:textId="77777777" w:rsidTr="003A10BD">
        <w:trPr>
          <w:trHeight w:val="432"/>
          <w:jc w:val="center"/>
        </w:trPr>
        <w:tc>
          <w:tcPr>
            <w:tcW w:w="6999" w:type="dxa"/>
            <w:gridSpan w:val="2"/>
            <w:tcBorders>
              <w:right w:val="single" w:sz="2" w:space="0" w:color="FF0000"/>
            </w:tcBorders>
            <w:shd w:val="clear" w:color="auto" w:fill="F2F2F2" w:themeFill="background1" w:themeFillShade="F2"/>
            <w:vAlign w:val="center"/>
          </w:tcPr>
          <w:p w14:paraId="4F292A42" w14:textId="77777777" w:rsidR="00085EA7" w:rsidRPr="00EA2362" w:rsidRDefault="00085EA7" w:rsidP="00E16839">
            <w:pPr>
              <w:tabs>
                <w:tab w:val="left" w:pos="-139"/>
              </w:tabs>
              <w:spacing w:line="276" w:lineRule="auto"/>
              <w:jc w:val="right"/>
              <w:rPr>
                <w:rFonts w:ascii="Tahoma" w:hAnsi="Tahoma" w:cs="Tahoma"/>
                <w:sz w:val="18"/>
                <w:szCs w:val="18"/>
                <w:lang w:eastAsia="en-US"/>
              </w:rPr>
            </w:pPr>
            <w:r w:rsidRPr="00EA2362">
              <w:rPr>
                <w:rFonts w:ascii="Tahoma" w:hAnsi="Tahoma" w:cs="Tahoma"/>
                <w:sz w:val="18"/>
                <w:szCs w:val="18"/>
                <w:lang w:eastAsia="en-US"/>
              </w:rPr>
              <w:t xml:space="preserve">TOTAL </w:t>
            </w:r>
            <w:r w:rsidRPr="00EA2362">
              <w:rPr>
                <w:sz w:val="16"/>
                <w:szCs w:val="16"/>
              </w:rPr>
              <w:t>►</w:t>
            </w:r>
          </w:p>
        </w:tc>
        <w:tc>
          <w:tcPr>
            <w:tcW w:w="1347"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9471624" w14:textId="77777777" w:rsidR="00085EA7" w:rsidRPr="00EA2362" w:rsidRDefault="00085EA7" w:rsidP="00261462">
            <w:pPr>
              <w:tabs>
                <w:tab w:val="left" w:pos="-139"/>
              </w:tabs>
              <w:spacing w:line="276" w:lineRule="auto"/>
              <w:ind w:right="-140"/>
              <w:jc w:val="center"/>
              <w:rPr>
                <w:rFonts w:ascii="Tahoma" w:hAnsi="Tahoma" w:cs="Tahoma"/>
                <w:sz w:val="18"/>
                <w:szCs w:val="18"/>
                <w:highlight w:val="yellow"/>
                <w:lang w:eastAsia="en-US"/>
              </w:rPr>
            </w:pPr>
          </w:p>
        </w:tc>
      </w:tr>
    </w:tbl>
    <w:p w14:paraId="2883DF1C" w14:textId="77777777" w:rsidR="00261462" w:rsidRPr="00EA2362" w:rsidRDefault="00261462" w:rsidP="00261462">
      <w:pPr>
        <w:spacing w:line="276" w:lineRule="auto"/>
        <w:jc w:val="both"/>
        <w:rPr>
          <w:rFonts w:ascii="Tahoma" w:hAnsi="Tahoma" w:cs="Tahoma"/>
          <w:sz w:val="18"/>
          <w:szCs w:val="18"/>
          <w:lang w:eastAsia="en-US"/>
        </w:rPr>
      </w:pPr>
    </w:p>
    <w:p w14:paraId="6612F349"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000C279E"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6D5881AE"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7773F3A2"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36568C68"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315543AE"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2F123225"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681A774D"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5A5FB836"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252AD765" w14:textId="77777777" w:rsidR="003C7E79" w:rsidRPr="002013A5" w:rsidRDefault="003C7E79" w:rsidP="003C7E79">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7796071E" w14:textId="4ACB371F" w:rsidR="003C7E79" w:rsidRPr="00085EA7" w:rsidRDefault="003C7E79" w:rsidP="003C7E79">
      <w:pPr>
        <w:numPr>
          <w:ilvl w:val="0"/>
          <w:numId w:val="2"/>
        </w:numPr>
        <w:tabs>
          <w:tab w:val="left" w:pos="284"/>
        </w:tabs>
        <w:ind w:left="284" w:right="283" w:hanging="284"/>
        <w:jc w:val="both"/>
        <w:rPr>
          <w:rFonts w:ascii="Tahoma" w:hAnsi="Tahoma" w:cs="Tahoma"/>
          <w:sz w:val="20"/>
          <w:szCs w:val="20"/>
          <w:lang w:val="en-US"/>
        </w:rPr>
      </w:pPr>
      <w:r w:rsidRPr="00085EA7">
        <w:rPr>
          <w:rFonts w:ascii="Tahoma" w:hAnsi="Tahoma" w:cs="Tahoma"/>
          <w:sz w:val="20"/>
          <w:szCs w:val="20"/>
          <w:lang w:val="en-US"/>
        </w:rPr>
        <w:t>declare that, in the previous three years, neither I, nor the Provider I represent, have failed to fulfil the contractual obligations in the performance of a contract concluded with the Council of Europe leading to a total or partial refusal of payment and/or termination of the contract by the Council of Europe;</w:t>
      </w:r>
    </w:p>
    <w:p w14:paraId="519C0A66"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6A47D8AC"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615034B8" w14:textId="77777777" w:rsidR="009A6460" w:rsidRPr="008D6993" w:rsidRDefault="003C7E79" w:rsidP="008D6993">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5D0368CF" w14:textId="77777777" w:rsidR="00495F22" w:rsidRPr="00EA2362" w:rsidRDefault="00495F22" w:rsidP="00CD6081">
      <w:pPr>
        <w:tabs>
          <w:tab w:val="left" w:pos="0"/>
        </w:tabs>
        <w:jc w:val="both"/>
        <w:rPr>
          <w:rFonts w:ascii="Tahoma" w:hAnsi="Tahoma" w:cs="Tahoma"/>
          <w:sz w:val="20"/>
          <w:szCs w:val="20"/>
        </w:rPr>
      </w:pPr>
    </w:p>
    <w:p w14:paraId="66D8B19A"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49534E00"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21B8CB13" w14:textId="77777777" w:rsidR="002277C6" w:rsidRPr="00495F22" w:rsidRDefault="002277C6" w:rsidP="002277C6">
            <w:pPr>
              <w:jc w:val="both"/>
              <w:rPr>
                <w:rFonts w:ascii="Tahoma" w:hAnsi="Tahoma" w:cs="Tahoma"/>
                <w:b/>
              </w:rPr>
            </w:pPr>
            <w:r w:rsidRPr="002277C6">
              <w:rPr>
                <w:rFonts w:ascii="Tahoma" w:hAnsi="Tahoma" w:cs="Tahoma"/>
                <w:color w:val="FF0000"/>
                <w:sz w:val="18"/>
                <w:szCs w:val="18"/>
              </w:rPr>
              <w:t xml:space="preserve">Fill in and sign this part and send a scanned copy of the document to the Council, together with the other supporting documents (See Tender File). </w:t>
            </w:r>
          </w:p>
        </w:tc>
      </w:tr>
      <w:tr w:rsidR="009A6460" w:rsidRPr="00EA2362" w14:paraId="1CE0D336" w14:textId="77777777" w:rsidTr="00FC7772">
        <w:trPr>
          <w:trHeight w:val="75"/>
          <w:jc w:val="center"/>
        </w:trPr>
        <w:tc>
          <w:tcPr>
            <w:tcW w:w="10541" w:type="dxa"/>
            <w:gridSpan w:val="6"/>
            <w:tcBorders>
              <w:top w:val="single" w:sz="2" w:space="0" w:color="FF0000"/>
              <w:left w:val="nil"/>
              <w:bottom w:val="nil"/>
              <w:right w:val="nil"/>
            </w:tcBorders>
            <w:vAlign w:val="center"/>
          </w:tcPr>
          <w:p w14:paraId="1BE43563" w14:textId="77777777" w:rsidR="009A6460" w:rsidRPr="00EA2362" w:rsidRDefault="009A6460" w:rsidP="00FC7772">
            <w:pPr>
              <w:jc w:val="center"/>
              <w:rPr>
                <w:rFonts w:ascii="Tahoma" w:hAnsi="Tahoma" w:cs="Tahoma"/>
                <w:color w:val="FF0000"/>
                <w:sz w:val="10"/>
                <w:szCs w:val="10"/>
              </w:rPr>
            </w:pPr>
          </w:p>
        </w:tc>
      </w:tr>
      <w:tr w:rsidR="009A6460" w:rsidRPr="00EA2362" w14:paraId="220C0FC3" w14:textId="77777777" w:rsidTr="00FC7772">
        <w:trPr>
          <w:trHeight w:val="716"/>
          <w:jc w:val="center"/>
        </w:trPr>
        <w:tc>
          <w:tcPr>
            <w:tcW w:w="438" w:type="dxa"/>
            <w:tcBorders>
              <w:top w:val="nil"/>
              <w:left w:val="nil"/>
              <w:bottom w:val="single" w:sz="2" w:space="0" w:color="808080"/>
              <w:right w:val="single" w:sz="2" w:space="0" w:color="808080"/>
            </w:tcBorders>
            <w:vAlign w:val="center"/>
          </w:tcPr>
          <w:p w14:paraId="78137397"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085B5D15" wp14:editId="340EADA5">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6B31E" id="Up Arrow 8" o:spid="_x0000_s1026" type="#_x0000_t6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1D4651CE"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bottom w:val="nil"/>
              <w:right w:val="single" w:sz="2" w:space="0" w:color="808080"/>
            </w:tcBorders>
            <w:vAlign w:val="center"/>
          </w:tcPr>
          <w:p w14:paraId="2DBD1FAF"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4B7539DD"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6B39C373"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73A7254D" w14:textId="77777777" w:rsidTr="00FC7772">
        <w:trPr>
          <w:trHeight w:val="822"/>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43C55E6B"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5C3F9A7"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4A4D39C9"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0FAE9DC1"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8E69E66"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02578C1F" w14:textId="77777777" w:rsidR="009A6460" w:rsidRPr="00EA2362" w:rsidRDefault="009A6460" w:rsidP="00FC7772">
            <w:pPr>
              <w:rPr>
                <w:rFonts w:ascii="Tahoma" w:hAnsi="Tahoma" w:cs="Tahoma"/>
                <w:sz w:val="20"/>
                <w:szCs w:val="20"/>
              </w:rPr>
            </w:pPr>
          </w:p>
        </w:tc>
      </w:tr>
      <w:tr w:rsidR="009A6460" w:rsidRPr="00EA2362" w14:paraId="4E7A044D" w14:textId="77777777" w:rsidTr="008F7286">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E4EE2F9"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3665FDE"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978B9C3"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577B602E"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325A598"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64E8CBD" w14:textId="77777777" w:rsidR="009A6460" w:rsidRPr="00EA2362" w:rsidRDefault="009A6460" w:rsidP="00FC7772">
            <w:pPr>
              <w:rPr>
                <w:rFonts w:ascii="Tahoma" w:hAnsi="Tahoma" w:cs="Tahoma"/>
                <w:sz w:val="20"/>
                <w:szCs w:val="20"/>
              </w:rPr>
            </w:pPr>
          </w:p>
        </w:tc>
      </w:tr>
      <w:tr w:rsidR="009A6460" w:rsidRPr="00EA2362" w14:paraId="356AF61B" w14:textId="77777777" w:rsidTr="008F7286">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3A03EF6A"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44048F7F"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E01DABE"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cBorders>
            <w:vAlign w:val="center"/>
          </w:tcPr>
          <w:p w14:paraId="2831A289"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33530D2"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7A9EB3F7" w14:textId="77777777" w:rsidR="009A6460" w:rsidRPr="00EA2362" w:rsidRDefault="009A6460" w:rsidP="00FC7772">
            <w:pPr>
              <w:rPr>
                <w:rFonts w:ascii="Tahoma" w:hAnsi="Tahoma" w:cs="Tahoma"/>
                <w:sz w:val="20"/>
                <w:szCs w:val="20"/>
              </w:rPr>
            </w:pPr>
            <w:r w:rsidRPr="00EA2362">
              <w:rPr>
                <w:rFonts w:ascii="Tahoma" w:hAnsi="Tahoma" w:cs="Tahoma"/>
                <w:sz w:val="20"/>
                <w:szCs w:val="20"/>
              </w:rPr>
              <w:t>In</w:t>
            </w:r>
          </w:p>
        </w:tc>
      </w:tr>
      <w:tr w:rsidR="009A6460" w:rsidRPr="00EA2362" w14:paraId="7AA6CB8A" w14:textId="77777777" w:rsidTr="008F7286">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3702886"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60CF77CA"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337BCB"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cBorders>
            <w:vAlign w:val="center"/>
          </w:tcPr>
          <w:p w14:paraId="5C20D471"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7282C7A4"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E31E18E"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14F1A288" w14:textId="77777777" w:rsidTr="008F7286">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BDB6DDB"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5C126D28"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49F28873"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8697359" w14:textId="005289B4" w:rsidR="009A6460" w:rsidRPr="00EA2362" w:rsidRDefault="009A6460" w:rsidP="008F7286">
            <w:pPr>
              <w:jc w:val="center"/>
              <w:rPr>
                <w:rFonts w:ascii="Tahoma" w:hAnsi="Tahoma" w:cs="Tahoma"/>
                <w:sz w:val="16"/>
                <w:szCs w:val="16"/>
              </w:rPr>
            </w:pPr>
          </w:p>
        </w:tc>
        <w:tc>
          <w:tcPr>
            <w:tcW w:w="284" w:type="dxa"/>
            <w:tcBorders>
              <w:top w:val="nil"/>
              <w:left w:val="single" w:sz="2" w:space="0" w:color="000000" w:themeColor="text1"/>
              <w:bottom w:val="nil"/>
              <w:right w:val="single" w:sz="2" w:space="0" w:color="808080"/>
            </w:tcBorders>
            <w:vAlign w:val="center"/>
          </w:tcPr>
          <w:p w14:paraId="007B19CB"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0D9928FC"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7C613C7" w14:textId="77777777" w:rsidR="009A6460" w:rsidRPr="00EA2362" w:rsidRDefault="009A6460" w:rsidP="00FC7772">
            <w:pPr>
              <w:rPr>
                <w:rFonts w:ascii="Tahoma" w:hAnsi="Tahoma" w:cs="Tahoma"/>
                <w:sz w:val="20"/>
                <w:szCs w:val="20"/>
              </w:rPr>
            </w:pPr>
          </w:p>
        </w:tc>
      </w:tr>
      <w:tr w:rsidR="009A6460" w:rsidRPr="00EA2362" w14:paraId="4E0ED703" w14:textId="77777777" w:rsidTr="008F7286">
        <w:trPr>
          <w:trHeight w:val="309"/>
          <w:jc w:val="center"/>
        </w:trPr>
        <w:tc>
          <w:tcPr>
            <w:tcW w:w="438" w:type="dxa"/>
            <w:tcBorders>
              <w:top w:val="single" w:sz="2" w:space="0" w:color="808080"/>
              <w:left w:val="nil"/>
              <w:bottom w:val="nil"/>
              <w:right w:val="nil"/>
            </w:tcBorders>
          </w:tcPr>
          <w:p w14:paraId="14F5067D" w14:textId="77777777" w:rsidR="009A6460" w:rsidRPr="00EA2362" w:rsidRDefault="009A6460" w:rsidP="00FC7772">
            <w:pPr>
              <w:rPr>
                <w:rFonts w:ascii="Tahoma" w:hAnsi="Tahoma" w:cs="Tahoma"/>
                <w:sz w:val="20"/>
                <w:szCs w:val="20"/>
              </w:rPr>
            </w:pPr>
          </w:p>
        </w:tc>
        <w:tc>
          <w:tcPr>
            <w:tcW w:w="1644" w:type="dxa"/>
            <w:tcBorders>
              <w:top w:val="single" w:sz="2" w:space="0" w:color="808080"/>
              <w:left w:val="nil"/>
              <w:bottom w:val="nil"/>
              <w:right w:val="nil"/>
            </w:tcBorders>
            <w:vAlign w:val="center"/>
          </w:tcPr>
          <w:p w14:paraId="17069D0A"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73C341E0"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24C325E3"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D914483"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78FE47A1" w14:textId="77777777" w:rsidR="009A6460" w:rsidRPr="00EA2362" w:rsidRDefault="009A6460" w:rsidP="00FC7772">
            <w:pPr>
              <w:rPr>
                <w:rFonts w:ascii="Tahoma" w:hAnsi="Tahoma" w:cs="Tahoma"/>
                <w:sz w:val="20"/>
                <w:szCs w:val="20"/>
              </w:rPr>
            </w:pPr>
          </w:p>
        </w:tc>
      </w:tr>
      <w:tr w:rsidR="009A6460" w:rsidRPr="00EA2362" w14:paraId="388AE4EF" w14:textId="77777777" w:rsidTr="00FC7772">
        <w:trPr>
          <w:trHeight w:val="309"/>
          <w:jc w:val="center"/>
        </w:trPr>
        <w:tc>
          <w:tcPr>
            <w:tcW w:w="438" w:type="dxa"/>
            <w:tcBorders>
              <w:top w:val="nil"/>
              <w:left w:val="nil"/>
              <w:bottom w:val="nil"/>
              <w:right w:val="nil"/>
            </w:tcBorders>
          </w:tcPr>
          <w:p w14:paraId="2A5B5ABE"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0DB4FDE6" w14:textId="77777777" w:rsidR="009A6460" w:rsidRDefault="009A6460" w:rsidP="00FC7772">
            <w:pPr>
              <w:ind w:left="-35"/>
              <w:jc w:val="right"/>
              <w:rPr>
                <w:rFonts w:ascii="Tahoma" w:hAnsi="Tahoma" w:cs="Tahoma"/>
                <w:sz w:val="18"/>
                <w:szCs w:val="18"/>
              </w:rPr>
            </w:pPr>
          </w:p>
          <w:p w14:paraId="737D0FFB" w14:textId="77777777" w:rsidR="000A2F9E" w:rsidRDefault="000A2F9E" w:rsidP="00FC7772">
            <w:pPr>
              <w:ind w:left="-35"/>
              <w:jc w:val="right"/>
              <w:rPr>
                <w:rFonts w:ascii="Tahoma" w:hAnsi="Tahoma" w:cs="Tahoma"/>
                <w:sz w:val="18"/>
                <w:szCs w:val="18"/>
              </w:rPr>
            </w:pPr>
          </w:p>
          <w:p w14:paraId="1FDB0F90" w14:textId="77777777" w:rsidR="000A2F9E" w:rsidRDefault="000A2F9E" w:rsidP="00FC7772">
            <w:pPr>
              <w:ind w:left="-35"/>
              <w:jc w:val="right"/>
              <w:rPr>
                <w:rFonts w:ascii="Tahoma" w:hAnsi="Tahoma" w:cs="Tahoma"/>
                <w:sz w:val="18"/>
                <w:szCs w:val="18"/>
              </w:rPr>
            </w:pPr>
          </w:p>
          <w:p w14:paraId="31F0D90F" w14:textId="77777777" w:rsidR="000A2F9E" w:rsidRDefault="000A2F9E" w:rsidP="00FC7772">
            <w:pPr>
              <w:ind w:left="-35"/>
              <w:jc w:val="right"/>
              <w:rPr>
                <w:rFonts w:ascii="Tahoma" w:hAnsi="Tahoma" w:cs="Tahoma"/>
                <w:sz w:val="18"/>
                <w:szCs w:val="18"/>
              </w:rPr>
            </w:pPr>
          </w:p>
          <w:p w14:paraId="7FC3F4CE" w14:textId="77777777" w:rsidR="000A2F9E" w:rsidRDefault="000A2F9E" w:rsidP="00FC7772">
            <w:pPr>
              <w:ind w:left="-35"/>
              <w:jc w:val="right"/>
              <w:rPr>
                <w:rFonts w:ascii="Tahoma" w:hAnsi="Tahoma" w:cs="Tahoma"/>
                <w:sz w:val="18"/>
                <w:szCs w:val="18"/>
              </w:rPr>
            </w:pPr>
          </w:p>
          <w:p w14:paraId="1B93734E" w14:textId="77777777" w:rsidR="000A2F9E" w:rsidRDefault="000A2F9E" w:rsidP="00FC7772">
            <w:pPr>
              <w:ind w:left="-35"/>
              <w:jc w:val="right"/>
              <w:rPr>
                <w:rFonts w:ascii="Tahoma" w:hAnsi="Tahoma" w:cs="Tahoma"/>
                <w:sz w:val="18"/>
                <w:szCs w:val="18"/>
              </w:rPr>
            </w:pPr>
          </w:p>
          <w:p w14:paraId="02BB438B" w14:textId="77777777" w:rsidR="000A2F9E" w:rsidRDefault="000A2F9E" w:rsidP="00FC7772">
            <w:pPr>
              <w:ind w:left="-35"/>
              <w:jc w:val="right"/>
              <w:rPr>
                <w:rFonts w:ascii="Tahoma" w:hAnsi="Tahoma" w:cs="Tahoma"/>
                <w:sz w:val="18"/>
                <w:szCs w:val="18"/>
              </w:rPr>
            </w:pPr>
          </w:p>
          <w:p w14:paraId="651AD48E" w14:textId="77777777" w:rsidR="000A2F9E" w:rsidRDefault="000A2F9E" w:rsidP="00FC7772">
            <w:pPr>
              <w:ind w:left="-35"/>
              <w:jc w:val="right"/>
              <w:rPr>
                <w:rFonts w:ascii="Tahoma" w:hAnsi="Tahoma" w:cs="Tahoma"/>
                <w:sz w:val="18"/>
                <w:szCs w:val="18"/>
              </w:rPr>
            </w:pPr>
          </w:p>
          <w:p w14:paraId="51593A1B" w14:textId="77777777" w:rsidR="000A2F9E" w:rsidRDefault="000A2F9E" w:rsidP="00FC7772">
            <w:pPr>
              <w:ind w:left="-35"/>
              <w:jc w:val="right"/>
              <w:rPr>
                <w:rFonts w:ascii="Tahoma" w:hAnsi="Tahoma" w:cs="Tahoma"/>
                <w:sz w:val="18"/>
                <w:szCs w:val="18"/>
              </w:rPr>
            </w:pPr>
          </w:p>
          <w:p w14:paraId="67170B94" w14:textId="77777777" w:rsidR="000A2F9E" w:rsidRDefault="000A2F9E" w:rsidP="00FC7772">
            <w:pPr>
              <w:ind w:left="-35"/>
              <w:jc w:val="right"/>
              <w:rPr>
                <w:rFonts w:ascii="Tahoma" w:hAnsi="Tahoma" w:cs="Tahoma"/>
                <w:sz w:val="18"/>
                <w:szCs w:val="18"/>
              </w:rPr>
            </w:pPr>
          </w:p>
          <w:p w14:paraId="7A240A93" w14:textId="77777777" w:rsidR="000A2F9E" w:rsidRDefault="000A2F9E" w:rsidP="00FC7772">
            <w:pPr>
              <w:ind w:left="-35"/>
              <w:jc w:val="right"/>
              <w:rPr>
                <w:rFonts w:ascii="Tahoma" w:hAnsi="Tahoma" w:cs="Tahoma"/>
                <w:sz w:val="18"/>
                <w:szCs w:val="18"/>
              </w:rPr>
            </w:pPr>
          </w:p>
          <w:p w14:paraId="53B69320" w14:textId="77777777" w:rsidR="000A2F9E" w:rsidRDefault="000A2F9E" w:rsidP="00FC7772">
            <w:pPr>
              <w:ind w:left="-35"/>
              <w:jc w:val="right"/>
              <w:rPr>
                <w:rFonts w:ascii="Tahoma" w:hAnsi="Tahoma" w:cs="Tahoma"/>
                <w:sz w:val="18"/>
                <w:szCs w:val="18"/>
              </w:rPr>
            </w:pPr>
          </w:p>
          <w:p w14:paraId="1E3717DB" w14:textId="77777777" w:rsidR="000A2F9E" w:rsidRDefault="000A2F9E" w:rsidP="00FC7772">
            <w:pPr>
              <w:ind w:left="-35"/>
              <w:jc w:val="right"/>
              <w:rPr>
                <w:rFonts w:ascii="Tahoma" w:hAnsi="Tahoma" w:cs="Tahoma"/>
                <w:sz w:val="18"/>
                <w:szCs w:val="18"/>
              </w:rPr>
            </w:pPr>
          </w:p>
          <w:p w14:paraId="429AEF3F" w14:textId="77777777" w:rsidR="000A2F9E" w:rsidRDefault="000A2F9E" w:rsidP="00FC7772">
            <w:pPr>
              <w:ind w:left="-35"/>
              <w:jc w:val="right"/>
              <w:rPr>
                <w:rFonts w:ascii="Tahoma" w:hAnsi="Tahoma" w:cs="Tahoma"/>
                <w:sz w:val="18"/>
                <w:szCs w:val="18"/>
              </w:rPr>
            </w:pPr>
          </w:p>
          <w:p w14:paraId="4CD910B0" w14:textId="77777777" w:rsidR="000A2F9E" w:rsidRDefault="000A2F9E" w:rsidP="00FC7772">
            <w:pPr>
              <w:ind w:left="-35"/>
              <w:jc w:val="right"/>
              <w:rPr>
                <w:rFonts w:ascii="Tahoma" w:hAnsi="Tahoma" w:cs="Tahoma"/>
                <w:sz w:val="18"/>
                <w:szCs w:val="18"/>
              </w:rPr>
            </w:pPr>
          </w:p>
          <w:p w14:paraId="3E6210BF" w14:textId="77777777" w:rsidR="000A2F9E" w:rsidRDefault="000A2F9E" w:rsidP="00FC7772">
            <w:pPr>
              <w:ind w:left="-35"/>
              <w:jc w:val="right"/>
              <w:rPr>
                <w:rFonts w:ascii="Tahoma" w:hAnsi="Tahoma" w:cs="Tahoma"/>
                <w:sz w:val="18"/>
                <w:szCs w:val="18"/>
              </w:rPr>
            </w:pPr>
          </w:p>
          <w:p w14:paraId="53293CF0"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70139CF3"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3B790758"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D1B988E"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6B85468" w14:textId="77777777" w:rsidR="009A6460" w:rsidRPr="00EA2362" w:rsidRDefault="009A6460" w:rsidP="00FC7772">
            <w:pPr>
              <w:rPr>
                <w:rFonts w:ascii="Tahoma" w:hAnsi="Tahoma" w:cs="Tahoma"/>
                <w:sz w:val="20"/>
                <w:szCs w:val="20"/>
              </w:rPr>
            </w:pPr>
          </w:p>
        </w:tc>
      </w:tr>
    </w:tbl>
    <w:p w14:paraId="437D85C8" w14:textId="77777777" w:rsidR="00146AFB" w:rsidRDefault="00146AFB" w:rsidP="009A6460">
      <w:pPr>
        <w:jc w:val="center"/>
        <w:rPr>
          <w:rFonts w:ascii="Tahoma" w:hAnsi="Tahoma" w:cs="Tahoma"/>
          <w:sz w:val="10"/>
          <w:szCs w:val="10"/>
        </w:rPr>
      </w:pPr>
    </w:p>
    <w:p w14:paraId="41822525" w14:textId="77777777" w:rsidR="00146AFB" w:rsidRDefault="00146AFB">
      <w:pPr>
        <w:rPr>
          <w:rFonts w:ascii="Tahoma" w:hAnsi="Tahoma" w:cs="Tahoma"/>
          <w:sz w:val="10"/>
          <w:szCs w:val="10"/>
        </w:rPr>
      </w:pPr>
      <w:r>
        <w:rPr>
          <w:rFonts w:ascii="Tahoma" w:hAnsi="Tahoma" w:cs="Tahoma"/>
          <w:sz w:val="10"/>
          <w:szCs w:val="10"/>
        </w:rPr>
        <w:br w:type="page"/>
      </w:r>
    </w:p>
    <w:p w14:paraId="38D7CDF7" w14:textId="77777777" w:rsidR="009A6460" w:rsidRPr="00EA2362" w:rsidRDefault="009A6460"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47AF098B"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A05482F"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0723330D"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210DE480"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2D03D586" w14:textId="6D37208E" w:rsidR="000A2F9E" w:rsidRPr="000D371D" w:rsidRDefault="00085EA7" w:rsidP="00073D9C">
            <w:pPr>
              <w:rPr>
                <w:rFonts w:ascii="Tahoma" w:eastAsia="Calibri" w:hAnsi="Tahoma" w:cs="Tahoma"/>
                <w:b/>
                <w:bCs/>
                <w:sz w:val="17"/>
                <w:szCs w:val="17"/>
                <w:lang w:eastAsia="en-US"/>
              </w:rPr>
            </w:pPr>
            <w:r w:rsidRPr="00085EA7">
              <w:rPr>
                <w:rFonts w:ascii="Tahoma" w:eastAsia="Calibri" w:hAnsi="Tahoma" w:cs="Tahoma"/>
                <w:b/>
                <w:bCs/>
                <w:sz w:val="17"/>
                <w:szCs w:val="17"/>
                <w:lang w:eastAsia="en-US"/>
              </w:rPr>
              <w:t>Council of Europe Office in Ukraine</w:t>
            </w:r>
            <w:r>
              <w:rPr>
                <w:rFonts w:ascii="Tahoma" w:eastAsia="Calibri" w:hAnsi="Tahoma" w:cs="Tahoma"/>
                <w:b/>
                <w:bCs/>
                <w:sz w:val="17"/>
                <w:szCs w:val="17"/>
                <w:lang w:eastAsia="en-US"/>
              </w:rPr>
              <w:t xml:space="preserve">, </w:t>
            </w:r>
            <w:r w:rsidRPr="00085EA7">
              <w:rPr>
                <w:rFonts w:ascii="Tahoma" w:eastAsia="Calibri" w:hAnsi="Tahoma" w:cs="Tahoma"/>
                <w:b/>
                <w:bCs/>
                <w:sz w:val="17"/>
                <w:szCs w:val="17"/>
                <w:lang w:eastAsia="en-US"/>
              </w:rPr>
              <w:t>8 Illinska str., Kyiv 04070, Ukraine</w:t>
            </w:r>
          </w:p>
        </w:tc>
      </w:tr>
      <w:tr w:rsidR="000A2F9E" w:rsidRPr="000D371D" w14:paraId="7155A438"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6C6A2421"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EF8FED9"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2B79F1D2"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D89ECEE"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F535894"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3A0A9BB8"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003EC6C8"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35C90B2"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 xml:space="preserve">excluding </w:t>
            </w:r>
            <w:proofErr w:type="gramStart"/>
            <w:r w:rsidRPr="000D371D">
              <w:rPr>
                <w:rFonts w:ascii="Tahoma" w:eastAsia="Calibri" w:hAnsi="Tahoma" w:cs="Tahoma"/>
                <w:b/>
                <w:bCs/>
                <w:i/>
                <w:iCs/>
                <w:sz w:val="17"/>
                <w:szCs w:val="17"/>
                <w:lang w:eastAsia="en-US"/>
              </w:rPr>
              <w:t>tax</w:t>
            </w:r>
            <w:r w:rsidRPr="000D371D">
              <w:rPr>
                <w:rFonts w:ascii="Tahoma" w:eastAsia="Calibri" w:hAnsi="Tahoma" w:cs="Tahoma"/>
                <w:sz w:val="17"/>
                <w:szCs w:val="17"/>
                <w:lang w:eastAsia="en-US"/>
              </w:rPr>
              <w:t>,</w:t>
            </w:r>
            <w:proofErr w:type="gramEnd"/>
            <w:r w:rsidRPr="000D371D">
              <w:rPr>
                <w:rFonts w:ascii="Tahoma" w:eastAsia="Calibri" w:hAnsi="Tahoma" w:cs="Tahoma"/>
                <w:sz w:val="17"/>
                <w:szCs w:val="17"/>
                <w:lang w:eastAsia="en-US"/>
              </w:rPr>
              <w:t xml:space="preserve"> the following shall appear on the pro-forma invoice and on the final invoice: According to Article 2 b) of Directive 2001/115/EC: “Intra-Community service/sale to an exempted organisation: Articles 143 and 151 of Directive 2006/112/EC."</w:t>
            </w:r>
          </w:p>
          <w:p w14:paraId="1127AC53"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w:t>
            </w:r>
            <w:proofErr w:type="gramStart"/>
            <w:r w:rsidRPr="000D371D">
              <w:rPr>
                <w:rFonts w:ascii="Tahoma" w:eastAsia="Calibri" w:hAnsi="Tahoma" w:cs="Tahoma"/>
                <w:sz w:val="17"/>
                <w:szCs w:val="17"/>
                <w:lang w:eastAsia="en-US"/>
              </w:rPr>
              <w:t>is not in a position to</w:t>
            </w:r>
            <w:proofErr w:type="gramEnd"/>
            <w:r w:rsidRPr="000D371D">
              <w:rPr>
                <w:rFonts w:ascii="Tahoma" w:eastAsia="Calibri" w:hAnsi="Tahoma" w:cs="Tahoma"/>
                <w:sz w:val="17"/>
                <w:szCs w:val="17"/>
                <w:lang w:eastAsia="en-US"/>
              </w:rPr>
              <w:t xml:space="preserve"> provide the said certificate, the invoice shall be established including all taxes.  </w:t>
            </w:r>
          </w:p>
        </w:tc>
      </w:tr>
      <w:tr w:rsidR="000A2F9E" w:rsidRPr="000D371D" w14:paraId="3827E954"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404B1E8"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329DB2A" w14:textId="77777777" w:rsidR="000A2F9E" w:rsidRDefault="000A2F9E" w:rsidP="00073D9C">
            <w:pPr>
              <w:rPr>
                <w:rFonts w:ascii="Tahoma" w:eastAsia="Calibri" w:hAnsi="Tahoma" w:cs="Tahoma"/>
                <w:sz w:val="17"/>
                <w:szCs w:val="17"/>
                <w:lang w:eastAsia="en-US"/>
              </w:rPr>
            </w:pPr>
          </w:p>
          <w:p w14:paraId="77C9917A"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w:t>
            </w:r>
          </w:p>
          <w:p w14:paraId="0ADEF082" w14:textId="77777777" w:rsidR="000A2F9E" w:rsidRPr="000D371D" w:rsidRDefault="000A2F9E" w:rsidP="00073D9C">
            <w:pPr>
              <w:rPr>
                <w:rFonts w:ascii="Tahoma" w:eastAsia="Calibri" w:hAnsi="Tahoma" w:cs="Tahoma"/>
                <w:sz w:val="17"/>
                <w:szCs w:val="17"/>
                <w:lang w:eastAsia="en-US"/>
              </w:rPr>
            </w:pPr>
          </w:p>
          <w:p w14:paraId="25BD6719"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3"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6E28E293" w14:textId="77777777" w:rsidR="000A2F9E" w:rsidRDefault="000A2F9E" w:rsidP="00073D9C">
            <w:pPr>
              <w:rPr>
                <w:rFonts w:ascii="Tahoma" w:eastAsia="Calibri" w:hAnsi="Tahoma" w:cs="Tahoma"/>
                <w:sz w:val="17"/>
                <w:szCs w:val="17"/>
                <w:lang w:eastAsia="en-US"/>
              </w:rPr>
            </w:pPr>
          </w:p>
          <w:p w14:paraId="31891FF5"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749BCBE6" w14:textId="77777777" w:rsidR="000A2F9E" w:rsidRDefault="000A2F9E" w:rsidP="00073D9C">
            <w:pPr>
              <w:rPr>
                <w:rFonts w:ascii="Tahoma" w:eastAsia="Calibri" w:hAnsi="Tahoma" w:cs="Tahoma"/>
                <w:sz w:val="17"/>
                <w:szCs w:val="17"/>
                <w:lang w:eastAsia="en-US"/>
              </w:rPr>
            </w:pPr>
          </w:p>
          <w:p w14:paraId="17EA24DA"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0C948110" w14:textId="77777777" w:rsidR="000A2F9E" w:rsidRPr="000D371D" w:rsidRDefault="000A2F9E" w:rsidP="00073D9C">
            <w:pPr>
              <w:rPr>
                <w:rFonts w:ascii="Tahoma" w:eastAsia="Calibri" w:hAnsi="Tahoma" w:cs="Tahoma"/>
                <w:sz w:val="17"/>
                <w:szCs w:val="17"/>
              </w:rPr>
            </w:pPr>
          </w:p>
        </w:tc>
      </w:tr>
      <w:tr w:rsidR="000A2F9E" w:rsidRPr="000D371D" w14:paraId="63CAA7F7"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6E2EFCED"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1BA9FFE5" w14:textId="77777777" w:rsidR="000A2F9E" w:rsidRPr="000D371D" w:rsidRDefault="000A2F9E" w:rsidP="00073D9C">
            <w:pPr>
              <w:rPr>
                <w:rFonts w:ascii="Tahoma" w:eastAsia="Calibri" w:hAnsi="Tahoma" w:cs="Tahoma"/>
                <w:sz w:val="17"/>
                <w:szCs w:val="17"/>
                <w:lang w:eastAsia="en-US"/>
              </w:rPr>
            </w:pPr>
          </w:p>
        </w:tc>
      </w:tr>
      <w:tr w:rsidR="000A2F9E" w:rsidRPr="000D371D" w14:paraId="766A18B2"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09A9C46"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5F425AD3"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0FA33BBA"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4"/>
          <w:footerReference w:type="default" r:id="rId15"/>
          <w:headerReference w:type="first" r:id="rId16"/>
          <w:footerReference w:type="first" r:id="rId17"/>
          <w:type w:val="continuous"/>
          <w:pgSz w:w="11907" w:h="16840" w:code="9"/>
          <w:pgMar w:top="284" w:right="1134" w:bottom="851" w:left="1134" w:header="426" w:footer="129" w:gutter="0"/>
          <w:cols w:space="708"/>
          <w:docGrid w:linePitch="360"/>
        </w:sectPr>
      </w:pPr>
      <w:bookmarkStart w:id="7" w:name="_Toc179868643"/>
    </w:p>
    <w:bookmarkEnd w:id="7"/>
    <w:p w14:paraId="043717B4"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509512A8"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01F98EB4"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5DE4306F"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1622F024"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55634914"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5CF7605A"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19383F9A"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1DECC7CC"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1FB9903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2CDE3CD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64CFBF31"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FF454F">
        <w:rPr>
          <w:rFonts w:ascii="Tahoma" w:hAnsi="Tahoma" w:cs="Tahoma"/>
          <w:sz w:val="18"/>
          <w:szCs w:val="18"/>
          <w:lang w:eastAsia="fr-FR"/>
        </w:rPr>
        <w:t>in order to</w:t>
      </w:r>
      <w:proofErr w:type="gramEnd"/>
      <w:r w:rsidRPr="00FF454F">
        <w:rPr>
          <w:rFonts w:ascii="Tahoma" w:hAnsi="Tahoma" w:cs="Tahoma"/>
          <w:sz w:val="18"/>
          <w:szCs w:val="18"/>
          <w:lang w:eastAsia="fr-FR"/>
        </w:rPr>
        <w:t xml:space="preserve"> provide the Deliverables, with due respect for the Council of Europe’s needs and constraints, as contractually defined.</w:t>
      </w:r>
    </w:p>
    <w:p w14:paraId="10E6AD85"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7C9B7E4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7449A956"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48F24632"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117BD30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565C0F88"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24CCB9A3"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5CFA64E6"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guarantees that use by the Council of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0CFDBEB9"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7D8A79A6"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4469C938"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If the Deliverable(s) result(s) in the provision of a training </w:t>
      </w:r>
      <w:proofErr w:type="gramStart"/>
      <w:r w:rsidRPr="00FF454F">
        <w:rPr>
          <w:rFonts w:ascii="Tahoma" w:hAnsi="Tahoma" w:cs="Tahoma"/>
          <w:sz w:val="18"/>
          <w:szCs w:val="18"/>
          <w:lang w:eastAsia="fr-FR"/>
        </w:rPr>
        <w:t>session, and</w:t>
      </w:r>
      <w:proofErr w:type="gramEnd"/>
      <w:r w:rsidRPr="00FF454F">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2959432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607333B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3E94FFC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75254384"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t>
      </w:r>
      <w:proofErr w:type="gramStart"/>
      <w:r w:rsidRPr="00FF454F">
        <w:rPr>
          <w:rFonts w:ascii="Tahoma" w:hAnsi="Tahoma" w:cs="Tahoma"/>
          <w:sz w:val="18"/>
          <w:szCs w:val="18"/>
          <w:lang w:eastAsia="fr-FR"/>
        </w:rPr>
        <w:t>with regard to</w:t>
      </w:r>
      <w:proofErr w:type="gramEnd"/>
      <w:r w:rsidRPr="00FF454F">
        <w:rPr>
          <w:rFonts w:ascii="Tahoma" w:hAnsi="Tahoma" w:cs="Tahoma"/>
          <w:sz w:val="18"/>
          <w:szCs w:val="18"/>
          <w:lang w:eastAsia="fr-FR"/>
        </w:rPr>
        <w:t xml:space="preserve"> VAT, to observe all applicable rules and to comply with its fiscal obligations in: </w:t>
      </w:r>
    </w:p>
    <w:p w14:paraId="319C1112"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4B47AB97"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178EA7B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56C49B27"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4F80FD2F"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w:t>
      </w:r>
      <w:proofErr w:type="gramStart"/>
      <w:r w:rsidRPr="00FF454F">
        <w:rPr>
          <w:rFonts w:ascii="Tahoma" w:hAnsi="Tahoma" w:cs="Tahoma"/>
          <w:sz w:val="18"/>
          <w:szCs w:val="18"/>
          <w:lang w:eastAsia="fr-FR"/>
        </w:rPr>
        <w:t>contract, or</w:t>
      </w:r>
      <w:proofErr w:type="gramEnd"/>
      <w:r w:rsidRPr="00FF454F">
        <w:rPr>
          <w:rFonts w:ascii="Tahoma" w:hAnsi="Tahoma" w:cs="Tahoma"/>
          <w:sz w:val="18"/>
          <w:szCs w:val="18"/>
          <w:lang w:eastAsia="fr-FR"/>
        </w:rPr>
        <w:t xml:space="preserve">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227DE1F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5253B905"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70EDD64C"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6F430782"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798407A0"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592579A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0DB84D71"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FF454F">
        <w:rPr>
          <w:rFonts w:ascii="Tahoma" w:hAnsi="Tahoma" w:cs="Tahoma"/>
          <w:bCs/>
          <w:color w:val="000000" w:themeColor="text1"/>
          <w:sz w:val="18"/>
          <w:szCs w:val="18"/>
        </w:rPr>
        <w:t>comply at all times</w:t>
      </w:r>
      <w:proofErr w:type="gramEnd"/>
      <w:r w:rsidRPr="00FF454F">
        <w:rPr>
          <w:rFonts w:ascii="Tahoma" w:hAnsi="Tahoma" w:cs="Tahoma"/>
          <w:bCs/>
          <w:color w:val="000000" w:themeColor="text1"/>
          <w:sz w:val="18"/>
          <w:szCs w:val="18"/>
        </w:rPr>
        <w:t xml:space="preserve"> with the legislation applicable to each of them concerning the processing of personal data.</w:t>
      </w:r>
    </w:p>
    <w:p w14:paraId="727F98C0"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24140080"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2E6406FE"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4E6D059B"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477CE226"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1CFCB9A7"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266AFA16"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7108DD3B"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7C1C05F5"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5A1D8D00"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3AB722B9"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1EBBF85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2C33C381"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58DFFCC9"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23F18B74"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047FB238"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31E4AFFD"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2D4045BE"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8"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19"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0"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1"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15C052C8"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0E348472"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0FC9CF53"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4C2368AF" w14:textId="77777777" w:rsidR="00A74260" w:rsidRPr="00FF454F" w:rsidRDefault="00A74260" w:rsidP="00A74260">
      <w:pPr>
        <w:pStyle w:val="ListParagraph"/>
        <w:numPr>
          <w:ilvl w:val="1"/>
          <w:numId w:val="3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0573F0FF" w14:textId="77777777" w:rsidR="00A74260" w:rsidRPr="00FF454F" w:rsidRDefault="00A74260" w:rsidP="00A74260">
      <w:pPr>
        <w:pStyle w:val="ListParagraph"/>
        <w:numPr>
          <w:ilvl w:val="2"/>
          <w:numId w:val="34"/>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p w14:paraId="4BF11DEF" w14:textId="77777777" w:rsidR="00A74260" w:rsidRPr="00FF454F" w:rsidRDefault="00A74260" w:rsidP="00A74260">
      <w:pPr>
        <w:pStyle w:val="ListParagraph"/>
        <w:numPr>
          <w:ilvl w:val="2"/>
          <w:numId w:val="34"/>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agrees that the European Commission, and/or any of its authorised representatives, and/or OLAF, and/or EPPO, and/or the European Court of Auditors may, in compliance with the specific mandates of each institution, carry out desk reviews, on-the-spot checks, inspections, or similar controls. To this end, the Provider shall, upon request, provide officials of these institutions with access to any information, documents, computerised data, as well as sites and premises related to the technical and financial management of activities financed under this contract. Any confidential information provided, pursuant to this provision, to the European Commission, OLAF, EPPO, the European Court of Auditors, or any other authorised representatives, shall be treated in accordance with EU confidentiality rules and legislation. </w:t>
      </w:r>
    </w:p>
    <w:p w14:paraId="7C16359C" w14:textId="77777777" w:rsidR="00A74260" w:rsidRPr="00FF454F" w:rsidRDefault="00A74260" w:rsidP="00A74260">
      <w:pPr>
        <w:pStyle w:val="ListParagraph"/>
        <w:numPr>
          <w:ilvl w:val="1"/>
          <w:numId w:val="35"/>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Prevention of SEA-H and reporting obligations</w:t>
      </w:r>
    </w:p>
    <w:p w14:paraId="7B138F10" w14:textId="77777777" w:rsidR="00A74260" w:rsidRPr="00FF454F" w:rsidRDefault="00A74260" w:rsidP="00A74260">
      <w:pPr>
        <w:pStyle w:val="ListParagraph"/>
        <w:numPr>
          <w:ilvl w:val="2"/>
          <w:numId w:val="36"/>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shall take all reasonable steps to prevent sexual exploitation and abuse and/or sexual harassment (hereinafter referred to ‘SEA-H’) and will respond appropriately when reports of SEA-H arise, in accordance with the legal framework applicable to it. When the Provider becomes aware of reasonable suspicions, complaints or reports of SEA-H in relation to the execution of this contract, it will, as appropriate under the legal framework applicable to it, take reasonable, swift and appropriate action to stop harm occurring, investigate and report to relevant authorities, as appropriate and when safe to do so, after considering the wishes of the victim/survivor. </w:t>
      </w:r>
    </w:p>
    <w:p w14:paraId="38646082" w14:textId="77777777" w:rsidR="00A74260" w:rsidRPr="00FF454F" w:rsidRDefault="00A74260" w:rsidP="00A74260">
      <w:pPr>
        <w:pStyle w:val="ListParagraph"/>
        <w:numPr>
          <w:ilvl w:val="2"/>
          <w:numId w:val="36"/>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promptly report to the Council all allegations of SEA-H, credible enough to warrant an investigation, that are directly related to the activities under this contract or would have a significant impact on the contractual relationship between the Provider and the Council. Upon request by the Council, the Provider shall provide all available information concerning such allegations, including information on the subsequent measures taken by the Provider. The Provider shall report and provide all available information in accordance with the legal framework applicable to it, in particular those on disclosure of information and confidentiality, with due care not to compromise the safety, security, privacy and due process rights of any concerned persons.</w:t>
      </w:r>
    </w:p>
    <w:p w14:paraId="7DD73344" w14:textId="77777777" w:rsidR="00A74260" w:rsidRPr="00FF454F" w:rsidRDefault="00A74260" w:rsidP="00A74260">
      <w:pPr>
        <w:pStyle w:val="ListParagraph"/>
        <w:numPr>
          <w:ilvl w:val="2"/>
          <w:numId w:val="36"/>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Any information or documentation provided in accordance with these provisions will be treated by the Council with the utmost discretion </w:t>
      </w:r>
      <w:proofErr w:type="gramStart"/>
      <w:r w:rsidRPr="00FF454F">
        <w:rPr>
          <w:rFonts w:ascii="Tahoma" w:hAnsi="Tahoma" w:cs="Tahoma"/>
          <w:sz w:val="18"/>
          <w:szCs w:val="18"/>
          <w:lang w:eastAsia="fr-FR"/>
        </w:rPr>
        <w:t>in order to</w:t>
      </w:r>
      <w:proofErr w:type="gramEnd"/>
      <w:r w:rsidRPr="00FF454F">
        <w:rPr>
          <w:rFonts w:ascii="Tahoma" w:hAnsi="Tahoma" w:cs="Tahoma"/>
          <w:sz w:val="18"/>
          <w:szCs w:val="18"/>
          <w:lang w:eastAsia="fr-FR"/>
        </w:rPr>
        <w:t xml:space="preserve"> ensure, inter alia, the probity of any investigation, protect sensitive information, ensure the safety and security of persons and respect the due process rights of all involved. The Council will presume information/documentation to be confidential, deliberative, and investigatory and will ensure that information/documentation provided to the Council will be available solely to those who strictly require access to such information/documentation according to its own regulations, rules and procedures. Any disclosure of such information/documentation beyond such personnel will require notification and consultation with the Provider. The Council will obtain the express written authorisation of the Provider before disclosing any such information/documentation in a judicial proceeding or to the public, unless disclosure is otherwise required by the regulations, rules and procedures applicable to the Council.</w:t>
      </w:r>
    </w:p>
    <w:bookmarkEnd w:id="11"/>
    <w:p w14:paraId="43D6A1F4"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1C0FD6FF"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26B7C7CF"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73791B80"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0820EC66"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7219B1EF"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5ECC167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2"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w:t>
      </w:r>
      <w:proofErr w:type="gramStart"/>
      <w:r w:rsidRPr="00FF454F">
        <w:rPr>
          <w:rFonts w:ascii="Tahoma" w:eastAsia="Calibri" w:hAnsi="Tahoma" w:cs="Tahoma"/>
          <w:sz w:val="18"/>
          <w:szCs w:val="18"/>
          <w:lang w:eastAsia="en-US"/>
        </w:rPr>
        <w:t>taxes’</w:t>
      </w:r>
      <w:proofErr w:type="gramEnd"/>
      <w:r w:rsidRPr="00FF454F">
        <w:rPr>
          <w:rFonts w:ascii="Tahoma" w:eastAsia="Calibri" w:hAnsi="Tahoma" w:cs="Tahoma"/>
          <w:sz w:val="18"/>
          <w:szCs w:val="18"/>
          <w:lang w:eastAsia="en-US"/>
        </w:rPr>
        <w:t xml:space="preserve">.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5686716D"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lastRenderedPageBreak/>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w:t>
      </w:r>
      <w:proofErr w:type="spellStart"/>
      <w:r w:rsidRPr="00FF454F">
        <w:rPr>
          <w:rFonts w:ascii="Tahoma" w:hAnsi="Tahoma" w:cs="Tahoma"/>
          <w:sz w:val="18"/>
          <w:szCs w:val="18"/>
          <w:lang w:eastAsia="fr-FR"/>
        </w:rPr>
        <w:t>CoE</w:t>
      </w:r>
      <w:proofErr w:type="spellEnd"/>
      <w:r w:rsidRPr="00FF454F">
        <w:rPr>
          <w:rFonts w:ascii="Tahoma" w:hAnsi="Tahoma" w:cs="Tahoma"/>
          <w:sz w:val="18"/>
          <w:szCs w:val="18"/>
          <w:lang w:eastAsia="fr-FR"/>
        </w:rPr>
        <w:t xml:space="preserve"> will not be </w:t>
      </w:r>
      <w:proofErr w:type="gramStart"/>
      <w:r w:rsidRPr="00FF454F">
        <w:rPr>
          <w:rFonts w:ascii="Tahoma" w:hAnsi="Tahoma" w:cs="Tahoma"/>
          <w:sz w:val="18"/>
          <w:szCs w:val="18"/>
          <w:lang w:eastAsia="fr-FR"/>
        </w:rPr>
        <w:t>in a position</w:t>
      </w:r>
      <w:proofErr w:type="gramEnd"/>
      <w:r w:rsidRPr="00FF454F">
        <w:rPr>
          <w:rFonts w:ascii="Tahoma" w:hAnsi="Tahoma" w:cs="Tahoma"/>
          <w:sz w:val="18"/>
          <w:szCs w:val="18"/>
          <w:lang w:eastAsia="fr-FR"/>
        </w:rPr>
        <w:t xml:space="preserve"> to provide the said certificate, the Council will pay the invoice with VAT included.  </w:t>
      </w:r>
    </w:p>
    <w:p w14:paraId="7EBA4427"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4AD5790A"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7A914B9F"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330F0E8B"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63ADC708"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1CB96443"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0F481677"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5B928894"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1F8E7C32"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383F4941"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t xml:space="preserve">Travel expenses referred to under 4.4.1 will be reimbursed </w:t>
      </w:r>
      <w:proofErr w:type="gramStart"/>
      <w:r w:rsidRPr="00FF454F">
        <w:rPr>
          <w:rFonts w:ascii="Tahoma" w:hAnsi="Tahoma" w:cs="Tahoma"/>
          <w:color w:val="000000"/>
          <w:sz w:val="18"/>
          <w:szCs w:val="18"/>
        </w:rPr>
        <w:t>on the basis of</w:t>
      </w:r>
      <w:proofErr w:type="gramEnd"/>
      <w:r w:rsidRPr="00FF454F">
        <w:rPr>
          <w:rFonts w:ascii="Tahoma" w:hAnsi="Tahoma" w:cs="Tahoma"/>
          <w:color w:val="000000"/>
          <w:sz w:val="18"/>
          <w:szCs w:val="18"/>
        </w:rPr>
        <w:t xml:space="preserve"> the rail fare (first class) or air fare (tourist class) upon presentation of an invoice on the letterhead of the relevant vouchers. Subsistence expenses (including travel expenses within the locality visited) will be reimbursed at the applicable daily rate. </w:t>
      </w:r>
    </w:p>
    <w:p w14:paraId="6EEA1A34"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25FC23B2"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54F21F3B"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67A503C8"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408EF855"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47D9A534"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03A38AF2"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34160B3B"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parties acknowledge and agree that the liquidated damages set forth herein represent a genuine pre-estimate of the loss likely to be suffered by the Council of Europe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a delay and do not constitute a penalty.</w:t>
      </w:r>
    </w:p>
    <w:p w14:paraId="4CB99B71"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078D230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4C86A43B"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proofErr w:type="gramStart"/>
      <w:r w:rsidRPr="00FF454F">
        <w:rPr>
          <w:rFonts w:ascii="Tahoma" w:hAnsi="Tahoma" w:cs="Tahoma"/>
          <w:sz w:val="18"/>
          <w:szCs w:val="18"/>
          <w:lang w:eastAsia="fr-FR"/>
        </w:rPr>
        <w:t>In the event that</w:t>
      </w:r>
      <w:proofErr w:type="gramEnd"/>
      <w:r w:rsidR="001013C9" w:rsidRPr="00FF454F">
        <w:rPr>
          <w:rFonts w:ascii="Tahoma" w:hAnsi="Tahoma" w:cs="Tahoma"/>
          <w:sz w:val="18"/>
          <w:szCs w:val="18"/>
          <w:lang w:eastAsia="fr-FR"/>
        </w:rPr>
        <w:t>:</w:t>
      </w:r>
    </w:p>
    <w:p w14:paraId="64574499"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02EF8145"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393EE5D2"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3D037425"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5"/>
    </w:p>
    <w:bookmarkEnd w:id="16"/>
    <w:p w14:paraId="488B8B87"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2C749CF3"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w:t>
      </w:r>
      <w:r w:rsidRPr="00FF454F">
        <w:rPr>
          <w:rFonts w:ascii="Tahoma" w:hAnsi="Tahoma" w:cs="Tahoma"/>
          <w:sz w:val="18"/>
          <w:szCs w:val="18"/>
          <w:lang w:eastAsia="fr-FR"/>
        </w:rPr>
        <w:lastRenderedPageBreak/>
        <w:t>termination, the obligations of the parties shall endure for all deliverables which are not subject of the notification of termination.</w:t>
      </w:r>
    </w:p>
    <w:p w14:paraId="10B5E721"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2D70901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5254978C"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1246C3DB"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3FD474E9"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5495EC01"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168BC8A5"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0B9D1319"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23F25F8E"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24488A4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0DED8868"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6C96C39D"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6EDB42F6"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6CA4CAFB"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FF454F">
        <w:rPr>
          <w:rFonts w:ascii="Tahoma" w:hAnsi="Tahoma" w:cs="Tahoma"/>
          <w:sz w:val="18"/>
          <w:szCs w:val="18"/>
          <w:lang w:eastAsia="fr-FR"/>
        </w:rPr>
        <w:t>provided that</w:t>
      </w:r>
      <w:proofErr w:type="gramEnd"/>
      <w:r w:rsidRPr="00FF454F">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090BE384"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2823FAD3"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075A292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28E96EF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w:t>
      </w:r>
      <w:proofErr w:type="gramStart"/>
      <w:r w:rsidR="00D72641" w:rsidRPr="00FF454F">
        <w:rPr>
          <w:rFonts w:ascii="Tahoma" w:hAnsi="Tahoma" w:cs="Tahoma"/>
          <w:sz w:val="18"/>
          <w:szCs w:val="18"/>
          <w:lang w:eastAsia="fr-FR"/>
        </w:rPr>
        <w:t>has to</w:t>
      </w:r>
      <w:proofErr w:type="gramEnd"/>
      <w:r w:rsidR="00D72641" w:rsidRPr="00FF454F">
        <w:rPr>
          <w:rFonts w:ascii="Tahoma" w:hAnsi="Tahoma" w:cs="Tahoma"/>
          <w:sz w:val="18"/>
          <w:szCs w:val="18"/>
          <w:lang w:eastAsia="fr-FR"/>
        </w:rPr>
        <w:t xml:space="preserve">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 xml:space="preserve">If acceptance is refused, the Council shall inform the </w:t>
      </w:r>
      <w:proofErr w:type="gramStart"/>
      <w:r w:rsidRPr="00FF454F">
        <w:rPr>
          <w:rFonts w:ascii="Tahoma" w:hAnsi="Tahoma" w:cs="Tahoma"/>
          <w:sz w:val="18"/>
          <w:szCs w:val="18"/>
          <w:lang w:eastAsia="fr-FR"/>
        </w:rPr>
        <w:t>Provider</w:t>
      </w:r>
      <w:proofErr w:type="gramEnd"/>
      <w:r w:rsidRPr="00FF454F">
        <w:rPr>
          <w:rFonts w:ascii="Tahoma" w:hAnsi="Tahoma" w:cs="Tahoma"/>
          <w:sz w:val="18"/>
          <w:szCs w:val="18"/>
          <w:lang w:eastAsia="fr-FR"/>
        </w:rPr>
        <w:t xml:space="preserve"> accordingly, giving reasons, and may set new modalities for the provision of the Deliverables. If acceptance is refused again, the Council may terminate the Contract in whole or in part without previous notice and without paying any financial compensation.</w:t>
      </w:r>
    </w:p>
    <w:p w14:paraId="1E53FE76"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1755B5D5"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4E2D725D"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4089264A"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688EA9D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441594F6"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0B0079A3"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2C4714A5"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3DEFBAC9"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30DD7761"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3B398D38"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29EB740A"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48CF5D2D"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act as the intermediary for all communications between the Providers and the Council (in particular, providing the Council with the information described in Article 10.4.2(ii) immediately), unless the agreed otherwise by the Parties;</w:t>
      </w:r>
    </w:p>
    <w:p w14:paraId="5636745E"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021B1F02"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65812F92"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280AD573"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42AB6C5A"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45688ECA"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573AA9E8"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009510E9"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71B67623"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7FDEFF18"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28ED3421"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2EF5ABEF"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21D1B06A"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04699C04"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62930032"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3C7B679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do not comply with their obligations as regards payment of social security contributions, taxes and dues, according to the statutory provisions of their country of legal domicile;</w:t>
      </w:r>
    </w:p>
    <w:p w14:paraId="6541D522"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299A6BEB"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242AE5CC"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1CBE8B45"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54F18678"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50C09078"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0673347F"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0CB1AB01"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16FA080D"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1113A787" w14:textId="77777777" w:rsidR="00F67A30"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3A0EA07D" w14:textId="77777777" w:rsidR="0026091F" w:rsidRPr="00F67A30"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5E2FA8F6"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6571BF21"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Board referred to in paragraph 2 of this Article or, where appropriate, the arbitrator referred to in paragraph 3 of this </w:t>
      </w:r>
      <w:proofErr w:type="gramStart"/>
      <w:r w:rsidRPr="00FF454F">
        <w:rPr>
          <w:rFonts w:ascii="Tahoma" w:hAnsi="Tahoma" w:cs="Tahoma"/>
          <w:color w:val="000000"/>
          <w:sz w:val="18"/>
          <w:szCs w:val="18"/>
          <w:lang w:val="en-US"/>
        </w:rPr>
        <w:t>Article,</w:t>
      </w:r>
      <w:proofErr w:type="gramEnd"/>
      <w:r w:rsidRPr="00FF454F">
        <w:rPr>
          <w:rFonts w:ascii="Tahoma" w:hAnsi="Tahoma" w:cs="Tahoma"/>
          <w:color w:val="000000"/>
          <w:sz w:val="18"/>
          <w:szCs w:val="18"/>
          <w:lang w:val="en-US"/>
        </w:rPr>
        <w:t xml:space="preserve"> shall determine the procedure to be followed.</w:t>
      </w:r>
    </w:p>
    <w:p w14:paraId="57BE460E"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39926499" w14:textId="77777777" w:rsidR="0026091F" w:rsidRPr="00FF454F"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402A0F6F"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289EE49A"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0CF2" w14:textId="77777777" w:rsidR="00A543C1" w:rsidRDefault="00A543C1" w:rsidP="00D50F13">
      <w:r>
        <w:separator/>
      </w:r>
    </w:p>
  </w:endnote>
  <w:endnote w:type="continuationSeparator" w:id="0">
    <w:p w14:paraId="4660F406" w14:textId="77777777" w:rsidR="00A543C1" w:rsidRDefault="00A543C1" w:rsidP="00D50F13">
      <w:r>
        <w:continuationSeparator/>
      </w:r>
    </w:p>
  </w:endnote>
  <w:endnote w:type="continuationNotice" w:id="1">
    <w:p w14:paraId="597CE042" w14:textId="77777777" w:rsidR="00A543C1" w:rsidRDefault="00A54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44298287"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42A24CA0"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676260D4" w14:textId="77777777" w:rsidR="00F96680" w:rsidRPr="00AE2D2B" w:rsidRDefault="00F96680" w:rsidP="00FC7772">
          <w:pPr>
            <w:rPr>
              <w:rFonts w:ascii="Arial Narrow" w:hAnsi="Arial Narrow"/>
              <w:caps/>
              <w:color w:val="000000"/>
              <w:sz w:val="18"/>
              <w:szCs w:val="18"/>
              <w:highlight w:val="cyan"/>
            </w:rPr>
          </w:pPr>
          <w:r>
            <w:rPr>
              <w:rFonts w:ascii="Arial Narrow" w:hAnsi="Arial Narrow"/>
              <w:caps/>
              <w:color w:val="000000"/>
              <w:sz w:val="18"/>
              <w:szCs w:val="18"/>
              <w:highlight w:val="cyan"/>
            </w:rPr>
            <w:t>XX</w:t>
          </w:r>
        </w:p>
      </w:tc>
    </w:tr>
  </w:tbl>
  <w:p w14:paraId="078142E6" w14:textId="77777777" w:rsidR="00F96680" w:rsidRDefault="00F9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082B"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05B22334"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73BE1" w14:textId="77777777" w:rsidR="00A543C1" w:rsidRDefault="00A543C1" w:rsidP="00D50F13">
      <w:r>
        <w:separator/>
      </w:r>
    </w:p>
  </w:footnote>
  <w:footnote w:type="continuationSeparator" w:id="0">
    <w:p w14:paraId="4910E1A4" w14:textId="77777777" w:rsidR="00A543C1" w:rsidRDefault="00A543C1" w:rsidP="00D50F13">
      <w:r>
        <w:continuationSeparator/>
      </w:r>
    </w:p>
  </w:footnote>
  <w:footnote w:type="continuationNotice" w:id="1">
    <w:p w14:paraId="38A8C366" w14:textId="77777777" w:rsidR="00A543C1" w:rsidRDefault="00A543C1"/>
  </w:footnote>
  <w:footnote w:id="2">
    <w:p w14:paraId="12A58A8D"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w:t>
      </w:r>
      <w:proofErr w:type="spellStart"/>
      <w:r w:rsidRPr="00337874">
        <w:rPr>
          <w:rFonts w:ascii="Tahoma" w:hAnsi="Tahoma" w:cs="Tahoma"/>
          <w:sz w:val="18"/>
          <w:szCs w:val="18"/>
          <w:lang w:val="en-US"/>
        </w:rPr>
        <w:t>l’Europe</w:t>
      </w:r>
      <w:proofErr w:type="spellEnd"/>
      <w:r w:rsidRPr="00337874">
        <w:rPr>
          <w:rFonts w:ascii="Tahoma" w:hAnsi="Tahoma" w:cs="Tahoma"/>
          <w:sz w:val="18"/>
          <w:szCs w:val="18"/>
          <w:lang w:val="en-US"/>
        </w:rPr>
        <w:t>, 67075 Strasbourg Cedex, France</w:t>
      </w:r>
    </w:p>
  </w:footnote>
  <w:footnote w:id="3">
    <w:p w14:paraId="73C10D40"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50263BC5"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65CFE794"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73F411FF"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75635FCA"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005EC7D7"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4F253588"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6183859C"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w:t>
      </w:r>
      <w:r w:rsidRPr="00246919">
        <w:rPr>
          <w:rFonts w:ascii="Tahoma" w:hAnsi="Tahoma" w:cs="Tahoma"/>
          <w:sz w:val="18"/>
          <w:szCs w:val="18"/>
          <w:lang w:val="it-IT"/>
        </w:rPr>
        <w:t xml:space="preserve">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1BD4"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6F1D7C7D"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593DA90A"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27D1"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516E70E7" wp14:editId="14EE3CF7">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4"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9841667">
    <w:abstractNumId w:val="30"/>
  </w:num>
  <w:num w:numId="2" w16cid:durableId="1455712149">
    <w:abstractNumId w:val="31"/>
  </w:num>
  <w:num w:numId="3" w16cid:durableId="743649248">
    <w:abstractNumId w:val="28"/>
  </w:num>
  <w:num w:numId="4" w16cid:durableId="942567755">
    <w:abstractNumId w:val="19"/>
  </w:num>
  <w:num w:numId="5" w16cid:durableId="2101177692">
    <w:abstractNumId w:val="11"/>
  </w:num>
  <w:num w:numId="6" w16cid:durableId="1361010633">
    <w:abstractNumId w:val="27"/>
  </w:num>
  <w:num w:numId="7" w16cid:durableId="205028937">
    <w:abstractNumId w:val="0"/>
  </w:num>
  <w:num w:numId="8" w16cid:durableId="52001730">
    <w:abstractNumId w:val="13"/>
  </w:num>
  <w:num w:numId="9" w16cid:durableId="997001084">
    <w:abstractNumId w:val="21"/>
  </w:num>
  <w:num w:numId="10" w16cid:durableId="387874676">
    <w:abstractNumId w:val="29"/>
  </w:num>
  <w:num w:numId="11" w16cid:durableId="849568009">
    <w:abstractNumId w:val="5"/>
  </w:num>
  <w:num w:numId="12" w16cid:durableId="1681352947">
    <w:abstractNumId w:val="25"/>
  </w:num>
  <w:num w:numId="13" w16cid:durableId="1327395794">
    <w:abstractNumId w:val="14"/>
  </w:num>
  <w:num w:numId="14" w16cid:durableId="1051003128">
    <w:abstractNumId w:val="2"/>
  </w:num>
  <w:num w:numId="15" w16cid:durableId="1197429096">
    <w:abstractNumId w:val="12"/>
  </w:num>
  <w:num w:numId="16" w16cid:durableId="1277326860">
    <w:abstractNumId w:val="6"/>
  </w:num>
  <w:num w:numId="17" w16cid:durableId="168446918">
    <w:abstractNumId w:val="3"/>
  </w:num>
  <w:num w:numId="18" w16cid:durableId="21900256">
    <w:abstractNumId w:val="22"/>
  </w:num>
  <w:num w:numId="19" w16cid:durableId="1134716650">
    <w:abstractNumId w:val="7"/>
  </w:num>
  <w:num w:numId="20" w16cid:durableId="1633905578">
    <w:abstractNumId w:val="33"/>
  </w:num>
  <w:num w:numId="21" w16cid:durableId="1940023202">
    <w:abstractNumId w:val="9"/>
  </w:num>
  <w:num w:numId="22" w16cid:durableId="1518371">
    <w:abstractNumId w:val="1"/>
  </w:num>
  <w:num w:numId="23" w16cid:durableId="1045639577">
    <w:abstractNumId w:val="26"/>
  </w:num>
  <w:num w:numId="24" w16cid:durableId="575940124">
    <w:abstractNumId w:val="24"/>
  </w:num>
  <w:num w:numId="25" w16cid:durableId="1664820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20"/>
  </w:num>
  <w:num w:numId="27" w16cid:durableId="231695092">
    <w:abstractNumId w:val="17"/>
  </w:num>
  <w:num w:numId="28" w16cid:durableId="264575694">
    <w:abstractNumId w:val="8"/>
  </w:num>
  <w:num w:numId="29" w16cid:durableId="458955059">
    <w:abstractNumId w:val="34"/>
  </w:num>
  <w:num w:numId="30" w16cid:durableId="1857498014">
    <w:abstractNumId w:val="16"/>
  </w:num>
  <w:num w:numId="31" w16cid:durableId="333455041">
    <w:abstractNumId w:val="10"/>
  </w:num>
  <w:num w:numId="32" w16cid:durableId="1771119137">
    <w:abstractNumId w:val="23"/>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62686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606856">
    <w:abstractNumId w:val="18"/>
  </w:num>
  <w:num w:numId="35" w16cid:durableId="508256520">
    <w:abstractNumId w:val="4"/>
  </w:num>
  <w:num w:numId="36" w16cid:durableId="68043897">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F6"/>
    <w:rsid w:val="00000B53"/>
    <w:rsid w:val="00004D79"/>
    <w:rsid w:val="00007AEB"/>
    <w:rsid w:val="00007C19"/>
    <w:rsid w:val="0001537A"/>
    <w:rsid w:val="00022D03"/>
    <w:rsid w:val="00023C61"/>
    <w:rsid w:val="00023D4C"/>
    <w:rsid w:val="0003677A"/>
    <w:rsid w:val="00037A7D"/>
    <w:rsid w:val="00040666"/>
    <w:rsid w:val="0004179C"/>
    <w:rsid w:val="00042C08"/>
    <w:rsid w:val="000478B8"/>
    <w:rsid w:val="0005756A"/>
    <w:rsid w:val="00072FB8"/>
    <w:rsid w:val="00075264"/>
    <w:rsid w:val="00076FF7"/>
    <w:rsid w:val="0008377A"/>
    <w:rsid w:val="000837E6"/>
    <w:rsid w:val="00083FB5"/>
    <w:rsid w:val="000841B9"/>
    <w:rsid w:val="00084509"/>
    <w:rsid w:val="000852FE"/>
    <w:rsid w:val="00085EA7"/>
    <w:rsid w:val="000911E9"/>
    <w:rsid w:val="00093155"/>
    <w:rsid w:val="0009380C"/>
    <w:rsid w:val="00094FB1"/>
    <w:rsid w:val="00097820"/>
    <w:rsid w:val="000A2F9E"/>
    <w:rsid w:val="000B4274"/>
    <w:rsid w:val="000C17F7"/>
    <w:rsid w:val="000C3AE6"/>
    <w:rsid w:val="000C6FA6"/>
    <w:rsid w:val="000E0285"/>
    <w:rsid w:val="000E0562"/>
    <w:rsid w:val="000E2871"/>
    <w:rsid w:val="000E59DC"/>
    <w:rsid w:val="000E5DF5"/>
    <w:rsid w:val="000E5E9D"/>
    <w:rsid w:val="000F08A5"/>
    <w:rsid w:val="000F1520"/>
    <w:rsid w:val="000F18A2"/>
    <w:rsid w:val="000F3067"/>
    <w:rsid w:val="000F3487"/>
    <w:rsid w:val="000F3CB2"/>
    <w:rsid w:val="000F3FFC"/>
    <w:rsid w:val="001013C9"/>
    <w:rsid w:val="00113108"/>
    <w:rsid w:val="001133D0"/>
    <w:rsid w:val="0011556A"/>
    <w:rsid w:val="001169DD"/>
    <w:rsid w:val="00123D90"/>
    <w:rsid w:val="00126183"/>
    <w:rsid w:val="0012667B"/>
    <w:rsid w:val="00126BDD"/>
    <w:rsid w:val="0012748F"/>
    <w:rsid w:val="00127AB4"/>
    <w:rsid w:val="001359BE"/>
    <w:rsid w:val="00135FC2"/>
    <w:rsid w:val="00145AF6"/>
    <w:rsid w:val="00146AFB"/>
    <w:rsid w:val="00150C0F"/>
    <w:rsid w:val="001574AC"/>
    <w:rsid w:val="00160002"/>
    <w:rsid w:val="0016172B"/>
    <w:rsid w:val="001628B0"/>
    <w:rsid w:val="00163DF5"/>
    <w:rsid w:val="001666FE"/>
    <w:rsid w:val="00182FB2"/>
    <w:rsid w:val="00183E4D"/>
    <w:rsid w:val="001852E9"/>
    <w:rsid w:val="0019283C"/>
    <w:rsid w:val="00194446"/>
    <w:rsid w:val="001A207E"/>
    <w:rsid w:val="001A5371"/>
    <w:rsid w:val="001A77F3"/>
    <w:rsid w:val="001B0127"/>
    <w:rsid w:val="001B138A"/>
    <w:rsid w:val="001C48CD"/>
    <w:rsid w:val="001C4BA2"/>
    <w:rsid w:val="001C5064"/>
    <w:rsid w:val="001C6878"/>
    <w:rsid w:val="001D40AD"/>
    <w:rsid w:val="001D5926"/>
    <w:rsid w:val="001E5424"/>
    <w:rsid w:val="001F5A87"/>
    <w:rsid w:val="001F7111"/>
    <w:rsid w:val="002019A5"/>
    <w:rsid w:val="00202926"/>
    <w:rsid w:val="00206F03"/>
    <w:rsid w:val="00210AF6"/>
    <w:rsid w:val="002127B1"/>
    <w:rsid w:val="00212B69"/>
    <w:rsid w:val="00213B7C"/>
    <w:rsid w:val="00225B0D"/>
    <w:rsid w:val="00226241"/>
    <w:rsid w:val="0022626D"/>
    <w:rsid w:val="002277C6"/>
    <w:rsid w:val="0023030E"/>
    <w:rsid w:val="002321F7"/>
    <w:rsid w:val="002336A0"/>
    <w:rsid w:val="002370A9"/>
    <w:rsid w:val="0024057A"/>
    <w:rsid w:val="00246919"/>
    <w:rsid w:val="00251355"/>
    <w:rsid w:val="00254F20"/>
    <w:rsid w:val="00255320"/>
    <w:rsid w:val="0026091F"/>
    <w:rsid w:val="00261462"/>
    <w:rsid w:val="00263963"/>
    <w:rsid w:val="00273B5A"/>
    <w:rsid w:val="00274D7C"/>
    <w:rsid w:val="002805F8"/>
    <w:rsid w:val="002906AD"/>
    <w:rsid w:val="00290EAC"/>
    <w:rsid w:val="00292245"/>
    <w:rsid w:val="00293CBB"/>
    <w:rsid w:val="002948F1"/>
    <w:rsid w:val="00295C6D"/>
    <w:rsid w:val="002A2C42"/>
    <w:rsid w:val="002A56A1"/>
    <w:rsid w:val="002B4786"/>
    <w:rsid w:val="002B69E3"/>
    <w:rsid w:val="002C3102"/>
    <w:rsid w:val="002C6F98"/>
    <w:rsid w:val="002C78C7"/>
    <w:rsid w:val="002D29CE"/>
    <w:rsid w:val="002D5425"/>
    <w:rsid w:val="002D5DC0"/>
    <w:rsid w:val="002E5606"/>
    <w:rsid w:val="002E5B9C"/>
    <w:rsid w:val="00300098"/>
    <w:rsid w:val="00305CCD"/>
    <w:rsid w:val="003117F0"/>
    <w:rsid w:val="003171F7"/>
    <w:rsid w:val="00320711"/>
    <w:rsid w:val="0032149F"/>
    <w:rsid w:val="00332AF4"/>
    <w:rsid w:val="00337874"/>
    <w:rsid w:val="0034681E"/>
    <w:rsid w:val="00350F4E"/>
    <w:rsid w:val="0035108E"/>
    <w:rsid w:val="00355DF5"/>
    <w:rsid w:val="003603A8"/>
    <w:rsid w:val="00361FA3"/>
    <w:rsid w:val="0037022F"/>
    <w:rsid w:val="003712F2"/>
    <w:rsid w:val="00373C8A"/>
    <w:rsid w:val="00376FF0"/>
    <w:rsid w:val="00386026"/>
    <w:rsid w:val="0039258A"/>
    <w:rsid w:val="00394B2C"/>
    <w:rsid w:val="003A10BD"/>
    <w:rsid w:val="003A2018"/>
    <w:rsid w:val="003A3501"/>
    <w:rsid w:val="003A4524"/>
    <w:rsid w:val="003A5AA7"/>
    <w:rsid w:val="003A5E16"/>
    <w:rsid w:val="003A7529"/>
    <w:rsid w:val="003B1C2E"/>
    <w:rsid w:val="003B2E7E"/>
    <w:rsid w:val="003B4F53"/>
    <w:rsid w:val="003B59DF"/>
    <w:rsid w:val="003B7DA4"/>
    <w:rsid w:val="003C1D13"/>
    <w:rsid w:val="003C7E79"/>
    <w:rsid w:val="003E0A41"/>
    <w:rsid w:val="003E2D84"/>
    <w:rsid w:val="003E6D30"/>
    <w:rsid w:val="003E7010"/>
    <w:rsid w:val="003F20AC"/>
    <w:rsid w:val="003F2594"/>
    <w:rsid w:val="003F572D"/>
    <w:rsid w:val="003F5956"/>
    <w:rsid w:val="003F7D5B"/>
    <w:rsid w:val="00411D3E"/>
    <w:rsid w:val="004121E2"/>
    <w:rsid w:val="004122A5"/>
    <w:rsid w:val="0041668A"/>
    <w:rsid w:val="00420CCA"/>
    <w:rsid w:val="00420E9A"/>
    <w:rsid w:val="004244E4"/>
    <w:rsid w:val="00434B5F"/>
    <w:rsid w:val="0043746B"/>
    <w:rsid w:val="00437926"/>
    <w:rsid w:val="00441D52"/>
    <w:rsid w:val="00442F07"/>
    <w:rsid w:val="004470B4"/>
    <w:rsid w:val="00453769"/>
    <w:rsid w:val="00454D25"/>
    <w:rsid w:val="0046469D"/>
    <w:rsid w:val="00466818"/>
    <w:rsid w:val="004845C7"/>
    <w:rsid w:val="00484915"/>
    <w:rsid w:val="004859D2"/>
    <w:rsid w:val="004874F6"/>
    <w:rsid w:val="00487967"/>
    <w:rsid w:val="00490018"/>
    <w:rsid w:val="00491013"/>
    <w:rsid w:val="00494998"/>
    <w:rsid w:val="00494C86"/>
    <w:rsid w:val="00495856"/>
    <w:rsid w:val="00495F22"/>
    <w:rsid w:val="00496D33"/>
    <w:rsid w:val="00497392"/>
    <w:rsid w:val="004A017C"/>
    <w:rsid w:val="004A7AE3"/>
    <w:rsid w:val="004B0F2D"/>
    <w:rsid w:val="004B2022"/>
    <w:rsid w:val="004B3F9D"/>
    <w:rsid w:val="004B7FE1"/>
    <w:rsid w:val="004C25EC"/>
    <w:rsid w:val="004C3551"/>
    <w:rsid w:val="004D084E"/>
    <w:rsid w:val="004E1F03"/>
    <w:rsid w:val="004E67E1"/>
    <w:rsid w:val="004E796F"/>
    <w:rsid w:val="004E7A45"/>
    <w:rsid w:val="004E7D01"/>
    <w:rsid w:val="004F71A4"/>
    <w:rsid w:val="00523268"/>
    <w:rsid w:val="005253A7"/>
    <w:rsid w:val="0053337A"/>
    <w:rsid w:val="00542FEE"/>
    <w:rsid w:val="00552817"/>
    <w:rsid w:val="005604D7"/>
    <w:rsid w:val="00563846"/>
    <w:rsid w:val="0056498A"/>
    <w:rsid w:val="00567F3E"/>
    <w:rsid w:val="005845C2"/>
    <w:rsid w:val="00586AAF"/>
    <w:rsid w:val="005920E6"/>
    <w:rsid w:val="005A1721"/>
    <w:rsid w:val="005A22F8"/>
    <w:rsid w:val="005A2632"/>
    <w:rsid w:val="005A6974"/>
    <w:rsid w:val="005A748D"/>
    <w:rsid w:val="005B0752"/>
    <w:rsid w:val="005B4BA4"/>
    <w:rsid w:val="005B7F25"/>
    <w:rsid w:val="005C0BFC"/>
    <w:rsid w:val="005D5924"/>
    <w:rsid w:val="005E2710"/>
    <w:rsid w:val="005E5D75"/>
    <w:rsid w:val="005F37BF"/>
    <w:rsid w:val="005F7B8A"/>
    <w:rsid w:val="00600DE8"/>
    <w:rsid w:val="00603878"/>
    <w:rsid w:val="00605336"/>
    <w:rsid w:val="00613313"/>
    <w:rsid w:val="006232B4"/>
    <w:rsid w:val="006426F7"/>
    <w:rsid w:val="006436A1"/>
    <w:rsid w:val="00647C28"/>
    <w:rsid w:val="00647D98"/>
    <w:rsid w:val="00653BB6"/>
    <w:rsid w:val="00654D22"/>
    <w:rsid w:val="006550CA"/>
    <w:rsid w:val="006558F9"/>
    <w:rsid w:val="00660256"/>
    <w:rsid w:val="00660AB4"/>
    <w:rsid w:val="00662182"/>
    <w:rsid w:val="006717A7"/>
    <w:rsid w:val="0067529C"/>
    <w:rsid w:val="00680325"/>
    <w:rsid w:val="00681751"/>
    <w:rsid w:val="00682F97"/>
    <w:rsid w:val="00687D63"/>
    <w:rsid w:val="006912CB"/>
    <w:rsid w:val="006A1C42"/>
    <w:rsid w:val="006A51F8"/>
    <w:rsid w:val="006A7F07"/>
    <w:rsid w:val="006B0045"/>
    <w:rsid w:val="006B2D7D"/>
    <w:rsid w:val="006B71A1"/>
    <w:rsid w:val="006C7D58"/>
    <w:rsid w:val="006D00AF"/>
    <w:rsid w:val="006D0363"/>
    <w:rsid w:val="006D3613"/>
    <w:rsid w:val="006D64A8"/>
    <w:rsid w:val="006D78F7"/>
    <w:rsid w:val="006E09FC"/>
    <w:rsid w:val="00704102"/>
    <w:rsid w:val="00711683"/>
    <w:rsid w:val="00714D53"/>
    <w:rsid w:val="00724107"/>
    <w:rsid w:val="00740755"/>
    <w:rsid w:val="007434E5"/>
    <w:rsid w:val="00743F00"/>
    <w:rsid w:val="00745C96"/>
    <w:rsid w:val="0074687D"/>
    <w:rsid w:val="00747ADB"/>
    <w:rsid w:val="00751959"/>
    <w:rsid w:val="007556CC"/>
    <w:rsid w:val="00762290"/>
    <w:rsid w:val="00775FB5"/>
    <w:rsid w:val="007867C0"/>
    <w:rsid w:val="00791E04"/>
    <w:rsid w:val="007943AA"/>
    <w:rsid w:val="00794F30"/>
    <w:rsid w:val="007A0154"/>
    <w:rsid w:val="007A533C"/>
    <w:rsid w:val="007A7766"/>
    <w:rsid w:val="007B0925"/>
    <w:rsid w:val="007C267B"/>
    <w:rsid w:val="007C355C"/>
    <w:rsid w:val="007C4BED"/>
    <w:rsid w:val="007D0BC9"/>
    <w:rsid w:val="007D1185"/>
    <w:rsid w:val="007D3BA6"/>
    <w:rsid w:val="007D46B2"/>
    <w:rsid w:val="007E26A2"/>
    <w:rsid w:val="007F0EF3"/>
    <w:rsid w:val="007F79F8"/>
    <w:rsid w:val="00800515"/>
    <w:rsid w:val="008041EC"/>
    <w:rsid w:val="00806CD2"/>
    <w:rsid w:val="00810AE5"/>
    <w:rsid w:val="00810AF2"/>
    <w:rsid w:val="00810D55"/>
    <w:rsid w:val="00812FBB"/>
    <w:rsid w:val="00823960"/>
    <w:rsid w:val="00824CB8"/>
    <w:rsid w:val="0082549E"/>
    <w:rsid w:val="00826B9C"/>
    <w:rsid w:val="00826BA5"/>
    <w:rsid w:val="00832677"/>
    <w:rsid w:val="0083377F"/>
    <w:rsid w:val="00840C1E"/>
    <w:rsid w:val="008435DD"/>
    <w:rsid w:val="00844DD8"/>
    <w:rsid w:val="00845F72"/>
    <w:rsid w:val="0085799C"/>
    <w:rsid w:val="008604ED"/>
    <w:rsid w:val="00860FEB"/>
    <w:rsid w:val="008628C7"/>
    <w:rsid w:val="008679F0"/>
    <w:rsid w:val="00873212"/>
    <w:rsid w:val="00873ED4"/>
    <w:rsid w:val="00883C2D"/>
    <w:rsid w:val="00887B2A"/>
    <w:rsid w:val="00891CAA"/>
    <w:rsid w:val="00892D73"/>
    <w:rsid w:val="00896DA8"/>
    <w:rsid w:val="008A486B"/>
    <w:rsid w:val="008B03FE"/>
    <w:rsid w:val="008B2DB7"/>
    <w:rsid w:val="008B3EEE"/>
    <w:rsid w:val="008B4057"/>
    <w:rsid w:val="008B4982"/>
    <w:rsid w:val="008B6FDD"/>
    <w:rsid w:val="008D113B"/>
    <w:rsid w:val="008D11EA"/>
    <w:rsid w:val="008D227E"/>
    <w:rsid w:val="008D3220"/>
    <w:rsid w:val="008D519F"/>
    <w:rsid w:val="008D6993"/>
    <w:rsid w:val="008E4275"/>
    <w:rsid w:val="008E55CB"/>
    <w:rsid w:val="008E7399"/>
    <w:rsid w:val="008F2DBD"/>
    <w:rsid w:val="008F3844"/>
    <w:rsid w:val="008F3D21"/>
    <w:rsid w:val="008F3EA2"/>
    <w:rsid w:val="008F7286"/>
    <w:rsid w:val="00904B93"/>
    <w:rsid w:val="009058FD"/>
    <w:rsid w:val="00905C45"/>
    <w:rsid w:val="00914C3E"/>
    <w:rsid w:val="009214B5"/>
    <w:rsid w:val="009245DB"/>
    <w:rsid w:val="00932425"/>
    <w:rsid w:val="009365EB"/>
    <w:rsid w:val="009461D5"/>
    <w:rsid w:val="009479A0"/>
    <w:rsid w:val="0095095F"/>
    <w:rsid w:val="00951BB3"/>
    <w:rsid w:val="00956F45"/>
    <w:rsid w:val="00961D35"/>
    <w:rsid w:val="009717F5"/>
    <w:rsid w:val="00972222"/>
    <w:rsid w:val="00973EF1"/>
    <w:rsid w:val="009850D3"/>
    <w:rsid w:val="00990987"/>
    <w:rsid w:val="00992761"/>
    <w:rsid w:val="00995C0C"/>
    <w:rsid w:val="009A100B"/>
    <w:rsid w:val="009A10F5"/>
    <w:rsid w:val="009A5B27"/>
    <w:rsid w:val="009A6460"/>
    <w:rsid w:val="009B76BE"/>
    <w:rsid w:val="009C43A1"/>
    <w:rsid w:val="009D175B"/>
    <w:rsid w:val="009D290D"/>
    <w:rsid w:val="009E2400"/>
    <w:rsid w:val="009E4346"/>
    <w:rsid w:val="009E55DF"/>
    <w:rsid w:val="009E7590"/>
    <w:rsid w:val="009F32D6"/>
    <w:rsid w:val="009F40AB"/>
    <w:rsid w:val="009F49A6"/>
    <w:rsid w:val="00A00374"/>
    <w:rsid w:val="00A01BC9"/>
    <w:rsid w:val="00A045AD"/>
    <w:rsid w:val="00A04E44"/>
    <w:rsid w:val="00A11470"/>
    <w:rsid w:val="00A12241"/>
    <w:rsid w:val="00A26A5F"/>
    <w:rsid w:val="00A30FC9"/>
    <w:rsid w:val="00A34538"/>
    <w:rsid w:val="00A40899"/>
    <w:rsid w:val="00A504C9"/>
    <w:rsid w:val="00A51EDA"/>
    <w:rsid w:val="00A535BA"/>
    <w:rsid w:val="00A53BF2"/>
    <w:rsid w:val="00A543C1"/>
    <w:rsid w:val="00A54498"/>
    <w:rsid w:val="00A675CC"/>
    <w:rsid w:val="00A72D5E"/>
    <w:rsid w:val="00A7331F"/>
    <w:rsid w:val="00A74260"/>
    <w:rsid w:val="00A778DF"/>
    <w:rsid w:val="00A8461F"/>
    <w:rsid w:val="00A85379"/>
    <w:rsid w:val="00A96A37"/>
    <w:rsid w:val="00AA1957"/>
    <w:rsid w:val="00AA7B01"/>
    <w:rsid w:val="00AB03AB"/>
    <w:rsid w:val="00AB13EF"/>
    <w:rsid w:val="00AC08D9"/>
    <w:rsid w:val="00AD33C7"/>
    <w:rsid w:val="00AD423A"/>
    <w:rsid w:val="00AD58AA"/>
    <w:rsid w:val="00AD5E4A"/>
    <w:rsid w:val="00AD7A52"/>
    <w:rsid w:val="00AE2A99"/>
    <w:rsid w:val="00AE5507"/>
    <w:rsid w:val="00AF44D4"/>
    <w:rsid w:val="00B018FC"/>
    <w:rsid w:val="00B11F35"/>
    <w:rsid w:val="00B14D5F"/>
    <w:rsid w:val="00B214E4"/>
    <w:rsid w:val="00B21BA4"/>
    <w:rsid w:val="00B22142"/>
    <w:rsid w:val="00B221A3"/>
    <w:rsid w:val="00B30098"/>
    <w:rsid w:val="00B41058"/>
    <w:rsid w:val="00B43A63"/>
    <w:rsid w:val="00B50164"/>
    <w:rsid w:val="00B50EFC"/>
    <w:rsid w:val="00B5712C"/>
    <w:rsid w:val="00B57EEC"/>
    <w:rsid w:val="00B60F30"/>
    <w:rsid w:val="00B64E3F"/>
    <w:rsid w:val="00B653B9"/>
    <w:rsid w:val="00B72357"/>
    <w:rsid w:val="00B74B45"/>
    <w:rsid w:val="00B74DC5"/>
    <w:rsid w:val="00B76DE4"/>
    <w:rsid w:val="00BA0D1F"/>
    <w:rsid w:val="00BA1F2A"/>
    <w:rsid w:val="00BA355F"/>
    <w:rsid w:val="00BA535D"/>
    <w:rsid w:val="00BB11AE"/>
    <w:rsid w:val="00BB63D3"/>
    <w:rsid w:val="00BB66CF"/>
    <w:rsid w:val="00BC56E5"/>
    <w:rsid w:val="00BC7984"/>
    <w:rsid w:val="00BD2DC8"/>
    <w:rsid w:val="00BE33D8"/>
    <w:rsid w:val="00BE43B2"/>
    <w:rsid w:val="00BE4FE4"/>
    <w:rsid w:val="00C02AAB"/>
    <w:rsid w:val="00C04A32"/>
    <w:rsid w:val="00C05618"/>
    <w:rsid w:val="00C07F6F"/>
    <w:rsid w:val="00C10701"/>
    <w:rsid w:val="00C11F6F"/>
    <w:rsid w:val="00C14AF9"/>
    <w:rsid w:val="00C16967"/>
    <w:rsid w:val="00C20349"/>
    <w:rsid w:val="00C35F97"/>
    <w:rsid w:val="00C403EF"/>
    <w:rsid w:val="00C524E4"/>
    <w:rsid w:val="00C5327B"/>
    <w:rsid w:val="00C55167"/>
    <w:rsid w:val="00C57EAD"/>
    <w:rsid w:val="00C639EE"/>
    <w:rsid w:val="00C674A5"/>
    <w:rsid w:val="00C7643B"/>
    <w:rsid w:val="00C8260C"/>
    <w:rsid w:val="00C8439C"/>
    <w:rsid w:val="00C8528A"/>
    <w:rsid w:val="00C865A7"/>
    <w:rsid w:val="00C91120"/>
    <w:rsid w:val="00CA31E4"/>
    <w:rsid w:val="00CA4416"/>
    <w:rsid w:val="00CA6E6F"/>
    <w:rsid w:val="00CB5C26"/>
    <w:rsid w:val="00CD061B"/>
    <w:rsid w:val="00CD0677"/>
    <w:rsid w:val="00CD22FC"/>
    <w:rsid w:val="00CD6081"/>
    <w:rsid w:val="00CD7AE3"/>
    <w:rsid w:val="00CE0F61"/>
    <w:rsid w:val="00CE4E5E"/>
    <w:rsid w:val="00CE58F8"/>
    <w:rsid w:val="00CF6538"/>
    <w:rsid w:val="00D038A8"/>
    <w:rsid w:val="00D04381"/>
    <w:rsid w:val="00D10FC0"/>
    <w:rsid w:val="00D14044"/>
    <w:rsid w:val="00D2107D"/>
    <w:rsid w:val="00D225E4"/>
    <w:rsid w:val="00D3173D"/>
    <w:rsid w:val="00D322CA"/>
    <w:rsid w:val="00D34C9B"/>
    <w:rsid w:val="00D417C2"/>
    <w:rsid w:val="00D47F70"/>
    <w:rsid w:val="00D50229"/>
    <w:rsid w:val="00D50F13"/>
    <w:rsid w:val="00D51502"/>
    <w:rsid w:val="00D52157"/>
    <w:rsid w:val="00D52AE9"/>
    <w:rsid w:val="00D5513E"/>
    <w:rsid w:val="00D553A0"/>
    <w:rsid w:val="00D65C3C"/>
    <w:rsid w:val="00D72641"/>
    <w:rsid w:val="00D73100"/>
    <w:rsid w:val="00D85390"/>
    <w:rsid w:val="00D90F8E"/>
    <w:rsid w:val="00D949C9"/>
    <w:rsid w:val="00DC11A1"/>
    <w:rsid w:val="00DD5282"/>
    <w:rsid w:val="00DE0239"/>
    <w:rsid w:val="00DF57FB"/>
    <w:rsid w:val="00DF58EE"/>
    <w:rsid w:val="00E00310"/>
    <w:rsid w:val="00E045AD"/>
    <w:rsid w:val="00E05457"/>
    <w:rsid w:val="00E05C41"/>
    <w:rsid w:val="00E0771D"/>
    <w:rsid w:val="00E1029D"/>
    <w:rsid w:val="00E11E01"/>
    <w:rsid w:val="00E160F4"/>
    <w:rsid w:val="00E16762"/>
    <w:rsid w:val="00E16839"/>
    <w:rsid w:val="00E244F2"/>
    <w:rsid w:val="00E318B1"/>
    <w:rsid w:val="00E330DA"/>
    <w:rsid w:val="00E44537"/>
    <w:rsid w:val="00E5000C"/>
    <w:rsid w:val="00E55F69"/>
    <w:rsid w:val="00E56FDA"/>
    <w:rsid w:val="00E57189"/>
    <w:rsid w:val="00E636DC"/>
    <w:rsid w:val="00E70C56"/>
    <w:rsid w:val="00E90DC4"/>
    <w:rsid w:val="00E92BAE"/>
    <w:rsid w:val="00E9309D"/>
    <w:rsid w:val="00EA0669"/>
    <w:rsid w:val="00EA2362"/>
    <w:rsid w:val="00EB2A19"/>
    <w:rsid w:val="00EB550D"/>
    <w:rsid w:val="00EB6C90"/>
    <w:rsid w:val="00EC3254"/>
    <w:rsid w:val="00ED72CA"/>
    <w:rsid w:val="00EE1A66"/>
    <w:rsid w:val="00EE1D09"/>
    <w:rsid w:val="00EE7240"/>
    <w:rsid w:val="00EF66B8"/>
    <w:rsid w:val="00F03EB4"/>
    <w:rsid w:val="00F06E93"/>
    <w:rsid w:val="00F12D05"/>
    <w:rsid w:val="00F130D7"/>
    <w:rsid w:val="00F17646"/>
    <w:rsid w:val="00F17C76"/>
    <w:rsid w:val="00F21315"/>
    <w:rsid w:val="00F24D71"/>
    <w:rsid w:val="00F25459"/>
    <w:rsid w:val="00F26952"/>
    <w:rsid w:val="00F270C4"/>
    <w:rsid w:val="00F30E47"/>
    <w:rsid w:val="00F406EC"/>
    <w:rsid w:val="00F5042D"/>
    <w:rsid w:val="00F53FD3"/>
    <w:rsid w:val="00F54EF8"/>
    <w:rsid w:val="00F56682"/>
    <w:rsid w:val="00F57BB6"/>
    <w:rsid w:val="00F62704"/>
    <w:rsid w:val="00F67A30"/>
    <w:rsid w:val="00F84B26"/>
    <w:rsid w:val="00F862E9"/>
    <w:rsid w:val="00F90495"/>
    <w:rsid w:val="00F96680"/>
    <w:rsid w:val="00F96C47"/>
    <w:rsid w:val="00FA3B2F"/>
    <w:rsid w:val="00FA6C39"/>
    <w:rsid w:val="00FA7021"/>
    <w:rsid w:val="00FA70E6"/>
    <w:rsid w:val="00FB03B1"/>
    <w:rsid w:val="00FB168A"/>
    <w:rsid w:val="00FB54CF"/>
    <w:rsid w:val="00FC7772"/>
    <w:rsid w:val="00FC7A03"/>
    <w:rsid w:val="00FC7E0E"/>
    <w:rsid w:val="00FD4486"/>
    <w:rsid w:val="00FD4A7A"/>
    <w:rsid w:val="00FE2092"/>
    <w:rsid w:val="00FE4AC3"/>
    <w:rsid w:val="00FE4C32"/>
    <w:rsid w:val="00FE4FEF"/>
    <w:rsid w:val="00FF032A"/>
    <w:rsid w:val="00FF40AA"/>
    <w:rsid w:val="00FF454F"/>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23CF7530"/>
  <w15:docId w15:val="{437036DD-B268-4A4D-9620-E46864E5A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uiPriority w:val="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157378112">
      <w:bodyDiv w:val="1"/>
      <w:marLeft w:val="0"/>
      <w:marRight w:val="0"/>
      <w:marTop w:val="0"/>
      <w:marBottom w:val="0"/>
      <w:divBdr>
        <w:top w:val="none" w:sz="0" w:space="0" w:color="auto"/>
        <w:left w:val="none" w:sz="0" w:space="0" w:color="auto"/>
        <w:bottom w:val="none" w:sz="0" w:space="0" w:color="auto"/>
        <w:right w:val="none" w:sz="0" w:space="0" w:color="auto"/>
      </w:divBdr>
    </w:div>
    <w:div w:id="151984773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e.entreprises-etrangeres@dgfip.finances.gouv.fr" TargetMode="External"/><Relationship Id="rId18" Type="http://schemas.openxmlformats.org/officeDocument/2006/relationships/hyperlink" Target="https://rm.coe.int/policy-on-respect-and-dignity-at-the-council-of-europe/1680a9754b" TargetMode="External"/><Relationship Id="rId3" Type="http://schemas.openxmlformats.org/officeDocument/2006/relationships/customXml" Target="../customXml/item3.xml"/><Relationship Id="rId21" Type="http://schemas.openxmlformats.org/officeDocument/2006/relationships/hyperlink" Target="https://rm.coe.int/code-of-conduct/1680a97549"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oe.int/fr/web/portal/policy-on-the-use-of-the-information-syste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m.coe.int/speak-up-council-of-europe-policy-on-reporting-wrongdoing-and-protecti/1680ab69f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ie.entreprises-etrangeres@dgfip.finances.gouv.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vchuk\Documents\2026\Design%20tender\AoE_Brochure%20desig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2.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94C5E9-192F-4100-9332-8F46780F87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AoE_Brochure design</Template>
  <TotalTime>26</TotalTime>
  <Pages>12</Pages>
  <Words>7477</Words>
  <Characters>42620</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SAVCHUK Anastasiia</dc:creator>
  <cp:lastModifiedBy>SAVCHUK Anastasiia</cp:lastModifiedBy>
  <cp:revision>5</cp:revision>
  <dcterms:created xsi:type="dcterms:W3CDTF">2026-08-25T20:24:00Z</dcterms:created>
  <dcterms:modified xsi:type="dcterms:W3CDTF">2026-09-09T07:55:00Z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