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2D96E839" w:rsidR="00BE43B2" w:rsidRPr="00EA2362" w:rsidRDefault="009D7AA7">
            <w:pPr>
              <w:rPr>
                <w:rFonts w:ascii="Tahoma" w:hAnsi="Tahoma" w:cs="Tahoma"/>
                <w:caps/>
                <w:color w:val="000000" w:themeColor="text1"/>
                <w:sz w:val="18"/>
                <w:szCs w:val="18"/>
                <w:highlight w:val="cyan"/>
              </w:rPr>
            </w:pPr>
            <w:r w:rsidRPr="009D7AA7">
              <w:rPr>
                <w:rFonts w:ascii="Tahoma" w:hAnsi="Tahoma" w:cs="Tahoma"/>
                <w:caps/>
                <w:color w:val="000000" w:themeColor="text1"/>
                <w:sz w:val="18"/>
                <w:szCs w:val="18"/>
              </w:rPr>
              <w:t>SC119/2022</w:t>
            </w:r>
          </w:p>
        </w:tc>
      </w:tr>
      <w:tr w:rsidR="009D7AA7"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9D7AA7" w:rsidRPr="00EA2362" w:rsidRDefault="009D7AA7" w:rsidP="009D7AA7">
            <w:pPr>
              <w:jc w:val="right"/>
              <w:rPr>
                <w:rFonts w:ascii="Tahoma" w:hAnsi="Tahoma" w:cs="Tahoma"/>
                <w:b/>
                <w:caps/>
                <w:sz w:val="28"/>
                <w:szCs w:val="28"/>
              </w:rPr>
            </w:pPr>
            <w:r w:rsidRPr="00EA2362">
              <w:rPr>
                <w:rFonts w:ascii="Tahoma" w:hAnsi="Tahoma" w:cs="Tahoma"/>
                <w:sz w:val="18"/>
                <w:szCs w:val="18"/>
              </w:rPr>
              <w:t xml:space="preserve">Project ID / Sector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029E604F" w:rsidR="009D7AA7" w:rsidRPr="00EA2362" w:rsidRDefault="009D7AA7" w:rsidP="009D7AA7">
            <w:pPr>
              <w:rPr>
                <w:rFonts w:ascii="Tahoma" w:hAnsi="Tahoma" w:cs="Tahoma"/>
                <w:caps/>
                <w:color w:val="000000" w:themeColor="text1"/>
                <w:sz w:val="18"/>
                <w:szCs w:val="18"/>
                <w:highlight w:val="cyan"/>
              </w:rPr>
            </w:pPr>
            <w:r w:rsidRPr="00F007EB">
              <w:rPr>
                <w:rFonts w:ascii="Tahoma" w:hAnsi="Tahoma" w:cs="Tahoma"/>
                <w:caps/>
                <w:color w:val="000000" w:themeColor="text1"/>
                <w:sz w:val="18"/>
                <w:szCs w:val="18"/>
              </w:rPr>
              <w:t xml:space="preserve">VC 2288 / </w:t>
            </w:r>
            <w:r w:rsidRPr="00F007EB">
              <w:rPr>
                <w:rFonts w:ascii="Tahoma" w:hAnsi="Tahoma" w:cs="Tahoma"/>
                <w:color w:val="000000" w:themeColor="text1"/>
                <w:sz w:val="18"/>
                <w:szCs w:val="18"/>
              </w:rPr>
              <w:t xml:space="preserve">Enhancing </w:t>
            </w:r>
            <w:r>
              <w:rPr>
                <w:rFonts w:ascii="Tahoma" w:hAnsi="Tahoma" w:cs="Tahoma"/>
                <w:color w:val="000000" w:themeColor="text1"/>
                <w:sz w:val="18"/>
                <w:szCs w:val="18"/>
              </w:rPr>
              <w:t>t</w:t>
            </w:r>
            <w:r w:rsidRPr="00F007EB">
              <w:rPr>
                <w:rFonts w:ascii="Tahoma" w:hAnsi="Tahoma" w:cs="Tahoma"/>
                <w:color w:val="000000" w:themeColor="text1"/>
                <w:sz w:val="18"/>
                <w:szCs w:val="18"/>
              </w:rPr>
              <w:t xml:space="preserve">he Disciplinary </w:t>
            </w:r>
            <w:r>
              <w:rPr>
                <w:rFonts w:ascii="Tahoma" w:hAnsi="Tahoma" w:cs="Tahoma"/>
                <w:color w:val="000000" w:themeColor="text1"/>
                <w:sz w:val="18"/>
                <w:szCs w:val="18"/>
              </w:rPr>
              <w:t>a</w:t>
            </w:r>
            <w:r w:rsidRPr="00F007EB">
              <w:rPr>
                <w:rFonts w:ascii="Tahoma" w:hAnsi="Tahoma" w:cs="Tahoma"/>
                <w:color w:val="000000" w:themeColor="text1"/>
                <w:sz w:val="18"/>
                <w:szCs w:val="18"/>
              </w:rPr>
              <w:t xml:space="preserve">nd Reward Procedures </w:t>
            </w:r>
            <w:r>
              <w:rPr>
                <w:rFonts w:ascii="Tahoma" w:hAnsi="Tahoma" w:cs="Tahoma"/>
                <w:color w:val="000000" w:themeColor="text1"/>
                <w:sz w:val="18"/>
                <w:szCs w:val="18"/>
              </w:rPr>
              <w:t>f</w:t>
            </w:r>
            <w:r w:rsidRPr="00F007EB">
              <w:rPr>
                <w:rFonts w:ascii="Tahoma" w:hAnsi="Tahoma" w:cs="Tahoma"/>
                <w:color w:val="000000" w:themeColor="text1"/>
                <w:sz w:val="18"/>
                <w:szCs w:val="18"/>
              </w:rPr>
              <w:t xml:space="preserve">or Prisoners </w:t>
            </w:r>
            <w:r>
              <w:rPr>
                <w:rFonts w:ascii="Tahoma" w:hAnsi="Tahoma" w:cs="Tahoma"/>
                <w:color w:val="000000" w:themeColor="text1"/>
                <w:sz w:val="18"/>
                <w:szCs w:val="18"/>
              </w:rPr>
              <w:t>i</w:t>
            </w:r>
            <w:r w:rsidRPr="00F007EB">
              <w:rPr>
                <w:rFonts w:ascii="Tahoma" w:hAnsi="Tahoma" w:cs="Tahoma"/>
                <w:color w:val="000000" w:themeColor="text1"/>
                <w:sz w:val="18"/>
                <w:szCs w:val="18"/>
              </w:rPr>
              <w:t>n Türkiye</w:t>
            </w:r>
          </w:p>
        </w:tc>
      </w:tr>
      <w:tr w:rsidR="009D7AA7"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9D7AA7" w:rsidRPr="00EA2362" w:rsidRDefault="009D7AA7" w:rsidP="009D7AA7">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31D89BDA" w:rsidR="009D7AA7" w:rsidRPr="00EA2362" w:rsidRDefault="009D7AA7" w:rsidP="009D7AA7">
            <w:pPr>
              <w:rPr>
                <w:rFonts w:ascii="Tahoma" w:hAnsi="Tahoma" w:cs="Tahoma"/>
                <w:b/>
                <w:caps/>
                <w:color w:val="000000" w:themeColor="text1"/>
                <w:sz w:val="18"/>
                <w:szCs w:val="18"/>
                <w:highlight w:val="cyan"/>
              </w:rPr>
            </w:pPr>
            <w:r w:rsidRPr="006B3442">
              <w:rPr>
                <w:rFonts w:ascii="Tahoma" w:hAnsi="Tahoma" w:cs="Tahoma"/>
                <w:color w:val="000000" w:themeColor="text1"/>
                <w:sz w:val="18"/>
                <w:szCs w:val="18"/>
              </w:rPr>
              <w:t>ankara.office@coe.int</w:t>
            </w:r>
            <w:r w:rsidRPr="006B3442">
              <w:rPr>
                <w:rFonts w:ascii="Tahoma" w:hAnsi="Tahoma" w:cs="Tahoma"/>
                <w:color w:val="000000" w:themeColor="text1"/>
                <w:sz w:val="18"/>
                <w:szCs w:val="18"/>
                <w:highlight w:val="cyan"/>
              </w:rPr>
              <w:t xml:space="preserve"> </w:t>
            </w:r>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69C3D274" w14:textId="7076AA49" w:rsidR="00261462" w:rsidRPr="00EA2362" w:rsidRDefault="00261462" w:rsidP="009D7AA7">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w:t>
      </w:r>
      <w:r w:rsidR="009D7AA7">
        <w:rPr>
          <w:rFonts w:ascii="Tahoma" w:hAnsi="Tahoma" w:cs="Tahoma"/>
          <w:b/>
        </w:rPr>
        <w:t xml:space="preserve">conducting a baseline study within the scope of the </w:t>
      </w:r>
      <w:r w:rsidR="009D7AA7" w:rsidRPr="00F007EB">
        <w:rPr>
          <w:rFonts w:ascii="Tahoma" w:hAnsi="Tahoma" w:cs="Tahoma"/>
          <w:b/>
        </w:rPr>
        <w:t>Project on Enhancing the Disciplinary and Reward Procedures for Prisoners in Türkiye</w:t>
      </w:r>
      <w:r w:rsidR="009D7AA7">
        <w:rPr>
          <w:rFonts w:ascii="Tahoma" w:hAnsi="Tahoma" w:cs="Tahoma"/>
          <w:b/>
        </w:rPr>
        <w:t>.</w:t>
      </w: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194EDC" w:rsidRPr="00EA2362" w14:paraId="0CDD5CD9" w14:textId="01548DCB" w:rsidTr="00194EDC">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036D7E3" w14:textId="10C3F859" w:rsidR="00194EDC" w:rsidRPr="00EA2362" w:rsidRDefault="00194EDC"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050F56" w14:textId="7C428C2F" w:rsidR="00194EDC" w:rsidRPr="00EA2362" w:rsidRDefault="00194EDC"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42A110F" w14:textId="60C52F05" w:rsidR="00194EDC" w:rsidRPr="00194EDC" w:rsidRDefault="0002259F" w:rsidP="00FC7772">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53FD5F8" w14:textId="06381ECE" w:rsidR="00194EDC" w:rsidRPr="00194EDC" w:rsidRDefault="0002259F" w:rsidP="00194EDC">
            <w:pPr>
              <w:rPr>
                <w:rFonts w:ascii="Tahoma" w:hAnsi="Tahoma" w:cs="Tahoma"/>
                <w:color w:val="000000"/>
                <w:sz w:val="20"/>
                <w:szCs w:val="20"/>
              </w:rPr>
            </w:pPr>
            <w:sdt>
              <w:sdtPr>
                <w:rPr>
                  <w:rFonts w:ascii="Tahoma" w:hAnsi="Tahoma" w:cs="Tahoma"/>
                  <w:color w:val="000000"/>
                  <w:sz w:val="18"/>
                  <w:szCs w:val="18"/>
                  <w:lang w:val="es-ES_tradnl"/>
                </w:rPr>
                <w:id w:val="-347022501"/>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3D05288" w14:textId="63D5057B" w:rsidR="00194EDC" w:rsidRPr="00194EDC" w:rsidRDefault="0002259F" w:rsidP="00194EDC">
            <w:pPr>
              <w:rPr>
                <w:rFonts w:ascii="Tahoma" w:hAnsi="Tahoma" w:cs="Tahoma"/>
                <w:color w:val="000000"/>
                <w:sz w:val="20"/>
                <w:szCs w:val="20"/>
              </w:rPr>
            </w:pPr>
            <w:sdt>
              <w:sdtPr>
                <w:rPr>
                  <w:rFonts w:ascii="Tahoma" w:hAnsi="Tahoma" w:cs="Tahoma"/>
                  <w:color w:val="000000"/>
                  <w:sz w:val="18"/>
                  <w:szCs w:val="18"/>
                  <w:lang w:val="es-ES_tradnl"/>
                </w:rPr>
                <w:id w:val="1780599808"/>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Consortium</w:t>
            </w:r>
          </w:p>
        </w:tc>
      </w:tr>
      <w:tr w:rsidR="00194EDC" w:rsidRPr="00EA2362" w14:paraId="1BC28EB5" w14:textId="77777777" w:rsidTr="00D8496F">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1F10BAA" w:rsidR="00194EDC" w:rsidRPr="00EA2362" w:rsidRDefault="00194EDC"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194EDC" w:rsidRPr="00EA2362" w:rsidRDefault="00194EDC" w:rsidP="00FC7772">
            <w:pPr>
              <w:rPr>
                <w:rFonts w:ascii="Tahoma" w:hAnsi="Tahoma" w:cs="Tahoma"/>
                <w:color w:val="000000"/>
                <w:sz w:val="20"/>
                <w:szCs w:val="20"/>
              </w:rPr>
            </w:pPr>
          </w:p>
        </w:tc>
      </w:tr>
      <w:tr w:rsidR="00194EDC" w:rsidRPr="00EA2362" w14:paraId="67A9D8F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194EDC" w:rsidRPr="00EA2362" w:rsidRDefault="00194EDC" w:rsidP="00FC7772">
            <w:pPr>
              <w:rPr>
                <w:rFonts w:ascii="Tahoma" w:hAnsi="Tahoma" w:cs="Tahoma"/>
                <w:sz w:val="20"/>
                <w:szCs w:val="20"/>
              </w:rPr>
            </w:pPr>
          </w:p>
        </w:tc>
      </w:tr>
      <w:tr w:rsidR="00194EDC" w:rsidRPr="00EA2362" w14:paraId="398BF9B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Contact </w:t>
            </w:r>
            <w:r>
              <w:rPr>
                <w:rFonts w:ascii="Tahoma" w:hAnsi="Tahoma" w:cs="Tahoma"/>
                <w:sz w:val="18"/>
                <w:szCs w:val="18"/>
              </w:rPr>
              <w:t>point</w:t>
            </w:r>
          </w:p>
          <w:p w14:paraId="6933DB04"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194EDC" w:rsidRPr="00EA2362" w:rsidRDefault="00194EDC" w:rsidP="00FC7772">
            <w:pPr>
              <w:rPr>
                <w:rFonts w:ascii="Tahoma" w:hAnsi="Tahoma" w:cs="Tahoma"/>
                <w:sz w:val="20"/>
                <w:szCs w:val="20"/>
              </w:rPr>
            </w:pPr>
          </w:p>
        </w:tc>
      </w:tr>
      <w:tr w:rsidR="00194EDC" w:rsidRPr="00EA2362" w14:paraId="06332A0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194EDC" w:rsidRPr="00EA2362" w:rsidRDefault="00194EDC" w:rsidP="00FC7772">
            <w:pPr>
              <w:rPr>
                <w:rFonts w:ascii="Tahoma" w:hAnsi="Tahoma" w:cs="Tahoma"/>
                <w:sz w:val="20"/>
                <w:szCs w:val="20"/>
              </w:rPr>
            </w:pPr>
          </w:p>
        </w:tc>
      </w:tr>
      <w:tr w:rsidR="00194EDC" w:rsidRPr="00EA2362" w14:paraId="11FDC6AA"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194EDC" w:rsidRPr="00EA2362" w:rsidRDefault="00194EDC" w:rsidP="00FC7772">
            <w:pPr>
              <w:rPr>
                <w:rFonts w:ascii="Tahoma" w:hAnsi="Tahoma" w:cs="Tahoma"/>
                <w:sz w:val="20"/>
                <w:szCs w:val="20"/>
              </w:rPr>
            </w:pPr>
          </w:p>
        </w:tc>
      </w:tr>
      <w:tr w:rsidR="00194EDC" w:rsidRPr="00EA2362" w14:paraId="6003D3D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Email (Contact </w:t>
            </w:r>
            <w:r>
              <w:rPr>
                <w:rFonts w:ascii="Tahoma" w:hAnsi="Tahoma" w:cs="Tahoma"/>
                <w:sz w:val="18"/>
                <w:szCs w:val="18"/>
              </w:rPr>
              <w:t>point</w:t>
            </w:r>
            <w:r w:rsidRPr="00EA2362">
              <w:rPr>
                <w:rFonts w:ascii="Tahoma" w:hAnsi="Tahoma" w:cs="Tahoma"/>
                <w:sz w:val="18"/>
                <w:szCs w:val="18"/>
              </w:rPr>
              <w:t>)</w:t>
            </w:r>
          </w:p>
          <w:p w14:paraId="1837CB3E"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194EDC" w:rsidRPr="00EA2362" w:rsidRDefault="00194EDC" w:rsidP="00FC7772">
            <w:pPr>
              <w:rPr>
                <w:rFonts w:ascii="Tahoma" w:hAnsi="Tahoma" w:cs="Tahoma"/>
                <w:sz w:val="20"/>
                <w:szCs w:val="20"/>
              </w:rPr>
            </w:pPr>
          </w:p>
        </w:tc>
      </w:tr>
      <w:tr w:rsidR="00194EDC"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Phone number (Contact </w:t>
            </w:r>
            <w:r>
              <w:rPr>
                <w:rFonts w:ascii="Tahoma" w:hAnsi="Tahoma" w:cs="Tahoma"/>
                <w:sz w:val="18"/>
                <w:szCs w:val="18"/>
              </w:rPr>
              <w:t>point</w:t>
            </w:r>
            <w:r w:rsidRPr="00EA2362">
              <w:rPr>
                <w:rFonts w:ascii="Tahoma" w:hAnsi="Tahoma" w:cs="Tahoma"/>
                <w:sz w:val="18"/>
                <w:szCs w:val="18"/>
              </w:rPr>
              <w:t>)</w:t>
            </w:r>
          </w:p>
          <w:p w14:paraId="14823242"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194EDC" w:rsidRPr="00EA2362" w:rsidRDefault="00194EDC"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2"/>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2A47453B" w14:textId="77777777" w:rsidR="0097484E" w:rsidRDefault="009D7AA7" w:rsidP="003E0A41">
      <w:pPr>
        <w:spacing w:line="276" w:lineRule="auto"/>
        <w:jc w:val="both"/>
        <w:rPr>
          <w:rFonts w:ascii="Tahoma" w:hAnsi="Tahoma" w:cs="Tahoma"/>
          <w:color w:val="000000" w:themeColor="text1"/>
          <w:sz w:val="20"/>
          <w:szCs w:val="20"/>
        </w:rPr>
      </w:pPr>
      <w:r w:rsidRPr="00D0286A">
        <w:rPr>
          <w:rFonts w:ascii="Tahoma" w:hAnsi="Tahoma" w:cs="Tahoma"/>
          <w:sz w:val="20"/>
          <w:szCs w:val="20"/>
        </w:rPr>
        <w:t xml:space="preserve">The Council of Europe is currently implementing a Project on </w:t>
      </w:r>
      <w:r>
        <w:rPr>
          <w:rFonts w:ascii="Tahoma" w:hAnsi="Tahoma" w:cs="Tahoma"/>
          <w:color w:val="000000" w:themeColor="text1"/>
          <w:sz w:val="20"/>
          <w:szCs w:val="20"/>
        </w:rPr>
        <w:t xml:space="preserve">Enhancing the Disciplinary and Reward Procedures for Prisoners in Türkiye aims to contribute to a safer society that provides full protection of the rights and dignity of persons deprived of their liberty through developing and ensuring the application of a standardised and efficient discipline and reward system that contributes to prisoners’ rehabilitation. </w:t>
      </w:r>
    </w:p>
    <w:p w14:paraId="71FD0D70" w14:textId="77777777" w:rsidR="0097484E" w:rsidRDefault="0097484E" w:rsidP="003E0A41">
      <w:pPr>
        <w:spacing w:line="276" w:lineRule="auto"/>
        <w:jc w:val="both"/>
        <w:rPr>
          <w:rFonts w:ascii="Tahoma" w:hAnsi="Tahoma" w:cs="Tahoma"/>
          <w:color w:val="000000" w:themeColor="text1"/>
          <w:sz w:val="20"/>
          <w:szCs w:val="20"/>
        </w:rPr>
      </w:pPr>
    </w:p>
    <w:p w14:paraId="60216AAF" w14:textId="6825E096" w:rsidR="00E55F69" w:rsidRDefault="009D7AA7" w:rsidP="003E0A41">
      <w:pPr>
        <w:spacing w:line="276" w:lineRule="auto"/>
        <w:jc w:val="both"/>
        <w:rPr>
          <w:rFonts w:ascii="Tahoma" w:hAnsi="Tahoma" w:cs="Tahoma"/>
          <w:sz w:val="20"/>
          <w:szCs w:val="20"/>
        </w:rPr>
      </w:pPr>
      <w:r>
        <w:rPr>
          <w:rFonts w:ascii="Tahoma" w:hAnsi="Tahoma" w:cs="Tahoma"/>
          <w:color w:val="000000" w:themeColor="text1"/>
          <w:sz w:val="20"/>
          <w:szCs w:val="20"/>
        </w:rPr>
        <w:t xml:space="preserve">In </w:t>
      </w:r>
      <w:r w:rsidR="006B0045" w:rsidRPr="00EA2362">
        <w:rPr>
          <w:rFonts w:ascii="Tahoma" w:hAnsi="Tahoma" w:cs="Tahoma"/>
          <w:sz w:val="20"/>
          <w:szCs w:val="20"/>
        </w:rPr>
        <w:t>that context, it is looking</w:t>
      </w:r>
      <w:r w:rsidR="00E55F69" w:rsidRPr="00EA2362">
        <w:rPr>
          <w:rFonts w:ascii="Tahoma" w:hAnsi="Tahoma" w:cs="Tahoma"/>
          <w:sz w:val="20"/>
          <w:szCs w:val="20"/>
        </w:rPr>
        <w:t xml:space="preserve"> for a Provider to </w:t>
      </w:r>
      <w:r>
        <w:rPr>
          <w:rFonts w:ascii="Tahoma" w:hAnsi="Tahoma" w:cs="Tahoma"/>
          <w:sz w:val="20"/>
          <w:szCs w:val="20"/>
        </w:rPr>
        <w:t>for conducting a baseline study.</w:t>
      </w:r>
      <w:r w:rsidR="0097484E">
        <w:rPr>
          <w:rFonts w:ascii="Tahoma" w:hAnsi="Tahoma" w:cs="Tahoma"/>
          <w:sz w:val="20"/>
          <w:szCs w:val="20"/>
        </w:rPr>
        <w:t xml:space="preserve"> </w:t>
      </w:r>
      <w:r w:rsidR="0097484E" w:rsidRPr="004F73CE">
        <w:rPr>
          <w:rFonts w:ascii="Tahoma" w:hAnsi="Tahoma" w:cs="Tahoma"/>
          <w:sz w:val="20"/>
          <w:szCs w:val="20"/>
        </w:rPr>
        <w:t xml:space="preserve">The baseline study aims at collecting and processing data on the initial values (starting point) vis-à-vis the project’s planned results through desk research, interviews, surveys and focus group discussions. It will culminate into a report gathering relevant qualitative and quantitative disaggregated data (including data related to gender and vulnerable groups). This report shall be of assistance to the project consultants </w:t>
      </w:r>
      <w:r w:rsidR="0097484E">
        <w:rPr>
          <w:rFonts w:ascii="Tahoma" w:hAnsi="Tahoma" w:cs="Tahoma"/>
          <w:sz w:val="20"/>
          <w:szCs w:val="20"/>
        </w:rPr>
        <w:t>and project team for future projections to ensure a more effective and efficient discipline and reward system for prisoners. Therefore, the baseline study mainly aims at data collection and analysis, to be further interpreted by a consultant.</w:t>
      </w:r>
    </w:p>
    <w:p w14:paraId="1025D800" w14:textId="77777777" w:rsidR="0097484E" w:rsidRDefault="0097484E" w:rsidP="003E0A41">
      <w:pPr>
        <w:spacing w:line="276" w:lineRule="auto"/>
        <w:jc w:val="both"/>
        <w:rPr>
          <w:rFonts w:ascii="Tahoma" w:hAnsi="Tahoma" w:cs="Tahoma"/>
          <w:sz w:val="20"/>
          <w:szCs w:val="20"/>
        </w:rPr>
      </w:pPr>
    </w:p>
    <w:p w14:paraId="4EBD87C4" w14:textId="61A0128F" w:rsidR="0097484E" w:rsidRDefault="0097484E" w:rsidP="003E0A41">
      <w:pPr>
        <w:spacing w:line="276" w:lineRule="auto"/>
        <w:jc w:val="both"/>
        <w:rPr>
          <w:rFonts w:ascii="Tahoma" w:hAnsi="Tahoma" w:cs="Tahoma"/>
          <w:sz w:val="20"/>
          <w:szCs w:val="20"/>
        </w:rPr>
      </w:pPr>
      <w:r w:rsidRPr="004F73CE">
        <w:rPr>
          <w:rFonts w:ascii="Tahoma" w:hAnsi="Tahoma" w:cs="Tahoma"/>
          <w:sz w:val="20"/>
          <w:szCs w:val="20"/>
        </w:rPr>
        <w:t>As a first step, the provider shall prepare the methodology for the appropriate collection and processing of the data. The data to be collected and assessed shall be identified based on the Project’s approved logical framework and description of the action</w:t>
      </w:r>
      <w:r>
        <w:rPr>
          <w:rFonts w:ascii="Tahoma" w:hAnsi="Tahoma" w:cs="Tahoma"/>
          <w:sz w:val="20"/>
          <w:szCs w:val="20"/>
        </w:rPr>
        <w:t>, about which the selected provider will be informed by the project team.</w:t>
      </w:r>
    </w:p>
    <w:p w14:paraId="09544595" w14:textId="00FE1CA8" w:rsidR="009D7AA7" w:rsidRDefault="009D7AA7" w:rsidP="003E0A41">
      <w:pPr>
        <w:spacing w:line="276" w:lineRule="auto"/>
        <w:jc w:val="both"/>
        <w:rPr>
          <w:rFonts w:ascii="Tahoma" w:hAnsi="Tahoma" w:cs="Tahoma"/>
          <w:sz w:val="20"/>
          <w:szCs w:val="20"/>
        </w:rPr>
      </w:pPr>
    </w:p>
    <w:p w14:paraId="4249FD29" w14:textId="77777777" w:rsidR="00FA4B72" w:rsidRDefault="00FA4B72" w:rsidP="00FA4B72">
      <w:pPr>
        <w:rPr>
          <w:rFonts w:ascii="Tahoma" w:eastAsia="Calibri" w:hAnsi="Tahoma" w:cs="Tahoma"/>
          <w:sz w:val="20"/>
          <w:szCs w:val="20"/>
          <w:lang w:eastAsia="en-US"/>
        </w:rPr>
      </w:pPr>
      <w:r>
        <w:rPr>
          <w:rFonts w:ascii="Tahoma" w:eastAsia="Calibri" w:hAnsi="Tahoma" w:cs="Tahoma"/>
          <w:sz w:val="20"/>
          <w:szCs w:val="20"/>
          <w:lang w:eastAsia="en-US"/>
        </w:rPr>
        <w:t>The data collection and processing methodology will be proposed by the bidding agencies (see Part F under the Tender file), taking into consideration the following minimum requirements:</w:t>
      </w:r>
    </w:p>
    <w:p w14:paraId="2B81D8F9" w14:textId="1EC4A7A0" w:rsidR="00FA4B72" w:rsidRPr="00D73BB0" w:rsidRDefault="00FA4B72" w:rsidP="00FA4B72">
      <w:pPr>
        <w:pStyle w:val="ListParagraph"/>
        <w:numPr>
          <w:ilvl w:val="0"/>
          <w:numId w:val="43"/>
        </w:numPr>
        <w:rPr>
          <w:rFonts w:ascii="Tahoma" w:eastAsia="Calibri" w:hAnsi="Tahoma" w:cs="Tahoma"/>
          <w:sz w:val="20"/>
          <w:szCs w:val="20"/>
          <w:lang w:eastAsia="en-US"/>
        </w:rPr>
      </w:pPr>
      <w:r>
        <w:rPr>
          <w:rFonts w:ascii="Tahoma" w:eastAsia="Calibri" w:hAnsi="Tahoma" w:cs="Tahoma"/>
          <w:sz w:val="20"/>
          <w:szCs w:val="20"/>
          <w:lang w:eastAsia="en-US"/>
        </w:rPr>
        <w:t xml:space="preserve">At least </w:t>
      </w:r>
      <w:r w:rsidR="00F040F7" w:rsidRPr="00D73BB0">
        <w:rPr>
          <w:rFonts w:ascii="Tahoma" w:eastAsia="Calibri" w:hAnsi="Tahoma" w:cs="Tahoma"/>
          <w:sz w:val="20"/>
          <w:szCs w:val="20"/>
          <w:lang w:eastAsia="en-US"/>
        </w:rPr>
        <w:t>4</w:t>
      </w:r>
      <w:r w:rsidRPr="00D73BB0">
        <w:rPr>
          <w:rFonts w:ascii="Tahoma" w:eastAsia="Calibri" w:hAnsi="Tahoma" w:cs="Tahoma"/>
          <w:sz w:val="20"/>
          <w:szCs w:val="20"/>
          <w:lang w:eastAsia="en-US"/>
        </w:rPr>
        <w:t>0 prison directors to be consulted, country-wide and taking into consideration the variety in typology of prisons they manage;</w:t>
      </w:r>
    </w:p>
    <w:p w14:paraId="2F6DA272" w14:textId="0BAE0817" w:rsidR="00FA4B72" w:rsidRPr="00D73BB0" w:rsidRDefault="00FA4B72" w:rsidP="00FA4B72">
      <w:pPr>
        <w:pStyle w:val="ListParagraph"/>
        <w:numPr>
          <w:ilvl w:val="0"/>
          <w:numId w:val="43"/>
        </w:numPr>
        <w:rPr>
          <w:rFonts w:ascii="Tahoma" w:eastAsia="Calibri" w:hAnsi="Tahoma" w:cs="Tahoma"/>
          <w:sz w:val="20"/>
          <w:szCs w:val="20"/>
          <w:lang w:eastAsia="en-US"/>
        </w:rPr>
      </w:pPr>
      <w:r w:rsidRPr="00D73BB0">
        <w:rPr>
          <w:rFonts w:ascii="Tahoma" w:eastAsia="Calibri" w:hAnsi="Tahoma" w:cs="Tahoma"/>
          <w:sz w:val="20"/>
          <w:szCs w:val="20"/>
          <w:lang w:eastAsia="en-US"/>
        </w:rPr>
        <w:t xml:space="preserve">At least </w:t>
      </w:r>
      <w:r w:rsidR="00F040F7" w:rsidRPr="00D73BB0">
        <w:rPr>
          <w:rFonts w:ascii="Tahoma" w:eastAsia="Calibri" w:hAnsi="Tahoma" w:cs="Tahoma"/>
          <w:sz w:val="20"/>
          <w:szCs w:val="20"/>
          <w:lang w:eastAsia="en-US"/>
        </w:rPr>
        <w:t xml:space="preserve">70 </w:t>
      </w:r>
      <w:r w:rsidRPr="00D73BB0">
        <w:rPr>
          <w:rFonts w:ascii="Tahoma" w:eastAsia="Calibri" w:hAnsi="Tahoma" w:cs="Tahoma"/>
          <w:sz w:val="20"/>
          <w:szCs w:val="20"/>
          <w:lang w:eastAsia="en-US"/>
        </w:rPr>
        <w:t>prison staff</w:t>
      </w:r>
      <w:r w:rsidR="00F040F7" w:rsidRPr="00D73BB0">
        <w:rPr>
          <w:rFonts w:ascii="Tahoma" w:eastAsia="Calibri" w:hAnsi="Tahoma" w:cs="Tahoma"/>
          <w:sz w:val="20"/>
          <w:szCs w:val="20"/>
          <w:lang w:eastAsia="en-US"/>
        </w:rPr>
        <w:t xml:space="preserve">, including </w:t>
      </w:r>
      <w:r w:rsidR="00680E6F" w:rsidRPr="00D73BB0">
        <w:rPr>
          <w:rFonts w:ascii="Tahoma" w:eastAsia="Calibri" w:hAnsi="Tahoma" w:cs="Tahoma"/>
          <w:sz w:val="20"/>
          <w:szCs w:val="20"/>
          <w:lang w:eastAsia="en-US"/>
        </w:rPr>
        <w:t>security staff</w:t>
      </w:r>
      <w:r w:rsidR="00F040F7" w:rsidRPr="00D73BB0">
        <w:rPr>
          <w:rFonts w:ascii="Tahoma" w:eastAsia="Calibri" w:hAnsi="Tahoma" w:cs="Tahoma"/>
          <w:sz w:val="20"/>
          <w:szCs w:val="20"/>
          <w:lang w:eastAsia="en-US"/>
        </w:rPr>
        <w:t>, rehabilitation staff and 30 healthcare staff (doctors and nurses)</w:t>
      </w:r>
      <w:r w:rsidRPr="00D73BB0">
        <w:rPr>
          <w:rFonts w:ascii="Tahoma" w:eastAsia="Calibri" w:hAnsi="Tahoma" w:cs="Tahoma"/>
          <w:sz w:val="20"/>
          <w:szCs w:val="20"/>
          <w:lang w:eastAsia="en-US"/>
        </w:rPr>
        <w:t xml:space="preserve"> to be consulted, country-wide and taking into consideration the variety in typology of prisons they work in;</w:t>
      </w:r>
    </w:p>
    <w:p w14:paraId="1BFDCF06" w14:textId="77777777" w:rsidR="00FA4B72" w:rsidRPr="00D73BB0" w:rsidRDefault="00FA4B72" w:rsidP="00FA4B72">
      <w:pPr>
        <w:pStyle w:val="ListParagraph"/>
        <w:numPr>
          <w:ilvl w:val="0"/>
          <w:numId w:val="43"/>
        </w:numPr>
        <w:rPr>
          <w:rFonts w:ascii="Tahoma" w:eastAsia="Calibri" w:hAnsi="Tahoma" w:cs="Tahoma"/>
          <w:sz w:val="20"/>
          <w:szCs w:val="20"/>
          <w:lang w:eastAsia="en-US"/>
        </w:rPr>
      </w:pPr>
      <w:r w:rsidRPr="00D73BB0">
        <w:rPr>
          <w:rFonts w:ascii="Tahoma" w:eastAsia="Calibri" w:hAnsi="Tahoma" w:cs="Tahoma"/>
          <w:sz w:val="20"/>
          <w:szCs w:val="20"/>
          <w:lang w:eastAsia="en-US"/>
        </w:rPr>
        <w:t>At least 100 enforcement judges to be consulted, country-wide and taking into consideration the variety in typology of prisons they are responsible for;</w:t>
      </w:r>
    </w:p>
    <w:p w14:paraId="72FBEA53" w14:textId="3685026E" w:rsidR="00FA4B72" w:rsidRPr="00D73BB0" w:rsidRDefault="00FA4B72" w:rsidP="00FA4B72">
      <w:pPr>
        <w:pStyle w:val="ListParagraph"/>
        <w:numPr>
          <w:ilvl w:val="0"/>
          <w:numId w:val="43"/>
        </w:numPr>
        <w:rPr>
          <w:rFonts w:ascii="Tahoma" w:eastAsia="Calibri" w:hAnsi="Tahoma" w:cs="Tahoma"/>
          <w:sz w:val="20"/>
          <w:szCs w:val="20"/>
          <w:lang w:eastAsia="en-US"/>
        </w:rPr>
      </w:pPr>
      <w:r w:rsidRPr="00D73BB0">
        <w:rPr>
          <w:rFonts w:ascii="Tahoma" w:eastAsia="Calibri" w:hAnsi="Tahoma" w:cs="Tahoma"/>
          <w:sz w:val="20"/>
          <w:szCs w:val="20"/>
          <w:lang w:eastAsia="en-US"/>
        </w:rPr>
        <w:t xml:space="preserve">At least </w:t>
      </w:r>
      <w:r w:rsidR="00A80168" w:rsidRPr="00D73BB0">
        <w:rPr>
          <w:rFonts w:ascii="Tahoma" w:eastAsia="Calibri" w:hAnsi="Tahoma" w:cs="Tahoma"/>
          <w:sz w:val="20"/>
          <w:szCs w:val="20"/>
          <w:lang w:eastAsia="en-US"/>
        </w:rPr>
        <w:t xml:space="preserve">25 </w:t>
      </w:r>
      <w:r w:rsidRPr="00D73BB0">
        <w:rPr>
          <w:rFonts w:ascii="Tahoma" w:eastAsia="Calibri" w:hAnsi="Tahoma" w:cs="Tahoma"/>
          <w:sz w:val="20"/>
          <w:szCs w:val="20"/>
          <w:lang w:eastAsia="en-US"/>
        </w:rPr>
        <w:t>CMB members to be consulted, country-wide and taking into consideration the variety in typology of prisons they monitor;</w:t>
      </w:r>
    </w:p>
    <w:p w14:paraId="27BAF67A" w14:textId="5755A815" w:rsidR="00680E6F" w:rsidRPr="00D73BB0" w:rsidRDefault="00680E6F" w:rsidP="00FA4B72">
      <w:pPr>
        <w:pStyle w:val="ListParagraph"/>
        <w:numPr>
          <w:ilvl w:val="0"/>
          <w:numId w:val="43"/>
        </w:numPr>
        <w:rPr>
          <w:rFonts w:ascii="Tahoma" w:eastAsia="Calibri" w:hAnsi="Tahoma" w:cs="Tahoma"/>
          <w:sz w:val="20"/>
          <w:szCs w:val="20"/>
          <w:lang w:eastAsia="en-US"/>
        </w:rPr>
      </w:pPr>
      <w:r w:rsidRPr="00D73BB0">
        <w:rPr>
          <w:rFonts w:ascii="Tahoma" w:eastAsia="Calibri" w:hAnsi="Tahoma" w:cs="Tahoma"/>
          <w:sz w:val="20"/>
          <w:szCs w:val="20"/>
          <w:lang w:eastAsia="en-US"/>
        </w:rPr>
        <w:t xml:space="preserve">Up to 10 representatives of the Human Rights and Equality Institution of Türkiye and the Ombudsman Institution to be consulted; </w:t>
      </w:r>
    </w:p>
    <w:p w14:paraId="234865D2" w14:textId="7A66B5D7" w:rsidR="00680E6F" w:rsidRPr="00D73BB0" w:rsidRDefault="00680E6F" w:rsidP="00FA4B72">
      <w:pPr>
        <w:pStyle w:val="ListParagraph"/>
        <w:numPr>
          <w:ilvl w:val="0"/>
          <w:numId w:val="43"/>
        </w:numPr>
        <w:rPr>
          <w:rFonts w:ascii="Tahoma" w:eastAsia="Calibri" w:hAnsi="Tahoma" w:cs="Tahoma"/>
          <w:sz w:val="20"/>
          <w:szCs w:val="20"/>
          <w:lang w:eastAsia="en-US"/>
        </w:rPr>
      </w:pPr>
      <w:r w:rsidRPr="00D73BB0">
        <w:rPr>
          <w:rFonts w:ascii="Tahoma" w:eastAsia="Calibri" w:hAnsi="Tahoma" w:cs="Tahoma"/>
          <w:sz w:val="20"/>
          <w:szCs w:val="20"/>
          <w:lang w:eastAsia="en-US"/>
        </w:rPr>
        <w:t>Up to 30 representatives from several units/departments of the Directorate General for Prisons and Detention houses, namely International Relations Department, Corrections and Training Department, Vocational Training Department, Legislation Unit to be consulted;</w:t>
      </w:r>
    </w:p>
    <w:p w14:paraId="4559677D" w14:textId="77777777" w:rsidR="00FA4B72" w:rsidRPr="00D73BB0" w:rsidRDefault="00FA4B72" w:rsidP="00FA4B72">
      <w:pPr>
        <w:pStyle w:val="ListParagraph"/>
        <w:numPr>
          <w:ilvl w:val="0"/>
          <w:numId w:val="43"/>
        </w:numPr>
        <w:rPr>
          <w:rFonts w:ascii="Tahoma" w:eastAsia="Calibri" w:hAnsi="Tahoma" w:cs="Tahoma"/>
          <w:sz w:val="20"/>
          <w:szCs w:val="20"/>
          <w:lang w:eastAsia="en-US"/>
        </w:rPr>
      </w:pPr>
      <w:r w:rsidRPr="00D73BB0">
        <w:rPr>
          <w:rFonts w:ascii="Tahoma" w:eastAsia="Calibri" w:hAnsi="Tahoma" w:cs="Tahoma"/>
          <w:sz w:val="20"/>
          <w:szCs w:val="20"/>
          <w:lang w:eastAsia="en-US"/>
        </w:rPr>
        <w:t>Up to 20 NGO representatives to be consulted, country-wide and taking into consideration their field of work;</w:t>
      </w:r>
    </w:p>
    <w:p w14:paraId="11E411A3" w14:textId="757368C6" w:rsidR="00FA4B72" w:rsidRPr="00D73BB0" w:rsidRDefault="00FA4B72" w:rsidP="00FA4B72">
      <w:pPr>
        <w:pStyle w:val="ListParagraph"/>
        <w:numPr>
          <w:ilvl w:val="0"/>
          <w:numId w:val="43"/>
        </w:numPr>
        <w:rPr>
          <w:rFonts w:ascii="Tahoma" w:eastAsia="Calibri" w:hAnsi="Tahoma" w:cs="Tahoma"/>
          <w:sz w:val="20"/>
          <w:szCs w:val="20"/>
          <w:lang w:eastAsia="en-US"/>
        </w:rPr>
      </w:pPr>
      <w:r w:rsidRPr="00D73BB0">
        <w:rPr>
          <w:rFonts w:ascii="Tahoma" w:eastAsia="Calibri" w:hAnsi="Tahoma" w:cs="Tahoma"/>
          <w:sz w:val="20"/>
          <w:szCs w:val="20"/>
          <w:lang w:eastAsia="en-US"/>
        </w:rPr>
        <w:t xml:space="preserve">Up to </w:t>
      </w:r>
      <w:r w:rsidR="00680E6F" w:rsidRPr="00D73BB0">
        <w:rPr>
          <w:rFonts w:ascii="Tahoma" w:eastAsia="Calibri" w:hAnsi="Tahoma" w:cs="Tahoma"/>
          <w:sz w:val="20"/>
          <w:szCs w:val="20"/>
          <w:lang w:eastAsia="en-US"/>
        </w:rPr>
        <w:t>3</w:t>
      </w:r>
      <w:r w:rsidRPr="00D73BB0">
        <w:rPr>
          <w:rFonts w:ascii="Tahoma" w:eastAsia="Calibri" w:hAnsi="Tahoma" w:cs="Tahoma"/>
          <w:sz w:val="20"/>
          <w:szCs w:val="20"/>
          <w:lang w:eastAsia="en-US"/>
        </w:rPr>
        <w:t>00 prisoners</w:t>
      </w:r>
      <w:r w:rsidR="00F040F7" w:rsidRPr="00D73BB0">
        <w:rPr>
          <w:rFonts w:ascii="Tahoma" w:eastAsia="Calibri" w:hAnsi="Tahoma" w:cs="Tahoma"/>
          <w:sz w:val="20"/>
          <w:szCs w:val="20"/>
          <w:lang w:eastAsia="en-US"/>
        </w:rPr>
        <w:t xml:space="preserve">, including female offenders, minors, foreign </w:t>
      </w:r>
      <w:r w:rsidR="009A4775" w:rsidRPr="00D73BB0">
        <w:rPr>
          <w:rFonts w:ascii="Tahoma" w:eastAsia="Calibri" w:hAnsi="Tahoma" w:cs="Tahoma"/>
          <w:sz w:val="20"/>
          <w:szCs w:val="20"/>
          <w:lang w:eastAsia="en-US"/>
        </w:rPr>
        <w:t>inmates</w:t>
      </w:r>
      <w:r w:rsidR="00F040F7" w:rsidRPr="00D73BB0">
        <w:rPr>
          <w:rFonts w:ascii="Tahoma" w:eastAsia="Calibri" w:hAnsi="Tahoma" w:cs="Tahoma"/>
          <w:sz w:val="20"/>
          <w:szCs w:val="20"/>
          <w:lang w:eastAsia="en-US"/>
        </w:rPr>
        <w:t xml:space="preserve"> and other vulnerable groups,</w:t>
      </w:r>
      <w:r w:rsidRPr="00D73BB0">
        <w:rPr>
          <w:rFonts w:ascii="Tahoma" w:eastAsia="Calibri" w:hAnsi="Tahoma" w:cs="Tahoma"/>
          <w:sz w:val="20"/>
          <w:szCs w:val="20"/>
          <w:lang w:eastAsia="en-US"/>
        </w:rPr>
        <w:t xml:space="preserve"> to be consulted, country-wide and taking into consideration the variety in typology of prisons.</w:t>
      </w:r>
    </w:p>
    <w:p w14:paraId="75854AEA" w14:textId="77777777" w:rsidR="00FA4B72" w:rsidRDefault="00FA4B72" w:rsidP="00FA4B72">
      <w:pPr>
        <w:jc w:val="both"/>
        <w:rPr>
          <w:rFonts w:ascii="Tahoma" w:eastAsia="Calibri" w:hAnsi="Tahoma" w:cs="Tahoma"/>
          <w:sz w:val="20"/>
          <w:szCs w:val="20"/>
          <w:lang w:eastAsia="en-US"/>
        </w:rPr>
      </w:pPr>
    </w:p>
    <w:p w14:paraId="49DEC1DE" w14:textId="77777777" w:rsidR="00FA4B72" w:rsidRDefault="00FA4B72" w:rsidP="00FA4B72">
      <w:pPr>
        <w:spacing w:line="276" w:lineRule="auto"/>
        <w:jc w:val="both"/>
        <w:rPr>
          <w:rFonts w:ascii="Tahoma" w:hAnsi="Tahoma" w:cs="Tahoma"/>
          <w:sz w:val="20"/>
          <w:szCs w:val="20"/>
        </w:rPr>
      </w:pPr>
      <w:r>
        <w:rPr>
          <w:rFonts w:ascii="Tahoma" w:hAnsi="Tahoma" w:cs="Tahoma"/>
          <w:sz w:val="20"/>
          <w:szCs w:val="20"/>
        </w:rPr>
        <w:t xml:space="preserve">The research instruments </w:t>
      </w:r>
      <w:r>
        <w:t>(</w:t>
      </w:r>
      <w:r w:rsidRPr="009B1F0B">
        <w:rPr>
          <w:rFonts w:ascii="Tahoma" w:hAnsi="Tahoma" w:cs="Tahoma"/>
          <w:sz w:val="20"/>
          <w:szCs w:val="20"/>
        </w:rPr>
        <w:t>questionnaire, guides for interviews and focus groups</w:t>
      </w:r>
      <w:r>
        <w:rPr>
          <w:rFonts w:ascii="Tahoma" w:hAnsi="Tahoma" w:cs="Tahoma"/>
          <w:sz w:val="20"/>
          <w:szCs w:val="20"/>
        </w:rPr>
        <w:t xml:space="preserve">) will be developed, and then approved, in close coordination with the beneficiaries and the Council of Europe team and its consultants. The proposed methodology will be further finalised and executed in close coordination with the project partners. All research instruments </w:t>
      </w:r>
      <w:r w:rsidRPr="004F73CE">
        <w:rPr>
          <w:rFonts w:ascii="Tahoma" w:hAnsi="Tahoma" w:cs="Tahoma"/>
          <w:sz w:val="20"/>
          <w:szCs w:val="20"/>
        </w:rPr>
        <w:t>should apply a gender-sensitive methodology and collect gender-disaggregated data to the extent possible.</w:t>
      </w:r>
    </w:p>
    <w:p w14:paraId="01C03007" w14:textId="77777777" w:rsidR="00FA4B72" w:rsidRDefault="00FA4B72" w:rsidP="00FA4B72">
      <w:pPr>
        <w:spacing w:line="276" w:lineRule="auto"/>
        <w:jc w:val="both"/>
        <w:rPr>
          <w:rFonts w:ascii="Tahoma" w:hAnsi="Tahoma" w:cs="Tahoma"/>
          <w:sz w:val="20"/>
          <w:szCs w:val="20"/>
        </w:rPr>
      </w:pPr>
    </w:p>
    <w:p w14:paraId="44FF2FDE" w14:textId="67876CD3" w:rsidR="00FA4B72" w:rsidRPr="00281FF2" w:rsidRDefault="00FA4B72" w:rsidP="00FA4B72">
      <w:pPr>
        <w:spacing w:line="276" w:lineRule="auto"/>
        <w:jc w:val="both"/>
        <w:rPr>
          <w:rFonts w:ascii="Tahoma" w:hAnsi="Tahoma" w:cs="Tahoma"/>
          <w:sz w:val="20"/>
          <w:szCs w:val="20"/>
        </w:rPr>
      </w:pPr>
      <w:r w:rsidRPr="004F73CE">
        <w:rPr>
          <w:rFonts w:ascii="Tahoma" w:hAnsi="Tahoma" w:cs="Tahoma"/>
          <w:sz w:val="20"/>
          <w:szCs w:val="20"/>
        </w:rPr>
        <w:t xml:space="preserve">The provider shall submit a baseline report, containing an analysis and interpretation of findings and processed data (i.e., statistics, gender related data, </w:t>
      </w:r>
      <w:r w:rsidR="00A80168">
        <w:rPr>
          <w:rFonts w:ascii="Tahoma" w:hAnsi="Tahoma" w:cs="Tahoma"/>
          <w:sz w:val="20"/>
          <w:szCs w:val="20"/>
        </w:rPr>
        <w:t xml:space="preserve">data on the implementation of disciplinary sanctions and rewards, </w:t>
      </w:r>
      <w:r w:rsidRPr="004F73CE">
        <w:rPr>
          <w:rFonts w:ascii="Tahoma" w:hAnsi="Tahoma" w:cs="Tahoma"/>
          <w:sz w:val="20"/>
          <w:szCs w:val="20"/>
        </w:rPr>
        <w:t xml:space="preserve">data related to </w:t>
      </w:r>
      <w:r w:rsidR="00A80168">
        <w:rPr>
          <w:rFonts w:ascii="Tahoma" w:hAnsi="Tahoma" w:cs="Tahoma"/>
          <w:sz w:val="20"/>
          <w:szCs w:val="20"/>
        </w:rPr>
        <w:t xml:space="preserve">complaints from prisoners about disciplinary </w:t>
      </w:r>
      <w:r w:rsidR="00167F0B">
        <w:rPr>
          <w:rFonts w:ascii="Tahoma" w:hAnsi="Tahoma" w:cs="Tahoma"/>
          <w:sz w:val="20"/>
          <w:szCs w:val="20"/>
        </w:rPr>
        <w:t xml:space="preserve">sanctions </w:t>
      </w:r>
      <w:r w:rsidR="00A80168">
        <w:rPr>
          <w:rFonts w:ascii="Tahoma" w:hAnsi="Tahoma" w:cs="Tahoma"/>
          <w:sz w:val="20"/>
          <w:szCs w:val="20"/>
        </w:rPr>
        <w:t xml:space="preserve">and rewards, </w:t>
      </w:r>
      <w:r w:rsidRPr="004F73CE">
        <w:rPr>
          <w:rFonts w:ascii="Tahoma" w:hAnsi="Tahoma" w:cs="Tahoma"/>
          <w:sz w:val="20"/>
          <w:szCs w:val="20"/>
        </w:rPr>
        <w:t xml:space="preserve">results of the survey, interviews, focus groups and other relevant research), </w:t>
      </w:r>
      <w:r w:rsidRPr="00FA4B72">
        <w:rPr>
          <w:rFonts w:ascii="Tahoma" w:hAnsi="Tahoma" w:cs="Tahoma"/>
          <w:sz w:val="20"/>
          <w:szCs w:val="20"/>
          <w:u w:val="single"/>
        </w:rPr>
        <w:t>in both English and Turkish languages</w:t>
      </w:r>
      <w:r w:rsidRPr="004F73CE">
        <w:rPr>
          <w:rFonts w:ascii="Tahoma" w:hAnsi="Tahoma" w:cs="Tahoma"/>
          <w:sz w:val="20"/>
          <w:szCs w:val="20"/>
        </w:rPr>
        <w:t xml:space="preserve">. Outcomes of this study will be presented and validated in a dedicated meeting on baseline study results that will include Council of Europe and project partners as appropriate. A final report of the study will be submitted as agreed </w:t>
      </w:r>
      <w:r w:rsidRPr="004F73CE">
        <w:rPr>
          <w:rFonts w:ascii="Tahoma" w:hAnsi="Tahoma" w:cs="Tahoma"/>
          <w:sz w:val="20"/>
          <w:szCs w:val="20"/>
        </w:rPr>
        <w:lastRenderedPageBreak/>
        <w:t>with the beneficiaries and Council of Europe. Upon approval, outcomes of this study may be published in media platforms.</w:t>
      </w:r>
    </w:p>
    <w:p w14:paraId="0CDC41C1" w14:textId="77777777" w:rsidR="00FA4B72" w:rsidRDefault="00FA4B72" w:rsidP="00FA4B72">
      <w:pPr>
        <w:spacing w:line="276" w:lineRule="auto"/>
        <w:jc w:val="both"/>
        <w:rPr>
          <w:rFonts w:ascii="Tahoma" w:hAnsi="Tahoma" w:cs="Tahoma"/>
          <w:sz w:val="20"/>
          <w:szCs w:val="20"/>
        </w:rPr>
      </w:pPr>
    </w:p>
    <w:p w14:paraId="78D33505" w14:textId="77777777" w:rsidR="00FA4B72" w:rsidRDefault="00FA4B72" w:rsidP="00FA4B72">
      <w:pPr>
        <w:spacing w:line="276" w:lineRule="auto"/>
        <w:jc w:val="both"/>
        <w:rPr>
          <w:rFonts w:ascii="Tahoma" w:hAnsi="Tahoma" w:cs="Tahoma"/>
          <w:sz w:val="20"/>
          <w:szCs w:val="20"/>
        </w:rPr>
      </w:pPr>
      <w:r>
        <w:rPr>
          <w:rFonts w:ascii="Tahoma" w:hAnsi="Tahoma" w:cs="Tahoma"/>
          <w:sz w:val="20"/>
          <w:szCs w:val="20"/>
        </w:rPr>
        <w:t>The final report, as produced by the provider, will form the basis of a final expert analysis (including detailed analysis of processed data, conclusions and recommendations) which will be carried out by a Council of Europe consultant, at a subsequent stage.</w:t>
      </w: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425B971" w:rsidR="003E0A41" w:rsidRPr="0097484E" w:rsidRDefault="00681751" w:rsidP="003E0A41">
      <w:pPr>
        <w:spacing w:line="276" w:lineRule="auto"/>
        <w:jc w:val="both"/>
        <w:rPr>
          <w:rFonts w:ascii="Tahoma" w:hAnsi="Tahoma" w:cs="Tahoma"/>
          <w:b/>
          <w:bCs/>
          <w:sz w:val="20"/>
          <w:szCs w:val="20"/>
        </w:rPr>
      </w:pPr>
      <w:r w:rsidRPr="00FA4B72">
        <w:rPr>
          <w:rFonts w:ascii="Tahoma" w:hAnsi="Tahoma" w:cs="Tahoma"/>
          <w:sz w:val="20"/>
          <w:szCs w:val="20"/>
        </w:rPr>
        <w:t>P</w:t>
      </w:r>
      <w:r w:rsidR="00E55F69" w:rsidRPr="00FA4B72">
        <w:rPr>
          <w:rFonts w:ascii="Tahoma" w:hAnsi="Tahoma" w:cs="Tahoma"/>
          <w:sz w:val="20"/>
          <w:szCs w:val="20"/>
        </w:rPr>
        <w:t>rices indicated below are final and not subject to review, throughout the duration of the contract</w:t>
      </w:r>
      <w:r w:rsidR="003E0A41" w:rsidRPr="00FA4B72">
        <w:rPr>
          <w:rFonts w:ascii="Tahoma" w:hAnsi="Tahoma" w:cs="Tahoma"/>
          <w:sz w:val="20"/>
          <w:szCs w:val="20"/>
        </w:rPr>
        <w:t>.</w:t>
      </w:r>
      <w:r w:rsidR="0097484E">
        <w:rPr>
          <w:rFonts w:ascii="Tahoma" w:hAnsi="Tahoma" w:cs="Tahoma"/>
          <w:b/>
          <w:bCs/>
          <w:sz w:val="20"/>
          <w:szCs w:val="20"/>
        </w:rPr>
        <w:t xml:space="preserve"> </w:t>
      </w:r>
      <w:r w:rsidR="0097484E" w:rsidRPr="0097484E">
        <w:rPr>
          <w:rFonts w:ascii="Tahoma" w:hAnsi="Tahoma" w:cs="Tahoma"/>
          <w:b/>
          <w:bCs/>
          <w:sz w:val="20"/>
          <w:szCs w:val="20"/>
          <w:u w:val="single"/>
        </w:rPr>
        <w:t>The offered price should include the travel, accommodation, and subsistence expenses</w:t>
      </w:r>
      <w:r w:rsidR="00183C9B">
        <w:rPr>
          <w:rFonts w:ascii="Tahoma" w:hAnsi="Tahoma" w:cs="Tahoma"/>
          <w:b/>
          <w:bCs/>
          <w:sz w:val="20"/>
          <w:szCs w:val="20"/>
          <w:u w:val="single"/>
        </w:rPr>
        <w:t xml:space="preserve"> </w:t>
      </w:r>
      <w:r w:rsidR="00576E96">
        <w:rPr>
          <w:rFonts w:ascii="Tahoma" w:hAnsi="Tahoma" w:cs="Tahoma"/>
          <w:b/>
          <w:bCs/>
          <w:sz w:val="20"/>
          <w:szCs w:val="20"/>
          <w:u w:val="single"/>
        </w:rPr>
        <w:t>for7</w:t>
      </w:r>
      <w:r w:rsidR="00183C9B">
        <w:rPr>
          <w:rFonts w:ascii="Tahoma" w:hAnsi="Tahoma" w:cs="Tahoma"/>
          <w:b/>
          <w:bCs/>
          <w:sz w:val="20"/>
          <w:szCs w:val="20"/>
          <w:u w:val="single"/>
        </w:rPr>
        <w:t xml:space="preserve"> travels</w:t>
      </w:r>
      <w:r w:rsidR="0097484E" w:rsidRPr="0097484E">
        <w:rPr>
          <w:rFonts w:ascii="Tahoma" w:hAnsi="Tahoma" w:cs="Tahoma"/>
          <w:b/>
          <w:bCs/>
          <w:sz w:val="20"/>
          <w:szCs w:val="20"/>
          <w:u w:val="single"/>
        </w:rPr>
        <w:t xml:space="preserve"> required for conducting </w:t>
      </w:r>
      <w:r w:rsidR="0097484E">
        <w:rPr>
          <w:rFonts w:ascii="Tahoma" w:hAnsi="Tahoma" w:cs="Tahoma"/>
          <w:b/>
          <w:bCs/>
          <w:sz w:val="20"/>
          <w:szCs w:val="20"/>
          <w:u w:val="single"/>
        </w:rPr>
        <w:t xml:space="preserve">the baseline study, including </w:t>
      </w:r>
      <w:r w:rsidR="0097484E" w:rsidRPr="0097484E">
        <w:rPr>
          <w:rFonts w:ascii="Tahoma" w:hAnsi="Tahoma" w:cs="Tahoma"/>
          <w:b/>
          <w:bCs/>
          <w:sz w:val="20"/>
          <w:szCs w:val="20"/>
          <w:u w:val="single"/>
        </w:rPr>
        <w:t>face-to-face interviews.</w:t>
      </w:r>
      <w:r w:rsidR="00D81E99">
        <w:rPr>
          <w:rFonts w:ascii="Tahoma" w:hAnsi="Tahoma" w:cs="Tahoma"/>
          <w:b/>
          <w:bCs/>
          <w:sz w:val="20"/>
          <w:szCs w:val="20"/>
          <w:u w:val="single"/>
        </w:rPr>
        <w:t xml:space="preserve"> Therefore </w:t>
      </w:r>
      <w:r w:rsidR="00576E96">
        <w:rPr>
          <w:rFonts w:ascii="Tahoma" w:hAnsi="Tahoma" w:cs="Tahoma"/>
          <w:b/>
          <w:bCs/>
          <w:sz w:val="20"/>
          <w:szCs w:val="20"/>
          <w:u w:val="single"/>
        </w:rPr>
        <w:t>30</w:t>
      </w:r>
      <w:r w:rsidR="00D81E99">
        <w:rPr>
          <w:rFonts w:ascii="Tahoma" w:hAnsi="Tahoma" w:cs="Tahoma"/>
          <w:b/>
          <w:bCs/>
          <w:sz w:val="20"/>
          <w:szCs w:val="20"/>
          <w:u w:val="single"/>
        </w:rPr>
        <w:t>% of the total amount will be paid to the selected provider as an advance payment, to cover such costs.</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051634C7"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9D7AA7">
        <w:rPr>
          <w:rFonts w:ascii="Tahoma" w:hAnsi="Tahoma" w:cs="Tahoma"/>
          <w:color w:val="000000"/>
          <w:sz w:val="20"/>
          <w:szCs w:val="20"/>
          <w:lang w:eastAsia="en-US"/>
        </w:rPr>
        <w:t xml:space="preserve">Euros </w:t>
      </w:r>
      <w:r w:rsidR="009D7AA7" w:rsidRPr="009D7AA7">
        <w:rPr>
          <w:rFonts w:ascii="Tahoma" w:hAnsi="Tahoma" w:cs="Tahoma"/>
          <w:b/>
          <w:bCs/>
          <w:color w:val="000000"/>
          <w:sz w:val="20"/>
          <w:szCs w:val="20"/>
          <w:lang w:eastAsia="en-US"/>
        </w:rPr>
        <w:t>including</w:t>
      </w:r>
      <w:r w:rsidRPr="009D7AA7">
        <w:rPr>
          <w:rFonts w:ascii="Tahoma" w:hAnsi="Tahoma" w:cs="Tahoma"/>
          <w:b/>
          <w:bCs/>
          <w:color w:val="000000"/>
          <w:sz w:val="20"/>
          <w:szCs w:val="20"/>
          <w:lang w:eastAsia="en-US"/>
        </w:rPr>
        <w:t xml:space="preserve"> VAT</w:t>
      </w:r>
      <w:r w:rsidRPr="00EA2362">
        <w:rPr>
          <w:rFonts w:ascii="Tahoma" w:hAnsi="Tahoma" w:cs="Tahoma"/>
          <w:color w:val="000000"/>
          <w:sz w:val="20"/>
          <w:szCs w:val="20"/>
          <w:lang w:eastAsia="en-US"/>
        </w:rPr>
        <w:t xml:space="preserve">. For the VAT regime </w:t>
      </w:r>
      <w:r w:rsidRPr="009D7AA7">
        <w:rPr>
          <w:rFonts w:ascii="Tahoma" w:hAnsi="Tahoma" w:cs="Tahoma"/>
          <w:color w:val="000000"/>
          <w:sz w:val="20"/>
          <w:szCs w:val="20"/>
          <w:lang w:eastAsia="en-US"/>
        </w:rPr>
        <w:t xml:space="preserve">to be mentioned on the invoice(s), please refer to Article 4.2 of the Legal Conditions (See Section C. below). </w:t>
      </w:r>
      <w:r w:rsidR="008041EC" w:rsidRPr="009D7AA7">
        <w:rPr>
          <w:rFonts w:ascii="Tahoma" w:hAnsi="Tahoma" w:cs="Tahoma"/>
          <w:b/>
          <w:color w:val="000000"/>
          <w:sz w:val="20"/>
          <w:szCs w:val="20"/>
          <w:u w:val="single"/>
          <w:lang w:eastAsia="en-US"/>
        </w:rPr>
        <w:t>T</w:t>
      </w:r>
      <w:r w:rsidRPr="009D7AA7">
        <w:rPr>
          <w:rFonts w:ascii="Tahoma" w:hAnsi="Tahoma" w:cs="Tahoma"/>
          <w:b/>
          <w:color w:val="000000"/>
          <w:sz w:val="20"/>
          <w:szCs w:val="20"/>
          <w:u w:val="single"/>
          <w:lang w:eastAsia="en-US"/>
        </w:rPr>
        <w:t>enders proposing a fee above the exclusion level will be entirely and automatically excluded from the tender procedure</w:t>
      </w:r>
      <w:r w:rsidR="00D81E99">
        <w:rPr>
          <w:rFonts w:ascii="Tahoma" w:hAnsi="Tahoma" w:cs="Tahoma"/>
          <w:b/>
          <w:color w:val="000000"/>
          <w:sz w:val="20"/>
          <w:szCs w:val="20"/>
          <w:u w:val="single"/>
          <w:lang w:eastAsia="en-US"/>
        </w:rPr>
        <w:t>.</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A1FFC69" w:rsidR="006A1C42" w:rsidRPr="00EA236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8241" behindDoc="0" locked="1" layoutInCell="1" allowOverlap="1" wp14:anchorId="49146A1D" wp14:editId="37F51849">
                <wp:simplePos x="0" y="0"/>
                <wp:positionH relativeFrom="column">
                  <wp:posOffset>4438650</wp:posOffset>
                </wp:positionH>
                <wp:positionV relativeFrom="paragraph">
                  <wp:posOffset>3175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5240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9.5pt;margin-top:.2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" adj="3973" strokecolor="red">
                <o:lock v:ext="edit" aspectratio="t"/>
                <v:textbox style="layout-flow:vertical-ideographic"/>
                <w10:anchorlock/>
              </v:shape>
            </w:pict>
          </mc:Fallback>
        </mc:AlternateContent>
      </w:r>
    </w:p>
    <w:tbl>
      <w:tblPr>
        <w:tblW w:w="977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621"/>
        <w:gridCol w:w="1119"/>
        <w:gridCol w:w="1432"/>
      </w:tblGrid>
      <w:tr w:rsidR="00261462" w:rsidRPr="00EA2362" w14:paraId="0166D4C8" w14:textId="77777777" w:rsidTr="00D73BB0">
        <w:trPr>
          <w:trHeight w:val="688"/>
          <w:jc w:val="center"/>
        </w:trPr>
        <w:tc>
          <w:tcPr>
            <w:tcW w:w="5606" w:type="dxa"/>
            <w:shd w:val="clear" w:color="auto" w:fill="DBE5F1" w:themeFill="accent1" w:themeFillTint="33"/>
            <w:vAlign w:val="center"/>
          </w:tcPr>
          <w:p w14:paraId="7C25DC9A" w14:textId="77777777" w:rsidR="00375BEA"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Deliverables</w:t>
            </w:r>
          </w:p>
          <w:p w14:paraId="54CCB511" w14:textId="5F7DE778"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621"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119" w:type="dxa"/>
            <w:tcBorders>
              <w:bottom w:val="single" w:sz="2" w:space="0" w:color="FF0000"/>
            </w:tcBorders>
            <w:shd w:val="clear" w:color="auto" w:fill="DBE5F1" w:themeFill="accent1" w:themeFillTint="33"/>
            <w:vAlign w:val="center"/>
          </w:tcPr>
          <w:p w14:paraId="39664718"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432" w:type="dxa"/>
            <w:shd w:val="clear" w:color="auto" w:fill="DBE5F1" w:themeFill="accent1" w:themeFillTint="33"/>
            <w:vAlign w:val="center"/>
          </w:tcPr>
          <w:p w14:paraId="68D941BF" w14:textId="77777777" w:rsidR="00375BEA" w:rsidRPr="009D7AA7" w:rsidRDefault="00261462" w:rsidP="00375BEA">
            <w:pPr>
              <w:tabs>
                <w:tab w:val="left" w:pos="-139"/>
              </w:tabs>
              <w:spacing w:line="276" w:lineRule="auto"/>
              <w:ind w:left="-193" w:right="-140" w:firstLine="79"/>
              <w:jc w:val="center"/>
              <w:rPr>
                <w:rFonts w:ascii="Tahoma" w:hAnsi="Tahoma" w:cs="Tahoma"/>
                <w:b/>
                <w:sz w:val="18"/>
                <w:szCs w:val="18"/>
                <w:lang w:eastAsia="en-US"/>
              </w:rPr>
            </w:pPr>
            <w:r w:rsidRPr="009D7AA7">
              <w:rPr>
                <w:rFonts w:ascii="Tahoma" w:hAnsi="Tahoma" w:cs="Tahoma"/>
                <w:b/>
                <w:sz w:val="18"/>
                <w:szCs w:val="18"/>
                <w:lang w:eastAsia="en-US"/>
              </w:rPr>
              <w:t>Exclusion level</w:t>
            </w:r>
          </w:p>
          <w:p w14:paraId="58B70C7C" w14:textId="63C71E10" w:rsidR="00261462" w:rsidRPr="00EA2362" w:rsidRDefault="00261462" w:rsidP="00375BEA">
            <w:pPr>
              <w:tabs>
                <w:tab w:val="left" w:pos="-139"/>
              </w:tabs>
              <w:spacing w:line="276" w:lineRule="auto"/>
              <w:ind w:left="-193" w:right="-140" w:firstLine="79"/>
              <w:jc w:val="center"/>
              <w:rPr>
                <w:rFonts w:ascii="Tahoma" w:hAnsi="Tahoma" w:cs="Tahoma"/>
                <w:b/>
                <w:sz w:val="18"/>
                <w:szCs w:val="18"/>
                <w:lang w:eastAsia="en-US"/>
              </w:rPr>
            </w:pPr>
            <w:r w:rsidRPr="009D7AA7">
              <w:rPr>
                <w:b/>
                <w:sz w:val="18"/>
                <w:szCs w:val="18"/>
                <w:lang w:eastAsia="en-US"/>
              </w:rPr>
              <w:t>▼</w:t>
            </w:r>
          </w:p>
        </w:tc>
      </w:tr>
      <w:tr w:rsidR="00FA4B72" w:rsidRPr="00EA2362" w14:paraId="6CA125F2" w14:textId="77777777" w:rsidTr="00D73BB0">
        <w:trPr>
          <w:trHeight w:val="432"/>
          <w:jc w:val="center"/>
        </w:trPr>
        <w:tc>
          <w:tcPr>
            <w:tcW w:w="5606" w:type="dxa"/>
            <w:shd w:val="clear" w:color="auto" w:fill="F2F2F2" w:themeFill="background1" w:themeFillShade="F2"/>
            <w:vAlign w:val="center"/>
          </w:tcPr>
          <w:p w14:paraId="60FDA710" w14:textId="41938748" w:rsidR="00FA4B72" w:rsidRPr="009D7AA7" w:rsidRDefault="00FA4B72" w:rsidP="00FA4B72">
            <w:pPr>
              <w:tabs>
                <w:tab w:val="left" w:pos="-139"/>
              </w:tabs>
              <w:spacing w:line="276" w:lineRule="auto"/>
              <w:ind w:right="36"/>
              <w:rPr>
                <w:rFonts w:ascii="Tahoma" w:hAnsi="Tahoma" w:cs="Tahoma"/>
                <w:sz w:val="18"/>
                <w:szCs w:val="18"/>
                <w:lang w:eastAsia="en-US"/>
              </w:rPr>
            </w:pPr>
            <w:r>
              <w:rPr>
                <w:rFonts w:ascii="Tahoma" w:hAnsi="Tahoma" w:cs="Tahoma"/>
                <w:sz w:val="18"/>
                <w:szCs w:val="18"/>
                <w:lang w:eastAsia="en-US"/>
              </w:rPr>
              <w:t>Finalization of the proposed data collection and analysis methodology in line with the comments of the project team, consultant and the beneficiary</w:t>
            </w:r>
            <w:r w:rsidR="00F3188E">
              <w:rPr>
                <w:rFonts w:ascii="Tahoma" w:hAnsi="Tahoma" w:cs="Tahoma"/>
                <w:sz w:val="18"/>
                <w:szCs w:val="18"/>
                <w:lang w:eastAsia="en-US"/>
              </w:rPr>
              <w:t>.</w:t>
            </w:r>
          </w:p>
        </w:tc>
        <w:tc>
          <w:tcPr>
            <w:tcW w:w="1621" w:type="dxa"/>
            <w:tcBorders>
              <w:right w:val="single" w:sz="2" w:space="0" w:color="FF0000"/>
            </w:tcBorders>
            <w:shd w:val="clear" w:color="auto" w:fill="F2F2F2" w:themeFill="background1" w:themeFillShade="F2"/>
            <w:vAlign w:val="center"/>
          </w:tcPr>
          <w:p w14:paraId="7DFF09AB" w14:textId="1C4ED96F" w:rsidR="00FA4B72" w:rsidRPr="009D7AA7" w:rsidRDefault="00FA4B72"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27 January 2022</w:t>
            </w:r>
          </w:p>
        </w:tc>
        <w:tc>
          <w:tcPr>
            <w:tcW w:w="1119" w:type="dxa"/>
            <w:vMerge w:val="restart"/>
            <w:tcBorders>
              <w:top w:val="single" w:sz="2" w:space="0" w:color="FF0000"/>
              <w:left w:val="single" w:sz="2" w:space="0" w:color="FF0000"/>
              <w:right w:val="single" w:sz="2" w:space="0" w:color="FF0000"/>
            </w:tcBorders>
            <w:shd w:val="clear" w:color="auto" w:fill="FFFFFF" w:themeFill="background1"/>
            <w:vAlign w:val="center"/>
          </w:tcPr>
          <w:p w14:paraId="3C22F043" w14:textId="77777777" w:rsidR="00FA4B72" w:rsidRPr="00EA2362" w:rsidRDefault="00FA4B72" w:rsidP="00261462">
            <w:pPr>
              <w:tabs>
                <w:tab w:val="left" w:pos="-139"/>
              </w:tabs>
              <w:spacing w:line="276" w:lineRule="auto"/>
              <w:ind w:right="-140"/>
              <w:jc w:val="center"/>
              <w:rPr>
                <w:rFonts w:ascii="Tahoma" w:hAnsi="Tahoma" w:cs="Tahoma"/>
                <w:sz w:val="18"/>
                <w:szCs w:val="18"/>
                <w:highlight w:val="yellow"/>
                <w:lang w:eastAsia="en-US"/>
              </w:rPr>
            </w:pPr>
          </w:p>
        </w:tc>
        <w:tc>
          <w:tcPr>
            <w:tcW w:w="1432" w:type="dxa"/>
            <w:vMerge w:val="restart"/>
            <w:tcBorders>
              <w:left w:val="single" w:sz="2" w:space="0" w:color="FF0000"/>
            </w:tcBorders>
            <w:shd w:val="clear" w:color="auto" w:fill="F2F2F2" w:themeFill="background1" w:themeFillShade="F2"/>
            <w:vAlign w:val="center"/>
          </w:tcPr>
          <w:p w14:paraId="23682005" w14:textId="2647EE28" w:rsidR="00FA4B72" w:rsidRPr="009D7AA7" w:rsidRDefault="00FA4B72" w:rsidP="00261462">
            <w:pPr>
              <w:tabs>
                <w:tab w:val="left" w:pos="-139"/>
              </w:tabs>
              <w:spacing w:line="276" w:lineRule="auto"/>
              <w:ind w:right="-140"/>
              <w:jc w:val="center"/>
              <w:rPr>
                <w:rFonts w:ascii="Tahoma" w:hAnsi="Tahoma" w:cs="Tahoma"/>
                <w:sz w:val="18"/>
                <w:szCs w:val="18"/>
                <w:lang w:eastAsia="en-US"/>
              </w:rPr>
            </w:pPr>
            <w:r w:rsidRPr="00FA4B72">
              <w:rPr>
                <w:rFonts w:ascii="Tahoma" w:hAnsi="Tahoma" w:cs="Tahoma"/>
                <w:b/>
                <w:bCs/>
                <w:sz w:val="18"/>
                <w:szCs w:val="18"/>
                <w:lang w:eastAsia="en-US"/>
              </w:rPr>
              <w:t>1</w:t>
            </w:r>
            <w:r w:rsidR="0037251E">
              <w:rPr>
                <w:rFonts w:ascii="Tahoma" w:hAnsi="Tahoma" w:cs="Tahoma"/>
                <w:b/>
                <w:bCs/>
                <w:sz w:val="18"/>
                <w:szCs w:val="18"/>
                <w:lang w:eastAsia="en-US"/>
              </w:rPr>
              <w:t>4</w:t>
            </w:r>
            <w:r w:rsidRPr="00FA4B72">
              <w:rPr>
                <w:rFonts w:ascii="Tahoma" w:hAnsi="Tahoma" w:cs="Tahoma"/>
                <w:b/>
                <w:bCs/>
                <w:sz w:val="18"/>
                <w:szCs w:val="18"/>
                <w:lang w:eastAsia="en-US"/>
              </w:rPr>
              <w:t xml:space="preserve"> 000 €</w:t>
            </w:r>
          </w:p>
        </w:tc>
      </w:tr>
      <w:tr w:rsidR="00FA4B72" w:rsidRPr="00EA2362" w14:paraId="222ABA74" w14:textId="77777777" w:rsidTr="00D73BB0">
        <w:trPr>
          <w:trHeight w:val="432"/>
          <w:jc w:val="center"/>
        </w:trPr>
        <w:tc>
          <w:tcPr>
            <w:tcW w:w="5606" w:type="dxa"/>
            <w:shd w:val="clear" w:color="auto" w:fill="F2F2F2" w:themeFill="background1" w:themeFillShade="F2"/>
            <w:vAlign w:val="center"/>
          </w:tcPr>
          <w:p w14:paraId="23993EF9" w14:textId="46599909" w:rsidR="00FA4B72" w:rsidRDefault="00FA4B72" w:rsidP="00FA4B72">
            <w:pPr>
              <w:tabs>
                <w:tab w:val="left" w:pos="-139"/>
              </w:tabs>
              <w:spacing w:line="276" w:lineRule="auto"/>
              <w:ind w:right="36"/>
              <w:rPr>
                <w:rFonts w:ascii="Tahoma" w:eastAsia="Calibri" w:hAnsi="Tahoma" w:cs="Tahoma"/>
                <w:sz w:val="20"/>
                <w:szCs w:val="20"/>
              </w:rPr>
            </w:pPr>
            <w:r>
              <w:rPr>
                <w:rFonts w:ascii="Tahoma" w:hAnsi="Tahoma" w:cs="Tahoma"/>
                <w:sz w:val="20"/>
                <w:szCs w:val="20"/>
              </w:rPr>
              <w:t xml:space="preserve">Collect and process data, </w:t>
            </w:r>
            <w:r>
              <w:rPr>
                <w:rFonts w:ascii="Tahoma" w:eastAsia="Calibri" w:hAnsi="Tahoma" w:cs="Tahoma"/>
                <w:sz w:val="20"/>
                <w:szCs w:val="20"/>
              </w:rPr>
              <w:t>conducted through desk research, meetings, interviews, survey and/or focus group discussions</w:t>
            </w:r>
            <w:r w:rsidR="00EB29FE">
              <w:rPr>
                <w:rFonts w:ascii="Tahoma" w:eastAsia="Calibri" w:hAnsi="Tahoma" w:cs="Tahoma"/>
                <w:sz w:val="20"/>
                <w:szCs w:val="20"/>
              </w:rPr>
              <w:t xml:space="preserve">, </w:t>
            </w:r>
            <w:r w:rsidR="00EB29FE">
              <w:rPr>
                <w:rFonts w:ascii="Tahoma" w:hAnsi="Tahoma" w:cs="Tahoma"/>
                <w:sz w:val="20"/>
                <w:szCs w:val="20"/>
              </w:rPr>
              <w:t xml:space="preserve">or other methods in line with the agreed </w:t>
            </w:r>
            <w:r w:rsidR="00EB29FE" w:rsidRPr="009E1892">
              <w:rPr>
                <w:rFonts w:ascii="Tahoma" w:hAnsi="Tahoma" w:cs="Tahoma"/>
                <w:sz w:val="20"/>
                <w:szCs w:val="20"/>
              </w:rPr>
              <w:t>methodology</w:t>
            </w:r>
            <w:r w:rsidR="00EB29FE">
              <w:rPr>
                <w:rFonts w:ascii="Tahoma" w:hAnsi="Tahoma" w:cs="Tahoma"/>
                <w:sz w:val="20"/>
                <w:szCs w:val="20"/>
              </w:rPr>
              <w:t>,</w:t>
            </w:r>
            <w:r>
              <w:rPr>
                <w:rFonts w:ascii="Tahoma" w:eastAsia="Calibri" w:hAnsi="Tahoma" w:cs="Tahoma"/>
                <w:sz w:val="20"/>
                <w:szCs w:val="20"/>
              </w:rPr>
              <w:t xml:space="preserve"> with representative number of prison directors, staff, enforcement judges, CMB members, NGO representatives and prisoners, covering all regions and type of prisons in the country.</w:t>
            </w:r>
            <w:r w:rsidR="00F3188E">
              <w:rPr>
                <w:rFonts w:ascii="Tahoma" w:hAnsi="Tahoma" w:cs="Tahoma"/>
                <w:sz w:val="20"/>
                <w:szCs w:val="20"/>
              </w:rPr>
              <w:t xml:space="preserve"> Provide the Council of Europe with an activity report, not exceeding 10 pages in English, presenting an overview of the undertaken data collection and processing actions.</w:t>
            </w:r>
          </w:p>
          <w:p w14:paraId="5F699A96" w14:textId="77777777" w:rsidR="00FA4B72" w:rsidRDefault="00FA4B72" w:rsidP="009D7AA7">
            <w:pPr>
              <w:tabs>
                <w:tab w:val="left" w:pos="-139"/>
              </w:tabs>
              <w:spacing w:line="276" w:lineRule="auto"/>
              <w:ind w:right="36"/>
              <w:rPr>
                <w:rFonts w:ascii="Tahoma" w:hAnsi="Tahoma" w:cs="Tahoma"/>
                <w:sz w:val="20"/>
                <w:szCs w:val="20"/>
              </w:rPr>
            </w:pPr>
          </w:p>
        </w:tc>
        <w:tc>
          <w:tcPr>
            <w:tcW w:w="1621" w:type="dxa"/>
            <w:tcBorders>
              <w:right w:val="single" w:sz="2" w:space="0" w:color="FF0000"/>
            </w:tcBorders>
            <w:shd w:val="clear" w:color="auto" w:fill="F2F2F2" w:themeFill="background1" w:themeFillShade="F2"/>
            <w:vAlign w:val="center"/>
          </w:tcPr>
          <w:p w14:paraId="715C668C" w14:textId="76255BD9" w:rsidR="00FA4B72" w:rsidRDefault="00576E96"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10</w:t>
            </w:r>
            <w:r w:rsidR="00FA4B72">
              <w:rPr>
                <w:rFonts w:ascii="Tahoma" w:hAnsi="Tahoma" w:cs="Tahoma"/>
                <w:sz w:val="18"/>
                <w:szCs w:val="18"/>
                <w:lang w:eastAsia="en-US"/>
              </w:rPr>
              <w:t xml:space="preserve"> </w:t>
            </w:r>
            <w:r>
              <w:rPr>
                <w:rFonts w:ascii="Tahoma" w:hAnsi="Tahoma" w:cs="Tahoma"/>
                <w:sz w:val="18"/>
                <w:szCs w:val="18"/>
                <w:lang w:eastAsia="en-US"/>
              </w:rPr>
              <w:t xml:space="preserve">March </w:t>
            </w:r>
            <w:r w:rsidR="00FA4B72">
              <w:rPr>
                <w:rFonts w:ascii="Tahoma" w:hAnsi="Tahoma" w:cs="Tahoma"/>
                <w:sz w:val="18"/>
                <w:szCs w:val="18"/>
                <w:lang w:eastAsia="en-US"/>
              </w:rPr>
              <w:t>2022</w:t>
            </w:r>
          </w:p>
        </w:tc>
        <w:tc>
          <w:tcPr>
            <w:tcW w:w="1119" w:type="dxa"/>
            <w:vMerge/>
            <w:tcBorders>
              <w:left w:val="single" w:sz="2" w:space="0" w:color="FF0000"/>
              <w:right w:val="single" w:sz="2" w:space="0" w:color="FF0000"/>
            </w:tcBorders>
            <w:shd w:val="clear" w:color="auto" w:fill="FFFFFF" w:themeFill="background1"/>
            <w:vAlign w:val="center"/>
          </w:tcPr>
          <w:p w14:paraId="00D704F2" w14:textId="77777777" w:rsidR="00FA4B72" w:rsidRPr="00EA2362" w:rsidRDefault="00FA4B72" w:rsidP="00261462">
            <w:pPr>
              <w:tabs>
                <w:tab w:val="left" w:pos="-139"/>
              </w:tabs>
              <w:spacing w:line="276" w:lineRule="auto"/>
              <w:ind w:right="-140"/>
              <w:jc w:val="center"/>
              <w:rPr>
                <w:rFonts w:ascii="Tahoma" w:hAnsi="Tahoma" w:cs="Tahoma"/>
                <w:sz w:val="18"/>
                <w:szCs w:val="18"/>
                <w:highlight w:val="yellow"/>
                <w:lang w:eastAsia="en-US"/>
              </w:rPr>
            </w:pPr>
          </w:p>
        </w:tc>
        <w:tc>
          <w:tcPr>
            <w:tcW w:w="1432" w:type="dxa"/>
            <w:vMerge/>
            <w:tcBorders>
              <w:left w:val="single" w:sz="2" w:space="0" w:color="FF0000"/>
            </w:tcBorders>
            <w:shd w:val="clear" w:color="auto" w:fill="F2F2F2" w:themeFill="background1" w:themeFillShade="F2"/>
            <w:vAlign w:val="center"/>
          </w:tcPr>
          <w:p w14:paraId="53E56399" w14:textId="77777777" w:rsidR="00FA4B72" w:rsidRDefault="00FA4B72" w:rsidP="00261462">
            <w:pPr>
              <w:tabs>
                <w:tab w:val="left" w:pos="-139"/>
              </w:tabs>
              <w:spacing w:line="276" w:lineRule="auto"/>
              <w:ind w:right="-140"/>
              <w:jc w:val="center"/>
              <w:rPr>
                <w:rFonts w:ascii="Tahoma" w:hAnsi="Tahoma" w:cs="Tahoma"/>
                <w:sz w:val="18"/>
                <w:szCs w:val="18"/>
                <w:lang w:eastAsia="en-US"/>
              </w:rPr>
            </w:pPr>
          </w:p>
        </w:tc>
      </w:tr>
      <w:tr w:rsidR="00FA4B72" w:rsidRPr="00EA2362" w14:paraId="7BF95DCB" w14:textId="77777777" w:rsidTr="00D73BB0">
        <w:trPr>
          <w:trHeight w:val="432"/>
          <w:jc w:val="center"/>
        </w:trPr>
        <w:tc>
          <w:tcPr>
            <w:tcW w:w="5606" w:type="dxa"/>
            <w:shd w:val="clear" w:color="auto" w:fill="F2F2F2" w:themeFill="background1" w:themeFillShade="F2"/>
            <w:vAlign w:val="center"/>
          </w:tcPr>
          <w:p w14:paraId="091A4F0A" w14:textId="25941408" w:rsidR="00F3188E" w:rsidRDefault="00FA4B72" w:rsidP="009D7AA7">
            <w:pPr>
              <w:tabs>
                <w:tab w:val="left" w:pos="-139"/>
              </w:tabs>
              <w:spacing w:line="276" w:lineRule="auto"/>
              <w:ind w:right="36"/>
              <w:rPr>
                <w:rFonts w:ascii="Tahoma" w:hAnsi="Tahoma" w:cs="Tahoma"/>
                <w:sz w:val="20"/>
                <w:szCs w:val="20"/>
                <w:lang w:eastAsia="en-US"/>
              </w:rPr>
            </w:pPr>
            <w:r>
              <w:rPr>
                <w:rFonts w:ascii="Tahoma" w:hAnsi="Tahoma" w:cs="Tahoma"/>
                <w:sz w:val="20"/>
                <w:szCs w:val="20"/>
                <w:lang w:eastAsia="en-US"/>
              </w:rPr>
              <w:t>Submit a report, containing basic analysis of the processed data</w:t>
            </w:r>
            <w:r w:rsidR="00D8431D">
              <w:rPr>
                <w:rFonts w:ascii="Tahoma" w:hAnsi="Tahoma" w:cs="Tahoma"/>
                <w:sz w:val="20"/>
                <w:szCs w:val="20"/>
                <w:lang w:eastAsia="en-US"/>
              </w:rPr>
              <w:t xml:space="preserve"> </w:t>
            </w:r>
            <w:r w:rsidR="00D8431D">
              <w:rPr>
                <w:rFonts w:ascii="Tahoma" w:hAnsi="Tahoma" w:cs="Tahoma"/>
                <w:sz w:val="20"/>
                <w:szCs w:val="20"/>
              </w:rPr>
              <w:t>(including</w:t>
            </w:r>
            <w:r w:rsidR="00D8431D" w:rsidRPr="004F73CE">
              <w:rPr>
                <w:rFonts w:ascii="Tahoma" w:hAnsi="Tahoma" w:cs="Tahoma"/>
                <w:sz w:val="20"/>
                <w:szCs w:val="20"/>
              </w:rPr>
              <w:t xml:space="preserve"> gender </w:t>
            </w:r>
            <w:r w:rsidR="00D8431D">
              <w:rPr>
                <w:rFonts w:ascii="Tahoma" w:hAnsi="Tahoma" w:cs="Tahoma"/>
                <w:sz w:val="20"/>
                <w:szCs w:val="20"/>
              </w:rPr>
              <w:t>segregated</w:t>
            </w:r>
            <w:r w:rsidR="00D8431D" w:rsidRPr="004F73CE">
              <w:rPr>
                <w:rFonts w:ascii="Tahoma" w:hAnsi="Tahoma" w:cs="Tahoma"/>
                <w:sz w:val="20"/>
                <w:szCs w:val="20"/>
              </w:rPr>
              <w:t xml:space="preserve"> data</w:t>
            </w:r>
            <w:r w:rsidR="00D8431D">
              <w:rPr>
                <w:rFonts w:ascii="Tahoma" w:hAnsi="Tahoma" w:cs="Tahoma"/>
                <w:sz w:val="20"/>
                <w:szCs w:val="20"/>
              </w:rPr>
              <w:t>)</w:t>
            </w:r>
            <w:r>
              <w:rPr>
                <w:rFonts w:ascii="Tahoma" w:hAnsi="Tahoma" w:cs="Tahoma"/>
                <w:sz w:val="20"/>
                <w:szCs w:val="20"/>
                <w:lang w:eastAsia="en-US"/>
              </w:rPr>
              <w:t xml:space="preserve">, in </w:t>
            </w:r>
            <w:r w:rsidRPr="0097484E">
              <w:rPr>
                <w:rFonts w:ascii="Tahoma" w:hAnsi="Tahoma" w:cs="Tahoma"/>
                <w:sz w:val="20"/>
                <w:szCs w:val="20"/>
                <w:u w:val="single"/>
                <w:lang w:eastAsia="en-US"/>
              </w:rPr>
              <w:t>English and Turkish</w:t>
            </w:r>
            <w:r>
              <w:rPr>
                <w:rFonts w:ascii="Tahoma" w:hAnsi="Tahoma" w:cs="Tahoma"/>
                <w:sz w:val="20"/>
                <w:szCs w:val="20"/>
                <w:lang w:eastAsia="en-US"/>
              </w:rPr>
              <w:t xml:space="preserve"> languages, not exceeding 50 pages.</w:t>
            </w:r>
          </w:p>
          <w:p w14:paraId="6DF76346" w14:textId="4C6CE858" w:rsidR="00D8431D" w:rsidRDefault="00D8431D" w:rsidP="009D7AA7">
            <w:pPr>
              <w:tabs>
                <w:tab w:val="left" w:pos="-139"/>
              </w:tabs>
              <w:spacing w:line="276" w:lineRule="auto"/>
              <w:ind w:right="36"/>
              <w:rPr>
                <w:rFonts w:ascii="Tahoma" w:hAnsi="Tahoma" w:cs="Tahoma"/>
                <w:sz w:val="20"/>
                <w:szCs w:val="20"/>
              </w:rPr>
            </w:pPr>
          </w:p>
        </w:tc>
        <w:tc>
          <w:tcPr>
            <w:tcW w:w="1621" w:type="dxa"/>
            <w:tcBorders>
              <w:right w:val="single" w:sz="2" w:space="0" w:color="FF0000"/>
            </w:tcBorders>
            <w:shd w:val="clear" w:color="auto" w:fill="F2F2F2" w:themeFill="background1" w:themeFillShade="F2"/>
            <w:vAlign w:val="center"/>
          </w:tcPr>
          <w:p w14:paraId="46A85D67" w14:textId="1241867A" w:rsidR="00FA4B72" w:rsidRDefault="00576E96"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24</w:t>
            </w:r>
            <w:r w:rsidR="00FA4B72">
              <w:rPr>
                <w:rFonts w:ascii="Tahoma" w:hAnsi="Tahoma" w:cs="Tahoma"/>
                <w:sz w:val="18"/>
                <w:szCs w:val="18"/>
                <w:lang w:eastAsia="en-US"/>
              </w:rPr>
              <w:t xml:space="preserve"> March 2022</w:t>
            </w:r>
          </w:p>
        </w:tc>
        <w:tc>
          <w:tcPr>
            <w:tcW w:w="1119" w:type="dxa"/>
            <w:vMerge/>
            <w:tcBorders>
              <w:left w:val="single" w:sz="2" w:space="0" w:color="FF0000"/>
              <w:bottom w:val="single" w:sz="2" w:space="0" w:color="FF0000"/>
              <w:right w:val="single" w:sz="2" w:space="0" w:color="FF0000"/>
            </w:tcBorders>
            <w:shd w:val="clear" w:color="auto" w:fill="FFFFFF" w:themeFill="background1"/>
            <w:vAlign w:val="center"/>
          </w:tcPr>
          <w:p w14:paraId="441424B0" w14:textId="77777777" w:rsidR="00FA4B72" w:rsidRPr="00EA2362" w:rsidRDefault="00FA4B72" w:rsidP="00261462">
            <w:pPr>
              <w:tabs>
                <w:tab w:val="left" w:pos="-139"/>
              </w:tabs>
              <w:spacing w:line="276" w:lineRule="auto"/>
              <w:ind w:right="-140"/>
              <w:jc w:val="center"/>
              <w:rPr>
                <w:rFonts w:ascii="Tahoma" w:hAnsi="Tahoma" w:cs="Tahoma"/>
                <w:sz w:val="18"/>
                <w:szCs w:val="18"/>
                <w:highlight w:val="yellow"/>
                <w:lang w:eastAsia="en-US"/>
              </w:rPr>
            </w:pPr>
          </w:p>
        </w:tc>
        <w:tc>
          <w:tcPr>
            <w:tcW w:w="1432" w:type="dxa"/>
            <w:vMerge/>
            <w:tcBorders>
              <w:left w:val="single" w:sz="2" w:space="0" w:color="FF0000"/>
            </w:tcBorders>
            <w:shd w:val="clear" w:color="auto" w:fill="F2F2F2" w:themeFill="background1" w:themeFillShade="F2"/>
            <w:vAlign w:val="center"/>
          </w:tcPr>
          <w:p w14:paraId="53D05FD5" w14:textId="77777777" w:rsidR="00FA4B72" w:rsidRDefault="00FA4B72" w:rsidP="00261462">
            <w:pPr>
              <w:tabs>
                <w:tab w:val="left" w:pos="-139"/>
              </w:tabs>
              <w:spacing w:line="276" w:lineRule="auto"/>
              <w:ind w:right="-140"/>
              <w:jc w:val="center"/>
              <w:rPr>
                <w:rFonts w:ascii="Tahoma" w:hAnsi="Tahoma" w:cs="Tahoma"/>
                <w:sz w:val="18"/>
                <w:szCs w:val="18"/>
                <w:lang w:eastAsia="en-US"/>
              </w:rPr>
            </w:pPr>
          </w:p>
        </w:tc>
      </w:tr>
      <w:tr w:rsidR="00FA4B72" w:rsidRPr="00EA2362" w14:paraId="267C04E8" w14:textId="77777777" w:rsidTr="00D73BB0">
        <w:trPr>
          <w:trHeight w:val="432"/>
          <w:jc w:val="center"/>
        </w:trPr>
        <w:tc>
          <w:tcPr>
            <w:tcW w:w="7227" w:type="dxa"/>
            <w:gridSpan w:val="2"/>
            <w:tcBorders>
              <w:right w:val="single" w:sz="2" w:space="0" w:color="FF0000"/>
            </w:tcBorders>
            <w:shd w:val="clear" w:color="auto" w:fill="F2F2F2" w:themeFill="background1" w:themeFillShade="F2"/>
            <w:vAlign w:val="center"/>
          </w:tcPr>
          <w:p w14:paraId="2EEC4C05" w14:textId="72F8B924" w:rsidR="00FA4B72" w:rsidRDefault="00FA4B72" w:rsidP="00FA4B72">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11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2D3641" w14:textId="77777777" w:rsidR="00FA4B72" w:rsidRPr="00EA2362" w:rsidRDefault="00FA4B72" w:rsidP="00261462">
            <w:pPr>
              <w:tabs>
                <w:tab w:val="left" w:pos="-139"/>
              </w:tabs>
              <w:spacing w:line="276" w:lineRule="auto"/>
              <w:ind w:right="-140"/>
              <w:jc w:val="center"/>
              <w:rPr>
                <w:rFonts w:ascii="Tahoma" w:hAnsi="Tahoma" w:cs="Tahoma"/>
                <w:sz w:val="18"/>
                <w:szCs w:val="18"/>
                <w:highlight w:val="yellow"/>
                <w:lang w:eastAsia="en-US"/>
              </w:rPr>
            </w:pPr>
          </w:p>
        </w:tc>
        <w:tc>
          <w:tcPr>
            <w:tcW w:w="1432" w:type="dxa"/>
            <w:tcBorders>
              <w:left w:val="single" w:sz="2" w:space="0" w:color="FF0000"/>
            </w:tcBorders>
            <w:shd w:val="clear" w:color="auto" w:fill="F2F2F2" w:themeFill="background1" w:themeFillShade="F2"/>
            <w:vAlign w:val="center"/>
          </w:tcPr>
          <w:p w14:paraId="73873EAA" w14:textId="76D0A67F" w:rsidR="00FA4B72" w:rsidRPr="00FA4B72" w:rsidRDefault="00FA4B72" w:rsidP="00261462">
            <w:pPr>
              <w:tabs>
                <w:tab w:val="left" w:pos="-139"/>
              </w:tabs>
              <w:spacing w:line="276" w:lineRule="auto"/>
              <w:ind w:right="-140"/>
              <w:jc w:val="center"/>
              <w:rPr>
                <w:rFonts w:ascii="Tahoma" w:hAnsi="Tahoma" w:cs="Tahoma"/>
                <w:b/>
                <w:bCs/>
                <w:sz w:val="18"/>
                <w:szCs w:val="18"/>
                <w:lang w:eastAsia="en-US"/>
              </w:rPr>
            </w:pPr>
            <w:r w:rsidRPr="00FA4B72">
              <w:rPr>
                <w:rFonts w:ascii="Tahoma" w:hAnsi="Tahoma" w:cs="Tahoma"/>
                <w:b/>
                <w:bCs/>
                <w:sz w:val="18"/>
                <w:szCs w:val="18"/>
                <w:lang w:eastAsia="en-US"/>
              </w:rPr>
              <w:t>1</w:t>
            </w:r>
            <w:r w:rsidR="0037251E">
              <w:rPr>
                <w:rFonts w:ascii="Tahoma" w:hAnsi="Tahoma" w:cs="Tahoma"/>
                <w:b/>
                <w:bCs/>
                <w:sz w:val="18"/>
                <w:szCs w:val="18"/>
                <w:lang w:eastAsia="en-US"/>
              </w:rPr>
              <w:t>4</w:t>
            </w:r>
            <w:r w:rsidRPr="00FA4B72">
              <w:rPr>
                <w:rFonts w:ascii="Tahoma" w:hAnsi="Tahoma" w:cs="Tahoma"/>
                <w:b/>
                <w:bCs/>
                <w:sz w:val="18"/>
                <w:szCs w:val="18"/>
                <w:lang w:eastAsia="en-US"/>
              </w:rPr>
              <w:t xml:space="preserve"> 000 €</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6CC2B1D3" w14:textId="77777777" w:rsidR="0097484E" w:rsidRDefault="0097484E" w:rsidP="009A6460">
      <w:pPr>
        <w:pBdr>
          <w:bottom w:val="single" w:sz="2" w:space="1" w:color="808080"/>
        </w:pBdr>
        <w:tabs>
          <w:tab w:val="left" w:pos="284"/>
        </w:tabs>
        <w:spacing w:after="120"/>
        <w:ind w:left="-142"/>
        <w:rPr>
          <w:rFonts w:ascii="Tahoma" w:hAnsi="Tahoma" w:cs="Tahoma"/>
          <w:b/>
          <w:lang w:eastAsia="en-US"/>
        </w:rPr>
      </w:pPr>
    </w:p>
    <w:p w14:paraId="4A5B4290" w14:textId="2C61C3C4" w:rsidR="00CB627E" w:rsidRDefault="00CB627E">
      <w:pPr>
        <w:rPr>
          <w:rFonts w:ascii="Tahoma" w:hAnsi="Tahoma" w:cs="Tahoma"/>
          <w:b/>
          <w:lang w:eastAsia="en-US"/>
        </w:rPr>
      </w:pPr>
      <w:r>
        <w:rPr>
          <w:rFonts w:ascii="Tahoma" w:hAnsi="Tahoma" w:cs="Tahoma"/>
          <w:b/>
          <w:lang w:eastAsia="en-US"/>
        </w:rPr>
        <w:br w:type="page"/>
      </w:r>
    </w:p>
    <w:p w14:paraId="07D1D094" w14:textId="042CEBB5" w:rsidR="00F54EF8" w:rsidRPr="00EA2362" w:rsidRDefault="00F54EF8"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730C755" w14:textId="77777777" w:rsidR="00C92B98" w:rsidRPr="00C92B98" w:rsidRDefault="00EF7F5D"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eclare that I am not a retired Council of Europe staff member or a Council of Europe staff member having benefitted from an early departure scheme;</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0"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0"/>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6708"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0136CAA9" w14:textId="77777777" w:rsidR="009A6460" w:rsidRDefault="004225FF" w:rsidP="00FC7772">
            <w:pPr>
              <w:rPr>
                <w:rFonts w:ascii="Tahoma" w:hAnsi="Tahoma" w:cs="Tahoma"/>
                <w:sz w:val="20"/>
                <w:szCs w:val="20"/>
              </w:rPr>
            </w:pPr>
            <w:r>
              <w:rPr>
                <w:rFonts w:ascii="Tahoma" w:hAnsi="Tahoma" w:cs="Tahoma"/>
                <w:sz w:val="20"/>
                <w:szCs w:val="20"/>
              </w:rPr>
              <w:t>Pınar BAŞPINAR, Head of Office, a.i</w:t>
            </w:r>
          </w:p>
          <w:p w14:paraId="200831FE" w14:textId="6C22991D" w:rsidR="004225FF" w:rsidRPr="00EA2362" w:rsidRDefault="004225FF" w:rsidP="00FC7772">
            <w:pPr>
              <w:rPr>
                <w:rFonts w:ascii="Tahoma" w:hAnsi="Tahoma" w:cs="Tahoma"/>
                <w:sz w:val="20"/>
                <w:szCs w:val="20"/>
              </w:rPr>
            </w:pPr>
            <w:r>
              <w:rPr>
                <w:rFonts w:ascii="Tahoma" w:hAnsi="Tahoma" w:cs="Tahoma"/>
                <w:sz w:val="20"/>
                <w:szCs w:val="20"/>
              </w:rPr>
              <w:t>CoE Programme Office in Ankara</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3D904E79" w:rsidR="009A6460" w:rsidRPr="00D81E99" w:rsidRDefault="00D81E99" w:rsidP="00D81E99">
            <w:pPr>
              <w:jc w:val="center"/>
              <w:rPr>
                <w:rFonts w:ascii="Tahoma" w:hAnsi="Tahoma" w:cs="Tahoma"/>
                <w:b/>
                <w:bCs/>
                <w:sz w:val="20"/>
                <w:szCs w:val="20"/>
              </w:rPr>
            </w:pPr>
            <w:r w:rsidRPr="00D81E99">
              <w:rPr>
                <w:rFonts w:ascii="Tahoma" w:hAnsi="Tahoma" w:cs="Tahoma"/>
                <w:b/>
                <w:bCs/>
                <w:sz w:val="20"/>
                <w:szCs w:val="20"/>
              </w:rPr>
              <w:t>%</w:t>
            </w:r>
            <w:r w:rsidR="00576E96">
              <w:rPr>
                <w:rFonts w:ascii="Tahoma" w:hAnsi="Tahoma" w:cs="Tahoma"/>
                <w:b/>
                <w:bCs/>
                <w:sz w:val="20"/>
                <w:szCs w:val="20"/>
              </w:rPr>
              <w:t>30</w:t>
            </w: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39A5E9A8" w:rsidR="009A6460" w:rsidRPr="00EA2362" w:rsidRDefault="009A6460" w:rsidP="00FC7772">
            <w:pPr>
              <w:rPr>
                <w:rFonts w:ascii="Tahoma" w:hAnsi="Tahoma" w:cs="Tahoma"/>
                <w:sz w:val="20"/>
                <w:szCs w:val="20"/>
              </w:rPr>
            </w:pPr>
            <w:r w:rsidRPr="00375BEA">
              <w:rPr>
                <w:rFonts w:ascii="Tahoma" w:hAnsi="Tahoma" w:cs="Tahoma"/>
                <w:sz w:val="16"/>
                <w:szCs w:val="16"/>
              </w:rPr>
              <w:t>In</w:t>
            </w:r>
            <w:r w:rsidR="004225FF">
              <w:rPr>
                <w:rFonts w:ascii="Tahoma" w:hAnsi="Tahoma" w:cs="Tahoma"/>
                <w:sz w:val="16"/>
                <w:szCs w:val="16"/>
              </w:rPr>
              <w:t xml:space="preserve"> Ankara</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57B13B76" w14:textId="77777777" w:rsidR="009A6460" w:rsidRDefault="009A6460" w:rsidP="00FC7772">
            <w:pPr>
              <w:rPr>
                <w:rFonts w:ascii="Tahoma" w:hAnsi="Tahoma" w:cs="Tahoma"/>
                <w:sz w:val="20"/>
                <w:szCs w:val="20"/>
              </w:rPr>
            </w:pPr>
          </w:p>
          <w:p w14:paraId="39951958" w14:textId="77777777" w:rsidR="00D94AEA" w:rsidRDefault="00D94AEA" w:rsidP="00FC7772">
            <w:pPr>
              <w:rPr>
                <w:rFonts w:ascii="Tahoma" w:hAnsi="Tahoma" w:cs="Tahoma"/>
                <w:sz w:val="20"/>
                <w:szCs w:val="20"/>
              </w:rPr>
            </w:pPr>
          </w:p>
          <w:p w14:paraId="3EF03A3A" w14:textId="77777777" w:rsidR="00D94AEA" w:rsidRDefault="00D94AEA" w:rsidP="00FC7772">
            <w:pPr>
              <w:rPr>
                <w:rFonts w:ascii="Tahoma" w:hAnsi="Tahoma" w:cs="Tahoma"/>
                <w:sz w:val="20"/>
                <w:szCs w:val="20"/>
              </w:rPr>
            </w:pPr>
          </w:p>
          <w:p w14:paraId="32136F9E" w14:textId="77777777" w:rsidR="00D94AEA" w:rsidRDefault="00D94AEA" w:rsidP="00FC7772">
            <w:pPr>
              <w:rPr>
                <w:rFonts w:ascii="Tahoma" w:hAnsi="Tahoma" w:cs="Tahoma"/>
                <w:sz w:val="20"/>
                <w:szCs w:val="20"/>
              </w:rPr>
            </w:pPr>
          </w:p>
          <w:p w14:paraId="5B8F2AE1" w14:textId="77777777" w:rsidR="00D94AEA" w:rsidRDefault="00D94AEA" w:rsidP="00FC7772">
            <w:pPr>
              <w:rPr>
                <w:rFonts w:ascii="Tahoma" w:hAnsi="Tahoma" w:cs="Tahoma"/>
                <w:sz w:val="20"/>
                <w:szCs w:val="20"/>
              </w:rPr>
            </w:pPr>
          </w:p>
          <w:p w14:paraId="50903FD7" w14:textId="77777777" w:rsidR="00D94AEA" w:rsidRDefault="00D94AEA" w:rsidP="00FC7772">
            <w:pPr>
              <w:rPr>
                <w:rFonts w:ascii="Tahoma" w:hAnsi="Tahoma" w:cs="Tahoma"/>
                <w:sz w:val="20"/>
                <w:szCs w:val="20"/>
              </w:rPr>
            </w:pPr>
          </w:p>
          <w:p w14:paraId="6EC8F7D4" w14:textId="77777777" w:rsidR="00D94AEA" w:rsidRDefault="00D94AEA" w:rsidP="00FC7772">
            <w:pPr>
              <w:rPr>
                <w:rFonts w:ascii="Tahoma" w:hAnsi="Tahoma" w:cs="Tahoma"/>
                <w:sz w:val="20"/>
                <w:szCs w:val="20"/>
              </w:rPr>
            </w:pPr>
          </w:p>
          <w:p w14:paraId="4273D966" w14:textId="77777777" w:rsidR="00D94AEA" w:rsidRDefault="00D94AEA" w:rsidP="00FC7772">
            <w:pPr>
              <w:rPr>
                <w:rFonts w:ascii="Tahoma" w:hAnsi="Tahoma" w:cs="Tahoma"/>
                <w:sz w:val="20"/>
                <w:szCs w:val="20"/>
              </w:rPr>
            </w:pPr>
          </w:p>
          <w:p w14:paraId="3CD47B68" w14:textId="77777777" w:rsidR="00D94AEA" w:rsidRDefault="00D94AEA" w:rsidP="00FC7772">
            <w:pPr>
              <w:rPr>
                <w:rFonts w:ascii="Tahoma" w:hAnsi="Tahoma" w:cs="Tahoma"/>
                <w:sz w:val="20"/>
                <w:szCs w:val="20"/>
              </w:rPr>
            </w:pPr>
          </w:p>
          <w:p w14:paraId="134BCECD" w14:textId="77777777" w:rsidR="00D94AEA" w:rsidRDefault="00D94AEA" w:rsidP="00FC7772">
            <w:pPr>
              <w:rPr>
                <w:rFonts w:ascii="Tahoma" w:hAnsi="Tahoma" w:cs="Tahoma"/>
                <w:sz w:val="20"/>
                <w:szCs w:val="20"/>
              </w:rPr>
            </w:pPr>
          </w:p>
          <w:p w14:paraId="3A31E76F" w14:textId="77777777" w:rsidR="00D94AEA" w:rsidRDefault="00D94AEA" w:rsidP="00FC7772">
            <w:pPr>
              <w:rPr>
                <w:rFonts w:ascii="Tahoma" w:hAnsi="Tahoma" w:cs="Tahoma"/>
                <w:sz w:val="20"/>
                <w:szCs w:val="20"/>
              </w:rPr>
            </w:pPr>
          </w:p>
          <w:p w14:paraId="370746A3" w14:textId="77777777" w:rsidR="00D94AEA" w:rsidRDefault="00D94AEA" w:rsidP="00FC7772">
            <w:pPr>
              <w:rPr>
                <w:rFonts w:ascii="Tahoma" w:hAnsi="Tahoma" w:cs="Tahoma"/>
                <w:sz w:val="20"/>
                <w:szCs w:val="20"/>
              </w:rPr>
            </w:pPr>
          </w:p>
          <w:p w14:paraId="4D093173" w14:textId="77777777" w:rsidR="00D94AEA" w:rsidRDefault="00D94AEA" w:rsidP="00FC7772">
            <w:pPr>
              <w:rPr>
                <w:rFonts w:ascii="Tahoma" w:hAnsi="Tahoma" w:cs="Tahoma"/>
                <w:sz w:val="20"/>
                <w:szCs w:val="20"/>
              </w:rPr>
            </w:pPr>
          </w:p>
          <w:p w14:paraId="3EF0EBF4" w14:textId="77777777" w:rsidR="00D94AEA" w:rsidRDefault="00D94AEA" w:rsidP="00FC7772">
            <w:pPr>
              <w:rPr>
                <w:rFonts w:ascii="Tahoma" w:hAnsi="Tahoma" w:cs="Tahoma"/>
                <w:sz w:val="20"/>
                <w:szCs w:val="20"/>
              </w:rPr>
            </w:pPr>
          </w:p>
          <w:p w14:paraId="6D935B14" w14:textId="77777777" w:rsidR="00D94AEA" w:rsidRDefault="00D94AEA" w:rsidP="00FC7772">
            <w:pPr>
              <w:rPr>
                <w:rFonts w:ascii="Tahoma" w:hAnsi="Tahoma" w:cs="Tahoma"/>
                <w:sz w:val="20"/>
                <w:szCs w:val="20"/>
              </w:rPr>
            </w:pPr>
          </w:p>
          <w:p w14:paraId="7D43E3DB" w14:textId="3B98BCE4" w:rsidR="00D94AEA" w:rsidRPr="00EA2362" w:rsidRDefault="00D94AEA"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D94AEA"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0D371D" w:rsidRDefault="00D94AEA"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13C84D20" w:rsidR="00D94AEA" w:rsidRPr="000D371D" w:rsidRDefault="00D94AEA"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w:t>
            </w:r>
            <w:r w:rsidR="00E72C25">
              <w:rPr>
                <w:rFonts w:ascii="Tahoma" w:eastAsia="Calibri" w:hAnsi="Tahoma" w:cs="Tahoma"/>
                <w:b/>
                <w:bCs/>
                <w:sz w:val="17"/>
                <w:szCs w:val="17"/>
                <w:lang w:eastAsia="en-US"/>
              </w:rPr>
              <w:t xml:space="preserve"> Programme Office in Ankara</w:t>
            </w:r>
            <w:r w:rsidRPr="000D371D">
              <w:rPr>
                <w:rFonts w:ascii="Tahoma" w:eastAsia="Calibri" w:hAnsi="Tahoma" w:cs="Tahoma"/>
                <w:b/>
                <w:bCs/>
                <w:sz w:val="17"/>
                <w:szCs w:val="17"/>
                <w:lang w:eastAsia="en-US"/>
              </w:rPr>
              <w:t xml:space="preserve">, </w:t>
            </w:r>
            <w:r w:rsidR="00E72C25">
              <w:rPr>
                <w:rFonts w:ascii="Tahoma" w:eastAsia="Calibri" w:hAnsi="Tahoma" w:cs="Tahoma"/>
                <w:b/>
                <w:bCs/>
                <w:sz w:val="17"/>
                <w:szCs w:val="17"/>
                <w:lang w:eastAsia="en-US"/>
              </w:rPr>
              <w:t xml:space="preserve">Yıldızevler Mh. R. Tagore Cd. No: 10/8, </w:t>
            </w:r>
            <w:r w:rsidR="00AB6028">
              <w:rPr>
                <w:rFonts w:ascii="Tahoma" w:eastAsia="Calibri" w:hAnsi="Tahoma" w:cs="Tahoma"/>
                <w:b/>
                <w:bCs/>
                <w:sz w:val="17"/>
                <w:szCs w:val="17"/>
                <w:lang w:eastAsia="en-US"/>
              </w:rPr>
              <w:t>06550 Çankaya/Ankara</w:t>
            </w:r>
            <w:r w:rsidR="00E72C25">
              <w:rPr>
                <w:rFonts w:ascii="Tahoma" w:eastAsia="Calibri" w:hAnsi="Tahoma" w:cs="Tahoma"/>
                <w:b/>
                <w:bCs/>
                <w:sz w:val="17"/>
                <w:szCs w:val="17"/>
                <w:lang w:eastAsia="en-US"/>
              </w:rPr>
              <w:t xml:space="preserve"> </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679995A3" w:rsidR="00D94AEA" w:rsidRPr="000D371D" w:rsidRDefault="00AB6028" w:rsidP="00073D9C">
            <w:pPr>
              <w:jc w:val="center"/>
              <w:rPr>
                <w:rFonts w:ascii="Tahoma" w:eastAsia="Calibri" w:hAnsi="Tahoma" w:cs="Tahoma"/>
                <w:sz w:val="24"/>
                <w:szCs w:val="24"/>
                <w:lang w:val="en-US" w:eastAsia="en-US"/>
              </w:rPr>
            </w:pPr>
            <w:r>
              <w:rPr>
                <w:rFonts w:ascii="MS UI Gothic" w:eastAsia="MS UI Gothic" w:hAnsi="MS UI Gothic" w:cs="MS UI Gothic" w:hint="eastAsi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1" w:name="_Toc179868643"/>
    </w:p>
    <w:bookmarkEnd w:id="1"/>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3"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3"/>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5"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the Council may consider there to have been a breach of contract and may consequently refuse to pay to the Provider the amounts referred to in Article 4.1 and Article 4.4 above.</w:t>
      </w:r>
      <w:bookmarkEnd w:id="5"/>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61759"/>
      <w:bookmarkStart w:id="10"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9"/>
    </w:p>
    <w:bookmarkEnd w:id="10"/>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8"/>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78DAD0"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2"/>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F810" w14:textId="77777777" w:rsidR="0002259F" w:rsidRDefault="0002259F" w:rsidP="00D50F13">
      <w:r>
        <w:separator/>
      </w:r>
    </w:p>
  </w:endnote>
  <w:endnote w:type="continuationSeparator" w:id="0">
    <w:p w14:paraId="43EC5A74" w14:textId="77777777" w:rsidR="0002259F" w:rsidRDefault="0002259F" w:rsidP="00D50F13">
      <w:r>
        <w:continuationSeparator/>
      </w:r>
    </w:p>
  </w:endnote>
  <w:endnote w:type="continuationNotice" w:id="1">
    <w:p w14:paraId="6A5C2EB5" w14:textId="77777777" w:rsidR="0002259F" w:rsidRDefault="00022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4225FF" w:rsidRDefault="00F96680" w:rsidP="00FC7772">
          <w:pPr>
            <w:jc w:val="right"/>
            <w:rPr>
              <w:rFonts w:ascii="Arial Narrow" w:hAnsi="Arial Narrow"/>
              <w:sz w:val="18"/>
              <w:szCs w:val="18"/>
            </w:rPr>
          </w:pPr>
          <w:r w:rsidRPr="004225FF">
            <w:rPr>
              <w:rFonts w:ascii="Arial Narrow" w:hAnsi="Arial Narrow"/>
              <w:sz w:val="18"/>
              <w:szCs w:val="18"/>
            </w:rPr>
            <w:t xml:space="preserve">Contract No. </w:t>
          </w:r>
          <w:r w:rsidRPr="004225FF">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3F16AB19" w:rsidR="00F96680" w:rsidRPr="004225FF" w:rsidRDefault="004225FF" w:rsidP="00FC7772">
          <w:pPr>
            <w:rPr>
              <w:rFonts w:ascii="Arial Narrow" w:hAnsi="Arial Narrow"/>
              <w:caps/>
              <w:color w:val="000000"/>
              <w:sz w:val="18"/>
              <w:szCs w:val="18"/>
            </w:rPr>
          </w:pPr>
          <w:r w:rsidRPr="004225FF">
            <w:rPr>
              <w:rFonts w:ascii="Arial Narrow" w:hAnsi="Arial Narrow"/>
              <w:caps/>
              <w:color w:val="000000"/>
              <w:sz w:val="18"/>
              <w:szCs w:val="18"/>
            </w:rPr>
            <w:t>SC119/2022</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A9716" w14:textId="77777777" w:rsidR="0002259F" w:rsidRDefault="0002259F" w:rsidP="00D50F13">
      <w:r>
        <w:separator/>
      </w:r>
    </w:p>
  </w:footnote>
  <w:footnote w:type="continuationSeparator" w:id="0">
    <w:p w14:paraId="793DCD8B" w14:textId="77777777" w:rsidR="0002259F" w:rsidRDefault="0002259F" w:rsidP="00D50F13">
      <w:r>
        <w:continuationSeparator/>
      </w:r>
    </w:p>
  </w:footnote>
  <w:footnote w:type="continuationNotice" w:id="1">
    <w:p w14:paraId="42582BDF" w14:textId="77777777" w:rsidR="0002259F" w:rsidRDefault="0002259F"/>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l’Europe,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2D6A9193" w14:textId="6337D522" w:rsidR="00194EDC" w:rsidRPr="00194EDC" w:rsidRDefault="00194EDC">
      <w:pPr>
        <w:pStyle w:val="FootnoteText"/>
        <w:rPr>
          <w:rFonts w:ascii="Tahoma" w:hAnsi="Tahoma" w:cs="Tahoma"/>
          <w:sz w:val="18"/>
          <w:szCs w:val="18"/>
        </w:rPr>
      </w:pPr>
      <w:r w:rsidRPr="00194EDC">
        <w:rPr>
          <w:rStyle w:val="FootnoteReference"/>
          <w:rFonts w:ascii="Tahoma" w:hAnsi="Tahoma" w:cs="Tahoma"/>
          <w:sz w:val="18"/>
          <w:szCs w:val="18"/>
        </w:rPr>
        <w:footnoteRef/>
      </w:r>
      <w:r w:rsidRPr="00194EDC">
        <w:rPr>
          <w:rFonts w:ascii="Tahoma" w:hAnsi="Tahoma" w:cs="Tahoma"/>
          <w:sz w:val="18"/>
          <w:szCs w:val="18"/>
        </w:rPr>
        <w:t xml:space="preserve"> The Council of Europe reserves the right to request documentary evidence.</w:t>
      </w:r>
    </w:p>
  </w:footnote>
  <w:footnote w:id="4">
    <w:p w14:paraId="73BAE27E" w14:textId="77777777"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Pr="0043265A">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4FF1B74"/>
    <w:multiLevelType w:val="hybridMultilevel"/>
    <w:tmpl w:val="6B2AA64C"/>
    <w:lvl w:ilvl="0" w:tplc="BED6A6BE">
      <w:start w:val="31"/>
      <w:numFmt w:val="bullet"/>
      <w:lvlText w:val="-"/>
      <w:lvlJc w:val="left"/>
      <w:pPr>
        <w:ind w:left="720" w:hanging="360"/>
      </w:pPr>
      <w:rPr>
        <w:rFonts w:ascii="Tahoma" w:eastAsia="Calibr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8"/>
  </w:num>
  <w:num w:numId="2">
    <w:abstractNumId w:val="39"/>
  </w:num>
  <w:num w:numId="3">
    <w:abstractNumId w:val="2"/>
  </w:num>
  <w:num w:numId="4">
    <w:abstractNumId w:val="24"/>
  </w:num>
  <w:num w:numId="5">
    <w:abstractNumId w:val="1"/>
  </w:num>
  <w:num w:numId="6">
    <w:abstractNumId w:val="41"/>
  </w:num>
  <w:num w:numId="7">
    <w:abstractNumId w:val="11"/>
  </w:num>
  <w:num w:numId="8">
    <w:abstractNumId w:val="27"/>
  </w:num>
  <w:num w:numId="9">
    <w:abstractNumId w:val="21"/>
  </w:num>
  <w:num w:numId="10">
    <w:abstractNumId w:val="35"/>
  </w:num>
  <w:num w:numId="11">
    <w:abstractNumId w:val="1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9"/>
  </w:num>
  <w:num w:numId="15">
    <w:abstractNumId w:val="32"/>
  </w:num>
  <w:num w:numId="16">
    <w:abstractNumId w:val="12"/>
  </w:num>
  <w:num w:numId="17">
    <w:abstractNumId w:val="33"/>
  </w:num>
  <w:num w:numId="18">
    <w:abstractNumId w:val="0"/>
  </w:num>
  <w:num w:numId="19">
    <w:abstractNumId w:val="16"/>
  </w:num>
  <w:num w:numId="20">
    <w:abstractNumId w:val="23"/>
  </w:num>
  <w:num w:numId="21">
    <w:abstractNumId w:val="37"/>
  </w:num>
  <w:num w:numId="22">
    <w:abstractNumId w:val="7"/>
  </w:num>
  <w:num w:numId="23">
    <w:abstractNumId w:val="36"/>
  </w:num>
  <w:num w:numId="24">
    <w:abstractNumId w:val="29"/>
  </w:num>
  <w:num w:numId="25">
    <w:abstractNumId w:val="20"/>
  </w:num>
  <w:num w:numId="26">
    <w:abstractNumId w:val="17"/>
  </w:num>
  <w:num w:numId="27">
    <w:abstractNumId w:val="4"/>
  </w:num>
  <w:num w:numId="28">
    <w:abstractNumId w:val="15"/>
  </w:num>
  <w:num w:numId="29">
    <w:abstractNumId w:val="8"/>
  </w:num>
  <w:num w:numId="30">
    <w:abstractNumId w:val="6"/>
  </w:num>
  <w:num w:numId="31">
    <w:abstractNumId w:val="34"/>
  </w:num>
  <w:num w:numId="32">
    <w:abstractNumId w:val="25"/>
  </w:num>
  <w:num w:numId="33">
    <w:abstractNumId w:val="9"/>
  </w:num>
  <w:num w:numId="34">
    <w:abstractNumId w:val="40"/>
  </w:num>
  <w:num w:numId="35">
    <w:abstractNumId w:val="10"/>
  </w:num>
  <w:num w:numId="36">
    <w:abstractNumId w:val="30"/>
  </w:num>
  <w:num w:numId="37">
    <w:abstractNumId w:val="3"/>
  </w:num>
  <w:num w:numId="38">
    <w:abstractNumId w:val="31"/>
  </w:num>
  <w:num w:numId="39">
    <w:abstractNumId w:val="28"/>
  </w:num>
  <w:num w:numId="40">
    <w:abstractNumId w:val="5"/>
  </w:num>
  <w:num w:numId="41">
    <w:abstractNumId w:val="26"/>
  </w:num>
  <w:num w:numId="42">
    <w:abstractNumId w:val="13"/>
  </w:num>
  <w:num w:numId="4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259F"/>
    <w:rsid w:val="00023D4C"/>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1C99"/>
    <w:rsid w:val="000E2871"/>
    <w:rsid w:val="000E59DC"/>
    <w:rsid w:val="000E5DF5"/>
    <w:rsid w:val="000F0280"/>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67F0B"/>
    <w:rsid w:val="00182FB2"/>
    <w:rsid w:val="00183C9B"/>
    <w:rsid w:val="00183E4D"/>
    <w:rsid w:val="0019283C"/>
    <w:rsid w:val="00194446"/>
    <w:rsid w:val="00194EDC"/>
    <w:rsid w:val="001A207E"/>
    <w:rsid w:val="001A5371"/>
    <w:rsid w:val="001A77F3"/>
    <w:rsid w:val="001B0127"/>
    <w:rsid w:val="001B138A"/>
    <w:rsid w:val="001B2849"/>
    <w:rsid w:val="001C4BA2"/>
    <w:rsid w:val="001C5064"/>
    <w:rsid w:val="001C6878"/>
    <w:rsid w:val="001D40AD"/>
    <w:rsid w:val="001D5926"/>
    <w:rsid w:val="001E5424"/>
    <w:rsid w:val="001F5A87"/>
    <w:rsid w:val="001F69FC"/>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05F8"/>
    <w:rsid w:val="00286A46"/>
    <w:rsid w:val="00290EAC"/>
    <w:rsid w:val="00293BC2"/>
    <w:rsid w:val="00293CBB"/>
    <w:rsid w:val="002948F1"/>
    <w:rsid w:val="002A2C42"/>
    <w:rsid w:val="002A56A1"/>
    <w:rsid w:val="002B4786"/>
    <w:rsid w:val="002C6F98"/>
    <w:rsid w:val="002D29CE"/>
    <w:rsid w:val="002D5425"/>
    <w:rsid w:val="002D5DC0"/>
    <w:rsid w:val="002E5606"/>
    <w:rsid w:val="002E5B9C"/>
    <w:rsid w:val="002F384D"/>
    <w:rsid w:val="00300098"/>
    <w:rsid w:val="00305CCD"/>
    <w:rsid w:val="003117F0"/>
    <w:rsid w:val="003120F1"/>
    <w:rsid w:val="003171F7"/>
    <w:rsid w:val="00320711"/>
    <w:rsid w:val="0032149F"/>
    <w:rsid w:val="00323EF2"/>
    <w:rsid w:val="00332AF4"/>
    <w:rsid w:val="0034681E"/>
    <w:rsid w:val="00350F4E"/>
    <w:rsid w:val="0035108E"/>
    <w:rsid w:val="00355DF5"/>
    <w:rsid w:val="003603A8"/>
    <w:rsid w:val="0036149C"/>
    <w:rsid w:val="003712F2"/>
    <w:rsid w:val="0037251E"/>
    <w:rsid w:val="00373C8A"/>
    <w:rsid w:val="00374142"/>
    <w:rsid w:val="00375BEA"/>
    <w:rsid w:val="00376FF0"/>
    <w:rsid w:val="00384F85"/>
    <w:rsid w:val="00386026"/>
    <w:rsid w:val="0039258A"/>
    <w:rsid w:val="00394B2C"/>
    <w:rsid w:val="003A2018"/>
    <w:rsid w:val="003A3501"/>
    <w:rsid w:val="003A4524"/>
    <w:rsid w:val="003A5AA7"/>
    <w:rsid w:val="003A5E16"/>
    <w:rsid w:val="003A7529"/>
    <w:rsid w:val="003A7E1D"/>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668A"/>
    <w:rsid w:val="00420CCA"/>
    <w:rsid w:val="00420E9A"/>
    <w:rsid w:val="004225FF"/>
    <w:rsid w:val="00426BDB"/>
    <w:rsid w:val="0043265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5FF1"/>
    <w:rsid w:val="00567F3E"/>
    <w:rsid w:val="005758B2"/>
    <w:rsid w:val="00576E96"/>
    <w:rsid w:val="0058109F"/>
    <w:rsid w:val="005845C2"/>
    <w:rsid w:val="005920E6"/>
    <w:rsid w:val="005A1721"/>
    <w:rsid w:val="005A22F8"/>
    <w:rsid w:val="005A6974"/>
    <w:rsid w:val="005B0078"/>
    <w:rsid w:val="005B0752"/>
    <w:rsid w:val="005B733C"/>
    <w:rsid w:val="005B7F25"/>
    <w:rsid w:val="005C0BFC"/>
    <w:rsid w:val="005C65E0"/>
    <w:rsid w:val="005D5924"/>
    <w:rsid w:val="005E2710"/>
    <w:rsid w:val="005E44E8"/>
    <w:rsid w:val="005E5D75"/>
    <w:rsid w:val="005F37BF"/>
    <w:rsid w:val="005F7814"/>
    <w:rsid w:val="006032D7"/>
    <w:rsid w:val="00603878"/>
    <w:rsid w:val="00613313"/>
    <w:rsid w:val="006218FA"/>
    <w:rsid w:val="006232B4"/>
    <w:rsid w:val="00631B57"/>
    <w:rsid w:val="00632E31"/>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0E6F"/>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11683"/>
    <w:rsid w:val="00714D53"/>
    <w:rsid w:val="00724107"/>
    <w:rsid w:val="00734E93"/>
    <w:rsid w:val="00740755"/>
    <w:rsid w:val="007434E5"/>
    <w:rsid w:val="00743F00"/>
    <w:rsid w:val="007475EA"/>
    <w:rsid w:val="00747ADB"/>
    <w:rsid w:val="00750EFC"/>
    <w:rsid w:val="00751959"/>
    <w:rsid w:val="007556CC"/>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C179C"/>
    <w:rsid w:val="008D113B"/>
    <w:rsid w:val="008D11EA"/>
    <w:rsid w:val="008D3220"/>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14B5"/>
    <w:rsid w:val="009245DB"/>
    <w:rsid w:val="00932425"/>
    <w:rsid w:val="009365EB"/>
    <w:rsid w:val="009461D5"/>
    <w:rsid w:val="0095095F"/>
    <w:rsid w:val="00951BB3"/>
    <w:rsid w:val="00956F45"/>
    <w:rsid w:val="00960D1E"/>
    <w:rsid w:val="00972222"/>
    <w:rsid w:val="00973EF1"/>
    <w:rsid w:val="0097484E"/>
    <w:rsid w:val="00990987"/>
    <w:rsid w:val="00992761"/>
    <w:rsid w:val="00995C0C"/>
    <w:rsid w:val="009A100B"/>
    <w:rsid w:val="009A4775"/>
    <w:rsid w:val="009A5B27"/>
    <w:rsid w:val="009A6460"/>
    <w:rsid w:val="009B76BE"/>
    <w:rsid w:val="009C04E7"/>
    <w:rsid w:val="009D175B"/>
    <w:rsid w:val="009D290D"/>
    <w:rsid w:val="009D7AA7"/>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51EDA"/>
    <w:rsid w:val="00A52FA2"/>
    <w:rsid w:val="00A535BA"/>
    <w:rsid w:val="00A53BF2"/>
    <w:rsid w:val="00A661EC"/>
    <w:rsid w:val="00A674BF"/>
    <w:rsid w:val="00A675CC"/>
    <w:rsid w:val="00A80168"/>
    <w:rsid w:val="00A801EB"/>
    <w:rsid w:val="00A8461F"/>
    <w:rsid w:val="00A85379"/>
    <w:rsid w:val="00A96A37"/>
    <w:rsid w:val="00AA1957"/>
    <w:rsid w:val="00AA7B01"/>
    <w:rsid w:val="00AB03AB"/>
    <w:rsid w:val="00AB13EF"/>
    <w:rsid w:val="00AB6028"/>
    <w:rsid w:val="00AC08D9"/>
    <w:rsid w:val="00AD1176"/>
    <w:rsid w:val="00AD33C7"/>
    <w:rsid w:val="00AD423A"/>
    <w:rsid w:val="00AD58AA"/>
    <w:rsid w:val="00AD5E4A"/>
    <w:rsid w:val="00AE2A99"/>
    <w:rsid w:val="00AE5507"/>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2357"/>
    <w:rsid w:val="00B74B45"/>
    <w:rsid w:val="00B74DC5"/>
    <w:rsid w:val="00BA0D1F"/>
    <w:rsid w:val="00BA1F2A"/>
    <w:rsid w:val="00BA355F"/>
    <w:rsid w:val="00BA535D"/>
    <w:rsid w:val="00BB11AE"/>
    <w:rsid w:val="00BB5076"/>
    <w:rsid w:val="00BB66CF"/>
    <w:rsid w:val="00BC56E5"/>
    <w:rsid w:val="00BC7984"/>
    <w:rsid w:val="00BE33D8"/>
    <w:rsid w:val="00BE43B2"/>
    <w:rsid w:val="00BE4FE4"/>
    <w:rsid w:val="00BE7C83"/>
    <w:rsid w:val="00BF0B69"/>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2DFA"/>
    <w:rsid w:val="00C674A5"/>
    <w:rsid w:val="00C7643B"/>
    <w:rsid w:val="00C8260C"/>
    <w:rsid w:val="00C8439C"/>
    <w:rsid w:val="00C8528A"/>
    <w:rsid w:val="00C865A7"/>
    <w:rsid w:val="00CA2462"/>
    <w:rsid w:val="00CA4416"/>
    <w:rsid w:val="00CA533A"/>
    <w:rsid w:val="00CA6E6F"/>
    <w:rsid w:val="00CB5C26"/>
    <w:rsid w:val="00CB627E"/>
    <w:rsid w:val="00CD061B"/>
    <w:rsid w:val="00CD0677"/>
    <w:rsid w:val="00CD22FC"/>
    <w:rsid w:val="00CD7AE3"/>
    <w:rsid w:val="00CE0F61"/>
    <w:rsid w:val="00CE1ACB"/>
    <w:rsid w:val="00CE4E5E"/>
    <w:rsid w:val="00CE58F8"/>
    <w:rsid w:val="00CE7834"/>
    <w:rsid w:val="00CF6538"/>
    <w:rsid w:val="00D04381"/>
    <w:rsid w:val="00D10FC0"/>
    <w:rsid w:val="00D14044"/>
    <w:rsid w:val="00D225E4"/>
    <w:rsid w:val="00D237A7"/>
    <w:rsid w:val="00D322CA"/>
    <w:rsid w:val="00D32C12"/>
    <w:rsid w:val="00D34C9B"/>
    <w:rsid w:val="00D417C2"/>
    <w:rsid w:val="00D47F70"/>
    <w:rsid w:val="00D50229"/>
    <w:rsid w:val="00D50F13"/>
    <w:rsid w:val="00D51502"/>
    <w:rsid w:val="00D52157"/>
    <w:rsid w:val="00D5513E"/>
    <w:rsid w:val="00D65C3C"/>
    <w:rsid w:val="00D73100"/>
    <w:rsid w:val="00D73BB0"/>
    <w:rsid w:val="00D81E99"/>
    <w:rsid w:val="00D8431D"/>
    <w:rsid w:val="00D90F8E"/>
    <w:rsid w:val="00D92EF8"/>
    <w:rsid w:val="00D949C9"/>
    <w:rsid w:val="00D94AEA"/>
    <w:rsid w:val="00DA2402"/>
    <w:rsid w:val="00DA26A6"/>
    <w:rsid w:val="00DC11A1"/>
    <w:rsid w:val="00DD5282"/>
    <w:rsid w:val="00DE0239"/>
    <w:rsid w:val="00DE24D6"/>
    <w:rsid w:val="00DF57FB"/>
    <w:rsid w:val="00E00310"/>
    <w:rsid w:val="00E045AD"/>
    <w:rsid w:val="00E05457"/>
    <w:rsid w:val="00E05C41"/>
    <w:rsid w:val="00E0771D"/>
    <w:rsid w:val="00E1029D"/>
    <w:rsid w:val="00E11E01"/>
    <w:rsid w:val="00E160F4"/>
    <w:rsid w:val="00E16762"/>
    <w:rsid w:val="00E16839"/>
    <w:rsid w:val="00E244F2"/>
    <w:rsid w:val="00E24C61"/>
    <w:rsid w:val="00E44537"/>
    <w:rsid w:val="00E55F69"/>
    <w:rsid w:val="00E56FDA"/>
    <w:rsid w:val="00E57189"/>
    <w:rsid w:val="00E636DC"/>
    <w:rsid w:val="00E70C56"/>
    <w:rsid w:val="00E72188"/>
    <w:rsid w:val="00E72C25"/>
    <w:rsid w:val="00E77C35"/>
    <w:rsid w:val="00E90DC4"/>
    <w:rsid w:val="00E9309D"/>
    <w:rsid w:val="00EA2362"/>
    <w:rsid w:val="00EB29FE"/>
    <w:rsid w:val="00EB2A19"/>
    <w:rsid w:val="00EB550D"/>
    <w:rsid w:val="00EB6C90"/>
    <w:rsid w:val="00EC3254"/>
    <w:rsid w:val="00EC5AFE"/>
    <w:rsid w:val="00ED72CA"/>
    <w:rsid w:val="00EE1A66"/>
    <w:rsid w:val="00EE1D09"/>
    <w:rsid w:val="00EE7240"/>
    <w:rsid w:val="00EF66B8"/>
    <w:rsid w:val="00EF7F5D"/>
    <w:rsid w:val="00F03EB4"/>
    <w:rsid w:val="00F040F7"/>
    <w:rsid w:val="00F06E93"/>
    <w:rsid w:val="00F130D7"/>
    <w:rsid w:val="00F17C76"/>
    <w:rsid w:val="00F21315"/>
    <w:rsid w:val="00F25459"/>
    <w:rsid w:val="00F26952"/>
    <w:rsid w:val="00F270C4"/>
    <w:rsid w:val="00F30E47"/>
    <w:rsid w:val="00F3188E"/>
    <w:rsid w:val="00F54EF8"/>
    <w:rsid w:val="00F56682"/>
    <w:rsid w:val="00F57BB6"/>
    <w:rsid w:val="00F62704"/>
    <w:rsid w:val="00F84B26"/>
    <w:rsid w:val="00F94B2F"/>
    <w:rsid w:val="00F96680"/>
    <w:rsid w:val="00F96C47"/>
    <w:rsid w:val="00FA00EA"/>
    <w:rsid w:val="00FA3B2F"/>
    <w:rsid w:val="00FA4B72"/>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1"/>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ListParagraphChar">
    <w:name w:val="List Paragraph Char"/>
    <w:basedOn w:val="DefaultParagraphFont"/>
    <w:link w:val="ListParagraph"/>
    <w:uiPriority w:val="1"/>
    <w:locked/>
    <w:rsid w:val="0097484E"/>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26492245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5438357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2.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4.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6484</Words>
  <Characters>36964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2022-12-14T13:02:00Z</dcterms:created>
  <dcterms:modified xsi:type="dcterms:W3CDTF">2022-12-14T13:02:00Z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