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56CB5C22"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6182CA97" w:rsidR="00BE43B2" w:rsidRPr="004F73CE" w:rsidRDefault="00FA20B6">
            <w:pPr>
              <w:rPr>
                <w:rFonts w:ascii="Tahoma" w:hAnsi="Tahoma" w:cs="Tahoma"/>
                <w:caps/>
                <w:color w:val="000000" w:themeColor="text1"/>
                <w:sz w:val="18"/>
                <w:szCs w:val="18"/>
              </w:rPr>
            </w:pPr>
            <w:r>
              <w:rPr>
                <w:rFonts w:ascii="Tahoma" w:hAnsi="Tahoma" w:cs="Tahoma"/>
                <w:caps/>
                <w:color w:val="000000" w:themeColor="text1"/>
                <w:sz w:val="18"/>
                <w:szCs w:val="18"/>
              </w:rPr>
              <w:t>BH8835</w:t>
            </w:r>
            <w:r w:rsidR="004029BA" w:rsidRPr="004F73CE">
              <w:rPr>
                <w:rFonts w:ascii="Tahoma" w:hAnsi="Tahoma" w:cs="Tahoma"/>
                <w:caps/>
                <w:color w:val="000000" w:themeColor="text1"/>
                <w:sz w:val="18"/>
                <w:szCs w:val="18"/>
              </w:rPr>
              <w:t xml:space="preserve"> </w:t>
            </w:r>
            <w:r w:rsidR="00403F33" w:rsidRPr="004F73CE">
              <w:rPr>
                <w:rFonts w:ascii="Tahoma" w:hAnsi="Tahoma" w:cs="Tahoma"/>
                <w:caps/>
                <w:color w:val="000000" w:themeColor="text1"/>
                <w:sz w:val="18"/>
                <w:szCs w:val="18"/>
              </w:rPr>
              <w:t xml:space="preserve">– </w:t>
            </w:r>
            <w:r>
              <w:rPr>
                <w:rFonts w:ascii="Tahoma" w:hAnsi="Tahoma" w:cs="Tahoma"/>
                <w:caps/>
                <w:color w:val="000000" w:themeColor="text1"/>
                <w:sz w:val="18"/>
                <w:szCs w:val="18"/>
              </w:rPr>
              <w:t>06</w:t>
            </w:r>
            <w:r w:rsidR="00403F33" w:rsidRPr="004F73CE">
              <w:rPr>
                <w:rFonts w:ascii="Tahoma" w:hAnsi="Tahoma" w:cs="Tahoma"/>
                <w:caps/>
                <w:color w:val="000000" w:themeColor="text1"/>
                <w:sz w:val="18"/>
                <w:szCs w:val="18"/>
              </w:rPr>
              <w:t>/</w:t>
            </w:r>
            <w:r>
              <w:rPr>
                <w:rFonts w:ascii="Tahoma" w:hAnsi="Tahoma" w:cs="Tahoma"/>
                <w:caps/>
                <w:color w:val="000000" w:themeColor="text1"/>
                <w:sz w:val="18"/>
                <w:szCs w:val="18"/>
              </w:rPr>
              <w:t>0</w:t>
            </w:r>
            <w:r w:rsidR="00403F33" w:rsidRPr="004F73CE">
              <w:rPr>
                <w:rFonts w:ascii="Tahoma" w:hAnsi="Tahoma" w:cs="Tahoma"/>
                <w:caps/>
                <w:color w:val="000000" w:themeColor="text1"/>
                <w:sz w:val="18"/>
                <w:szCs w:val="18"/>
              </w:rPr>
              <w:t>1/2022</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07739147" w:rsidR="00BE43B2" w:rsidRPr="004F73CE" w:rsidRDefault="00FA20B6">
            <w:pPr>
              <w:rPr>
                <w:rFonts w:ascii="Tahoma" w:hAnsi="Tahoma" w:cs="Tahoma"/>
                <w:caps/>
                <w:color w:val="000000" w:themeColor="text1"/>
                <w:sz w:val="18"/>
                <w:szCs w:val="18"/>
              </w:rPr>
            </w:pPr>
            <w:r>
              <w:rPr>
                <w:rFonts w:ascii="Tahoma" w:hAnsi="Tahoma" w:cs="Tahoma"/>
                <w:caps/>
                <w:color w:val="000000" w:themeColor="text1"/>
                <w:sz w:val="18"/>
                <w:szCs w:val="18"/>
              </w:rPr>
              <w:t>2538</w:t>
            </w:r>
            <w:r w:rsidR="00AC456A" w:rsidRPr="004F73CE">
              <w:rPr>
                <w:rFonts w:ascii="Tahoma" w:hAnsi="Tahoma" w:cs="Tahoma"/>
                <w:caps/>
                <w:color w:val="000000" w:themeColor="text1"/>
                <w:sz w:val="18"/>
                <w:szCs w:val="18"/>
              </w:rPr>
              <w:t>-</w:t>
            </w:r>
            <w:r w:rsidR="008A232E">
              <w:t xml:space="preserve"> </w:t>
            </w:r>
            <w:r w:rsidR="008A232E" w:rsidRPr="008A232E">
              <w:rPr>
                <w:rFonts w:ascii="Tahoma" w:hAnsi="Tahoma" w:cs="Tahoma"/>
                <w:caps/>
                <w:color w:val="000000" w:themeColor="text1"/>
                <w:sz w:val="18"/>
                <w:szCs w:val="18"/>
              </w:rPr>
              <w:t>Improvement of the treatment of persons deprived of liberty</w:t>
            </w:r>
            <w:r w:rsidR="00D46A4D">
              <w:rPr>
                <w:rFonts w:ascii="Tahoma" w:hAnsi="Tahoma" w:cs="Tahoma"/>
                <w:caps/>
                <w:color w:val="000000" w:themeColor="text1"/>
                <w:sz w:val="18"/>
                <w:szCs w:val="18"/>
              </w:rPr>
              <w:t xml:space="preserve"> </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64BC437C" w:rsidR="00AC456A" w:rsidRPr="00AC456A" w:rsidRDefault="00612C0F" w:rsidP="002C40F2">
            <w:pPr>
              <w:rPr>
                <w:rFonts w:ascii="Tahoma" w:hAnsi="Tahoma" w:cs="Tahoma"/>
                <w:b/>
                <w:caps/>
                <w:color w:val="000000" w:themeColor="text1"/>
                <w:sz w:val="18"/>
                <w:szCs w:val="18"/>
              </w:rPr>
            </w:pPr>
            <w:r>
              <w:rPr>
                <w:rFonts w:ascii="Tahoma" w:hAnsi="Tahoma" w:cs="Tahoma"/>
                <w:color w:val="000000" w:themeColor="text1"/>
                <w:sz w:val="18"/>
                <w:szCs w:val="18"/>
              </w:rPr>
              <w:t xml:space="preserve"> PolicePrisons.Projects@coe.int</w:t>
            </w:r>
          </w:p>
        </w:tc>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F1915AC" w14:textId="152AB925" w:rsidR="00AC456A" w:rsidRPr="00F26795" w:rsidRDefault="00261462" w:rsidP="00BA786E">
      <w:pPr>
        <w:jc w:val="both"/>
        <w:rPr>
          <w:rFonts w:ascii="Tahoma" w:hAnsi="Tahoma" w:cs="Tahoma"/>
          <w:b/>
          <w:bCs/>
        </w:rPr>
      </w:pPr>
      <w:r w:rsidRPr="004F73CE">
        <w:rPr>
          <w:rFonts w:ascii="Tahoma" w:hAnsi="Tahoma" w:cs="Tahoma"/>
          <w:b/>
        </w:rPr>
        <w:t xml:space="preserve">This Act of Engagement lays down the terms and conditions of the contract between the Provider, </w:t>
      </w:r>
      <w:r w:rsidR="00453769" w:rsidRPr="004F73CE">
        <w:rPr>
          <w:rFonts w:ascii="Tahoma" w:hAnsi="Tahoma" w:cs="Tahoma"/>
          <w:b/>
        </w:rPr>
        <w:t>as described below,</w:t>
      </w:r>
      <w:r w:rsidRPr="004F73CE">
        <w:rPr>
          <w:rFonts w:ascii="Tahoma" w:hAnsi="Tahoma" w:cs="Tahoma"/>
          <w:b/>
        </w:rPr>
        <w:t xml:space="preserve"> and the Council of Europe</w:t>
      </w:r>
      <w:r w:rsidRPr="004F73CE">
        <w:rPr>
          <w:rStyle w:val="FootnoteReference"/>
          <w:rFonts w:ascii="Tahoma" w:hAnsi="Tahoma" w:cs="Tahoma"/>
          <w:b/>
        </w:rPr>
        <w:footnoteReference w:id="2"/>
      </w:r>
      <w:r w:rsidRPr="004F73CE">
        <w:rPr>
          <w:rFonts w:ascii="Tahoma" w:hAnsi="Tahoma" w:cs="Tahoma"/>
          <w:b/>
        </w:rPr>
        <w:t xml:space="preserve"> for the provision of </w:t>
      </w:r>
      <w:r w:rsidR="00AC456A" w:rsidRPr="004F73CE">
        <w:rPr>
          <w:rFonts w:ascii="Tahoma" w:hAnsi="Tahoma" w:cs="Tahoma"/>
          <w:b/>
          <w:bCs/>
        </w:rPr>
        <w:t>a baseline study</w:t>
      </w:r>
      <w:r w:rsidR="00606E0A" w:rsidRPr="004F73CE">
        <w:rPr>
          <w:rFonts w:ascii="Tahoma" w:hAnsi="Tahoma" w:cs="Tahoma"/>
          <w:b/>
          <w:bCs/>
        </w:rPr>
        <w:t xml:space="preserve"> </w:t>
      </w:r>
      <w:r w:rsidR="00BA786E" w:rsidRPr="004F73CE">
        <w:rPr>
          <w:rFonts w:ascii="Tahoma" w:hAnsi="Tahoma" w:cs="Tahoma"/>
          <w:b/>
          <w:bCs/>
        </w:rPr>
        <w:t>on</w:t>
      </w:r>
      <w:r w:rsidR="003C4942">
        <w:rPr>
          <w:rFonts w:ascii="Tahoma" w:hAnsi="Tahoma" w:cs="Tahoma"/>
          <w:b/>
          <w:bCs/>
        </w:rPr>
        <w:t xml:space="preserve"> </w:t>
      </w:r>
      <w:r w:rsidR="00FA20B6" w:rsidRPr="00FA20B6">
        <w:rPr>
          <w:rFonts w:ascii="Tahoma" w:hAnsi="Tahoma" w:cs="Tahoma"/>
          <w:b/>
          <w:bCs/>
        </w:rPr>
        <w:t>provision of mental healthcare in prisons and other closed institutions</w:t>
      </w:r>
      <w:r w:rsidR="00AC456A" w:rsidRPr="004F73CE">
        <w:rPr>
          <w:rFonts w:ascii="Tahoma" w:hAnsi="Tahoma" w:cs="Tahoma"/>
          <w:b/>
          <w:bCs/>
        </w:rPr>
        <w:t>.</w:t>
      </w:r>
    </w:p>
    <w:p w14:paraId="69C3D274" w14:textId="4C36B44B" w:rsidR="00261462" w:rsidRPr="00EA2362" w:rsidRDefault="00261462" w:rsidP="00AC456A">
      <w:pPr>
        <w:jc w:val="both"/>
        <w:rPr>
          <w:rFonts w:ascii="Tahoma" w:hAnsi="Tahoma" w:cs="Tahoma"/>
          <w:b/>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33A6499"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proofErr w:type="gramStart"/>
      <w:r w:rsidRPr="00EA2362">
        <w:rPr>
          <w:rFonts w:ascii="Tahoma" w:hAnsi="Tahoma" w:cs="Tahoma"/>
          <w:color w:val="FF0000"/>
          <w:sz w:val="18"/>
          <w:szCs w:val="18"/>
        </w:rPr>
        <w:t>);</w:t>
      </w:r>
      <w:proofErr w:type="gramEnd"/>
      <w:r w:rsidR="00F75F84">
        <w:rPr>
          <w:rFonts w:ascii="Tahoma" w:hAnsi="Tahoma" w:cs="Tahoma"/>
          <w:color w:val="FF0000"/>
          <w:sz w:val="18"/>
          <w:szCs w:val="18"/>
        </w:rPr>
        <w:t xml:space="preserve"> </w:t>
      </w:r>
    </w:p>
    <w:p w14:paraId="269A9496" w14:textId="497FAAB4"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signed and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194EDC" w:rsidRPr="00EA2362" w14:paraId="0CDD5CD9" w14:textId="01548DCB" w:rsidTr="00194EDC">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036D7E3" w14:textId="10C3F859" w:rsidR="00194EDC" w:rsidRPr="00EA2362" w:rsidRDefault="00194EDC"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050F56" w14:textId="7C428C2F" w:rsidR="00194EDC" w:rsidRPr="00EA2362" w:rsidRDefault="00194EDC"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42A110F" w14:textId="60C52F05" w:rsidR="00194EDC" w:rsidRPr="00194EDC" w:rsidRDefault="009E7F71" w:rsidP="00FC7772">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Natural </w:t>
            </w:r>
            <w:proofErr w:type="spellStart"/>
            <w:r w:rsidR="00194EDC" w:rsidRPr="00194EDC">
              <w:rPr>
                <w:rFonts w:ascii="Tahoma" w:hAnsi="Tahoma" w:cs="Tahoma"/>
                <w:color w:val="000000"/>
                <w:sz w:val="18"/>
                <w:szCs w:val="18"/>
                <w:lang w:val="es-ES_tradnl"/>
              </w:rPr>
              <w:t>person</w:t>
            </w:r>
            <w:proofErr w:type="spellEnd"/>
            <w:r w:rsidR="00194EDC" w:rsidRPr="00194EDC">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53FD5F8" w14:textId="06381ECE" w:rsidR="00194EDC" w:rsidRPr="00194EDC" w:rsidRDefault="009E7F71" w:rsidP="00194EDC">
            <w:pPr>
              <w:rPr>
                <w:rFonts w:ascii="Tahoma" w:hAnsi="Tahoma" w:cs="Tahoma"/>
                <w:color w:val="000000"/>
                <w:sz w:val="20"/>
                <w:szCs w:val="20"/>
              </w:rPr>
            </w:pPr>
            <w:sdt>
              <w:sdtPr>
                <w:rPr>
                  <w:rFonts w:ascii="Tahoma" w:hAnsi="Tahoma" w:cs="Tahoma"/>
                  <w:color w:val="000000"/>
                  <w:sz w:val="18"/>
                  <w:szCs w:val="18"/>
                  <w:lang w:val="es-ES_tradnl"/>
                </w:rPr>
                <w:id w:val="-347022501"/>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Legal </w:t>
            </w:r>
            <w:proofErr w:type="spellStart"/>
            <w:r w:rsidR="00194EDC" w:rsidRPr="00194EDC">
              <w:rPr>
                <w:rFonts w:ascii="Tahoma" w:hAnsi="Tahoma" w:cs="Tahoma"/>
                <w:color w:val="000000"/>
                <w:sz w:val="18"/>
                <w:szCs w:val="18"/>
                <w:lang w:val="es-ES_tradnl"/>
              </w:rPr>
              <w:t>person</w:t>
            </w:r>
            <w:proofErr w:type="spellEnd"/>
            <w:r w:rsidR="00194EDC" w:rsidRPr="00194EDC">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3D05288" w14:textId="63D5057B" w:rsidR="00194EDC" w:rsidRPr="00194EDC" w:rsidRDefault="009E7F71" w:rsidP="00194EDC">
            <w:pPr>
              <w:rPr>
                <w:rFonts w:ascii="Tahoma" w:hAnsi="Tahoma" w:cs="Tahoma"/>
                <w:color w:val="000000"/>
                <w:sz w:val="20"/>
                <w:szCs w:val="20"/>
              </w:rPr>
            </w:pPr>
            <w:sdt>
              <w:sdtPr>
                <w:rPr>
                  <w:rFonts w:ascii="Tahoma" w:hAnsi="Tahoma" w:cs="Tahoma"/>
                  <w:color w:val="000000"/>
                  <w:sz w:val="18"/>
                  <w:szCs w:val="18"/>
                  <w:lang w:val="es-ES_tradnl"/>
                </w:rPr>
                <w:id w:val="1780599808"/>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w:t>
            </w:r>
            <w:proofErr w:type="spellStart"/>
            <w:r w:rsidR="00194EDC" w:rsidRPr="00194EDC">
              <w:rPr>
                <w:rFonts w:ascii="Tahoma" w:hAnsi="Tahoma" w:cs="Tahoma"/>
                <w:color w:val="000000"/>
                <w:sz w:val="18"/>
                <w:szCs w:val="18"/>
                <w:lang w:val="es-ES_tradnl"/>
              </w:rPr>
              <w:t>Consortium</w:t>
            </w:r>
            <w:proofErr w:type="spellEnd"/>
          </w:p>
        </w:tc>
      </w:tr>
      <w:tr w:rsidR="00194EDC" w:rsidRPr="00EA2362" w14:paraId="1BC28EB5" w14:textId="77777777" w:rsidTr="009000C3">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1F10BAA" w:rsidR="00194EDC" w:rsidRPr="00EA2362" w:rsidRDefault="00194EDC"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194EDC" w:rsidRPr="00EA2362" w:rsidRDefault="00194EDC" w:rsidP="00FC7772">
            <w:pPr>
              <w:rPr>
                <w:rFonts w:ascii="Tahoma" w:hAnsi="Tahoma" w:cs="Tahoma"/>
                <w:color w:val="000000"/>
                <w:sz w:val="20"/>
                <w:szCs w:val="20"/>
              </w:rPr>
            </w:pPr>
          </w:p>
        </w:tc>
      </w:tr>
      <w:tr w:rsidR="00194EDC" w:rsidRPr="00EA2362" w14:paraId="67A9D8F1" w14:textId="77777777" w:rsidTr="009000C3">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194EDC" w:rsidRPr="00EA2362" w:rsidRDefault="00194EDC" w:rsidP="00FC7772">
            <w:pPr>
              <w:rPr>
                <w:rFonts w:ascii="Tahoma" w:hAnsi="Tahoma" w:cs="Tahoma"/>
                <w:sz w:val="20"/>
                <w:szCs w:val="20"/>
              </w:rPr>
            </w:pPr>
          </w:p>
        </w:tc>
      </w:tr>
      <w:tr w:rsidR="00194EDC" w:rsidRPr="00EA2362" w14:paraId="398BF9B7" w14:textId="77777777" w:rsidTr="009000C3">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16781A73"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Contact </w:t>
            </w:r>
            <w:r>
              <w:rPr>
                <w:rFonts w:ascii="Tahoma" w:hAnsi="Tahoma" w:cs="Tahoma"/>
                <w:sz w:val="18"/>
                <w:szCs w:val="18"/>
              </w:rPr>
              <w:t>point</w:t>
            </w:r>
          </w:p>
          <w:p w14:paraId="6933DB04"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194EDC" w:rsidRPr="00EA2362" w:rsidRDefault="00194EDC" w:rsidP="00FC7772">
            <w:pPr>
              <w:rPr>
                <w:rFonts w:ascii="Tahoma" w:hAnsi="Tahoma" w:cs="Tahoma"/>
                <w:sz w:val="20"/>
                <w:szCs w:val="20"/>
              </w:rPr>
            </w:pPr>
          </w:p>
        </w:tc>
      </w:tr>
      <w:tr w:rsidR="00194EDC" w:rsidRPr="00EA2362" w14:paraId="06332A07" w14:textId="77777777" w:rsidTr="009000C3">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194EDC" w:rsidRPr="00EA2362" w:rsidRDefault="00194EDC" w:rsidP="00FC7772">
            <w:pPr>
              <w:rPr>
                <w:rFonts w:ascii="Tahoma" w:hAnsi="Tahoma" w:cs="Tahoma"/>
                <w:sz w:val="20"/>
                <w:szCs w:val="20"/>
              </w:rPr>
            </w:pPr>
          </w:p>
        </w:tc>
      </w:tr>
      <w:tr w:rsidR="00194EDC" w:rsidRPr="00EA2362" w14:paraId="11FDC6AA" w14:textId="77777777" w:rsidTr="009000C3">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194EDC" w:rsidRPr="00EA2362" w:rsidRDefault="00194EDC" w:rsidP="00FC7772">
            <w:pPr>
              <w:rPr>
                <w:rFonts w:ascii="Tahoma" w:hAnsi="Tahoma" w:cs="Tahoma"/>
                <w:sz w:val="20"/>
                <w:szCs w:val="20"/>
              </w:rPr>
            </w:pPr>
          </w:p>
        </w:tc>
      </w:tr>
      <w:tr w:rsidR="00194EDC" w:rsidRPr="00EA2362" w14:paraId="6003D3D1" w14:textId="77777777" w:rsidTr="009000C3">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189B5E8F"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Email (Contact </w:t>
            </w:r>
            <w:r>
              <w:rPr>
                <w:rFonts w:ascii="Tahoma" w:hAnsi="Tahoma" w:cs="Tahoma"/>
                <w:sz w:val="18"/>
                <w:szCs w:val="18"/>
              </w:rPr>
              <w:t>point</w:t>
            </w:r>
            <w:r w:rsidRPr="00EA2362">
              <w:rPr>
                <w:rFonts w:ascii="Tahoma" w:hAnsi="Tahoma" w:cs="Tahoma"/>
                <w:sz w:val="18"/>
                <w:szCs w:val="18"/>
              </w:rPr>
              <w:t>)</w:t>
            </w:r>
          </w:p>
          <w:p w14:paraId="1837CB3E"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194EDC" w:rsidRPr="00EA2362" w:rsidRDefault="00194EDC" w:rsidP="00FC7772">
            <w:pPr>
              <w:rPr>
                <w:rFonts w:ascii="Tahoma" w:hAnsi="Tahoma" w:cs="Tahoma"/>
                <w:sz w:val="20"/>
                <w:szCs w:val="20"/>
              </w:rPr>
            </w:pPr>
          </w:p>
        </w:tc>
      </w:tr>
      <w:tr w:rsidR="00194EDC"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1B8750F2"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Phone number (Contact </w:t>
            </w:r>
            <w:r>
              <w:rPr>
                <w:rFonts w:ascii="Tahoma" w:hAnsi="Tahoma" w:cs="Tahoma"/>
                <w:sz w:val="18"/>
                <w:szCs w:val="18"/>
              </w:rPr>
              <w:t>point</w:t>
            </w:r>
            <w:r w:rsidRPr="00EA2362">
              <w:rPr>
                <w:rFonts w:ascii="Tahoma" w:hAnsi="Tahoma" w:cs="Tahoma"/>
                <w:sz w:val="18"/>
                <w:szCs w:val="18"/>
              </w:rPr>
              <w:t>)</w:t>
            </w:r>
          </w:p>
          <w:p w14:paraId="14823242"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194EDC" w:rsidRPr="00EA2362" w:rsidRDefault="00194EDC"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w:t>
            </w:r>
            <w:proofErr w:type="gramStart"/>
            <w:r w:rsidRPr="00EA2362">
              <w:rPr>
                <w:rFonts w:ascii="Tahoma" w:hAnsi="Tahoma" w:cs="Tahoma"/>
                <w:sz w:val="18"/>
                <w:szCs w:val="18"/>
              </w:rPr>
              <w:t>if</w:t>
            </w:r>
            <w:proofErr w:type="gramEnd"/>
            <w:r w:rsidRPr="00EA2362">
              <w:rPr>
                <w:rFonts w:ascii="Tahoma" w:hAnsi="Tahoma" w:cs="Tahoma"/>
                <w:sz w:val="18"/>
                <w:szCs w:val="18"/>
              </w:rPr>
              <w:t xml:space="preserve">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2"/>
          <w:pgSz w:w="11907" w:h="16840" w:code="9"/>
          <w:pgMar w:top="284" w:right="1134" w:bottom="851" w:left="1134" w:header="285" w:footer="284" w:gutter="0"/>
          <w:cols w:space="708"/>
          <w:docGrid w:linePitch="360"/>
        </w:sectPr>
      </w:pPr>
    </w:p>
    <w:p w14:paraId="063EDB9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105DE52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713EA528" w14:textId="3DC6C8DF" w:rsidR="00AC456A" w:rsidRPr="004F73CE" w:rsidRDefault="00AC456A" w:rsidP="00AC456A">
      <w:pPr>
        <w:spacing w:line="276" w:lineRule="auto"/>
        <w:jc w:val="both"/>
        <w:rPr>
          <w:rFonts w:ascii="Tahoma" w:hAnsi="Tahoma" w:cs="Tahoma"/>
          <w:sz w:val="20"/>
          <w:szCs w:val="20"/>
        </w:rPr>
      </w:pPr>
      <w:r w:rsidRPr="004F73CE">
        <w:rPr>
          <w:rFonts w:ascii="Tahoma" w:hAnsi="Tahoma" w:cs="Tahoma"/>
          <w:sz w:val="20"/>
          <w:szCs w:val="20"/>
        </w:rPr>
        <w:t xml:space="preserve">The Council of Europe is currently implementing a </w:t>
      </w:r>
      <w:r w:rsidR="006744EF" w:rsidRPr="004F73CE">
        <w:rPr>
          <w:rFonts w:ascii="Tahoma" w:hAnsi="Tahoma" w:cs="Tahoma"/>
          <w:sz w:val="20"/>
          <w:szCs w:val="20"/>
        </w:rPr>
        <w:t>Project</w:t>
      </w:r>
      <w:r w:rsidR="006744EF">
        <w:rPr>
          <w:rFonts w:ascii="Tahoma" w:hAnsi="Tahoma" w:cs="Tahoma"/>
          <w:sz w:val="20"/>
          <w:szCs w:val="20"/>
        </w:rPr>
        <w:t xml:space="preserve"> </w:t>
      </w:r>
      <w:r w:rsidR="006744EF" w:rsidRPr="004F73CE">
        <w:rPr>
          <w:rFonts w:ascii="Tahoma" w:hAnsi="Tahoma" w:cs="Tahoma"/>
          <w:sz w:val="20"/>
          <w:szCs w:val="20"/>
        </w:rPr>
        <w:t>“</w:t>
      </w:r>
      <w:r w:rsidR="00AF103C" w:rsidRPr="00AF103C">
        <w:rPr>
          <w:rFonts w:ascii="Tahoma" w:hAnsi="Tahoma" w:cs="Tahoma"/>
          <w:sz w:val="20"/>
          <w:szCs w:val="20"/>
        </w:rPr>
        <w:t>Improvement of the treatment of persons deprived of their liberty</w:t>
      </w:r>
      <w:r w:rsidR="00FA20B6">
        <w:rPr>
          <w:rFonts w:ascii="Tahoma" w:hAnsi="Tahoma" w:cs="Tahoma"/>
          <w:sz w:val="20"/>
          <w:szCs w:val="20"/>
        </w:rPr>
        <w:t>” (hereinafter – the Project).</w:t>
      </w:r>
      <w:r w:rsidRPr="004F73CE">
        <w:rPr>
          <w:rFonts w:ascii="Tahoma" w:hAnsi="Tahoma" w:cs="Tahoma"/>
          <w:sz w:val="20"/>
          <w:szCs w:val="20"/>
        </w:rPr>
        <w:t xml:space="preserve"> The </w:t>
      </w:r>
      <w:r w:rsidR="00FA20B6">
        <w:rPr>
          <w:rFonts w:ascii="Tahoma" w:hAnsi="Tahoma" w:cs="Tahoma"/>
          <w:sz w:val="20"/>
          <w:szCs w:val="20"/>
        </w:rPr>
        <w:t>P</w:t>
      </w:r>
      <w:r w:rsidRPr="004F73CE">
        <w:rPr>
          <w:rFonts w:ascii="Tahoma" w:hAnsi="Tahoma" w:cs="Tahoma"/>
          <w:sz w:val="20"/>
          <w:szCs w:val="20"/>
        </w:rPr>
        <w:t xml:space="preserve">roject </w:t>
      </w:r>
      <w:r w:rsidRPr="004F73CE">
        <w:rPr>
          <w:rFonts w:ascii="Tahoma" w:hAnsi="Tahoma" w:cs="Tahoma"/>
          <w:color w:val="000000"/>
          <w:sz w:val="20"/>
          <w:szCs w:val="20"/>
        </w:rPr>
        <w:t xml:space="preserve">aims </w:t>
      </w:r>
      <w:r w:rsidR="004E27D4" w:rsidRPr="004F73CE">
        <w:rPr>
          <w:rFonts w:ascii="Tahoma" w:hAnsi="Tahoma" w:cs="Tahoma"/>
          <w:color w:val="000000"/>
          <w:sz w:val="20"/>
          <w:szCs w:val="20"/>
        </w:rPr>
        <w:t xml:space="preserve">to provide support to the </w:t>
      </w:r>
      <w:r w:rsidR="00AF103C">
        <w:rPr>
          <w:rFonts w:ascii="Tahoma" w:hAnsi="Tahoma" w:cs="Tahoma"/>
          <w:color w:val="000000"/>
          <w:sz w:val="20"/>
          <w:szCs w:val="20"/>
        </w:rPr>
        <w:t>Kosovo*</w:t>
      </w:r>
      <w:r w:rsidR="00AF103C" w:rsidRPr="004F73CE">
        <w:rPr>
          <w:rFonts w:ascii="Tahoma" w:hAnsi="Tahoma" w:cs="Tahoma"/>
          <w:color w:val="000000"/>
          <w:sz w:val="20"/>
          <w:szCs w:val="20"/>
        </w:rPr>
        <w:t xml:space="preserve"> </w:t>
      </w:r>
      <w:r w:rsidR="004E27D4" w:rsidRPr="004F73CE">
        <w:rPr>
          <w:rFonts w:ascii="Tahoma" w:hAnsi="Tahoma" w:cs="Tahoma"/>
          <w:color w:val="000000"/>
          <w:sz w:val="20"/>
          <w:szCs w:val="20"/>
        </w:rPr>
        <w:t xml:space="preserve">authorities in </w:t>
      </w:r>
      <w:r w:rsidR="00AF103C" w:rsidRPr="00AF103C">
        <w:rPr>
          <w:rFonts w:ascii="Tahoma" w:hAnsi="Tahoma" w:cs="Tahoma"/>
          <w:color w:val="000000"/>
          <w:sz w:val="20"/>
          <w:szCs w:val="20"/>
        </w:rPr>
        <w:t>further strengthening of the protection of the rights of persons deprived of liberty in Kosovo*, with a focus on the provision of healthcare in prisons, including the rights of patients detained during involuntary psychiatric hospitalisation, and persons with mental and physical disabilities placed in special social welfare institutions</w:t>
      </w:r>
      <w:r w:rsidR="002203C2">
        <w:rPr>
          <w:rFonts w:ascii="Tahoma" w:hAnsi="Tahoma" w:cs="Tahoma"/>
          <w:color w:val="000000"/>
          <w:sz w:val="20"/>
          <w:szCs w:val="20"/>
        </w:rPr>
        <w:t>.</w:t>
      </w:r>
      <w:r w:rsidR="002203C2">
        <w:rPr>
          <w:rFonts w:ascii="Tahoma" w:hAnsi="Tahoma" w:cs="Tahoma"/>
          <w:sz w:val="20"/>
          <w:szCs w:val="20"/>
        </w:rPr>
        <w:t xml:space="preserve"> </w:t>
      </w:r>
      <w:r w:rsidRPr="004F73CE">
        <w:rPr>
          <w:rFonts w:ascii="Tahoma" w:hAnsi="Tahoma" w:cs="Tahoma"/>
          <w:sz w:val="20"/>
          <w:szCs w:val="20"/>
        </w:rPr>
        <w:t xml:space="preserve">In that context, it is looking for a Provider for the provision of a baseline </w:t>
      </w:r>
      <w:r w:rsidR="009B2B0B" w:rsidRPr="004F73CE">
        <w:rPr>
          <w:rFonts w:ascii="Tahoma" w:hAnsi="Tahoma" w:cs="Tahoma"/>
          <w:sz w:val="20"/>
          <w:szCs w:val="20"/>
        </w:rPr>
        <w:t>study</w:t>
      </w:r>
      <w:r w:rsidRPr="004F73CE">
        <w:rPr>
          <w:rFonts w:ascii="Tahoma" w:hAnsi="Tahoma" w:cs="Tahoma"/>
          <w:sz w:val="20"/>
          <w:szCs w:val="20"/>
        </w:rPr>
        <w:t xml:space="preserve">. The baseline </w:t>
      </w:r>
      <w:r w:rsidR="009B2B0B" w:rsidRPr="004F73CE">
        <w:rPr>
          <w:rFonts w:ascii="Tahoma" w:hAnsi="Tahoma" w:cs="Tahoma"/>
          <w:sz w:val="20"/>
          <w:szCs w:val="20"/>
        </w:rPr>
        <w:t xml:space="preserve">study </w:t>
      </w:r>
      <w:r w:rsidRPr="004F73CE">
        <w:rPr>
          <w:rFonts w:ascii="Tahoma" w:hAnsi="Tahoma" w:cs="Tahoma"/>
          <w:sz w:val="20"/>
          <w:szCs w:val="20"/>
        </w:rPr>
        <w:t xml:space="preserve">aims at collecting and processing data </w:t>
      </w:r>
      <w:r w:rsidR="00AB00D2" w:rsidRPr="004F73CE">
        <w:rPr>
          <w:rFonts w:ascii="Tahoma" w:hAnsi="Tahoma" w:cs="Tahoma"/>
          <w:sz w:val="20"/>
          <w:szCs w:val="20"/>
        </w:rPr>
        <w:t xml:space="preserve">on the initial values (starting point) vis-à-vis the project’s planned results </w:t>
      </w:r>
      <w:r w:rsidRPr="004F73CE">
        <w:rPr>
          <w:rFonts w:ascii="Tahoma" w:hAnsi="Tahoma" w:cs="Tahoma"/>
          <w:sz w:val="20"/>
          <w:szCs w:val="20"/>
        </w:rPr>
        <w:t xml:space="preserve">through desk research, </w:t>
      </w:r>
      <w:r w:rsidR="00F73B24" w:rsidRPr="004F73CE">
        <w:rPr>
          <w:rFonts w:ascii="Tahoma" w:hAnsi="Tahoma" w:cs="Tahoma"/>
          <w:sz w:val="20"/>
          <w:szCs w:val="20"/>
        </w:rPr>
        <w:t>i</w:t>
      </w:r>
      <w:r w:rsidR="00C85A3D" w:rsidRPr="004F73CE">
        <w:rPr>
          <w:rFonts w:ascii="Tahoma" w:hAnsi="Tahoma" w:cs="Tahoma"/>
          <w:sz w:val="20"/>
          <w:szCs w:val="20"/>
        </w:rPr>
        <w:t xml:space="preserve">nterviews, </w:t>
      </w:r>
      <w:r w:rsidRPr="004F73CE">
        <w:rPr>
          <w:rFonts w:ascii="Tahoma" w:hAnsi="Tahoma" w:cs="Tahoma"/>
          <w:sz w:val="20"/>
          <w:szCs w:val="20"/>
        </w:rPr>
        <w:t>surveys and</w:t>
      </w:r>
      <w:r w:rsidR="002203C2">
        <w:rPr>
          <w:rFonts w:ascii="Tahoma" w:hAnsi="Tahoma" w:cs="Tahoma"/>
          <w:sz w:val="20"/>
          <w:szCs w:val="20"/>
        </w:rPr>
        <w:t>/or</w:t>
      </w:r>
      <w:r w:rsidRPr="004F73CE">
        <w:rPr>
          <w:rFonts w:ascii="Tahoma" w:hAnsi="Tahoma" w:cs="Tahoma"/>
          <w:sz w:val="20"/>
          <w:szCs w:val="20"/>
        </w:rPr>
        <w:t xml:space="preserve"> focus group discussions. It will culminate into a report gathering relevant qualitative and quantitative </w:t>
      </w:r>
      <w:r w:rsidR="00606E0A" w:rsidRPr="004F73CE">
        <w:rPr>
          <w:rFonts w:ascii="Tahoma" w:hAnsi="Tahoma" w:cs="Tahoma"/>
          <w:sz w:val="20"/>
          <w:szCs w:val="20"/>
        </w:rPr>
        <w:t xml:space="preserve">disaggregated </w:t>
      </w:r>
      <w:r w:rsidRPr="004F73CE">
        <w:rPr>
          <w:rFonts w:ascii="Tahoma" w:hAnsi="Tahoma" w:cs="Tahoma"/>
          <w:sz w:val="20"/>
          <w:szCs w:val="20"/>
        </w:rPr>
        <w:t>data (including data related to gender</w:t>
      </w:r>
      <w:r w:rsidR="00CE1146" w:rsidRPr="004F73CE">
        <w:rPr>
          <w:rFonts w:ascii="Tahoma" w:hAnsi="Tahoma" w:cs="Tahoma"/>
          <w:sz w:val="20"/>
          <w:szCs w:val="20"/>
        </w:rPr>
        <w:t xml:space="preserve"> and vulnerable groups</w:t>
      </w:r>
      <w:r w:rsidRPr="004F73CE">
        <w:rPr>
          <w:rFonts w:ascii="Tahoma" w:hAnsi="Tahoma" w:cs="Tahoma"/>
          <w:sz w:val="20"/>
          <w:szCs w:val="20"/>
        </w:rPr>
        <w:t xml:space="preserve">). This report shall be of assistance to the project consultants for future projections </w:t>
      </w:r>
      <w:r w:rsidR="00281FF2" w:rsidRPr="004F73CE">
        <w:rPr>
          <w:rFonts w:ascii="Tahoma" w:hAnsi="Tahoma" w:cs="Tahoma"/>
          <w:sz w:val="20"/>
          <w:szCs w:val="20"/>
        </w:rPr>
        <w:t xml:space="preserve">in line with “SMART” indicators </w:t>
      </w:r>
      <w:r w:rsidRPr="004F73CE">
        <w:rPr>
          <w:rFonts w:ascii="Tahoma" w:hAnsi="Tahoma" w:cs="Tahoma"/>
          <w:sz w:val="20"/>
          <w:szCs w:val="20"/>
        </w:rPr>
        <w:t>to ensure effective monitoring and sustainable results</w:t>
      </w:r>
      <w:r w:rsidR="002203C2">
        <w:rPr>
          <w:rFonts w:ascii="Tahoma" w:hAnsi="Tahoma" w:cs="Tahoma"/>
          <w:sz w:val="20"/>
          <w:szCs w:val="20"/>
        </w:rPr>
        <w:t xml:space="preserve"> </w:t>
      </w:r>
      <w:r w:rsidR="00FA20B6">
        <w:rPr>
          <w:rFonts w:ascii="Tahoma" w:hAnsi="Tahoma" w:cs="Tahoma"/>
          <w:sz w:val="20"/>
          <w:szCs w:val="20"/>
        </w:rPr>
        <w:t xml:space="preserve">of the </w:t>
      </w:r>
      <w:r w:rsidR="006744EF">
        <w:rPr>
          <w:rFonts w:ascii="Tahoma" w:hAnsi="Tahoma" w:cs="Tahoma"/>
          <w:sz w:val="20"/>
          <w:szCs w:val="20"/>
        </w:rPr>
        <w:t>Project.</w:t>
      </w:r>
      <w:r w:rsidR="00CE1146" w:rsidRPr="004F73CE">
        <w:rPr>
          <w:rFonts w:ascii="Tahoma" w:hAnsi="Tahoma" w:cs="Tahoma"/>
          <w:sz w:val="20"/>
          <w:szCs w:val="20"/>
        </w:rPr>
        <w:t xml:space="preserve"> </w:t>
      </w:r>
      <w:r w:rsidRPr="004F73CE">
        <w:rPr>
          <w:rFonts w:ascii="Tahoma" w:hAnsi="Tahoma" w:cs="Tahoma"/>
          <w:sz w:val="20"/>
          <w:szCs w:val="20"/>
        </w:rPr>
        <w:t xml:space="preserve"> </w:t>
      </w:r>
    </w:p>
    <w:p w14:paraId="0B52E1E0" w14:textId="77777777" w:rsidR="00AC456A" w:rsidRPr="004F73CE" w:rsidRDefault="00AC456A" w:rsidP="00AC456A">
      <w:pPr>
        <w:spacing w:line="276" w:lineRule="auto"/>
        <w:ind w:left="284"/>
        <w:jc w:val="both"/>
        <w:rPr>
          <w:rFonts w:ascii="Tahoma" w:hAnsi="Tahoma" w:cs="Tahoma"/>
          <w:sz w:val="20"/>
          <w:szCs w:val="20"/>
        </w:rPr>
      </w:pPr>
    </w:p>
    <w:p w14:paraId="05B0090C" w14:textId="1CEA4A2E" w:rsidR="00AC456A" w:rsidRPr="004F73CE" w:rsidRDefault="00AC456A" w:rsidP="00AC456A">
      <w:pPr>
        <w:spacing w:line="276" w:lineRule="auto"/>
        <w:jc w:val="both"/>
        <w:rPr>
          <w:rFonts w:ascii="Tahoma" w:hAnsi="Tahoma" w:cs="Tahoma"/>
          <w:sz w:val="20"/>
          <w:szCs w:val="20"/>
        </w:rPr>
      </w:pPr>
      <w:r w:rsidRPr="004F73CE">
        <w:rPr>
          <w:rFonts w:ascii="Tahoma" w:hAnsi="Tahoma" w:cs="Tahoma"/>
          <w:sz w:val="20"/>
          <w:szCs w:val="20"/>
        </w:rPr>
        <w:t xml:space="preserve">As a first step, the provider shall prepare the methodology for the appropriate collection and processing of the data. The data </w:t>
      </w:r>
      <w:r w:rsidR="009B2B0B" w:rsidRPr="004F73CE">
        <w:rPr>
          <w:rFonts w:ascii="Tahoma" w:hAnsi="Tahoma" w:cs="Tahoma"/>
          <w:sz w:val="20"/>
          <w:szCs w:val="20"/>
        </w:rPr>
        <w:t xml:space="preserve">to be </w:t>
      </w:r>
      <w:r w:rsidRPr="004F73CE">
        <w:rPr>
          <w:rFonts w:ascii="Tahoma" w:hAnsi="Tahoma" w:cs="Tahoma"/>
          <w:sz w:val="20"/>
          <w:szCs w:val="20"/>
        </w:rPr>
        <w:t xml:space="preserve">collected </w:t>
      </w:r>
      <w:r w:rsidR="009B2B0B" w:rsidRPr="004F73CE">
        <w:rPr>
          <w:rFonts w:ascii="Tahoma" w:hAnsi="Tahoma" w:cs="Tahoma"/>
          <w:sz w:val="20"/>
          <w:szCs w:val="20"/>
        </w:rPr>
        <w:t xml:space="preserve">and assessed </w:t>
      </w:r>
      <w:r w:rsidRPr="004F73CE">
        <w:rPr>
          <w:rFonts w:ascii="Tahoma" w:hAnsi="Tahoma" w:cs="Tahoma"/>
          <w:sz w:val="20"/>
          <w:szCs w:val="20"/>
        </w:rPr>
        <w:t>shall be</w:t>
      </w:r>
      <w:r w:rsidR="007D0252" w:rsidRPr="004F73CE">
        <w:rPr>
          <w:rFonts w:ascii="Tahoma" w:hAnsi="Tahoma" w:cs="Tahoma"/>
          <w:sz w:val="20"/>
          <w:szCs w:val="20"/>
        </w:rPr>
        <w:t xml:space="preserve"> identified</w:t>
      </w:r>
      <w:r w:rsidRPr="004F73CE">
        <w:rPr>
          <w:rFonts w:ascii="Tahoma" w:hAnsi="Tahoma" w:cs="Tahoma"/>
          <w:sz w:val="20"/>
          <w:szCs w:val="20"/>
        </w:rPr>
        <w:t xml:space="preserve"> based on</w:t>
      </w:r>
      <w:r w:rsidR="007D0252" w:rsidRPr="004F73CE">
        <w:rPr>
          <w:rFonts w:ascii="Tahoma" w:hAnsi="Tahoma" w:cs="Tahoma"/>
          <w:sz w:val="20"/>
          <w:szCs w:val="20"/>
        </w:rPr>
        <w:t xml:space="preserve"> the Project’s approved logical framework</w:t>
      </w:r>
      <w:r w:rsidR="00AB00D2" w:rsidRPr="004F73CE">
        <w:rPr>
          <w:rFonts w:ascii="Tahoma" w:hAnsi="Tahoma" w:cs="Tahoma"/>
          <w:sz w:val="20"/>
          <w:szCs w:val="20"/>
        </w:rPr>
        <w:t xml:space="preserve"> and description of the </w:t>
      </w:r>
      <w:r w:rsidR="009C4734">
        <w:rPr>
          <w:rFonts w:ascii="Tahoma" w:hAnsi="Tahoma" w:cs="Tahoma"/>
          <w:sz w:val="20"/>
          <w:szCs w:val="20"/>
        </w:rPr>
        <w:t>project</w:t>
      </w:r>
      <w:r w:rsidR="00AB00D2" w:rsidRPr="004F73CE">
        <w:rPr>
          <w:rStyle w:val="FootnoteReference"/>
          <w:rFonts w:ascii="Tahoma" w:hAnsi="Tahoma" w:cs="Tahoma"/>
          <w:sz w:val="20"/>
          <w:szCs w:val="20"/>
        </w:rPr>
        <w:footnoteReference w:id="4"/>
      </w:r>
      <w:r w:rsidR="00AB00D2" w:rsidRPr="004F73CE">
        <w:rPr>
          <w:rFonts w:ascii="Tahoma" w:hAnsi="Tahoma" w:cs="Tahoma"/>
          <w:sz w:val="20"/>
          <w:szCs w:val="20"/>
        </w:rPr>
        <w:t xml:space="preserve">. </w:t>
      </w:r>
      <w:r w:rsidR="007D0252" w:rsidRPr="004F73CE">
        <w:rPr>
          <w:rFonts w:ascii="Tahoma" w:hAnsi="Tahoma" w:cs="Tahoma"/>
          <w:sz w:val="20"/>
          <w:szCs w:val="20"/>
        </w:rPr>
        <w:t xml:space="preserve">Also, </w:t>
      </w:r>
      <w:r w:rsidRPr="004F73CE">
        <w:rPr>
          <w:rFonts w:ascii="Tahoma" w:hAnsi="Tahoma" w:cs="Tahoma"/>
          <w:sz w:val="20"/>
          <w:szCs w:val="20"/>
        </w:rPr>
        <w:t xml:space="preserve">the actions implemented in the framework of the </w:t>
      </w:r>
      <w:r w:rsidR="008A232E">
        <w:rPr>
          <w:rFonts w:ascii="Tahoma" w:hAnsi="Tahoma" w:cs="Tahoma"/>
          <w:sz w:val="20"/>
          <w:szCs w:val="20"/>
        </w:rPr>
        <w:t xml:space="preserve">Horizontal Facility action 2016-2018 </w:t>
      </w:r>
      <w:r w:rsidR="008A232E" w:rsidRPr="008A232E">
        <w:rPr>
          <w:rFonts w:ascii="Tahoma" w:hAnsi="Tahoma" w:cs="Tahoma"/>
          <w:sz w:val="20"/>
          <w:szCs w:val="20"/>
        </w:rPr>
        <w:t>“Enhancing the protection of human rights of prisoners</w:t>
      </w:r>
      <w:r w:rsidR="008A232E">
        <w:rPr>
          <w:rFonts w:ascii="Tahoma" w:hAnsi="Tahoma" w:cs="Tahoma"/>
          <w:sz w:val="20"/>
          <w:szCs w:val="20"/>
        </w:rPr>
        <w:t>”</w:t>
      </w:r>
      <w:r w:rsidR="008A232E">
        <w:rPr>
          <w:rStyle w:val="FootnoteReference"/>
          <w:rFonts w:ascii="Tahoma" w:hAnsi="Tahoma" w:cs="Tahoma"/>
          <w:sz w:val="20"/>
          <w:szCs w:val="20"/>
        </w:rPr>
        <w:footnoteReference w:id="5"/>
      </w:r>
      <w:r w:rsidR="008A232E">
        <w:rPr>
          <w:rFonts w:ascii="Tahoma" w:hAnsi="Tahoma" w:cs="Tahoma"/>
          <w:sz w:val="20"/>
          <w:szCs w:val="20"/>
        </w:rPr>
        <w:t xml:space="preserve"> </w:t>
      </w:r>
      <w:r w:rsidR="003E4E75" w:rsidRPr="004F73CE">
        <w:rPr>
          <w:rFonts w:asciiTheme="minorHAnsi" w:hAnsiTheme="minorHAnsi" w:cs="Tahoma"/>
          <w:sz w:val="20"/>
          <w:szCs w:val="20"/>
          <w:lang w:val="ka-GE"/>
        </w:rPr>
        <w:t xml:space="preserve"> </w:t>
      </w:r>
      <w:r w:rsidR="00AB00D2" w:rsidRPr="004F73CE">
        <w:rPr>
          <w:rFonts w:ascii="Tahoma" w:hAnsi="Tahoma" w:cs="Tahoma"/>
          <w:sz w:val="20"/>
          <w:szCs w:val="20"/>
          <w:lang w:val="en-US"/>
        </w:rPr>
        <w:t>should be taken into the account</w:t>
      </w:r>
      <w:r w:rsidR="00F2153C" w:rsidRPr="004F73CE">
        <w:rPr>
          <w:rStyle w:val="FootnoteReference"/>
          <w:rFonts w:ascii="Tahoma" w:hAnsi="Tahoma" w:cs="Tahoma"/>
          <w:sz w:val="20"/>
          <w:szCs w:val="20"/>
          <w:lang w:val="en-US"/>
        </w:rPr>
        <w:footnoteReference w:id="6"/>
      </w:r>
      <w:r w:rsidR="00AB00D2" w:rsidRPr="004F73CE">
        <w:rPr>
          <w:rFonts w:ascii="Tahoma" w:hAnsi="Tahoma" w:cs="Tahoma"/>
          <w:sz w:val="20"/>
          <w:szCs w:val="20"/>
          <w:lang w:val="en-US"/>
        </w:rPr>
        <w:t>.</w:t>
      </w:r>
      <w:r w:rsidRPr="004F73CE">
        <w:rPr>
          <w:rFonts w:ascii="Tahoma" w:hAnsi="Tahoma" w:cs="Tahoma"/>
          <w:sz w:val="20"/>
          <w:szCs w:val="20"/>
        </w:rPr>
        <w:t xml:space="preserve"> The relevant project documents, including legal papers, draft amendments, legal </w:t>
      </w:r>
      <w:r w:rsidR="00B62FB4" w:rsidRPr="004F73CE">
        <w:rPr>
          <w:rFonts w:ascii="Tahoma" w:hAnsi="Tahoma" w:cs="Tahoma"/>
          <w:sz w:val="20"/>
          <w:szCs w:val="20"/>
        </w:rPr>
        <w:t>opinions,</w:t>
      </w:r>
      <w:r w:rsidRPr="004F73CE">
        <w:rPr>
          <w:rFonts w:ascii="Tahoma" w:hAnsi="Tahoma" w:cs="Tahoma"/>
          <w:sz w:val="20"/>
          <w:szCs w:val="20"/>
        </w:rPr>
        <w:t xml:space="preserve"> and research papers shall be collected as well.</w:t>
      </w:r>
    </w:p>
    <w:p w14:paraId="4D57CD74" w14:textId="77777777" w:rsidR="00AC456A" w:rsidRPr="004F73CE" w:rsidRDefault="00AC456A" w:rsidP="00AC456A">
      <w:pPr>
        <w:spacing w:line="276" w:lineRule="auto"/>
        <w:ind w:left="284"/>
        <w:jc w:val="both"/>
        <w:rPr>
          <w:rFonts w:ascii="Tahoma" w:hAnsi="Tahoma" w:cs="Tahoma"/>
          <w:sz w:val="20"/>
          <w:szCs w:val="20"/>
        </w:rPr>
      </w:pPr>
    </w:p>
    <w:p w14:paraId="3C71A88B" w14:textId="34AA27B3" w:rsidR="00AC456A" w:rsidRPr="004F73CE" w:rsidRDefault="00AC456A" w:rsidP="00AC456A">
      <w:pPr>
        <w:spacing w:line="276" w:lineRule="auto"/>
        <w:jc w:val="both"/>
        <w:rPr>
          <w:rFonts w:ascii="Tahoma" w:hAnsi="Tahoma" w:cs="Tahoma"/>
          <w:sz w:val="20"/>
          <w:szCs w:val="20"/>
        </w:rPr>
      </w:pPr>
      <w:r w:rsidRPr="004F73CE">
        <w:rPr>
          <w:rFonts w:ascii="Tahoma" w:hAnsi="Tahoma" w:cs="Tahoma"/>
          <w:sz w:val="20"/>
          <w:szCs w:val="20"/>
        </w:rPr>
        <w:t xml:space="preserve">The </w:t>
      </w:r>
      <w:r w:rsidR="007D0252" w:rsidRPr="004F73CE">
        <w:rPr>
          <w:rFonts w:ascii="Tahoma" w:hAnsi="Tahoma" w:cs="Tahoma"/>
          <w:sz w:val="20"/>
          <w:szCs w:val="20"/>
        </w:rPr>
        <w:t>p</w:t>
      </w:r>
      <w:r w:rsidRPr="004F73CE">
        <w:rPr>
          <w:rFonts w:ascii="Tahoma" w:hAnsi="Tahoma" w:cs="Tahoma"/>
          <w:sz w:val="20"/>
          <w:szCs w:val="20"/>
        </w:rPr>
        <w:t xml:space="preserve">rovider shall collect relevant data from the project partners, </w:t>
      </w:r>
      <w:r w:rsidR="007D0252" w:rsidRPr="004F73CE">
        <w:rPr>
          <w:rFonts w:ascii="Tahoma" w:hAnsi="Tahoma" w:cs="Tahoma"/>
          <w:sz w:val="20"/>
          <w:szCs w:val="20"/>
        </w:rPr>
        <w:t xml:space="preserve">namely </w:t>
      </w:r>
      <w:r w:rsidRPr="004F73CE">
        <w:rPr>
          <w:rFonts w:ascii="Tahoma" w:hAnsi="Tahoma" w:cs="Tahoma"/>
          <w:sz w:val="20"/>
          <w:szCs w:val="20"/>
        </w:rPr>
        <w:t xml:space="preserve">the </w:t>
      </w:r>
      <w:r w:rsidR="009C4734">
        <w:rPr>
          <w:rFonts w:ascii="Tahoma" w:hAnsi="Tahoma" w:cs="Tahoma"/>
          <w:sz w:val="20"/>
          <w:szCs w:val="20"/>
        </w:rPr>
        <w:t xml:space="preserve">Ministry of Health </w:t>
      </w:r>
      <w:r w:rsidR="009C4734" w:rsidRPr="009C4734">
        <w:rPr>
          <w:rFonts w:ascii="Tahoma" w:hAnsi="Tahoma" w:cs="Tahoma"/>
          <w:sz w:val="20"/>
          <w:szCs w:val="20"/>
        </w:rPr>
        <w:t xml:space="preserve">(Prison Healthcare </w:t>
      </w:r>
      <w:r w:rsidR="00D6002F">
        <w:rPr>
          <w:rFonts w:ascii="Tahoma" w:hAnsi="Tahoma" w:cs="Tahoma"/>
          <w:sz w:val="20"/>
          <w:szCs w:val="20"/>
        </w:rPr>
        <w:t>Department [PHD]</w:t>
      </w:r>
      <w:r w:rsidR="009C4734" w:rsidRPr="009C4734">
        <w:rPr>
          <w:rFonts w:ascii="Tahoma" w:hAnsi="Tahoma" w:cs="Tahoma"/>
          <w:sz w:val="20"/>
          <w:szCs w:val="20"/>
        </w:rPr>
        <w:t>, Institute of Forensic Psychiatry</w:t>
      </w:r>
      <w:r w:rsidR="00BB1914">
        <w:rPr>
          <w:rFonts w:ascii="Tahoma" w:hAnsi="Tahoma" w:cs="Tahoma"/>
          <w:sz w:val="20"/>
          <w:szCs w:val="20"/>
        </w:rPr>
        <w:t xml:space="preserve"> of Kosovo [IFPK]</w:t>
      </w:r>
      <w:r w:rsidR="009C4734" w:rsidRPr="009C4734">
        <w:rPr>
          <w:rFonts w:ascii="Tahoma" w:hAnsi="Tahoma" w:cs="Tahoma"/>
          <w:sz w:val="20"/>
          <w:szCs w:val="20"/>
        </w:rPr>
        <w:t>), Ministry of Justice (Kosovo Correctional Service [KCS]), and the Ministry of Finance, Labour and Transfers (Special institute for persons with intellectual and physical disabilities</w:t>
      </w:r>
      <w:r w:rsidR="00D6002F">
        <w:rPr>
          <w:rFonts w:ascii="Tahoma" w:hAnsi="Tahoma" w:cs="Tahoma"/>
          <w:sz w:val="20"/>
          <w:szCs w:val="20"/>
        </w:rPr>
        <w:t xml:space="preserve"> in </w:t>
      </w:r>
      <w:proofErr w:type="spellStart"/>
      <w:r w:rsidR="00D6002F">
        <w:rPr>
          <w:rFonts w:ascii="Tahoma" w:hAnsi="Tahoma" w:cs="Tahoma"/>
          <w:sz w:val="20"/>
          <w:szCs w:val="20"/>
        </w:rPr>
        <w:t>Shtime</w:t>
      </w:r>
      <w:proofErr w:type="spellEnd"/>
      <w:r w:rsidR="00D6002F">
        <w:rPr>
          <w:rFonts w:ascii="Tahoma" w:hAnsi="Tahoma" w:cs="Tahoma"/>
          <w:sz w:val="20"/>
          <w:szCs w:val="20"/>
        </w:rPr>
        <w:t>/</w:t>
      </w:r>
      <w:proofErr w:type="spellStart"/>
      <w:r w:rsidR="00D6002F">
        <w:rPr>
          <w:rFonts w:ascii="Tahoma" w:hAnsi="Tahoma" w:cs="Tahoma"/>
          <w:sz w:val="20"/>
          <w:szCs w:val="20"/>
        </w:rPr>
        <w:t>Shtimlje</w:t>
      </w:r>
      <w:proofErr w:type="spellEnd"/>
      <w:r w:rsidR="00D6002F">
        <w:rPr>
          <w:rFonts w:ascii="Tahoma" w:hAnsi="Tahoma" w:cs="Tahoma"/>
          <w:sz w:val="20"/>
          <w:szCs w:val="20"/>
        </w:rPr>
        <w:t xml:space="preserve"> [SIS]</w:t>
      </w:r>
      <w:r w:rsidR="009C4734" w:rsidRPr="009C4734">
        <w:rPr>
          <w:rFonts w:ascii="Tahoma" w:hAnsi="Tahoma" w:cs="Tahoma"/>
          <w:sz w:val="20"/>
          <w:szCs w:val="20"/>
        </w:rPr>
        <w:t xml:space="preserve">), and will also include a wider group of local partners and stakeholders, including the Ombudsperson and the National Preventive Mechanism (NPM), </w:t>
      </w:r>
      <w:r w:rsidR="00BB1914">
        <w:rPr>
          <w:rFonts w:ascii="Tahoma" w:hAnsi="Tahoma" w:cs="Tahoma"/>
          <w:sz w:val="20"/>
          <w:szCs w:val="20"/>
        </w:rPr>
        <w:t>P</w:t>
      </w:r>
      <w:r w:rsidR="009C4734" w:rsidRPr="009C4734">
        <w:rPr>
          <w:rFonts w:ascii="Tahoma" w:hAnsi="Tahoma" w:cs="Tahoma"/>
          <w:sz w:val="20"/>
          <w:szCs w:val="20"/>
        </w:rPr>
        <w:t xml:space="preserve">rison </w:t>
      </w:r>
      <w:r w:rsidR="00BB1914">
        <w:rPr>
          <w:rFonts w:ascii="Tahoma" w:hAnsi="Tahoma" w:cs="Tahoma"/>
          <w:sz w:val="20"/>
          <w:szCs w:val="20"/>
        </w:rPr>
        <w:t>I</w:t>
      </w:r>
      <w:r w:rsidR="009C4734" w:rsidRPr="009C4734">
        <w:rPr>
          <w:rFonts w:ascii="Tahoma" w:hAnsi="Tahoma" w:cs="Tahoma"/>
          <w:sz w:val="20"/>
          <w:szCs w:val="20"/>
        </w:rPr>
        <w:t>nspectorate</w:t>
      </w:r>
      <w:r w:rsidR="009C4734">
        <w:rPr>
          <w:rFonts w:ascii="Tahoma" w:hAnsi="Tahoma" w:cs="Tahoma"/>
          <w:sz w:val="20"/>
          <w:szCs w:val="20"/>
        </w:rPr>
        <w:t xml:space="preserve"> of the </w:t>
      </w:r>
      <w:proofErr w:type="spellStart"/>
      <w:r w:rsidR="009C4734">
        <w:rPr>
          <w:rFonts w:ascii="Tahoma" w:hAnsi="Tahoma" w:cs="Tahoma"/>
          <w:sz w:val="20"/>
          <w:szCs w:val="20"/>
        </w:rPr>
        <w:t>MoJ</w:t>
      </w:r>
      <w:proofErr w:type="spellEnd"/>
      <w:r w:rsidR="009C4734" w:rsidRPr="009C4734">
        <w:rPr>
          <w:rFonts w:ascii="Tahoma" w:hAnsi="Tahoma" w:cs="Tahoma"/>
          <w:sz w:val="20"/>
          <w:szCs w:val="20"/>
        </w:rPr>
        <w:t>, the judiciary, and relevant civil society organisations.</w:t>
      </w:r>
      <w:r w:rsidR="009C4734">
        <w:rPr>
          <w:rFonts w:ascii="Tahoma" w:hAnsi="Tahoma" w:cs="Tahoma"/>
          <w:sz w:val="20"/>
          <w:szCs w:val="20"/>
        </w:rPr>
        <w:t xml:space="preserve"> </w:t>
      </w:r>
      <w:r w:rsidRPr="004F73CE">
        <w:rPr>
          <w:rFonts w:ascii="Tahoma" w:hAnsi="Tahoma" w:cs="Tahoma"/>
          <w:sz w:val="20"/>
          <w:szCs w:val="20"/>
        </w:rPr>
        <w:t xml:space="preserve">The </w:t>
      </w:r>
      <w:r w:rsidR="009B2B0B" w:rsidRPr="004F73CE">
        <w:rPr>
          <w:rFonts w:ascii="Tahoma" w:hAnsi="Tahoma" w:cs="Tahoma"/>
          <w:sz w:val="20"/>
          <w:szCs w:val="20"/>
        </w:rPr>
        <w:t xml:space="preserve">methodology for </w:t>
      </w:r>
      <w:r w:rsidRPr="004F73CE">
        <w:rPr>
          <w:rFonts w:ascii="Tahoma" w:hAnsi="Tahoma" w:cs="Tahoma"/>
          <w:sz w:val="20"/>
          <w:szCs w:val="20"/>
        </w:rPr>
        <w:t xml:space="preserve">data collection and processing will be proposed by the provider taking into consideration the following minimum requirements: </w:t>
      </w:r>
    </w:p>
    <w:p w14:paraId="6F5BA852" w14:textId="6C91C7AF" w:rsidR="00AC456A" w:rsidRPr="004F73CE" w:rsidRDefault="00AC456A" w:rsidP="00AC456A">
      <w:pPr>
        <w:pStyle w:val="ListParagraph"/>
        <w:numPr>
          <w:ilvl w:val="0"/>
          <w:numId w:val="42"/>
        </w:numPr>
        <w:spacing w:line="276" w:lineRule="auto"/>
        <w:jc w:val="both"/>
        <w:rPr>
          <w:rFonts w:ascii="Tahoma" w:hAnsi="Tahoma" w:cs="Tahoma"/>
          <w:sz w:val="20"/>
          <w:szCs w:val="20"/>
        </w:rPr>
      </w:pPr>
      <w:r w:rsidRPr="004F73CE">
        <w:rPr>
          <w:rFonts w:ascii="Tahoma" w:hAnsi="Tahoma" w:cs="Tahoma"/>
          <w:sz w:val="20"/>
          <w:szCs w:val="20"/>
        </w:rPr>
        <w:t xml:space="preserve">At least </w:t>
      </w:r>
      <w:r w:rsidR="00F04C96" w:rsidRPr="004F73CE">
        <w:rPr>
          <w:rFonts w:ascii="Tahoma" w:hAnsi="Tahoma" w:cs="Tahoma"/>
          <w:sz w:val="20"/>
          <w:szCs w:val="20"/>
        </w:rPr>
        <w:t>5</w:t>
      </w:r>
      <w:r w:rsidRPr="004F73CE">
        <w:rPr>
          <w:rFonts w:ascii="Tahoma" w:hAnsi="Tahoma" w:cs="Tahoma"/>
          <w:sz w:val="20"/>
          <w:szCs w:val="20"/>
        </w:rPr>
        <w:t xml:space="preserve">0, </w:t>
      </w:r>
      <w:r w:rsidR="00F04C96" w:rsidRPr="004F73CE">
        <w:rPr>
          <w:rFonts w:ascii="Tahoma" w:hAnsi="Tahoma" w:cs="Tahoma"/>
          <w:sz w:val="20"/>
          <w:szCs w:val="20"/>
        </w:rPr>
        <w:t xml:space="preserve">and </w:t>
      </w:r>
      <w:r w:rsidRPr="004F73CE">
        <w:rPr>
          <w:rFonts w:ascii="Tahoma" w:hAnsi="Tahoma" w:cs="Tahoma"/>
          <w:sz w:val="20"/>
          <w:szCs w:val="20"/>
        </w:rPr>
        <w:t xml:space="preserve">not more than </w:t>
      </w:r>
      <w:r w:rsidR="00F04C96" w:rsidRPr="004F73CE">
        <w:rPr>
          <w:rFonts w:ascii="Tahoma" w:hAnsi="Tahoma" w:cs="Tahoma"/>
          <w:sz w:val="20"/>
          <w:szCs w:val="20"/>
        </w:rPr>
        <w:t>7</w:t>
      </w:r>
      <w:r w:rsidRPr="004F73CE">
        <w:rPr>
          <w:rFonts w:ascii="Tahoma" w:hAnsi="Tahoma" w:cs="Tahoma"/>
          <w:sz w:val="20"/>
          <w:szCs w:val="20"/>
        </w:rPr>
        <w:t>0 members</w:t>
      </w:r>
      <w:r w:rsidR="00F04C96" w:rsidRPr="004F73CE">
        <w:rPr>
          <w:rFonts w:ascii="Tahoma" w:hAnsi="Tahoma" w:cs="Tahoma"/>
          <w:sz w:val="20"/>
          <w:szCs w:val="20"/>
        </w:rPr>
        <w:t xml:space="preserve"> of the</w:t>
      </w:r>
      <w:r w:rsidRPr="004F73CE">
        <w:rPr>
          <w:rFonts w:ascii="Tahoma" w:hAnsi="Tahoma" w:cs="Tahoma"/>
          <w:sz w:val="20"/>
          <w:szCs w:val="20"/>
        </w:rPr>
        <w:t xml:space="preserve"> </w:t>
      </w:r>
      <w:r w:rsidR="007D0252" w:rsidRPr="004F73CE">
        <w:rPr>
          <w:rFonts w:ascii="Tahoma" w:hAnsi="Tahoma" w:cs="Tahoma"/>
          <w:sz w:val="20"/>
          <w:szCs w:val="20"/>
        </w:rPr>
        <w:t>partners’</w:t>
      </w:r>
      <w:r w:rsidR="00F04C96" w:rsidRPr="004F73CE">
        <w:rPr>
          <w:rFonts w:ascii="Tahoma" w:hAnsi="Tahoma" w:cs="Tahoma"/>
          <w:sz w:val="20"/>
          <w:szCs w:val="20"/>
        </w:rPr>
        <w:t xml:space="preserve"> staff</w:t>
      </w:r>
      <w:r w:rsidR="0032775A" w:rsidRPr="004F73CE">
        <w:rPr>
          <w:rFonts w:ascii="Tahoma" w:hAnsi="Tahoma" w:cs="Tahoma"/>
          <w:sz w:val="20"/>
          <w:szCs w:val="20"/>
        </w:rPr>
        <w:t>, including</w:t>
      </w:r>
      <w:r w:rsidR="00F04C96" w:rsidRPr="004F73CE">
        <w:rPr>
          <w:rFonts w:ascii="Tahoma" w:hAnsi="Tahoma" w:cs="Tahoma"/>
          <w:sz w:val="20"/>
          <w:szCs w:val="20"/>
        </w:rPr>
        <w:t xml:space="preserve"> managerial</w:t>
      </w:r>
      <w:r w:rsidR="00A32C05" w:rsidRPr="004F73CE">
        <w:rPr>
          <w:rFonts w:asciiTheme="minorHAnsi" w:hAnsiTheme="minorHAnsi" w:cs="Tahoma"/>
          <w:sz w:val="20"/>
          <w:szCs w:val="20"/>
          <w:lang w:val="ka-GE"/>
        </w:rPr>
        <w:t xml:space="preserve">, </w:t>
      </w:r>
      <w:proofErr w:type="gramStart"/>
      <w:r w:rsidR="00F04C96" w:rsidRPr="004F73CE">
        <w:rPr>
          <w:rFonts w:ascii="Tahoma" w:hAnsi="Tahoma" w:cs="Tahoma"/>
          <w:sz w:val="20"/>
          <w:szCs w:val="20"/>
        </w:rPr>
        <w:t>operational</w:t>
      </w:r>
      <w:proofErr w:type="gramEnd"/>
      <w:r w:rsidR="00A32C05" w:rsidRPr="004F73CE">
        <w:rPr>
          <w:rFonts w:ascii="Tahoma" w:hAnsi="Tahoma" w:cs="Tahoma"/>
          <w:sz w:val="20"/>
          <w:szCs w:val="20"/>
        </w:rPr>
        <w:t xml:space="preserve"> and medical </w:t>
      </w:r>
      <w:r w:rsidR="00F04C96" w:rsidRPr="004F73CE">
        <w:rPr>
          <w:rFonts w:ascii="Tahoma" w:hAnsi="Tahoma" w:cs="Tahoma"/>
          <w:sz w:val="20"/>
          <w:szCs w:val="20"/>
        </w:rPr>
        <w:t>personnel</w:t>
      </w:r>
      <w:r w:rsidR="00A32C05" w:rsidRPr="004F73CE">
        <w:rPr>
          <w:rFonts w:ascii="Tahoma" w:hAnsi="Tahoma" w:cs="Tahoma"/>
          <w:sz w:val="20"/>
          <w:szCs w:val="20"/>
        </w:rPr>
        <w:t xml:space="preserve"> (e.g., heads </w:t>
      </w:r>
      <w:r w:rsidR="002203C2">
        <w:rPr>
          <w:rFonts w:ascii="Tahoma" w:hAnsi="Tahoma" w:cs="Tahoma"/>
          <w:sz w:val="20"/>
          <w:szCs w:val="20"/>
        </w:rPr>
        <w:t>of</w:t>
      </w:r>
      <w:r w:rsidR="00D6002F">
        <w:rPr>
          <w:rFonts w:ascii="Tahoma" w:hAnsi="Tahoma" w:cs="Tahoma"/>
          <w:sz w:val="20"/>
          <w:szCs w:val="20"/>
        </w:rPr>
        <w:t xml:space="preserve"> the PHD, KCS, IFPK, SIS, and the NPM</w:t>
      </w:r>
      <w:r w:rsidR="00A32C05" w:rsidRPr="004F73CE">
        <w:rPr>
          <w:rFonts w:ascii="Tahoma" w:hAnsi="Tahoma" w:cs="Tahoma"/>
          <w:sz w:val="20"/>
          <w:szCs w:val="20"/>
        </w:rPr>
        <w:t xml:space="preserve">, </w:t>
      </w:r>
      <w:r w:rsidR="00D6002F">
        <w:rPr>
          <w:rFonts w:ascii="Tahoma" w:hAnsi="Tahoma" w:cs="Tahoma"/>
          <w:sz w:val="20"/>
          <w:szCs w:val="20"/>
        </w:rPr>
        <w:t>psychiatrists and psychologists</w:t>
      </w:r>
      <w:r w:rsidR="0032775A" w:rsidRPr="004F73CE">
        <w:rPr>
          <w:rFonts w:ascii="Tahoma" w:hAnsi="Tahoma" w:cs="Tahoma"/>
          <w:sz w:val="20"/>
          <w:szCs w:val="20"/>
        </w:rPr>
        <w:t>,</w:t>
      </w:r>
      <w:r w:rsidR="00F04C96" w:rsidRPr="004F73CE">
        <w:rPr>
          <w:rFonts w:ascii="Tahoma" w:hAnsi="Tahoma" w:cs="Tahoma"/>
          <w:sz w:val="20"/>
          <w:szCs w:val="20"/>
        </w:rPr>
        <w:t xml:space="preserve"> social workers, medical personnel</w:t>
      </w:r>
      <w:r w:rsidR="00A32C05" w:rsidRPr="004F73CE">
        <w:rPr>
          <w:rFonts w:ascii="Tahoma" w:hAnsi="Tahoma" w:cs="Tahoma"/>
          <w:sz w:val="20"/>
          <w:szCs w:val="20"/>
        </w:rPr>
        <w:t xml:space="preserve"> of penitentiary institutions,</w:t>
      </w:r>
      <w:r w:rsidR="00D6002F">
        <w:rPr>
          <w:rFonts w:ascii="Tahoma" w:hAnsi="Tahoma" w:cs="Tahoma"/>
          <w:sz w:val="20"/>
          <w:szCs w:val="20"/>
        </w:rPr>
        <w:t xml:space="preserve"> relevant KCS staff, prison inspectors,</w:t>
      </w:r>
      <w:r w:rsidR="00A32C05" w:rsidRPr="004F73CE">
        <w:rPr>
          <w:rFonts w:ascii="Tahoma" w:hAnsi="Tahoma" w:cs="Tahoma"/>
          <w:sz w:val="20"/>
          <w:szCs w:val="20"/>
        </w:rPr>
        <w:t xml:space="preserve"> </w:t>
      </w:r>
      <w:r w:rsidR="001D1F85" w:rsidRPr="004F73CE">
        <w:rPr>
          <w:rFonts w:ascii="Tahoma" w:hAnsi="Tahoma" w:cs="Tahoma"/>
          <w:sz w:val="20"/>
          <w:szCs w:val="20"/>
        </w:rPr>
        <w:t>as well as</w:t>
      </w:r>
      <w:r w:rsidR="00FA20B6">
        <w:rPr>
          <w:rFonts w:ascii="Tahoma" w:hAnsi="Tahoma" w:cs="Tahoma"/>
          <w:sz w:val="20"/>
          <w:szCs w:val="20"/>
        </w:rPr>
        <w:t xml:space="preserve"> </w:t>
      </w:r>
      <w:r w:rsidR="00D6002F">
        <w:rPr>
          <w:rFonts w:ascii="Tahoma" w:hAnsi="Tahoma" w:cs="Tahoma"/>
          <w:sz w:val="20"/>
          <w:szCs w:val="20"/>
        </w:rPr>
        <w:t xml:space="preserve">relevant </w:t>
      </w:r>
      <w:r w:rsidR="001D1F85" w:rsidRPr="004F73CE">
        <w:rPr>
          <w:rFonts w:ascii="Tahoma" w:hAnsi="Tahoma" w:cs="Tahoma"/>
          <w:sz w:val="20"/>
          <w:szCs w:val="20"/>
        </w:rPr>
        <w:t>NPM</w:t>
      </w:r>
      <w:r w:rsidR="00D6002F">
        <w:rPr>
          <w:rFonts w:ascii="Tahoma" w:hAnsi="Tahoma" w:cs="Tahoma"/>
          <w:sz w:val="20"/>
          <w:szCs w:val="20"/>
        </w:rPr>
        <w:t xml:space="preserve"> and NGO staff,</w:t>
      </w:r>
      <w:r w:rsidRPr="004F73CE">
        <w:rPr>
          <w:rFonts w:ascii="Tahoma" w:hAnsi="Tahoma" w:cs="Tahoma"/>
          <w:sz w:val="20"/>
          <w:szCs w:val="20"/>
        </w:rPr>
        <w:t xml:space="preserve"> will be </w:t>
      </w:r>
      <w:r w:rsidR="007E764B">
        <w:rPr>
          <w:rFonts w:ascii="Tahoma" w:hAnsi="Tahoma" w:cs="Tahoma"/>
          <w:sz w:val="20"/>
          <w:szCs w:val="20"/>
        </w:rPr>
        <w:t>interviewe</w:t>
      </w:r>
      <w:r w:rsidRPr="004F73CE">
        <w:rPr>
          <w:rFonts w:ascii="Tahoma" w:hAnsi="Tahoma" w:cs="Tahoma"/>
          <w:sz w:val="20"/>
          <w:szCs w:val="20"/>
        </w:rPr>
        <w:t>d</w:t>
      </w:r>
      <w:r w:rsidR="00EE5A9C">
        <w:rPr>
          <w:rFonts w:ascii="Tahoma" w:hAnsi="Tahoma" w:cs="Tahoma"/>
          <w:sz w:val="20"/>
          <w:szCs w:val="20"/>
        </w:rPr>
        <w:t xml:space="preserve"> and consulted, as necessary,</w:t>
      </w:r>
      <w:r w:rsidR="00D6002F">
        <w:rPr>
          <w:rFonts w:ascii="Tahoma" w:hAnsi="Tahoma" w:cs="Tahoma"/>
          <w:sz w:val="20"/>
          <w:szCs w:val="20"/>
        </w:rPr>
        <w:t xml:space="preserve"> in line with the needs </w:t>
      </w:r>
      <w:r w:rsidR="00EE5A9C">
        <w:rPr>
          <w:rFonts w:ascii="Tahoma" w:hAnsi="Tahoma" w:cs="Tahoma"/>
          <w:sz w:val="20"/>
          <w:szCs w:val="20"/>
        </w:rPr>
        <w:t xml:space="preserve">and requirements </w:t>
      </w:r>
      <w:r w:rsidR="00D6002F">
        <w:rPr>
          <w:rFonts w:ascii="Tahoma" w:hAnsi="Tahoma" w:cs="Tahoma"/>
          <w:sz w:val="20"/>
          <w:szCs w:val="20"/>
        </w:rPr>
        <w:t>of this assessment. Likewise, documents (reports, statistics, etc.) produced by the Council of Europe projects, the CPT, NPM, and civil society, will be reviewed</w:t>
      </w:r>
      <w:r w:rsidR="00EE5A9C">
        <w:rPr>
          <w:rFonts w:ascii="Tahoma" w:hAnsi="Tahoma" w:cs="Tahoma"/>
          <w:sz w:val="20"/>
          <w:szCs w:val="20"/>
        </w:rPr>
        <w:t xml:space="preserve"> and referred to accordingly.</w:t>
      </w:r>
    </w:p>
    <w:p w14:paraId="252EDAEC" w14:textId="0F0F066E" w:rsidR="00AC456A" w:rsidRPr="006744EF" w:rsidRDefault="00290D02" w:rsidP="00290D02">
      <w:pPr>
        <w:pStyle w:val="ListParagraph"/>
        <w:numPr>
          <w:ilvl w:val="0"/>
          <w:numId w:val="42"/>
        </w:numPr>
        <w:spacing w:line="276" w:lineRule="auto"/>
        <w:jc w:val="both"/>
        <w:rPr>
          <w:rFonts w:ascii="Tahoma" w:hAnsi="Tahoma" w:cs="Tahoma"/>
          <w:sz w:val="20"/>
          <w:szCs w:val="20"/>
        </w:rPr>
      </w:pPr>
      <w:r>
        <w:rPr>
          <w:rFonts w:ascii="Tahoma" w:hAnsi="Tahoma" w:cs="Tahoma"/>
          <w:sz w:val="20"/>
          <w:szCs w:val="20"/>
        </w:rPr>
        <w:t>P</w:t>
      </w:r>
      <w:r w:rsidRPr="00290D02">
        <w:rPr>
          <w:rFonts w:ascii="Tahoma" w:hAnsi="Tahoma" w:cs="Tahoma"/>
          <w:sz w:val="20"/>
          <w:szCs w:val="20"/>
        </w:rPr>
        <w:t>ersons with mental health disorders placed in prisons and/or other closed institutions</w:t>
      </w:r>
      <w:r w:rsidR="00FB3990">
        <w:rPr>
          <w:rFonts w:ascii="Tahoma" w:hAnsi="Tahoma" w:cs="Tahoma"/>
          <w:sz w:val="20"/>
          <w:szCs w:val="20"/>
        </w:rPr>
        <w:t xml:space="preserve"> </w:t>
      </w:r>
      <w:r w:rsidR="002F431A" w:rsidRPr="002F431A">
        <w:rPr>
          <w:rFonts w:ascii="Tahoma" w:hAnsi="Tahoma" w:cs="Tahoma"/>
          <w:sz w:val="20"/>
          <w:szCs w:val="20"/>
        </w:rPr>
        <w:t xml:space="preserve">will be interviewed, </w:t>
      </w:r>
      <w:r w:rsidR="002F431A">
        <w:rPr>
          <w:rFonts w:ascii="Tahoma" w:hAnsi="Tahoma" w:cs="Tahoma"/>
          <w:sz w:val="20"/>
          <w:szCs w:val="20"/>
        </w:rPr>
        <w:t>as</w:t>
      </w:r>
      <w:r w:rsidR="002F431A" w:rsidRPr="002F431A">
        <w:rPr>
          <w:rFonts w:ascii="Tahoma" w:hAnsi="Tahoma" w:cs="Tahoma"/>
          <w:sz w:val="20"/>
          <w:szCs w:val="20"/>
        </w:rPr>
        <w:t xml:space="preserve"> the situation </w:t>
      </w:r>
      <w:proofErr w:type="gramStart"/>
      <w:r w:rsidR="002F431A" w:rsidRPr="002F431A">
        <w:rPr>
          <w:rFonts w:ascii="Tahoma" w:hAnsi="Tahoma" w:cs="Tahoma"/>
          <w:sz w:val="20"/>
          <w:szCs w:val="20"/>
        </w:rPr>
        <w:t>allows;</w:t>
      </w:r>
      <w:proofErr w:type="gramEnd"/>
      <w:r w:rsidR="002F431A" w:rsidRPr="002F431A">
        <w:rPr>
          <w:rFonts w:ascii="Tahoma" w:hAnsi="Tahoma" w:cs="Tahoma"/>
          <w:sz w:val="20"/>
          <w:szCs w:val="20"/>
        </w:rPr>
        <w:t xml:space="preserve"> </w:t>
      </w:r>
    </w:p>
    <w:p w14:paraId="0D19DCCD" w14:textId="3AAD6C49" w:rsidR="00AC456A" w:rsidRDefault="00AC456A" w:rsidP="00AC456A">
      <w:pPr>
        <w:spacing w:line="276" w:lineRule="auto"/>
        <w:jc w:val="both"/>
        <w:rPr>
          <w:rFonts w:ascii="Tahoma" w:hAnsi="Tahoma" w:cs="Tahoma"/>
          <w:sz w:val="20"/>
          <w:szCs w:val="20"/>
        </w:rPr>
      </w:pPr>
      <w:r>
        <w:rPr>
          <w:rFonts w:ascii="Tahoma" w:hAnsi="Tahoma" w:cs="Tahoma"/>
          <w:sz w:val="20"/>
          <w:szCs w:val="20"/>
        </w:rPr>
        <w:t xml:space="preserve">The </w:t>
      </w:r>
      <w:r w:rsidR="00C85A3D">
        <w:rPr>
          <w:rFonts w:ascii="Tahoma" w:hAnsi="Tahoma" w:cs="Tahoma"/>
          <w:sz w:val="20"/>
          <w:szCs w:val="20"/>
        </w:rPr>
        <w:t>research</w:t>
      </w:r>
      <w:r w:rsidR="004029BA">
        <w:rPr>
          <w:rFonts w:ascii="Tahoma" w:hAnsi="Tahoma" w:cs="Tahoma"/>
          <w:sz w:val="20"/>
          <w:szCs w:val="20"/>
        </w:rPr>
        <w:t xml:space="preserve"> tools and</w:t>
      </w:r>
      <w:r w:rsidR="00C85A3D">
        <w:rPr>
          <w:rFonts w:ascii="Tahoma" w:hAnsi="Tahoma" w:cs="Tahoma"/>
          <w:sz w:val="20"/>
          <w:szCs w:val="20"/>
        </w:rPr>
        <w:t xml:space="preserve"> instruments </w:t>
      </w:r>
      <w:r w:rsidR="00C85A3D">
        <w:t>(</w:t>
      </w:r>
      <w:r w:rsidR="00C85A3D" w:rsidRPr="009B1F0B">
        <w:rPr>
          <w:rFonts w:ascii="Tahoma" w:hAnsi="Tahoma" w:cs="Tahoma"/>
          <w:sz w:val="20"/>
          <w:szCs w:val="20"/>
        </w:rPr>
        <w:t>questionnaire, guides for interviews and focus groups</w:t>
      </w:r>
      <w:r w:rsidR="00C85A3D">
        <w:rPr>
          <w:rFonts w:ascii="Tahoma" w:hAnsi="Tahoma" w:cs="Tahoma"/>
          <w:sz w:val="20"/>
          <w:szCs w:val="20"/>
        </w:rPr>
        <w:t xml:space="preserve">) </w:t>
      </w:r>
      <w:r>
        <w:rPr>
          <w:rFonts w:ascii="Tahoma" w:hAnsi="Tahoma" w:cs="Tahoma"/>
          <w:sz w:val="20"/>
          <w:szCs w:val="20"/>
        </w:rPr>
        <w:t>will be developed, and then approved, in close coordination with the beneficiaries and the Council of Europe</w:t>
      </w:r>
      <w:r w:rsidR="00CE1146">
        <w:rPr>
          <w:rFonts w:ascii="Tahoma" w:hAnsi="Tahoma" w:cs="Tahoma"/>
          <w:sz w:val="20"/>
          <w:szCs w:val="20"/>
        </w:rPr>
        <w:t xml:space="preserve"> team and</w:t>
      </w:r>
      <w:r w:rsidR="00155627">
        <w:rPr>
          <w:rFonts w:ascii="Tahoma" w:hAnsi="Tahoma" w:cs="Tahoma"/>
          <w:sz w:val="20"/>
          <w:szCs w:val="20"/>
        </w:rPr>
        <w:t xml:space="preserve"> its</w:t>
      </w:r>
      <w:r w:rsidR="00CE1146">
        <w:rPr>
          <w:rFonts w:ascii="Tahoma" w:hAnsi="Tahoma" w:cs="Tahoma"/>
          <w:sz w:val="20"/>
          <w:szCs w:val="20"/>
        </w:rPr>
        <w:t xml:space="preserve"> consultants</w:t>
      </w:r>
      <w:r>
        <w:rPr>
          <w:rFonts w:ascii="Tahoma" w:hAnsi="Tahoma" w:cs="Tahoma"/>
          <w:sz w:val="20"/>
          <w:szCs w:val="20"/>
        </w:rPr>
        <w:t>. The proposed methodology will be further finalised and executed in close coordination with the project partners</w:t>
      </w:r>
      <w:r w:rsidR="007D0252">
        <w:rPr>
          <w:rFonts w:ascii="Tahoma" w:hAnsi="Tahoma" w:cs="Tahoma"/>
          <w:sz w:val="20"/>
          <w:szCs w:val="20"/>
        </w:rPr>
        <w:t>.</w:t>
      </w:r>
      <w:r>
        <w:rPr>
          <w:rFonts w:ascii="Tahoma" w:hAnsi="Tahoma" w:cs="Tahoma"/>
          <w:sz w:val="20"/>
          <w:szCs w:val="20"/>
        </w:rPr>
        <w:t xml:space="preserve"> </w:t>
      </w:r>
      <w:r w:rsidR="007D0252">
        <w:rPr>
          <w:rFonts w:ascii="Tahoma" w:hAnsi="Tahoma" w:cs="Tahoma"/>
          <w:sz w:val="20"/>
          <w:szCs w:val="20"/>
        </w:rPr>
        <w:t>All research instruments</w:t>
      </w:r>
      <w:r>
        <w:rPr>
          <w:rFonts w:ascii="Tahoma" w:hAnsi="Tahoma" w:cs="Tahoma"/>
          <w:sz w:val="20"/>
          <w:szCs w:val="20"/>
        </w:rPr>
        <w:t xml:space="preserve"> </w:t>
      </w:r>
      <w:r w:rsidRPr="004F73CE">
        <w:rPr>
          <w:rFonts w:ascii="Tahoma" w:hAnsi="Tahoma" w:cs="Tahoma"/>
          <w:sz w:val="20"/>
          <w:szCs w:val="20"/>
        </w:rPr>
        <w:t xml:space="preserve">should </w:t>
      </w:r>
      <w:r w:rsidR="00FF0A46" w:rsidRPr="004F73CE">
        <w:rPr>
          <w:rFonts w:ascii="Tahoma" w:hAnsi="Tahoma" w:cs="Tahoma"/>
          <w:sz w:val="20"/>
          <w:szCs w:val="20"/>
        </w:rPr>
        <w:t>apply</w:t>
      </w:r>
      <w:r w:rsidRPr="004F73CE">
        <w:rPr>
          <w:rFonts w:ascii="Tahoma" w:hAnsi="Tahoma" w:cs="Tahoma"/>
          <w:sz w:val="20"/>
          <w:szCs w:val="20"/>
        </w:rPr>
        <w:t xml:space="preserve"> a gender-sensitive methodology</w:t>
      </w:r>
      <w:r w:rsidR="007D0252" w:rsidRPr="004F73CE">
        <w:rPr>
          <w:rFonts w:ascii="Tahoma" w:hAnsi="Tahoma" w:cs="Tahoma"/>
          <w:sz w:val="20"/>
          <w:szCs w:val="20"/>
        </w:rPr>
        <w:t xml:space="preserve"> and collect gender-disaggregated data to the extent possible</w:t>
      </w:r>
      <w:r w:rsidRPr="004F73CE">
        <w:rPr>
          <w:rFonts w:ascii="Tahoma" w:hAnsi="Tahoma" w:cs="Tahoma"/>
          <w:sz w:val="20"/>
          <w:szCs w:val="20"/>
        </w:rPr>
        <w:t>.</w:t>
      </w:r>
    </w:p>
    <w:p w14:paraId="4049238B" w14:textId="50E566C2" w:rsidR="00281FF2" w:rsidRDefault="00281FF2" w:rsidP="00AC456A">
      <w:pPr>
        <w:spacing w:line="276" w:lineRule="auto"/>
        <w:jc w:val="both"/>
        <w:rPr>
          <w:rFonts w:ascii="Tahoma" w:hAnsi="Tahoma" w:cs="Tahoma"/>
          <w:sz w:val="20"/>
          <w:szCs w:val="20"/>
        </w:rPr>
      </w:pPr>
    </w:p>
    <w:p w14:paraId="0BA40376" w14:textId="01BF5C55" w:rsidR="00281FF2" w:rsidRPr="00281FF2" w:rsidRDefault="00281FF2" w:rsidP="00AC456A">
      <w:pPr>
        <w:spacing w:line="276" w:lineRule="auto"/>
        <w:jc w:val="both"/>
        <w:rPr>
          <w:rFonts w:ascii="Tahoma" w:hAnsi="Tahoma" w:cs="Tahoma"/>
          <w:sz w:val="20"/>
          <w:szCs w:val="20"/>
        </w:rPr>
      </w:pPr>
      <w:r w:rsidRPr="004F73CE">
        <w:rPr>
          <w:rFonts w:ascii="Tahoma" w:hAnsi="Tahoma" w:cs="Tahoma"/>
          <w:sz w:val="20"/>
          <w:szCs w:val="20"/>
        </w:rPr>
        <w:t xml:space="preserve">The </w:t>
      </w:r>
      <w:r w:rsidR="007D0252" w:rsidRPr="004F73CE">
        <w:rPr>
          <w:rFonts w:ascii="Tahoma" w:hAnsi="Tahoma" w:cs="Tahoma"/>
          <w:sz w:val="20"/>
          <w:szCs w:val="20"/>
        </w:rPr>
        <w:t xml:space="preserve">provider </w:t>
      </w:r>
      <w:r w:rsidRPr="004F73CE">
        <w:rPr>
          <w:rFonts w:ascii="Tahoma" w:hAnsi="Tahoma" w:cs="Tahoma"/>
          <w:sz w:val="20"/>
          <w:szCs w:val="20"/>
        </w:rPr>
        <w:t xml:space="preserve">shall submit a baseline report, containing </w:t>
      </w:r>
      <w:r w:rsidR="00606E0A" w:rsidRPr="004F73CE">
        <w:rPr>
          <w:rFonts w:ascii="Tahoma" w:hAnsi="Tahoma" w:cs="Tahoma"/>
          <w:sz w:val="20"/>
          <w:szCs w:val="20"/>
        </w:rPr>
        <w:t xml:space="preserve">an </w:t>
      </w:r>
      <w:r w:rsidRPr="004F73CE">
        <w:rPr>
          <w:rFonts w:ascii="Tahoma" w:hAnsi="Tahoma" w:cs="Tahoma"/>
          <w:sz w:val="20"/>
          <w:szCs w:val="20"/>
        </w:rPr>
        <w:t>analysis and interpretation of findings and processed data (i.e.</w:t>
      </w:r>
      <w:r w:rsidR="002A3C0B" w:rsidRPr="004F73CE">
        <w:rPr>
          <w:rFonts w:ascii="Tahoma" w:hAnsi="Tahoma" w:cs="Tahoma"/>
          <w:sz w:val="20"/>
          <w:szCs w:val="20"/>
        </w:rPr>
        <w:t>,</w:t>
      </w:r>
      <w:r w:rsidRPr="004F73CE">
        <w:rPr>
          <w:rFonts w:ascii="Tahoma" w:hAnsi="Tahoma" w:cs="Tahoma"/>
          <w:sz w:val="20"/>
          <w:szCs w:val="20"/>
        </w:rPr>
        <w:t xml:space="preserve"> statistics, gender related data, data related to vulnerable groups </w:t>
      </w:r>
      <w:r w:rsidR="004029BA">
        <w:rPr>
          <w:rFonts w:ascii="Tahoma" w:hAnsi="Tahoma" w:cs="Tahoma"/>
          <w:sz w:val="20"/>
          <w:szCs w:val="20"/>
        </w:rPr>
        <w:t>– prisoners, mental health patients</w:t>
      </w:r>
      <w:r w:rsidRPr="004F73CE">
        <w:rPr>
          <w:rFonts w:ascii="Tahoma" w:hAnsi="Tahoma" w:cs="Tahoma"/>
          <w:sz w:val="20"/>
          <w:szCs w:val="20"/>
        </w:rPr>
        <w:t xml:space="preserve">, people with physical and mental disabilities - results of </w:t>
      </w:r>
      <w:r w:rsidR="00F73B24" w:rsidRPr="004F73CE">
        <w:rPr>
          <w:rFonts w:ascii="Tahoma" w:hAnsi="Tahoma" w:cs="Tahoma"/>
          <w:sz w:val="20"/>
          <w:szCs w:val="20"/>
        </w:rPr>
        <w:t xml:space="preserve">the </w:t>
      </w:r>
      <w:r w:rsidR="00C85A3D" w:rsidRPr="004F73CE">
        <w:rPr>
          <w:rFonts w:ascii="Tahoma" w:hAnsi="Tahoma" w:cs="Tahoma"/>
          <w:sz w:val="20"/>
          <w:szCs w:val="20"/>
        </w:rPr>
        <w:t xml:space="preserve">survey, interviews, focus groups </w:t>
      </w:r>
      <w:r w:rsidRPr="004F73CE">
        <w:rPr>
          <w:rFonts w:ascii="Tahoma" w:hAnsi="Tahoma" w:cs="Tahoma"/>
          <w:sz w:val="20"/>
          <w:szCs w:val="20"/>
        </w:rPr>
        <w:t xml:space="preserve">and other relevant </w:t>
      </w:r>
      <w:r w:rsidRPr="004F73CE">
        <w:rPr>
          <w:rFonts w:ascii="Tahoma" w:hAnsi="Tahoma" w:cs="Tahoma"/>
          <w:sz w:val="20"/>
          <w:szCs w:val="20"/>
        </w:rPr>
        <w:lastRenderedPageBreak/>
        <w:t>research), in English</w:t>
      </w:r>
      <w:r w:rsidR="004029BA">
        <w:rPr>
          <w:rFonts w:ascii="Tahoma" w:hAnsi="Tahoma" w:cs="Tahoma"/>
          <w:sz w:val="20"/>
          <w:szCs w:val="20"/>
        </w:rPr>
        <w:t>.</w:t>
      </w:r>
      <w:r w:rsidRPr="004F73CE">
        <w:rPr>
          <w:rFonts w:ascii="Tahoma" w:hAnsi="Tahoma" w:cs="Tahoma"/>
          <w:sz w:val="20"/>
          <w:szCs w:val="20"/>
        </w:rPr>
        <w:t xml:space="preserve"> </w:t>
      </w:r>
      <w:r w:rsidR="00A27BEF" w:rsidRPr="004F73CE">
        <w:rPr>
          <w:rFonts w:ascii="Tahoma" w:hAnsi="Tahoma" w:cs="Tahoma"/>
          <w:sz w:val="20"/>
          <w:szCs w:val="20"/>
        </w:rPr>
        <w:t xml:space="preserve">The report shall include detailed analysis of relevant data </w:t>
      </w:r>
      <w:r w:rsidR="00B6731C" w:rsidRPr="004F73CE">
        <w:rPr>
          <w:rFonts w:ascii="Tahoma" w:hAnsi="Tahoma" w:cs="Tahoma"/>
          <w:sz w:val="20"/>
          <w:szCs w:val="20"/>
        </w:rPr>
        <w:t>on the</w:t>
      </w:r>
      <w:r w:rsidR="004029BA">
        <w:rPr>
          <w:rFonts w:ascii="Tahoma" w:hAnsi="Tahoma" w:cs="Tahoma"/>
          <w:sz w:val="20"/>
          <w:szCs w:val="20"/>
        </w:rPr>
        <w:t xml:space="preserve"> situation with</w:t>
      </w:r>
      <w:r w:rsidR="00B6731C" w:rsidRPr="004F73CE">
        <w:rPr>
          <w:rFonts w:ascii="Tahoma" w:hAnsi="Tahoma" w:cs="Tahoma"/>
          <w:sz w:val="20"/>
          <w:szCs w:val="20"/>
        </w:rPr>
        <w:t xml:space="preserve"> </w:t>
      </w:r>
      <w:r w:rsidR="00684F3E" w:rsidRPr="004F73CE">
        <w:rPr>
          <w:rFonts w:ascii="Tahoma" w:hAnsi="Tahoma" w:cs="Tahoma"/>
          <w:sz w:val="20"/>
          <w:szCs w:val="20"/>
        </w:rPr>
        <w:t xml:space="preserve">provision </w:t>
      </w:r>
      <w:r w:rsidR="004029BA">
        <w:rPr>
          <w:rFonts w:ascii="Tahoma" w:hAnsi="Tahoma" w:cs="Tahoma"/>
          <w:sz w:val="20"/>
          <w:szCs w:val="20"/>
        </w:rPr>
        <w:t>of mental healthcare in the context of prisons and other places of detention</w:t>
      </w:r>
      <w:r w:rsidR="00B6731C" w:rsidRPr="004F73CE">
        <w:rPr>
          <w:rFonts w:ascii="Tahoma" w:hAnsi="Tahoma" w:cs="Tahoma"/>
          <w:sz w:val="20"/>
          <w:szCs w:val="20"/>
        </w:rPr>
        <w:t>.</w:t>
      </w:r>
      <w:r w:rsidR="00A27BEF" w:rsidRPr="004F73CE">
        <w:rPr>
          <w:rFonts w:ascii="Tahoma" w:hAnsi="Tahoma" w:cs="Tahoma"/>
          <w:sz w:val="20"/>
          <w:szCs w:val="20"/>
        </w:rPr>
        <w:t xml:space="preserve"> </w:t>
      </w:r>
      <w:r w:rsidRPr="004F73CE">
        <w:rPr>
          <w:rFonts w:ascii="Tahoma" w:hAnsi="Tahoma" w:cs="Tahoma"/>
          <w:sz w:val="20"/>
          <w:szCs w:val="20"/>
        </w:rPr>
        <w:t xml:space="preserve">Outcomes of this study will be presented and validated in a dedicated meeting on baseline study results that will include Council of Europe and project partners as appropriate. A final report of the study will be submitted as agreed with beneficiaries and </w:t>
      </w:r>
      <w:r w:rsidR="004029BA">
        <w:rPr>
          <w:rFonts w:ascii="Tahoma" w:hAnsi="Tahoma" w:cs="Tahoma"/>
          <w:sz w:val="20"/>
          <w:szCs w:val="20"/>
        </w:rPr>
        <w:t xml:space="preserve">the </w:t>
      </w:r>
      <w:r w:rsidRPr="004F73CE">
        <w:rPr>
          <w:rFonts w:ascii="Tahoma" w:hAnsi="Tahoma" w:cs="Tahoma"/>
          <w:sz w:val="20"/>
          <w:szCs w:val="20"/>
        </w:rPr>
        <w:t>Council of Europe. Upon approval, outcomes of this study may be published in media platforms.</w:t>
      </w:r>
    </w:p>
    <w:p w14:paraId="34385B52" w14:textId="3BC46375" w:rsidR="00AC456A" w:rsidRDefault="00AC456A" w:rsidP="00281FF2">
      <w:pPr>
        <w:spacing w:line="276" w:lineRule="auto"/>
        <w:jc w:val="both"/>
        <w:rPr>
          <w:rFonts w:ascii="Tahoma" w:hAnsi="Tahoma" w:cs="Tahoma"/>
          <w:sz w:val="20"/>
          <w:szCs w:val="20"/>
        </w:rPr>
      </w:pPr>
    </w:p>
    <w:p w14:paraId="71143120" w14:textId="657D0B5A" w:rsidR="00AC456A" w:rsidRDefault="00AC456A" w:rsidP="00AC456A">
      <w:pPr>
        <w:spacing w:line="276" w:lineRule="auto"/>
        <w:jc w:val="both"/>
        <w:rPr>
          <w:rFonts w:ascii="Tahoma" w:hAnsi="Tahoma" w:cs="Tahoma"/>
          <w:sz w:val="20"/>
          <w:szCs w:val="20"/>
        </w:rPr>
      </w:pPr>
      <w:r>
        <w:rPr>
          <w:rFonts w:ascii="Tahoma" w:hAnsi="Tahoma" w:cs="Tahoma"/>
          <w:sz w:val="20"/>
          <w:szCs w:val="20"/>
        </w:rPr>
        <w:t xml:space="preserve">The final report, as produced by the </w:t>
      </w:r>
      <w:r w:rsidR="00AB00D2">
        <w:rPr>
          <w:rFonts w:ascii="Tahoma" w:hAnsi="Tahoma" w:cs="Tahoma"/>
          <w:sz w:val="20"/>
          <w:szCs w:val="20"/>
        </w:rPr>
        <w:t>provider</w:t>
      </w:r>
      <w:r>
        <w:rPr>
          <w:rFonts w:ascii="Tahoma" w:hAnsi="Tahoma" w:cs="Tahoma"/>
          <w:sz w:val="20"/>
          <w:szCs w:val="20"/>
        </w:rPr>
        <w:t xml:space="preserve">, will form the basis of a final expert analysis (including </w:t>
      </w:r>
      <w:r w:rsidR="00281FF2">
        <w:rPr>
          <w:rFonts w:ascii="Tahoma" w:hAnsi="Tahoma" w:cs="Tahoma"/>
          <w:sz w:val="20"/>
          <w:szCs w:val="20"/>
        </w:rPr>
        <w:t xml:space="preserve">detailed </w:t>
      </w:r>
      <w:r>
        <w:rPr>
          <w:rFonts w:ascii="Tahoma" w:hAnsi="Tahoma" w:cs="Tahoma"/>
          <w:sz w:val="20"/>
          <w:szCs w:val="20"/>
        </w:rPr>
        <w:t xml:space="preserve">analysis of processed data, </w:t>
      </w:r>
      <w:proofErr w:type="gramStart"/>
      <w:r>
        <w:rPr>
          <w:rFonts w:ascii="Tahoma" w:hAnsi="Tahoma" w:cs="Tahoma"/>
          <w:sz w:val="20"/>
          <w:szCs w:val="20"/>
        </w:rPr>
        <w:t>conclusions</w:t>
      </w:r>
      <w:proofErr w:type="gramEnd"/>
      <w:r>
        <w:rPr>
          <w:rFonts w:ascii="Tahoma" w:hAnsi="Tahoma" w:cs="Tahoma"/>
          <w:sz w:val="20"/>
          <w:szCs w:val="20"/>
        </w:rPr>
        <w:t xml:space="preserve"> and recommendations) which will be carried out by a Council of Europe consultant, at a subsequent stage.</w:t>
      </w:r>
    </w:p>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16467C36" w:rsidR="00261462" w:rsidRPr="00EA2362" w:rsidRDefault="00261462" w:rsidP="00261462">
      <w:pPr>
        <w:spacing w:line="276" w:lineRule="auto"/>
        <w:jc w:val="both"/>
        <w:rPr>
          <w:rFonts w:ascii="Tahoma" w:hAnsi="Tahoma" w:cs="Tahoma"/>
          <w:b/>
          <w:color w:val="000000"/>
          <w:sz w:val="20"/>
          <w:szCs w:val="20"/>
          <w:u w:val="single"/>
          <w:lang w:eastAsia="en-US"/>
        </w:rPr>
      </w:pPr>
      <w:r w:rsidRPr="004F73CE">
        <w:rPr>
          <w:rFonts w:ascii="Tahoma" w:hAnsi="Tahoma" w:cs="Tahoma"/>
          <w:color w:val="000000"/>
          <w:sz w:val="20"/>
          <w:szCs w:val="20"/>
          <w:lang w:eastAsia="en-US"/>
        </w:rPr>
        <w:t xml:space="preserve">Prices are indicated in </w:t>
      </w:r>
      <w:r w:rsidR="00350C51">
        <w:rPr>
          <w:rFonts w:ascii="Tahoma" w:hAnsi="Tahoma" w:cs="Tahoma"/>
          <w:color w:val="000000"/>
          <w:sz w:val="20"/>
          <w:szCs w:val="20"/>
          <w:lang w:eastAsia="en-US"/>
        </w:rPr>
        <w:t>EUR</w:t>
      </w:r>
      <w:r w:rsidR="00350C51" w:rsidRPr="004F73CE">
        <w:rPr>
          <w:rFonts w:ascii="Tahoma" w:hAnsi="Tahoma" w:cs="Tahoma"/>
          <w:color w:val="000000"/>
          <w:sz w:val="20"/>
          <w:szCs w:val="20"/>
          <w:lang w:eastAsia="en-US"/>
        </w:rPr>
        <w:t xml:space="preserve"> </w:t>
      </w:r>
      <w:r w:rsidRPr="004F73CE">
        <w:rPr>
          <w:rFonts w:ascii="Tahoma" w:hAnsi="Tahoma" w:cs="Tahoma"/>
          <w:color w:val="000000"/>
          <w:sz w:val="20"/>
          <w:szCs w:val="20"/>
          <w:lang w:eastAsia="en-US"/>
        </w:rPr>
        <w:t>without VAT. For the VAT regime to be mentioned on the invoice(s), please refer to Article 4.2 of the Legal Conditions (See Section C. below).</w:t>
      </w:r>
      <w:r w:rsidRPr="00EA2362">
        <w:rPr>
          <w:rFonts w:ascii="Tahoma" w:hAnsi="Tahoma" w:cs="Tahoma"/>
          <w:color w:val="000000"/>
          <w:sz w:val="20"/>
          <w:szCs w:val="20"/>
          <w:lang w:eastAsia="en-US"/>
        </w:rPr>
        <w:t xml:space="preserve"> </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A1FFC69" w:rsidR="006A1C42" w:rsidRPr="00EA2362" w:rsidRDefault="006A1C42" w:rsidP="00375BEA">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3B444F66" w:rsidR="00261462" w:rsidRPr="00375BEA"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00261462" w:rsidRPr="00375BEA">
        <w:rPr>
          <w:rFonts w:ascii="Tahoma" w:hAnsi="Tahoma" w:cs="Tahoma"/>
          <w:color w:val="FF0000"/>
          <w:sz w:val="18"/>
          <w:szCs w:val="18"/>
        </w:rPr>
        <w:t>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rPr>
        <mc:AlternateContent>
          <mc:Choice Requires="wps">
            <w:drawing>
              <wp:anchor distT="0" distB="0" distL="114300" distR="114300" simplePos="0" relativeHeight="251658241" behindDoc="0" locked="1" layoutInCell="1" allowOverlap="1" wp14:anchorId="49146A1D" wp14:editId="5F676043">
                <wp:simplePos x="0" y="0"/>
                <wp:positionH relativeFrom="column">
                  <wp:posOffset>5905500</wp:posOffset>
                </wp:positionH>
                <wp:positionV relativeFrom="paragraph">
                  <wp:posOffset>3175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28E7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465pt;margin-top:.2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" adj="3973" strokecolor="red">
                <o:lock v:ext="edit" aspectratio="t"/>
                <v:textbox style="layout-flow:vertical-ideographic"/>
                <w10:anchorlock/>
              </v:shape>
            </w:pict>
          </mc:Fallback>
        </mc:AlternateContent>
      </w:r>
    </w:p>
    <w:tbl>
      <w:tblPr>
        <w:tblW w:w="963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276"/>
        <w:gridCol w:w="1559"/>
      </w:tblGrid>
      <w:tr w:rsidR="00AC456A" w:rsidRPr="00EA2362" w14:paraId="0166D4C8" w14:textId="77777777" w:rsidTr="00F1385B">
        <w:trPr>
          <w:trHeight w:val="688"/>
          <w:jc w:val="center"/>
        </w:trPr>
        <w:tc>
          <w:tcPr>
            <w:tcW w:w="6801" w:type="dxa"/>
            <w:shd w:val="clear" w:color="auto" w:fill="DBE5F1" w:themeFill="accent1" w:themeFillTint="33"/>
            <w:vAlign w:val="center"/>
          </w:tcPr>
          <w:p w14:paraId="7C25DC9A" w14:textId="77777777" w:rsidR="00AC456A" w:rsidRDefault="00AC456A"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Deliverables</w:t>
            </w:r>
          </w:p>
          <w:p w14:paraId="54CCB511" w14:textId="5F7DE778" w:rsidR="00AC456A" w:rsidRPr="00EA2362" w:rsidRDefault="00AC456A"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276" w:type="dxa"/>
            <w:shd w:val="clear" w:color="auto" w:fill="DBE5F1" w:themeFill="accent1" w:themeFillTint="33"/>
            <w:vAlign w:val="center"/>
          </w:tcPr>
          <w:p w14:paraId="4C4B2597" w14:textId="77777777" w:rsidR="00AC456A" w:rsidRPr="00EA2362" w:rsidRDefault="00AC456A"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AC456A" w:rsidRPr="00EA2362" w:rsidRDefault="00AC456A"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559" w:type="dxa"/>
            <w:tcBorders>
              <w:bottom w:val="single" w:sz="2" w:space="0" w:color="FF0000"/>
            </w:tcBorders>
            <w:shd w:val="clear" w:color="auto" w:fill="DBE5F1" w:themeFill="accent1" w:themeFillTint="33"/>
            <w:vAlign w:val="center"/>
          </w:tcPr>
          <w:p w14:paraId="39664718" w14:textId="77777777" w:rsidR="00AC456A" w:rsidRPr="00EA2362" w:rsidRDefault="00AC456A"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AC456A" w:rsidRPr="00EA2362" w:rsidRDefault="00AC456A"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AC456A" w:rsidRPr="00EA2362" w14:paraId="6CA125F2" w14:textId="77777777" w:rsidTr="00F1385B">
        <w:trPr>
          <w:trHeight w:val="432"/>
          <w:jc w:val="center"/>
        </w:trPr>
        <w:tc>
          <w:tcPr>
            <w:tcW w:w="6801" w:type="dxa"/>
            <w:shd w:val="clear" w:color="auto" w:fill="F2F2F2" w:themeFill="background1" w:themeFillShade="F2"/>
            <w:vAlign w:val="center"/>
          </w:tcPr>
          <w:p w14:paraId="60FDA710" w14:textId="087E08FF" w:rsidR="00AC456A" w:rsidRPr="00F1385B" w:rsidRDefault="00AC456A" w:rsidP="003E4E75">
            <w:pPr>
              <w:tabs>
                <w:tab w:val="left" w:pos="-139"/>
              </w:tabs>
              <w:spacing w:line="276" w:lineRule="auto"/>
              <w:ind w:right="27"/>
              <w:jc w:val="both"/>
              <w:rPr>
                <w:rFonts w:ascii="Tahoma" w:hAnsi="Tahoma" w:cs="Tahoma"/>
                <w:sz w:val="20"/>
                <w:szCs w:val="20"/>
              </w:rPr>
            </w:pPr>
            <w:r>
              <w:rPr>
                <w:rFonts w:ascii="Tahoma" w:hAnsi="Tahoma" w:cs="Tahoma"/>
                <w:sz w:val="20"/>
                <w:szCs w:val="20"/>
              </w:rPr>
              <w:t xml:space="preserve">Submit a data collection and analysis </w:t>
            </w:r>
            <w:r w:rsidRPr="00F26795">
              <w:rPr>
                <w:rFonts w:ascii="Tahoma" w:hAnsi="Tahoma" w:cs="Tahoma"/>
                <w:sz w:val="20"/>
                <w:szCs w:val="20"/>
              </w:rPr>
              <w:t>methodology</w:t>
            </w:r>
            <w:r w:rsidR="009E1892">
              <w:rPr>
                <w:rFonts w:ascii="Tahoma" w:hAnsi="Tahoma" w:cs="Tahoma"/>
                <w:sz w:val="20"/>
                <w:szCs w:val="20"/>
              </w:rPr>
              <w:t xml:space="preserve">, in English language, </w:t>
            </w:r>
            <w:r w:rsidRPr="00F26795">
              <w:rPr>
                <w:rFonts w:ascii="Tahoma" w:hAnsi="Tahoma" w:cs="Tahoma"/>
                <w:sz w:val="20"/>
                <w:szCs w:val="20"/>
              </w:rPr>
              <w:t xml:space="preserve">and </w:t>
            </w:r>
            <w:r>
              <w:rPr>
                <w:rFonts w:ascii="Tahoma" w:hAnsi="Tahoma" w:cs="Tahoma"/>
                <w:sz w:val="20"/>
                <w:szCs w:val="20"/>
              </w:rPr>
              <w:t>review it in</w:t>
            </w:r>
            <w:r w:rsidR="009E1892">
              <w:rPr>
                <w:rFonts w:ascii="Tahoma" w:hAnsi="Tahoma" w:cs="Tahoma"/>
                <w:sz w:val="20"/>
                <w:szCs w:val="20"/>
              </w:rPr>
              <w:t xml:space="preserve"> </w:t>
            </w:r>
            <w:r>
              <w:rPr>
                <w:rFonts w:ascii="Tahoma" w:hAnsi="Tahoma" w:cs="Tahoma"/>
                <w:sz w:val="20"/>
                <w:szCs w:val="20"/>
              </w:rPr>
              <w:t>accordance with comments of the project team</w:t>
            </w:r>
            <w:r w:rsidR="002203C2">
              <w:rPr>
                <w:rFonts w:ascii="Tahoma" w:hAnsi="Tahoma" w:cs="Tahoma"/>
                <w:sz w:val="20"/>
                <w:szCs w:val="20"/>
              </w:rPr>
              <w:t>.</w:t>
            </w:r>
          </w:p>
        </w:tc>
        <w:tc>
          <w:tcPr>
            <w:tcW w:w="1276" w:type="dxa"/>
            <w:tcBorders>
              <w:right w:val="single" w:sz="2" w:space="0" w:color="FF0000"/>
            </w:tcBorders>
            <w:shd w:val="clear" w:color="auto" w:fill="F2F2F2" w:themeFill="background1" w:themeFillShade="F2"/>
            <w:vAlign w:val="center"/>
          </w:tcPr>
          <w:p w14:paraId="7DFF09AB" w14:textId="45CF9D44" w:rsidR="00AC456A" w:rsidRPr="00D71901" w:rsidRDefault="00D71901" w:rsidP="00261462">
            <w:pPr>
              <w:tabs>
                <w:tab w:val="left" w:pos="-139"/>
              </w:tabs>
              <w:spacing w:line="276" w:lineRule="auto"/>
              <w:ind w:right="-140"/>
              <w:jc w:val="center"/>
              <w:rPr>
                <w:rFonts w:ascii="Tahoma" w:hAnsi="Tahoma" w:cs="Tahoma"/>
                <w:sz w:val="18"/>
                <w:szCs w:val="18"/>
                <w:highlight w:val="yellow"/>
                <w:lang w:val="en-US" w:eastAsia="en-US"/>
              </w:rPr>
            </w:pPr>
            <w:r w:rsidRPr="00D71901">
              <w:rPr>
                <w:rFonts w:ascii="Tahoma" w:hAnsi="Tahoma" w:cs="Tahoma"/>
                <w:sz w:val="18"/>
                <w:szCs w:val="18"/>
                <w:lang w:val="en-US" w:eastAsia="en-US"/>
              </w:rPr>
              <w:t>10 February 202</w:t>
            </w:r>
            <w:r w:rsidR="004029BA">
              <w:rPr>
                <w:rFonts w:ascii="Tahoma" w:hAnsi="Tahoma" w:cs="Tahoma"/>
                <w:sz w:val="18"/>
                <w:szCs w:val="18"/>
                <w:lang w:val="en-US" w:eastAsia="en-US"/>
              </w:rPr>
              <w:t>3</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0077A3B4" w:rsidR="00AC456A" w:rsidRPr="00406651" w:rsidRDefault="00406651" w:rsidP="00261462">
            <w:pPr>
              <w:tabs>
                <w:tab w:val="left" w:pos="-139"/>
              </w:tabs>
              <w:spacing w:line="276" w:lineRule="auto"/>
              <w:ind w:right="-140"/>
              <w:jc w:val="center"/>
              <w:rPr>
                <w:rFonts w:ascii="Tahoma" w:hAnsi="Tahoma" w:cs="Tahoma"/>
                <w:sz w:val="18"/>
                <w:szCs w:val="18"/>
                <w:highlight w:val="yellow"/>
                <w:lang w:eastAsia="en-US"/>
              </w:rPr>
            </w:pPr>
            <w:r w:rsidRPr="00406651">
              <w:rPr>
                <w:rFonts w:ascii="Tahoma" w:hAnsi="Tahoma" w:cs="Tahoma"/>
                <w:sz w:val="18"/>
                <w:szCs w:val="18"/>
                <w:highlight w:val="yellow"/>
                <w:lang w:eastAsia="en-US"/>
              </w:rPr>
              <w:t>XX</w:t>
            </w:r>
          </w:p>
        </w:tc>
      </w:tr>
      <w:tr w:rsidR="00AC456A" w:rsidRPr="00EA2362" w14:paraId="3DA9B33C" w14:textId="77777777" w:rsidTr="00F1385B">
        <w:trPr>
          <w:trHeight w:val="432"/>
          <w:jc w:val="center"/>
        </w:trPr>
        <w:tc>
          <w:tcPr>
            <w:tcW w:w="6801" w:type="dxa"/>
            <w:shd w:val="clear" w:color="auto" w:fill="F2F2F2" w:themeFill="background1" w:themeFillShade="F2"/>
            <w:vAlign w:val="center"/>
          </w:tcPr>
          <w:p w14:paraId="4A28DCB2" w14:textId="1C0E3B64" w:rsidR="00F1385B" w:rsidRDefault="00AC456A" w:rsidP="00F1385B">
            <w:pPr>
              <w:tabs>
                <w:tab w:val="left" w:pos="-139"/>
              </w:tabs>
              <w:spacing w:line="276" w:lineRule="auto"/>
              <w:ind w:right="-140"/>
              <w:jc w:val="both"/>
              <w:rPr>
                <w:rFonts w:ascii="Tahoma" w:hAnsi="Tahoma" w:cs="Tahoma"/>
                <w:sz w:val="20"/>
                <w:szCs w:val="20"/>
              </w:rPr>
            </w:pPr>
            <w:r>
              <w:rPr>
                <w:rFonts w:ascii="Tahoma" w:hAnsi="Tahoma" w:cs="Tahoma"/>
                <w:sz w:val="20"/>
                <w:szCs w:val="20"/>
              </w:rPr>
              <w:t>Collect and process data gathered through desk research, interviews,</w:t>
            </w:r>
          </w:p>
          <w:p w14:paraId="7D39B5B6" w14:textId="1C13692E" w:rsidR="00AC456A" w:rsidRPr="00F1385B" w:rsidRDefault="00AC456A" w:rsidP="006744EF">
            <w:pPr>
              <w:tabs>
                <w:tab w:val="left" w:pos="-139"/>
              </w:tabs>
              <w:spacing w:line="276" w:lineRule="auto"/>
              <w:jc w:val="both"/>
              <w:rPr>
                <w:rFonts w:ascii="Tahoma" w:hAnsi="Tahoma" w:cs="Tahoma"/>
                <w:sz w:val="20"/>
                <w:szCs w:val="20"/>
              </w:rPr>
            </w:pPr>
            <w:r>
              <w:rPr>
                <w:rFonts w:ascii="Tahoma" w:hAnsi="Tahoma" w:cs="Tahoma"/>
                <w:sz w:val="20"/>
                <w:szCs w:val="20"/>
              </w:rPr>
              <w:t>survey</w:t>
            </w:r>
            <w:r w:rsidR="008F2198">
              <w:rPr>
                <w:rFonts w:ascii="Tahoma" w:hAnsi="Tahoma" w:cs="Tahoma"/>
                <w:sz w:val="20"/>
                <w:szCs w:val="20"/>
              </w:rPr>
              <w:t>s</w:t>
            </w:r>
            <w:r>
              <w:rPr>
                <w:rFonts w:ascii="Tahoma" w:hAnsi="Tahoma" w:cs="Tahoma"/>
                <w:sz w:val="20"/>
                <w:szCs w:val="20"/>
              </w:rPr>
              <w:t xml:space="preserve"> and/or focus group discussions</w:t>
            </w:r>
            <w:r w:rsidR="003E4E75">
              <w:rPr>
                <w:rFonts w:ascii="Tahoma" w:hAnsi="Tahoma" w:cs="Tahoma"/>
                <w:sz w:val="20"/>
                <w:szCs w:val="20"/>
              </w:rPr>
              <w:t>,</w:t>
            </w:r>
            <w:r>
              <w:rPr>
                <w:rFonts w:ascii="Tahoma" w:hAnsi="Tahoma" w:cs="Tahoma"/>
                <w:sz w:val="20"/>
                <w:szCs w:val="20"/>
              </w:rPr>
              <w:t xml:space="preserve"> </w:t>
            </w:r>
            <w:r w:rsidR="002203C2">
              <w:rPr>
                <w:rFonts w:ascii="Tahoma" w:hAnsi="Tahoma" w:cs="Tahoma"/>
                <w:sz w:val="20"/>
                <w:szCs w:val="20"/>
              </w:rPr>
              <w:t xml:space="preserve">or other methods </w:t>
            </w:r>
            <w:r w:rsidR="009E1892">
              <w:rPr>
                <w:rFonts w:ascii="Tahoma" w:hAnsi="Tahoma" w:cs="Tahoma"/>
                <w:sz w:val="20"/>
                <w:szCs w:val="20"/>
              </w:rPr>
              <w:t xml:space="preserve">in line with the agreed </w:t>
            </w:r>
            <w:r w:rsidR="009E1892" w:rsidRPr="009E1892">
              <w:rPr>
                <w:rFonts w:ascii="Tahoma" w:hAnsi="Tahoma" w:cs="Tahoma"/>
                <w:sz w:val="20"/>
                <w:szCs w:val="20"/>
              </w:rPr>
              <w:t>methodology</w:t>
            </w:r>
            <w:r w:rsidRPr="003E4E75">
              <w:rPr>
                <w:rFonts w:ascii="Tahoma" w:hAnsi="Tahoma" w:cs="Tahoma"/>
                <w:sz w:val="20"/>
                <w:szCs w:val="20"/>
              </w:rPr>
              <w:t>.</w:t>
            </w:r>
            <w:r>
              <w:rPr>
                <w:rFonts w:ascii="Tahoma" w:hAnsi="Tahoma" w:cs="Tahoma"/>
                <w:sz w:val="20"/>
                <w:szCs w:val="20"/>
              </w:rPr>
              <w:t xml:space="preserve"> Provide the Council of Europe with </w:t>
            </w:r>
            <w:r w:rsidR="008F2198">
              <w:rPr>
                <w:rFonts w:ascii="Tahoma" w:hAnsi="Tahoma" w:cs="Tahoma"/>
                <w:sz w:val="20"/>
                <w:szCs w:val="20"/>
              </w:rPr>
              <w:t>an</w:t>
            </w:r>
            <w:r>
              <w:rPr>
                <w:rFonts w:ascii="Tahoma" w:hAnsi="Tahoma" w:cs="Tahoma"/>
                <w:sz w:val="20"/>
                <w:szCs w:val="20"/>
              </w:rPr>
              <w:t xml:space="preserve"> activity report, not</w:t>
            </w:r>
            <w:r w:rsidR="009E1892">
              <w:rPr>
                <w:rFonts w:ascii="Tahoma" w:hAnsi="Tahoma" w:cs="Tahoma"/>
                <w:sz w:val="20"/>
                <w:szCs w:val="20"/>
              </w:rPr>
              <w:t xml:space="preserve"> </w:t>
            </w:r>
            <w:r>
              <w:rPr>
                <w:rFonts w:ascii="Tahoma" w:hAnsi="Tahoma" w:cs="Tahoma"/>
                <w:sz w:val="20"/>
                <w:szCs w:val="20"/>
              </w:rPr>
              <w:t xml:space="preserve">exceeding </w:t>
            </w:r>
            <w:r w:rsidR="009E1892">
              <w:rPr>
                <w:rFonts w:ascii="Tahoma" w:hAnsi="Tahoma" w:cs="Tahoma"/>
                <w:sz w:val="20"/>
                <w:szCs w:val="20"/>
              </w:rPr>
              <w:t>1</w:t>
            </w:r>
            <w:r w:rsidR="002C40F2">
              <w:rPr>
                <w:rFonts w:ascii="Tahoma" w:hAnsi="Tahoma" w:cs="Tahoma"/>
                <w:sz w:val="20"/>
                <w:szCs w:val="20"/>
              </w:rPr>
              <w:t>0</w:t>
            </w:r>
            <w:r w:rsidR="008F2198">
              <w:rPr>
                <w:rFonts w:ascii="Tahoma" w:hAnsi="Tahoma" w:cs="Tahoma"/>
                <w:sz w:val="20"/>
                <w:szCs w:val="20"/>
              </w:rPr>
              <w:t xml:space="preserve"> </w:t>
            </w:r>
            <w:r>
              <w:rPr>
                <w:rFonts w:ascii="Tahoma" w:hAnsi="Tahoma" w:cs="Tahoma"/>
                <w:sz w:val="20"/>
                <w:szCs w:val="20"/>
              </w:rPr>
              <w:t>pages in English, presenting a</w:t>
            </w:r>
            <w:r w:rsidR="008F2198">
              <w:rPr>
                <w:rFonts w:ascii="Tahoma" w:hAnsi="Tahoma" w:cs="Tahoma"/>
                <w:sz w:val="20"/>
                <w:szCs w:val="20"/>
              </w:rPr>
              <w:t xml:space="preserve">n </w:t>
            </w:r>
            <w:r>
              <w:rPr>
                <w:rFonts w:ascii="Tahoma" w:hAnsi="Tahoma" w:cs="Tahoma"/>
                <w:sz w:val="20"/>
                <w:szCs w:val="20"/>
              </w:rPr>
              <w:t xml:space="preserve">overview of the </w:t>
            </w:r>
            <w:r w:rsidR="00B02789">
              <w:rPr>
                <w:rFonts w:ascii="Tahoma" w:hAnsi="Tahoma" w:cs="Tahoma"/>
                <w:sz w:val="20"/>
                <w:szCs w:val="20"/>
              </w:rPr>
              <w:t xml:space="preserve">undertaken </w:t>
            </w:r>
            <w:r>
              <w:rPr>
                <w:rFonts w:ascii="Tahoma" w:hAnsi="Tahoma" w:cs="Tahoma"/>
                <w:sz w:val="20"/>
                <w:szCs w:val="20"/>
              </w:rPr>
              <w:t>data</w:t>
            </w:r>
            <w:r w:rsidR="00E215C8">
              <w:rPr>
                <w:rFonts w:ascii="Tahoma" w:hAnsi="Tahoma" w:cs="Tahoma"/>
                <w:sz w:val="20"/>
                <w:szCs w:val="20"/>
              </w:rPr>
              <w:t xml:space="preserve"> </w:t>
            </w:r>
            <w:r>
              <w:rPr>
                <w:rFonts w:ascii="Tahoma" w:hAnsi="Tahoma" w:cs="Tahoma"/>
                <w:sz w:val="20"/>
                <w:szCs w:val="20"/>
              </w:rPr>
              <w:t>collection and processing actions.</w:t>
            </w:r>
          </w:p>
        </w:tc>
        <w:tc>
          <w:tcPr>
            <w:tcW w:w="1276" w:type="dxa"/>
            <w:tcBorders>
              <w:right w:val="single" w:sz="2" w:space="0" w:color="FF0000"/>
            </w:tcBorders>
            <w:shd w:val="clear" w:color="auto" w:fill="F2F2F2" w:themeFill="background1" w:themeFillShade="F2"/>
            <w:vAlign w:val="center"/>
          </w:tcPr>
          <w:p w14:paraId="29FD109D" w14:textId="48D11CD5" w:rsidR="00AC456A" w:rsidRPr="00D71901" w:rsidRDefault="00D71901" w:rsidP="00D71901">
            <w:pPr>
              <w:tabs>
                <w:tab w:val="left" w:pos="-139"/>
              </w:tabs>
              <w:spacing w:line="276" w:lineRule="auto"/>
              <w:ind w:right="-110"/>
              <w:jc w:val="center"/>
              <w:rPr>
                <w:rFonts w:ascii="Tahoma" w:hAnsi="Tahoma" w:cs="Tahoma"/>
                <w:sz w:val="18"/>
                <w:szCs w:val="18"/>
                <w:lang w:eastAsia="en-US"/>
              </w:rPr>
            </w:pPr>
            <w:r w:rsidRPr="00D71901">
              <w:rPr>
                <w:rFonts w:ascii="Tahoma" w:hAnsi="Tahoma" w:cs="Tahoma"/>
                <w:sz w:val="18"/>
                <w:szCs w:val="18"/>
                <w:lang w:val="en-US" w:eastAsia="en-US"/>
              </w:rPr>
              <w:t>31 March 202</w:t>
            </w:r>
            <w:r w:rsidR="004029BA">
              <w:rPr>
                <w:rFonts w:ascii="Tahoma" w:hAnsi="Tahoma" w:cs="Tahoma"/>
                <w:sz w:val="18"/>
                <w:szCs w:val="18"/>
                <w:lang w:val="en-US" w:eastAsia="en-US"/>
              </w:rPr>
              <w:t>3</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287163D3" w:rsidR="00AC456A" w:rsidRPr="00406651" w:rsidRDefault="00406651" w:rsidP="00261462">
            <w:pPr>
              <w:tabs>
                <w:tab w:val="left" w:pos="-139"/>
              </w:tabs>
              <w:spacing w:line="276" w:lineRule="auto"/>
              <w:ind w:right="-140"/>
              <w:jc w:val="center"/>
              <w:rPr>
                <w:rFonts w:ascii="Tahoma" w:hAnsi="Tahoma" w:cs="Tahoma"/>
                <w:sz w:val="18"/>
                <w:szCs w:val="18"/>
                <w:highlight w:val="yellow"/>
                <w:lang w:eastAsia="en-US"/>
              </w:rPr>
            </w:pPr>
            <w:r w:rsidRPr="00406651">
              <w:rPr>
                <w:rFonts w:ascii="Tahoma" w:hAnsi="Tahoma" w:cs="Tahoma"/>
                <w:sz w:val="18"/>
                <w:szCs w:val="18"/>
                <w:highlight w:val="yellow"/>
                <w:lang w:eastAsia="en-US"/>
              </w:rPr>
              <w:t>XX</w:t>
            </w:r>
          </w:p>
        </w:tc>
      </w:tr>
      <w:tr w:rsidR="00AC456A" w:rsidRPr="00EA2362" w14:paraId="65EA8AD9" w14:textId="77777777" w:rsidTr="006744EF">
        <w:trPr>
          <w:trHeight w:val="432"/>
          <w:jc w:val="center"/>
        </w:trPr>
        <w:tc>
          <w:tcPr>
            <w:tcW w:w="6801" w:type="dxa"/>
            <w:shd w:val="clear" w:color="auto" w:fill="F2F2F2" w:themeFill="background1" w:themeFillShade="F2"/>
            <w:vAlign w:val="center"/>
          </w:tcPr>
          <w:p w14:paraId="0A086DC1" w14:textId="2C9BFBD3" w:rsidR="002203C2" w:rsidRDefault="00AC456A" w:rsidP="002203C2">
            <w:pPr>
              <w:tabs>
                <w:tab w:val="left" w:pos="-139"/>
              </w:tabs>
              <w:spacing w:line="276" w:lineRule="auto"/>
              <w:ind w:right="27"/>
              <w:jc w:val="both"/>
              <w:rPr>
                <w:rFonts w:ascii="Tahoma" w:hAnsi="Tahoma" w:cs="Tahoma"/>
                <w:sz w:val="20"/>
                <w:szCs w:val="20"/>
              </w:rPr>
            </w:pPr>
            <w:r>
              <w:rPr>
                <w:rFonts w:ascii="Tahoma" w:hAnsi="Tahoma" w:cs="Tahoma"/>
                <w:sz w:val="20"/>
                <w:szCs w:val="20"/>
              </w:rPr>
              <w:t>Submit a baseline report, containing analysis of the processed data</w:t>
            </w:r>
            <w:r w:rsidR="002203C2">
              <w:rPr>
                <w:rFonts w:ascii="Tahoma" w:hAnsi="Tahoma" w:cs="Tahoma"/>
                <w:sz w:val="20"/>
                <w:szCs w:val="20"/>
              </w:rPr>
              <w:t xml:space="preserve"> </w:t>
            </w:r>
            <w:r>
              <w:rPr>
                <w:rFonts w:ascii="Tahoma" w:hAnsi="Tahoma" w:cs="Tahoma"/>
                <w:sz w:val="20"/>
                <w:szCs w:val="20"/>
              </w:rPr>
              <w:t>(</w:t>
            </w:r>
            <w:r w:rsidR="00350C51" w:rsidRPr="004F73CE">
              <w:rPr>
                <w:rFonts w:ascii="Tahoma" w:hAnsi="Tahoma" w:cs="Tahoma"/>
                <w:sz w:val="20"/>
                <w:szCs w:val="20"/>
              </w:rPr>
              <w:t xml:space="preserve">statistics, gender </w:t>
            </w:r>
            <w:r w:rsidR="002203C2">
              <w:rPr>
                <w:rFonts w:ascii="Tahoma" w:hAnsi="Tahoma" w:cs="Tahoma"/>
                <w:sz w:val="20"/>
                <w:szCs w:val="20"/>
              </w:rPr>
              <w:t>segregated</w:t>
            </w:r>
            <w:r w:rsidR="00350C51" w:rsidRPr="004F73CE">
              <w:rPr>
                <w:rFonts w:ascii="Tahoma" w:hAnsi="Tahoma" w:cs="Tahoma"/>
                <w:sz w:val="20"/>
                <w:szCs w:val="20"/>
              </w:rPr>
              <w:t xml:space="preserve"> data, data related to vulnerable groups </w:t>
            </w:r>
            <w:r w:rsidR="00350C51">
              <w:rPr>
                <w:rFonts w:ascii="Tahoma" w:hAnsi="Tahoma" w:cs="Tahoma"/>
                <w:sz w:val="20"/>
                <w:szCs w:val="20"/>
              </w:rPr>
              <w:t>– prisoners, mental health patients</w:t>
            </w:r>
            <w:r w:rsidR="00350C51" w:rsidRPr="004F73CE">
              <w:rPr>
                <w:rFonts w:ascii="Tahoma" w:hAnsi="Tahoma" w:cs="Tahoma"/>
                <w:sz w:val="20"/>
                <w:szCs w:val="20"/>
              </w:rPr>
              <w:t>, people with physical and mental disabilities - results of the survey, interviews, focus groups and other relevant research</w:t>
            </w:r>
            <w:r>
              <w:rPr>
                <w:rFonts w:ascii="Tahoma" w:hAnsi="Tahoma" w:cs="Tahoma"/>
                <w:sz w:val="20"/>
                <w:szCs w:val="20"/>
              </w:rPr>
              <w:t>), in Englis</w:t>
            </w:r>
            <w:r w:rsidR="002203C2">
              <w:rPr>
                <w:rFonts w:ascii="Tahoma" w:hAnsi="Tahoma" w:cs="Tahoma"/>
                <w:sz w:val="20"/>
                <w:szCs w:val="20"/>
              </w:rPr>
              <w:t>h</w:t>
            </w:r>
            <w:r>
              <w:rPr>
                <w:rFonts w:ascii="Tahoma" w:hAnsi="Tahoma" w:cs="Tahoma"/>
                <w:sz w:val="20"/>
                <w:szCs w:val="20"/>
              </w:rPr>
              <w:t xml:space="preserve">, not exceeding </w:t>
            </w:r>
            <w:r w:rsidR="002203C2">
              <w:rPr>
                <w:rFonts w:ascii="Tahoma" w:hAnsi="Tahoma" w:cs="Tahoma"/>
                <w:sz w:val="20"/>
                <w:szCs w:val="20"/>
              </w:rPr>
              <w:t xml:space="preserve">50 </w:t>
            </w:r>
            <w:r>
              <w:rPr>
                <w:rFonts w:ascii="Tahoma" w:hAnsi="Tahoma" w:cs="Tahoma"/>
                <w:sz w:val="20"/>
                <w:szCs w:val="20"/>
              </w:rPr>
              <w:t>pages</w:t>
            </w:r>
            <w:r w:rsidR="002203C2">
              <w:rPr>
                <w:rFonts w:ascii="Tahoma" w:hAnsi="Tahoma" w:cs="Tahoma"/>
                <w:sz w:val="20"/>
                <w:szCs w:val="20"/>
              </w:rPr>
              <w:t xml:space="preserve"> (excluding annexes), by 28 April 2023</w:t>
            </w:r>
            <w:r>
              <w:rPr>
                <w:rFonts w:ascii="Tahoma" w:hAnsi="Tahoma" w:cs="Tahoma"/>
                <w:sz w:val="20"/>
                <w:szCs w:val="20"/>
              </w:rPr>
              <w:t>.</w:t>
            </w:r>
          </w:p>
          <w:p w14:paraId="1479B8F1" w14:textId="77777777" w:rsidR="002203C2" w:rsidRDefault="002203C2" w:rsidP="002203C2">
            <w:pPr>
              <w:tabs>
                <w:tab w:val="left" w:pos="-139"/>
              </w:tabs>
              <w:spacing w:line="276" w:lineRule="auto"/>
              <w:ind w:right="27"/>
              <w:jc w:val="both"/>
              <w:rPr>
                <w:rFonts w:ascii="Tahoma" w:hAnsi="Tahoma" w:cs="Tahoma"/>
                <w:sz w:val="20"/>
                <w:szCs w:val="20"/>
              </w:rPr>
            </w:pPr>
          </w:p>
          <w:p w14:paraId="324DE89A" w14:textId="3B4EC7AE" w:rsidR="00AC456A" w:rsidRPr="00F1385B" w:rsidRDefault="002203C2" w:rsidP="006744EF">
            <w:pPr>
              <w:tabs>
                <w:tab w:val="left" w:pos="-139"/>
              </w:tabs>
              <w:spacing w:line="276" w:lineRule="auto"/>
              <w:ind w:right="27"/>
              <w:jc w:val="both"/>
              <w:rPr>
                <w:rFonts w:ascii="Tahoma" w:hAnsi="Tahoma" w:cs="Tahoma"/>
                <w:sz w:val="20"/>
                <w:szCs w:val="20"/>
              </w:rPr>
            </w:pPr>
            <w:r>
              <w:rPr>
                <w:rFonts w:ascii="Tahoma" w:hAnsi="Tahoma" w:cs="Tahoma"/>
                <w:sz w:val="20"/>
                <w:szCs w:val="20"/>
              </w:rPr>
              <w:t xml:space="preserve">Incorporate the feedback and comments received from the Council of Europe, if any, and submit </w:t>
            </w:r>
            <w:r w:rsidR="00E215C8">
              <w:rPr>
                <w:rFonts w:ascii="Tahoma" w:hAnsi="Tahoma" w:cs="Tahoma"/>
                <w:sz w:val="20"/>
                <w:szCs w:val="20"/>
              </w:rPr>
              <w:t xml:space="preserve">the </w:t>
            </w:r>
            <w:r>
              <w:rPr>
                <w:rFonts w:ascii="Tahoma" w:hAnsi="Tahoma" w:cs="Tahoma"/>
                <w:sz w:val="20"/>
                <w:szCs w:val="20"/>
              </w:rPr>
              <w:t>final version of the baseline report in English</w:t>
            </w:r>
          </w:p>
        </w:tc>
        <w:tc>
          <w:tcPr>
            <w:tcW w:w="1276" w:type="dxa"/>
            <w:tcBorders>
              <w:right w:val="single" w:sz="2" w:space="0" w:color="FF0000"/>
            </w:tcBorders>
            <w:shd w:val="clear" w:color="auto" w:fill="F2F2F2" w:themeFill="background1" w:themeFillShade="F2"/>
          </w:tcPr>
          <w:p w14:paraId="048C8808" w14:textId="77777777" w:rsidR="002203C2" w:rsidRDefault="002203C2" w:rsidP="002203C2">
            <w:pPr>
              <w:tabs>
                <w:tab w:val="left" w:pos="-139"/>
              </w:tabs>
              <w:spacing w:line="276" w:lineRule="auto"/>
              <w:ind w:right="32"/>
              <w:jc w:val="center"/>
              <w:rPr>
                <w:rFonts w:ascii="Tahoma" w:hAnsi="Tahoma" w:cs="Tahoma"/>
                <w:sz w:val="18"/>
                <w:szCs w:val="18"/>
                <w:lang w:eastAsia="en-US"/>
              </w:rPr>
            </w:pPr>
          </w:p>
          <w:p w14:paraId="48BA8668" w14:textId="77777777" w:rsidR="002203C2" w:rsidRDefault="002203C2" w:rsidP="002203C2">
            <w:pPr>
              <w:tabs>
                <w:tab w:val="left" w:pos="-139"/>
              </w:tabs>
              <w:spacing w:line="276" w:lineRule="auto"/>
              <w:ind w:right="32"/>
              <w:jc w:val="center"/>
              <w:rPr>
                <w:rFonts w:ascii="Tahoma" w:hAnsi="Tahoma" w:cs="Tahoma"/>
                <w:sz w:val="18"/>
                <w:szCs w:val="18"/>
                <w:lang w:eastAsia="en-US"/>
              </w:rPr>
            </w:pPr>
          </w:p>
          <w:p w14:paraId="73C7ABCA" w14:textId="77777777" w:rsidR="002203C2" w:rsidRDefault="002203C2" w:rsidP="002203C2">
            <w:pPr>
              <w:tabs>
                <w:tab w:val="left" w:pos="-139"/>
              </w:tabs>
              <w:spacing w:line="276" w:lineRule="auto"/>
              <w:ind w:right="32"/>
              <w:jc w:val="center"/>
              <w:rPr>
                <w:rFonts w:ascii="Tahoma" w:hAnsi="Tahoma" w:cs="Tahoma"/>
                <w:sz w:val="18"/>
                <w:szCs w:val="18"/>
                <w:lang w:eastAsia="en-US"/>
              </w:rPr>
            </w:pPr>
          </w:p>
          <w:p w14:paraId="702E6D0D" w14:textId="771895E1" w:rsidR="002203C2" w:rsidRDefault="002203C2" w:rsidP="002203C2">
            <w:pPr>
              <w:tabs>
                <w:tab w:val="left" w:pos="-139"/>
              </w:tabs>
              <w:spacing w:line="276" w:lineRule="auto"/>
              <w:ind w:right="32"/>
              <w:jc w:val="center"/>
              <w:rPr>
                <w:rFonts w:ascii="Tahoma" w:hAnsi="Tahoma" w:cs="Tahoma"/>
                <w:sz w:val="18"/>
                <w:szCs w:val="18"/>
                <w:lang w:eastAsia="en-US"/>
              </w:rPr>
            </w:pPr>
            <w:r>
              <w:rPr>
                <w:rFonts w:ascii="Tahoma" w:hAnsi="Tahoma" w:cs="Tahoma"/>
                <w:sz w:val="18"/>
                <w:szCs w:val="18"/>
                <w:lang w:eastAsia="en-US"/>
              </w:rPr>
              <w:t>26 May</w:t>
            </w:r>
          </w:p>
          <w:p w14:paraId="71E133AF" w14:textId="2B081586" w:rsidR="00AC456A" w:rsidRPr="00406651" w:rsidRDefault="00D71901">
            <w:pPr>
              <w:tabs>
                <w:tab w:val="left" w:pos="-139"/>
              </w:tabs>
              <w:spacing w:line="276" w:lineRule="auto"/>
              <w:ind w:right="32"/>
              <w:jc w:val="center"/>
              <w:rPr>
                <w:rFonts w:ascii="Tahoma" w:hAnsi="Tahoma" w:cs="Tahoma"/>
                <w:sz w:val="18"/>
                <w:szCs w:val="18"/>
                <w:highlight w:val="yellow"/>
                <w:lang w:eastAsia="en-US"/>
              </w:rPr>
            </w:pPr>
            <w:r w:rsidRPr="00D71901">
              <w:rPr>
                <w:rFonts w:ascii="Tahoma" w:hAnsi="Tahoma" w:cs="Tahoma"/>
                <w:sz w:val="18"/>
                <w:szCs w:val="18"/>
                <w:lang w:eastAsia="en-US"/>
              </w:rPr>
              <w:t xml:space="preserve"> 202</w:t>
            </w:r>
            <w:r w:rsidR="004029BA">
              <w:rPr>
                <w:rFonts w:ascii="Tahoma" w:hAnsi="Tahoma" w:cs="Tahoma"/>
                <w:sz w:val="18"/>
                <w:szCs w:val="18"/>
                <w:lang w:eastAsia="en-US"/>
              </w:rPr>
              <w:t>3</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4CD8EF7" w:rsidR="00AC456A" w:rsidRPr="00406651" w:rsidRDefault="00406651" w:rsidP="00261462">
            <w:pPr>
              <w:tabs>
                <w:tab w:val="left" w:pos="-139"/>
              </w:tabs>
              <w:spacing w:line="276" w:lineRule="auto"/>
              <w:ind w:right="-140"/>
              <w:jc w:val="center"/>
              <w:rPr>
                <w:rFonts w:ascii="Tahoma" w:hAnsi="Tahoma" w:cs="Tahoma"/>
                <w:sz w:val="18"/>
                <w:szCs w:val="18"/>
                <w:highlight w:val="yellow"/>
                <w:lang w:eastAsia="en-US"/>
              </w:rPr>
            </w:pPr>
            <w:r w:rsidRPr="00406651">
              <w:rPr>
                <w:rFonts w:ascii="Tahoma" w:hAnsi="Tahoma" w:cs="Tahoma"/>
                <w:sz w:val="18"/>
                <w:szCs w:val="18"/>
                <w:highlight w:val="yellow"/>
                <w:lang w:eastAsia="en-US"/>
              </w:rPr>
              <w:t>XX</w:t>
            </w:r>
          </w:p>
        </w:tc>
      </w:tr>
      <w:tr w:rsidR="00AC456A" w:rsidRPr="00EA2362" w14:paraId="1564909A" w14:textId="77777777" w:rsidTr="00606E0A">
        <w:trPr>
          <w:trHeight w:val="432"/>
          <w:jc w:val="center"/>
        </w:trPr>
        <w:tc>
          <w:tcPr>
            <w:tcW w:w="8077" w:type="dxa"/>
            <w:gridSpan w:val="2"/>
            <w:tcBorders>
              <w:right w:val="single" w:sz="2" w:space="0" w:color="FF0000"/>
            </w:tcBorders>
            <w:shd w:val="clear" w:color="auto" w:fill="F2F2F2" w:themeFill="background1" w:themeFillShade="F2"/>
            <w:vAlign w:val="center"/>
          </w:tcPr>
          <w:p w14:paraId="6F353B92" w14:textId="70B453C1" w:rsidR="00AC456A" w:rsidRPr="00EA2362" w:rsidRDefault="00AC456A"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531C2B28" w:rsidR="00AC456A" w:rsidRPr="00EA2362" w:rsidRDefault="00406651"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highlight w:val="yellow"/>
                <w:lang w:eastAsia="en-US"/>
              </w:rPr>
              <w:t>XX</w:t>
            </w:r>
          </w:p>
        </w:tc>
      </w:tr>
    </w:tbl>
    <w:p w14:paraId="728C28FE" w14:textId="32436DEF" w:rsidR="00261462" w:rsidRDefault="00261462" w:rsidP="00261462">
      <w:pPr>
        <w:spacing w:line="276" w:lineRule="auto"/>
        <w:jc w:val="both"/>
        <w:rPr>
          <w:rFonts w:ascii="Tahoma" w:hAnsi="Tahoma" w:cs="Tahoma"/>
          <w:sz w:val="18"/>
          <w:szCs w:val="18"/>
          <w:lang w:eastAsia="en-US"/>
        </w:rPr>
      </w:pPr>
    </w:p>
    <w:p w14:paraId="5FDD3833" w14:textId="520F0E75" w:rsidR="008F2198" w:rsidRPr="008F2198" w:rsidRDefault="008F2198" w:rsidP="008F2198">
      <w:pPr>
        <w:spacing w:line="276" w:lineRule="auto"/>
        <w:jc w:val="both"/>
        <w:rPr>
          <w:rFonts w:ascii="Tahoma" w:hAnsi="Tahoma" w:cs="Tahoma"/>
          <w:sz w:val="18"/>
          <w:szCs w:val="18"/>
          <w:lang w:eastAsia="en-US"/>
        </w:rPr>
      </w:pPr>
      <w:r w:rsidRPr="008F2198">
        <w:rPr>
          <w:rFonts w:ascii="Tahoma" w:hAnsi="Tahoma" w:cs="Tahoma"/>
          <w:sz w:val="18"/>
          <w:szCs w:val="18"/>
          <w:lang w:eastAsia="en-US"/>
        </w:rPr>
        <w:t xml:space="preserve">The selected </w:t>
      </w:r>
      <w:r w:rsidR="004029BA">
        <w:rPr>
          <w:rFonts w:ascii="Tahoma" w:hAnsi="Tahoma" w:cs="Tahoma"/>
          <w:sz w:val="18"/>
          <w:szCs w:val="18"/>
          <w:lang w:eastAsia="en-US"/>
        </w:rPr>
        <w:t xml:space="preserve">service </w:t>
      </w:r>
      <w:r w:rsidR="00935AF2">
        <w:rPr>
          <w:rFonts w:ascii="Tahoma" w:hAnsi="Tahoma" w:cs="Tahoma"/>
          <w:sz w:val="18"/>
          <w:szCs w:val="18"/>
          <w:lang w:eastAsia="en-US"/>
        </w:rPr>
        <w:t>provider</w:t>
      </w:r>
      <w:r w:rsidR="004029BA" w:rsidRPr="008F2198">
        <w:rPr>
          <w:rFonts w:ascii="Tahoma" w:hAnsi="Tahoma" w:cs="Tahoma"/>
          <w:sz w:val="18"/>
          <w:szCs w:val="18"/>
          <w:lang w:eastAsia="en-US"/>
        </w:rPr>
        <w:t xml:space="preserve"> </w:t>
      </w:r>
      <w:r w:rsidRPr="008F2198">
        <w:rPr>
          <w:rFonts w:ascii="Tahoma" w:hAnsi="Tahoma" w:cs="Tahoma"/>
          <w:sz w:val="18"/>
          <w:szCs w:val="18"/>
          <w:lang w:eastAsia="en-US"/>
        </w:rPr>
        <w:t xml:space="preserve">will coordinate </w:t>
      </w:r>
      <w:r>
        <w:rPr>
          <w:rFonts w:ascii="Tahoma" w:hAnsi="Tahoma" w:cs="Tahoma"/>
          <w:sz w:val="18"/>
          <w:szCs w:val="18"/>
          <w:lang w:eastAsia="en-US"/>
        </w:rPr>
        <w:t>their</w:t>
      </w:r>
      <w:r w:rsidRPr="008F2198">
        <w:rPr>
          <w:rFonts w:ascii="Tahoma" w:hAnsi="Tahoma" w:cs="Tahoma"/>
          <w:sz w:val="18"/>
          <w:szCs w:val="18"/>
          <w:lang w:eastAsia="en-US"/>
        </w:rPr>
        <w:t xml:space="preserve"> work with the project team and relevant stakeholders on continuous basis via e-mail and/or by</w:t>
      </w:r>
      <w:r>
        <w:rPr>
          <w:rFonts w:ascii="Tahoma" w:hAnsi="Tahoma" w:cs="Tahoma"/>
          <w:sz w:val="18"/>
          <w:szCs w:val="18"/>
          <w:lang w:eastAsia="en-US"/>
        </w:rPr>
        <w:t xml:space="preserve"> </w:t>
      </w:r>
      <w:r w:rsidRPr="008F2198">
        <w:rPr>
          <w:rFonts w:ascii="Tahoma" w:hAnsi="Tahoma" w:cs="Tahoma"/>
          <w:sz w:val="18"/>
          <w:szCs w:val="18"/>
          <w:lang w:eastAsia="en-US"/>
        </w:rPr>
        <w:t>using other distance support tools. The tasks under this assignment shall be carried out against the principles and requirements set in relevant Council of Europe and other</w:t>
      </w:r>
      <w:r>
        <w:rPr>
          <w:rFonts w:ascii="Tahoma" w:hAnsi="Tahoma" w:cs="Tahoma"/>
          <w:sz w:val="18"/>
          <w:szCs w:val="18"/>
          <w:lang w:eastAsia="en-US"/>
        </w:rPr>
        <w:t xml:space="preserve"> </w:t>
      </w:r>
      <w:r w:rsidRPr="008F2198">
        <w:rPr>
          <w:rFonts w:ascii="Tahoma" w:hAnsi="Tahoma" w:cs="Tahoma"/>
          <w:sz w:val="18"/>
          <w:szCs w:val="18"/>
          <w:lang w:eastAsia="en-US"/>
        </w:rPr>
        <w:t xml:space="preserve">international standards and recommendations and </w:t>
      </w:r>
      <w:proofErr w:type="gramStart"/>
      <w:r w:rsidRPr="008F2198">
        <w:rPr>
          <w:rFonts w:ascii="Tahoma" w:hAnsi="Tahoma" w:cs="Tahoma"/>
          <w:sz w:val="18"/>
          <w:szCs w:val="18"/>
          <w:lang w:eastAsia="en-US"/>
        </w:rPr>
        <w:t>in light of</w:t>
      </w:r>
      <w:proofErr w:type="gramEnd"/>
      <w:r w:rsidRPr="008F2198">
        <w:rPr>
          <w:rFonts w:ascii="Tahoma" w:hAnsi="Tahoma" w:cs="Tahoma"/>
          <w:sz w:val="18"/>
          <w:szCs w:val="18"/>
          <w:lang w:eastAsia="en-US"/>
        </w:rPr>
        <w:t xml:space="preserve"> best European practices.</w:t>
      </w:r>
      <w:r>
        <w:rPr>
          <w:rFonts w:ascii="Tahoma" w:hAnsi="Tahoma" w:cs="Tahoma"/>
          <w:sz w:val="18"/>
          <w:szCs w:val="18"/>
          <w:lang w:eastAsia="en-US"/>
        </w:rPr>
        <w:t xml:space="preserve"> </w:t>
      </w: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7D7E2FFF"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w:t>
      </w:r>
      <w:proofErr w:type="gramStart"/>
      <w:r w:rsidRPr="00EA2362">
        <w:rPr>
          <w:rFonts w:ascii="Tahoma" w:hAnsi="Tahoma" w:cs="Tahoma"/>
          <w:sz w:val="20"/>
          <w:szCs w:val="20"/>
        </w:rPr>
        <w:t>or</w:t>
      </w:r>
      <w:proofErr w:type="gramEnd"/>
      <w:r w:rsidRPr="00EA2362">
        <w:rPr>
          <w:rFonts w:ascii="Tahoma" w:hAnsi="Tahoma" w:cs="Tahoma"/>
          <w:sz w:val="20"/>
          <w:szCs w:val="20"/>
        </w:rPr>
        <w:t xml:space="preserve"> the Provider I represent is in any of the situations listed in the exclusion criteria as reproduced in </w:t>
      </w:r>
      <w:r w:rsidR="00B67FAF">
        <w:rPr>
          <w:rFonts w:ascii="Tahoma" w:hAnsi="Tahoma" w:cs="Tahoma"/>
          <w:sz w:val="20"/>
          <w:szCs w:val="20"/>
        </w:rPr>
        <w:t>the Tender File</w:t>
      </w:r>
      <w:r w:rsidRPr="00EA2362">
        <w:rPr>
          <w:rFonts w:ascii="Tahoma" w:hAnsi="Tahoma" w:cs="Tahoma"/>
          <w:sz w:val="20"/>
          <w:szCs w:val="20"/>
        </w:rPr>
        <w:t>;</w:t>
      </w:r>
    </w:p>
    <w:p w14:paraId="77869EB6" w14:textId="6D5D9E6D"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EA2362">
        <w:rPr>
          <w:rFonts w:ascii="Tahoma" w:hAnsi="Tahoma" w:cs="Tahoma"/>
          <w:sz w:val="20"/>
          <w:szCs w:val="20"/>
        </w:rPr>
        <w:t>interest;</w:t>
      </w:r>
      <w:proofErr w:type="gramEnd"/>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EA2362">
        <w:rPr>
          <w:rFonts w:ascii="Tahoma" w:hAnsi="Tahoma" w:cs="Tahoma"/>
          <w:sz w:val="20"/>
          <w:szCs w:val="20"/>
        </w:rPr>
        <w:t>assimilated;</w:t>
      </w:r>
      <w:proofErr w:type="gramEnd"/>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31F5651F" w:rsidR="009A6460" w:rsidRPr="00375BEA" w:rsidRDefault="009A6460" w:rsidP="00FC7772">
            <w:pPr>
              <w:jc w:val="center"/>
              <w:rPr>
                <w:rFonts w:ascii="Tahoma" w:hAnsi="Tahoma" w:cs="Tahoma"/>
                <w:b/>
                <w:sz w:val="20"/>
                <w:szCs w:val="20"/>
              </w:rPr>
            </w:pPr>
            <w:r w:rsidRPr="00375BEA">
              <w:rPr>
                <w:rFonts w:ascii="Tahoma" w:hAnsi="Tahoma" w:cs="Tahoma"/>
                <w:color w:val="FF0000"/>
                <w:sz w:val="20"/>
                <w:szCs w:val="20"/>
              </w:rPr>
              <w:t xml:space="preserve">The Provider shall </w:t>
            </w:r>
            <w:r w:rsidRPr="00375BEA">
              <w:rPr>
                <w:rFonts w:ascii="Tahoma" w:hAnsi="Tahoma" w:cs="Tahoma"/>
                <w:b/>
                <w:color w:val="FF0000"/>
                <w:sz w:val="20"/>
                <w:szCs w:val="20"/>
              </w:rPr>
              <w:t>fill in this part</w:t>
            </w:r>
            <w:r w:rsidRPr="00375BEA">
              <w:rPr>
                <w:rFonts w:ascii="Tahoma" w:hAnsi="Tahoma" w:cs="Tahoma"/>
                <w:color w:val="FF0000"/>
                <w:sz w:val="20"/>
                <w:szCs w:val="20"/>
              </w:rPr>
              <w:t xml:space="preserve">, </w:t>
            </w:r>
            <w:r w:rsidRPr="00375BEA">
              <w:rPr>
                <w:rFonts w:ascii="Tahoma" w:hAnsi="Tahoma" w:cs="Tahoma"/>
                <w:b/>
                <w:color w:val="FF0000"/>
                <w:sz w:val="20"/>
                <w:szCs w:val="20"/>
              </w:rPr>
              <w:t>print the document</w:t>
            </w:r>
            <w:r w:rsidRPr="00375BEA">
              <w:rPr>
                <w:rFonts w:ascii="Tahoma" w:hAnsi="Tahoma" w:cs="Tahoma"/>
                <w:color w:val="FF0000"/>
                <w:sz w:val="20"/>
                <w:szCs w:val="20"/>
              </w:rPr>
              <w:t xml:space="preserve">, </w:t>
            </w:r>
            <w:r w:rsidRPr="00375BEA">
              <w:rPr>
                <w:rFonts w:ascii="Tahoma" w:hAnsi="Tahoma" w:cs="Tahoma"/>
                <w:b/>
                <w:color w:val="FF0000"/>
                <w:sz w:val="20"/>
                <w:szCs w:val="20"/>
              </w:rPr>
              <w:t>sign in the last box</w:t>
            </w:r>
            <w:r w:rsidRPr="00375BEA">
              <w:rPr>
                <w:rFonts w:ascii="Tahoma" w:hAnsi="Tahoma" w:cs="Tahoma"/>
                <w:color w:val="FF0000"/>
                <w:sz w:val="20"/>
                <w:szCs w:val="20"/>
              </w:rPr>
              <w:t xml:space="preserve"> below and </w:t>
            </w:r>
            <w:r w:rsidRPr="00375BEA">
              <w:rPr>
                <w:rFonts w:ascii="Tahoma" w:hAnsi="Tahoma" w:cs="Tahoma"/>
                <w:b/>
                <w:color w:val="FF0000"/>
                <w:sz w:val="20"/>
                <w:szCs w:val="20"/>
              </w:rPr>
              <w:t>send a scan copy of the document</w:t>
            </w:r>
            <w:r w:rsidR="00D237A7" w:rsidRPr="00375BEA">
              <w:rPr>
                <w:rFonts w:ascii="Tahoma" w:hAnsi="Tahoma" w:cs="Tahoma"/>
                <w:b/>
                <w:color w:val="FF0000"/>
                <w:sz w:val="20"/>
                <w:szCs w:val="20"/>
              </w:rPr>
              <w:t xml:space="preserve"> in its entirety</w:t>
            </w:r>
            <w:r w:rsidRPr="00375BEA">
              <w:rPr>
                <w:rFonts w:ascii="Tahoma" w:hAnsi="Tahoma" w:cs="Tahoma"/>
                <w:color w:val="FF0000"/>
                <w:sz w:val="20"/>
                <w:szCs w:val="20"/>
              </w:rPr>
              <w:t xml:space="preserve"> to the email address indicated on the 1</w:t>
            </w:r>
            <w:r w:rsidRPr="00375BEA">
              <w:rPr>
                <w:rFonts w:ascii="Tahoma" w:hAnsi="Tahoma" w:cs="Tahoma"/>
                <w:color w:val="FF0000"/>
                <w:sz w:val="20"/>
                <w:szCs w:val="20"/>
                <w:vertAlign w:val="superscript"/>
              </w:rPr>
              <w:t>st</w:t>
            </w:r>
            <w:r w:rsidRPr="00375BEA">
              <w:rPr>
                <w:rFonts w:ascii="Tahoma" w:hAnsi="Tahoma" w:cs="Tahoma"/>
                <w:color w:val="FF0000"/>
                <w:sz w:val="20"/>
                <w:szCs w:val="20"/>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9C673"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w:t>
            </w:r>
            <w:proofErr w:type="gramStart"/>
            <w:r w:rsidRPr="00EA2362">
              <w:rPr>
                <w:rFonts w:ascii="Tahoma" w:hAnsi="Tahoma" w:cs="Tahoma"/>
                <w:sz w:val="16"/>
                <w:szCs w:val="16"/>
              </w:rPr>
              <w:t>of</w:t>
            </w:r>
            <w:proofErr w:type="gramEnd"/>
            <w:r w:rsidRPr="00EA2362">
              <w:rPr>
                <w:rFonts w:ascii="Tahoma" w:hAnsi="Tahoma" w:cs="Tahoma"/>
                <w:sz w:val="16"/>
                <w:szCs w:val="16"/>
              </w:rPr>
              <w:t xml:space="preserve">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375BEA">
              <w:rPr>
                <w:rFonts w:ascii="Tahoma" w:hAnsi="Tahoma" w:cs="Tahoma"/>
                <w:sz w:val="16"/>
                <w:szCs w:val="16"/>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9000C3">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9000C3">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77777777"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 xml:space="preserve">Council of Europe, Avenue de </w:t>
            </w:r>
            <w:proofErr w:type="spellStart"/>
            <w:r w:rsidRPr="00EA2362">
              <w:rPr>
                <w:rFonts w:ascii="Tahoma" w:eastAsia="Calibri" w:hAnsi="Tahoma" w:cs="Tahoma"/>
                <w:b/>
                <w:bCs/>
                <w:sz w:val="17"/>
                <w:szCs w:val="17"/>
                <w:lang w:eastAsia="en-US"/>
              </w:rPr>
              <w:t>l’Europe</w:t>
            </w:r>
            <w:proofErr w:type="spellEnd"/>
            <w:r w:rsidRPr="00EA2362">
              <w:rPr>
                <w:rFonts w:ascii="Tahoma" w:eastAsia="Calibri" w:hAnsi="Tahoma" w:cs="Tahoma"/>
                <w:b/>
                <w:bCs/>
                <w:sz w:val="17"/>
                <w:szCs w:val="17"/>
                <w:lang w:eastAsia="en-US"/>
              </w:rPr>
              <w:t>, F – 67075 Strasbourg Cedex</w:t>
            </w:r>
          </w:p>
        </w:tc>
      </w:tr>
      <w:tr w:rsidR="006A1C42" w:rsidRPr="00EA2362" w14:paraId="23830446" w14:textId="77777777" w:rsidTr="009000C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9000C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9000C3">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06FE7FAC"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xml:space="preserve">, the following shall appear on the pro-forma invoice and on the final invoice: </w:t>
            </w:r>
            <w:r w:rsidR="004B7473" w:rsidRPr="005E44E8">
              <w:rPr>
                <w:rFonts w:ascii="Tahoma" w:eastAsia="Calibri" w:hAnsi="Tahoma" w:cs="Tahoma"/>
                <w:b/>
                <w:i/>
                <w:sz w:val="17"/>
                <w:szCs w:val="17"/>
                <w:lang w:eastAsia="en-US"/>
              </w:rPr>
              <w:t>“</w:t>
            </w:r>
            <w:r w:rsidRPr="005E44E8">
              <w:rPr>
                <w:rFonts w:ascii="Tahoma" w:eastAsia="Calibri" w:hAnsi="Tahoma" w:cs="Tahoma"/>
                <w:b/>
                <w:i/>
                <w:sz w:val="17"/>
                <w:szCs w:val="17"/>
                <w:lang w:eastAsia="en-US"/>
              </w:rPr>
              <w:t>According to Article 2 b) of Directive 2001/115/EC: Intra-Community service/sale to an exempted organisation: Articles 143 and 151 of Directive 2006/112/EC."</w:t>
            </w:r>
          </w:p>
          <w:p w14:paraId="42BA0DA4" w14:textId="03AAD500" w:rsidR="006A1C42" w:rsidRPr="00EA2362" w:rsidRDefault="006A1C42" w:rsidP="007D37FA">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w:t>
            </w:r>
            <w:r w:rsidR="005B733C">
              <w:rPr>
                <w:rFonts w:ascii="Tahoma" w:eastAsia="Calibri" w:hAnsi="Tahoma" w:cs="Tahoma"/>
                <w:sz w:val="17"/>
                <w:szCs w:val="17"/>
                <w:lang w:eastAsia="en-US"/>
              </w:rPr>
              <w:t>P</w:t>
            </w:r>
            <w:r w:rsidRPr="00EA2362">
              <w:rPr>
                <w:rFonts w:ascii="Tahoma" w:eastAsia="Calibri" w:hAnsi="Tahoma" w:cs="Tahoma"/>
                <w:sz w:val="17"/>
                <w:szCs w:val="17"/>
                <w:lang w:eastAsia="en-US"/>
              </w:rPr>
              <w:t xml:space="preserve">rovider with each order. The exemption certificate should be retained by the Provider and presented to the relevant tax authorities to justify tax-free invoicing. In case the Council of Europe is not </w:t>
            </w:r>
            <w:proofErr w:type="gramStart"/>
            <w:r w:rsidRPr="00EA2362">
              <w:rPr>
                <w:rFonts w:ascii="Tahoma" w:eastAsia="Calibri" w:hAnsi="Tahoma" w:cs="Tahoma"/>
                <w:sz w:val="17"/>
                <w:szCs w:val="17"/>
                <w:lang w:eastAsia="en-US"/>
              </w:rPr>
              <w:t>in a position</w:t>
            </w:r>
            <w:proofErr w:type="gramEnd"/>
            <w:r w:rsidRPr="00EA2362">
              <w:rPr>
                <w:rFonts w:ascii="Tahoma" w:eastAsia="Calibri" w:hAnsi="Tahoma" w:cs="Tahoma"/>
                <w:sz w:val="17"/>
                <w:szCs w:val="17"/>
                <w:lang w:eastAsia="en-US"/>
              </w:rPr>
              <w:t xml:space="preserve"> to provide the said certificate, the invoice shall be established including all taxes.  </w:t>
            </w:r>
          </w:p>
        </w:tc>
      </w:tr>
      <w:tr w:rsidR="006A1C42" w:rsidRPr="00EA2362" w14:paraId="3B775376" w14:textId="77777777" w:rsidTr="009000C3">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w:t>
            </w:r>
            <w:r w:rsidRPr="005E44E8">
              <w:rPr>
                <w:rFonts w:ascii="Tahoma" w:eastAsia="Calibri" w:hAnsi="Tahoma" w:cs="Tahoma"/>
                <w:sz w:val="17"/>
                <w:szCs w:val="17"/>
                <w:lang w:eastAsia="en-US"/>
              </w:rPr>
              <w:t xml:space="preserve">including all </w:t>
            </w:r>
            <w:proofErr w:type="gramStart"/>
            <w:r w:rsidRPr="005E44E8">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1E72478C" w:rsidR="003117F0" w:rsidRPr="00EA2362" w:rsidRDefault="003117F0" w:rsidP="000E1C99">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w:t>
            </w:r>
            <w:r w:rsidR="00E72188">
              <w:rPr>
                <w:rFonts w:ascii="Tahoma" w:eastAsia="Calibri" w:hAnsi="Tahoma" w:cs="Tahoma"/>
                <w:sz w:val="17"/>
                <w:szCs w:val="17"/>
                <w:lang w:eastAsia="en-US"/>
              </w:rPr>
              <w:t>P</w:t>
            </w:r>
            <w:r w:rsidRPr="00EA2362">
              <w:rPr>
                <w:rFonts w:ascii="Tahoma" w:eastAsia="Calibri" w:hAnsi="Tahoma" w:cs="Tahoma"/>
                <w:sz w:val="17"/>
                <w:szCs w:val="17"/>
                <w:lang w:eastAsia="en-US"/>
              </w:rPr>
              <w:t xml:space="preserve">roviders who do not have a French VAT number must register with the French </w:t>
            </w:r>
            <w:r w:rsidR="000E1C99">
              <w:rPr>
                <w:rFonts w:ascii="Tahoma" w:eastAsia="Calibri" w:hAnsi="Tahoma" w:cs="Tahoma"/>
                <w:sz w:val="17"/>
                <w:szCs w:val="17"/>
                <w:lang w:eastAsia="en-US"/>
              </w:rPr>
              <w:t>Tax</w:t>
            </w:r>
            <w:r w:rsidR="000E1C99" w:rsidRPr="00EA2362">
              <w:rPr>
                <w:rFonts w:ascii="Tahoma" w:eastAsia="Calibri" w:hAnsi="Tahoma" w:cs="Tahoma"/>
                <w:sz w:val="17"/>
                <w:szCs w:val="17"/>
                <w:lang w:eastAsia="en-US"/>
              </w:rPr>
              <w:t xml:space="preserve"> </w:t>
            </w:r>
            <w:r w:rsidRPr="00EA2362">
              <w:rPr>
                <w:rFonts w:ascii="Tahoma" w:eastAsia="Calibri" w:hAnsi="Tahoma" w:cs="Tahoma"/>
                <w:sz w:val="17"/>
                <w:szCs w:val="17"/>
                <w:lang w:eastAsia="en-US"/>
              </w:rPr>
              <w:t xml:space="preserve">Authorities: Directorate for non-resident tax / </w:t>
            </w:r>
            <w:hyperlink r:id="rId13"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9000C3">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3A4379ED" w:rsidR="006A1C42" w:rsidRPr="00EA2362" w:rsidRDefault="006A1C42" w:rsidP="005B733C">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5E44E8">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The invoice shall also stipulate the following statement: “</w:t>
            </w:r>
            <w:r w:rsidRPr="005E44E8">
              <w:rPr>
                <w:rFonts w:ascii="Tahoma" w:eastAsia="Calibri" w:hAnsi="Tahoma" w:cs="Tahoma"/>
                <w:b/>
                <w:i/>
                <w:sz w:val="17"/>
                <w:szCs w:val="17"/>
                <w:lang w:eastAsia="en-US"/>
              </w:rPr>
              <w:t xml:space="preserve">French VAT collected by the Provider and paid to the Mini One-Stop shop in [Address/Country] under the MOSS identification number [No. </w:t>
            </w:r>
            <w:r w:rsidRPr="005E44E8">
              <w:rPr>
                <w:rFonts w:ascii="Tahoma" w:eastAsia="Calibri" w:hAnsi="Tahoma" w:cs="Tahoma"/>
                <w:b/>
                <w:i/>
                <w:sz w:val="17"/>
                <w:szCs w:val="17"/>
                <w:lang w:val="en-US" w:eastAsia="en-US"/>
              </w:rPr>
              <w:t>XX]</w:t>
            </w:r>
            <w:r w:rsidRPr="00EA2362">
              <w:rPr>
                <w:rFonts w:ascii="Tahoma" w:eastAsia="Calibri" w:hAnsi="Tahoma" w:cs="Tahoma"/>
                <w:sz w:val="17"/>
                <w:szCs w:val="17"/>
                <w:lang w:val="en-US" w:eastAsia="en-US"/>
              </w:rPr>
              <w:t>”.</w:t>
            </w:r>
          </w:p>
        </w:tc>
      </w:tr>
      <w:tr w:rsidR="006A1C42" w:rsidRPr="00EA2362" w14:paraId="74352473" w14:textId="77777777" w:rsidTr="009000C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9000C3">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49A95A48" w:rsidR="006A1C42" w:rsidRPr="00EA2362" w:rsidRDefault="006A1C42" w:rsidP="00375BEA">
            <w:pPr>
              <w:jc w:val="both"/>
              <w:rPr>
                <w:rFonts w:ascii="Tahoma" w:eastAsia="Calibri" w:hAnsi="Tahoma" w:cs="Tahoma"/>
                <w:sz w:val="16"/>
                <w:szCs w:val="16"/>
                <w:lang w:eastAsia="en-US"/>
              </w:rPr>
            </w:pPr>
            <w:r w:rsidRPr="00EA2362">
              <w:rPr>
                <w:rFonts w:ascii="Tahoma" w:hAnsi="Tahoma" w:cs="Tahoma"/>
                <w:sz w:val="16"/>
                <w:szCs w:val="16"/>
              </w:rPr>
              <w:t xml:space="preserve">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w:t>
            </w:r>
            <w:r w:rsidR="007D37FA">
              <w:rPr>
                <w:rFonts w:ascii="Tahoma" w:hAnsi="Tahoma" w:cs="Tahoma"/>
                <w:sz w:val="16"/>
                <w:szCs w:val="16"/>
              </w:rPr>
              <w:t>T</w:t>
            </w:r>
            <w:r w:rsidRPr="00EA2362">
              <w:rPr>
                <w:rFonts w:ascii="Tahoma" w:hAnsi="Tahoma" w:cs="Tahoma"/>
                <w:sz w:val="16"/>
                <w:szCs w:val="16"/>
              </w:rPr>
              <w: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0" w:name="_Toc179868643"/>
    </w:p>
    <w:bookmarkEnd w:id="0"/>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BB5076">
        <w:rPr>
          <w:rFonts w:ascii="Tahoma" w:eastAsia="Calibri" w:hAnsi="Tahoma" w:cs="Tahoma"/>
          <w:sz w:val="18"/>
          <w:szCs w:val="18"/>
          <w:lang w:eastAsia="en-US"/>
        </w:rPr>
        <w:t>;</w:t>
      </w:r>
      <w:proofErr w:type="gramEnd"/>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2"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2"/>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7"/>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3"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4" w:name="_Hlk62556333"/>
      <w:r>
        <w:rPr>
          <w:rFonts w:ascii="Tahoma" w:hAnsi="Tahoma" w:cs="Tahoma"/>
          <w:sz w:val="18"/>
          <w:szCs w:val="18"/>
          <w:lang w:eastAsia="fr-FR"/>
        </w:rPr>
        <w:t xml:space="preserve">        </w:t>
      </w:r>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the Council may consider there to have been a breach of contract and may consequently refuse to pay to the Provider the amounts referred to in Article 4.1 and Article 4.4 above.</w:t>
      </w:r>
      <w:bookmarkEnd w:id="4"/>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61759"/>
      <w:bookmarkStart w:id="9"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F7814">
        <w:rPr>
          <w:rFonts w:ascii="Tahoma" w:hAnsi="Tahoma" w:cs="Tahoma"/>
          <w:color w:val="000000"/>
          <w:sz w:val="18"/>
          <w:szCs w:val="18"/>
        </w:rPr>
        <w:t>consortium;</w:t>
      </w:r>
      <w:proofErr w:type="gramEnd"/>
      <w:r w:rsidRPr="005F7814">
        <w:rPr>
          <w:rFonts w:ascii="Tahoma" w:hAnsi="Tahoma" w:cs="Tahoma"/>
          <w:color w:val="000000"/>
          <w:sz w:val="18"/>
          <w:szCs w:val="18"/>
        </w:rPr>
        <w:t xml:space="preserve">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F7814">
        <w:rPr>
          <w:rFonts w:ascii="Tahoma" w:hAnsi="Tahoma" w:cs="Tahoma"/>
          <w:color w:val="000000"/>
          <w:sz w:val="18"/>
          <w:szCs w:val="18"/>
        </w:rPr>
        <w:t>contract;</w:t>
      </w:r>
      <w:proofErr w:type="gramEnd"/>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xml:space="preserve">- any information requested by the coordinator </w:t>
      </w:r>
      <w:proofErr w:type="gramStart"/>
      <w:r w:rsidRPr="005F7814">
        <w:rPr>
          <w:rFonts w:ascii="Tahoma" w:hAnsi="Tahoma" w:cs="Tahoma"/>
          <w:color w:val="000000"/>
          <w:sz w:val="18"/>
          <w:szCs w:val="18"/>
        </w:rPr>
        <w:t>in order to</w:t>
      </w:r>
      <w:proofErr w:type="gramEnd"/>
      <w:r w:rsidRPr="005F781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monitor that the Deliverables are carried out timely and properly, in accordance with the terms of the </w:t>
      </w:r>
      <w:proofErr w:type="gramStart"/>
      <w:r w:rsidRPr="005F7814">
        <w:rPr>
          <w:rFonts w:ascii="Tahoma" w:hAnsi="Tahoma" w:cs="Tahoma"/>
          <w:color w:val="000000"/>
          <w:sz w:val="18"/>
          <w:szCs w:val="18"/>
        </w:rPr>
        <w:t>contract;</w:t>
      </w:r>
      <w:proofErr w:type="gramEnd"/>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F7814">
        <w:rPr>
          <w:rFonts w:ascii="Tahoma" w:hAnsi="Tahoma" w:cs="Tahoma"/>
          <w:color w:val="000000"/>
          <w:sz w:val="18"/>
          <w:szCs w:val="18"/>
        </w:rPr>
        <w:t>Parties;</w:t>
      </w:r>
      <w:proofErr w:type="gramEnd"/>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F7814">
        <w:rPr>
          <w:rFonts w:ascii="Tahoma" w:hAnsi="Tahoma" w:cs="Tahoma"/>
          <w:color w:val="000000"/>
          <w:sz w:val="18"/>
          <w:szCs w:val="18"/>
        </w:rPr>
        <w:t>Council;</w:t>
      </w:r>
      <w:proofErr w:type="gramEnd"/>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submit the Deliverables to the Council in accordance with the timing and terms of the </w:t>
      </w:r>
      <w:proofErr w:type="gramStart"/>
      <w:r w:rsidRPr="005F7814">
        <w:rPr>
          <w:rFonts w:ascii="Tahoma" w:hAnsi="Tahoma" w:cs="Tahoma"/>
          <w:color w:val="000000"/>
          <w:sz w:val="18"/>
          <w:szCs w:val="18"/>
        </w:rPr>
        <w:t>contract;</w:t>
      </w:r>
      <w:proofErr w:type="gramEnd"/>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8"/>
    </w:p>
    <w:bookmarkEnd w:id="9"/>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xml:space="preserve">, terrorist financing, terrorist offences or offences linked to terrorist activities, child labour or trafficking in human </w:t>
      </w:r>
      <w:proofErr w:type="gramStart"/>
      <w:r w:rsidR="005F7814" w:rsidRPr="005F7814">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7"/>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78DAD0"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1"/>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000C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CEE0" w14:textId="77777777" w:rsidR="009E7F71" w:rsidRDefault="009E7F71" w:rsidP="00D50F13">
      <w:r>
        <w:separator/>
      </w:r>
    </w:p>
  </w:endnote>
  <w:endnote w:type="continuationSeparator" w:id="0">
    <w:p w14:paraId="2D2DDE7C" w14:textId="77777777" w:rsidR="009E7F71" w:rsidRDefault="009E7F71" w:rsidP="00D50F13">
      <w:r>
        <w:continuationSeparator/>
      </w:r>
    </w:p>
  </w:endnote>
  <w:endnote w:type="continuationNotice" w:id="1">
    <w:p w14:paraId="15C631EF" w14:textId="77777777" w:rsidR="009E7F71" w:rsidRDefault="009E7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AC456A"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AC456A" w:rsidRPr="00AE2D2B" w:rsidRDefault="00AC456A" w:rsidP="00AC456A">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0ADB482A" w:rsidR="00AC456A" w:rsidRPr="00AE2D2B" w:rsidRDefault="00AC456A" w:rsidP="00AC456A">
          <w:pPr>
            <w:rPr>
              <w:rFonts w:ascii="Arial Narrow" w:hAnsi="Arial Narrow"/>
              <w:caps/>
              <w:color w:val="000000"/>
              <w:sz w:val="18"/>
              <w:szCs w:val="18"/>
              <w:highlight w:val="cyan"/>
            </w:rPr>
          </w:pPr>
          <w:r w:rsidRPr="00AC456A">
            <w:rPr>
              <w:rFonts w:ascii="Tahoma" w:hAnsi="Tahoma" w:cs="Tahoma"/>
              <w:caps/>
              <w:color w:val="000000" w:themeColor="text1"/>
              <w:sz w:val="18"/>
              <w:szCs w:val="18"/>
            </w:rPr>
            <w:t>Bh</w:t>
          </w:r>
          <w:r w:rsidR="00350C51">
            <w:rPr>
              <w:rFonts w:ascii="Tahoma" w:hAnsi="Tahoma" w:cs="Tahoma"/>
              <w:caps/>
              <w:color w:val="000000" w:themeColor="text1"/>
              <w:sz w:val="18"/>
              <w:szCs w:val="18"/>
            </w:rPr>
            <w:t>8835</w:t>
          </w:r>
          <w:r w:rsidRPr="00AC456A">
            <w:rPr>
              <w:rFonts w:ascii="Tahoma" w:hAnsi="Tahoma" w:cs="Tahoma"/>
              <w:caps/>
              <w:color w:val="000000" w:themeColor="text1"/>
              <w:sz w:val="18"/>
              <w:szCs w:val="18"/>
            </w:rPr>
            <w:t xml:space="preserve"> – </w:t>
          </w:r>
          <w:r w:rsidR="00350C51">
            <w:rPr>
              <w:rFonts w:ascii="Tahoma" w:hAnsi="Tahoma" w:cs="Tahoma"/>
              <w:caps/>
              <w:color w:val="000000" w:themeColor="text1"/>
              <w:sz w:val="18"/>
              <w:szCs w:val="18"/>
            </w:rPr>
            <w:t>06</w:t>
          </w:r>
          <w:r w:rsidRPr="00AC456A">
            <w:rPr>
              <w:rFonts w:ascii="Tahoma" w:hAnsi="Tahoma" w:cs="Tahoma"/>
              <w:caps/>
              <w:color w:val="000000" w:themeColor="text1"/>
              <w:sz w:val="18"/>
              <w:szCs w:val="18"/>
            </w:rPr>
            <w:t>/0</w:t>
          </w:r>
          <w:r w:rsidR="00350C51">
            <w:rPr>
              <w:rFonts w:ascii="Tahoma" w:hAnsi="Tahoma" w:cs="Tahoma"/>
              <w:caps/>
              <w:color w:val="000000" w:themeColor="text1"/>
              <w:sz w:val="18"/>
              <w:szCs w:val="18"/>
            </w:rPr>
            <w:t>1</w:t>
          </w:r>
          <w:r w:rsidRPr="00AC456A">
            <w:rPr>
              <w:rFonts w:ascii="Tahoma" w:hAnsi="Tahoma" w:cs="Tahoma"/>
              <w:caps/>
              <w:color w:val="000000" w:themeColor="text1"/>
              <w:sz w:val="18"/>
              <w:szCs w:val="18"/>
            </w:rPr>
            <w:t>/2022</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0B63F" w14:textId="77777777" w:rsidR="009E7F71" w:rsidRDefault="009E7F71" w:rsidP="00D50F13">
      <w:r>
        <w:separator/>
      </w:r>
    </w:p>
  </w:footnote>
  <w:footnote w:type="continuationSeparator" w:id="0">
    <w:p w14:paraId="747866B1" w14:textId="77777777" w:rsidR="009E7F71" w:rsidRDefault="009E7F71" w:rsidP="00D50F13">
      <w:r>
        <w:continuationSeparator/>
      </w:r>
    </w:p>
  </w:footnote>
  <w:footnote w:type="continuationNotice" w:id="1">
    <w:p w14:paraId="447E1E79" w14:textId="77777777" w:rsidR="009E7F71" w:rsidRDefault="009E7F71"/>
  </w:footnote>
  <w:footnote w:id="2">
    <w:p w14:paraId="4CF465B4" w14:textId="37C15939" w:rsidR="00F96680" w:rsidRPr="002A3C0B" w:rsidRDefault="00F96680" w:rsidP="00261462">
      <w:pPr>
        <w:pStyle w:val="FootnoteText"/>
        <w:rPr>
          <w:rFonts w:ascii="Tahoma" w:hAnsi="Tahoma" w:cs="Tahoma"/>
          <w:sz w:val="16"/>
          <w:szCs w:val="16"/>
        </w:rPr>
      </w:pPr>
      <w:r w:rsidRPr="002A3C0B">
        <w:rPr>
          <w:rStyle w:val="FootnoteReference"/>
          <w:rFonts w:ascii="Tahoma" w:hAnsi="Tahoma" w:cs="Tahoma"/>
          <w:sz w:val="16"/>
          <w:szCs w:val="16"/>
        </w:rPr>
        <w:footnoteRef/>
      </w:r>
      <w:r w:rsidRPr="002A3C0B">
        <w:rPr>
          <w:rFonts w:ascii="Tahoma" w:hAnsi="Tahoma" w:cs="Tahoma"/>
          <w:sz w:val="16"/>
          <w:szCs w:val="16"/>
        </w:rPr>
        <w:t xml:space="preserve"> </w:t>
      </w:r>
      <w:r w:rsidR="00323EF2" w:rsidRPr="002A3C0B">
        <w:rPr>
          <w:rFonts w:ascii="Tahoma" w:hAnsi="Tahoma" w:cs="Tahoma"/>
          <w:sz w:val="16"/>
          <w:szCs w:val="16"/>
          <w:lang w:val="en-US"/>
        </w:rPr>
        <w:t>Council of Europe headquarters:</w:t>
      </w:r>
      <w:r w:rsidRPr="002A3C0B">
        <w:rPr>
          <w:rFonts w:ascii="Tahoma" w:hAnsi="Tahoma" w:cs="Tahoma"/>
          <w:sz w:val="16"/>
          <w:szCs w:val="16"/>
        </w:rPr>
        <w:t xml:space="preserve"> A</w:t>
      </w:r>
      <w:r w:rsidR="00042C08" w:rsidRPr="002A3C0B">
        <w:rPr>
          <w:rFonts w:ascii="Tahoma" w:hAnsi="Tahoma" w:cs="Tahoma"/>
          <w:sz w:val="16"/>
          <w:szCs w:val="16"/>
        </w:rPr>
        <w:t>venue</w:t>
      </w:r>
      <w:r w:rsidRPr="002A3C0B">
        <w:rPr>
          <w:rFonts w:ascii="Tahoma" w:hAnsi="Tahoma" w:cs="Tahoma"/>
          <w:sz w:val="16"/>
          <w:szCs w:val="16"/>
        </w:rPr>
        <w:t xml:space="preserve"> de </w:t>
      </w:r>
      <w:proofErr w:type="spellStart"/>
      <w:r w:rsidRPr="002A3C0B">
        <w:rPr>
          <w:rFonts w:ascii="Tahoma" w:hAnsi="Tahoma" w:cs="Tahoma"/>
          <w:sz w:val="16"/>
          <w:szCs w:val="16"/>
        </w:rPr>
        <w:t>l’Europe</w:t>
      </w:r>
      <w:proofErr w:type="spellEnd"/>
      <w:r w:rsidRPr="002A3C0B">
        <w:rPr>
          <w:rFonts w:ascii="Tahoma" w:hAnsi="Tahoma" w:cs="Tahoma"/>
          <w:sz w:val="16"/>
          <w:szCs w:val="16"/>
        </w:rPr>
        <w:t xml:space="preserve">, </w:t>
      </w:r>
      <w:r w:rsidR="00E72188" w:rsidRPr="002A3C0B">
        <w:rPr>
          <w:rFonts w:ascii="Tahoma" w:hAnsi="Tahoma" w:cs="Tahoma"/>
          <w:sz w:val="16"/>
          <w:szCs w:val="16"/>
        </w:rPr>
        <w:t>F-</w:t>
      </w:r>
      <w:r w:rsidRPr="002A3C0B">
        <w:rPr>
          <w:rFonts w:ascii="Tahoma" w:hAnsi="Tahoma" w:cs="Tahoma"/>
          <w:sz w:val="16"/>
          <w:szCs w:val="16"/>
        </w:rPr>
        <w:t>67075 Strasbourg Cedex, France</w:t>
      </w:r>
    </w:p>
  </w:footnote>
  <w:footnote w:id="3">
    <w:p w14:paraId="2D6A9193" w14:textId="6337D522" w:rsidR="00194EDC" w:rsidRPr="002A3C0B" w:rsidRDefault="00194EDC">
      <w:pPr>
        <w:pStyle w:val="FootnoteText"/>
        <w:rPr>
          <w:rFonts w:ascii="Tahoma" w:hAnsi="Tahoma" w:cs="Tahoma"/>
          <w:sz w:val="16"/>
          <w:szCs w:val="16"/>
        </w:rPr>
      </w:pPr>
      <w:r w:rsidRPr="002A3C0B">
        <w:rPr>
          <w:rStyle w:val="FootnoteReference"/>
          <w:rFonts w:ascii="Tahoma" w:hAnsi="Tahoma" w:cs="Tahoma"/>
          <w:sz w:val="16"/>
          <w:szCs w:val="16"/>
        </w:rPr>
        <w:footnoteRef/>
      </w:r>
      <w:r w:rsidRPr="002A3C0B">
        <w:rPr>
          <w:rFonts w:ascii="Tahoma" w:hAnsi="Tahoma" w:cs="Tahoma"/>
          <w:sz w:val="16"/>
          <w:szCs w:val="16"/>
        </w:rPr>
        <w:t xml:space="preserve"> The Council of Europe reserves the right to request documentary evidence.</w:t>
      </w:r>
    </w:p>
  </w:footnote>
  <w:footnote w:id="4">
    <w:p w14:paraId="46F577A4" w14:textId="62A72BF0" w:rsidR="00AB00D2" w:rsidRPr="003E4E75" w:rsidRDefault="00AB00D2">
      <w:pPr>
        <w:pStyle w:val="FootnoteText"/>
        <w:rPr>
          <w:rFonts w:ascii="Tahoma" w:hAnsi="Tahoma" w:cs="Tahoma"/>
          <w:sz w:val="16"/>
          <w:szCs w:val="16"/>
        </w:rPr>
      </w:pPr>
      <w:r w:rsidRPr="003E4E75">
        <w:rPr>
          <w:rStyle w:val="FootnoteReference"/>
          <w:rFonts w:ascii="Tahoma" w:hAnsi="Tahoma" w:cs="Tahoma"/>
          <w:sz w:val="16"/>
          <w:szCs w:val="16"/>
        </w:rPr>
        <w:footnoteRef/>
      </w:r>
      <w:r w:rsidRPr="003E4E75">
        <w:rPr>
          <w:rFonts w:ascii="Tahoma" w:hAnsi="Tahoma" w:cs="Tahoma"/>
          <w:sz w:val="16"/>
          <w:szCs w:val="16"/>
        </w:rPr>
        <w:t xml:space="preserve"> See the appended project description</w:t>
      </w:r>
      <w:r w:rsidR="003E4E75">
        <w:rPr>
          <w:rFonts w:ascii="Tahoma" w:hAnsi="Tahoma" w:cs="Tahoma"/>
          <w:sz w:val="16"/>
          <w:szCs w:val="16"/>
        </w:rPr>
        <w:t>.</w:t>
      </w:r>
    </w:p>
  </w:footnote>
  <w:footnote w:id="5">
    <w:p w14:paraId="230EBB42" w14:textId="414B3FED" w:rsidR="008A232E" w:rsidRPr="008A232E" w:rsidRDefault="008A232E">
      <w:pPr>
        <w:pStyle w:val="FootnoteText"/>
        <w:rPr>
          <w:sz w:val="16"/>
          <w:szCs w:val="16"/>
          <w:lang w:val="en-US"/>
        </w:rPr>
      </w:pPr>
      <w:r w:rsidRPr="008A232E">
        <w:rPr>
          <w:rStyle w:val="FootnoteReference"/>
          <w:sz w:val="16"/>
          <w:szCs w:val="16"/>
        </w:rPr>
        <w:footnoteRef/>
      </w:r>
      <w:r w:rsidRPr="008A232E">
        <w:rPr>
          <w:sz w:val="16"/>
          <w:szCs w:val="16"/>
        </w:rPr>
        <w:t xml:space="preserve"> https://www.coe.int/en/web/pristina/enhancing-the-protection-of-human-rights</w:t>
      </w:r>
    </w:p>
  </w:footnote>
  <w:footnote w:id="6">
    <w:p w14:paraId="2F87AEED" w14:textId="56947E3B" w:rsidR="00F2153C" w:rsidRDefault="00F2153C" w:rsidP="00F2153C">
      <w:pPr>
        <w:pStyle w:val="FootnoteText"/>
        <w:rPr>
          <w:rFonts w:ascii="Tahoma" w:hAnsi="Tahoma" w:cs="Tahoma"/>
          <w:sz w:val="16"/>
          <w:szCs w:val="16"/>
          <w:lang w:val="en-US"/>
        </w:rPr>
      </w:pPr>
      <w:r w:rsidRPr="004F73CE">
        <w:rPr>
          <w:rStyle w:val="FootnoteReference"/>
          <w:rFonts w:ascii="Tahoma" w:hAnsi="Tahoma" w:cs="Tahoma"/>
          <w:sz w:val="16"/>
          <w:szCs w:val="16"/>
        </w:rPr>
        <w:footnoteRef/>
      </w:r>
      <w:r w:rsidRPr="004F73CE">
        <w:rPr>
          <w:rFonts w:ascii="Tahoma" w:hAnsi="Tahoma" w:cs="Tahoma"/>
          <w:sz w:val="16"/>
          <w:szCs w:val="16"/>
          <w:lang w:val="en-US"/>
        </w:rPr>
        <w:t xml:space="preserve"> See the appended extract from the project’s final report, describing the implemented activities</w:t>
      </w:r>
      <w:r>
        <w:rPr>
          <w:rFonts w:ascii="Tahoma" w:hAnsi="Tahoma" w:cs="Tahoma"/>
          <w:sz w:val="16"/>
          <w:szCs w:val="16"/>
          <w:lang w:val="en-US"/>
        </w:rPr>
        <w:t xml:space="preserve"> and results achieved</w:t>
      </w:r>
      <w:r w:rsidRPr="004F73CE">
        <w:rPr>
          <w:rFonts w:ascii="Tahoma" w:hAnsi="Tahoma" w:cs="Tahoma"/>
          <w:sz w:val="16"/>
          <w:szCs w:val="16"/>
          <w:lang w:val="en-US"/>
        </w:rPr>
        <w:t>.</w:t>
      </w:r>
    </w:p>
    <w:p w14:paraId="19BB7C85" w14:textId="77107E39" w:rsidR="00010021" w:rsidRPr="002A3C0B" w:rsidRDefault="00010021" w:rsidP="00F2153C">
      <w:pPr>
        <w:pStyle w:val="FootnoteText"/>
        <w:rPr>
          <w:rFonts w:ascii="Tahoma" w:hAnsi="Tahoma" w:cs="Tahoma"/>
          <w:sz w:val="16"/>
          <w:szCs w:val="16"/>
          <w:lang w:val="en-US"/>
        </w:rPr>
      </w:pPr>
      <w:r w:rsidRPr="00B62FB4">
        <w:rPr>
          <w:rFonts w:ascii="Tahoma" w:hAnsi="Tahoma" w:cs="Tahoma"/>
          <w:sz w:val="16"/>
          <w:szCs w:val="16"/>
          <w:lang w:val="en-US"/>
        </w:rPr>
        <w:t>* All references to Kosovo, whether to the territory, institutions, or population, in this text shall be understood in full compliance with United National Security Council Resolution 1244 and without prejudice to the status of Kosovo.</w:t>
      </w:r>
    </w:p>
  </w:footnote>
  <w:footnote w:id="7">
    <w:p w14:paraId="73BAE27E" w14:textId="77777777" w:rsidR="005920E6" w:rsidRPr="00814052" w:rsidRDefault="005920E6" w:rsidP="005920E6">
      <w:pPr>
        <w:pStyle w:val="FootnoteText"/>
        <w:rPr>
          <w:rFonts w:ascii="Tahoma" w:hAnsi="Tahoma" w:cs="Tahoma"/>
          <w:sz w:val="16"/>
          <w:szCs w:val="16"/>
        </w:rPr>
      </w:pPr>
      <w:r w:rsidRPr="002A3C0B">
        <w:rPr>
          <w:rStyle w:val="FootnoteReference"/>
          <w:rFonts w:ascii="Tahoma" w:hAnsi="Tahoma" w:cs="Tahoma"/>
          <w:sz w:val="16"/>
          <w:szCs w:val="16"/>
        </w:rPr>
        <w:footnoteRef/>
      </w:r>
      <w:r w:rsidRPr="00814052">
        <w:rPr>
          <w:rFonts w:ascii="Tahoma" w:hAnsi="Tahoma" w:cs="Tahoma"/>
          <w:sz w:val="16"/>
          <w:szCs w:val="16"/>
        </w:rPr>
        <w:t xml:space="preserve"> CM/Del/</w:t>
      </w:r>
      <w:proofErr w:type="gramStart"/>
      <w:r w:rsidRPr="00814052">
        <w:rPr>
          <w:rFonts w:ascii="Tahoma" w:hAnsi="Tahoma" w:cs="Tahoma"/>
          <w:sz w:val="16"/>
          <w:szCs w:val="16"/>
        </w:rPr>
        <w:t>Dec(</w:t>
      </w:r>
      <w:proofErr w:type="gramEnd"/>
      <w:r w:rsidRPr="00814052">
        <w:rPr>
          <w:rFonts w:ascii="Tahoma" w:hAnsi="Tahoma" w:cs="Tahoma"/>
          <w:sz w:val="16"/>
          <w:szCs w:val="16"/>
        </w:rPr>
        <w:t xml:space="preserve">2010)1089/11.3 appendix 9 </w:t>
      </w:r>
      <w:hyperlink r:id="rId1" w:history="1">
        <w:r w:rsidRPr="00814052">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D7729"/>
    <w:multiLevelType w:val="hybridMultilevel"/>
    <w:tmpl w:val="05BC63A2"/>
    <w:lvl w:ilvl="0" w:tplc="A2E0DD4A">
      <w:numFmt w:val="bullet"/>
      <w:lvlText w:val="-"/>
      <w:lvlJc w:val="left"/>
      <w:pPr>
        <w:ind w:left="644" w:hanging="360"/>
      </w:pPr>
      <w:rPr>
        <w:rFonts w:ascii="Tahoma" w:eastAsia="Times New Roman" w:hAnsi="Tahoma" w:cs="Tahom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4633D4"/>
    <w:multiLevelType w:val="hybridMultilevel"/>
    <w:tmpl w:val="B7FCEDBE"/>
    <w:lvl w:ilvl="0" w:tplc="A516E7D0">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7"/>
  </w:num>
  <w:num w:numId="2">
    <w:abstractNumId w:val="39"/>
  </w:num>
  <w:num w:numId="3">
    <w:abstractNumId w:val="2"/>
  </w:num>
  <w:num w:numId="4">
    <w:abstractNumId w:val="23"/>
  </w:num>
  <w:num w:numId="5">
    <w:abstractNumId w:val="1"/>
  </w:num>
  <w:num w:numId="6">
    <w:abstractNumId w:val="41"/>
  </w:num>
  <w:num w:numId="7">
    <w:abstractNumId w:val="12"/>
  </w:num>
  <w:num w:numId="8">
    <w:abstractNumId w:val="26"/>
  </w:num>
  <w:num w:numId="9">
    <w:abstractNumId w:val="21"/>
  </w:num>
  <w:num w:numId="10">
    <w:abstractNumId w:val="34"/>
  </w:num>
  <w:num w:numId="11">
    <w:abstractNumId w:val="1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9"/>
  </w:num>
  <w:num w:numId="15">
    <w:abstractNumId w:val="31"/>
  </w:num>
  <w:num w:numId="16">
    <w:abstractNumId w:val="13"/>
  </w:num>
  <w:num w:numId="17">
    <w:abstractNumId w:val="32"/>
  </w:num>
  <w:num w:numId="18">
    <w:abstractNumId w:val="0"/>
  </w:num>
  <w:num w:numId="19">
    <w:abstractNumId w:val="16"/>
  </w:num>
  <w:num w:numId="20">
    <w:abstractNumId w:val="22"/>
  </w:num>
  <w:num w:numId="21">
    <w:abstractNumId w:val="36"/>
  </w:num>
  <w:num w:numId="22">
    <w:abstractNumId w:val="8"/>
  </w:num>
  <w:num w:numId="23">
    <w:abstractNumId w:val="35"/>
  </w:num>
  <w:num w:numId="24">
    <w:abstractNumId w:val="28"/>
  </w:num>
  <w:num w:numId="25">
    <w:abstractNumId w:val="20"/>
  </w:num>
  <w:num w:numId="26">
    <w:abstractNumId w:val="17"/>
  </w:num>
  <w:num w:numId="27">
    <w:abstractNumId w:val="4"/>
  </w:num>
  <w:num w:numId="28">
    <w:abstractNumId w:val="15"/>
  </w:num>
  <w:num w:numId="29">
    <w:abstractNumId w:val="9"/>
  </w:num>
  <w:num w:numId="30">
    <w:abstractNumId w:val="7"/>
  </w:num>
  <w:num w:numId="31">
    <w:abstractNumId w:val="33"/>
  </w:num>
  <w:num w:numId="32">
    <w:abstractNumId w:val="24"/>
  </w:num>
  <w:num w:numId="33">
    <w:abstractNumId w:val="10"/>
  </w:num>
  <w:num w:numId="34">
    <w:abstractNumId w:val="40"/>
  </w:num>
  <w:num w:numId="35">
    <w:abstractNumId w:val="11"/>
  </w:num>
  <w:num w:numId="36">
    <w:abstractNumId w:val="29"/>
  </w:num>
  <w:num w:numId="37">
    <w:abstractNumId w:val="3"/>
  </w:num>
  <w:num w:numId="38">
    <w:abstractNumId w:val="30"/>
  </w:num>
  <w:num w:numId="39">
    <w:abstractNumId w:val="27"/>
  </w:num>
  <w:num w:numId="40">
    <w:abstractNumId w:val="6"/>
  </w:num>
  <w:num w:numId="41">
    <w:abstractNumId w:val="25"/>
  </w:num>
  <w:num w:numId="42">
    <w:abstractNumId w:val="5"/>
  </w:num>
  <w:num w:numId="43">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0021"/>
    <w:rsid w:val="0001537A"/>
    <w:rsid w:val="00023D4C"/>
    <w:rsid w:val="0002493A"/>
    <w:rsid w:val="00025536"/>
    <w:rsid w:val="00031DA3"/>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A1C76"/>
    <w:rsid w:val="000B4274"/>
    <w:rsid w:val="000C0379"/>
    <w:rsid w:val="000C17F7"/>
    <w:rsid w:val="000C3AE6"/>
    <w:rsid w:val="000C6FA6"/>
    <w:rsid w:val="000D369F"/>
    <w:rsid w:val="000E0285"/>
    <w:rsid w:val="000E0562"/>
    <w:rsid w:val="000E1C99"/>
    <w:rsid w:val="000E2871"/>
    <w:rsid w:val="000E2F71"/>
    <w:rsid w:val="000E49F7"/>
    <w:rsid w:val="000E59DC"/>
    <w:rsid w:val="000E5DF5"/>
    <w:rsid w:val="000F08A5"/>
    <w:rsid w:val="000F1520"/>
    <w:rsid w:val="000F18A2"/>
    <w:rsid w:val="000F3067"/>
    <w:rsid w:val="000F3487"/>
    <w:rsid w:val="000F3CB2"/>
    <w:rsid w:val="00113108"/>
    <w:rsid w:val="00114206"/>
    <w:rsid w:val="0011556A"/>
    <w:rsid w:val="00123D90"/>
    <w:rsid w:val="00126183"/>
    <w:rsid w:val="0012667B"/>
    <w:rsid w:val="00126BDD"/>
    <w:rsid w:val="0012748F"/>
    <w:rsid w:val="00127AB4"/>
    <w:rsid w:val="00134091"/>
    <w:rsid w:val="001359BE"/>
    <w:rsid w:val="00150C0F"/>
    <w:rsid w:val="00155627"/>
    <w:rsid w:val="00160002"/>
    <w:rsid w:val="0016172B"/>
    <w:rsid w:val="00163DF5"/>
    <w:rsid w:val="001666FE"/>
    <w:rsid w:val="00171394"/>
    <w:rsid w:val="00182FB2"/>
    <w:rsid w:val="00183E4D"/>
    <w:rsid w:val="0019283C"/>
    <w:rsid w:val="00194446"/>
    <w:rsid w:val="00194EDC"/>
    <w:rsid w:val="001A207E"/>
    <w:rsid w:val="001A2188"/>
    <w:rsid w:val="001A5371"/>
    <w:rsid w:val="001A77F3"/>
    <w:rsid w:val="001B0127"/>
    <w:rsid w:val="001B138A"/>
    <w:rsid w:val="001C4BA2"/>
    <w:rsid w:val="001C5064"/>
    <w:rsid w:val="001C6878"/>
    <w:rsid w:val="001D1F85"/>
    <w:rsid w:val="001D38D0"/>
    <w:rsid w:val="001D40AD"/>
    <w:rsid w:val="001D5926"/>
    <w:rsid w:val="001E5424"/>
    <w:rsid w:val="001F5A87"/>
    <w:rsid w:val="001F69FC"/>
    <w:rsid w:val="002019A5"/>
    <w:rsid w:val="00202926"/>
    <w:rsid w:val="00206F03"/>
    <w:rsid w:val="00212B69"/>
    <w:rsid w:val="00213B7C"/>
    <w:rsid w:val="002203C2"/>
    <w:rsid w:val="00225B0D"/>
    <w:rsid w:val="00226241"/>
    <w:rsid w:val="00226CB9"/>
    <w:rsid w:val="0023030E"/>
    <w:rsid w:val="0023282F"/>
    <w:rsid w:val="002336A0"/>
    <w:rsid w:val="002370A9"/>
    <w:rsid w:val="0024057A"/>
    <w:rsid w:val="00251355"/>
    <w:rsid w:val="002516BE"/>
    <w:rsid w:val="00251FA4"/>
    <w:rsid w:val="00254F20"/>
    <w:rsid w:val="00255320"/>
    <w:rsid w:val="00261462"/>
    <w:rsid w:val="00273B5A"/>
    <w:rsid w:val="00274D7C"/>
    <w:rsid w:val="002805F8"/>
    <w:rsid w:val="002806E6"/>
    <w:rsid w:val="00281FF2"/>
    <w:rsid w:val="00286A46"/>
    <w:rsid w:val="00290D02"/>
    <w:rsid w:val="00290EAC"/>
    <w:rsid w:val="00293BC2"/>
    <w:rsid w:val="00293CBB"/>
    <w:rsid w:val="002948F1"/>
    <w:rsid w:val="002A2C42"/>
    <w:rsid w:val="002A2F1A"/>
    <w:rsid w:val="002A3C0B"/>
    <w:rsid w:val="002A56A1"/>
    <w:rsid w:val="002B4786"/>
    <w:rsid w:val="002C40F2"/>
    <w:rsid w:val="002C6F98"/>
    <w:rsid w:val="002D29CE"/>
    <w:rsid w:val="002D5425"/>
    <w:rsid w:val="002D5DC0"/>
    <w:rsid w:val="002E5606"/>
    <w:rsid w:val="002E59FD"/>
    <w:rsid w:val="002E5B9C"/>
    <w:rsid w:val="002F384D"/>
    <w:rsid w:val="002F431A"/>
    <w:rsid w:val="00300098"/>
    <w:rsid w:val="00305CCD"/>
    <w:rsid w:val="003117F0"/>
    <w:rsid w:val="003120F1"/>
    <w:rsid w:val="003165B1"/>
    <w:rsid w:val="003171F7"/>
    <w:rsid w:val="003174AC"/>
    <w:rsid w:val="00320711"/>
    <w:rsid w:val="0032149F"/>
    <w:rsid w:val="00323EF2"/>
    <w:rsid w:val="0032775A"/>
    <w:rsid w:val="00332AF4"/>
    <w:rsid w:val="0034681E"/>
    <w:rsid w:val="00350C51"/>
    <w:rsid w:val="00350F4E"/>
    <w:rsid w:val="0035108E"/>
    <w:rsid w:val="00355DF5"/>
    <w:rsid w:val="003603A8"/>
    <w:rsid w:val="003712F2"/>
    <w:rsid w:val="00373C8A"/>
    <w:rsid w:val="00375BEA"/>
    <w:rsid w:val="00376FF0"/>
    <w:rsid w:val="00384F85"/>
    <w:rsid w:val="00386026"/>
    <w:rsid w:val="0039258A"/>
    <w:rsid w:val="00394B2C"/>
    <w:rsid w:val="003A2018"/>
    <w:rsid w:val="003A3501"/>
    <w:rsid w:val="003A4524"/>
    <w:rsid w:val="003A5AA7"/>
    <w:rsid w:val="003A5E16"/>
    <w:rsid w:val="003A7529"/>
    <w:rsid w:val="003A7E1D"/>
    <w:rsid w:val="003B1C2E"/>
    <w:rsid w:val="003B2E7E"/>
    <w:rsid w:val="003B4F53"/>
    <w:rsid w:val="003C1D13"/>
    <w:rsid w:val="003C4942"/>
    <w:rsid w:val="003E0A41"/>
    <w:rsid w:val="003E2D84"/>
    <w:rsid w:val="003E4E75"/>
    <w:rsid w:val="003E6D30"/>
    <w:rsid w:val="003E7010"/>
    <w:rsid w:val="003F2594"/>
    <w:rsid w:val="003F5956"/>
    <w:rsid w:val="003F7D5B"/>
    <w:rsid w:val="004029BA"/>
    <w:rsid w:val="00403F33"/>
    <w:rsid w:val="00406651"/>
    <w:rsid w:val="00411D3E"/>
    <w:rsid w:val="004121E2"/>
    <w:rsid w:val="004122A5"/>
    <w:rsid w:val="0041668A"/>
    <w:rsid w:val="00417736"/>
    <w:rsid w:val="004202E0"/>
    <w:rsid w:val="00420CCA"/>
    <w:rsid w:val="00420E9A"/>
    <w:rsid w:val="00426BDB"/>
    <w:rsid w:val="00430812"/>
    <w:rsid w:val="0043746B"/>
    <w:rsid w:val="00437926"/>
    <w:rsid w:val="00441D52"/>
    <w:rsid w:val="004470B4"/>
    <w:rsid w:val="00453769"/>
    <w:rsid w:val="00454D25"/>
    <w:rsid w:val="00455956"/>
    <w:rsid w:val="0046469D"/>
    <w:rsid w:val="004845C7"/>
    <w:rsid w:val="004859D2"/>
    <w:rsid w:val="004874F6"/>
    <w:rsid w:val="00487967"/>
    <w:rsid w:val="00490018"/>
    <w:rsid w:val="00491013"/>
    <w:rsid w:val="00494998"/>
    <w:rsid w:val="00494C86"/>
    <w:rsid w:val="00495856"/>
    <w:rsid w:val="0049595F"/>
    <w:rsid w:val="004A017C"/>
    <w:rsid w:val="004A1A6C"/>
    <w:rsid w:val="004A7AE3"/>
    <w:rsid w:val="004B0F2D"/>
    <w:rsid w:val="004B1F53"/>
    <w:rsid w:val="004B2022"/>
    <w:rsid w:val="004B3F9D"/>
    <w:rsid w:val="004B7473"/>
    <w:rsid w:val="004B7FE1"/>
    <w:rsid w:val="004C25EC"/>
    <w:rsid w:val="004C3551"/>
    <w:rsid w:val="004C56ED"/>
    <w:rsid w:val="004D084E"/>
    <w:rsid w:val="004D3AE1"/>
    <w:rsid w:val="004E1F03"/>
    <w:rsid w:val="004E27D4"/>
    <w:rsid w:val="004E6198"/>
    <w:rsid w:val="004E67E1"/>
    <w:rsid w:val="004E796F"/>
    <w:rsid w:val="004E7A45"/>
    <w:rsid w:val="004E7D01"/>
    <w:rsid w:val="004F71A4"/>
    <w:rsid w:val="004F73CE"/>
    <w:rsid w:val="00523268"/>
    <w:rsid w:val="005245BE"/>
    <w:rsid w:val="005253A7"/>
    <w:rsid w:val="0053337A"/>
    <w:rsid w:val="00542FEE"/>
    <w:rsid w:val="00547BC2"/>
    <w:rsid w:val="00552817"/>
    <w:rsid w:val="005542B4"/>
    <w:rsid w:val="00560826"/>
    <w:rsid w:val="00561BB7"/>
    <w:rsid w:val="00563846"/>
    <w:rsid w:val="0056498A"/>
    <w:rsid w:val="00565FF1"/>
    <w:rsid w:val="00567F3E"/>
    <w:rsid w:val="0058109F"/>
    <w:rsid w:val="005845C2"/>
    <w:rsid w:val="005920E6"/>
    <w:rsid w:val="005A1721"/>
    <w:rsid w:val="005A22F8"/>
    <w:rsid w:val="005A6974"/>
    <w:rsid w:val="005B0078"/>
    <w:rsid w:val="005B0752"/>
    <w:rsid w:val="005B733C"/>
    <w:rsid w:val="005B7C3C"/>
    <w:rsid w:val="005B7F25"/>
    <w:rsid w:val="005C0BFC"/>
    <w:rsid w:val="005C65E0"/>
    <w:rsid w:val="005D5924"/>
    <w:rsid w:val="005E2710"/>
    <w:rsid w:val="005E44E8"/>
    <w:rsid w:val="005E5D75"/>
    <w:rsid w:val="005F0446"/>
    <w:rsid w:val="005F37BF"/>
    <w:rsid w:val="005F7814"/>
    <w:rsid w:val="00603878"/>
    <w:rsid w:val="00606E0A"/>
    <w:rsid w:val="00607199"/>
    <w:rsid w:val="00612C0F"/>
    <w:rsid w:val="00613313"/>
    <w:rsid w:val="006218FA"/>
    <w:rsid w:val="006232B4"/>
    <w:rsid w:val="00631B57"/>
    <w:rsid w:val="00632E31"/>
    <w:rsid w:val="006426F7"/>
    <w:rsid w:val="006436A1"/>
    <w:rsid w:val="00645B09"/>
    <w:rsid w:val="00647C28"/>
    <w:rsid w:val="00647D98"/>
    <w:rsid w:val="00653BB6"/>
    <w:rsid w:val="00654D22"/>
    <w:rsid w:val="006550CA"/>
    <w:rsid w:val="006558F9"/>
    <w:rsid w:val="00660256"/>
    <w:rsid w:val="00660AB4"/>
    <w:rsid w:val="00662182"/>
    <w:rsid w:val="006635C5"/>
    <w:rsid w:val="006717A7"/>
    <w:rsid w:val="006744EF"/>
    <w:rsid w:val="0067529C"/>
    <w:rsid w:val="00680325"/>
    <w:rsid w:val="00681751"/>
    <w:rsid w:val="00682F97"/>
    <w:rsid w:val="00684F3E"/>
    <w:rsid w:val="00687D63"/>
    <w:rsid w:val="006912CB"/>
    <w:rsid w:val="006A1C42"/>
    <w:rsid w:val="006A51F8"/>
    <w:rsid w:val="006A5A1E"/>
    <w:rsid w:val="006A7F07"/>
    <w:rsid w:val="006B0045"/>
    <w:rsid w:val="006B2D7D"/>
    <w:rsid w:val="006B71A1"/>
    <w:rsid w:val="006C7D58"/>
    <w:rsid w:val="006D00AF"/>
    <w:rsid w:val="006D3613"/>
    <w:rsid w:val="006D78F7"/>
    <w:rsid w:val="006E09FC"/>
    <w:rsid w:val="006F5253"/>
    <w:rsid w:val="00711683"/>
    <w:rsid w:val="00714D53"/>
    <w:rsid w:val="00717232"/>
    <w:rsid w:val="00724107"/>
    <w:rsid w:val="00734E93"/>
    <w:rsid w:val="00740755"/>
    <w:rsid w:val="007434E5"/>
    <w:rsid w:val="00743F00"/>
    <w:rsid w:val="00747ADB"/>
    <w:rsid w:val="00751959"/>
    <w:rsid w:val="007556CC"/>
    <w:rsid w:val="00762290"/>
    <w:rsid w:val="007638C0"/>
    <w:rsid w:val="00775FB5"/>
    <w:rsid w:val="007867C0"/>
    <w:rsid w:val="00791E04"/>
    <w:rsid w:val="007943AA"/>
    <w:rsid w:val="00794F30"/>
    <w:rsid w:val="007A0154"/>
    <w:rsid w:val="007A533C"/>
    <w:rsid w:val="007A7766"/>
    <w:rsid w:val="007B0925"/>
    <w:rsid w:val="007C19FF"/>
    <w:rsid w:val="007C267B"/>
    <w:rsid w:val="007C4BED"/>
    <w:rsid w:val="007D0252"/>
    <w:rsid w:val="007D0BC9"/>
    <w:rsid w:val="007D37FA"/>
    <w:rsid w:val="007D3BA6"/>
    <w:rsid w:val="007D46B2"/>
    <w:rsid w:val="007E26A2"/>
    <w:rsid w:val="007E48F7"/>
    <w:rsid w:val="007E764B"/>
    <w:rsid w:val="007F0EF3"/>
    <w:rsid w:val="007F79F8"/>
    <w:rsid w:val="008041EC"/>
    <w:rsid w:val="00806CD2"/>
    <w:rsid w:val="00810AE5"/>
    <w:rsid w:val="00810AF2"/>
    <w:rsid w:val="00810D55"/>
    <w:rsid w:val="00812FBB"/>
    <w:rsid w:val="00814052"/>
    <w:rsid w:val="008204B6"/>
    <w:rsid w:val="00823960"/>
    <w:rsid w:val="0082549E"/>
    <w:rsid w:val="00826BA5"/>
    <w:rsid w:val="00826C3A"/>
    <w:rsid w:val="00832848"/>
    <w:rsid w:val="0083377F"/>
    <w:rsid w:val="00840C1E"/>
    <w:rsid w:val="008435DD"/>
    <w:rsid w:val="00844DD8"/>
    <w:rsid w:val="00845F72"/>
    <w:rsid w:val="00853FEC"/>
    <w:rsid w:val="00860FEB"/>
    <w:rsid w:val="008628C7"/>
    <w:rsid w:val="008679F0"/>
    <w:rsid w:val="00873212"/>
    <w:rsid w:val="00883C2D"/>
    <w:rsid w:val="00887B2A"/>
    <w:rsid w:val="00891CAA"/>
    <w:rsid w:val="00892D73"/>
    <w:rsid w:val="00896DA8"/>
    <w:rsid w:val="008A11E4"/>
    <w:rsid w:val="008A232E"/>
    <w:rsid w:val="008A486B"/>
    <w:rsid w:val="008B03FE"/>
    <w:rsid w:val="008B2DB7"/>
    <w:rsid w:val="008B3EEE"/>
    <w:rsid w:val="008B4982"/>
    <w:rsid w:val="008B6FDD"/>
    <w:rsid w:val="008D113B"/>
    <w:rsid w:val="008D11EA"/>
    <w:rsid w:val="008D3220"/>
    <w:rsid w:val="008D4724"/>
    <w:rsid w:val="008D519F"/>
    <w:rsid w:val="008E4275"/>
    <w:rsid w:val="008E55CB"/>
    <w:rsid w:val="008E56BB"/>
    <w:rsid w:val="008F2198"/>
    <w:rsid w:val="008F2DBD"/>
    <w:rsid w:val="008F3844"/>
    <w:rsid w:val="008F3D21"/>
    <w:rsid w:val="008F3EA2"/>
    <w:rsid w:val="009000C3"/>
    <w:rsid w:val="00904B93"/>
    <w:rsid w:val="009058FD"/>
    <w:rsid w:val="00905C45"/>
    <w:rsid w:val="00913B81"/>
    <w:rsid w:val="00914C3E"/>
    <w:rsid w:val="0091729C"/>
    <w:rsid w:val="009214B5"/>
    <w:rsid w:val="009245DB"/>
    <w:rsid w:val="009319AA"/>
    <w:rsid w:val="009321A8"/>
    <w:rsid w:val="00932425"/>
    <w:rsid w:val="00935AF2"/>
    <w:rsid w:val="009365EB"/>
    <w:rsid w:val="009461D5"/>
    <w:rsid w:val="0095095F"/>
    <w:rsid w:val="00951BB3"/>
    <w:rsid w:val="00956F45"/>
    <w:rsid w:val="00960D1E"/>
    <w:rsid w:val="00972222"/>
    <w:rsid w:val="00973EF1"/>
    <w:rsid w:val="00975183"/>
    <w:rsid w:val="009765AC"/>
    <w:rsid w:val="00990987"/>
    <w:rsid w:val="00992761"/>
    <w:rsid w:val="00995C0C"/>
    <w:rsid w:val="009A100B"/>
    <w:rsid w:val="009A5B27"/>
    <w:rsid w:val="009A6460"/>
    <w:rsid w:val="009B1F0B"/>
    <w:rsid w:val="009B2B0B"/>
    <w:rsid w:val="009B76BE"/>
    <w:rsid w:val="009C04E7"/>
    <w:rsid w:val="009C1970"/>
    <w:rsid w:val="009C4734"/>
    <w:rsid w:val="009D175B"/>
    <w:rsid w:val="009D290D"/>
    <w:rsid w:val="009E1892"/>
    <w:rsid w:val="009E2400"/>
    <w:rsid w:val="009E4346"/>
    <w:rsid w:val="009E55DF"/>
    <w:rsid w:val="009E7590"/>
    <w:rsid w:val="009E7F71"/>
    <w:rsid w:val="009F22E5"/>
    <w:rsid w:val="009F32D6"/>
    <w:rsid w:val="009F49A6"/>
    <w:rsid w:val="009F7FF4"/>
    <w:rsid w:val="00A00374"/>
    <w:rsid w:val="00A01BC9"/>
    <w:rsid w:val="00A045AD"/>
    <w:rsid w:val="00A04E44"/>
    <w:rsid w:val="00A11470"/>
    <w:rsid w:val="00A12241"/>
    <w:rsid w:val="00A23E50"/>
    <w:rsid w:val="00A26A5F"/>
    <w:rsid w:val="00A27BEF"/>
    <w:rsid w:val="00A30FC9"/>
    <w:rsid w:val="00A32C05"/>
    <w:rsid w:val="00A34538"/>
    <w:rsid w:val="00A40899"/>
    <w:rsid w:val="00A51EDA"/>
    <w:rsid w:val="00A5234F"/>
    <w:rsid w:val="00A52FA2"/>
    <w:rsid w:val="00A535BA"/>
    <w:rsid w:val="00A53BF2"/>
    <w:rsid w:val="00A661EC"/>
    <w:rsid w:val="00A675CC"/>
    <w:rsid w:val="00A801EB"/>
    <w:rsid w:val="00A8461F"/>
    <w:rsid w:val="00A85379"/>
    <w:rsid w:val="00A96A37"/>
    <w:rsid w:val="00AA1957"/>
    <w:rsid w:val="00AA7B01"/>
    <w:rsid w:val="00AB00D2"/>
    <w:rsid w:val="00AB03AB"/>
    <w:rsid w:val="00AB13EF"/>
    <w:rsid w:val="00AC08D9"/>
    <w:rsid w:val="00AC456A"/>
    <w:rsid w:val="00AD1176"/>
    <w:rsid w:val="00AD33C7"/>
    <w:rsid w:val="00AD423A"/>
    <w:rsid w:val="00AD58AA"/>
    <w:rsid w:val="00AD5E4A"/>
    <w:rsid w:val="00AE2A99"/>
    <w:rsid w:val="00AE5507"/>
    <w:rsid w:val="00AF103C"/>
    <w:rsid w:val="00B018FC"/>
    <w:rsid w:val="00B02789"/>
    <w:rsid w:val="00B11F35"/>
    <w:rsid w:val="00B14BC3"/>
    <w:rsid w:val="00B14D5F"/>
    <w:rsid w:val="00B214E4"/>
    <w:rsid w:val="00B21BA4"/>
    <w:rsid w:val="00B22142"/>
    <w:rsid w:val="00B221A3"/>
    <w:rsid w:val="00B30098"/>
    <w:rsid w:val="00B41058"/>
    <w:rsid w:val="00B43A63"/>
    <w:rsid w:val="00B43BD3"/>
    <w:rsid w:val="00B50164"/>
    <w:rsid w:val="00B50EFC"/>
    <w:rsid w:val="00B5712C"/>
    <w:rsid w:val="00B57EEC"/>
    <w:rsid w:val="00B60F30"/>
    <w:rsid w:val="00B62FB4"/>
    <w:rsid w:val="00B64E3F"/>
    <w:rsid w:val="00B653B9"/>
    <w:rsid w:val="00B6731C"/>
    <w:rsid w:val="00B67FAF"/>
    <w:rsid w:val="00B72357"/>
    <w:rsid w:val="00B74B45"/>
    <w:rsid w:val="00B74DC5"/>
    <w:rsid w:val="00BA0D1F"/>
    <w:rsid w:val="00BA1F2A"/>
    <w:rsid w:val="00BA355F"/>
    <w:rsid w:val="00BA535D"/>
    <w:rsid w:val="00BA786E"/>
    <w:rsid w:val="00BB11AE"/>
    <w:rsid w:val="00BB1914"/>
    <w:rsid w:val="00BB5076"/>
    <w:rsid w:val="00BB66CF"/>
    <w:rsid w:val="00BC56E5"/>
    <w:rsid w:val="00BC7984"/>
    <w:rsid w:val="00BD3DC0"/>
    <w:rsid w:val="00BE33D8"/>
    <w:rsid w:val="00BE43B2"/>
    <w:rsid w:val="00BE4FE4"/>
    <w:rsid w:val="00BE7C83"/>
    <w:rsid w:val="00BF1A24"/>
    <w:rsid w:val="00BF6E19"/>
    <w:rsid w:val="00C025B1"/>
    <w:rsid w:val="00C02AAB"/>
    <w:rsid w:val="00C04A32"/>
    <w:rsid w:val="00C05618"/>
    <w:rsid w:val="00C07F6F"/>
    <w:rsid w:val="00C10701"/>
    <w:rsid w:val="00C11840"/>
    <w:rsid w:val="00C11F6F"/>
    <w:rsid w:val="00C14AF9"/>
    <w:rsid w:val="00C16967"/>
    <w:rsid w:val="00C20349"/>
    <w:rsid w:val="00C35F97"/>
    <w:rsid w:val="00C363D5"/>
    <w:rsid w:val="00C403EF"/>
    <w:rsid w:val="00C524E4"/>
    <w:rsid w:val="00C5327B"/>
    <w:rsid w:val="00C536C5"/>
    <w:rsid w:val="00C55167"/>
    <w:rsid w:val="00C57EAD"/>
    <w:rsid w:val="00C674A5"/>
    <w:rsid w:val="00C71279"/>
    <w:rsid w:val="00C7643B"/>
    <w:rsid w:val="00C8260C"/>
    <w:rsid w:val="00C8439C"/>
    <w:rsid w:val="00C8528A"/>
    <w:rsid w:val="00C85A3D"/>
    <w:rsid w:val="00C865A7"/>
    <w:rsid w:val="00CA4416"/>
    <w:rsid w:val="00CA533A"/>
    <w:rsid w:val="00CA6E6F"/>
    <w:rsid w:val="00CB5C26"/>
    <w:rsid w:val="00CD061B"/>
    <w:rsid w:val="00CD0677"/>
    <w:rsid w:val="00CD22FC"/>
    <w:rsid w:val="00CD47AB"/>
    <w:rsid w:val="00CD7AE3"/>
    <w:rsid w:val="00CE0F61"/>
    <w:rsid w:val="00CE1146"/>
    <w:rsid w:val="00CE1ACB"/>
    <w:rsid w:val="00CE4E5E"/>
    <w:rsid w:val="00CE58F8"/>
    <w:rsid w:val="00CF1BD5"/>
    <w:rsid w:val="00CF6538"/>
    <w:rsid w:val="00D04381"/>
    <w:rsid w:val="00D10FC0"/>
    <w:rsid w:val="00D12ACA"/>
    <w:rsid w:val="00D14044"/>
    <w:rsid w:val="00D225E4"/>
    <w:rsid w:val="00D237A7"/>
    <w:rsid w:val="00D322CA"/>
    <w:rsid w:val="00D32C12"/>
    <w:rsid w:val="00D34C9B"/>
    <w:rsid w:val="00D417C2"/>
    <w:rsid w:val="00D46A4D"/>
    <w:rsid w:val="00D47F70"/>
    <w:rsid w:val="00D50229"/>
    <w:rsid w:val="00D50F13"/>
    <w:rsid w:val="00D51502"/>
    <w:rsid w:val="00D52157"/>
    <w:rsid w:val="00D5513E"/>
    <w:rsid w:val="00D6002F"/>
    <w:rsid w:val="00D6525B"/>
    <w:rsid w:val="00D65C3C"/>
    <w:rsid w:val="00D71901"/>
    <w:rsid w:val="00D73100"/>
    <w:rsid w:val="00D873AF"/>
    <w:rsid w:val="00D90F8E"/>
    <w:rsid w:val="00D949C9"/>
    <w:rsid w:val="00DC11A1"/>
    <w:rsid w:val="00DC4921"/>
    <w:rsid w:val="00DD5282"/>
    <w:rsid w:val="00DE0239"/>
    <w:rsid w:val="00DE1CCF"/>
    <w:rsid w:val="00DE24D6"/>
    <w:rsid w:val="00DF57FB"/>
    <w:rsid w:val="00E00310"/>
    <w:rsid w:val="00E045AD"/>
    <w:rsid w:val="00E05457"/>
    <w:rsid w:val="00E05C41"/>
    <w:rsid w:val="00E0771D"/>
    <w:rsid w:val="00E1029D"/>
    <w:rsid w:val="00E11E01"/>
    <w:rsid w:val="00E160F4"/>
    <w:rsid w:val="00E16762"/>
    <w:rsid w:val="00E16839"/>
    <w:rsid w:val="00E215C8"/>
    <w:rsid w:val="00E22ECF"/>
    <w:rsid w:val="00E244F2"/>
    <w:rsid w:val="00E24C61"/>
    <w:rsid w:val="00E44537"/>
    <w:rsid w:val="00E55F69"/>
    <w:rsid w:val="00E56FDA"/>
    <w:rsid w:val="00E57189"/>
    <w:rsid w:val="00E636DC"/>
    <w:rsid w:val="00E70C56"/>
    <w:rsid w:val="00E72188"/>
    <w:rsid w:val="00E75CA5"/>
    <w:rsid w:val="00E77C35"/>
    <w:rsid w:val="00E90DC4"/>
    <w:rsid w:val="00E9309D"/>
    <w:rsid w:val="00EA2362"/>
    <w:rsid w:val="00EB2A19"/>
    <w:rsid w:val="00EB550D"/>
    <w:rsid w:val="00EB6C90"/>
    <w:rsid w:val="00EC3254"/>
    <w:rsid w:val="00EC5AFE"/>
    <w:rsid w:val="00ED2A6B"/>
    <w:rsid w:val="00ED72CA"/>
    <w:rsid w:val="00EE1A66"/>
    <w:rsid w:val="00EE1D09"/>
    <w:rsid w:val="00EE5A9C"/>
    <w:rsid w:val="00EE7240"/>
    <w:rsid w:val="00EF1DC1"/>
    <w:rsid w:val="00EF4CB7"/>
    <w:rsid w:val="00EF66B8"/>
    <w:rsid w:val="00F00A5B"/>
    <w:rsid w:val="00F020D3"/>
    <w:rsid w:val="00F03C85"/>
    <w:rsid w:val="00F03EB4"/>
    <w:rsid w:val="00F04C96"/>
    <w:rsid w:val="00F06E93"/>
    <w:rsid w:val="00F130D7"/>
    <w:rsid w:val="00F1385B"/>
    <w:rsid w:val="00F17C76"/>
    <w:rsid w:val="00F21315"/>
    <w:rsid w:val="00F2153C"/>
    <w:rsid w:val="00F25459"/>
    <w:rsid w:val="00F26952"/>
    <w:rsid w:val="00F270C4"/>
    <w:rsid w:val="00F302B7"/>
    <w:rsid w:val="00F30E47"/>
    <w:rsid w:val="00F54EF8"/>
    <w:rsid w:val="00F56682"/>
    <w:rsid w:val="00F57BB6"/>
    <w:rsid w:val="00F60B34"/>
    <w:rsid w:val="00F62704"/>
    <w:rsid w:val="00F73B24"/>
    <w:rsid w:val="00F75F84"/>
    <w:rsid w:val="00F82576"/>
    <w:rsid w:val="00F84B26"/>
    <w:rsid w:val="00F94B2F"/>
    <w:rsid w:val="00F96680"/>
    <w:rsid w:val="00F96C47"/>
    <w:rsid w:val="00FA00EA"/>
    <w:rsid w:val="00FA20B6"/>
    <w:rsid w:val="00FA3B2F"/>
    <w:rsid w:val="00FA6C39"/>
    <w:rsid w:val="00FA7021"/>
    <w:rsid w:val="00FA70E6"/>
    <w:rsid w:val="00FB03B1"/>
    <w:rsid w:val="00FB127A"/>
    <w:rsid w:val="00FB168A"/>
    <w:rsid w:val="00FB3990"/>
    <w:rsid w:val="00FB4152"/>
    <w:rsid w:val="00FC7772"/>
    <w:rsid w:val="00FC7A03"/>
    <w:rsid w:val="00FC7E0E"/>
    <w:rsid w:val="00FD4486"/>
    <w:rsid w:val="00FE2092"/>
    <w:rsid w:val="00FE351C"/>
    <w:rsid w:val="00FE4AC3"/>
    <w:rsid w:val="00FE4C32"/>
    <w:rsid w:val="00FE4FEF"/>
    <w:rsid w:val="00FF032A"/>
    <w:rsid w:val="00FF0A46"/>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15:docId w15:val="{6475B0D3-7D99-4378-917A-1CEC5CCD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AC4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E46A6CB6-C75D-4C3E-86D2-E5004D32C4B4}">
  <ds:schemaRefs>
    <ds:schemaRef ds:uri="http://schemas.openxmlformats.org/officeDocument/2006/bibliography"/>
  </ds:schemaRefs>
</ds:datastoreItem>
</file>

<file path=customXml/itemProps4.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6523</Words>
  <Characters>37184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AE.Oo.RC.AllServicesandGoods for BO or VC</vt:lpstr>
    </vt:vector>
  </TitlesOfParts>
  <Company>Council of Europe</Company>
  <LinksUpToDate>false</LinksUpToDate>
  <CharactersWithSpaces>43620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for BO or VC</dc:title>
  <dc:subject/>
  <dc:creator>KAUTZMANN Jean-Etienne</dc:creator>
  <cp:keywords/>
  <dc:description/>
  <cp:lastModifiedBy>ZEKA Edita</cp:lastModifiedBy>
  <cp:revision>2</cp:revision>
  <cp:lastPrinted>2020-02-14T16:19:00Z</cp:lastPrinted>
  <dcterms:created xsi:type="dcterms:W3CDTF">2022-12-12T15:21:00Z</dcterms:created>
  <dcterms:modified xsi:type="dcterms:W3CDTF">2022-12-12T15:21:00Z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