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2B23221D" w:rsidR="003122C0" w:rsidRPr="002A092A" w:rsidRDefault="0093497C">
            <w:pPr>
              <w:rPr>
                <w:rFonts w:ascii="Tahoma" w:hAnsi="Tahoma" w:cs="Tahoma"/>
                <w:caps/>
                <w:color w:val="000000" w:themeColor="text1"/>
                <w:sz w:val="18"/>
                <w:szCs w:val="18"/>
                <w:highlight w:val="cyan"/>
              </w:rPr>
            </w:pPr>
            <w:r w:rsidRPr="0093497C">
              <w:rPr>
                <w:rFonts w:ascii="Tahoma" w:hAnsi="Tahoma" w:cs="Tahoma"/>
                <w:caps/>
                <w:color w:val="000000" w:themeColor="text1"/>
                <w:sz w:val="18"/>
                <w:szCs w:val="18"/>
              </w:rPr>
              <w:t>8714/2020/04</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3AD22088" w:rsidR="003122C0" w:rsidRPr="002A092A" w:rsidRDefault="0093497C">
            <w:pPr>
              <w:rPr>
                <w:rFonts w:ascii="Tahoma" w:hAnsi="Tahoma" w:cs="Tahoma"/>
                <w:caps/>
                <w:color w:val="000000" w:themeColor="text1"/>
                <w:sz w:val="18"/>
                <w:szCs w:val="18"/>
                <w:highlight w:val="cyan"/>
              </w:rPr>
            </w:pPr>
            <w:r w:rsidRPr="0093497C">
              <w:rPr>
                <w:rFonts w:ascii="Tahoma" w:hAnsi="Tahoma" w:cs="Tahoma"/>
                <w:caps/>
                <w:color w:val="000000" w:themeColor="text1"/>
                <w:sz w:val="18"/>
                <w:szCs w:val="18"/>
              </w:rPr>
              <w:t>2690 PROJECT “SUPPORTING INSTITUTIONS TO COMBAT ILL-TREATMENT IN UKRAINE”</w:t>
            </w:r>
          </w:p>
        </w:tc>
      </w:tr>
      <w:tr w:rsidR="003122C0" w:rsidRPr="00CB4383"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6DA7CCBD" w:rsidR="003122C0" w:rsidRPr="00CB4383" w:rsidRDefault="0093497C" w:rsidP="0093497C">
            <w:pPr>
              <w:rPr>
                <w:rFonts w:ascii="Tahoma" w:hAnsi="Tahoma" w:cs="Tahoma"/>
                <w:color w:val="000000" w:themeColor="text1"/>
                <w:sz w:val="18"/>
                <w:szCs w:val="18"/>
                <w:lang w:val="fr-FR"/>
              </w:rPr>
            </w:pPr>
            <w:r w:rsidRPr="00CB4383">
              <w:rPr>
                <w:rFonts w:ascii="Tahoma" w:hAnsi="Tahoma" w:cs="Tahoma"/>
                <w:color w:val="000000" w:themeColor="text1"/>
                <w:sz w:val="18"/>
                <w:szCs w:val="18"/>
                <w:lang w:val="fr-FR"/>
              </w:rPr>
              <w:t xml:space="preserve">Project Assistant Nadiya </w:t>
            </w:r>
            <w:hyperlink r:id="rId11" w:history="1">
              <w:r w:rsidR="00CB4383" w:rsidRPr="00CB4383">
                <w:rPr>
                  <w:rStyle w:val="Hyperlink"/>
                  <w:rFonts w:ascii="Tahoma" w:hAnsi="Tahoma" w:cs="Tahoma"/>
                  <w:sz w:val="18"/>
                  <w:szCs w:val="18"/>
                  <w:lang w:val="fr-FR"/>
                </w:rPr>
                <w:t>Ivchenko/Nadiya.ivchenko@coe.int</w:t>
              </w:r>
            </w:hyperlink>
            <w:r w:rsidR="00CB4383" w:rsidRPr="00CB4383">
              <w:rPr>
                <w:rFonts w:ascii="Tahoma" w:hAnsi="Tahoma" w:cs="Tahoma"/>
                <w:color w:val="000000" w:themeColor="text1"/>
                <w:sz w:val="18"/>
                <w:szCs w:val="18"/>
                <w:lang w:val="fr-FR"/>
              </w:rPr>
              <w:t>; te</w:t>
            </w:r>
            <w:r w:rsidR="00CB4383">
              <w:rPr>
                <w:rFonts w:ascii="Tahoma" w:hAnsi="Tahoma" w:cs="Tahoma"/>
                <w:color w:val="000000" w:themeColor="text1"/>
                <w:sz w:val="18"/>
                <w:szCs w:val="18"/>
                <w:lang w:val="fr-FR"/>
              </w:rPr>
              <w:t xml:space="preserve">l : </w:t>
            </w:r>
            <w:r w:rsidRPr="00CB4383">
              <w:rPr>
                <w:rFonts w:ascii="Tahoma" w:hAnsi="Tahoma" w:cs="Tahoma"/>
                <w:color w:val="000000" w:themeColor="text1"/>
                <w:sz w:val="18"/>
                <w:szCs w:val="18"/>
                <w:lang w:val="fr-FR"/>
              </w:rPr>
              <w:t>+380672409848</w:t>
            </w:r>
          </w:p>
        </w:tc>
      </w:tr>
    </w:tbl>
    <w:p w14:paraId="2002E72B" w14:textId="77777777" w:rsidR="000013DF" w:rsidRPr="00CB4383" w:rsidRDefault="000013DF" w:rsidP="00E17F6A">
      <w:pPr>
        <w:rPr>
          <w:rFonts w:ascii="Tahoma" w:hAnsi="Tahoma" w:cs="Tahoma"/>
          <w:b/>
          <w:caps/>
          <w:sz w:val="28"/>
          <w:szCs w:val="28"/>
          <w:lang w:val="fr-FR"/>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47548AF3"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93497C" w:rsidRPr="0093497C">
        <w:rPr>
          <w:rFonts w:ascii="Tahoma" w:hAnsi="Tahoma" w:cs="Tahoma"/>
          <w:b/>
        </w:rPr>
        <w:t>IT services for set up of a distance learning system for the State Bureau of Investigation (SBI) within the scope of the Framework Contract as indicated below to be requested by the Council on an as needed basis.</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0C12D22D" w14:textId="77777777" w:rsidR="007F4F1C" w:rsidRPr="00560963" w:rsidRDefault="007F4F1C" w:rsidP="007F4F1C">
      <w:pPr>
        <w:spacing w:line="276" w:lineRule="auto"/>
        <w:jc w:val="both"/>
        <w:rPr>
          <w:rFonts w:ascii="Tahoma" w:hAnsi="Tahoma" w:cs="Tahoma"/>
          <w:color w:val="000000" w:themeColor="text1"/>
          <w:sz w:val="20"/>
          <w:szCs w:val="20"/>
        </w:rPr>
      </w:pPr>
      <w:bookmarkStart w:id="0" w:name="_Hlk49438143"/>
      <w:r w:rsidRPr="00560963">
        <w:rPr>
          <w:rFonts w:ascii="Tahoma" w:hAnsi="Tahoma" w:cs="Tahoma"/>
          <w:color w:val="000000" w:themeColor="text1"/>
          <w:sz w:val="20"/>
          <w:szCs w:val="20"/>
        </w:rPr>
        <w:t>The Council of Europe Project “Supporting Institutions to Combat Ill-</w:t>
      </w:r>
      <w:r>
        <w:rPr>
          <w:rFonts w:ascii="Tahoma" w:hAnsi="Tahoma" w:cs="Tahoma"/>
          <w:color w:val="000000" w:themeColor="text1"/>
          <w:sz w:val="20"/>
          <w:szCs w:val="20"/>
        </w:rPr>
        <w:t>T</w:t>
      </w:r>
      <w:r w:rsidRPr="00560963">
        <w:rPr>
          <w:rFonts w:ascii="Tahoma" w:hAnsi="Tahoma" w:cs="Tahoma"/>
          <w:color w:val="000000" w:themeColor="text1"/>
          <w:sz w:val="20"/>
          <w:szCs w:val="20"/>
        </w:rPr>
        <w:t>reatment in Ukraine” (the Project) is pursuing the objective of supporting institutional development of the SBI to ensure effective ill-treatment combatting.</w:t>
      </w:r>
      <w:r>
        <w:rPr>
          <w:rFonts w:ascii="Tahoma" w:hAnsi="Tahoma" w:cs="Tahoma"/>
          <w:color w:val="000000" w:themeColor="text1"/>
          <w:sz w:val="20"/>
          <w:szCs w:val="20"/>
        </w:rPr>
        <w:t xml:space="preserve"> </w:t>
      </w:r>
      <w:r w:rsidRPr="00560963">
        <w:rPr>
          <w:rFonts w:ascii="Tahoma" w:hAnsi="Tahoma" w:cs="Tahoma"/>
          <w:color w:val="000000" w:themeColor="text1"/>
          <w:sz w:val="20"/>
          <w:szCs w:val="20"/>
        </w:rPr>
        <w:t xml:space="preserve">The Project </w:t>
      </w:r>
      <w:r>
        <w:rPr>
          <w:rFonts w:ascii="Tahoma" w:hAnsi="Tahoma" w:cs="Tahoma"/>
          <w:color w:val="000000" w:themeColor="text1"/>
          <w:sz w:val="20"/>
          <w:szCs w:val="20"/>
        </w:rPr>
        <w:t>is</w:t>
      </w:r>
      <w:r w:rsidRPr="00560963">
        <w:rPr>
          <w:rFonts w:ascii="Tahoma" w:hAnsi="Tahoma" w:cs="Tahoma"/>
          <w:color w:val="000000" w:themeColor="text1"/>
          <w:sz w:val="20"/>
          <w:szCs w:val="20"/>
        </w:rPr>
        <w:t xml:space="preserve"> provid</w:t>
      </w:r>
      <w:r>
        <w:rPr>
          <w:rFonts w:ascii="Tahoma" w:hAnsi="Tahoma" w:cs="Tahoma"/>
          <w:color w:val="000000" w:themeColor="text1"/>
          <w:sz w:val="20"/>
          <w:szCs w:val="20"/>
        </w:rPr>
        <w:t>ing</w:t>
      </w:r>
      <w:r w:rsidRPr="00560963">
        <w:rPr>
          <w:rFonts w:ascii="Tahoma" w:hAnsi="Tahoma" w:cs="Tahoma"/>
          <w:color w:val="000000" w:themeColor="text1"/>
          <w:sz w:val="20"/>
          <w:szCs w:val="20"/>
        </w:rPr>
        <w:t xml:space="preserve"> support to </w:t>
      </w:r>
      <w:r>
        <w:rPr>
          <w:rFonts w:ascii="Tahoma" w:hAnsi="Tahoma" w:cs="Tahoma"/>
          <w:color w:val="000000" w:themeColor="text1"/>
          <w:sz w:val="20"/>
          <w:szCs w:val="20"/>
        </w:rPr>
        <w:t xml:space="preserve">the </w:t>
      </w:r>
      <w:r w:rsidRPr="00560963">
        <w:rPr>
          <w:rFonts w:ascii="Tahoma" w:hAnsi="Tahoma" w:cs="Tahoma"/>
          <w:color w:val="000000" w:themeColor="text1"/>
          <w:sz w:val="20"/>
          <w:szCs w:val="20"/>
        </w:rPr>
        <w:t>SBI within the following areas:</w:t>
      </w:r>
    </w:p>
    <w:p w14:paraId="4915ACB0" w14:textId="77777777" w:rsidR="007F4F1C" w:rsidRPr="00560963" w:rsidRDefault="007F4F1C" w:rsidP="007F4F1C">
      <w:pPr>
        <w:spacing w:line="276" w:lineRule="auto"/>
        <w:jc w:val="both"/>
        <w:rPr>
          <w:rFonts w:ascii="Tahoma" w:hAnsi="Tahoma" w:cs="Tahoma"/>
          <w:color w:val="000000" w:themeColor="text1"/>
          <w:sz w:val="20"/>
          <w:szCs w:val="20"/>
        </w:rPr>
      </w:pPr>
      <w:r w:rsidRPr="00560963">
        <w:rPr>
          <w:rFonts w:ascii="Tahoma" w:hAnsi="Tahoma" w:cs="Tahoma"/>
          <w:color w:val="000000" w:themeColor="text1"/>
          <w:sz w:val="20"/>
          <w:szCs w:val="20"/>
        </w:rPr>
        <w:t xml:space="preserve"> </w:t>
      </w:r>
    </w:p>
    <w:p w14:paraId="5F8EB972" w14:textId="77777777" w:rsidR="007F4F1C" w:rsidRPr="00560963" w:rsidRDefault="007F4F1C" w:rsidP="007F4F1C">
      <w:pPr>
        <w:spacing w:line="276" w:lineRule="auto"/>
        <w:ind w:left="993" w:hanging="283"/>
        <w:jc w:val="both"/>
        <w:rPr>
          <w:rFonts w:ascii="Tahoma" w:hAnsi="Tahoma" w:cs="Tahoma"/>
          <w:color w:val="000000" w:themeColor="text1"/>
          <w:sz w:val="20"/>
          <w:szCs w:val="20"/>
        </w:rPr>
      </w:pPr>
      <w:r w:rsidRPr="00560963">
        <w:rPr>
          <w:rFonts w:ascii="Tahoma" w:hAnsi="Tahoma" w:cs="Tahoma"/>
          <w:color w:val="000000" w:themeColor="text1"/>
          <w:sz w:val="20"/>
          <w:szCs w:val="20"/>
        </w:rPr>
        <w:t>1)</w:t>
      </w:r>
      <w:r w:rsidRPr="00560963">
        <w:rPr>
          <w:rFonts w:ascii="Tahoma" w:hAnsi="Tahoma" w:cs="Tahoma"/>
          <w:color w:val="000000" w:themeColor="text1"/>
          <w:sz w:val="20"/>
          <w:szCs w:val="20"/>
        </w:rPr>
        <w:tab/>
        <w:t>Strengthening the capacity of SBI staff to effectively investigate ill-treatment and other human rights violations as well as develop its gender competencies</w:t>
      </w:r>
    </w:p>
    <w:p w14:paraId="016D3EA2" w14:textId="77777777" w:rsidR="007F4F1C" w:rsidRPr="00560963" w:rsidRDefault="007F4F1C" w:rsidP="007F4F1C">
      <w:pPr>
        <w:spacing w:line="276" w:lineRule="auto"/>
        <w:ind w:left="993" w:hanging="283"/>
        <w:jc w:val="both"/>
        <w:rPr>
          <w:rFonts w:ascii="Tahoma" w:hAnsi="Tahoma" w:cs="Tahoma"/>
          <w:color w:val="000000" w:themeColor="text1"/>
          <w:sz w:val="20"/>
          <w:szCs w:val="20"/>
        </w:rPr>
      </w:pPr>
      <w:r w:rsidRPr="00560963">
        <w:rPr>
          <w:rFonts w:ascii="Tahoma" w:hAnsi="Tahoma" w:cs="Tahoma"/>
          <w:color w:val="000000" w:themeColor="text1"/>
          <w:sz w:val="20"/>
          <w:szCs w:val="20"/>
        </w:rPr>
        <w:t>2)</w:t>
      </w:r>
      <w:r w:rsidRPr="00560963">
        <w:rPr>
          <w:rFonts w:ascii="Tahoma" w:hAnsi="Tahoma" w:cs="Tahoma"/>
          <w:color w:val="000000" w:themeColor="text1"/>
          <w:sz w:val="20"/>
          <w:szCs w:val="20"/>
        </w:rPr>
        <w:tab/>
        <w:t xml:space="preserve">Strengthening of SBI internal system through providing advice on functional effectiveness and regional coordination </w:t>
      </w:r>
    </w:p>
    <w:p w14:paraId="570875C3" w14:textId="4767CD10" w:rsidR="007F4F1C" w:rsidRDefault="007F4F1C" w:rsidP="007F4F1C">
      <w:pPr>
        <w:spacing w:line="276" w:lineRule="auto"/>
        <w:ind w:left="993" w:hanging="283"/>
        <w:jc w:val="both"/>
        <w:rPr>
          <w:rFonts w:ascii="Tahoma" w:hAnsi="Tahoma" w:cs="Tahoma"/>
          <w:color w:val="000000" w:themeColor="text1"/>
          <w:sz w:val="20"/>
          <w:szCs w:val="20"/>
        </w:rPr>
      </w:pPr>
      <w:r w:rsidRPr="00560963">
        <w:rPr>
          <w:rFonts w:ascii="Tahoma" w:hAnsi="Tahoma" w:cs="Tahoma"/>
          <w:color w:val="000000" w:themeColor="text1"/>
          <w:sz w:val="20"/>
          <w:szCs w:val="20"/>
        </w:rPr>
        <w:t>3)</w:t>
      </w:r>
      <w:r w:rsidRPr="00560963">
        <w:rPr>
          <w:rFonts w:ascii="Tahoma" w:hAnsi="Tahoma" w:cs="Tahoma"/>
          <w:color w:val="000000" w:themeColor="text1"/>
          <w:sz w:val="20"/>
          <w:szCs w:val="20"/>
        </w:rPr>
        <w:tab/>
        <w:t xml:space="preserve">Bringing SBI staff </w:t>
      </w:r>
      <w:r w:rsidR="00AB083F">
        <w:rPr>
          <w:rFonts w:ascii="Tahoma" w:hAnsi="Tahoma" w:cs="Tahoma"/>
          <w:color w:val="000000" w:themeColor="text1"/>
          <w:sz w:val="20"/>
          <w:szCs w:val="20"/>
        </w:rPr>
        <w:t>s</w:t>
      </w:r>
      <w:r w:rsidRPr="00560963">
        <w:rPr>
          <w:rFonts w:ascii="Tahoma" w:hAnsi="Tahoma" w:cs="Tahoma"/>
          <w:color w:val="000000" w:themeColor="text1"/>
          <w:sz w:val="20"/>
          <w:szCs w:val="20"/>
        </w:rPr>
        <w:t>election and training systems closer to European standards</w:t>
      </w:r>
    </w:p>
    <w:p w14:paraId="7A9A9A6C" w14:textId="77777777" w:rsidR="007F4F1C" w:rsidRDefault="007F4F1C" w:rsidP="00CB4383">
      <w:pPr>
        <w:spacing w:line="276" w:lineRule="auto"/>
        <w:jc w:val="both"/>
        <w:rPr>
          <w:rFonts w:ascii="Tahoma" w:hAnsi="Tahoma" w:cs="Tahoma"/>
          <w:color w:val="000000" w:themeColor="text1"/>
          <w:sz w:val="20"/>
          <w:szCs w:val="20"/>
        </w:rPr>
      </w:pPr>
    </w:p>
    <w:p w14:paraId="18230BB6" w14:textId="77777777" w:rsidR="007F4F1C" w:rsidRPr="00615297" w:rsidRDefault="007F4F1C" w:rsidP="00CB4383">
      <w:pPr>
        <w:spacing w:line="276" w:lineRule="auto"/>
        <w:jc w:val="both"/>
        <w:rPr>
          <w:rFonts w:ascii="Tahoma" w:hAnsi="Tahoma" w:cs="Tahoma"/>
          <w:color w:val="000000" w:themeColor="text1"/>
          <w:sz w:val="20"/>
          <w:szCs w:val="20"/>
          <w:lang w:val="en-US"/>
        </w:rPr>
      </w:pPr>
      <w:r>
        <w:rPr>
          <w:rFonts w:ascii="Tahoma" w:hAnsi="Tahoma" w:cs="Tahoma"/>
          <w:color w:val="000000" w:themeColor="text1"/>
          <w:sz w:val="20"/>
          <w:szCs w:val="20"/>
          <w:lang w:val="en-US"/>
        </w:rPr>
        <w:t xml:space="preserve">Within the framework of support to be provided by the Project for the set-up of SBI initial and in-service training system, among other initiatives, it is planned to equip SBI with the system of online distance learning, institutionalize it and further fill with respective educational content. Having conducted SBI needs assessment for respective distance education software and assessment of equivalent software used for the same purposes by other law-enforcement agencies, it is recommended to </w:t>
      </w:r>
      <w:r w:rsidRPr="00996D74">
        <w:rPr>
          <w:rFonts w:ascii="Tahoma" w:hAnsi="Tahoma" w:cs="Tahoma"/>
          <w:b/>
          <w:bCs/>
          <w:color w:val="000000" w:themeColor="text1"/>
          <w:sz w:val="20"/>
          <w:szCs w:val="20"/>
          <w:lang w:val="en-US"/>
        </w:rPr>
        <w:t>install Moodle software as a platform for the system</w:t>
      </w:r>
      <w:r>
        <w:rPr>
          <w:rFonts w:ascii="Tahoma" w:hAnsi="Tahoma" w:cs="Tahoma"/>
          <w:color w:val="000000" w:themeColor="text1"/>
          <w:sz w:val="20"/>
          <w:szCs w:val="20"/>
          <w:lang w:val="en-US"/>
        </w:rPr>
        <w:t>.</w:t>
      </w:r>
      <w:r>
        <w:rPr>
          <w:rFonts w:ascii="Tahoma" w:hAnsi="Tahoma" w:cs="Tahoma"/>
          <w:color w:val="000000" w:themeColor="text1"/>
          <w:sz w:val="20"/>
          <w:szCs w:val="20"/>
          <w:lang w:val="uk-UA"/>
        </w:rPr>
        <w:t xml:space="preserve"> </w:t>
      </w:r>
      <w:r>
        <w:rPr>
          <w:rFonts w:ascii="Tahoma" w:hAnsi="Tahoma" w:cs="Tahoma"/>
          <w:color w:val="000000" w:themeColor="text1"/>
          <w:sz w:val="20"/>
          <w:szCs w:val="20"/>
          <w:lang w:val="en-US"/>
        </w:rPr>
        <w:t>For this, the Project seeks individual consultants or a consulting company that shall be able to provide services as described below.</w:t>
      </w:r>
    </w:p>
    <w:bookmarkEnd w:id="0"/>
    <w:p w14:paraId="27221C70" w14:textId="77777777" w:rsidR="0093497C" w:rsidRPr="007F4F1C" w:rsidRDefault="0093497C" w:rsidP="0093497C">
      <w:pPr>
        <w:spacing w:line="276" w:lineRule="auto"/>
        <w:ind w:left="-142"/>
        <w:jc w:val="both"/>
        <w:rPr>
          <w:rFonts w:ascii="Tahoma" w:hAnsi="Tahoma" w:cs="Tahoma"/>
          <w:sz w:val="20"/>
          <w:szCs w:val="20"/>
          <w:lang w:val="en-US"/>
        </w:rPr>
      </w:pPr>
    </w:p>
    <w:p w14:paraId="62A9B7D2" w14:textId="78C974A0" w:rsidR="0093497C" w:rsidRPr="00AB083F" w:rsidRDefault="0093497C" w:rsidP="0093497C">
      <w:pPr>
        <w:spacing w:line="276" w:lineRule="auto"/>
        <w:ind w:left="-142"/>
        <w:jc w:val="both"/>
        <w:rPr>
          <w:rFonts w:ascii="Tahoma" w:hAnsi="Tahoma" w:cs="Tahoma"/>
          <w:sz w:val="20"/>
          <w:szCs w:val="20"/>
        </w:rPr>
      </w:pPr>
      <w:r w:rsidRPr="00AB083F">
        <w:rPr>
          <w:rFonts w:ascii="Tahoma" w:hAnsi="Tahoma" w:cs="Tahoma"/>
          <w:sz w:val="20"/>
          <w:szCs w:val="20"/>
        </w:rPr>
        <w:t xml:space="preserve">In that context, it is looking for Provider (see below) for the provision of IT services for set up of a distance learning system for the State Bureau of Investigation (SBI) to be requested by the Council on an as needed basis, in compliance with the ordering procedure defined below. </w:t>
      </w:r>
    </w:p>
    <w:p w14:paraId="630F531B" w14:textId="77777777" w:rsidR="0093497C" w:rsidRPr="00AB083F" w:rsidRDefault="0093497C" w:rsidP="0093497C">
      <w:pPr>
        <w:spacing w:line="276" w:lineRule="auto"/>
        <w:ind w:left="-142"/>
        <w:jc w:val="both"/>
        <w:rPr>
          <w:rFonts w:ascii="Tahoma" w:hAnsi="Tahoma" w:cs="Tahoma"/>
          <w:sz w:val="20"/>
          <w:szCs w:val="20"/>
        </w:rPr>
      </w:pPr>
    </w:p>
    <w:p w14:paraId="23FDE9E7" w14:textId="77777777" w:rsidR="0093497C" w:rsidRPr="00AB083F" w:rsidRDefault="0093497C" w:rsidP="0093497C">
      <w:pPr>
        <w:spacing w:line="276" w:lineRule="auto"/>
        <w:ind w:left="-142"/>
        <w:jc w:val="both"/>
        <w:rPr>
          <w:rFonts w:ascii="Tahoma" w:hAnsi="Tahoma" w:cs="Tahoma"/>
          <w:sz w:val="20"/>
          <w:szCs w:val="20"/>
        </w:rPr>
      </w:pPr>
      <w:r w:rsidRPr="00AB083F">
        <w:rPr>
          <w:rFonts w:ascii="Tahoma" w:hAnsi="Tahoma" w:cs="Tahoma"/>
          <w:sz w:val="20"/>
          <w:szCs w:val="20"/>
        </w:rPr>
        <w:t>For this, the Project seeks individual consultants or a consulting company that shall be able to provide services as described below.</w:t>
      </w:r>
    </w:p>
    <w:p w14:paraId="39C19021" w14:textId="0C14BA95" w:rsidR="003F5BE6" w:rsidRPr="00AB083F" w:rsidRDefault="003F5BE6" w:rsidP="003F5BE6">
      <w:pPr>
        <w:spacing w:line="276" w:lineRule="auto"/>
        <w:ind w:left="-142"/>
        <w:jc w:val="both"/>
        <w:rPr>
          <w:rFonts w:ascii="Tahoma" w:hAnsi="Tahoma" w:cs="Tahoma"/>
          <w:sz w:val="20"/>
          <w:szCs w:val="20"/>
        </w:rPr>
      </w:pPr>
      <w:r w:rsidRPr="00AB083F">
        <w:rPr>
          <w:rFonts w:ascii="Tahoma" w:hAnsi="Tahoma" w:cs="Tahoma"/>
          <w:sz w:val="20"/>
          <w:szCs w:val="20"/>
        </w:rPr>
        <w:t xml:space="preserve">In that context, it is looking for </w:t>
      </w:r>
      <w:r w:rsidR="0093497C" w:rsidRPr="00AB083F">
        <w:rPr>
          <w:rFonts w:ascii="Tahoma" w:hAnsi="Tahoma" w:cs="Tahoma"/>
          <w:sz w:val="20"/>
          <w:szCs w:val="20"/>
        </w:rPr>
        <w:t>the one</w:t>
      </w:r>
      <w:r w:rsidRPr="00AB083F">
        <w:rPr>
          <w:rFonts w:ascii="Tahoma" w:hAnsi="Tahoma" w:cs="Tahoma"/>
          <w:sz w:val="20"/>
          <w:szCs w:val="20"/>
        </w:rPr>
        <w:t xml:space="preserve"> </w:t>
      </w:r>
      <w:r w:rsidR="00562F1E" w:rsidRPr="00AB083F">
        <w:rPr>
          <w:rFonts w:ascii="Tahoma" w:hAnsi="Tahoma" w:cs="Tahoma"/>
          <w:sz w:val="20"/>
          <w:szCs w:val="20"/>
        </w:rPr>
        <w:t xml:space="preserve">(1) </w:t>
      </w:r>
      <w:r w:rsidRPr="00AB083F">
        <w:rPr>
          <w:rFonts w:ascii="Tahoma" w:hAnsi="Tahoma" w:cs="Tahoma"/>
          <w:sz w:val="20"/>
          <w:szCs w:val="20"/>
        </w:rPr>
        <w:t xml:space="preserve">Provider for the provision of </w:t>
      </w:r>
      <w:r w:rsidR="0093497C" w:rsidRPr="00AB083F">
        <w:rPr>
          <w:rFonts w:ascii="Tahoma" w:hAnsi="Tahoma" w:cs="Tahoma"/>
          <w:sz w:val="20"/>
          <w:szCs w:val="20"/>
        </w:rPr>
        <w:t>IT services for set up of a distance learning system for the State Bureau of Investigation (SBI)</w:t>
      </w:r>
      <w:r w:rsidR="00562F1E" w:rsidRPr="00AB083F">
        <w:rPr>
          <w:rFonts w:ascii="Tahoma" w:hAnsi="Tahoma" w:cs="Tahoma"/>
          <w:sz w:val="20"/>
          <w:szCs w:val="20"/>
        </w:rPr>
        <w:t>.</w:t>
      </w:r>
    </w:p>
    <w:p w14:paraId="12469ABB" w14:textId="77777777" w:rsidR="00231F25" w:rsidRPr="00AB083F" w:rsidRDefault="00231F25" w:rsidP="003F5BE6">
      <w:pPr>
        <w:spacing w:line="276" w:lineRule="auto"/>
        <w:ind w:left="-142"/>
        <w:jc w:val="both"/>
        <w:rPr>
          <w:rFonts w:ascii="Tahoma" w:hAnsi="Tahoma" w:cs="Tahoma"/>
          <w:sz w:val="20"/>
          <w:szCs w:val="20"/>
        </w:rPr>
      </w:pPr>
    </w:p>
    <w:p w14:paraId="3EB63BE6" w14:textId="08C8F86B" w:rsidR="00FC4EEF" w:rsidRPr="00FC4EEF" w:rsidRDefault="00FC4EEF" w:rsidP="00FC4EEF">
      <w:pPr>
        <w:spacing w:line="276" w:lineRule="auto"/>
        <w:ind w:left="-142"/>
        <w:jc w:val="both"/>
        <w:rPr>
          <w:rFonts w:ascii="Tahoma" w:hAnsi="Tahoma" w:cs="Tahoma"/>
          <w:sz w:val="20"/>
          <w:szCs w:val="20"/>
        </w:rPr>
      </w:pPr>
      <w:r w:rsidRPr="00FC4EEF">
        <w:rPr>
          <w:rFonts w:ascii="Tahoma" w:hAnsi="Tahoma" w:cs="Tahoma"/>
          <w:sz w:val="20"/>
          <w:szCs w:val="20"/>
        </w:rPr>
        <w:t xml:space="preserve">The Council of Europe reserves the right to request deliverables not explicitly mentioned in the above list of expected </w:t>
      </w:r>
      <w:r w:rsidR="00265B19" w:rsidRPr="00FC4EEF">
        <w:rPr>
          <w:rFonts w:ascii="Tahoma" w:hAnsi="Tahoma" w:cs="Tahoma"/>
          <w:sz w:val="20"/>
          <w:szCs w:val="20"/>
        </w:rPr>
        <w:t>services but</w:t>
      </w:r>
      <w:r w:rsidRPr="00FC4EEF">
        <w:rPr>
          <w:rFonts w:ascii="Tahoma" w:hAnsi="Tahoma" w:cs="Tahoma"/>
          <w:sz w:val="20"/>
          <w:szCs w:val="20"/>
        </w:rPr>
        <w:t xml:space="preserve"> related to the field of expertise object of the present Framework Contract for the </w:t>
      </w:r>
      <w:r w:rsidR="002F2EDA">
        <w:rPr>
          <w:rFonts w:ascii="Tahoma" w:hAnsi="Tahoma" w:cs="Tahoma"/>
          <w:sz w:val="20"/>
          <w:szCs w:val="20"/>
        </w:rPr>
        <w:t>assignment</w:t>
      </w:r>
      <w:r w:rsidRPr="00FC4EEF">
        <w:rPr>
          <w:rFonts w:ascii="Tahoma" w:hAnsi="Tahoma" w:cs="Tahoma"/>
          <w:sz w:val="20"/>
          <w:szCs w:val="20"/>
        </w:rPr>
        <w:t>.</w:t>
      </w:r>
    </w:p>
    <w:p w14:paraId="7024B59A" w14:textId="77777777" w:rsidR="00FC4EEF" w:rsidRPr="00FC4EEF" w:rsidRDefault="00FC4EEF" w:rsidP="00FC4EEF">
      <w:pPr>
        <w:spacing w:line="276" w:lineRule="auto"/>
        <w:ind w:left="-142"/>
        <w:jc w:val="both"/>
        <w:rPr>
          <w:rFonts w:ascii="Tahoma" w:hAnsi="Tahoma" w:cs="Tahoma"/>
          <w:sz w:val="20"/>
          <w:szCs w:val="20"/>
        </w:rPr>
      </w:pPr>
    </w:p>
    <w:p w14:paraId="4B57C6FC" w14:textId="77777777" w:rsidR="00FC4EEF" w:rsidRPr="00FC4EEF" w:rsidRDefault="00FC4EEF" w:rsidP="00FC4EEF">
      <w:pPr>
        <w:spacing w:line="276" w:lineRule="auto"/>
        <w:ind w:left="-142"/>
        <w:jc w:val="both"/>
        <w:rPr>
          <w:rFonts w:ascii="Tahoma" w:hAnsi="Tahoma" w:cs="Tahoma"/>
          <w:sz w:val="20"/>
          <w:szCs w:val="20"/>
        </w:rPr>
      </w:pPr>
      <w:r w:rsidRPr="00FC4EEF">
        <w:rPr>
          <w:rFonts w:ascii="Tahoma" w:hAnsi="Tahoma" w:cs="Tahoma"/>
          <w:sz w:val="20"/>
          <w:szCs w:val="20"/>
        </w:rPr>
        <w:t>In terms of quality requirements, the pre-selected Service Provider must ensure, inter alia, that:</w:t>
      </w:r>
    </w:p>
    <w:p w14:paraId="01799D13" w14:textId="77777777" w:rsidR="00FC4EEF" w:rsidRPr="00FC4EEF" w:rsidRDefault="00FC4EEF" w:rsidP="00FC4EEF">
      <w:pPr>
        <w:spacing w:line="276" w:lineRule="auto"/>
        <w:ind w:left="-142"/>
        <w:jc w:val="both"/>
        <w:rPr>
          <w:rFonts w:ascii="Tahoma" w:hAnsi="Tahoma" w:cs="Tahoma"/>
          <w:sz w:val="20"/>
          <w:szCs w:val="20"/>
        </w:rPr>
      </w:pPr>
      <w:r w:rsidRPr="00FC4EEF">
        <w:rPr>
          <w:rFonts w:ascii="Tahoma" w:hAnsi="Tahoma" w:cs="Tahoma"/>
          <w:sz w:val="20"/>
          <w:szCs w:val="20"/>
        </w:rPr>
        <w:t>•</w:t>
      </w:r>
      <w:r w:rsidRPr="00FC4EEF">
        <w:rPr>
          <w:rFonts w:ascii="Tahoma" w:hAnsi="Tahoma" w:cs="Tahoma"/>
          <w:sz w:val="20"/>
          <w:szCs w:val="20"/>
        </w:rPr>
        <w:tab/>
        <w:t>The services are provided to the highest professional standard;</w:t>
      </w:r>
    </w:p>
    <w:p w14:paraId="2D15C439" w14:textId="50F1B2CD" w:rsidR="00231F25" w:rsidRDefault="00FC4EEF" w:rsidP="00FC4EEF">
      <w:pPr>
        <w:spacing w:line="276" w:lineRule="auto"/>
        <w:ind w:left="-142"/>
        <w:jc w:val="both"/>
        <w:rPr>
          <w:rFonts w:ascii="Tahoma" w:hAnsi="Tahoma" w:cs="Tahoma"/>
          <w:sz w:val="20"/>
          <w:szCs w:val="20"/>
        </w:rPr>
      </w:pPr>
      <w:r w:rsidRPr="00FC4EEF">
        <w:rPr>
          <w:rFonts w:ascii="Tahoma" w:hAnsi="Tahoma" w:cs="Tahoma"/>
          <w:sz w:val="20"/>
          <w:szCs w:val="20"/>
        </w:rPr>
        <w:t>•</w:t>
      </w:r>
      <w:r w:rsidRPr="00FC4EEF">
        <w:rPr>
          <w:rFonts w:ascii="Tahoma" w:hAnsi="Tahoma" w:cs="Tahoma"/>
          <w:sz w:val="20"/>
          <w:szCs w:val="20"/>
        </w:rPr>
        <w:tab/>
        <w:t>Any specific instructions given by the Council – whenever this is the case – are followed.</w:t>
      </w:r>
    </w:p>
    <w:p w14:paraId="636547E3" w14:textId="77777777" w:rsidR="00FC4EEF" w:rsidRPr="002A092A" w:rsidRDefault="00FC4EEF" w:rsidP="00FC4EEF">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3664A6C1" w14:textId="77777777" w:rsidR="003F5BE6" w:rsidRPr="002A092A" w:rsidRDefault="003F5BE6" w:rsidP="0093497C">
      <w:pPr>
        <w:spacing w:line="276" w:lineRule="auto"/>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70945759"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C67E81">
        <w:rPr>
          <w:rFonts w:ascii="Tahoma" w:hAnsi="Tahoma" w:cs="Tahoma"/>
          <w:color w:val="000000"/>
          <w:sz w:val="20"/>
          <w:szCs w:val="20"/>
          <w:lang w:eastAsia="en-US"/>
        </w:rPr>
        <w:t>Euros</w:t>
      </w:r>
      <w:r w:rsidR="0093497C">
        <w:rPr>
          <w:rFonts w:ascii="Tahoma" w:hAnsi="Tahoma" w:cs="Tahoma"/>
          <w:color w:val="000000"/>
          <w:sz w:val="20"/>
          <w:szCs w:val="20"/>
          <w:lang w:eastAsia="en-US"/>
        </w:rPr>
        <w:t xml:space="preserve"> </w:t>
      </w:r>
      <w:r w:rsidRPr="002A092A">
        <w:rPr>
          <w:rFonts w:ascii="Tahoma" w:hAnsi="Tahoma" w:cs="Tahoma"/>
          <w:color w:val="000000"/>
          <w:sz w:val="20"/>
          <w:szCs w:val="20"/>
          <w:lang w:eastAsia="en-US"/>
        </w:rPr>
        <w:t>without VAT</w:t>
      </w:r>
      <w:r w:rsidR="0093497C">
        <w:rPr>
          <w:rFonts w:ascii="Tahoma" w:hAnsi="Tahoma" w:cs="Tahoma"/>
          <w:color w:val="000000"/>
          <w:sz w:val="20"/>
          <w:szCs w:val="20"/>
          <w:lang w:eastAsia="en-US"/>
        </w:rPr>
        <w:t xml:space="preserve"> with a separate indication of VAT (if any) in separate relevant column</w:t>
      </w:r>
      <w:r w:rsidRPr="002A092A">
        <w:rPr>
          <w:rFonts w:ascii="Tahoma" w:hAnsi="Tahoma" w:cs="Tahoma"/>
          <w:color w:val="000000"/>
          <w:sz w:val="20"/>
          <w:szCs w:val="20"/>
          <w:lang w:eastAsia="en-US"/>
        </w:rPr>
        <w:t>.</w:t>
      </w:r>
      <w:r w:rsidR="00903830">
        <w:rPr>
          <w:rFonts w:ascii="Tahoma" w:hAnsi="Tahoma" w:cs="Tahoma"/>
          <w:color w:val="000000"/>
          <w:sz w:val="20"/>
          <w:szCs w:val="20"/>
          <w:lang w:val="uk-UA" w:eastAsia="en-US"/>
        </w:rPr>
        <w:t xml:space="preserve"> </w:t>
      </w:r>
      <w:r w:rsidRPr="002A092A">
        <w:rPr>
          <w:rFonts w:ascii="Tahoma" w:hAnsi="Tahoma" w:cs="Tahoma"/>
          <w:color w:val="000000"/>
          <w:sz w:val="20"/>
          <w:szCs w:val="20"/>
          <w:lang w:eastAsia="en-US"/>
        </w:rPr>
        <w:t xml:space="preserve">For the VAT regime to be mentioned on the invoice(s), please refer to Article 4.2 of the Legal Conditions (See Section C. below). </w:t>
      </w:r>
      <w:r w:rsidRPr="00AD5BEB">
        <w:rPr>
          <w:rFonts w:ascii="Tahoma" w:hAnsi="Tahoma" w:cs="Tahoma"/>
          <w:b/>
          <w:sz w:val="20"/>
          <w:szCs w:val="20"/>
          <w:lang w:eastAsia="en-US"/>
        </w:rPr>
        <w:t xml:space="preserve"> </w:t>
      </w:r>
      <w:r w:rsidRPr="00AD5BEB">
        <w:rPr>
          <w:rFonts w:ascii="Tahoma" w:hAnsi="Tahoma" w:cs="Tahoma"/>
          <w:b/>
          <w:sz w:val="20"/>
          <w:szCs w:val="20"/>
          <w:u w:val="single"/>
          <w:lang w:eastAsia="en-US"/>
        </w:rPr>
        <w:t>Tenders proposing a fee above the exclusion level will be entirely and automatically excluded from the tender procedure</w:t>
      </w:r>
      <w:r w:rsidR="00AD5BEB" w:rsidRPr="00AD5BEB">
        <w:rPr>
          <w:rFonts w:ascii="Tahoma" w:hAnsi="Tahoma" w:cs="Tahoma"/>
          <w:b/>
          <w:sz w:val="20"/>
          <w:szCs w:val="20"/>
          <w:u w:val="single"/>
          <w:lang w:eastAsia="en-US"/>
        </w:rPr>
        <w:t>.</w:t>
      </w:r>
      <w:r w:rsidRPr="00AD5BEB">
        <w:rPr>
          <w:rFonts w:ascii="Tahoma" w:hAnsi="Tahoma" w:cs="Tahoma"/>
          <w:sz w:val="24"/>
          <w:szCs w:val="24"/>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40CDED1">
                <wp:simplePos x="0" y="0"/>
                <wp:positionH relativeFrom="column">
                  <wp:posOffset>4451985</wp:posOffset>
                </wp:positionH>
                <wp:positionV relativeFrom="paragraph">
                  <wp:posOffset>-159385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7D22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0.55pt;margin-top:-12.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" adj="3973" strokecolor="red">
                <o:lock v:ext="edit" aspectratio="t"/>
                <v:textbox style="layout-flow:vertical-ideographic"/>
                <w10:anchorlock/>
              </v:shape>
            </w:pict>
          </mc:Fallback>
        </mc:AlternateContent>
      </w:r>
    </w:p>
    <w:tbl>
      <w:tblPr>
        <w:tblW w:w="10350" w:type="dxa"/>
        <w:tblInd w:w="-36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175"/>
        <w:gridCol w:w="1067"/>
        <w:gridCol w:w="1075"/>
        <w:gridCol w:w="938"/>
        <w:gridCol w:w="1095"/>
      </w:tblGrid>
      <w:tr w:rsidR="00500350" w:rsidRPr="002A092A" w14:paraId="2585E0D7" w14:textId="00321295" w:rsidTr="00500350">
        <w:trPr>
          <w:trHeight w:val="688"/>
        </w:trPr>
        <w:tc>
          <w:tcPr>
            <w:tcW w:w="6175" w:type="dxa"/>
            <w:shd w:val="clear" w:color="auto" w:fill="DBE5F1" w:themeFill="accent1" w:themeFillTint="33"/>
            <w:vAlign w:val="center"/>
          </w:tcPr>
          <w:p w14:paraId="777ED51A" w14:textId="77777777" w:rsidR="0093497C" w:rsidRPr="002A092A" w:rsidRDefault="0093497C"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w:t>
            </w:r>
            <w:proofErr w:type="gramStart"/>
            <w:r w:rsidRPr="002A092A">
              <w:rPr>
                <w:rFonts w:ascii="Tahoma" w:hAnsi="Tahoma" w:cs="Tahoma"/>
                <w:b/>
                <w:sz w:val="18"/>
                <w:szCs w:val="18"/>
                <w:lang w:eastAsia="en-US"/>
              </w:rPr>
              <w:t xml:space="preserve">Units  </w:t>
            </w:r>
            <w:r w:rsidRPr="002A092A">
              <w:rPr>
                <w:b/>
                <w:sz w:val="18"/>
                <w:szCs w:val="18"/>
                <w:lang w:eastAsia="en-US"/>
              </w:rPr>
              <w:t>▼</w:t>
            </w:r>
            <w:proofErr w:type="gramEnd"/>
          </w:p>
        </w:tc>
        <w:tc>
          <w:tcPr>
            <w:tcW w:w="1067" w:type="dxa"/>
            <w:tcBorders>
              <w:bottom w:val="single" w:sz="2" w:space="0" w:color="FF0000"/>
            </w:tcBorders>
            <w:shd w:val="clear" w:color="auto" w:fill="DBE5F1" w:themeFill="accent1" w:themeFillTint="33"/>
            <w:vAlign w:val="center"/>
          </w:tcPr>
          <w:p w14:paraId="57C2381C" w14:textId="63F06AA5" w:rsidR="0093497C" w:rsidRPr="002A092A" w:rsidRDefault="0093497C"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r>
              <w:rPr>
                <w:rFonts w:ascii="Tahoma" w:hAnsi="Tahoma" w:cs="Tahoma"/>
                <w:b/>
                <w:sz w:val="18"/>
                <w:szCs w:val="18"/>
                <w:lang w:eastAsia="en-US"/>
              </w:rPr>
              <w:t xml:space="preserve"> without VAT</w:t>
            </w:r>
          </w:p>
          <w:p w14:paraId="50EF7924" w14:textId="77777777" w:rsidR="0093497C" w:rsidRPr="002A092A" w:rsidRDefault="0093497C"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075" w:type="dxa"/>
            <w:tcBorders>
              <w:bottom w:val="single" w:sz="2" w:space="0" w:color="808080" w:themeColor="background1" w:themeShade="80"/>
            </w:tcBorders>
            <w:shd w:val="clear" w:color="auto" w:fill="DBE5F1" w:themeFill="accent1" w:themeFillTint="33"/>
            <w:vAlign w:val="center"/>
          </w:tcPr>
          <w:p w14:paraId="500365D6" w14:textId="7AB592D8" w:rsidR="0093497C" w:rsidRDefault="0093497C" w:rsidP="003F5BE6">
            <w:pPr>
              <w:spacing w:line="276" w:lineRule="auto"/>
              <w:ind w:left="-142" w:right="-490"/>
              <w:jc w:val="center"/>
              <w:rPr>
                <w:rFonts w:ascii="Tahoma" w:hAnsi="Tahoma" w:cs="Tahoma"/>
                <w:b/>
                <w:sz w:val="18"/>
                <w:szCs w:val="18"/>
                <w:lang w:eastAsia="en-US"/>
              </w:rPr>
            </w:pPr>
            <w:r>
              <w:rPr>
                <w:rFonts w:ascii="Tahoma" w:hAnsi="Tahoma" w:cs="Tahoma"/>
                <w:b/>
                <w:sz w:val="18"/>
                <w:szCs w:val="18"/>
                <w:lang w:eastAsia="en-US"/>
              </w:rPr>
              <w:t xml:space="preserve">VAT </w:t>
            </w:r>
          </w:p>
          <w:p w14:paraId="456DEF65" w14:textId="2D66A354" w:rsidR="0093497C" w:rsidRPr="002A092A" w:rsidRDefault="0093497C" w:rsidP="003F5BE6">
            <w:pPr>
              <w:spacing w:line="276" w:lineRule="auto"/>
              <w:ind w:left="-142" w:right="-490"/>
              <w:jc w:val="center"/>
              <w:rPr>
                <w:rFonts w:ascii="Tahoma" w:hAnsi="Tahoma" w:cs="Tahoma"/>
                <w:b/>
                <w:sz w:val="18"/>
                <w:szCs w:val="18"/>
                <w:lang w:eastAsia="en-US"/>
              </w:rPr>
            </w:pPr>
            <w:r>
              <w:rPr>
                <w:rFonts w:ascii="Tahoma" w:hAnsi="Tahoma" w:cs="Tahoma"/>
                <w:b/>
                <w:sz w:val="18"/>
                <w:szCs w:val="18"/>
                <w:lang w:eastAsia="en-US"/>
              </w:rPr>
              <w:t>(if any)</w:t>
            </w:r>
          </w:p>
        </w:tc>
        <w:tc>
          <w:tcPr>
            <w:tcW w:w="938" w:type="dxa"/>
            <w:tcBorders>
              <w:bottom w:val="single" w:sz="2" w:space="0" w:color="808080" w:themeColor="background1" w:themeShade="80"/>
            </w:tcBorders>
            <w:shd w:val="clear" w:color="auto" w:fill="DBE5F1" w:themeFill="accent1" w:themeFillTint="33"/>
          </w:tcPr>
          <w:p w14:paraId="49DC0DBF" w14:textId="388FCB26" w:rsidR="0093497C" w:rsidRPr="002A092A" w:rsidRDefault="0093497C" w:rsidP="0093497C">
            <w:pPr>
              <w:spacing w:line="276" w:lineRule="auto"/>
              <w:ind w:left="-142" w:right="-101"/>
              <w:jc w:val="center"/>
              <w:rPr>
                <w:rFonts w:ascii="Tahoma" w:hAnsi="Tahoma" w:cs="Tahoma"/>
                <w:b/>
                <w:sz w:val="18"/>
                <w:szCs w:val="18"/>
                <w:lang w:eastAsia="en-US"/>
              </w:rPr>
            </w:pPr>
            <w:r>
              <w:rPr>
                <w:rFonts w:ascii="Tahoma" w:hAnsi="Tahoma" w:cs="Tahoma"/>
                <w:b/>
                <w:sz w:val="18"/>
                <w:szCs w:val="18"/>
                <w:lang w:eastAsia="en-US"/>
              </w:rPr>
              <w:t>Total fee</w:t>
            </w:r>
          </w:p>
        </w:tc>
        <w:tc>
          <w:tcPr>
            <w:tcW w:w="1095" w:type="dxa"/>
            <w:tcBorders>
              <w:bottom w:val="single" w:sz="2" w:space="0" w:color="808080" w:themeColor="background1" w:themeShade="80"/>
            </w:tcBorders>
            <w:shd w:val="clear" w:color="auto" w:fill="DBE5F1" w:themeFill="accent1" w:themeFillTint="33"/>
          </w:tcPr>
          <w:p w14:paraId="1BD2BD48" w14:textId="77777777" w:rsidR="0093497C" w:rsidRPr="0093497C" w:rsidRDefault="0093497C" w:rsidP="0093497C">
            <w:pPr>
              <w:spacing w:line="276" w:lineRule="auto"/>
              <w:ind w:left="-142" w:right="-101"/>
              <w:jc w:val="center"/>
              <w:rPr>
                <w:rFonts w:ascii="Tahoma" w:hAnsi="Tahoma" w:cs="Tahoma"/>
                <w:b/>
                <w:sz w:val="18"/>
                <w:szCs w:val="18"/>
                <w:lang w:eastAsia="en-US"/>
              </w:rPr>
            </w:pPr>
            <w:r w:rsidRPr="0093497C">
              <w:rPr>
                <w:rFonts w:ascii="Tahoma" w:hAnsi="Tahoma" w:cs="Tahoma"/>
                <w:b/>
                <w:sz w:val="18"/>
                <w:szCs w:val="18"/>
                <w:lang w:eastAsia="en-US"/>
              </w:rPr>
              <w:t>Exclusion level</w:t>
            </w:r>
          </w:p>
          <w:p w14:paraId="1BFF953E" w14:textId="7EB42F05" w:rsidR="0093497C" w:rsidRPr="002A092A" w:rsidRDefault="0093497C" w:rsidP="0093497C">
            <w:pPr>
              <w:spacing w:line="276" w:lineRule="auto"/>
              <w:ind w:left="-142" w:right="-101"/>
              <w:jc w:val="center"/>
              <w:rPr>
                <w:rFonts w:ascii="Tahoma" w:hAnsi="Tahoma" w:cs="Tahoma"/>
                <w:b/>
                <w:sz w:val="18"/>
                <w:szCs w:val="18"/>
                <w:lang w:eastAsia="en-US"/>
              </w:rPr>
            </w:pPr>
            <w:r w:rsidRPr="0093497C">
              <w:rPr>
                <w:rFonts w:ascii="Tahoma" w:hAnsi="Tahoma" w:cs="Tahoma"/>
                <w:b/>
                <w:sz w:val="18"/>
                <w:szCs w:val="18"/>
                <w:lang w:eastAsia="en-US"/>
              </w:rPr>
              <w:t>▼</w:t>
            </w:r>
          </w:p>
        </w:tc>
      </w:tr>
      <w:tr w:rsidR="00500350" w:rsidRPr="002A092A" w14:paraId="0934CAF9" w14:textId="370D22B6" w:rsidTr="00500350">
        <w:trPr>
          <w:trHeight w:val="374"/>
        </w:trPr>
        <w:tc>
          <w:tcPr>
            <w:tcW w:w="6175" w:type="dxa"/>
            <w:tcBorders>
              <w:right w:val="single" w:sz="2" w:space="0" w:color="FF0000"/>
            </w:tcBorders>
            <w:shd w:val="clear" w:color="auto" w:fill="F2F2F2" w:themeFill="background1" w:themeFillShade="F2"/>
            <w:vAlign w:val="center"/>
          </w:tcPr>
          <w:p w14:paraId="538CF694" w14:textId="7AA250AC" w:rsidR="00FC4EEF" w:rsidRPr="00546A1A" w:rsidRDefault="00FC4EEF" w:rsidP="00546A1A">
            <w:pPr>
              <w:jc w:val="center"/>
              <w:rPr>
                <w:rFonts w:ascii="Tahoma" w:hAnsi="Tahoma" w:cs="Tahoma"/>
                <w:sz w:val="18"/>
                <w:szCs w:val="18"/>
                <w:u w:val="single"/>
                <w:lang w:eastAsia="en-US"/>
              </w:rPr>
            </w:pPr>
            <w:r w:rsidRPr="005C69CF">
              <w:rPr>
                <w:rFonts w:ascii="Tahoma" w:hAnsi="Tahoma" w:cs="Tahoma"/>
                <w:sz w:val="18"/>
                <w:szCs w:val="18"/>
                <w:u w:val="single"/>
                <w:lang w:eastAsia="en-US"/>
              </w:rPr>
              <w:t>IT support to set up distance learning system for the SBI</w:t>
            </w:r>
          </w:p>
          <w:p w14:paraId="61DC5DA9" w14:textId="77777777" w:rsidR="00FC4EEF" w:rsidRPr="005C69CF" w:rsidRDefault="00FC4EEF" w:rsidP="00FC4EEF">
            <w:pPr>
              <w:spacing w:before="120" w:after="120"/>
              <w:jc w:val="both"/>
              <w:rPr>
                <w:rFonts w:ascii="Tahoma" w:hAnsi="Tahoma" w:cs="Tahoma"/>
                <w:sz w:val="18"/>
                <w:szCs w:val="18"/>
                <w:lang w:eastAsia="en-US"/>
              </w:rPr>
            </w:pPr>
            <w:r w:rsidRPr="005C69CF">
              <w:rPr>
                <w:rFonts w:ascii="Tahoma" w:hAnsi="Tahoma" w:cs="Tahoma"/>
                <w:sz w:val="18"/>
                <w:szCs w:val="18"/>
                <w:lang w:eastAsia="en-US"/>
              </w:rPr>
              <w:t>Install and adjust to the technical potential of the SBI Moodle software, ensuring the following necessary criteria/functionality options are available:</w:t>
            </w:r>
          </w:p>
          <w:p w14:paraId="5E020AB0" w14:textId="77777777" w:rsidR="00FC4EEF" w:rsidRPr="005C69CF" w:rsidRDefault="00FC4EEF" w:rsidP="00FC4EEF">
            <w:pPr>
              <w:numPr>
                <w:ilvl w:val="0"/>
                <w:numId w:val="31"/>
              </w:numPr>
              <w:spacing w:line="276" w:lineRule="auto"/>
              <w:ind w:left="283" w:hanging="283"/>
              <w:rPr>
                <w:rFonts w:ascii="Tahoma" w:eastAsia="Arial" w:hAnsi="Tahoma" w:cs="Tahoma"/>
                <w:b/>
                <w:sz w:val="18"/>
                <w:szCs w:val="18"/>
                <w:lang w:eastAsia="fr-FR"/>
              </w:rPr>
            </w:pPr>
            <w:r w:rsidRPr="005C69CF">
              <w:rPr>
                <w:rFonts w:ascii="Tahoma" w:eastAsia="Arial" w:hAnsi="Tahoma" w:cs="Tahoma"/>
                <w:b/>
                <w:sz w:val="18"/>
                <w:szCs w:val="18"/>
                <w:lang w:eastAsia="fr-FR"/>
              </w:rPr>
              <w:lastRenderedPageBreak/>
              <w:t>Background</w:t>
            </w:r>
          </w:p>
          <w:p w14:paraId="0F60EA2B" w14:textId="77777777" w:rsidR="00FC4EEF" w:rsidRPr="005C69CF" w:rsidRDefault="00FC4EEF" w:rsidP="00FC4EEF">
            <w:pPr>
              <w:spacing w:line="276" w:lineRule="auto"/>
              <w:rPr>
                <w:rFonts w:ascii="Tahoma" w:eastAsia="Arial" w:hAnsi="Tahoma" w:cs="Tahoma"/>
                <w:sz w:val="18"/>
                <w:szCs w:val="18"/>
                <w:lang w:eastAsia="fr-FR"/>
              </w:rPr>
            </w:pPr>
            <w:r w:rsidRPr="005C69CF">
              <w:rPr>
                <w:rFonts w:ascii="Tahoma" w:eastAsia="Arial" w:hAnsi="Tahoma" w:cs="Tahoma"/>
                <w:b/>
                <w:sz w:val="18"/>
                <w:szCs w:val="18"/>
                <w:lang w:eastAsia="fr-FR"/>
              </w:rPr>
              <w:t>Distance learning</w:t>
            </w:r>
            <w:r w:rsidRPr="005C69CF">
              <w:rPr>
                <w:rFonts w:ascii="Tahoma" w:eastAsia="Arial" w:hAnsi="Tahoma" w:cs="Tahoma"/>
                <w:sz w:val="18"/>
                <w:szCs w:val="18"/>
                <w:lang w:eastAsia="fr-FR"/>
              </w:rPr>
              <w:t xml:space="preserve"> (DL) is a set of technologies that provide the user with access to the subject matter of their studies, provide them with an opportunity to master the subject matter independently, as well as allow for interactive communication within the learning process. </w:t>
            </w:r>
            <w:r w:rsidRPr="005C69CF">
              <w:rPr>
                <w:rFonts w:ascii="Tahoma" w:eastAsia="Arial" w:hAnsi="Tahoma" w:cs="Tahoma"/>
                <w:sz w:val="18"/>
                <w:szCs w:val="18"/>
                <w:lang w:eastAsia="fr-FR"/>
              </w:rPr>
              <w:br/>
            </w:r>
          </w:p>
          <w:p w14:paraId="14041A23" w14:textId="77777777" w:rsidR="00FC4EEF" w:rsidRPr="005C69CF" w:rsidRDefault="00FC4EEF" w:rsidP="00FC4EEF">
            <w:pPr>
              <w:spacing w:line="276" w:lineRule="auto"/>
              <w:rPr>
                <w:rFonts w:ascii="Tahoma" w:eastAsia="Arial" w:hAnsi="Tahoma" w:cs="Tahoma"/>
                <w:sz w:val="18"/>
                <w:szCs w:val="18"/>
                <w:lang w:eastAsia="fr-FR"/>
              </w:rPr>
            </w:pPr>
            <w:r w:rsidRPr="005C69CF">
              <w:rPr>
                <w:rFonts w:ascii="Tahoma" w:eastAsia="Arial" w:hAnsi="Tahoma" w:cs="Tahoma"/>
                <w:b/>
                <w:sz w:val="18"/>
                <w:szCs w:val="18"/>
                <w:lang w:eastAsia="fr-FR"/>
              </w:rPr>
              <w:t xml:space="preserve">Distance learning system </w:t>
            </w:r>
            <w:r w:rsidRPr="005C69CF">
              <w:rPr>
                <w:rFonts w:ascii="Tahoma" w:eastAsia="Arial" w:hAnsi="Tahoma" w:cs="Tahoma"/>
                <w:bCs/>
                <w:sz w:val="18"/>
                <w:szCs w:val="18"/>
                <w:lang w:eastAsia="fr-FR"/>
              </w:rPr>
              <w:t>(DLS)</w:t>
            </w:r>
            <w:r w:rsidRPr="005C69CF">
              <w:rPr>
                <w:rFonts w:ascii="Tahoma" w:eastAsia="Arial" w:hAnsi="Tahoma" w:cs="Tahoma"/>
                <w:sz w:val="18"/>
                <w:szCs w:val="18"/>
                <w:lang w:eastAsia="fr-FR"/>
              </w:rPr>
              <w:t xml:space="preserve"> is any educational management system that is used to develop, manage and disseminate educational materials online and allows for shared access. Implementing a DLS enables improvement of the quality of learning process through application of modern learning tools. The software to be installed for the DLS will be used to </w:t>
            </w:r>
            <w:r w:rsidRPr="005C69CF">
              <w:rPr>
                <w:rFonts w:ascii="Tahoma" w:eastAsia="Arial" w:hAnsi="Tahoma" w:cs="Tahoma"/>
                <w:bCs/>
                <w:sz w:val="18"/>
                <w:szCs w:val="18"/>
                <w:lang w:eastAsia="fr-FR"/>
              </w:rPr>
              <w:t>monitor the staff competence level (through regular testing) and for the in-service training of the SBI em</w:t>
            </w:r>
            <w:r w:rsidRPr="005C69CF">
              <w:rPr>
                <w:rFonts w:ascii="Tahoma" w:eastAsia="Arial" w:hAnsi="Tahoma" w:cs="Tahoma"/>
                <w:sz w:val="18"/>
                <w:szCs w:val="18"/>
                <w:lang w:eastAsia="fr-FR"/>
              </w:rPr>
              <w:t>ployees.</w:t>
            </w:r>
          </w:p>
          <w:p w14:paraId="7C6B7220" w14:textId="77777777" w:rsidR="00FC4EEF" w:rsidRPr="005C69CF" w:rsidRDefault="00FC4EEF" w:rsidP="00FC4EEF">
            <w:pPr>
              <w:spacing w:line="276" w:lineRule="auto"/>
              <w:rPr>
                <w:rFonts w:ascii="Tahoma" w:eastAsia="Arial" w:hAnsi="Tahoma" w:cs="Tahoma"/>
                <w:sz w:val="18"/>
                <w:szCs w:val="18"/>
                <w:lang w:eastAsia="fr-FR"/>
              </w:rPr>
            </w:pPr>
          </w:p>
          <w:p w14:paraId="4106256B" w14:textId="77777777" w:rsidR="00FC4EEF" w:rsidRPr="005C69CF" w:rsidRDefault="00FC4EEF" w:rsidP="00FC4EEF">
            <w:pPr>
              <w:numPr>
                <w:ilvl w:val="0"/>
                <w:numId w:val="31"/>
              </w:numPr>
              <w:spacing w:line="276" w:lineRule="auto"/>
              <w:ind w:left="283"/>
              <w:rPr>
                <w:rFonts w:ascii="Tahoma" w:eastAsia="Arial" w:hAnsi="Tahoma" w:cs="Tahoma"/>
                <w:b/>
                <w:sz w:val="18"/>
                <w:szCs w:val="18"/>
                <w:lang w:eastAsia="fr-FR"/>
              </w:rPr>
            </w:pPr>
            <w:r w:rsidRPr="005C69CF">
              <w:rPr>
                <w:rFonts w:ascii="Tahoma" w:eastAsia="Arial" w:hAnsi="Tahoma" w:cs="Tahoma"/>
                <w:b/>
                <w:sz w:val="18"/>
                <w:szCs w:val="18"/>
                <w:lang w:eastAsia="fr-FR"/>
              </w:rPr>
              <w:t>General information</w:t>
            </w:r>
          </w:p>
          <w:p w14:paraId="23D65403" w14:textId="77777777" w:rsidR="00FC4EEF" w:rsidRPr="005C69CF" w:rsidRDefault="00FC4EEF" w:rsidP="00FC4EEF">
            <w:pPr>
              <w:spacing w:line="276" w:lineRule="auto"/>
              <w:ind w:left="-77"/>
              <w:rPr>
                <w:rFonts w:ascii="Tahoma" w:eastAsia="Arial" w:hAnsi="Tahoma" w:cs="Tahoma"/>
                <w:b/>
                <w:sz w:val="18"/>
                <w:szCs w:val="18"/>
                <w:lang w:eastAsia="fr-FR"/>
              </w:rPr>
            </w:pPr>
            <w:r w:rsidRPr="005C69CF">
              <w:rPr>
                <w:rFonts w:ascii="Tahoma" w:eastAsia="Arial" w:hAnsi="Tahoma" w:cs="Tahoma"/>
                <w:sz w:val="18"/>
                <w:szCs w:val="18"/>
                <w:lang w:eastAsia="fr-FR"/>
              </w:rPr>
              <w:t xml:space="preserve">The DLS platform shall include an </w:t>
            </w:r>
            <w:r w:rsidRPr="005C69CF">
              <w:rPr>
                <w:rFonts w:ascii="Tahoma" w:eastAsia="Arial" w:hAnsi="Tahoma" w:cs="Tahoma"/>
                <w:bCs/>
                <w:sz w:val="18"/>
                <w:szCs w:val="18"/>
                <w:lang w:eastAsia="fr-FR"/>
              </w:rPr>
              <w:t>administrative panel</w:t>
            </w:r>
            <w:r w:rsidRPr="005C69CF">
              <w:rPr>
                <w:rFonts w:ascii="Tahoma" w:eastAsia="Arial" w:hAnsi="Tahoma" w:cs="Tahoma"/>
                <w:sz w:val="18"/>
                <w:szCs w:val="18"/>
                <w:lang w:eastAsia="fr-FR"/>
              </w:rPr>
              <w:t>, where the administrator would create courses and fill them with content such as texts, support files, presentations, questionnaires, etc.  On the students’ side, they should be able to use any modern web browser which would enable authorization and provides access to training materials</w:t>
            </w:r>
            <w:r w:rsidRPr="005C69CF">
              <w:rPr>
                <w:rFonts w:ascii="Tahoma" w:eastAsia="Arial" w:hAnsi="Tahoma" w:cs="Tahoma"/>
                <w:sz w:val="18"/>
                <w:szCs w:val="18"/>
                <w:lang w:val="uk" w:eastAsia="fr-FR"/>
              </w:rPr>
              <w:t xml:space="preserve"> </w:t>
            </w:r>
            <w:r w:rsidRPr="005C69CF">
              <w:rPr>
                <w:rFonts w:ascii="Tahoma" w:eastAsia="Arial" w:hAnsi="Tahoma" w:cs="Tahoma"/>
                <w:sz w:val="18"/>
                <w:szCs w:val="18"/>
                <w:lang w:eastAsia="fr-FR"/>
              </w:rPr>
              <w:t xml:space="preserve">during the learning process. Based on how students perform assignments, the tutor/course trainer shall have a functional possibility to revise the scores, grade students and provide comments. </w:t>
            </w:r>
          </w:p>
          <w:p w14:paraId="7061BE45" w14:textId="77777777" w:rsidR="00FC4EEF" w:rsidRPr="005C69CF" w:rsidRDefault="00FC4EEF" w:rsidP="00FC4EEF">
            <w:pPr>
              <w:spacing w:line="276" w:lineRule="auto"/>
              <w:rPr>
                <w:rFonts w:ascii="Tahoma" w:eastAsia="Arial" w:hAnsi="Tahoma" w:cs="Tahoma"/>
                <w:sz w:val="18"/>
                <w:szCs w:val="18"/>
                <w:lang w:eastAsia="fr-FR"/>
              </w:rPr>
            </w:pPr>
          </w:p>
          <w:p w14:paraId="70CD4C55" w14:textId="77777777" w:rsidR="00FC4EEF" w:rsidRPr="005C69CF" w:rsidRDefault="00FC4EEF" w:rsidP="00FC4EEF">
            <w:pPr>
              <w:spacing w:line="276" w:lineRule="auto"/>
              <w:rPr>
                <w:rFonts w:ascii="Tahoma" w:eastAsia="Arial" w:hAnsi="Tahoma" w:cs="Tahoma"/>
                <w:b/>
                <w:sz w:val="18"/>
                <w:szCs w:val="18"/>
                <w:lang w:eastAsia="fr-FR"/>
              </w:rPr>
            </w:pPr>
            <w:r w:rsidRPr="005C69CF">
              <w:rPr>
                <w:rFonts w:ascii="Tahoma" w:eastAsia="Arial" w:hAnsi="Tahoma" w:cs="Tahoma"/>
                <w:b/>
                <w:sz w:val="18"/>
                <w:szCs w:val="18"/>
                <w:lang w:eastAsia="fr-FR"/>
              </w:rPr>
              <w:t>User roles:</w:t>
            </w:r>
          </w:p>
          <w:p w14:paraId="0EF64F0B" w14:textId="77777777" w:rsidR="00FC4EEF" w:rsidRPr="005C69CF" w:rsidRDefault="00FC4EEF" w:rsidP="00FC4EEF">
            <w:pPr>
              <w:numPr>
                <w:ilvl w:val="0"/>
                <w:numId w:val="32"/>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administrator</w:t>
            </w:r>
          </w:p>
          <w:p w14:paraId="1A431DB5" w14:textId="77777777" w:rsidR="00FC4EEF" w:rsidRPr="005C69CF" w:rsidRDefault="00FC4EEF" w:rsidP="00FC4EEF">
            <w:pPr>
              <w:numPr>
                <w:ilvl w:val="0"/>
                <w:numId w:val="32"/>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student</w:t>
            </w:r>
          </w:p>
          <w:p w14:paraId="1BD771E3" w14:textId="77777777" w:rsidR="00FC4EEF" w:rsidRPr="005C69CF" w:rsidRDefault="00FC4EEF" w:rsidP="00FC4EEF">
            <w:pPr>
              <w:numPr>
                <w:ilvl w:val="0"/>
                <w:numId w:val="32"/>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tutor/trainer</w:t>
            </w:r>
          </w:p>
          <w:p w14:paraId="3338CFBB" w14:textId="77777777" w:rsidR="00FC4EEF" w:rsidRPr="005C69CF" w:rsidRDefault="00FC4EEF" w:rsidP="00FC4EEF">
            <w:pPr>
              <w:spacing w:line="276" w:lineRule="auto"/>
              <w:rPr>
                <w:rFonts w:ascii="Tahoma" w:eastAsia="Arial" w:hAnsi="Tahoma" w:cs="Tahoma"/>
                <w:sz w:val="18"/>
                <w:szCs w:val="18"/>
                <w:highlight w:val="yellow"/>
                <w:lang w:eastAsia="fr-FR"/>
              </w:rPr>
            </w:pPr>
          </w:p>
          <w:p w14:paraId="2586109A" w14:textId="77777777" w:rsidR="00FC4EEF" w:rsidRPr="005C69CF" w:rsidRDefault="00FC4EEF" w:rsidP="00FC4EEF">
            <w:p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 xml:space="preserve">A </w:t>
            </w:r>
            <w:r w:rsidRPr="005C69CF">
              <w:rPr>
                <w:rFonts w:ascii="Tahoma" w:eastAsia="Arial" w:hAnsi="Tahoma" w:cs="Tahoma"/>
                <w:b/>
                <w:sz w:val="18"/>
                <w:szCs w:val="18"/>
                <w:lang w:eastAsia="fr-FR"/>
              </w:rPr>
              <w:t>course</w:t>
            </w:r>
            <w:r w:rsidRPr="005C69CF">
              <w:rPr>
                <w:rFonts w:ascii="Tahoma" w:eastAsia="Arial" w:hAnsi="Tahoma" w:cs="Tahoma"/>
                <w:sz w:val="18"/>
                <w:szCs w:val="18"/>
                <w:lang w:eastAsia="fr-FR"/>
              </w:rPr>
              <w:t xml:space="preserve"> will be the learning unit. Within the framework of each course, the following </w:t>
            </w:r>
            <w:r w:rsidRPr="005C69CF">
              <w:rPr>
                <w:rFonts w:ascii="Tahoma" w:eastAsia="Arial" w:hAnsi="Tahoma" w:cs="Tahoma"/>
                <w:sz w:val="18"/>
                <w:szCs w:val="18"/>
                <w:lang w:val="en-US" w:eastAsia="fr-FR"/>
              </w:rPr>
              <w:t xml:space="preserve">options shall be </w:t>
            </w:r>
            <w:r w:rsidRPr="005C69CF">
              <w:rPr>
                <w:rFonts w:ascii="Tahoma" w:eastAsia="Arial" w:hAnsi="Tahoma" w:cs="Tahoma"/>
                <w:sz w:val="18"/>
                <w:szCs w:val="18"/>
                <w:lang w:eastAsia="fr-FR"/>
              </w:rPr>
              <w:t>available:</w:t>
            </w:r>
          </w:p>
          <w:p w14:paraId="2337AB5B" w14:textId="77777777" w:rsidR="00FC4EEF" w:rsidRPr="005C69CF" w:rsidRDefault="00FC4EEF" w:rsidP="00FC4EEF">
            <w:pPr>
              <w:numPr>
                <w:ilvl w:val="0"/>
                <w:numId w:val="33"/>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transmission and maintenance of knowledge in electronic form by means of files, archives, web pages, video-lectures;</w:t>
            </w:r>
          </w:p>
          <w:p w14:paraId="29B57982" w14:textId="77777777" w:rsidR="00FC4EEF" w:rsidRPr="005C69CF" w:rsidRDefault="00FC4EEF" w:rsidP="00FC4EEF">
            <w:pPr>
              <w:numPr>
                <w:ilvl w:val="0"/>
                <w:numId w:val="33"/>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assessment of knowledge level and learning quality by means of tests and assignments. Students can deliver results of their work via automated tests;</w:t>
            </w:r>
          </w:p>
          <w:p w14:paraId="32033397" w14:textId="77777777" w:rsidR="00FC4EEF" w:rsidRPr="005C69CF" w:rsidRDefault="00FC4EEF" w:rsidP="00FC4EEF">
            <w:pPr>
              <w:spacing w:line="276" w:lineRule="auto"/>
              <w:rPr>
                <w:rFonts w:ascii="Tahoma" w:eastAsia="Arial" w:hAnsi="Tahoma" w:cs="Tahoma"/>
                <w:sz w:val="18"/>
                <w:szCs w:val="18"/>
                <w:lang w:eastAsia="fr-FR"/>
              </w:rPr>
            </w:pPr>
          </w:p>
          <w:p w14:paraId="3FDEE6A5" w14:textId="77777777" w:rsidR="00FC4EEF" w:rsidRPr="005C69CF" w:rsidRDefault="00FC4EEF" w:rsidP="00FC4EEF">
            <w:pPr>
              <w:numPr>
                <w:ilvl w:val="0"/>
                <w:numId w:val="31"/>
              </w:numPr>
              <w:spacing w:line="276" w:lineRule="auto"/>
              <w:ind w:left="283"/>
              <w:rPr>
                <w:rFonts w:ascii="Tahoma" w:eastAsia="Arial" w:hAnsi="Tahoma" w:cs="Tahoma"/>
                <w:b/>
                <w:sz w:val="18"/>
                <w:szCs w:val="18"/>
                <w:lang w:eastAsia="fr-FR"/>
              </w:rPr>
            </w:pPr>
            <w:r w:rsidRPr="005C69CF">
              <w:rPr>
                <w:rFonts w:ascii="Tahoma" w:eastAsia="Arial" w:hAnsi="Tahoma" w:cs="Tahoma"/>
                <w:b/>
                <w:sz w:val="18"/>
                <w:szCs w:val="18"/>
                <w:lang w:eastAsia="fr-FR"/>
              </w:rPr>
              <w:t xml:space="preserve">User interface requirements </w:t>
            </w:r>
          </w:p>
          <w:p w14:paraId="65432A05" w14:textId="77777777" w:rsidR="00FC4EEF" w:rsidRPr="005C69CF" w:rsidRDefault="00FC4EEF" w:rsidP="00FC4EEF">
            <w:p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To support users as they learn, the DLS shall include the following elements:</w:t>
            </w:r>
          </w:p>
          <w:p w14:paraId="5CAFF91A" w14:textId="77777777" w:rsidR="00FC4EEF" w:rsidRPr="005C69CF" w:rsidRDefault="00FC4EEF" w:rsidP="00FC4EEF">
            <w:pPr>
              <w:spacing w:line="276" w:lineRule="auto"/>
              <w:rPr>
                <w:rFonts w:ascii="Tahoma" w:eastAsia="Arial" w:hAnsi="Tahoma" w:cs="Tahoma"/>
                <w:sz w:val="18"/>
                <w:szCs w:val="18"/>
                <w:lang w:eastAsia="fr-FR"/>
              </w:rPr>
            </w:pPr>
          </w:p>
          <w:p w14:paraId="65F43AE0" w14:textId="77777777" w:rsidR="00FC4EEF" w:rsidRPr="005C69CF" w:rsidRDefault="00FC4EEF" w:rsidP="00FC4EEF">
            <w:p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 xml:space="preserve">An </w:t>
            </w:r>
            <w:r w:rsidRPr="005C69CF">
              <w:rPr>
                <w:rFonts w:ascii="Tahoma" w:eastAsia="Arial" w:hAnsi="Tahoma" w:cs="Tahoma"/>
                <w:b/>
                <w:sz w:val="18"/>
                <w:szCs w:val="18"/>
                <w:lang w:eastAsia="fr-FR"/>
              </w:rPr>
              <w:t>identification unit</w:t>
            </w:r>
            <w:r w:rsidRPr="005C69CF">
              <w:rPr>
                <w:rFonts w:ascii="Tahoma" w:eastAsia="Arial" w:hAnsi="Tahoma" w:cs="Tahoma"/>
                <w:sz w:val="18"/>
                <w:szCs w:val="18"/>
                <w:lang w:eastAsia="fr-FR"/>
              </w:rPr>
              <w:t xml:space="preserve"> that allows the visitor to unambiguously identify the required resource. It shall display the logo (symbol) of the SBI, its name and brief description.</w:t>
            </w:r>
          </w:p>
          <w:p w14:paraId="65839ACF" w14:textId="77777777" w:rsidR="00FC4EEF" w:rsidRPr="005C69CF" w:rsidRDefault="00FC4EEF" w:rsidP="00FC4EEF">
            <w:pPr>
              <w:spacing w:line="276" w:lineRule="auto"/>
              <w:rPr>
                <w:rFonts w:ascii="Tahoma" w:eastAsia="Arial" w:hAnsi="Tahoma" w:cs="Tahoma"/>
                <w:sz w:val="18"/>
                <w:szCs w:val="18"/>
                <w:lang w:eastAsia="fr-FR"/>
              </w:rPr>
            </w:pPr>
          </w:p>
          <w:p w14:paraId="04D6E593" w14:textId="77777777" w:rsidR="00FC4EEF" w:rsidRPr="005C69CF" w:rsidRDefault="00FC4EEF" w:rsidP="00FC4EEF">
            <w:pPr>
              <w:spacing w:line="276" w:lineRule="auto"/>
              <w:rPr>
                <w:rFonts w:ascii="Tahoma" w:eastAsia="Arial" w:hAnsi="Tahoma" w:cs="Tahoma"/>
                <w:sz w:val="18"/>
                <w:szCs w:val="18"/>
                <w:lang w:eastAsia="fr-FR"/>
              </w:rPr>
            </w:pPr>
            <w:r w:rsidRPr="005C69CF">
              <w:rPr>
                <w:rFonts w:ascii="Tahoma" w:eastAsia="Arial" w:hAnsi="Tahoma" w:cs="Tahoma"/>
                <w:b/>
                <w:sz w:val="18"/>
                <w:szCs w:val="18"/>
                <w:lang w:eastAsia="fr-FR"/>
              </w:rPr>
              <w:t>Navigation</w:t>
            </w:r>
            <w:r w:rsidRPr="005C69CF">
              <w:rPr>
                <w:rFonts w:ascii="Tahoma" w:eastAsia="Arial" w:hAnsi="Tahoma" w:cs="Tahoma"/>
                <w:sz w:val="18"/>
                <w:szCs w:val="18"/>
                <w:lang w:eastAsia="fr-FR"/>
              </w:rPr>
              <w:t xml:space="preserve"> is an element of the interface that allows the user to navigate the course. It consists of the main menu and the supplementary menu and constitutes a set of hyperlinks.</w:t>
            </w:r>
          </w:p>
          <w:p w14:paraId="4331DADF" w14:textId="77777777" w:rsidR="00FC4EEF" w:rsidRPr="005C69CF" w:rsidRDefault="00FC4EEF" w:rsidP="00FC4EEF">
            <w:pPr>
              <w:spacing w:line="276" w:lineRule="auto"/>
              <w:rPr>
                <w:rFonts w:ascii="Tahoma" w:eastAsia="Arial" w:hAnsi="Tahoma" w:cs="Tahoma"/>
                <w:sz w:val="18"/>
                <w:szCs w:val="18"/>
                <w:lang w:eastAsia="fr-FR"/>
              </w:rPr>
            </w:pPr>
          </w:p>
          <w:p w14:paraId="6AA665C4" w14:textId="77777777" w:rsidR="00FC4EEF" w:rsidRPr="005C69CF" w:rsidRDefault="00FC4EEF" w:rsidP="00FC4EEF">
            <w:p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 xml:space="preserve">The </w:t>
            </w:r>
            <w:r w:rsidRPr="005C69CF">
              <w:rPr>
                <w:rFonts w:ascii="Tahoma" w:eastAsia="Arial" w:hAnsi="Tahoma" w:cs="Tahoma"/>
                <w:b/>
                <w:sz w:val="18"/>
                <w:szCs w:val="18"/>
                <w:lang w:eastAsia="fr-FR"/>
              </w:rPr>
              <w:t>main menu</w:t>
            </w:r>
            <w:r w:rsidRPr="005C69CF">
              <w:rPr>
                <w:rFonts w:ascii="Tahoma" w:eastAsia="Arial" w:hAnsi="Tahoma" w:cs="Tahoma"/>
                <w:sz w:val="18"/>
                <w:szCs w:val="18"/>
                <w:lang w:eastAsia="fr-FR"/>
              </w:rPr>
              <w:t xml:space="preserve"> is a menu item that allows the student to navigate through different courses and other pages of the portal</w:t>
            </w:r>
          </w:p>
          <w:p w14:paraId="0C9AF85B" w14:textId="77777777" w:rsidR="00FC4EEF" w:rsidRPr="005C69CF" w:rsidRDefault="00FC4EEF" w:rsidP="00FC4EEF">
            <w:pPr>
              <w:spacing w:line="276" w:lineRule="auto"/>
              <w:rPr>
                <w:rFonts w:ascii="Tahoma" w:eastAsia="Arial" w:hAnsi="Tahoma" w:cs="Tahoma"/>
                <w:sz w:val="18"/>
                <w:szCs w:val="18"/>
                <w:lang w:eastAsia="fr-FR"/>
              </w:rPr>
            </w:pPr>
          </w:p>
          <w:p w14:paraId="303680F8" w14:textId="77777777" w:rsidR="00FC4EEF" w:rsidRPr="005C69CF" w:rsidRDefault="00FC4EEF" w:rsidP="00FC4EEF">
            <w:pPr>
              <w:spacing w:line="276" w:lineRule="auto"/>
              <w:rPr>
                <w:rFonts w:ascii="Tahoma" w:eastAsia="Arial" w:hAnsi="Tahoma" w:cs="Tahoma"/>
                <w:sz w:val="18"/>
                <w:szCs w:val="18"/>
                <w:lang w:eastAsia="fr-FR"/>
              </w:rPr>
            </w:pPr>
            <w:r w:rsidRPr="005C69CF">
              <w:rPr>
                <w:rFonts w:ascii="Tahoma" w:eastAsia="Arial" w:hAnsi="Tahoma" w:cs="Tahoma"/>
                <w:b/>
                <w:sz w:val="18"/>
                <w:szCs w:val="18"/>
                <w:lang w:eastAsia="fr-FR"/>
              </w:rPr>
              <w:t>Content</w:t>
            </w:r>
            <w:r w:rsidRPr="005C69CF">
              <w:rPr>
                <w:rFonts w:ascii="Tahoma" w:eastAsia="Arial" w:hAnsi="Tahoma" w:cs="Tahoma"/>
                <w:sz w:val="18"/>
                <w:szCs w:val="18"/>
                <w:lang w:eastAsia="fr-FR"/>
              </w:rPr>
              <w:t xml:space="preserve"> is the content of the web site in question. It is a set of textual and graphical information.</w:t>
            </w:r>
          </w:p>
          <w:p w14:paraId="0A3064E5" w14:textId="77777777" w:rsidR="00C41EC8" w:rsidRDefault="00C41EC8" w:rsidP="00FC4EEF">
            <w:pPr>
              <w:spacing w:line="276" w:lineRule="auto"/>
              <w:rPr>
                <w:rFonts w:ascii="Tahoma" w:eastAsia="Arial" w:hAnsi="Tahoma" w:cs="Tahoma"/>
                <w:sz w:val="18"/>
                <w:szCs w:val="18"/>
                <w:lang w:eastAsia="fr-FR"/>
              </w:rPr>
            </w:pPr>
          </w:p>
          <w:p w14:paraId="4E8548AF" w14:textId="77777777" w:rsidR="00C41EC8" w:rsidRDefault="00C41EC8" w:rsidP="00FC4EEF">
            <w:pPr>
              <w:spacing w:line="276" w:lineRule="auto"/>
              <w:rPr>
                <w:rFonts w:ascii="Tahoma" w:eastAsia="Arial" w:hAnsi="Tahoma" w:cs="Tahoma"/>
                <w:sz w:val="18"/>
                <w:szCs w:val="18"/>
                <w:lang w:eastAsia="fr-FR"/>
              </w:rPr>
            </w:pPr>
          </w:p>
          <w:p w14:paraId="35FE6FA1" w14:textId="7D9B6BD8" w:rsidR="00FC4EEF" w:rsidRPr="005C69CF" w:rsidRDefault="00FC4EEF" w:rsidP="00FC4EEF">
            <w:p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br/>
              <w:t>A rough scheme is presented in Figure 1.</w:t>
            </w:r>
          </w:p>
          <w:p w14:paraId="180B0089" w14:textId="3904EC82" w:rsidR="005135D2" w:rsidRPr="005C69CF" w:rsidRDefault="005135D2" w:rsidP="00C41EC8">
            <w:pPr>
              <w:spacing w:line="276" w:lineRule="auto"/>
              <w:rPr>
                <w:rFonts w:ascii="Tahoma" w:hAnsi="Tahoma" w:cs="Tahoma"/>
                <w:sz w:val="18"/>
                <w:szCs w:val="18"/>
                <w:lang w:eastAsia="en-US"/>
              </w:rPr>
            </w:pPr>
          </w:p>
          <w:p w14:paraId="71EA1CD0" w14:textId="1EE2773A" w:rsidR="0093497C" w:rsidRPr="005C69CF" w:rsidRDefault="0093497C" w:rsidP="0093497C">
            <w:pPr>
              <w:spacing w:line="276" w:lineRule="auto"/>
              <w:ind w:left="34"/>
              <w:rPr>
                <w:rFonts w:ascii="Tahoma" w:hAnsi="Tahoma" w:cs="Tahoma"/>
                <w:sz w:val="18"/>
                <w:szCs w:val="18"/>
                <w:lang w:eastAsia="en-US"/>
              </w:rPr>
            </w:pPr>
            <w:r w:rsidRPr="005C69CF">
              <w:rPr>
                <w:rFonts w:ascii="Tahoma" w:hAnsi="Tahoma" w:cs="Tahoma"/>
                <w:sz w:val="18"/>
                <w:szCs w:val="18"/>
                <w:lang w:eastAsia="en-US"/>
              </w:rPr>
              <w:t xml:space="preserve"> </w:t>
            </w:r>
          </w:p>
          <w:p w14:paraId="72B85603" w14:textId="24A97D6B" w:rsidR="005135D2" w:rsidRPr="005C69CF" w:rsidRDefault="00910420" w:rsidP="0093497C">
            <w:pPr>
              <w:spacing w:line="276" w:lineRule="auto"/>
              <w:ind w:left="34"/>
              <w:rPr>
                <w:rFonts w:ascii="Tahoma" w:hAnsi="Tahoma" w:cs="Tahoma"/>
                <w:sz w:val="18"/>
                <w:szCs w:val="18"/>
                <w:lang w:eastAsia="en-US"/>
              </w:rPr>
            </w:pPr>
            <w:r w:rsidRPr="005C69CF">
              <w:rPr>
                <w:rFonts w:ascii="Tahoma" w:hAnsi="Tahoma" w:cs="Tahoma"/>
                <w:noProof/>
                <w:sz w:val="18"/>
                <w:szCs w:val="18"/>
                <w:lang w:eastAsia="en-US"/>
              </w:rPr>
              <w:drawing>
                <wp:inline distT="0" distB="0" distL="0" distR="0" wp14:anchorId="23F765F6" wp14:editId="2EEBBC74">
                  <wp:extent cx="3724275" cy="1724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4275" cy="1724025"/>
                          </a:xfrm>
                          <a:prstGeom prst="rect">
                            <a:avLst/>
                          </a:prstGeom>
                          <a:noFill/>
                          <a:ln>
                            <a:noFill/>
                          </a:ln>
                        </pic:spPr>
                      </pic:pic>
                    </a:graphicData>
                  </a:graphic>
                </wp:inline>
              </w:drawing>
            </w:r>
          </w:p>
          <w:p w14:paraId="3D60507F" w14:textId="77777777" w:rsidR="0093497C" w:rsidRPr="005C69CF" w:rsidRDefault="0093497C" w:rsidP="00910420">
            <w:pPr>
              <w:spacing w:line="276" w:lineRule="auto"/>
              <w:ind w:left="34"/>
              <w:jc w:val="center"/>
              <w:rPr>
                <w:rFonts w:ascii="Tahoma" w:hAnsi="Tahoma" w:cs="Tahoma"/>
                <w:sz w:val="18"/>
                <w:szCs w:val="18"/>
                <w:lang w:eastAsia="en-US"/>
              </w:rPr>
            </w:pPr>
            <w:r w:rsidRPr="005C69CF">
              <w:rPr>
                <w:rFonts w:ascii="Tahoma" w:hAnsi="Tahoma" w:cs="Tahoma"/>
                <w:sz w:val="18"/>
                <w:szCs w:val="18"/>
                <w:lang w:eastAsia="en-US"/>
              </w:rPr>
              <w:t>Fig. 1 DLS interface scheme</w:t>
            </w:r>
          </w:p>
          <w:p w14:paraId="32FCF892" w14:textId="77777777" w:rsidR="0093497C" w:rsidRPr="005C69CF" w:rsidRDefault="0093497C" w:rsidP="0093497C">
            <w:pPr>
              <w:spacing w:line="276" w:lineRule="auto"/>
              <w:ind w:left="34"/>
              <w:rPr>
                <w:rFonts w:ascii="Tahoma" w:hAnsi="Tahoma" w:cs="Tahoma"/>
                <w:sz w:val="18"/>
                <w:szCs w:val="18"/>
                <w:lang w:eastAsia="en-US"/>
              </w:rPr>
            </w:pPr>
          </w:p>
          <w:p w14:paraId="4D7F63BC" w14:textId="77777777" w:rsidR="00FC4EEF" w:rsidRPr="005C69CF" w:rsidRDefault="00FC4EEF" w:rsidP="00FC4EEF">
            <w:pPr>
              <w:spacing w:line="276" w:lineRule="auto"/>
              <w:rPr>
                <w:rFonts w:ascii="Tahoma" w:eastAsia="Arial" w:hAnsi="Tahoma" w:cs="Tahoma"/>
                <w:sz w:val="18"/>
                <w:szCs w:val="18"/>
                <w:lang w:eastAsia="fr-FR"/>
              </w:rPr>
            </w:pPr>
          </w:p>
          <w:p w14:paraId="2B21F0ED" w14:textId="77777777" w:rsidR="00FC4EEF" w:rsidRPr="005C69CF" w:rsidRDefault="00FC4EEF" w:rsidP="00FC4EEF">
            <w:pPr>
              <w:numPr>
                <w:ilvl w:val="0"/>
                <w:numId w:val="31"/>
              </w:numPr>
              <w:spacing w:line="276" w:lineRule="auto"/>
              <w:ind w:left="283"/>
              <w:rPr>
                <w:rFonts w:ascii="Tahoma" w:eastAsia="Arial" w:hAnsi="Tahoma" w:cs="Tahoma"/>
                <w:b/>
                <w:sz w:val="18"/>
                <w:szCs w:val="18"/>
                <w:lang w:eastAsia="fr-FR"/>
              </w:rPr>
            </w:pPr>
            <w:r w:rsidRPr="005C69CF">
              <w:rPr>
                <w:rFonts w:ascii="Tahoma" w:eastAsia="Arial" w:hAnsi="Tahoma" w:cs="Tahoma"/>
                <w:b/>
                <w:sz w:val="18"/>
                <w:szCs w:val="18"/>
                <w:lang w:eastAsia="fr-FR"/>
              </w:rPr>
              <w:t>System requirements</w:t>
            </w:r>
          </w:p>
          <w:p w14:paraId="50246E77" w14:textId="77777777" w:rsidR="00FC4EEF" w:rsidRPr="005C69CF" w:rsidRDefault="00FC4EEF" w:rsidP="00FC4EEF">
            <w:pPr>
              <w:numPr>
                <w:ilvl w:val="1"/>
                <w:numId w:val="31"/>
              </w:numPr>
              <w:spacing w:line="276" w:lineRule="auto"/>
              <w:ind w:left="708" w:hanging="283"/>
              <w:rPr>
                <w:rFonts w:ascii="Tahoma" w:eastAsia="Arial" w:hAnsi="Tahoma" w:cs="Tahoma"/>
                <w:b/>
                <w:sz w:val="18"/>
                <w:szCs w:val="18"/>
                <w:lang w:eastAsia="fr-FR"/>
              </w:rPr>
            </w:pPr>
            <w:r w:rsidRPr="005C69CF">
              <w:rPr>
                <w:rFonts w:ascii="Tahoma" w:eastAsia="Arial" w:hAnsi="Tahoma" w:cs="Tahoma"/>
                <w:b/>
                <w:sz w:val="18"/>
                <w:szCs w:val="18"/>
                <w:lang w:eastAsia="fr-FR"/>
              </w:rPr>
              <w:t>General</w:t>
            </w:r>
          </w:p>
          <w:p w14:paraId="20AEB82E" w14:textId="77777777" w:rsidR="00FC4EEF" w:rsidRPr="005C69CF" w:rsidRDefault="00FC4EEF" w:rsidP="00FC4EEF">
            <w:pPr>
              <w:numPr>
                <w:ilvl w:val="0"/>
                <w:numId w:val="35"/>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Administrator-performed user registration in the system</w:t>
            </w:r>
          </w:p>
          <w:p w14:paraId="69DC743B" w14:textId="77777777" w:rsidR="00FC4EEF" w:rsidRPr="005C69CF" w:rsidRDefault="00FC4EEF" w:rsidP="00FC4EEF">
            <w:pPr>
              <w:numPr>
                <w:ilvl w:val="0"/>
                <w:numId w:val="35"/>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Availability of users’ logs   and activity tracking in the system</w:t>
            </w:r>
          </w:p>
          <w:p w14:paraId="4963EC20" w14:textId="77777777" w:rsidR="00FC4EEF" w:rsidRPr="005C69CF" w:rsidRDefault="00FC4EEF" w:rsidP="00FC4EEF">
            <w:pPr>
              <w:numPr>
                <w:ilvl w:val="0"/>
                <w:numId w:val="35"/>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Monitoring of system users</w:t>
            </w:r>
          </w:p>
          <w:p w14:paraId="196668A9" w14:textId="77777777" w:rsidR="00FC4EEF" w:rsidRPr="005C69CF" w:rsidRDefault="00FC4EEF" w:rsidP="00FC4EEF">
            <w:pPr>
              <w:numPr>
                <w:ilvl w:val="0"/>
                <w:numId w:val="35"/>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 xml:space="preserve">access 24/7 </w:t>
            </w:r>
          </w:p>
          <w:p w14:paraId="08C9D77E" w14:textId="77777777" w:rsidR="00FC4EEF" w:rsidRPr="005C69CF" w:rsidRDefault="00FC4EEF" w:rsidP="00FC4EEF">
            <w:pPr>
              <w:numPr>
                <w:ilvl w:val="0"/>
                <w:numId w:val="35"/>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Different access rights for individual users</w:t>
            </w:r>
          </w:p>
          <w:p w14:paraId="425CA3D0" w14:textId="77777777" w:rsidR="00FC4EEF" w:rsidRPr="005C69CF" w:rsidRDefault="00FC4EEF" w:rsidP="00FC4EEF">
            <w:pPr>
              <w:numPr>
                <w:ilvl w:val="0"/>
                <w:numId w:val="35"/>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Data management for courses (availability of groups, duration, learning schedule, etc.)</w:t>
            </w:r>
          </w:p>
          <w:p w14:paraId="77052E63" w14:textId="77777777" w:rsidR="00FC4EEF" w:rsidRPr="005C69CF" w:rsidRDefault="00FC4EEF" w:rsidP="00FC4EEF">
            <w:pPr>
              <w:numPr>
                <w:ilvl w:val="0"/>
                <w:numId w:val="35"/>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Monitoring of the learning schedule</w:t>
            </w:r>
          </w:p>
          <w:p w14:paraId="1CD18547" w14:textId="77777777" w:rsidR="00FC4EEF" w:rsidRPr="005C69CF" w:rsidRDefault="00FC4EEF" w:rsidP="00FC4EEF">
            <w:pPr>
              <w:numPr>
                <w:ilvl w:val="0"/>
                <w:numId w:val="35"/>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Reports generation</w:t>
            </w:r>
          </w:p>
          <w:p w14:paraId="2CF2AB44" w14:textId="77777777" w:rsidR="00FC4EEF" w:rsidRPr="005C69CF" w:rsidRDefault="00FC4EEF" w:rsidP="00FC4EEF">
            <w:pPr>
              <w:numPr>
                <w:ilvl w:val="0"/>
                <w:numId w:val="35"/>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Student's electronic portfolio</w:t>
            </w:r>
          </w:p>
          <w:p w14:paraId="74A12B90" w14:textId="77777777" w:rsidR="00FC4EEF" w:rsidRPr="005C69CF" w:rsidRDefault="00FC4EEF" w:rsidP="00FC4EEF">
            <w:pPr>
              <w:numPr>
                <w:ilvl w:val="0"/>
                <w:numId w:val="35"/>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Student's personal information</w:t>
            </w:r>
          </w:p>
          <w:p w14:paraId="661127AD" w14:textId="77777777" w:rsidR="00FC4EEF" w:rsidRPr="005C69CF" w:rsidRDefault="00FC4EEF" w:rsidP="00FC4EEF">
            <w:pPr>
              <w:numPr>
                <w:ilvl w:val="0"/>
                <w:numId w:val="35"/>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 xml:space="preserve">Electronic certificate and personal progress report card generation </w:t>
            </w:r>
          </w:p>
          <w:p w14:paraId="3B2BF522" w14:textId="77777777" w:rsidR="00FC4EEF" w:rsidRPr="005C69CF" w:rsidRDefault="00FC4EEF" w:rsidP="00FC4EEF">
            <w:pPr>
              <w:spacing w:line="276" w:lineRule="auto"/>
              <w:rPr>
                <w:rFonts w:ascii="Tahoma" w:eastAsia="Arial" w:hAnsi="Tahoma" w:cs="Tahoma"/>
                <w:sz w:val="18"/>
                <w:szCs w:val="18"/>
                <w:lang w:eastAsia="fr-FR"/>
              </w:rPr>
            </w:pPr>
          </w:p>
          <w:p w14:paraId="2067F8AA" w14:textId="77777777" w:rsidR="00FC4EEF" w:rsidRPr="005C69CF" w:rsidRDefault="00FC4EEF" w:rsidP="00FC4EEF">
            <w:pPr>
              <w:numPr>
                <w:ilvl w:val="1"/>
                <w:numId w:val="31"/>
              </w:numPr>
              <w:spacing w:line="276" w:lineRule="auto"/>
              <w:ind w:left="708" w:hanging="283"/>
              <w:rPr>
                <w:rFonts w:ascii="Tahoma" w:eastAsia="Arial" w:hAnsi="Tahoma" w:cs="Tahoma"/>
                <w:b/>
                <w:sz w:val="18"/>
                <w:szCs w:val="18"/>
                <w:lang w:eastAsia="fr-FR"/>
              </w:rPr>
            </w:pPr>
            <w:r w:rsidRPr="005C69CF">
              <w:rPr>
                <w:rFonts w:ascii="Tahoma" w:eastAsia="Arial" w:hAnsi="Tahoma" w:cs="Tahoma"/>
                <w:b/>
                <w:sz w:val="18"/>
                <w:szCs w:val="18"/>
                <w:lang w:eastAsia="fr-FR"/>
              </w:rPr>
              <w:t>User communication channels</w:t>
            </w:r>
          </w:p>
          <w:p w14:paraId="4FBB4708" w14:textId="77777777" w:rsidR="00FC4EEF" w:rsidRPr="005C69CF" w:rsidRDefault="00FC4EEF" w:rsidP="00FC4EEF">
            <w:pPr>
              <w:numPr>
                <w:ilvl w:val="0"/>
                <w:numId w:val="34"/>
              </w:numPr>
              <w:spacing w:line="276" w:lineRule="auto"/>
              <w:rPr>
                <w:rFonts w:ascii="Tahoma" w:eastAsia="Arial" w:hAnsi="Tahoma" w:cs="Tahoma"/>
                <w:sz w:val="18"/>
                <w:szCs w:val="18"/>
                <w:lang w:eastAsia="fr-FR"/>
              </w:rPr>
            </w:pPr>
            <w:proofErr w:type="spellStart"/>
            <w:r w:rsidRPr="005C69CF">
              <w:rPr>
                <w:rFonts w:ascii="Tahoma" w:eastAsia="Arial" w:hAnsi="Tahoma" w:cs="Tahoma"/>
                <w:sz w:val="18"/>
                <w:szCs w:val="18"/>
                <w:lang w:eastAsia="fr-FR"/>
              </w:rPr>
              <w:t>Asynchronic</w:t>
            </w:r>
            <w:proofErr w:type="spellEnd"/>
            <w:r w:rsidRPr="005C69CF">
              <w:rPr>
                <w:rFonts w:ascii="Tahoma" w:eastAsia="Arial" w:hAnsi="Tahoma" w:cs="Tahoma"/>
                <w:sz w:val="18"/>
                <w:szCs w:val="18"/>
                <w:lang w:eastAsia="fr-FR"/>
              </w:rPr>
              <w:t xml:space="preserve"> contact provision (forum)</w:t>
            </w:r>
          </w:p>
          <w:p w14:paraId="5EA0DD5D" w14:textId="77777777" w:rsidR="00FC4EEF" w:rsidRPr="005C69CF" w:rsidRDefault="00FC4EEF" w:rsidP="00FC4EEF">
            <w:pPr>
              <w:numPr>
                <w:ilvl w:val="0"/>
                <w:numId w:val="34"/>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Online communication with students (chat)</w:t>
            </w:r>
          </w:p>
          <w:p w14:paraId="5C59225C" w14:textId="77777777" w:rsidR="00FC4EEF" w:rsidRPr="005C69CF" w:rsidRDefault="00FC4EEF" w:rsidP="00FC4EEF">
            <w:pPr>
              <w:numPr>
                <w:ilvl w:val="0"/>
                <w:numId w:val="34"/>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Communication with students via e-mail</w:t>
            </w:r>
          </w:p>
          <w:p w14:paraId="6287FAA3" w14:textId="77777777" w:rsidR="00FC4EEF" w:rsidRPr="005C69CF" w:rsidRDefault="00FC4EEF" w:rsidP="00FC4EEF">
            <w:pPr>
              <w:numPr>
                <w:ilvl w:val="0"/>
                <w:numId w:val="34"/>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Internet conference service</w:t>
            </w:r>
          </w:p>
          <w:p w14:paraId="15A7298A" w14:textId="77777777" w:rsidR="00FC4EEF" w:rsidRPr="005C69CF" w:rsidRDefault="00FC4EEF" w:rsidP="00FC4EEF">
            <w:pPr>
              <w:spacing w:line="276" w:lineRule="auto"/>
              <w:rPr>
                <w:rFonts w:ascii="Tahoma" w:eastAsia="Arial" w:hAnsi="Tahoma" w:cs="Tahoma"/>
                <w:sz w:val="18"/>
                <w:szCs w:val="18"/>
                <w:lang w:eastAsia="fr-FR"/>
              </w:rPr>
            </w:pPr>
          </w:p>
          <w:p w14:paraId="48F1634E" w14:textId="77777777" w:rsidR="00FC4EEF" w:rsidRPr="005C69CF" w:rsidRDefault="00FC4EEF" w:rsidP="00FC4EEF">
            <w:pPr>
              <w:numPr>
                <w:ilvl w:val="1"/>
                <w:numId w:val="31"/>
              </w:numPr>
              <w:spacing w:line="276" w:lineRule="auto"/>
              <w:ind w:left="708" w:hanging="283"/>
              <w:rPr>
                <w:rFonts w:ascii="Tahoma" w:eastAsia="Arial" w:hAnsi="Tahoma" w:cs="Tahoma"/>
                <w:b/>
                <w:sz w:val="18"/>
                <w:szCs w:val="18"/>
                <w:lang w:eastAsia="fr-FR"/>
              </w:rPr>
            </w:pPr>
            <w:r w:rsidRPr="005C69CF">
              <w:rPr>
                <w:rFonts w:ascii="Tahoma" w:eastAsia="Arial" w:hAnsi="Tahoma" w:cs="Tahoma"/>
                <w:b/>
                <w:sz w:val="18"/>
                <w:szCs w:val="18"/>
                <w:lang w:eastAsia="fr-FR"/>
              </w:rPr>
              <w:t>Testing</w:t>
            </w:r>
          </w:p>
          <w:p w14:paraId="6F7B8ECF" w14:textId="77777777" w:rsidR="00FC4EEF" w:rsidRPr="005C69CF" w:rsidRDefault="00FC4EEF" w:rsidP="00FC4EEF">
            <w:pPr>
              <w:numPr>
                <w:ilvl w:val="0"/>
                <w:numId w:val="38"/>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Support for questions (multiple choice with one or more correct answers)</w:t>
            </w:r>
          </w:p>
          <w:p w14:paraId="7222957B" w14:textId="77777777" w:rsidR="00FC4EEF" w:rsidRPr="005C69CF" w:rsidRDefault="00FC4EEF" w:rsidP="00FC4EEF">
            <w:pPr>
              <w:numPr>
                <w:ilvl w:val="0"/>
                <w:numId w:val="38"/>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 xml:space="preserve">Integration of graphic elements into tests </w:t>
            </w:r>
          </w:p>
          <w:p w14:paraId="33CD7A4F" w14:textId="77777777" w:rsidR="00FC4EEF" w:rsidRPr="005C69CF" w:rsidRDefault="00FC4EEF" w:rsidP="00FC4EEF">
            <w:pPr>
              <w:numPr>
                <w:ilvl w:val="0"/>
                <w:numId w:val="38"/>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Support for questions number and text entry as reply</w:t>
            </w:r>
          </w:p>
          <w:p w14:paraId="6CD9EE74" w14:textId="77777777" w:rsidR="00FC4EEF" w:rsidRPr="005C69CF" w:rsidRDefault="00FC4EEF" w:rsidP="00FC4EEF">
            <w:pPr>
              <w:numPr>
                <w:ilvl w:val="0"/>
                <w:numId w:val="38"/>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Time-limited provision of responses to tests/ assignments</w:t>
            </w:r>
          </w:p>
          <w:p w14:paraId="7F9DDC76" w14:textId="77777777" w:rsidR="00FC4EEF" w:rsidRPr="005C69CF" w:rsidRDefault="00FC4EEF" w:rsidP="00FC4EEF">
            <w:pPr>
              <w:numPr>
                <w:ilvl w:val="0"/>
                <w:numId w:val="38"/>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Capability for controlled retaking of assignments/tests</w:t>
            </w:r>
          </w:p>
          <w:p w14:paraId="661F92AD" w14:textId="77777777" w:rsidR="00FC4EEF" w:rsidRPr="005C69CF" w:rsidRDefault="00FC4EEF" w:rsidP="00FC4EEF">
            <w:pPr>
              <w:numPr>
                <w:ilvl w:val="0"/>
                <w:numId w:val="38"/>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Formation of assignments/tests bank that provides randomly selected sets of assignments/tests for specific topics</w:t>
            </w:r>
          </w:p>
          <w:p w14:paraId="644AE1C5" w14:textId="77777777" w:rsidR="00FC4EEF" w:rsidRPr="005C69CF" w:rsidRDefault="00FC4EEF" w:rsidP="00FC4EEF">
            <w:pPr>
              <w:numPr>
                <w:ilvl w:val="0"/>
                <w:numId w:val="38"/>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Access to test results, including information on the timing and duration of testing sessions for students</w:t>
            </w:r>
          </w:p>
          <w:p w14:paraId="27C42420" w14:textId="77777777" w:rsidR="00FC4EEF" w:rsidRPr="005C69CF" w:rsidRDefault="00FC4EEF" w:rsidP="00FC4EEF">
            <w:pPr>
              <w:spacing w:line="276" w:lineRule="auto"/>
              <w:rPr>
                <w:rFonts w:ascii="Tahoma" w:eastAsia="Arial" w:hAnsi="Tahoma" w:cs="Tahoma"/>
                <w:sz w:val="18"/>
                <w:szCs w:val="18"/>
                <w:lang w:eastAsia="fr-FR"/>
              </w:rPr>
            </w:pPr>
          </w:p>
          <w:p w14:paraId="2AAAA622" w14:textId="77777777" w:rsidR="00FC4EEF" w:rsidRPr="005C69CF" w:rsidRDefault="00FC4EEF" w:rsidP="00FC4EEF">
            <w:pPr>
              <w:numPr>
                <w:ilvl w:val="1"/>
                <w:numId w:val="31"/>
              </w:numPr>
              <w:spacing w:line="276" w:lineRule="auto"/>
              <w:ind w:left="708" w:hanging="283"/>
              <w:rPr>
                <w:rFonts w:ascii="Tahoma" w:eastAsia="Arial" w:hAnsi="Tahoma" w:cs="Tahoma"/>
                <w:b/>
                <w:sz w:val="18"/>
                <w:szCs w:val="18"/>
                <w:lang w:eastAsia="fr-FR"/>
              </w:rPr>
            </w:pPr>
            <w:r w:rsidRPr="005C69CF">
              <w:rPr>
                <w:rFonts w:ascii="Tahoma" w:eastAsia="Arial" w:hAnsi="Tahoma" w:cs="Tahoma"/>
                <w:b/>
                <w:sz w:val="18"/>
                <w:szCs w:val="18"/>
                <w:lang w:eastAsia="fr-FR"/>
              </w:rPr>
              <w:t>Course development tools</w:t>
            </w:r>
          </w:p>
          <w:p w14:paraId="6FB43D44" w14:textId="77777777" w:rsidR="00FC4EEF" w:rsidRPr="005C69CF" w:rsidRDefault="00FC4EEF" w:rsidP="00FC4EEF">
            <w:pPr>
              <w:numPr>
                <w:ilvl w:val="0"/>
                <w:numId w:val="37"/>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Development of lectures without knowledge of programming languages as well as tests and test assignments</w:t>
            </w:r>
          </w:p>
          <w:p w14:paraId="709F4E84" w14:textId="77777777" w:rsidR="00FC4EEF" w:rsidRPr="005C69CF" w:rsidRDefault="00FC4EEF" w:rsidP="00FC4EEF">
            <w:pPr>
              <w:numPr>
                <w:ilvl w:val="0"/>
                <w:numId w:val="37"/>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Possibility to import and export data in SCORM format</w:t>
            </w:r>
          </w:p>
          <w:p w14:paraId="2A93FEB0" w14:textId="77777777" w:rsidR="00FC4EEF" w:rsidRPr="005C69CF" w:rsidRDefault="00FC4EEF" w:rsidP="00FC4EEF">
            <w:pPr>
              <w:numPr>
                <w:ilvl w:val="0"/>
                <w:numId w:val="37"/>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The course and content archiving capability</w:t>
            </w:r>
          </w:p>
          <w:p w14:paraId="0A9E6C99" w14:textId="77777777" w:rsidR="00FC4EEF" w:rsidRPr="005C69CF" w:rsidRDefault="00FC4EEF" w:rsidP="00FC4EEF">
            <w:pPr>
              <w:spacing w:line="276" w:lineRule="auto"/>
              <w:ind w:left="1440"/>
              <w:rPr>
                <w:rFonts w:ascii="Tahoma" w:eastAsia="Arial" w:hAnsi="Tahoma" w:cs="Tahoma"/>
                <w:sz w:val="18"/>
                <w:szCs w:val="18"/>
                <w:lang w:eastAsia="fr-FR"/>
              </w:rPr>
            </w:pPr>
          </w:p>
          <w:p w14:paraId="7AB8E812" w14:textId="77777777" w:rsidR="00FC4EEF" w:rsidRPr="005C69CF" w:rsidRDefault="00FC4EEF" w:rsidP="00FC4EEF">
            <w:pPr>
              <w:numPr>
                <w:ilvl w:val="1"/>
                <w:numId w:val="31"/>
              </w:numPr>
              <w:spacing w:line="276" w:lineRule="auto"/>
              <w:ind w:left="708" w:hanging="283"/>
              <w:rPr>
                <w:rFonts w:ascii="Tahoma" w:eastAsia="Arial" w:hAnsi="Tahoma" w:cs="Tahoma"/>
                <w:b/>
                <w:sz w:val="18"/>
                <w:szCs w:val="18"/>
                <w:lang w:eastAsia="fr-FR"/>
              </w:rPr>
            </w:pPr>
            <w:r w:rsidRPr="005C69CF">
              <w:rPr>
                <w:rFonts w:ascii="Tahoma" w:eastAsia="Arial" w:hAnsi="Tahoma" w:cs="Tahoma"/>
                <w:b/>
                <w:sz w:val="18"/>
                <w:szCs w:val="18"/>
                <w:lang w:eastAsia="fr-FR"/>
              </w:rPr>
              <w:t>The DLS's technical capabilities</w:t>
            </w:r>
          </w:p>
          <w:p w14:paraId="22ABE71D" w14:textId="77777777" w:rsidR="00FC4EEF" w:rsidRPr="005C69CF" w:rsidRDefault="00FC4EEF" w:rsidP="00FC4EEF">
            <w:pPr>
              <w:numPr>
                <w:ilvl w:val="0"/>
                <w:numId w:val="36"/>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 xml:space="preserve">The number of active users: up to 2,000 </w:t>
            </w:r>
          </w:p>
          <w:p w14:paraId="37CDFEA8" w14:textId="77777777" w:rsidR="00FC4EEF" w:rsidRPr="005C69CF" w:rsidRDefault="00FC4EEF" w:rsidP="00FC4EEF">
            <w:pPr>
              <w:numPr>
                <w:ilvl w:val="0"/>
                <w:numId w:val="36"/>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Warranty/maintenance duration: six months</w:t>
            </w:r>
          </w:p>
          <w:p w14:paraId="74AF3291" w14:textId="77777777" w:rsidR="00FC4EEF" w:rsidRPr="005C69CF" w:rsidRDefault="00FC4EEF" w:rsidP="00FC4EEF">
            <w:pPr>
              <w:numPr>
                <w:ilvl w:val="0"/>
                <w:numId w:val="36"/>
              </w:numPr>
              <w:spacing w:line="276" w:lineRule="auto"/>
              <w:rPr>
                <w:rFonts w:ascii="Tahoma" w:eastAsia="Arial" w:hAnsi="Tahoma" w:cs="Tahoma"/>
                <w:sz w:val="18"/>
                <w:szCs w:val="18"/>
                <w:lang w:eastAsia="fr-FR"/>
              </w:rPr>
            </w:pPr>
            <w:r w:rsidRPr="005C69CF">
              <w:rPr>
                <w:rFonts w:ascii="Tahoma" w:eastAsia="Arial" w:hAnsi="Tahoma" w:cs="Tahoma"/>
                <w:sz w:val="18"/>
                <w:szCs w:val="18"/>
                <w:lang w:eastAsia="fr-FR"/>
              </w:rPr>
              <w:t>Adaptation of modules and appearance to the customer's needs.</w:t>
            </w:r>
          </w:p>
          <w:p w14:paraId="0033E615" w14:textId="77777777" w:rsidR="00FC4EEF" w:rsidRPr="005C69CF" w:rsidRDefault="00FC4EEF" w:rsidP="00FC4EEF">
            <w:pPr>
              <w:spacing w:line="276" w:lineRule="auto"/>
              <w:ind w:left="1440"/>
              <w:rPr>
                <w:rFonts w:ascii="Tahoma" w:eastAsia="Arial" w:hAnsi="Tahoma" w:cs="Tahoma"/>
                <w:sz w:val="18"/>
                <w:szCs w:val="18"/>
                <w:lang w:eastAsia="fr-FR"/>
              </w:rPr>
            </w:pPr>
          </w:p>
          <w:p w14:paraId="620E5B6A" w14:textId="77777777" w:rsidR="00FC4EEF" w:rsidRPr="005C69CF" w:rsidRDefault="00FC4EEF" w:rsidP="00FC4EEF">
            <w:pPr>
              <w:numPr>
                <w:ilvl w:val="1"/>
                <w:numId w:val="31"/>
              </w:numPr>
              <w:spacing w:after="30" w:line="276" w:lineRule="auto"/>
              <w:ind w:left="810"/>
              <w:contextualSpacing/>
              <w:rPr>
                <w:rFonts w:ascii="Tahoma" w:hAnsi="Tahoma" w:cs="Tahoma"/>
                <w:color w:val="201F1E"/>
                <w:sz w:val="18"/>
                <w:szCs w:val="18"/>
                <w:lang w:eastAsia="ru-RU"/>
              </w:rPr>
            </w:pPr>
            <w:r w:rsidRPr="005C69CF">
              <w:rPr>
                <w:rFonts w:ascii="Tahoma" w:hAnsi="Tahoma" w:cs="Tahoma"/>
                <w:b/>
                <w:bCs/>
                <w:color w:val="201F1E"/>
                <w:sz w:val="18"/>
                <w:szCs w:val="18"/>
                <w:lang w:eastAsia="ru-RU"/>
              </w:rPr>
              <w:t>Protection and security</w:t>
            </w:r>
          </w:p>
          <w:p w14:paraId="5BD5DCA8" w14:textId="77777777" w:rsidR="00FC4EEF" w:rsidRPr="005C69CF" w:rsidRDefault="00FC4EEF" w:rsidP="00FC4EEF">
            <w:pPr>
              <w:rPr>
                <w:rFonts w:ascii="Tahoma" w:hAnsi="Tahoma" w:cs="Tahoma"/>
                <w:color w:val="201F1E"/>
                <w:sz w:val="18"/>
                <w:szCs w:val="18"/>
                <w:lang w:eastAsia="ru-RU"/>
              </w:rPr>
            </w:pPr>
            <w:r w:rsidRPr="005C69CF">
              <w:rPr>
                <w:rFonts w:ascii="Tahoma" w:hAnsi="Tahoma" w:cs="Tahoma"/>
                <w:color w:val="201F1E"/>
                <w:sz w:val="18"/>
                <w:szCs w:val="18"/>
                <w:lang w:eastAsia="ru-RU"/>
              </w:rPr>
              <w:t xml:space="preserve">The system must be protected from various threats, spam and hacker attacks. </w:t>
            </w:r>
            <w:proofErr w:type="gramStart"/>
            <w:r w:rsidRPr="005C69CF">
              <w:rPr>
                <w:rFonts w:ascii="Tahoma" w:hAnsi="Tahoma" w:cs="Tahoma"/>
                <w:color w:val="201F1E"/>
                <w:sz w:val="18"/>
                <w:szCs w:val="18"/>
                <w:lang w:eastAsia="ru-RU"/>
              </w:rPr>
              <w:t>First of all</w:t>
            </w:r>
            <w:proofErr w:type="gramEnd"/>
            <w:r w:rsidRPr="005C69CF">
              <w:rPr>
                <w:rFonts w:ascii="Tahoma" w:hAnsi="Tahoma" w:cs="Tahoma"/>
                <w:color w:val="201F1E"/>
                <w:sz w:val="18"/>
                <w:szCs w:val="18"/>
                <w:lang w:eastAsia="ru-RU"/>
              </w:rPr>
              <w:t>, the platform must be a closed system. That is, the administrator must be the only user authorized to register new accounts/students for the course.</w:t>
            </w:r>
          </w:p>
          <w:p w14:paraId="367EF784" w14:textId="77777777" w:rsidR="00FC4EEF" w:rsidRPr="005C69CF" w:rsidRDefault="00FC4EEF" w:rsidP="00FC4EEF">
            <w:pPr>
              <w:rPr>
                <w:rFonts w:ascii="Tahoma" w:hAnsi="Tahoma" w:cs="Tahoma"/>
                <w:color w:val="201F1E"/>
                <w:sz w:val="18"/>
                <w:szCs w:val="18"/>
                <w:lang w:eastAsia="ru-RU"/>
              </w:rPr>
            </w:pPr>
          </w:p>
          <w:p w14:paraId="3FEA5EAA" w14:textId="77777777" w:rsidR="00FC4EEF" w:rsidRPr="005C69CF" w:rsidRDefault="00FC4EEF" w:rsidP="00FC4EEF">
            <w:pPr>
              <w:rPr>
                <w:rFonts w:ascii="Tahoma" w:hAnsi="Tahoma" w:cs="Tahoma"/>
                <w:color w:val="201F1E"/>
                <w:sz w:val="18"/>
                <w:szCs w:val="18"/>
                <w:lang w:eastAsia="ru-RU"/>
              </w:rPr>
            </w:pPr>
            <w:r w:rsidRPr="005C69CF">
              <w:rPr>
                <w:rFonts w:ascii="Tahoma" w:hAnsi="Tahoma" w:cs="Tahoma"/>
                <w:color w:val="201F1E"/>
                <w:sz w:val="18"/>
                <w:szCs w:val="18"/>
                <w:lang w:eastAsia="ru-RU"/>
              </w:rPr>
              <w:t>Additional security parameters in the administrative panel:</w:t>
            </w:r>
          </w:p>
          <w:p w14:paraId="1D3E8630" w14:textId="77777777" w:rsidR="00FC4EEF" w:rsidRPr="005C69CF" w:rsidRDefault="00FC4EEF" w:rsidP="00FC4EEF">
            <w:pPr>
              <w:numPr>
                <w:ilvl w:val="0"/>
                <w:numId w:val="39"/>
              </w:numPr>
              <w:rPr>
                <w:rFonts w:ascii="Tahoma" w:hAnsi="Tahoma" w:cs="Tahoma"/>
                <w:color w:val="201F1E"/>
                <w:sz w:val="18"/>
                <w:szCs w:val="18"/>
                <w:lang w:eastAsia="ru-RU"/>
              </w:rPr>
            </w:pPr>
            <w:r w:rsidRPr="005C69CF">
              <w:rPr>
                <w:rFonts w:ascii="Tahoma" w:hAnsi="Tahoma" w:cs="Tahoma"/>
                <w:color w:val="201F1E"/>
                <w:sz w:val="18"/>
                <w:szCs w:val="18"/>
                <w:lang w:eastAsia="ru-RU"/>
              </w:rPr>
              <w:t>the web site content and courses may only be viewed by authorized users</w:t>
            </w:r>
          </w:p>
          <w:p w14:paraId="02AE9E88" w14:textId="77777777" w:rsidR="00FC4EEF" w:rsidRPr="005C69CF" w:rsidRDefault="00FC4EEF" w:rsidP="00FC4EEF">
            <w:pPr>
              <w:numPr>
                <w:ilvl w:val="0"/>
                <w:numId w:val="39"/>
              </w:numPr>
              <w:rPr>
                <w:rFonts w:ascii="Tahoma" w:hAnsi="Tahoma" w:cs="Tahoma"/>
                <w:color w:val="201F1E"/>
                <w:sz w:val="18"/>
                <w:szCs w:val="18"/>
                <w:lang w:eastAsia="ru-RU"/>
              </w:rPr>
            </w:pPr>
            <w:r w:rsidRPr="005C69CF">
              <w:rPr>
                <w:rFonts w:ascii="Tahoma" w:hAnsi="Tahoma" w:cs="Tahoma"/>
                <w:color w:val="201F1E"/>
                <w:sz w:val="18"/>
                <w:szCs w:val="18"/>
                <w:lang w:eastAsia="ru-RU"/>
              </w:rPr>
              <w:t>the login protection capability (the system does not offer any tips when recovering the password)</w:t>
            </w:r>
          </w:p>
          <w:p w14:paraId="000478A3" w14:textId="77777777" w:rsidR="00FC4EEF" w:rsidRPr="005C69CF" w:rsidRDefault="00FC4EEF" w:rsidP="00FC4EEF">
            <w:pPr>
              <w:numPr>
                <w:ilvl w:val="0"/>
                <w:numId w:val="39"/>
              </w:numPr>
              <w:rPr>
                <w:rFonts w:ascii="Tahoma" w:hAnsi="Tahoma" w:cs="Tahoma"/>
                <w:color w:val="201F1E"/>
                <w:sz w:val="18"/>
                <w:szCs w:val="18"/>
                <w:lang w:eastAsia="ru-RU"/>
              </w:rPr>
            </w:pPr>
            <w:r w:rsidRPr="005C69CF">
              <w:rPr>
                <w:rFonts w:ascii="Tahoma" w:hAnsi="Tahoma" w:cs="Tahoma"/>
                <w:color w:val="201F1E"/>
                <w:sz w:val="18"/>
                <w:szCs w:val="18"/>
                <w:lang w:eastAsia="ru-RU"/>
              </w:rPr>
              <w:t>restrictions on the volume of files being uploaded by users</w:t>
            </w:r>
          </w:p>
          <w:p w14:paraId="4694C5A8" w14:textId="77777777" w:rsidR="00FC4EEF" w:rsidRPr="005C69CF" w:rsidRDefault="00FC4EEF" w:rsidP="00FC4EEF">
            <w:pPr>
              <w:numPr>
                <w:ilvl w:val="0"/>
                <w:numId w:val="39"/>
              </w:numPr>
              <w:rPr>
                <w:rFonts w:ascii="Tahoma" w:hAnsi="Tahoma" w:cs="Tahoma"/>
                <w:color w:val="201F1E"/>
                <w:sz w:val="18"/>
                <w:szCs w:val="18"/>
                <w:lang w:eastAsia="ru-RU"/>
              </w:rPr>
            </w:pPr>
            <w:r w:rsidRPr="005C69CF">
              <w:rPr>
                <w:rFonts w:ascii="Tahoma" w:hAnsi="Tahoma" w:cs="Tahoma"/>
                <w:color w:val="201F1E"/>
                <w:sz w:val="18"/>
                <w:szCs w:val="18"/>
                <w:lang w:eastAsia="ru-RU"/>
              </w:rPr>
              <w:t>user-uploaded texts to be automatically checked for dangerous scripts </w:t>
            </w:r>
          </w:p>
          <w:p w14:paraId="4DC978B1" w14:textId="77777777" w:rsidR="0093497C" w:rsidRDefault="00FC4EEF" w:rsidP="00FC4EEF">
            <w:pPr>
              <w:spacing w:line="276" w:lineRule="auto"/>
              <w:ind w:left="34"/>
              <w:rPr>
                <w:rFonts w:ascii="Tahoma" w:hAnsi="Tahoma" w:cs="Tahoma"/>
                <w:color w:val="201F1E"/>
                <w:sz w:val="18"/>
                <w:szCs w:val="18"/>
                <w:lang w:eastAsia="ru-RU"/>
              </w:rPr>
            </w:pPr>
            <w:r w:rsidRPr="005C69CF">
              <w:rPr>
                <w:rFonts w:ascii="Tahoma" w:hAnsi="Tahoma" w:cs="Tahoma"/>
                <w:color w:val="201F1E"/>
                <w:sz w:val="18"/>
                <w:szCs w:val="18"/>
                <w:lang w:eastAsia="ru-RU"/>
              </w:rPr>
              <w:t>The administrator sets the password complexity (the settings include the minimum number of lowercase and uppercase letters, presence of special symbols, and total length of the password) </w:t>
            </w:r>
          </w:p>
          <w:p w14:paraId="2C416DE7" w14:textId="77777777" w:rsidR="001139DA" w:rsidRDefault="001139DA" w:rsidP="00FC4EEF">
            <w:pPr>
              <w:spacing w:line="276" w:lineRule="auto"/>
              <w:ind w:left="34"/>
              <w:rPr>
                <w:rFonts w:ascii="Tahoma" w:hAnsi="Tahoma" w:cs="Tahoma"/>
                <w:color w:val="201F1E"/>
                <w:sz w:val="18"/>
                <w:szCs w:val="18"/>
                <w:highlight w:val="yellow"/>
                <w:lang w:eastAsia="ru-RU"/>
              </w:rPr>
            </w:pPr>
          </w:p>
          <w:p w14:paraId="1C0F6835" w14:textId="45280B2C" w:rsidR="001139DA" w:rsidRPr="002A092A" w:rsidRDefault="001139DA" w:rsidP="00D74266">
            <w:pPr>
              <w:spacing w:line="276" w:lineRule="auto"/>
              <w:ind w:left="283"/>
              <w:rPr>
                <w:rFonts w:ascii="Tahoma" w:hAnsi="Tahoma" w:cs="Tahoma"/>
                <w:sz w:val="18"/>
                <w:szCs w:val="18"/>
                <w:highlight w:val="yellow"/>
                <w:lang w:eastAsia="en-US"/>
              </w:rPr>
            </w:pPr>
          </w:p>
        </w:tc>
        <w:tc>
          <w:tcPr>
            <w:tcW w:w="10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93497C" w:rsidRPr="002A092A" w:rsidRDefault="0093497C" w:rsidP="003F5BE6">
            <w:pPr>
              <w:spacing w:line="276" w:lineRule="auto"/>
              <w:ind w:left="-142" w:right="-91"/>
              <w:jc w:val="center"/>
              <w:rPr>
                <w:rFonts w:ascii="Tahoma" w:hAnsi="Tahoma" w:cs="Tahoma"/>
                <w:sz w:val="18"/>
                <w:szCs w:val="18"/>
                <w:highlight w:val="yellow"/>
                <w:lang w:eastAsia="en-US"/>
              </w:rPr>
            </w:pPr>
          </w:p>
        </w:tc>
        <w:tc>
          <w:tcPr>
            <w:tcW w:w="107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5647D9A2" w:rsidR="0093497C" w:rsidRPr="002A092A" w:rsidRDefault="0093497C" w:rsidP="003F5BE6">
            <w:pPr>
              <w:spacing w:line="276" w:lineRule="auto"/>
              <w:ind w:left="-142" w:right="-91"/>
              <w:jc w:val="center"/>
              <w:rPr>
                <w:rFonts w:ascii="Tahoma" w:hAnsi="Tahoma" w:cs="Tahoma"/>
                <w:sz w:val="18"/>
                <w:szCs w:val="18"/>
                <w:highlight w:val="yellow"/>
                <w:lang w:eastAsia="en-US"/>
              </w:rPr>
            </w:pPr>
          </w:p>
        </w:tc>
        <w:tc>
          <w:tcPr>
            <w:tcW w:w="93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tcPr>
          <w:p w14:paraId="4944B82E" w14:textId="77777777" w:rsidR="0093497C" w:rsidRPr="002A092A" w:rsidRDefault="0093497C" w:rsidP="003F5BE6">
            <w:pPr>
              <w:spacing w:line="276" w:lineRule="auto"/>
              <w:ind w:left="-142" w:right="-91"/>
              <w:jc w:val="center"/>
              <w:rPr>
                <w:rFonts w:ascii="Tahoma" w:hAnsi="Tahoma" w:cs="Tahoma"/>
                <w:sz w:val="18"/>
                <w:szCs w:val="18"/>
                <w:highlight w:val="cyan"/>
                <w:lang w:eastAsia="en-US"/>
              </w:rPr>
            </w:pPr>
          </w:p>
        </w:tc>
        <w:tc>
          <w:tcPr>
            <w:tcW w:w="109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tcPr>
          <w:p w14:paraId="44D00024" w14:textId="77777777" w:rsidR="0093497C" w:rsidRDefault="0093497C" w:rsidP="003F5BE6">
            <w:pPr>
              <w:spacing w:line="276" w:lineRule="auto"/>
              <w:ind w:left="-142" w:right="-91"/>
              <w:jc w:val="center"/>
              <w:rPr>
                <w:rFonts w:ascii="Tahoma" w:hAnsi="Tahoma" w:cs="Tahoma"/>
                <w:sz w:val="18"/>
                <w:szCs w:val="18"/>
                <w:lang w:eastAsia="en-US"/>
              </w:rPr>
            </w:pPr>
          </w:p>
          <w:p w14:paraId="0DF96CA9" w14:textId="1730C3B0" w:rsidR="00546A1A" w:rsidRPr="004E4E98" w:rsidRDefault="00546A1A" w:rsidP="00546A1A">
            <w:pPr>
              <w:spacing w:line="276" w:lineRule="auto"/>
              <w:ind w:left="-142" w:right="-91"/>
              <w:rPr>
                <w:rFonts w:ascii="Tahoma" w:hAnsi="Tahoma" w:cs="Tahoma"/>
                <w:sz w:val="18"/>
                <w:szCs w:val="18"/>
                <w:lang w:eastAsia="en-US"/>
              </w:rPr>
            </w:pPr>
          </w:p>
        </w:tc>
      </w:tr>
      <w:tr w:rsidR="00D74266" w:rsidRPr="002A092A" w14:paraId="7A3BCF26" w14:textId="77777777" w:rsidTr="0083206B">
        <w:trPr>
          <w:trHeight w:val="374"/>
        </w:trPr>
        <w:tc>
          <w:tcPr>
            <w:tcW w:w="10350" w:type="dxa"/>
            <w:gridSpan w:val="5"/>
            <w:tcBorders>
              <w:right w:val="single" w:sz="2" w:space="0" w:color="808080" w:themeColor="background1" w:themeShade="80"/>
            </w:tcBorders>
            <w:shd w:val="clear" w:color="auto" w:fill="F2F2F2" w:themeFill="background1" w:themeFillShade="F2"/>
            <w:vAlign w:val="center"/>
          </w:tcPr>
          <w:p w14:paraId="5C0B714E" w14:textId="7D7B5899" w:rsidR="00D74266" w:rsidRPr="00D74266" w:rsidRDefault="00D74266" w:rsidP="00D74266">
            <w:pPr>
              <w:pStyle w:val="ListParagraph"/>
              <w:numPr>
                <w:ilvl w:val="0"/>
                <w:numId w:val="31"/>
              </w:numPr>
              <w:spacing w:line="276" w:lineRule="auto"/>
              <w:rPr>
                <w:rFonts w:ascii="Tahoma" w:eastAsia="Arial" w:hAnsi="Tahoma" w:cs="Tahoma"/>
                <w:b/>
                <w:sz w:val="18"/>
                <w:szCs w:val="18"/>
                <w:lang w:eastAsia="fr-FR"/>
              </w:rPr>
            </w:pPr>
            <w:r w:rsidRPr="00D74266">
              <w:rPr>
                <w:rFonts w:ascii="Tahoma" w:eastAsia="Arial" w:hAnsi="Tahoma" w:cs="Tahoma"/>
                <w:b/>
                <w:sz w:val="18"/>
                <w:szCs w:val="18"/>
                <w:lang w:eastAsia="fr-FR"/>
              </w:rPr>
              <w:t xml:space="preserve">Work to be </w:t>
            </w:r>
            <w:r w:rsidRPr="00D74266">
              <w:rPr>
                <w:rFonts w:ascii="Tahoma" w:eastAsia="Arial" w:hAnsi="Tahoma" w:cs="Tahoma"/>
                <w:b/>
                <w:sz w:val="18"/>
                <w:szCs w:val="18"/>
                <w:u w:val="single"/>
                <w:lang w:eastAsia="fr-FR"/>
              </w:rPr>
              <w:t>delivered</w:t>
            </w:r>
            <w:r w:rsidR="00252C44">
              <w:rPr>
                <w:rFonts w:ascii="Tahoma" w:eastAsia="Arial" w:hAnsi="Tahoma" w:cs="Tahoma"/>
                <w:b/>
                <w:sz w:val="18"/>
                <w:szCs w:val="18"/>
                <w:u w:val="single"/>
                <w:lang w:eastAsia="fr-FR"/>
              </w:rPr>
              <w:t xml:space="preserve"> (Units)</w:t>
            </w:r>
          </w:p>
          <w:p w14:paraId="74E46D23" w14:textId="77777777" w:rsidR="00D74266" w:rsidRDefault="00D74266" w:rsidP="003F5BE6">
            <w:pPr>
              <w:spacing w:line="276" w:lineRule="auto"/>
              <w:ind w:left="-142" w:right="-91"/>
              <w:jc w:val="center"/>
              <w:rPr>
                <w:rFonts w:ascii="Tahoma" w:hAnsi="Tahoma" w:cs="Tahoma"/>
                <w:sz w:val="18"/>
                <w:szCs w:val="18"/>
                <w:lang w:eastAsia="en-US"/>
              </w:rPr>
            </w:pPr>
          </w:p>
        </w:tc>
      </w:tr>
      <w:tr w:rsidR="00D74266" w:rsidRPr="002A092A" w14:paraId="607EDA1D" w14:textId="77777777" w:rsidTr="00500350">
        <w:trPr>
          <w:trHeight w:val="374"/>
        </w:trPr>
        <w:tc>
          <w:tcPr>
            <w:tcW w:w="6175" w:type="dxa"/>
            <w:tcBorders>
              <w:right w:val="single" w:sz="2" w:space="0" w:color="FF0000"/>
            </w:tcBorders>
            <w:shd w:val="clear" w:color="auto" w:fill="F2F2F2" w:themeFill="background1" w:themeFillShade="F2"/>
            <w:vAlign w:val="center"/>
          </w:tcPr>
          <w:p w14:paraId="78828E4B" w14:textId="70023210" w:rsidR="00D74266" w:rsidRPr="00D74266" w:rsidRDefault="00D74266" w:rsidP="00D74266">
            <w:pPr>
              <w:pStyle w:val="ListParagraph"/>
              <w:numPr>
                <w:ilvl w:val="1"/>
                <w:numId w:val="39"/>
              </w:numPr>
              <w:spacing w:line="276" w:lineRule="auto"/>
              <w:rPr>
                <w:rFonts w:ascii="Tahoma" w:eastAsia="Arial" w:hAnsi="Tahoma" w:cs="Tahoma"/>
                <w:sz w:val="18"/>
                <w:szCs w:val="18"/>
                <w:lang w:eastAsia="fr-FR"/>
              </w:rPr>
            </w:pPr>
            <w:r w:rsidRPr="00D74266">
              <w:rPr>
                <w:rFonts w:ascii="Tahoma" w:eastAsia="Arial" w:hAnsi="Tahoma" w:cs="Tahoma"/>
                <w:sz w:val="18"/>
                <w:szCs w:val="18"/>
                <w:lang w:eastAsia="fr-FR"/>
              </w:rPr>
              <w:t xml:space="preserve">installation of the Moodle software and its adaptation to the SBI's needs and technical capabilities </w:t>
            </w:r>
          </w:p>
          <w:p w14:paraId="0322994F" w14:textId="77777777" w:rsidR="00D74266" w:rsidRPr="005C69CF" w:rsidRDefault="00D74266" w:rsidP="00546A1A">
            <w:pPr>
              <w:jc w:val="center"/>
              <w:rPr>
                <w:rFonts w:ascii="Tahoma" w:hAnsi="Tahoma" w:cs="Tahoma"/>
                <w:sz w:val="18"/>
                <w:szCs w:val="18"/>
                <w:u w:val="single"/>
                <w:lang w:eastAsia="en-US"/>
              </w:rPr>
            </w:pPr>
          </w:p>
        </w:tc>
        <w:tc>
          <w:tcPr>
            <w:tcW w:w="10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6023E5" w14:textId="77777777" w:rsidR="00D74266" w:rsidRPr="002A092A" w:rsidRDefault="00D74266" w:rsidP="003F5BE6">
            <w:pPr>
              <w:spacing w:line="276" w:lineRule="auto"/>
              <w:ind w:left="-142" w:right="-91"/>
              <w:jc w:val="center"/>
              <w:rPr>
                <w:rFonts w:ascii="Tahoma" w:hAnsi="Tahoma" w:cs="Tahoma"/>
                <w:sz w:val="18"/>
                <w:szCs w:val="18"/>
                <w:highlight w:val="yellow"/>
                <w:lang w:eastAsia="en-US"/>
              </w:rPr>
            </w:pPr>
          </w:p>
        </w:tc>
        <w:tc>
          <w:tcPr>
            <w:tcW w:w="107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404DEAE0" w14:textId="77777777" w:rsidR="00D74266" w:rsidRPr="002A092A" w:rsidRDefault="00D74266" w:rsidP="003F5BE6">
            <w:pPr>
              <w:spacing w:line="276" w:lineRule="auto"/>
              <w:ind w:left="-142" w:right="-91"/>
              <w:jc w:val="center"/>
              <w:rPr>
                <w:rFonts w:ascii="Tahoma" w:hAnsi="Tahoma" w:cs="Tahoma"/>
                <w:sz w:val="18"/>
                <w:szCs w:val="18"/>
                <w:highlight w:val="yellow"/>
                <w:lang w:eastAsia="en-US"/>
              </w:rPr>
            </w:pPr>
          </w:p>
        </w:tc>
        <w:tc>
          <w:tcPr>
            <w:tcW w:w="93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tcPr>
          <w:p w14:paraId="08386653" w14:textId="77777777" w:rsidR="00D74266" w:rsidRPr="002A092A" w:rsidRDefault="00D74266" w:rsidP="003F5BE6">
            <w:pPr>
              <w:spacing w:line="276" w:lineRule="auto"/>
              <w:ind w:left="-142" w:right="-91"/>
              <w:jc w:val="center"/>
              <w:rPr>
                <w:rFonts w:ascii="Tahoma" w:hAnsi="Tahoma" w:cs="Tahoma"/>
                <w:sz w:val="18"/>
                <w:szCs w:val="18"/>
                <w:highlight w:val="cyan"/>
                <w:lang w:eastAsia="en-US"/>
              </w:rPr>
            </w:pPr>
          </w:p>
        </w:tc>
        <w:tc>
          <w:tcPr>
            <w:tcW w:w="109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tcPr>
          <w:p w14:paraId="76BA348C" w14:textId="3C479708" w:rsidR="00D74266" w:rsidRPr="00D74266" w:rsidRDefault="00D74266" w:rsidP="003F5BE6">
            <w:pPr>
              <w:spacing w:line="276" w:lineRule="auto"/>
              <w:ind w:left="-142" w:right="-91"/>
              <w:jc w:val="center"/>
              <w:rPr>
                <w:rFonts w:ascii="Tahoma" w:hAnsi="Tahoma" w:cs="Tahoma"/>
                <w:sz w:val="18"/>
                <w:szCs w:val="18"/>
                <w:lang w:eastAsia="en-US"/>
              </w:rPr>
            </w:pPr>
            <w:r>
              <w:rPr>
                <w:rFonts w:ascii="Tahoma" w:hAnsi="Tahoma" w:cs="Tahoma"/>
                <w:sz w:val="18"/>
                <w:szCs w:val="18"/>
                <w:lang w:val="uk-UA" w:eastAsia="en-US"/>
              </w:rPr>
              <w:t xml:space="preserve">5000 </w:t>
            </w:r>
            <w:r>
              <w:rPr>
                <w:rFonts w:ascii="Tahoma" w:hAnsi="Tahoma" w:cs="Tahoma"/>
                <w:sz w:val="18"/>
                <w:szCs w:val="18"/>
                <w:lang w:eastAsia="en-US"/>
              </w:rPr>
              <w:t>EUR</w:t>
            </w:r>
          </w:p>
        </w:tc>
      </w:tr>
      <w:tr w:rsidR="00D74266" w:rsidRPr="002A092A" w14:paraId="1DA222BB" w14:textId="77777777" w:rsidTr="00500350">
        <w:trPr>
          <w:trHeight w:val="374"/>
        </w:trPr>
        <w:tc>
          <w:tcPr>
            <w:tcW w:w="6175" w:type="dxa"/>
            <w:tcBorders>
              <w:right w:val="single" w:sz="2" w:space="0" w:color="FF0000"/>
            </w:tcBorders>
            <w:shd w:val="clear" w:color="auto" w:fill="F2F2F2" w:themeFill="background1" w:themeFillShade="F2"/>
            <w:vAlign w:val="center"/>
          </w:tcPr>
          <w:p w14:paraId="678B93B8" w14:textId="3D8E4907" w:rsidR="00D74266" w:rsidRPr="00D74266" w:rsidRDefault="00D74266" w:rsidP="00D74266">
            <w:pPr>
              <w:pStyle w:val="ListParagraph"/>
              <w:numPr>
                <w:ilvl w:val="1"/>
                <w:numId w:val="39"/>
              </w:numPr>
              <w:spacing w:line="276" w:lineRule="auto"/>
              <w:rPr>
                <w:rFonts w:ascii="Tahoma" w:eastAsia="Arial" w:hAnsi="Tahoma" w:cs="Tahoma"/>
                <w:sz w:val="18"/>
                <w:szCs w:val="18"/>
                <w:lang w:eastAsia="fr-FR"/>
              </w:rPr>
            </w:pPr>
            <w:r w:rsidRPr="00D74266">
              <w:rPr>
                <w:rFonts w:ascii="Tahoma" w:eastAsia="Arial" w:hAnsi="Tahoma" w:cs="Tahoma"/>
                <w:sz w:val="18"/>
                <w:szCs w:val="18"/>
                <w:lang w:eastAsia="fr-FR"/>
              </w:rPr>
              <w:t>testing of the software once installed</w:t>
            </w:r>
          </w:p>
          <w:p w14:paraId="5DD08985" w14:textId="77777777" w:rsidR="00D74266" w:rsidRPr="005C69CF" w:rsidRDefault="00D74266" w:rsidP="00546A1A">
            <w:pPr>
              <w:jc w:val="center"/>
              <w:rPr>
                <w:rFonts w:ascii="Tahoma" w:hAnsi="Tahoma" w:cs="Tahoma"/>
                <w:sz w:val="18"/>
                <w:szCs w:val="18"/>
                <w:u w:val="single"/>
                <w:lang w:eastAsia="en-US"/>
              </w:rPr>
            </w:pPr>
          </w:p>
        </w:tc>
        <w:tc>
          <w:tcPr>
            <w:tcW w:w="10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3894F3" w14:textId="77777777" w:rsidR="00D74266" w:rsidRPr="002A092A" w:rsidRDefault="00D74266" w:rsidP="003F5BE6">
            <w:pPr>
              <w:spacing w:line="276" w:lineRule="auto"/>
              <w:ind w:left="-142" w:right="-91"/>
              <w:jc w:val="center"/>
              <w:rPr>
                <w:rFonts w:ascii="Tahoma" w:hAnsi="Tahoma" w:cs="Tahoma"/>
                <w:sz w:val="18"/>
                <w:szCs w:val="18"/>
                <w:highlight w:val="yellow"/>
                <w:lang w:eastAsia="en-US"/>
              </w:rPr>
            </w:pPr>
          </w:p>
        </w:tc>
        <w:tc>
          <w:tcPr>
            <w:tcW w:w="107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29B6FBC1" w14:textId="77777777" w:rsidR="00D74266" w:rsidRPr="002A092A" w:rsidRDefault="00D74266" w:rsidP="003F5BE6">
            <w:pPr>
              <w:spacing w:line="276" w:lineRule="auto"/>
              <w:ind w:left="-142" w:right="-91"/>
              <w:jc w:val="center"/>
              <w:rPr>
                <w:rFonts w:ascii="Tahoma" w:hAnsi="Tahoma" w:cs="Tahoma"/>
                <w:sz w:val="18"/>
                <w:szCs w:val="18"/>
                <w:highlight w:val="yellow"/>
                <w:lang w:eastAsia="en-US"/>
              </w:rPr>
            </w:pPr>
          </w:p>
        </w:tc>
        <w:tc>
          <w:tcPr>
            <w:tcW w:w="93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tcPr>
          <w:p w14:paraId="6BE4EDE8" w14:textId="77777777" w:rsidR="00D74266" w:rsidRPr="002A092A" w:rsidRDefault="00D74266" w:rsidP="003F5BE6">
            <w:pPr>
              <w:spacing w:line="276" w:lineRule="auto"/>
              <w:ind w:left="-142" w:right="-91"/>
              <w:jc w:val="center"/>
              <w:rPr>
                <w:rFonts w:ascii="Tahoma" w:hAnsi="Tahoma" w:cs="Tahoma"/>
                <w:sz w:val="18"/>
                <w:szCs w:val="18"/>
                <w:highlight w:val="cyan"/>
                <w:lang w:eastAsia="en-US"/>
              </w:rPr>
            </w:pPr>
          </w:p>
        </w:tc>
        <w:tc>
          <w:tcPr>
            <w:tcW w:w="109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tcPr>
          <w:p w14:paraId="4887D278" w14:textId="09B50875" w:rsidR="00D74266" w:rsidRDefault="00D74266" w:rsidP="003F5BE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2000 EUR</w:t>
            </w:r>
          </w:p>
        </w:tc>
      </w:tr>
      <w:tr w:rsidR="00D74266" w:rsidRPr="002A092A" w14:paraId="51E78B27" w14:textId="77777777" w:rsidTr="00500350">
        <w:trPr>
          <w:trHeight w:val="374"/>
        </w:trPr>
        <w:tc>
          <w:tcPr>
            <w:tcW w:w="6175" w:type="dxa"/>
            <w:tcBorders>
              <w:right w:val="single" w:sz="2" w:space="0" w:color="FF0000"/>
            </w:tcBorders>
            <w:shd w:val="clear" w:color="auto" w:fill="F2F2F2" w:themeFill="background1" w:themeFillShade="F2"/>
            <w:vAlign w:val="center"/>
          </w:tcPr>
          <w:p w14:paraId="3313044A" w14:textId="00691191" w:rsidR="00D74266" w:rsidRPr="00D74266" w:rsidRDefault="00D74266" w:rsidP="00D74266">
            <w:pPr>
              <w:pStyle w:val="ListParagraph"/>
              <w:numPr>
                <w:ilvl w:val="1"/>
                <w:numId w:val="39"/>
              </w:numPr>
              <w:spacing w:line="276" w:lineRule="auto"/>
              <w:rPr>
                <w:rFonts w:ascii="Tahoma" w:eastAsia="Arial" w:hAnsi="Tahoma" w:cs="Tahoma"/>
                <w:sz w:val="18"/>
                <w:szCs w:val="18"/>
                <w:lang w:eastAsia="fr-FR"/>
              </w:rPr>
            </w:pPr>
            <w:r w:rsidRPr="00D74266">
              <w:rPr>
                <w:rFonts w:ascii="Tahoma" w:eastAsia="Arial" w:hAnsi="Tahoma" w:cs="Tahoma"/>
                <w:sz w:val="18"/>
                <w:szCs w:val="18"/>
                <w:lang w:eastAsia="fr-FR"/>
              </w:rPr>
              <w:t>provision of technical support on any issues that may arise in the process of use of the installed software for at least 6 months from the date of its installation</w:t>
            </w:r>
          </w:p>
          <w:p w14:paraId="3DBAA116" w14:textId="77777777" w:rsidR="00D74266" w:rsidRPr="005C69CF" w:rsidRDefault="00D74266" w:rsidP="00546A1A">
            <w:pPr>
              <w:jc w:val="center"/>
              <w:rPr>
                <w:rFonts w:ascii="Tahoma" w:hAnsi="Tahoma" w:cs="Tahoma"/>
                <w:sz w:val="18"/>
                <w:szCs w:val="18"/>
                <w:u w:val="single"/>
                <w:lang w:eastAsia="en-US"/>
              </w:rPr>
            </w:pPr>
          </w:p>
        </w:tc>
        <w:tc>
          <w:tcPr>
            <w:tcW w:w="10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C2927F" w14:textId="77777777" w:rsidR="00D74266" w:rsidRPr="002A092A" w:rsidRDefault="00D74266" w:rsidP="003F5BE6">
            <w:pPr>
              <w:spacing w:line="276" w:lineRule="auto"/>
              <w:ind w:left="-142" w:right="-91"/>
              <w:jc w:val="center"/>
              <w:rPr>
                <w:rFonts w:ascii="Tahoma" w:hAnsi="Tahoma" w:cs="Tahoma"/>
                <w:sz w:val="18"/>
                <w:szCs w:val="18"/>
                <w:highlight w:val="yellow"/>
                <w:lang w:eastAsia="en-US"/>
              </w:rPr>
            </w:pPr>
          </w:p>
        </w:tc>
        <w:tc>
          <w:tcPr>
            <w:tcW w:w="107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327AF33F" w14:textId="77777777" w:rsidR="00D74266" w:rsidRPr="002A092A" w:rsidRDefault="00D74266" w:rsidP="003F5BE6">
            <w:pPr>
              <w:spacing w:line="276" w:lineRule="auto"/>
              <w:ind w:left="-142" w:right="-91"/>
              <w:jc w:val="center"/>
              <w:rPr>
                <w:rFonts w:ascii="Tahoma" w:hAnsi="Tahoma" w:cs="Tahoma"/>
                <w:sz w:val="18"/>
                <w:szCs w:val="18"/>
                <w:highlight w:val="yellow"/>
                <w:lang w:eastAsia="en-US"/>
              </w:rPr>
            </w:pPr>
          </w:p>
        </w:tc>
        <w:tc>
          <w:tcPr>
            <w:tcW w:w="93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tcPr>
          <w:p w14:paraId="31D27AF3" w14:textId="77777777" w:rsidR="00D74266" w:rsidRPr="002A092A" w:rsidRDefault="00D74266" w:rsidP="003F5BE6">
            <w:pPr>
              <w:spacing w:line="276" w:lineRule="auto"/>
              <w:ind w:left="-142" w:right="-91"/>
              <w:jc w:val="center"/>
              <w:rPr>
                <w:rFonts w:ascii="Tahoma" w:hAnsi="Tahoma" w:cs="Tahoma"/>
                <w:sz w:val="18"/>
                <w:szCs w:val="18"/>
                <w:highlight w:val="cyan"/>
                <w:lang w:eastAsia="en-US"/>
              </w:rPr>
            </w:pPr>
          </w:p>
        </w:tc>
        <w:tc>
          <w:tcPr>
            <w:tcW w:w="109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tcPr>
          <w:p w14:paraId="72C3858E" w14:textId="4E5F64F7" w:rsidR="00D74266" w:rsidRPr="00031DA2" w:rsidRDefault="00D74266" w:rsidP="003F5BE6">
            <w:pPr>
              <w:spacing w:line="276" w:lineRule="auto"/>
              <w:ind w:left="-142" w:right="-91"/>
              <w:jc w:val="center"/>
              <w:rPr>
                <w:rFonts w:ascii="Tahoma" w:hAnsi="Tahoma" w:cs="Tahoma"/>
                <w:sz w:val="18"/>
                <w:szCs w:val="18"/>
                <w:lang w:val="uk-UA" w:eastAsia="en-US"/>
              </w:rPr>
            </w:pPr>
            <w:r>
              <w:rPr>
                <w:rFonts w:ascii="Tahoma" w:hAnsi="Tahoma" w:cs="Tahoma"/>
                <w:sz w:val="18"/>
                <w:szCs w:val="18"/>
                <w:lang w:eastAsia="en-US"/>
              </w:rPr>
              <w:t>5000 EUR</w:t>
            </w:r>
          </w:p>
        </w:tc>
      </w:tr>
    </w:tbl>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29456599"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for th</w:t>
            </w:r>
            <w:r w:rsidR="00252C44">
              <w:rPr>
                <w:rFonts w:ascii="Tahoma" w:eastAsia="Calibri" w:hAnsi="Tahoma" w:cs="Tahoma"/>
                <w:sz w:val="20"/>
                <w:szCs w:val="20"/>
                <w:lang w:val="en-US" w:eastAsia="en-US"/>
              </w:rPr>
              <w:t>e Units</w:t>
            </w:r>
            <w:r w:rsidRPr="002A092A">
              <w:rPr>
                <w:rFonts w:ascii="Tahoma" w:eastAsia="Calibri" w:hAnsi="Tahoma" w:cs="Tahoma"/>
                <w:sz w:val="20"/>
                <w:szCs w:val="20"/>
                <w:lang w:val="en-US" w:eastAsia="en-US"/>
              </w:rPr>
              <w:t xml:space="preserve">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1-12-31T00:00:00Z">
                <w:dateFormat w:val="dd/MM/yyyy"/>
                <w:lid w:val="fr-FR"/>
                <w:storeMappedDataAs w:val="dateTime"/>
                <w:calendar w:val="gregorian"/>
              </w:date>
            </w:sdtPr>
            <w:sdtEndPr>
              <w:rPr>
                <w:rStyle w:val="Style71"/>
              </w:rPr>
            </w:sdtEndPr>
            <w:sdtContent>
              <w:p w14:paraId="46084A98" w14:textId="20574F91" w:rsidR="00352519" w:rsidRPr="002A092A" w:rsidRDefault="00173206" w:rsidP="007F5119">
                <w:pPr>
                  <w:spacing w:before="120" w:after="120"/>
                  <w:rPr>
                    <w:rFonts w:ascii="Tahoma" w:hAnsi="Tahoma" w:cs="Tahoma"/>
                    <w:sz w:val="20"/>
                    <w:szCs w:val="20"/>
                  </w:rPr>
                </w:pPr>
                <w:r>
                  <w:rPr>
                    <w:rStyle w:val="Style71"/>
                    <w:rFonts w:ascii="Tahoma" w:hAnsi="Tahoma" w:cs="Tahoma"/>
                    <w:szCs w:val="20"/>
                    <w:lang w:val="fr-FR"/>
                  </w:rPr>
                  <w:t>31/12/202</w:t>
                </w:r>
                <w:r w:rsidR="007E1465">
                  <w:rPr>
                    <w:rStyle w:val="Style71"/>
                    <w:rFonts w:ascii="Tahoma" w:hAnsi="Tahoma" w:cs="Tahoma"/>
                    <w:szCs w:val="20"/>
                    <w:lang w:val="fr-FR"/>
                  </w:rPr>
                  <w:t>1</w:t>
                </w:r>
              </w:p>
            </w:sdtContent>
          </w:sdt>
        </w:tc>
      </w:tr>
      <w:tr w:rsidR="00352519" w:rsidRPr="002A092A" w14:paraId="62D6A9D3" w14:textId="77777777" w:rsidTr="00352519">
        <w:tc>
          <w:tcPr>
            <w:tcW w:w="8824" w:type="dxa"/>
            <w:shd w:val="clear" w:color="auto" w:fill="DBE5F1" w:themeFill="accent1" w:themeFillTint="33"/>
            <w:vAlign w:val="center"/>
          </w:tcPr>
          <w:p w14:paraId="14328F4B" w14:textId="3ED733AA"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The Framework Contract may be renewed. It shall be renewable until the end date:</w:t>
            </w:r>
          </w:p>
        </w:tc>
        <w:tc>
          <w:tcPr>
            <w:tcW w:w="1701" w:type="dxa"/>
            <w:shd w:val="clear" w:color="auto" w:fill="F2F2F2" w:themeFill="background1" w:themeFillShade="F2"/>
            <w:vAlign w:val="center"/>
          </w:tcPr>
          <w:sdt>
            <w:sdtPr>
              <w:rPr>
                <w:rStyle w:val="Style71"/>
                <w:rFonts w:ascii="Tahoma" w:hAnsi="Tahoma" w:cs="Tahoma"/>
                <w:szCs w:val="20"/>
              </w:rPr>
              <w:id w:val="-1024090114"/>
              <w:date w:fullDate="2022-12-31T00:00:00Z">
                <w:dateFormat w:val="dd/MM/yyyy"/>
                <w:lid w:val="fr-FR"/>
                <w:storeMappedDataAs w:val="dateTime"/>
                <w:calendar w:val="gregorian"/>
              </w:date>
            </w:sdtPr>
            <w:sdtEndPr>
              <w:rPr>
                <w:rStyle w:val="Style71"/>
              </w:rPr>
            </w:sdtEndPr>
            <w:sdtContent>
              <w:p w14:paraId="72AFF1A8" w14:textId="4185D59F" w:rsidR="00352519" w:rsidRPr="002A092A" w:rsidRDefault="007E1465" w:rsidP="007F5119">
                <w:pPr>
                  <w:spacing w:before="120" w:after="120"/>
                  <w:rPr>
                    <w:rStyle w:val="Style71"/>
                    <w:rFonts w:ascii="Tahoma" w:hAnsi="Tahoma" w:cs="Tahoma"/>
                    <w:szCs w:val="20"/>
                  </w:rPr>
                </w:pPr>
                <w:r>
                  <w:rPr>
                    <w:rStyle w:val="Style71"/>
                    <w:rFonts w:ascii="Tahoma" w:hAnsi="Tahoma" w:cs="Tahoma"/>
                    <w:szCs w:val="20"/>
                    <w:lang w:val="fr-FR"/>
                  </w:rPr>
                  <w:t>31/12/2022</w:t>
                </w:r>
              </w:p>
            </w:sdtContent>
          </w:sdt>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neither I </w:t>
      </w:r>
      <w:proofErr w:type="gramStart"/>
      <w:r w:rsidR="003A0F5F" w:rsidRPr="002A092A">
        <w:rPr>
          <w:rFonts w:ascii="Tahoma" w:hAnsi="Tahoma" w:cs="Tahoma"/>
          <w:sz w:val="20"/>
          <w:szCs w:val="20"/>
        </w:rPr>
        <w:t>or</w:t>
      </w:r>
      <w:proofErr w:type="gramEnd"/>
      <w:r w:rsidR="003A0F5F" w:rsidRPr="002A092A">
        <w:rPr>
          <w:rFonts w:ascii="Tahoma" w:hAnsi="Tahoma" w:cs="Tahoma"/>
          <w:sz w:val="20"/>
          <w:szCs w:val="20"/>
        </w:rPr>
        <w:t xml:space="preserve">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w:t>
      </w:r>
      <w:proofErr w:type="gramStart"/>
      <w:r w:rsidRPr="002A092A">
        <w:rPr>
          <w:rFonts w:ascii="Tahoma" w:hAnsi="Tahoma" w:cs="Tahoma"/>
          <w:sz w:val="20"/>
          <w:szCs w:val="18"/>
        </w:rPr>
        <w:t>, in particular, from</w:t>
      </w:r>
      <w:proofErr w:type="gramEnd"/>
      <w:r w:rsidRPr="002A092A">
        <w:rPr>
          <w:rFonts w:ascii="Tahoma" w:hAnsi="Tahoma" w:cs="Tahoma"/>
          <w:sz w:val="20"/>
          <w:szCs w:val="18"/>
        </w:rPr>
        <w:t xml:space="preserve">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A6549"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07FD20C2" w14:textId="77777777" w:rsidR="00D50F13" w:rsidRPr="002A092A" w:rsidRDefault="00D50F13" w:rsidP="00D50F13">
      <w:pPr>
        <w:jc w:val="center"/>
        <w:rPr>
          <w:rFonts w:ascii="Tahoma" w:hAnsi="Tahoma" w:cs="Tahoma"/>
          <w:b/>
          <w:sz w:val="19"/>
          <w:szCs w:val="19"/>
        </w:rPr>
      </w:pP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 xml:space="preserve">Article 1 – </w:t>
      </w:r>
      <w:bookmarkEnd w:id="1"/>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provide the Deliverables, with due respect for the Council of Europe’s </w:t>
      </w:r>
      <w:bookmarkStart w:id="3" w:name="_GoBack"/>
      <w:bookmarkEnd w:id="3"/>
      <w:r w:rsidRPr="001D5CF8">
        <w:rPr>
          <w:rFonts w:ascii="Tahoma" w:hAnsi="Tahoma" w:cs="Tahoma"/>
          <w:sz w:val="18"/>
          <w:szCs w:val="18"/>
          <w:lang w:eastAsia="fr-FR"/>
        </w:rPr>
        <w:t>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23B3A96A"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7D59407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7"/>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8"/>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49ED3" w14:textId="77777777" w:rsidR="00964B23" w:rsidRDefault="00964B23" w:rsidP="00D50F13">
      <w:r>
        <w:separator/>
      </w:r>
    </w:p>
  </w:endnote>
  <w:endnote w:type="continuationSeparator" w:id="0">
    <w:p w14:paraId="7056B7A6" w14:textId="77777777" w:rsidR="00964B23" w:rsidRDefault="00964B2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4122B2E7" w:rsidR="00533AAF" w:rsidRPr="00AE2D2B" w:rsidRDefault="00910420" w:rsidP="004965C8">
          <w:pPr>
            <w:rPr>
              <w:rFonts w:ascii="Arial Narrow" w:hAnsi="Arial Narrow"/>
              <w:caps/>
              <w:color w:val="000000"/>
              <w:sz w:val="18"/>
              <w:szCs w:val="18"/>
              <w:highlight w:val="cyan"/>
            </w:rPr>
          </w:pPr>
          <w:r w:rsidRPr="00910420">
            <w:rPr>
              <w:rFonts w:ascii="Arial Narrow" w:hAnsi="Arial Narrow"/>
              <w:caps/>
              <w:color w:val="000000"/>
              <w:sz w:val="18"/>
              <w:szCs w:val="18"/>
            </w:rPr>
            <w:t>8714/2020/04</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38B2F" w14:textId="77777777" w:rsidR="00964B23" w:rsidRDefault="00964B23" w:rsidP="00D50F13">
      <w:r>
        <w:separator/>
      </w:r>
    </w:p>
  </w:footnote>
  <w:footnote w:type="continuationSeparator" w:id="0">
    <w:p w14:paraId="7F8C5B49" w14:textId="77777777" w:rsidR="00964B23" w:rsidRDefault="00964B23"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622993" w:rsidRDefault="00C94EDA" w:rsidP="00C94EDA">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F38F1"/>
    <w:multiLevelType w:val="multilevel"/>
    <w:tmpl w:val="69AA1C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4514DE6"/>
    <w:multiLevelType w:val="multilevel"/>
    <w:tmpl w:val="524C84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4AE2A78"/>
    <w:multiLevelType w:val="multilevel"/>
    <w:tmpl w:val="0B46E0C6"/>
    <w:lvl w:ilvl="0">
      <w:start w:val="1"/>
      <w:numFmt w:val="decimal"/>
      <w:lvlText w:val="%1."/>
      <w:lvlJc w:val="left"/>
      <w:pPr>
        <w:ind w:left="720" w:hanging="360"/>
      </w:pPr>
      <w:rPr>
        <w:u w:val="none"/>
      </w:rPr>
    </w:lvl>
    <w:lvl w:ilvl="1">
      <w:start w:val="1"/>
      <w:numFmt w:val="lowerLetter"/>
      <w:lvlText w:val="%2."/>
      <w:lvlJc w:val="left"/>
      <w:pPr>
        <w:ind w:left="1440" w:hanging="360"/>
      </w:pPr>
      <w:rPr>
        <w:b/>
        <w:bC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5F547A4"/>
    <w:multiLevelType w:val="multilevel"/>
    <w:tmpl w:val="35D6A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383503"/>
    <w:multiLevelType w:val="multilevel"/>
    <w:tmpl w:val="CA22EE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7"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0363AE"/>
    <w:multiLevelType w:val="multilevel"/>
    <w:tmpl w:val="A3A20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1471E6"/>
    <w:multiLevelType w:val="multilevel"/>
    <w:tmpl w:val="3E8E2E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4C732F"/>
    <w:multiLevelType w:val="multilevel"/>
    <w:tmpl w:val="2EF019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A4064A8"/>
    <w:multiLevelType w:val="multilevel"/>
    <w:tmpl w:val="E05AA016"/>
    <w:lvl w:ilvl="0">
      <w:start w:val="1"/>
      <w:numFmt w:val="decimal"/>
      <w:lvlText w:val="%1)"/>
      <w:lvlJc w:val="left"/>
      <w:pPr>
        <w:ind w:left="720" w:hanging="360"/>
      </w:pPr>
      <w:rPr>
        <w:rFonts w:ascii="Tahoma" w:eastAsia="Arial" w:hAnsi="Tahoma" w:cs="Tahom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061E6F"/>
    <w:multiLevelType w:val="multilevel"/>
    <w:tmpl w:val="0B46E0C6"/>
    <w:lvl w:ilvl="0">
      <w:start w:val="1"/>
      <w:numFmt w:val="decimal"/>
      <w:lvlText w:val="%1."/>
      <w:lvlJc w:val="left"/>
      <w:pPr>
        <w:ind w:left="720" w:hanging="360"/>
      </w:pPr>
      <w:rPr>
        <w:u w:val="none"/>
      </w:rPr>
    </w:lvl>
    <w:lvl w:ilvl="1">
      <w:start w:val="1"/>
      <w:numFmt w:val="lowerLetter"/>
      <w:lvlText w:val="%2."/>
      <w:lvlJc w:val="left"/>
      <w:pPr>
        <w:ind w:left="1440" w:hanging="360"/>
      </w:pPr>
      <w:rPr>
        <w:b/>
        <w:bC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9" w15:restartNumberingAfterBreak="0">
    <w:nsid w:val="41866B82"/>
    <w:multiLevelType w:val="multilevel"/>
    <w:tmpl w:val="E05AA016"/>
    <w:lvl w:ilvl="0">
      <w:start w:val="1"/>
      <w:numFmt w:val="decimal"/>
      <w:lvlText w:val="%1)"/>
      <w:lvlJc w:val="left"/>
      <w:pPr>
        <w:ind w:left="720" w:hanging="360"/>
      </w:pPr>
      <w:rPr>
        <w:rFonts w:ascii="Tahoma" w:eastAsia="Arial" w:hAnsi="Tahoma" w:cs="Tahom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A54705"/>
    <w:multiLevelType w:val="multilevel"/>
    <w:tmpl w:val="8F645B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D7EC3"/>
    <w:multiLevelType w:val="multilevel"/>
    <w:tmpl w:val="E05AA016"/>
    <w:lvl w:ilvl="0">
      <w:start w:val="1"/>
      <w:numFmt w:val="decimal"/>
      <w:lvlText w:val="%1)"/>
      <w:lvlJc w:val="left"/>
      <w:pPr>
        <w:ind w:left="720" w:hanging="360"/>
      </w:pPr>
      <w:rPr>
        <w:rFonts w:ascii="Tahoma" w:eastAsia="Arial" w:hAnsi="Tahoma" w:cs="Tahom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971CD8"/>
    <w:multiLevelType w:val="multilevel"/>
    <w:tmpl w:val="E05AA016"/>
    <w:lvl w:ilvl="0">
      <w:start w:val="1"/>
      <w:numFmt w:val="decimal"/>
      <w:lvlText w:val="%1)"/>
      <w:lvlJc w:val="left"/>
      <w:pPr>
        <w:ind w:left="720" w:hanging="360"/>
      </w:pPr>
      <w:rPr>
        <w:rFonts w:ascii="Tahoma" w:eastAsia="Arial" w:hAnsi="Tahoma" w:cs="Tahom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8"/>
  </w:num>
  <w:num w:numId="2">
    <w:abstractNumId w:val="38"/>
  </w:num>
  <w:num w:numId="3">
    <w:abstractNumId w:val="39"/>
  </w:num>
  <w:num w:numId="4">
    <w:abstractNumId w:val="6"/>
  </w:num>
  <w:num w:numId="5">
    <w:abstractNumId w:val="8"/>
  </w:num>
  <w:num w:numId="6">
    <w:abstractNumId w:val="18"/>
  </w:num>
  <w:num w:numId="7">
    <w:abstractNumId w:val="25"/>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4"/>
  </w:num>
  <w:num w:numId="11">
    <w:abstractNumId w:val="5"/>
  </w:num>
  <w:num w:numId="12">
    <w:abstractNumId w:val="20"/>
  </w:num>
  <w:num w:numId="13">
    <w:abstractNumId w:val="30"/>
  </w:num>
  <w:num w:numId="14">
    <w:abstractNumId w:val="37"/>
  </w:num>
  <w:num w:numId="15">
    <w:abstractNumId w:val="11"/>
  </w:num>
  <w:num w:numId="16">
    <w:abstractNumId w:val="36"/>
  </w:num>
  <w:num w:numId="17">
    <w:abstractNumId w:val="32"/>
  </w:num>
  <w:num w:numId="18">
    <w:abstractNumId w:val="26"/>
  </w:num>
  <w:num w:numId="19">
    <w:abstractNumId w:val="21"/>
  </w:num>
  <w:num w:numId="20">
    <w:abstractNumId w:val="9"/>
  </w:num>
  <w:num w:numId="21">
    <w:abstractNumId w:val="19"/>
  </w:num>
  <w:num w:numId="22">
    <w:abstractNumId w:val="12"/>
  </w:num>
  <w:num w:numId="23">
    <w:abstractNumId w:val="10"/>
  </w:num>
  <w:num w:numId="24">
    <w:abstractNumId w:val="35"/>
  </w:num>
  <w:num w:numId="25">
    <w:abstractNumId w:val="31"/>
  </w:num>
  <w:num w:numId="26">
    <w:abstractNumId w:val="7"/>
  </w:num>
  <w:num w:numId="27">
    <w:abstractNumId w:val="14"/>
  </w:num>
  <w:num w:numId="28">
    <w:abstractNumId w:val="17"/>
  </w:num>
  <w:num w:numId="29">
    <w:abstractNumId w:val="41"/>
  </w:num>
  <w:num w:numId="30">
    <w:abstractNumId w:val="15"/>
  </w:num>
  <w:num w:numId="31">
    <w:abstractNumId w:val="2"/>
  </w:num>
  <w:num w:numId="32">
    <w:abstractNumId w:val="3"/>
  </w:num>
  <w:num w:numId="33">
    <w:abstractNumId w:val="13"/>
  </w:num>
  <w:num w:numId="34">
    <w:abstractNumId w:val="0"/>
  </w:num>
  <w:num w:numId="35">
    <w:abstractNumId w:val="4"/>
  </w:num>
  <w:num w:numId="36">
    <w:abstractNumId w:val="1"/>
  </w:num>
  <w:num w:numId="37">
    <w:abstractNumId w:val="23"/>
  </w:num>
  <w:num w:numId="38">
    <w:abstractNumId w:val="33"/>
  </w:num>
  <w:num w:numId="39">
    <w:abstractNumId w:val="22"/>
  </w:num>
  <w:num w:numId="40">
    <w:abstractNumId w:val="24"/>
  </w:num>
  <w:num w:numId="41">
    <w:abstractNumId w:val="29"/>
  </w:num>
  <w:num w:numId="42">
    <w:abstractNumId w:val="40"/>
  </w:num>
  <w:num w:numId="43">
    <w:abstractNumId w:val="42"/>
  </w:num>
  <w:num w:numId="44">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1DA2"/>
    <w:rsid w:val="00037A7D"/>
    <w:rsid w:val="0004179C"/>
    <w:rsid w:val="000478B8"/>
    <w:rsid w:val="00072FB8"/>
    <w:rsid w:val="0008106F"/>
    <w:rsid w:val="00081E8F"/>
    <w:rsid w:val="000837E6"/>
    <w:rsid w:val="000841B9"/>
    <w:rsid w:val="00084509"/>
    <w:rsid w:val="000852FE"/>
    <w:rsid w:val="00093155"/>
    <w:rsid w:val="000966F4"/>
    <w:rsid w:val="000A0D8A"/>
    <w:rsid w:val="000A19C2"/>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39DA"/>
    <w:rsid w:val="0011556A"/>
    <w:rsid w:val="00126183"/>
    <w:rsid w:val="0012667B"/>
    <w:rsid w:val="00127842"/>
    <w:rsid w:val="00127AB4"/>
    <w:rsid w:val="00135199"/>
    <w:rsid w:val="001359BE"/>
    <w:rsid w:val="0014098C"/>
    <w:rsid w:val="00141EE1"/>
    <w:rsid w:val="00150C0F"/>
    <w:rsid w:val="00160002"/>
    <w:rsid w:val="0016172B"/>
    <w:rsid w:val="00162598"/>
    <w:rsid w:val="00173206"/>
    <w:rsid w:val="00183E4D"/>
    <w:rsid w:val="0018575F"/>
    <w:rsid w:val="0019283C"/>
    <w:rsid w:val="001A207E"/>
    <w:rsid w:val="001A5371"/>
    <w:rsid w:val="001B0127"/>
    <w:rsid w:val="001B138A"/>
    <w:rsid w:val="001C4BA2"/>
    <w:rsid w:val="001C6878"/>
    <w:rsid w:val="001D40AD"/>
    <w:rsid w:val="001D5926"/>
    <w:rsid w:val="001E2C6A"/>
    <w:rsid w:val="001E5424"/>
    <w:rsid w:val="001F5A87"/>
    <w:rsid w:val="002019A5"/>
    <w:rsid w:val="0020770F"/>
    <w:rsid w:val="002111B3"/>
    <w:rsid w:val="002133FA"/>
    <w:rsid w:val="00213A16"/>
    <w:rsid w:val="00221D22"/>
    <w:rsid w:val="00225B0D"/>
    <w:rsid w:val="00231F25"/>
    <w:rsid w:val="002336A0"/>
    <w:rsid w:val="00251355"/>
    <w:rsid w:val="00252C44"/>
    <w:rsid w:val="00254DA0"/>
    <w:rsid w:val="00256E49"/>
    <w:rsid w:val="00265B1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2F2E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0889"/>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03D5"/>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4E98"/>
    <w:rsid w:val="004E67E1"/>
    <w:rsid w:val="004E796F"/>
    <w:rsid w:val="004E7A45"/>
    <w:rsid w:val="004E7D01"/>
    <w:rsid w:val="004F00FA"/>
    <w:rsid w:val="004F2CFB"/>
    <w:rsid w:val="004F71A4"/>
    <w:rsid w:val="00500350"/>
    <w:rsid w:val="005135D2"/>
    <w:rsid w:val="00523268"/>
    <w:rsid w:val="00527592"/>
    <w:rsid w:val="00531A42"/>
    <w:rsid w:val="0053377B"/>
    <w:rsid w:val="00533AAF"/>
    <w:rsid w:val="00542FEE"/>
    <w:rsid w:val="00546A1A"/>
    <w:rsid w:val="00550849"/>
    <w:rsid w:val="00553E53"/>
    <w:rsid w:val="00562F1E"/>
    <w:rsid w:val="00566A81"/>
    <w:rsid w:val="00567F3E"/>
    <w:rsid w:val="005845C2"/>
    <w:rsid w:val="005A5930"/>
    <w:rsid w:val="005A6974"/>
    <w:rsid w:val="005B0752"/>
    <w:rsid w:val="005B17CB"/>
    <w:rsid w:val="005C5D6E"/>
    <w:rsid w:val="005C69CF"/>
    <w:rsid w:val="005D2337"/>
    <w:rsid w:val="005E2710"/>
    <w:rsid w:val="005F0F4C"/>
    <w:rsid w:val="005F65E7"/>
    <w:rsid w:val="0060199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2740"/>
    <w:rsid w:val="006D3613"/>
    <w:rsid w:val="006D58CF"/>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532E"/>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1465"/>
    <w:rsid w:val="007E335A"/>
    <w:rsid w:val="007F4F1C"/>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3830"/>
    <w:rsid w:val="00904B93"/>
    <w:rsid w:val="009058FD"/>
    <w:rsid w:val="00910420"/>
    <w:rsid w:val="009214B5"/>
    <w:rsid w:val="009225BC"/>
    <w:rsid w:val="0093185B"/>
    <w:rsid w:val="0093497C"/>
    <w:rsid w:val="00944332"/>
    <w:rsid w:val="0095095F"/>
    <w:rsid w:val="009552C2"/>
    <w:rsid w:val="00956F45"/>
    <w:rsid w:val="00964B23"/>
    <w:rsid w:val="0097037F"/>
    <w:rsid w:val="00973EF1"/>
    <w:rsid w:val="00976B60"/>
    <w:rsid w:val="0098229E"/>
    <w:rsid w:val="00987B83"/>
    <w:rsid w:val="00990987"/>
    <w:rsid w:val="009A100B"/>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468C4"/>
    <w:rsid w:val="00A51EDA"/>
    <w:rsid w:val="00A535BA"/>
    <w:rsid w:val="00A53BF2"/>
    <w:rsid w:val="00A65785"/>
    <w:rsid w:val="00A675CC"/>
    <w:rsid w:val="00A77DE0"/>
    <w:rsid w:val="00A8461F"/>
    <w:rsid w:val="00A85379"/>
    <w:rsid w:val="00A96A37"/>
    <w:rsid w:val="00AA1957"/>
    <w:rsid w:val="00AA7B01"/>
    <w:rsid w:val="00AB03AB"/>
    <w:rsid w:val="00AB083F"/>
    <w:rsid w:val="00AB13EF"/>
    <w:rsid w:val="00AB1B8D"/>
    <w:rsid w:val="00AB4B4A"/>
    <w:rsid w:val="00AD1331"/>
    <w:rsid w:val="00AD33C7"/>
    <w:rsid w:val="00AD423A"/>
    <w:rsid w:val="00AD5BEB"/>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763C8"/>
    <w:rsid w:val="00BA355F"/>
    <w:rsid w:val="00BA535D"/>
    <w:rsid w:val="00BB11AE"/>
    <w:rsid w:val="00BB66CF"/>
    <w:rsid w:val="00BC30D7"/>
    <w:rsid w:val="00BC4242"/>
    <w:rsid w:val="00BD31E1"/>
    <w:rsid w:val="00BD671C"/>
    <w:rsid w:val="00BD6B89"/>
    <w:rsid w:val="00BE13D6"/>
    <w:rsid w:val="00BE33D8"/>
    <w:rsid w:val="00BF0EF7"/>
    <w:rsid w:val="00C029E4"/>
    <w:rsid w:val="00C07F6F"/>
    <w:rsid w:val="00C11F6F"/>
    <w:rsid w:val="00C12D50"/>
    <w:rsid w:val="00C149D8"/>
    <w:rsid w:val="00C16967"/>
    <w:rsid w:val="00C178FC"/>
    <w:rsid w:val="00C17E63"/>
    <w:rsid w:val="00C20349"/>
    <w:rsid w:val="00C27AAD"/>
    <w:rsid w:val="00C35F97"/>
    <w:rsid w:val="00C4103C"/>
    <w:rsid w:val="00C41EC8"/>
    <w:rsid w:val="00C5327B"/>
    <w:rsid w:val="00C53AF9"/>
    <w:rsid w:val="00C552ED"/>
    <w:rsid w:val="00C57EAD"/>
    <w:rsid w:val="00C674A5"/>
    <w:rsid w:val="00C67E81"/>
    <w:rsid w:val="00C73C2F"/>
    <w:rsid w:val="00C73ED8"/>
    <w:rsid w:val="00C7643B"/>
    <w:rsid w:val="00C81B85"/>
    <w:rsid w:val="00C8260C"/>
    <w:rsid w:val="00C82F62"/>
    <w:rsid w:val="00C82FF6"/>
    <w:rsid w:val="00C921E4"/>
    <w:rsid w:val="00C94EDA"/>
    <w:rsid w:val="00CA4416"/>
    <w:rsid w:val="00CA6E6F"/>
    <w:rsid w:val="00CB4383"/>
    <w:rsid w:val="00CC5ED1"/>
    <w:rsid w:val="00CD061B"/>
    <w:rsid w:val="00CE05A1"/>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4266"/>
    <w:rsid w:val="00D751E1"/>
    <w:rsid w:val="00D81B84"/>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34CAC"/>
    <w:rsid w:val="00F56682"/>
    <w:rsid w:val="00F57BB6"/>
    <w:rsid w:val="00F57EC4"/>
    <w:rsid w:val="00F742F2"/>
    <w:rsid w:val="00F77E7D"/>
    <w:rsid w:val="00F84B26"/>
    <w:rsid w:val="00FA7021"/>
    <w:rsid w:val="00FA70E6"/>
    <w:rsid w:val="00FB168A"/>
    <w:rsid w:val="00FC453F"/>
    <w:rsid w:val="00FC4EEF"/>
    <w:rsid w:val="00FC72C5"/>
    <w:rsid w:val="00FC7A03"/>
    <w:rsid w:val="00FC7E0E"/>
    <w:rsid w:val="00FD24F0"/>
    <w:rsid w:val="00FD36B4"/>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62FF71"/>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B4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chenko/Nadiya.ivchenko@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B9A78BE-B0F1-4E41-88A9-3157D257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6185</Words>
  <Characters>34020</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AE.FC.RC.AllServicesandGoods for BO or VC</vt:lpstr>
    </vt:vector>
  </TitlesOfParts>
  <Company>Council of Europe</Company>
  <LinksUpToDate>false</LinksUpToDate>
  <CharactersWithSpaces>40125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for BO or VC</dc:title>
  <dc:creator>KAUTZMANN Jean-Etienne</dc:creator>
  <cp:lastModifiedBy>Nadiya</cp:lastModifiedBy>
  <cp:revision>2</cp:revision>
  <cp:lastPrinted>2016-04-12T12:31:00Z</cp:lastPrinted>
  <dcterms:created xsi:type="dcterms:W3CDTF">2020-08-31T11:45:00Z</dcterms:created>
  <dcterms:modified xsi:type="dcterms:W3CDTF">2020-08-31T11:45:00Z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