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C18" w:rsidRPr="00953AA4" w:rsidRDefault="00953AA4" w:rsidP="00AB192E">
      <w:pPr>
        <w:rPr>
          <w:rFonts w:ascii="Verdana" w:hAnsi="Verdana"/>
        </w:rPr>
      </w:pPr>
      <w:r w:rsidRPr="00953AA4">
        <w:rPr>
          <w:rFonts w:ascii="Verdana" w:hAnsi="Verdana"/>
          <w:b/>
          <w:sz w:val="32"/>
          <w:szCs w:val="32"/>
        </w:rPr>
        <w:t xml:space="preserve">Plani </w:t>
      </w:r>
      <w:r>
        <w:rPr>
          <w:rFonts w:ascii="Verdana" w:hAnsi="Verdana"/>
          <w:b/>
          <w:sz w:val="32"/>
          <w:szCs w:val="32"/>
        </w:rPr>
        <w:t>i leksionit</w:t>
      </w:r>
    </w:p>
    <w:p w:rsidR="00B71D66" w:rsidRPr="00953AA4" w:rsidRDefault="00B71D66" w:rsidP="00B71D66">
      <w:pPr>
        <w:pStyle w:val="ListParagraph"/>
        <w:ind w:left="360"/>
        <w:rPr>
          <w:rFonts w:ascii="Verdana" w:hAnsi="Verdana"/>
        </w:rPr>
      </w:pPr>
    </w:p>
    <w:p w:rsidR="00D82C18" w:rsidRPr="00953AA4" w:rsidRDefault="00D82C18" w:rsidP="00AB192E">
      <w:pPr>
        <w:rPr>
          <w:rFonts w:ascii="Verdana" w:hAnsi="Verdana"/>
          <w:b/>
          <w:sz w:val="22"/>
          <w:szCs w:val="22"/>
        </w:rPr>
      </w:pPr>
      <w:r w:rsidRPr="00953AA4">
        <w:rPr>
          <w:rFonts w:ascii="Verdana" w:hAnsi="Verdana"/>
          <w:sz w:val="28"/>
          <w:szCs w:val="28"/>
        </w:rPr>
        <w:t>Le</w:t>
      </w:r>
      <w:r w:rsidR="00953AA4">
        <w:rPr>
          <w:rFonts w:ascii="Verdana" w:hAnsi="Verdana"/>
          <w:sz w:val="28"/>
          <w:szCs w:val="28"/>
        </w:rPr>
        <w:t>ksionet</w:t>
      </w:r>
      <w:r w:rsidRPr="00953AA4">
        <w:rPr>
          <w:rFonts w:ascii="Verdana" w:hAnsi="Verdana"/>
          <w:sz w:val="28"/>
          <w:szCs w:val="28"/>
        </w:rPr>
        <w:t xml:space="preserve"> </w:t>
      </w:r>
      <w:r w:rsidR="005951B6" w:rsidRPr="00953AA4">
        <w:rPr>
          <w:rFonts w:ascii="Verdana" w:hAnsi="Verdana"/>
          <w:sz w:val="28"/>
          <w:szCs w:val="28"/>
        </w:rPr>
        <w:t>1</w:t>
      </w:r>
      <w:r w:rsidRPr="00953AA4">
        <w:rPr>
          <w:rFonts w:ascii="Verdana" w:hAnsi="Verdana"/>
          <w:sz w:val="28"/>
          <w:szCs w:val="28"/>
        </w:rPr>
        <w:t>.</w:t>
      </w:r>
      <w:r w:rsidR="00D06AB2" w:rsidRPr="00953AA4">
        <w:rPr>
          <w:rFonts w:ascii="Verdana" w:hAnsi="Verdana"/>
          <w:sz w:val="28"/>
          <w:szCs w:val="28"/>
        </w:rPr>
        <w:t>2.2</w:t>
      </w:r>
      <w:r w:rsidRPr="00953AA4">
        <w:rPr>
          <w:rFonts w:ascii="Verdana" w:hAnsi="Verdana"/>
          <w:sz w:val="28"/>
          <w:szCs w:val="28"/>
        </w:rPr>
        <w:t xml:space="preserve"> (</w:t>
      </w:r>
      <w:r w:rsidR="00093596">
        <w:rPr>
          <w:rFonts w:ascii="Verdana" w:hAnsi="Verdana"/>
          <w:sz w:val="28"/>
          <w:szCs w:val="28"/>
        </w:rPr>
        <w:t>Dispozitat</w:t>
      </w:r>
      <w:r w:rsidR="00953AA4">
        <w:rPr>
          <w:rFonts w:ascii="Verdana" w:hAnsi="Verdana"/>
          <w:sz w:val="28"/>
          <w:szCs w:val="28"/>
        </w:rPr>
        <w:t xml:space="preserve"> substan</w:t>
      </w:r>
      <w:r w:rsidR="00093596">
        <w:rPr>
          <w:rFonts w:ascii="Verdana" w:hAnsi="Verdana"/>
          <w:sz w:val="28"/>
          <w:szCs w:val="28"/>
        </w:rPr>
        <w:t>ciale</w:t>
      </w:r>
      <w:r w:rsidR="00953AA4">
        <w:rPr>
          <w:rFonts w:ascii="Verdana" w:hAnsi="Verdana"/>
          <w:sz w:val="28"/>
          <w:szCs w:val="28"/>
        </w:rPr>
        <w:t xml:space="preserve"> të Konventës së Budapestit</w:t>
      </w:r>
      <w:r w:rsidRPr="00953AA4">
        <w:rPr>
          <w:rFonts w:ascii="Verdana" w:hAnsi="Verdana"/>
          <w:sz w:val="28"/>
          <w:szCs w:val="28"/>
        </w:rPr>
        <w:t>)</w:t>
      </w:r>
    </w:p>
    <w:p w:rsidR="00D82C18" w:rsidRPr="00953AA4" w:rsidRDefault="00D82C18" w:rsidP="00B71D66">
      <w:pPr>
        <w:ind w:left="720"/>
        <w:rPr>
          <w:rFonts w:ascii="Verdana" w:hAnsi="Verdana"/>
        </w:rPr>
      </w:pPr>
    </w:p>
    <w:tbl>
      <w:tblPr>
        <w:tblStyle w:val="TableGrid"/>
        <w:tblW w:w="0" w:type="auto"/>
        <w:tblLook w:val="04A0"/>
      </w:tblPr>
      <w:tblGrid>
        <w:gridCol w:w="1858"/>
        <w:gridCol w:w="4697"/>
        <w:gridCol w:w="2681"/>
      </w:tblGrid>
      <w:tr w:rsidR="003406F3" w:rsidRPr="00953AA4" w:rsidTr="00CB3026">
        <w:trPr>
          <w:trHeight w:val="872"/>
        </w:trPr>
        <w:tc>
          <w:tcPr>
            <w:tcW w:w="6326" w:type="dxa"/>
            <w:gridSpan w:val="2"/>
            <w:shd w:val="clear" w:color="auto" w:fill="DEEAF6" w:themeFill="accent5" w:themeFillTint="33"/>
            <w:vAlign w:val="center"/>
          </w:tcPr>
          <w:p w:rsidR="00D82C18" w:rsidRPr="00953AA4" w:rsidRDefault="00953AA4" w:rsidP="00093596">
            <w:pPr>
              <w:rPr>
                <w:rFonts w:ascii="Verdana" w:hAnsi="Verdana"/>
                <w:sz w:val="22"/>
                <w:szCs w:val="22"/>
              </w:rPr>
            </w:pPr>
            <w:r w:rsidRPr="00953AA4">
              <w:rPr>
                <w:rFonts w:ascii="Verdana" w:hAnsi="Verdana"/>
                <w:b/>
                <w:bCs/>
                <w:sz w:val="22"/>
                <w:szCs w:val="22"/>
              </w:rPr>
              <w:t>Leksio</w:t>
            </w:r>
            <w:r>
              <w:rPr>
                <w:rFonts w:ascii="Verdana" w:hAnsi="Verdana"/>
                <w:b/>
                <w:bCs/>
                <w:sz w:val="22"/>
                <w:szCs w:val="22"/>
              </w:rPr>
              <w:t>n</w:t>
            </w:r>
            <w:r w:rsidRPr="00953AA4">
              <w:rPr>
                <w:rFonts w:ascii="Verdana" w:hAnsi="Verdana"/>
                <w:b/>
                <w:bCs/>
                <w:sz w:val="22"/>
                <w:szCs w:val="22"/>
              </w:rPr>
              <w:t>i</w:t>
            </w:r>
            <w:r w:rsidR="00D82C18" w:rsidRPr="00953AA4">
              <w:rPr>
                <w:rFonts w:ascii="Verdana" w:hAnsi="Verdana"/>
                <w:sz w:val="22"/>
                <w:szCs w:val="22"/>
              </w:rPr>
              <w:t xml:space="preserve"> </w:t>
            </w:r>
            <w:r w:rsidR="005951B6" w:rsidRPr="00953AA4">
              <w:rPr>
                <w:rFonts w:ascii="Verdana" w:hAnsi="Verdana"/>
                <w:sz w:val="22"/>
                <w:szCs w:val="22"/>
              </w:rPr>
              <w:t>1</w:t>
            </w:r>
            <w:r w:rsidR="00D82C18" w:rsidRPr="00953AA4">
              <w:rPr>
                <w:rFonts w:ascii="Verdana" w:hAnsi="Verdana"/>
                <w:sz w:val="22"/>
                <w:szCs w:val="22"/>
              </w:rPr>
              <w:t>.</w:t>
            </w:r>
            <w:r w:rsidR="00D06AB2" w:rsidRPr="00953AA4">
              <w:rPr>
                <w:rFonts w:ascii="Verdana" w:hAnsi="Verdana"/>
                <w:sz w:val="22"/>
                <w:szCs w:val="22"/>
              </w:rPr>
              <w:t>2.2</w:t>
            </w:r>
            <w:r w:rsidR="00821651" w:rsidRPr="00953AA4">
              <w:rPr>
                <w:rFonts w:ascii="Verdana" w:hAnsi="Verdana"/>
                <w:sz w:val="22"/>
                <w:szCs w:val="22"/>
              </w:rPr>
              <w:t xml:space="preserve"> </w:t>
            </w:r>
            <w:r w:rsidR="00D82C18" w:rsidRPr="00953AA4">
              <w:rPr>
                <w:rFonts w:ascii="Verdana" w:hAnsi="Verdana"/>
                <w:sz w:val="22"/>
                <w:szCs w:val="22"/>
              </w:rPr>
              <w:t>(</w:t>
            </w:r>
            <w:r w:rsidR="00093596">
              <w:rPr>
                <w:rFonts w:ascii="Verdana" w:hAnsi="Verdana"/>
                <w:sz w:val="22"/>
                <w:szCs w:val="22"/>
              </w:rPr>
              <w:t>Dispozitat substanciale</w:t>
            </w:r>
            <w:r>
              <w:rPr>
                <w:rFonts w:ascii="Verdana" w:hAnsi="Verdana"/>
                <w:sz w:val="22"/>
                <w:szCs w:val="22"/>
              </w:rPr>
              <w:t xml:space="preserve"> të Konventës së Budapestit</w:t>
            </w:r>
            <w:r w:rsidR="00D82C18" w:rsidRPr="00953AA4">
              <w:rPr>
                <w:rFonts w:ascii="Verdana" w:hAnsi="Verdana"/>
                <w:sz w:val="22"/>
                <w:szCs w:val="22"/>
              </w:rPr>
              <w:t>)</w:t>
            </w:r>
          </w:p>
        </w:tc>
        <w:tc>
          <w:tcPr>
            <w:tcW w:w="2684" w:type="dxa"/>
            <w:shd w:val="clear" w:color="auto" w:fill="DEEAF6" w:themeFill="accent5" w:themeFillTint="33"/>
            <w:vAlign w:val="center"/>
          </w:tcPr>
          <w:p w:rsidR="00D82C18" w:rsidRPr="00953AA4" w:rsidRDefault="00953AA4" w:rsidP="00953AA4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Kohëzgjatja</w:t>
            </w:r>
            <w:r w:rsidR="00D82C18" w:rsidRPr="00953AA4">
              <w:rPr>
                <w:rFonts w:ascii="Verdana" w:hAnsi="Verdana"/>
                <w:sz w:val="22"/>
                <w:szCs w:val="22"/>
              </w:rPr>
              <w:t xml:space="preserve">: </w:t>
            </w:r>
            <w:r w:rsidR="00446001" w:rsidRPr="00953AA4">
              <w:rPr>
                <w:rFonts w:ascii="Verdana" w:hAnsi="Verdana"/>
                <w:sz w:val="22"/>
                <w:szCs w:val="22"/>
              </w:rPr>
              <w:t>12</w:t>
            </w:r>
            <w:r w:rsidR="00A23567" w:rsidRPr="00953AA4">
              <w:rPr>
                <w:rFonts w:ascii="Verdana" w:hAnsi="Verdana"/>
                <w:sz w:val="22"/>
                <w:szCs w:val="22"/>
              </w:rPr>
              <w:t>0 minut</w:t>
            </w:r>
            <w:r>
              <w:rPr>
                <w:rFonts w:ascii="Verdana" w:hAnsi="Verdana"/>
                <w:sz w:val="22"/>
                <w:szCs w:val="22"/>
              </w:rPr>
              <w:t>a</w:t>
            </w:r>
          </w:p>
        </w:tc>
      </w:tr>
      <w:tr w:rsidR="003406F3" w:rsidRPr="00953AA4" w:rsidTr="00B569A5">
        <w:trPr>
          <w:trHeight w:val="1025"/>
        </w:trPr>
        <w:tc>
          <w:tcPr>
            <w:tcW w:w="9010" w:type="dxa"/>
            <w:gridSpan w:val="3"/>
            <w:vAlign w:val="center"/>
          </w:tcPr>
          <w:p w:rsidR="00E7344B" w:rsidRPr="00953AA4" w:rsidRDefault="00953AA4" w:rsidP="005951B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Burimet që kërkohen</w:t>
            </w:r>
            <w:r w:rsidR="00E7344B" w:rsidRPr="00953AA4">
              <w:rPr>
                <w:rFonts w:ascii="Verdana" w:hAnsi="Verdana"/>
                <w:b/>
                <w:sz w:val="22"/>
                <w:szCs w:val="22"/>
              </w:rPr>
              <w:t>:</w:t>
            </w:r>
          </w:p>
          <w:p w:rsidR="00E7344B" w:rsidRPr="00953AA4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  <w:lang w:val="sq-AL"/>
              </w:rPr>
            </w:pPr>
            <w:r w:rsidRPr="00953AA4">
              <w:rPr>
                <w:szCs w:val="18"/>
                <w:lang w:val="sq-AL"/>
              </w:rPr>
              <w:t xml:space="preserve">PC/Laptop </w:t>
            </w:r>
            <w:r w:rsidR="00953AA4">
              <w:rPr>
                <w:szCs w:val="18"/>
                <w:lang w:val="sq-AL"/>
              </w:rPr>
              <w:t xml:space="preserve">me programe në versione të pajtueshme me materialet e përgatitura </w:t>
            </w:r>
          </w:p>
          <w:p w:rsidR="00E7344B" w:rsidRPr="00953AA4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  <w:lang w:val="sq-AL"/>
              </w:rPr>
            </w:pPr>
            <w:r w:rsidRPr="00953AA4">
              <w:rPr>
                <w:bCs/>
                <w:szCs w:val="18"/>
                <w:lang w:val="sq-AL"/>
              </w:rPr>
              <w:t>Proje</w:t>
            </w:r>
            <w:r w:rsidR="00953AA4">
              <w:rPr>
                <w:bCs/>
                <w:szCs w:val="18"/>
                <w:lang w:val="sq-AL"/>
              </w:rPr>
              <w:t>ktor dhe ekran</w:t>
            </w:r>
            <w:r w:rsidR="00F62A15" w:rsidRPr="00953AA4">
              <w:rPr>
                <w:bCs/>
                <w:szCs w:val="18"/>
                <w:lang w:val="sq-AL"/>
              </w:rPr>
              <w:t>.</w:t>
            </w:r>
          </w:p>
          <w:p w:rsidR="00E7344B" w:rsidRPr="00953AA4" w:rsidRDefault="00953AA4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  <w:lang w:val="sq-AL"/>
              </w:rPr>
            </w:pPr>
            <w:r>
              <w:rPr>
                <w:bCs/>
                <w:szCs w:val="18"/>
                <w:lang w:val="sq-AL"/>
              </w:rPr>
              <w:t xml:space="preserve">Qasje në </w:t>
            </w:r>
            <w:r w:rsidR="00E7344B" w:rsidRPr="00953AA4">
              <w:rPr>
                <w:bCs/>
                <w:szCs w:val="18"/>
                <w:lang w:val="sq-AL"/>
              </w:rPr>
              <w:t>Internet (</w:t>
            </w:r>
            <w:r>
              <w:rPr>
                <w:bCs/>
                <w:szCs w:val="18"/>
                <w:lang w:val="sq-AL"/>
              </w:rPr>
              <w:t>nëse është e mundur</w:t>
            </w:r>
            <w:r w:rsidR="00E7344B" w:rsidRPr="00953AA4">
              <w:rPr>
                <w:bCs/>
                <w:szCs w:val="18"/>
                <w:lang w:val="sq-AL"/>
              </w:rPr>
              <w:t>)</w:t>
            </w:r>
            <w:r w:rsidR="00F62A15" w:rsidRPr="00953AA4">
              <w:rPr>
                <w:bCs/>
                <w:szCs w:val="18"/>
                <w:lang w:val="sq-AL"/>
              </w:rPr>
              <w:t>.</w:t>
            </w:r>
            <w:r w:rsidR="00E7344B" w:rsidRPr="00953AA4">
              <w:rPr>
                <w:bCs/>
                <w:szCs w:val="18"/>
                <w:lang w:val="sq-AL"/>
              </w:rPr>
              <w:t xml:space="preserve"> </w:t>
            </w:r>
          </w:p>
          <w:p w:rsidR="00E7344B" w:rsidRPr="00953AA4" w:rsidRDefault="00953AA4" w:rsidP="00953AA4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i/>
                <w:szCs w:val="18"/>
                <w:lang w:val="sq-AL"/>
              </w:rPr>
            </w:pPr>
            <w:r>
              <w:rPr>
                <w:rFonts w:cs="Helvetica"/>
                <w:szCs w:val="18"/>
                <w:lang w:val="sq-AL"/>
              </w:rPr>
              <w:t>Letër shkrimi dhe lapsa për pjesëmarrësit</w:t>
            </w:r>
            <w:r w:rsidR="00F62A15" w:rsidRPr="00953AA4">
              <w:rPr>
                <w:rFonts w:cs="Helvetica"/>
                <w:szCs w:val="18"/>
                <w:lang w:val="sq-AL"/>
              </w:rPr>
              <w:t>.</w:t>
            </w:r>
          </w:p>
        </w:tc>
      </w:tr>
      <w:tr w:rsidR="003406F3" w:rsidRPr="00953AA4" w:rsidTr="00B569A5">
        <w:trPr>
          <w:trHeight w:val="1241"/>
        </w:trPr>
        <w:tc>
          <w:tcPr>
            <w:tcW w:w="9010" w:type="dxa"/>
            <w:gridSpan w:val="3"/>
            <w:vAlign w:val="center"/>
          </w:tcPr>
          <w:p w:rsidR="00A03CF0" w:rsidRPr="00953AA4" w:rsidRDefault="00953AA4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Qëllimi i sesionit</w:t>
            </w:r>
            <w:r w:rsidR="00A03CF0" w:rsidRPr="00953AA4">
              <w:rPr>
                <w:rFonts w:ascii="Verdana" w:hAnsi="Verdana"/>
                <w:b/>
                <w:sz w:val="22"/>
                <w:szCs w:val="22"/>
              </w:rPr>
              <w:t xml:space="preserve">:  </w:t>
            </w:r>
          </w:p>
          <w:p w:rsidR="00A03CF0" w:rsidRPr="00953AA4" w:rsidRDefault="00C570F1" w:rsidP="00093596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Qëllimi i përgjithshëm i këtij sesioni është t’i pajisë pjesëmarrësit me një ide të përgjithshme të ligjeve substan</w:t>
            </w:r>
            <w:r w:rsidR="00093596">
              <w:rPr>
                <w:rFonts w:ascii="Verdana" w:hAnsi="Verdana"/>
                <w:sz w:val="18"/>
                <w:szCs w:val="18"/>
              </w:rPr>
              <w:t>c</w:t>
            </w:r>
            <w:r>
              <w:rPr>
                <w:rFonts w:ascii="Verdana" w:hAnsi="Verdana"/>
                <w:sz w:val="18"/>
                <w:szCs w:val="18"/>
              </w:rPr>
              <w:t>i</w:t>
            </w:r>
            <w:r w:rsidR="00093596">
              <w:rPr>
                <w:rFonts w:ascii="Verdana" w:hAnsi="Verdana"/>
                <w:sz w:val="18"/>
                <w:szCs w:val="18"/>
              </w:rPr>
              <w:t>ale</w:t>
            </w:r>
            <w:r>
              <w:rPr>
                <w:rFonts w:ascii="Verdana" w:hAnsi="Verdana"/>
                <w:sz w:val="18"/>
                <w:szCs w:val="18"/>
              </w:rPr>
              <w:t xml:space="preserve"> për krimin kibernetik, duke përfshirë veprat kundër konfidencialitetit, integritetit dhe disponueshmërisë së të dhënave dhe sistemeve kompjuterike dhe veprave të lidhura me shkeljen e të drejtës së autorit dhe të drejta të lidhura</w:t>
            </w:r>
            <w:r w:rsidR="00105271" w:rsidRPr="00953AA4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3406F3" w:rsidRPr="00953AA4" w:rsidTr="00B569A5">
        <w:trPr>
          <w:trHeight w:val="2240"/>
        </w:trPr>
        <w:tc>
          <w:tcPr>
            <w:tcW w:w="9010" w:type="dxa"/>
            <w:gridSpan w:val="3"/>
            <w:vAlign w:val="center"/>
          </w:tcPr>
          <w:p w:rsidR="00A03CF0" w:rsidRPr="00953AA4" w:rsidRDefault="00271010" w:rsidP="00F62A15">
            <w:pPr>
              <w:spacing w:before="120" w:after="120" w:line="280" w:lineRule="exact"/>
              <w:contextualSpacing/>
              <w:rPr>
                <w:rFonts w:ascii="Verdana" w:hAnsi="Verdana"/>
                <w:b/>
                <w:sz w:val="22"/>
                <w:szCs w:val="22"/>
              </w:rPr>
            </w:pPr>
            <w:r w:rsidRPr="00953AA4">
              <w:rPr>
                <w:rFonts w:ascii="Verdana" w:hAnsi="Verdana"/>
                <w:b/>
                <w:sz w:val="22"/>
                <w:szCs w:val="22"/>
              </w:rPr>
              <w:t>Obje</w:t>
            </w:r>
            <w:r w:rsidR="00C570F1">
              <w:rPr>
                <w:rFonts w:ascii="Verdana" w:hAnsi="Verdana"/>
                <w:b/>
                <w:sz w:val="22"/>
                <w:szCs w:val="22"/>
              </w:rPr>
              <w:t>ktivat</w:t>
            </w:r>
            <w:r w:rsidRPr="00953AA4">
              <w:rPr>
                <w:rFonts w:ascii="Verdana" w:hAnsi="Verdana"/>
                <w:b/>
                <w:sz w:val="22"/>
                <w:szCs w:val="22"/>
              </w:rPr>
              <w:t>:</w:t>
            </w:r>
          </w:p>
          <w:p w:rsidR="00514A1A" w:rsidRPr="00953AA4" w:rsidRDefault="00C570F1" w:rsidP="00514A1A">
            <w:pPr>
              <w:tabs>
                <w:tab w:val="left" w:pos="426"/>
                <w:tab w:val="left" w:pos="851"/>
              </w:tabs>
              <w:spacing w:before="120" w:after="120" w:line="280" w:lineRule="exact"/>
              <w:contextualSpacing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</w:rPr>
              <w:t>Në fund të leksionit, pjesëmarrësit duhet të jenë në gjendje të</w:t>
            </w:r>
            <w:r w:rsidR="005703B7" w:rsidRPr="00953AA4">
              <w:rPr>
                <w:rFonts w:ascii="Verdana" w:eastAsia="Times New Roman" w:hAnsi="Verdana" w:cs="Times New Roman"/>
                <w:sz w:val="18"/>
                <w:szCs w:val="18"/>
              </w:rPr>
              <w:t>:</w:t>
            </w:r>
          </w:p>
          <w:p w:rsidR="00514A1A" w:rsidRPr="00953AA4" w:rsidRDefault="00C570F1" w:rsidP="00514A1A">
            <w:pPr>
              <w:pStyle w:val="ListParagraph"/>
              <w:numPr>
                <w:ilvl w:val="0"/>
                <w:numId w:val="8"/>
              </w:num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Shpjegojnë dispozitat substan</w:t>
            </w:r>
            <w:r w:rsidR="00FA493D">
              <w:rPr>
                <w:rFonts w:ascii="Verdana" w:hAnsi="Verdana"/>
                <w:sz w:val="18"/>
                <w:szCs w:val="18"/>
              </w:rPr>
              <w:t>ciale</w:t>
            </w:r>
            <w:r>
              <w:rPr>
                <w:rFonts w:ascii="Verdana" w:hAnsi="Verdana"/>
                <w:sz w:val="18"/>
                <w:szCs w:val="18"/>
              </w:rPr>
              <w:t xml:space="preserve"> të </w:t>
            </w:r>
            <w:r w:rsidR="00DD13C6">
              <w:rPr>
                <w:rFonts w:ascii="Verdana" w:hAnsi="Verdana"/>
                <w:sz w:val="18"/>
                <w:szCs w:val="18"/>
              </w:rPr>
              <w:t>s</w:t>
            </w:r>
            <w:r>
              <w:rPr>
                <w:rFonts w:ascii="Verdana" w:hAnsi="Verdana"/>
                <w:sz w:val="18"/>
                <w:szCs w:val="18"/>
              </w:rPr>
              <w:t xml:space="preserve">ë drejtës penale dhe </w:t>
            </w:r>
            <w:r w:rsidR="00DD13C6">
              <w:rPr>
                <w:rFonts w:ascii="Verdana" w:hAnsi="Verdana"/>
                <w:sz w:val="18"/>
                <w:szCs w:val="18"/>
              </w:rPr>
              <w:t xml:space="preserve">të </w:t>
            </w:r>
            <w:r>
              <w:rPr>
                <w:rFonts w:ascii="Verdana" w:hAnsi="Verdana"/>
                <w:sz w:val="18"/>
                <w:szCs w:val="18"/>
              </w:rPr>
              <w:t>identifikojnë faktorët kyç të përdorur për të përshkruar krimet e bazuara në Konventën e Budapestit.</w:t>
            </w:r>
          </w:p>
          <w:p w:rsidR="00514A1A" w:rsidRPr="00953AA4" w:rsidRDefault="00514A1A" w:rsidP="00514A1A">
            <w:pPr>
              <w:pStyle w:val="ListParagraph"/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  <w:p w:rsidR="00E95703" w:rsidRPr="00953AA4" w:rsidRDefault="00105271" w:rsidP="00DD13C6">
            <w:pPr>
              <w:pStyle w:val="ListParagraph"/>
              <w:numPr>
                <w:ilvl w:val="0"/>
                <w:numId w:val="8"/>
              </w:num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953AA4">
              <w:rPr>
                <w:rFonts w:ascii="Verdana" w:hAnsi="Verdana"/>
                <w:sz w:val="18"/>
                <w:szCs w:val="18"/>
              </w:rPr>
              <w:t>Anal</w:t>
            </w:r>
            <w:r w:rsidR="00C570F1">
              <w:rPr>
                <w:rFonts w:ascii="Verdana" w:hAnsi="Verdana"/>
                <w:sz w:val="18"/>
                <w:szCs w:val="18"/>
              </w:rPr>
              <w:t xml:space="preserve">izojnë nevojat dhe të mirat e harmonizimit </w:t>
            </w:r>
            <w:r w:rsidR="00DD13C6">
              <w:rPr>
                <w:rFonts w:ascii="Verdana" w:hAnsi="Verdana"/>
                <w:sz w:val="18"/>
                <w:szCs w:val="18"/>
              </w:rPr>
              <w:t>të</w:t>
            </w:r>
            <w:r w:rsidR="00C570F1">
              <w:rPr>
                <w:rFonts w:ascii="Verdana" w:hAnsi="Verdana"/>
                <w:sz w:val="18"/>
                <w:szCs w:val="18"/>
              </w:rPr>
              <w:t xml:space="preserve"> legjislacionit të vendit </w:t>
            </w:r>
            <w:r w:rsidR="00DD13C6">
              <w:rPr>
                <w:rFonts w:ascii="Verdana" w:hAnsi="Verdana"/>
                <w:sz w:val="18"/>
                <w:szCs w:val="18"/>
              </w:rPr>
              <w:t>me</w:t>
            </w:r>
            <w:r w:rsidR="00C570F1">
              <w:rPr>
                <w:rFonts w:ascii="Verdana" w:hAnsi="Verdana"/>
                <w:sz w:val="18"/>
                <w:szCs w:val="18"/>
              </w:rPr>
              <w:t xml:space="preserve"> instrumente</w:t>
            </w:r>
            <w:r w:rsidR="00DD13C6">
              <w:rPr>
                <w:rFonts w:ascii="Verdana" w:hAnsi="Verdana"/>
                <w:sz w:val="18"/>
                <w:szCs w:val="18"/>
              </w:rPr>
              <w:t>t</w:t>
            </w:r>
            <w:r w:rsidR="00C570F1">
              <w:rPr>
                <w:rFonts w:ascii="Verdana" w:hAnsi="Verdana"/>
                <w:sz w:val="18"/>
                <w:szCs w:val="18"/>
              </w:rPr>
              <w:t xml:space="preserve"> ndërkombëtare, në veçanti, </w:t>
            </w:r>
            <w:r w:rsidR="00DD13C6">
              <w:rPr>
                <w:rFonts w:ascii="Verdana" w:hAnsi="Verdana"/>
                <w:sz w:val="18"/>
                <w:szCs w:val="18"/>
              </w:rPr>
              <w:t xml:space="preserve">me </w:t>
            </w:r>
            <w:r w:rsidR="00C570F1" w:rsidRPr="00C570F1">
              <w:rPr>
                <w:rFonts w:ascii="Verdana" w:hAnsi="Verdana"/>
                <w:bCs/>
                <w:sz w:val="18"/>
                <w:szCs w:val="18"/>
              </w:rPr>
              <w:t>Konvent</w:t>
            </w:r>
            <w:r w:rsidR="00C570F1">
              <w:rPr>
                <w:rFonts w:ascii="Verdana" w:hAnsi="Verdana"/>
                <w:bCs/>
                <w:sz w:val="18"/>
                <w:szCs w:val="18"/>
              </w:rPr>
              <w:t>ë</w:t>
            </w:r>
            <w:r w:rsidR="00DD13C6">
              <w:rPr>
                <w:rFonts w:ascii="Verdana" w:hAnsi="Verdana"/>
                <w:bCs/>
                <w:sz w:val="18"/>
                <w:szCs w:val="18"/>
              </w:rPr>
              <w:t>n e</w:t>
            </w:r>
            <w:r w:rsidR="00C570F1" w:rsidRPr="00C570F1">
              <w:rPr>
                <w:rFonts w:ascii="Verdana" w:hAnsi="Verdana"/>
                <w:bCs/>
                <w:sz w:val="18"/>
                <w:szCs w:val="18"/>
              </w:rPr>
              <w:t xml:space="preserve"> Budapestit</w:t>
            </w:r>
            <w:r w:rsidR="00A040F0" w:rsidRPr="00953AA4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3406F3" w:rsidRPr="00953AA4" w:rsidTr="00B569A5">
        <w:trPr>
          <w:trHeight w:val="1475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:rsidR="005703B7" w:rsidRPr="00953AA4" w:rsidRDefault="00C570F1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Udhëzime për trajnerin</w:t>
            </w:r>
          </w:p>
          <w:p w:rsidR="007B75A9" w:rsidRPr="00953AA4" w:rsidRDefault="00C570F1" w:rsidP="00A24927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Ky</w:t>
            </w:r>
            <w:r w:rsidR="00B569A5" w:rsidRPr="00953AA4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C570F1">
              <w:rPr>
                <w:rFonts w:ascii="Verdana" w:hAnsi="Verdana"/>
                <w:bCs/>
                <w:sz w:val="18"/>
                <w:szCs w:val="18"/>
              </w:rPr>
              <w:t>sesion</w:t>
            </w:r>
            <w:r w:rsidR="00B569A5" w:rsidRPr="00953AA4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 xml:space="preserve">është përgatitur për t’u dhënë pjesëmarrësve një ide gjithëpërfshirëse rreth dispozitave </w:t>
            </w:r>
            <w:r w:rsidR="00A24927">
              <w:rPr>
                <w:rFonts w:ascii="Verdana" w:hAnsi="Verdana"/>
                <w:sz w:val="18"/>
                <w:szCs w:val="18"/>
              </w:rPr>
              <w:t>materiale</w:t>
            </w:r>
            <w:r>
              <w:rPr>
                <w:rFonts w:ascii="Verdana" w:hAnsi="Verdana"/>
                <w:sz w:val="18"/>
                <w:szCs w:val="18"/>
              </w:rPr>
              <w:t xml:space="preserve"> për krimin kibernetik.</w:t>
            </w:r>
            <w:r w:rsidR="00B569A5" w:rsidRPr="00953AA4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 xml:space="preserve">Sesioni është ndarë në tre pjesë, përveç hyrjes dhe përfundimeve. Pjesa e parë e sesionit trajton veprat </w:t>
            </w:r>
            <w:r w:rsidR="008563D3">
              <w:rPr>
                <w:rFonts w:ascii="Verdana" w:hAnsi="Verdana"/>
                <w:sz w:val="18"/>
                <w:szCs w:val="18"/>
              </w:rPr>
              <w:t>substan</w:t>
            </w:r>
            <w:r w:rsidR="00A24927">
              <w:rPr>
                <w:rFonts w:ascii="Verdana" w:hAnsi="Verdana"/>
                <w:sz w:val="18"/>
                <w:szCs w:val="18"/>
              </w:rPr>
              <w:t>c</w:t>
            </w:r>
            <w:r w:rsidR="008563D3">
              <w:rPr>
                <w:rFonts w:ascii="Verdana" w:hAnsi="Verdana"/>
                <w:sz w:val="18"/>
                <w:szCs w:val="18"/>
              </w:rPr>
              <w:t>i</w:t>
            </w:r>
            <w:r w:rsidR="00A24927">
              <w:rPr>
                <w:rFonts w:ascii="Verdana" w:hAnsi="Verdana"/>
                <w:sz w:val="18"/>
                <w:szCs w:val="18"/>
              </w:rPr>
              <w:t>ale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="00DD13C6">
              <w:rPr>
                <w:rFonts w:ascii="Verdana" w:hAnsi="Verdana"/>
                <w:sz w:val="18"/>
                <w:szCs w:val="18"/>
              </w:rPr>
              <w:t>t</w:t>
            </w:r>
            <w:r>
              <w:rPr>
                <w:rFonts w:ascii="Verdana" w:hAnsi="Verdana"/>
                <w:sz w:val="18"/>
                <w:szCs w:val="18"/>
              </w:rPr>
              <w:t xml:space="preserve">ë </w:t>
            </w:r>
            <w:r w:rsidRPr="00C570F1">
              <w:rPr>
                <w:rFonts w:ascii="Verdana" w:hAnsi="Verdana"/>
                <w:bCs/>
                <w:sz w:val="18"/>
                <w:szCs w:val="18"/>
              </w:rPr>
              <w:t>Konvent</w:t>
            </w:r>
            <w:r>
              <w:rPr>
                <w:rFonts w:ascii="Verdana" w:hAnsi="Verdana"/>
                <w:bCs/>
                <w:sz w:val="18"/>
                <w:szCs w:val="18"/>
              </w:rPr>
              <w:t>ë</w:t>
            </w:r>
            <w:r w:rsidR="00DD13C6">
              <w:rPr>
                <w:rFonts w:ascii="Verdana" w:hAnsi="Verdana"/>
                <w:bCs/>
                <w:sz w:val="18"/>
                <w:szCs w:val="18"/>
              </w:rPr>
              <w:t>s së</w:t>
            </w:r>
            <w:r w:rsidRPr="00C570F1">
              <w:rPr>
                <w:rFonts w:ascii="Verdana" w:hAnsi="Verdana"/>
                <w:bCs/>
                <w:sz w:val="18"/>
                <w:szCs w:val="18"/>
              </w:rPr>
              <w:t xml:space="preserve"> Budapestit</w:t>
            </w:r>
            <w:r w:rsidR="00B569A5" w:rsidRPr="00953AA4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për</w:t>
            </w:r>
            <w:r w:rsidR="00B569A5" w:rsidRPr="00953AA4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k</w:t>
            </w:r>
            <w:r w:rsidRPr="00C570F1">
              <w:rPr>
                <w:rFonts w:ascii="Verdana" w:hAnsi="Verdana"/>
                <w:bCs/>
                <w:sz w:val="18"/>
                <w:szCs w:val="18"/>
              </w:rPr>
              <w:t>rimi</w:t>
            </w:r>
            <w:r>
              <w:rPr>
                <w:rFonts w:ascii="Verdana" w:hAnsi="Verdana"/>
                <w:bCs/>
                <w:sz w:val="18"/>
                <w:szCs w:val="18"/>
              </w:rPr>
              <w:t>n</w:t>
            </w:r>
            <w:r w:rsidRPr="00C570F1">
              <w:rPr>
                <w:rFonts w:ascii="Verdana" w:hAnsi="Verdana"/>
                <w:bCs/>
                <w:sz w:val="18"/>
                <w:szCs w:val="18"/>
              </w:rPr>
              <w:t xml:space="preserve"> kibernetik</w:t>
            </w:r>
            <w:r w:rsidR="00B569A5" w:rsidRPr="00953AA4">
              <w:rPr>
                <w:rFonts w:ascii="Verdana" w:hAnsi="Verdana"/>
                <w:sz w:val="18"/>
                <w:szCs w:val="18"/>
              </w:rPr>
              <w:t xml:space="preserve">. </w:t>
            </w:r>
            <w:r w:rsidR="00F24180">
              <w:rPr>
                <w:rFonts w:ascii="Verdana" w:hAnsi="Verdana"/>
                <w:sz w:val="18"/>
                <w:szCs w:val="18"/>
              </w:rPr>
              <w:t>Këto diapozitiva japin tekstin e çdo vepre në Kapitullin 2, Seksionin 1 të Konventës së</w:t>
            </w:r>
            <w:r w:rsidRPr="00C570F1">
              <w:rPr>
                <w:rFonts w:ascii="Verdana" w:hAnsi="Verdana"/>
                <w:bCs/>
                <w:sz w:val="18"/>
                <w:szCs w:val="18"/>
              </w:rPr>
              <w:t xml:space="preserve"> Budapestit</w:t>
            </w:r>
            <w:r w:rsidR="00F24180">
              <w:rPr>
                <w:rFonts w:ascii="Verdana" w:hAnsi="Verdana"/>
                <w:bCs/>
                <w:sz w:val="18"/>
                <w:szCs w:val="18"/>
              </w:rPr>
              <w:t xml:space="preserve"> për</w:t>
            </w:r>
            <w:r w:rsidR="00AF62EC" w:rsidRPr="00953AA4">
              <w:rPr>
                <w:rFonts w:ascii="Verdana" w:hAnsi="Verdana"/>
                <w:sz w:val="18"/>
                <w:szCs w:val="18"/>
              </w:rPr>
              <w:t xml:space="preserve"> </w:t>
            </w:r>
            <w:r w:rsidR="00F24180">
              <w:rPr>
                <w:rFonts w:ascii="Verdana" w:hAnsi="Verdana"/>
                <w:sz w:val="18"/>
                <w:szCs w:val="18"/>
              </w:rPr>
              <w:t>k</w:t>
            </w:r>
            <w:r w:rsidRPr="00C570F1">
              <w:rPr>
                <w:rFonts w:ascii="Verdana" w:hAnsi="Verdana"/>
                <w:bCs/>
                <w:sz w:val="18"/>
                <w:szCs w:val="18"/>
              </w:rPr>
              <w:t>rimi</w:t>
            </w:r>
            <w:r w:rsidR="00F24180">
              <w:rPr>
                <w:rFonts w:ascii="Verdana" w:hAnsi="Verdana"/>
                <w:bCs/>
                <w:sz w:val="18"/>
                <w:szCs w:val="18"/>
              </w:rPr>
              <w:t>n</w:t>
            </w:r>
            <w:r w:rsidRPr="00C570F1">
              <w:rPr>
                <w:rFonts w:ascii="Verdana" w:hAnsi="Verdana"/>
                <w:bCs/>
                <w:sz w:val="18"/>
                <w:szCs w:val="18"/>
              </w:rPr>
              <w:t xml:space="preserve"> kibernetik</w:t>
            </w:r>
            <w:r w:rsidR="00F24180">
              <w:rPr>
                <w:rFonts w:ascii="Verdana" w:hAnsi="Verdana"/>
                <w:bCs/>
                <w:sz w:val="18"/>
                <w:szCs w:val="18"/>
              </w:rPr>
              <w:t xml:space="preserve">, si edhe diapozitiva të hollësishme që shpjegojnë secilin prej elementëve të çdo neni. Pjesa  dytë e sesionit mbulon veprat </w:t>
            </w:r>
            <w:r w:rsidR="008563D3">
              <w:rPr>
                <w:rFonts w:ascii="Verdana" w:hAnsi="Verdana"/>
                <w:sz w:val="18"/>
                <w:szCs w:val="18"/>
              </w:rPr>
              <w:t>substan</w:t>
            </w:r>
            <w:r w:rsidR="00A24927">
              <w:rPr>
                <w:rFonts w:ascii="Verdana" w:hAnsi="Verdana"/>
                <w:sz w:val="18"/>
                <w:szCs w:val="18"/>
              </w:rPr>
              <w:t>ciale</w:t>
            </w:r>
            <w:r w:rsidR="00F24180">
              <w:rPr>
                <w:rFonts w:ascii="Verdana" w:hAnsi="Verdana"/>
                <w:sz w:val="18"/>
                <w:szCs w:val="18"/>
              </w:rPr>
              <w:t xml:space="preserve"> sipas legjislacionit të vendit. Së fundi, pjesa e tretë </w:t>
            </w:r>
            <w:r w:rsidR="00DD13C6">
              <w:rPr>
                <w:rFonts w:ascii="Verdana" w:hAnsi="Verdana"/>
                <w:sz w:val="18"/>
                <w:szCs w:val="18"/>
              </w:rPr>
              <w:t>përmban</w:t>
            </w:r>
            <w:r w:rsidR="00F24180">
              <w:rPr>
                <w:rFonts w:ascii="Verdana" w:hAnsi="Verdana"/>
                <w:sz w:val="18"/>
                <w:szCs w:val="18"/>
              </w:rPr>
              <w:t xml:space="preserve"> raste studimore që lidhen me materialet e mbuluara në këtë sesion</w:t>
            </w:r>
            <w:r w:rsidR="00961594" w:rsidRPr="00953AA4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3406F3" w:rsidRPr="00953AA4" w:rsidTr="00E13BE7">
        <w:trPr>
          <w:trHeight w:val="701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5A4E47" w:rsidRPr="00953AA4" w:rsidRDefault="008563D3" w:rsidP="008563D3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Përmbajtja e leksionit</w:t>
            </w:r>
          </w:p>
        </w:tc>
      </w:tr>
      <w:tr w:rsidR="003406F3" w:rsidRPr="00953AA4" w:rsidTr="00CB3026">
        <w:trPr>
          <w:trHeight w:val="629"/>
        </w:trPr>
        <w:tc>
          <w:tcPr>
            <w:tcW w:w="1615" w:type="dxa"/>
            <w:shd w:val="clear" w:color="auto" w:fill="D9E2F3" w:themeFill="accent1" w:themeFillTint="33"/>
            <w:vAlign w:val="center"/>
          </w:tcPr>
          <w:p w:rsidR="00D82C18" w:rsidRPr="00953AA4" w:rsidRDefault="008563D3" w:rsidP="008563D3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Numrat e diapozitivave</w:t>
            </w:r>
          </w:p>
        </w:tc>
        <w:tc>
          <w:tcPr>
            <w:tcW w:w="7395" w:type="dxa"/>
            <w:gridSpan w:val="2"/>
            <w:shd w:val="clear" w:color="auto" w:fill="D9E2F3" w:themeFill="accent1" w:themeFillTint="33"/>
            <w:vAlign w:val="center"/>
          </w:tcPr>
          <w:p w:rsidR="00D82C18" w:rsidRPr="00953AA4" w:rsidRDefault="008563D3" w:rsidP="008563D3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Përmbajtja</w:t>
            </w:r>
          </w:p>
        </w:tc>
      </w:tr>
      <w:tr w:rsidR="003406F3" w:rsidRPr="00953AA4" w:rsidTr="00CB3026">
        <w:tc>
          <w:tcPr>
            <w:tcW w:w="1615" w:type="dxa"/>
            <w:vAlign w:val="center"/>
          </w:tcPr>
          <w:p w:rsidR="00D82C18" w:rsidRPr="00953AA4" w:rsidRDefault="003630ED" w:rsidP="008563D3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 w:rsidRPr="00953AA4">
              <w:rPr>
                <w:rFonts w:ascii="Verdana" w:hAnsi="Verdana"/>
                <w:sz w:val="18"/>
                <w:szCs w:val="18"/>
              </w:rPr>
              <w:t xml:space="preserve">1 </w:t>
            </w:r>
            <w:r w:rsidR="008563D3">
              <w:rPr>
                <w:rFonts w:ascii="Verdana" w:hAnsi="Verdana"/>
                <w:sz w:val="18"/>
                <w:szCs w:val="18"/>
              </w:rPr>
              <w:t>deri në</w:t>
            </w:r>
            <w:r w:rsidRPr="00953AA4">
              <w:rPr>
                <w:rFonts w:ascii="Verdana" w:hAnsi="Verdana"/>
                <w:sz w:val="18"/>
                <w:szCs w:val="18"/>
              </w:rPr>
              <w:t xml:space="preserve"> </w:t>
            </w:r>
            <w:r w:rsidR="00C32641" w:rsidRPr="00953AA4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7395" w:type="dxa"/>
            <w:gridSpan w:val="2"/>
            <w:vAlign w:val="center"/>
          </w:tcPr>
          <w:p w:rsidR="003630ED" w:rsidRPr="00953AA4" w:rsidRDefault="008563D3" w:rsidP="008563D3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</w:rPr>
              <w:t>D</w:t>
            </w:r>
            <w:r w:rsidRPr="008563D3">
              <w:rPr>
                <w:rFonts w:ascii="Verdana" w:eastAsia="Times New Roman" w:hAnsi="Verdana" w:cs="Times New Roman"/>
                <w:bCs/>
                <w:sz w:val="18"/>
                <w:szCs w:val="18"/>
              </w:rPr>
              <w:t>iapozitivat</w:t>
            </w:r>
            <w:r w:rsidR="00AF62EC" w:rsidRPr="00953AA4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  <w:r>
              <w:rPr>
                <w:rFonts w:ascii="Verdana" w:eastAsia="Times New Roman" w:hAnsi="Verdana" w:cs="Times New Roman"/>
                <w:sz w:val="18"/>
                <w:szCs w:val="18"/>
              </w:rPr>
              <w:t>e para përcaktojnë strukturën dhe objekti</w:t>
            </w:r>
            <w:r w:rsidR="00DD13C6">
              <w:rPr>
                <w:rFonts w:ascii="Verdana" w:eastAsia="Times New Roman" w:hAnsi="Verdana" w:cs="Times New Roman"/>
                <w:sz w:val="18"/>
                <w:szCs w:val="18"/>
              </w:rPr>
              <w:t>n</w:t>
            </w:r>
            <w:r>
              <w:rPr>
                <w:rFonts w:ascii="Verdana" w:eastAsia="Times New Roman" w:hAnsi="Verdana" w:cs="Times New Roman"/>
                <w:sz w:val="18"/>
                <w:szCs w:val="18"/>
              </w:rPr>
              <w:t xml:space="preserve"> e këtij sesioni. Pjesëmarrësit do të kenë rastin të bëjnë pyetje paraprake që mund të kenë në lidhje me strukturën dhe objektivat e sesionit</w:t>
            </w:r>
            <w:r w:rsidR="00A00A58" w:rsidRPr="00953AA4">
              <w:rPr>
                <w:rFonts w:ascii="Verdana" w:eastAsia="Times New Roman" w:hAnsi="Verdana" w:cs="Times New Roman"/>
                <w:sz w:val="18"/>
                <w:szCs w:val="18"/>
              </w:rPr>
              <w:t>.</w:t>
            </w:r>
          </w:p>
        </w:tc>
      </w:tr>
      <w:tr w:rsidR="003406F3" w:rsidRPr="00953AA4" w:rsidTr="00CB3026">
        <w:trPr>
          <w:trHeight w:val="3158"/>
        </w:trPr>
        <w:tc>
          <w:tcPr>
            <w:tcW w:w="1615" w:type="dxa"/>
            <w:vAlign w:val="center"/>
          </w:tcPr>
          <w:p w:rsidR="00D82C18" w:rsidRPr="00953AA4" w:rsidRDefault="00C32641" w:rsidP="007A7B5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53AA4">
              <w:rPr>
                <w:rFonts w:ascii="Verdana" w:hAnsi="Verdana"/>
                <w:sz w:val="18"/>
                <w:szCs w:val="18"/>
              </w:rPr>
              <w:lastRenderedPageBreak/>
              <w:t>4 to 11</w:t>
            </w:r>
            <w:r w:rsidR="007A7B53" w:rsidRPr="00953AA4"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7395" w:type="dxa"/>
            <w:gridSpan w:val="2"/>
            <w:vAlign w:val="center"/>
          </w:tcPr>
          <w:p w:rsidR="0021755F" w:rsidRPr="00953AA4" w:rsidRDefault="008563D3" w:rsidP="0021755F">
            <w:pPr>
              <w:pStyle w:val="Subtitle"/>
              <w:spacing w:beforeLines="20" w:afterLines="120" w:line="280" w:lineRule="exact"/>
              <w:rPr>
                <w:rFonts w:ascii="Verdana" w:eastAsia="Times New Roman" w:hAnsi="Verdana"/>
                <w:color w:val="auto"/>
                <w:szCs w:val="18"/>
              </w:rPr>
            </w:pPr>
            <w:r>
              <w:rPr>
                <w:rFonts w:ascii="Verdana" w:eastAsia="Times New Roman" w:hAnsi="Verdana"/>
                <w:color w:val="auto"/>
                <w:szCs w:val="18"/>
              </w:rPr>
              <w:t>Kjo pjesë mbulon veprat substan</w:t>
            </w:r>
            <w:r w:rsidR="00A24927">
              <w:rPr>
                <w:rFonts w:ascii="Verdana" w:eastAsia="Times New Roman" w:hAnsi="Verdana"/>
                <w:color w:val="auto"/>
                <w:szCs w:val="18"/>
              </w:rPr>
              <w:t>ciale</w:t>
            </w:r>
            <w:r>
              <w:rPr>
                <w:rFonts w:ascii="Verdana" w:eastAsia="Times New Roman" w:hAnsi="Verdana"/>
                <w:color w:val="auto"/>
                <w:szCs w:val="18"/>
              </w:rPr>
              <w:t xml:space="preserve"> sipas Kapitullit</w:t>
            </w:r>
            <w:r w:rsidR="00823B30" w:rsidRPr="00953AA4">
              <w:rPr>
                <w:rFonts w:ascii="Verdana" w:eastAsia="Times New Roman" w:hAnsi="Verdana"/>
                <w:color w:val="auto"/>
                <w:szCs w:val="18"/>
              </w:rPr>
              <w:t xml:space="preserve"> II, Se</w:t>
            </w:r>
            <w:r>
              <w:rPr>
                <w:rFonts w:ascii="Verdana" w:eastAsia="Times New Roman" w:hAnsi="Verdana"/>
                <w:color w:val="auto"/>
                <w:szCs w:val="18"/>
              </w:rPr>
              <w:t>ksionit</w:t>
            </w:r>
            <w:r w:rsidR="00823B30" w:rsidRPr="00953AA4">
              <w:rPr>
                <w:rFonts w:ascii="Verdana" w:eastAsia="Times New Roman" w:hAnsi="Verdana"/>
                <w:color w:val="auto"/>
                <w:szCs w:val="18"/>
              </w:rPr>
              <w:t xml:space="preserve"> </w:t>
            </w:r>
            <w:r w:rsidR="00961594" w:rsidRPr="00953AA4">
              <w:rPr>
                <w:rFonts w:ascii="Verdana" w:eastAsia="Times New Roman" w:hAnsi="Verdana"/>
                <w:color w:val="auto"/>
                <w:szCs w:val="18"/>
              </w:rPr>
              <w:t>1</w:t>
            </w:r>
            <w:r>
              <w:rPr>
                <w:rFonts w:ascii="Verdana" w:eastAsia="Times New Roman" w:hAnsi="Verdana"/>
                <w:color w:val="auto"/>
                <w:szCs w:val="18"/>
              </w:rPr>
              <w:t xml:space="preserve"> të Konventës së Budapestit.</w:t>
            </w:r>
            <w:r w:rsidR="00823B30" w:rsidRPr="00953AA4">
              <w:rPr>
                <w:rFonts w:ascii="Verdana" w:eastAsia="Times New Roman" w:hAnsi="Verdana"/>
                <w:color w:val="auto"/>
                <w:szCs w:val="18"/>
              </w:rPr>
              <w:t xml:space="preserve"> </w:t>
            </w:r>
            <w:r>
              <w:rPr>
                <w:rFonts w:ascii="Verdana" w:eastAsia="Times New Roman" w:hAnsi="Verdana"/>
                <w:color w:val="auto"/>
                <w:szCs w:val="18"/>
              </w:rPr>
              <w:t>Diapozitivat e këtij seksioni janë ndarë në katër nën/pjesë</w:t>
            </w:r>
            <w:r w:rsidR="0021755F" w:rsidRPr="00953AA4">
              <w:rPr>
                <w:rFonts w:ascii="Verdana" w:eastAsia="Times New Roman" w:hAnsi="Verdana"/>
                <w:color w:val="auto"/>
                <w:szCs w:val="18"/>
              </w:rPr>
              <w:t>:</w:t>
            </w:r>
          </w:p>
          <w:p w:rsidR="0021755F" w:rsidRPr="00953AA4" w:rsidRDefault="0021755F" w:rsidP="007A7B53">
            <w:pPr>
              <w:pStyle w:val="Subtitle"/>
              <w:spacing w:before="4" w:afterLines="24"/>
              <w:rPr>
                <w:rFonts w:ascii="Verdana" w:hAnsi="Verdana"/>
                <w:szCs w:val="18"/>
              </w:rPr>
            </w:pPr>
            <w:r w:rsidRPr="00953AA4">
              <w:rPr>
                <w:rFonts w:ascii="Verdana" w:hAnsi="Verdana"/>
                <w:szCs w:val="18"/>
              </w:rPr>
              <w:t xml:space="preserve">1. </w:t>
            </w:r>
            <w:r w:rsidR="008563D3">
              <w:rPr>
                <w:rFonts w:ascii="Verdana" w:hAnsi="Verdana"/>
                <w:szCs w:val="18"/>
              </w:rPr>
              <w:t>Veprat kundër konfidencialitetit, integritetit dhe disponueshmërisë së të dhënave dhe sistemeve kompjuterike</w:t>
            </w:r>
            <w:r w:rsidR="00654046">
              <w:rPr>
                <w:rFonts w:ascii="Verdana" w:hAnsi="Verdana"/>
                <w:szCs w:val="18"/>
              </w:rPr>
              <w:t>.</w:t>
            </w:r>
          </w:p>
          <w:p w:rsidR="0021755F" w:rsidRPr="00953AA4" w:rsidRDefault="0021755F" w:rsidP="007A7B53">
            <w:pPr>
              <w:spacing w:before="4" w:afterLines="24" w:line="280" w:lineRule="atLeast"/>
              <w:rPr>
                <w:rFonts w:ascii="Verdana" w:hAnsi="Verdana"/>
                <w:sz w:val="18"/>
                <w:szCs w:val="18"/>
              </w:rPr>
            </w:pPr>
            <w:r w:rsidRPr="00953AA4">
              <w:rPr>
                <w:rFonts w:ascii="Verdana" w:hAnsi="Verdana"/>
                <w:sz w:val="18"/>
                <w:szCs w:val="18"/>
              </w:rPr>
              <w:t xml:space="preserve">a. </w:t>
            </w:r>
            <w:r w:rsidR="00654046">
              <w:rPr>
                <w:rFonts w:ascii="Verdana" w:hAnsi="Verdana"/>
                <w:sz w:val="18"/>
                <w:szCs w:val="18"/>
              </w:rPr>
              <w:t>Qasja e paligjshme</w:t>
            </w:r>
            <w:r w:rsidRPr="00953AA4">
              <w:rPr>
                <w:rFonts w:ascii="Verdana" w:hAnsi="Verdana"/>
                <w:sz w:val="18"/>
                <w:szCs w:val="18"/>
              </w:rPr>
              <w:t xml:space="preserve"> (</w:t>
            </w:r>
            <w:r w:rsidR="00654046" w:rsidRPr="00654046">
              <w:rPr>
                <w:rFonts w:ascii="Verdana" w:hAnsi="Verdana"/>
                <w:bCs/>
                <w:sz w:val="18"/>
                <w:szCs w:val="18"/>
              </w:rPr>
              <w:t>Neni</w:t>
            </w:r>
            <w:r w:rsidRPr="00953AA4">
              <w:rPr>
                <w:rFonts w:ascii="Verdana" w:hAnsi="Verdana"/>
                <w:sz w:val="18"/>
                <w:szCs w:val="18"/>
              </w:rPr>
              <w:t xml:space="preserve"> 2)</w:t>
            </w:r>
            <w:r w:rsidR="00654046">
              <w:rPr>
                <w:rFonts w:ascii="Verdana" w:hAnsi="Verdana"/>
                <w:sz w:val="18"/>
                <w:szCs w:val="18"/>
              </w:rPr>
              <w:t>.</w:t>
            </w:r>
            <w:r w:rsidRPr="00953AA4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:rsidR="0021755F" w:rsidRPr="00953AA4" w:rsidRDefault="0021755F" w:rsidP="007A7B53">
            <w:pPr>
              <w:spacing w:before="4" w:afterLines="24" w:line="280" w:lineRule="atLeast"/>
              <w:rPr>
                <w:rFonts w:ascii="Verdana" w:hAnsi="Verdana"/>
                <w:sz w:val="18"/>
                <w:szCs w:val="18"/>
              </w:rPr>
            </w:pPr>
            <w:r w:rsidRPr="00953AA4">
              <w:rPr>
                <w:rFonts w:ascii="Verdana" w:hAnsi="Verdana"/>
                <w:sz w:val="18"/>
                <w:szCs w:val="18"/>
              </w:rPr>
              <w:t xml:space="preserve">b. </w:t>
            </w:r>
            <w:r w:rsidR="00654046">
              <w:rPr>
                <w:rFonts w:ascii="Verdana" w:hAnsi="Verdana"/>
                <w:sz w:val="18"/>
                <w:szCs w:val="18"/>
              </w:rPr>
              <w:t>Përgjimi i paligjshëm</w:t>
            </w:r>
            <w:r w:rsidRPr="00953AA4">
              <w:rPr>
                <w:rFonts w:ascii="Verdana" w:hAnsi="Verdana"/>
                <w:sz w:val="18"/>
                <w:szCs w:val="18"/>
              </w:rPr>
              <w:t xml:space="preserve"> (</w:t>
            </w:r>
            <w:r w:rsidR="00654046" w:rsidRPr="00654046">
              <w:rPr>
                <w:rFonts w:ascii="Verdana" w:hAnsi="Verdana"/>
                <w:bCs/>
                <w:sz w:val="18"/>
                <w:szCs w:val="18"/>
              </w:rPr>
              <w:t>Neni</w:t>
            </w:r>
            <w:r w:rsidRPr="00953AA4">
              <w:rPr>
                <w:rFonts w:ascii="Verdana" w:hAnsi="Verdana"/>
                <w:sz w:val="18"/>
                <w:szCs w:val="18"/>
              </w:rPr>
              <w:t xml:space="preserve"> 3)</w:t>
            </w:r>
            <w:r w:rsidR="00654046">
              <w:rPr>
                <w:rFonts w:ascii="Verdana" w:hAnsi="Verdana"/>
                <w:sz w:val="18"/>
                <w:szCs w:val="18"/>
              </w:rPr>
              <w:t>.</w:t>
            </w:r>
          </w:p>
          <w:p w:rsidR="0021755F" w:rsidRPr="00953AA4" w:rsidRDefault="0021755F" w:rsidP="007A7B53">
            <w:pPr>
              <w:spacing w:before="4" w:afterLines="24" w:line="280" w:lineRule="atLeast"/>
              <w:rPr>
                <w:rFonts w:ascii="Verdana" w:hAnsi="Verdana"/>
                <w:sz w:val="18"/>
                <w:szCs w:val="18"/>
              </w:rPr>
            </w:pPr>
            <w:r w:rsidRPr="00953AA4">
              <w:rPr>
                <w:rFonts w:ascii="Verdana" w:hAnsi="Verdana"/>
                <w:sz w:val="18"/>
                <w:szCs w:val="18"/>
              </w:rPr>
              <w:t xml:space="preserve">c. </w:t>
            </w:r>
            <w:r w:rsidR="00654046">
              <w:rPr>
                <w:rFonts w:ascii="Verdana" w:hAnsi="Verdana"/>
                <w:sz w:val="18"/>
                <w:szCs w:val="18"/>
              </w:rPr>
              <w:t>Ndërhyrje në të dhëna</w:t>
            </w:r>
            <w:r w:rsidRPr="00953AA4">
              <w:rPr>
                <w:rFonts w:ascii="Verdana" w:hAnsi="Verdana"/>
                <w:sz w:val="18"/>
                <w:szCs w:val="18"/>
              </w:rPr>
              <w:t xml:space="preserve"> (</w:t>
            </w:r>
            <w:r w:rsidR="00654046" w:rsidRPr="00654046">
              <w:rPr>
                <w:rFonts w:ascii="Verdana" w:hAnsi="Verdana"/>
                <w:bCs/>
                <w:sz w:val="18"/>
                <w:szCs w:val="18"/>
              </w:rPr>
              <w:t>Neni</w:t>
            </w:r>
            <w:r w:rsidRPr="00953AA4">
              <w:rPr>
                <w:rFonts w:ascii="Verdana" w:hAnsi="Verdana"/>
                <w:sz w:val="18"/>
                <w:szCs w:val="18"/>
              </w:rPr>
              <w:t xml:space="preserve"> 4)</w:t>
            </w:r>
            <w:r w:rsidR="00654046">
              <w:rPr>
                <w:rFonts w:ascii="Verdana" w:hAnsi="Verdana"/>
                <w:sz w:val="18"/>
                <w:szCs w:val="18"/>
              </w:rPr>
              <w:t>.</w:t>
            </w:r>
          </w:p>
          <w:p w:rsidR="0021755F" w:rsidRPr="00953AA4" w:rsidRDefault="0021755F" w:rsidP="007A7B53">
            <w:pPr>
              <w:spacing w:before="4" w:afterLines="24" w:line="280" w:lineRule="atLeast"/>
              <w:rPr>
                <w:rFonts w:ascii="Verdana" w:hAnsi="Verdana"/>
                <w:sz w:val="18"/>
                <w:szCs w:val="18"/>
              </w:rPr>
            </w:pPr>
            <w:r w:rsidRPr="00953AA4">
              <w:rPr>
                <w:rFonts w:ascii="Verdana" w:hAnsi="Verdana"/>
                <w:sz w:val="18"/>
                <w:szCs w:val="18"/>
              </w:rPr>
              <w:t xml:space="preserve">d. </w:t>
            </w:r>
            <w:r w:rsidR="00654046">
              <w:rPr>
                <w:rFonts w:ascii="Verdana" w:hAnsi="Verdana"/>
                <w:sz w:val="18"/>
                <w:szCs w:val="18"/>
              </w:rPr>
              <w:t>Ndërhyrje në sistem</w:t>
            </w:r>
            <w:r w:rsidRPr="00953AA4">
              <w:rPr>
                <w:rFonts w:ascii="Verdana" w:hAnsi="Verdana"/>
                <w:sz w:val="18"/>
                <w:szCs w:val="18"/>
              </w:rPr>
              <w:t xml:space="preserve"> (</w:t>
            </w:r>
            <w:r w:rsidR="00654046" w:rsidRPr="00654046">
              <w:rPr>
                <w:rFonts w:ascii="Verdana" w:hAnsi="Verdana"/>
                <w:bCs/>
                <w:sz w:val="18"/>
                <w:szCs w:val="18"/>
              </w:rPr>
              <w:t>Neni</w:t>
            </w:r>
            <w:r w:rsidRPr="00953AA4">
              <w:rPr>
                <w:rFonts w:ascii="Verdana" w:hAnsi="Verdana"/>
                <w:sz w:val="18"/>
                <w:szCs w:val="18"/>
              </w:rPr>
              <w:t xml:space="preserve"> 5)</w:t>
            </w:r>
            <w:r w:rsidR="00654046">
              <w:rPr>
                <w:rFonts w:ascii="Verdana" w:hAnsi="Verdana"/>
                <w:sz w:val="18"/>
                <w:szCs w:val="18"/>
              </w:rPr>
              <w:t>.</w:t>
            </w:r>
          </w:p>
          <w:p w:rsidR="0021755F" w:rsidRPr="00953AA4" w:rsidRDefault="0021755F" w:rsidP="007A7B53">
            <w:pPr>
              <w:spacing w:before="4" w:afterLines="24" w:line="280" w:lineRule="atLeast"/>
              <w:rPr>
                <w:rFonts w:ascii="Verdana" w:hAnsi="Verdana"/>
                <w:sz w:val="18"/>
                <w:szCs w:val="18"/>
              </w:rPr>
            </w:pPr>
            <w:r w:rsidRPr="00953AA4">
              <w:rPr>
                <w:rFonts w:ascii="Verdana" w:hAnsi="Verdana"/>
                <w:sz w:val="18"/>
                <w:szCs w:val="18"/>
              </w:rPr>
              <w:t xml:space="preserve">e. </w:t>
            </w:r>
            <w:r w:rsidR="00654046">
              <w:rPr>
                <w:rFonts w:ascii="Verdana" w:hAnsi="Verdana"/>
                <w:sz w:val="18"/>
                <w:szCs w:val="18"/>
              </w:rPr>
              <w:t>Keqpërdorimi i pajisjeve</w:t>
            </w:r>
            <w:r w:rsidRPr="00953AA4">
              <w:rPr>
                <w:rFonts w:ascii="Verdana" w:hAnsi="Verdana"/>
                <w:sz w:val="18"/>
                <w:szCs w:val="18"/>
              </w:rPr>
              <w:t xml:space="preserve"> (</w:t>
            </w:r>
            <w:r w:rsidR="00654046" w:rsidRPr="00654046">
              <w:rPr>
                <w:rFonts w:ascii="Verdana" w:hAnsi="Verdana"/>
                <w:bCs/>
                <w:sz w:val="18"/>
                <w:szCs w:val="18"/>
              </w:rPr>
              <w:t>Neni</w:t>
            </w:r>
            <w:r w:rsidRPr="00953AA4">
              <w:rPr>
                <w:rFonts w:ascii="Verdana" w:hAnsi="Verdana"/>
                <w:sz w:val="18"/>
                <w:szCs w:val="18"/>
              </w:rPr>
              <w:t xml:space="preserve"> 6)</w:t>
            </w:r>
            <w:r w:rsidR="00654046">
              <w:rPr>
                <w:rFonts w:ascii="Verdana" w:hAnsi="Verdana"/>
                <w:sz w:val="18"/>
                <w:szCs w:val="18"/>
              </w:rPr>
              <w:t>.</w:t>
            </w:r>
          </w:p>
          <w:p w:rsidR="0021755F" w:rsidRPr="00953AA4" w:rsidRDefault="0021755F" w:rsidP="007A7B53">
            <w:pPr>
              <w:pStyle w:val="Subtitle"/>
              <w:spacing w:before="4" w:afterLines="24"/>
              <w:rPr>
                <w:rFonts w:ascii="Verdana" w:hAnsi="Verdana"/>
                <w:szCs w:val="18"/>
              </w:rPr>
            </w:pPr>
            <w:r w:rsidRPr="00953AA4">
              <w:rPr>
                <w:rFonts w:ascii="Verdana" w:hAnsi="Verdana"/>
                <w:szCs w:val="18"/>
              </w:rPr>
              <w:t xml:space="preserve">2. </w:t>
            </w:r>
            <w:r w:rsidR="00654046">
              <w:rPr>
                <w:rFonts w:ascii="Verdana" w:hAnsi="Verdana"/>
                <w:szCs w:val="18"/>
              </w:rPr>
              <w:t>Vepra të lidhura me kompjuterë.</w:t>
            </w:r>
          </w:p>
          <w:p w:rsidR="0021755F" w:rsidRPr="00953AA4" w:rsidRDefault="0021755F" w:rsidP="007A7B53">
            <w:pPr>
              <w:spacing w:before="4" w:afterLines="24" w:line="280" w:lineRule="atLeast"/>
              <w:rPr>
                <w:rFonts w:ascii="Verdana" w:hAnsi="Verdana"/>
                <w:sz w:val="18"/>
                <w:szCs w:val="18"/>
              </w:rPr>
            </w:pPr>
            <w:r w:rsidRPr="00953AA4">
              <w:rPr>
                <w:rFonts w:ascii="Verdana" w:hAnsi="Verdana"/>
                <w:sz w:val="18"/>
                <w:szCs w:val="18"/>
              </w:rPr>
              <w:t xml:space="preserve">a. </w:t>
            </w:r>
            <w:r w:rsidR="00654046">
              <w:rPr>
                <w:rFonts w:ascii="Verdana" w:hAnsi="Verdana"/>
                <w:sz w:val="18"/>
                <w:szCs w:val="18"/>
              </w:rPr>
              <w:t>Falsifikim</w:t>
            </w:r>
            <w:r w:rsidR="00DD13C6">
              <w:rPr>
                <w:rFonts w:ascii="Verdana" w:hAnsi="Verdana"/>
                <w:sz w:val="18"/>
                <w:szCs w:val="18"/>
              </w:rPr>
              <w:t>i</w:t>
            </w:r>
            <w:r w:rsidR="00654046">
              <w:rPr>
                <w:rFonts w:ascii="Verdana" w:hAnsi="Verdana"/>
                <w:sz w:val="18"/>
                <w:szCs w:val="18"/>
              </w:rPr>
              <w:t xml:space="preserve"> i lidhur me kompjuterë</w:t>
            </w:r>
            <w:r w:rsidRPr="00953AA4">
              <w:rPr>
                <w:rFonts w:ascii="Verdana" w:hAnsi="Verdana"/>
                <w:sz w:val="18"/>
                <w:szCs w:val="18"/>
              </w:rPr>
              <w:t xml:space="preserve"> (</w:t>
            </w:r>
            <w:r w:rsidR="00654046" w:rsidRPr="00654046">
              <w:rPr>
                <w:rFonts w:ascii="Verdana" w:hAnsi="Verdana"/>
                <w:bCs/>
                <w:sz w:val="18"/>
                <w:szCs w:val="18"/>
              </w:rPr>
              <w:t>Neni</w:t>
            </w:r>
            <w:r w:rsidRPr="00953AA4">
              <w:rPr>
                <w:rFonts w:ascii="Verdana" w:hAnsi="Verdana"/>
                <w:sz w:val="18"/>
                <w:szCs w:val="18"/>
              </w:rPr>
              <w:t xml:space="preserve"> 7)</w:t>
            </w:r>
            <w:r w:rsidR="00654046">
              <w:rPr>
                <w:rFonts w:ascii="Verdana" w:hAnsi="Verdana"/>
                <w:sz w:val="18"/>
                <w:szCs w:val="18"/>
              </w:rPr>
              <w:t>.</w:t>
            </w:r>
          </w:p>
          <w:p w:rsidR="0021755F" w:rsidRPr="00953AA4" w:rsidRDefault="0021755F" w:rsidP="007A7B53">
            <w:pPr>
              <w:spacing w:before="4" w:afterLines="24" w:line="280" w:lineRule="atLeast"/>
              <w:rPr>
                <w:rFonts w:ascii="Verdana" w:hAnsi="Verdana"/>
                <w:sz w:val="18"/>
                <w:szCs w:val="18"/>
              </w:rPr>
            </w:pPr>
            <w:r w:rsidRPr="00953AA4">
              <w:rPr>
                <w:rFonts w:ascii="Verdana" w:hAnsi="Verdana"/>
                <w:sz w:val="18"/>
                <w:szCs w:val="18"/>
              </w:rPr>
              <w:t xml:space="preserve">b. </w:t>
            </w:r>
            <w:r w:rsidR="00654046">
              <w:rPr>
                <w:rFonts w:ascii="Verdana" w:hAnsi="Verdana"/>
                <w:sz w:val="18"/>
                <w:szCs w:val="18"/>
              </w:rPr>
              <w:t>Mashtrim</w:t>
            </w:r>
            <w:r w:rsidR="00DD13C6">
              <w:rPr>
                <w:rFonts w:ascii="Verdana" w:hAnsi="Verdana"/>
                <w:sz w:val="18"/>
                <w:szCs w:val="18"/>
              </w:rPr>
              <w:t>i</w:t>
            </w:r>
            <w:r w:rsidR="00654046">
              <w:rPr>
                <w:rFonts w:ascii="Verdana" w:hAnsi="Verdana"/>
                <w:sz w:val="18"/>
                <w:szCs w:val="18"/>
              </w:rPr>
              <w:t xml:space="preserve"> i lidhur me kompjuterë</w:t>
            </w:r>
            <w:r w:rsidRPr="00953AA4">
              <w:rPr>
                <w:rFonts w:ascii="Verdana" w:hAnsi="Verdana"/>
                <w:sz w:val="18"/>
                <w:szCs w:val="18"/>
              </w:rPr>
              <w:t xml:space="preserve"> (</w:t>
            </w:r>
            <w:r w:rsidR="00654046" w:rsidRPr="00654046">
              <w:rPr>
                <w:rFonts w:ascii="Verdana" w:hAnsi="Verdana"/>
                <w:bCs/>
                <w:sz w:val="18"/>
                <w:szCs w:val="18"/>
              </w:rPr>
              <w:t>Neni</w:t>
            </w:r>
            <w:r w:rsidRPr="00953AA4">
              <w:rPr>
                <w:rFonts w:ascii="Verdana" w:hAnsi="Verdana"/>
                <w:sz w:val="18"/>
                <w:szCs w:val="18"/>
              </w:rPr>
              <w:t xml:space="preserve"> 8)</w:t>
            </w:r>
            <w:r w:rsidR="00654046">
              <w:rPr>
                <w:rFonts w:ascii="Verdana" w:hAnsi="Verdana"/>
                <w:sz w:val="18"/>
                <w:szCs w:val="18"/>
              </w:rPr>
              <w:t>.</w:t>
            </w:r>
          </w:p>
          <w:p w:rsidR="0021755F" w:rsidRPr="00953AA4" w:rsidRDefault="0021755F" w:rsidP="007A7B53">
            <w:pPr>
              <w:pStyle w:val="Subtitle"/>
              <w:spacing w:before="4" w:afterLines="24"/>
              <w:rPr>
                <w:rFonts w:ascii="Verdana" w:hAnsi="Verdana"/>
                <w:szCs w:val="18"/>
              </w:rPr>
            </w:pPr>
            <w:r w:rsidRPr="00953AA4">
              <w:rPr>
                <w:rFonts w:ascii="Verdana" w:hAnsi="Verdana"/>
                <w:szCs w:val="18"/>
              </w:rPr>
              <w:t xml:space="preserve">3. </w:t>
            </w:r>
            <w:r w:rsidR="00654046">
              <w:rPr>
                <w:rFonts w:ascii="Verdana" w:hAnsi="Verdana"/>
                <w:szCs w:val="18"/>
              </w:rPr>
              <w:t>Vepra të lidhura me përmbajtjen.</w:t>
            </w:r>
          </w:p>
          <w:p w:rsidR="0021755F" w:rsidRPr="00953AA4" w:rsidRDefault="0021755F" w:rsidP="007A7B53">
            <w:pPr>
              <w:spacing w:before="4" w:afterLines="24" w:line="280" w:lineRule="atLeast"/>
              <w:rPr>
                <w:rFonts w:ascii="Verdana" w:hAnsi="Verdana"/>
                <w:sz w:val="18"/>
                <w:szCs w:val="18"/>
              </w:rPr>
            </w:pPr>
            <w:r w:rsidRPr="00953AA4">
              <w:rPr>
                <w:rFonts w:ascii="Verdana" w:hAnsi="Verdana"/>
                <w:sz w:val="18"/>
                <w:szCs w:val="18"/>
              </w:rPr>
              <w:t xml:space="preserve">a. </w:t>
            </w:r>
            <w:r w:rsidR="00654046">
              <w:rPr>
                <w:rFonts w:ascii="Verdana" w:hAnsi="Verdana"/>
                <w:sz w:val="18"/>
                <w:szCs w:val="18"/>
              </w:rPr>
              <w:t xml:space="preserve">Vepra të lidhura me pornografinë e fëmijëve </w:t>
            </w:r>
            <w:r w:rsidR="007A7B53" w:rsidRPr="00953AA4">
              <w:rPr>
                <w:rFonts w:ascii="Verdana" w:hAnsi="Verdana"/>
                <w:sz w:val="18"/>
                <w:szCs w:val="18"/>
              </w:rPr>
              <w:t>(</w:t>
            </w:r>
            <w:r w:rsidR="00654046" w:rsidRPr="00654046">
              <w:rPr>
                <w:rFonts w:ascii="Verdana" w:hAnsi="Verdana"/>
                <w:bCs/>
                <w:sz w:val="18"/>
                <w:szCs w:val="18"/>
              </w:rPr>
              <w:t>Neni</w:t>
            </w:r>
            <w:r w:rsidR="007A7B53" w:rsidRPr="00953AA4">
              <w:rPr>
                <w:rFonts w:ascii="Verdana" w:hAnsi="Verdana"/>
                <w:sz w:val="18"/>
                <w:szCs w:val="18"/>
              </w:rPr>
              <w:t xml:space="preserve"> 9)</w:t>
            </w:r>
            <w:r w:rsidR="00654046">
              <w:rPr>
                <w:rFonts w:ascii="Verdana" w:hAnsi="Verdana"/>
                <w:sz w:val="18"/>
                <w:szCs w:val="18"/>
              </w:rPr>
              <w:t>.</w:t>
            </w:r>
          </w:p>
          <w:p w:rsidR="0021755F" w:rsidRPr="00953AA4" w:rsidRDefault="0021755F" w:rsidP="007A7B53">
            <w:pPr>
              <w:spacing w:before="4" w:afterLines="24" w:line="280" w:lineRule="atLeast"/>
              <w:rPr>
                <w:rFonts w:ascii="Verdana" w:hAnsi="Verdana"/>
                <w:sz w:val="18"/>
                <w:szCs w:val="18"/>
              </w:rPr>
            </w:pPr>
            <w:r w:rsidRPr="00953AA4">
              <w:rPr>
                <w:rFonts w:ascii="Verdana" w:hAnsi="Verdana"/>
                <w:sz w:val="18"/>
                <w:szCs w:val="18"/>
              </w:rPr>
              <w:t xml:space="preserve">4. </w:t>
            </w:r>
            <w:r w:rsidR="00654046">
              <w:rPr>
                <w:rFonts w:ascii="Verdana" w:hAnsi="Verdana"/>
                <w:sz w:val="18"/>
                <w:szCs w:val="18"/>
              </w:rPr>
              <w:t>Vepra të lidhura me shkeljen e të drejtës së autorit dhe të drejta</w:t>
            </w:r>
            <w:r w:rsidR="00DD13C6">
              <w:rPr>
                <w:rFonts w:ascii="Verdana" w:hAnsi="Verdana"/>
                <w:sz w:val="18"/>
                <w:szCs w:val="18"/>
              </w:rPr>
              <w:t xml:space="preserve">ve </w:t>
            </w:r>
            <w:r w:rsidR="00654046">
              <w:rPr>
                <w:rFonts w:ascii="Verdana" w:hAnsi="Verdana"/>
                <w:sz w:val="18"/>
                <w:szCs w:val="18"/>
              </w:rPr>
              <w:t>t</w:t>
            </w:r>
            <w:r w:rsidR="00DD13C6">
              <w:rPr>
                <w:rFonts w:ascii="Verdana" w:hAnsi="Verdana"/>
                <w:sz w:val="18"/>
                <w:szCs w:val="18"/>
              </w:rPr>
              <w:t>ë</w:t>
            </w:r>
            <w:r w:rsidR="00654046">
              <w:rPr>
                <w:rFonts w:ascii="Verdana" w:hAnsi="Verdana"/>
                <w:sz w:val="18"/>
                <w:szCs w:val="18"/>
              </w:rPr>
              <w:t xml:space="preserve"> lidhura.</w:t>
            </w:r>
          </w:p>
          <w:p w:rsidR="0021755F" w:rsidRPr="00953AA4" w:rsidRDefault="007A7B53" w:rsidP="007A7B53">
            <w:pPr>
              <w:spacing w:beforeLines="20" w:after="24" w:line="280" w:lineRule="exact"/>
            </w:pPr>
            <w:r w:rsidRPr="00953AA4">
              <w:t xml:space="preserve">a. </w:t>
            </w:r>
            <w:r w:rsidR="00654046">
              <w:t>vepra të lidhura me shkelje të së drejtës së autorit dhe të drejta</w:t>
            </w:r>
            <w:r w:rsidR="00DD13C6">
              <w:t xml:space="preserve">ve </w:t>
            </w:r>
            <w:r w:rsidR="00654046">
              <w:t>t</w:t>
            </w:r>
            <w:r w:rsidR="00DD13C6">
              <w:t>ë</w:t>
            </w:r>
            <w:r w:rsidR="00654046">
              <w:t xml:space="preserve"> lidhura</w:t>
            </w:r>
            <w:r w:rsidRPr="00953AA4">
              <w:rPr>
                <w:rFonts w:ascii="Verdana" w:hAnsi="Verdana"/>
                <w:sz w:val="18"/>
                <w:szCs w:val="18"/>
              </w:rPr>
              <w:t xml:space="preserve"> (</w:t>
            </w:r>
            <w:r w:rsidR="00654046" w:rsidRPr="00654046">
              <w:rPr>
                <w:rFonts w:ascii="Verdana" w:hAnsi="Verdana"/>
                <w:bCs/>
                <w:sz w:val="18"/>
                <w:szCs w:val="18"/>
              </w:rPr>
              <w:t>Neni</w:t>
            </w:r>
            <w:r w:rsidRPr="00953AA4">
              <w:rPr>
                <w:rFonts w:ascii="Verdana" w:hAnsi="Verdana"/>
                <w:sz w:val="18"/>
                <w:szCs w:val="18"/>
              </w:rPr>
              <w:t xml:space="preserve"> 10)</w:t>
            </w:r>
            <w:r w:rsidR="00654046">
              <w:rPr>
                <w:rFonts w:ascii="Verdana" w:hAnsi="Verdana"/>
                <w:sz w:val="18"/>
                <w:szCs w:val="18"/>
              </w:rPr>
              <w:t>.</w:t>
            </w:r>
          </w:p>
          <w:p w:rsidR="007A7B53" w:rsidRPr="00953AA4" w:rsidRDefault="007A7B53" w:rsidP="007A7B53">
            <w:pPr>
              <w:spacing w:beforeLines="20" w:after="24" w:line="280" w:lineRule="exact"/>
            </w:pPr>
          </w:p>
          <w:p w:rsidR="003406F3" w:rsidRPr="00953AA4" w:rsidRDefault="00654046" w:rsidP="00FA6E2E">
            <w:pPr>
              <w:spacing w:beforeLines="20" w:afterLines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Pjesëmarrësit duhet të njihen me elementët e rëndësishëm të këtyre dispozitave</w:t>
            </w:r>
            <w:r w:rsidR="00FA6E2E">
              <w:rPr>
                <w:rFonts w:ascii="Verdana" w:hAnsi="Verdana"/>
                <w:sz w:val="18"/>
                <w:szCs w:val="18"/>
              </w:rPr>
              <w:t xml:space="preserve"> të</w:t>
            </w:r>
            <w:r w:rsidR="00534FB7" w:rsidRPr="00953AA4">
              <w:rPr>
                <w:rFonts w:ascii="Verdana" w:hAnsi="Verdana"/>
                <w:sz w:val="18"/>
                <w:szCs w:val="18"/>
              </w:rPr>
              <w:t xml:space="preserve"> </w:t>
            </w:r>
            <w:r w:rsidR="00C570F1" w:rsidRPr="00C570F1">
              <w:rPr>
                <w:rFonts w:ascii="Verdana" w:hAnsi="Verdana"/>
                <w:bCs/>
                <w:sz w:val="18"/>
                <w:szCs w:val="18"/>
              </w:rPr>
              <w:t>Konvent</w:t>
            </w:r>
            <w:r w:rsidR="00FA6E2E">
              <w:rPr>
                <w:rFonts w:ascii="Verdana" w:hAnsi="Verdana"/>
                <w:bCs/>
                <w:sz w:val="18"/>
                <w:szCs w:val="18"/>
              </w:rPr>
              <w:t>ës së</w:t>
            </w:r>
            <w:r w:rsidR="00C570F1" w:rsidRPr="00C570F1">
              <w:rPr>
                <w:rFonts w:ascii="Verdana" w:hAnsi="Verdana"/>
                <w:bCs/>
                <w:sz w:val="18"/>
                <w:szCs w:val="18"/>
              </w:rPr>
              <w:t xml:space="preserve"> Budapestit</w:t>
            </w:r>
            <w:r w:rsidR="003E0EDB" w:rsidRPr="00953AA4">
              <w:rPr>
                <w:rFonts w:ascii="Verdana" w:hAnsi="Verdana"/>
                <w:sz w:val="18"/>
                <w:szCs w:val="18"/>
              </w:rPr>
              <w:t xml:space="preserve">. </w:t>
            </w:r>
            <w:r w:rsidR="00FA6E2E">
              <w:rPr>
                <w:rFonts w:ascii="Verdana" w:hAnsi="Verdana"/>
                <w:sz w:val="18"/>
                <w:szCs w:val="18"/>
              </w:rPr>
              <w:t>Elementët e rëndësishëm të secilit</w:t>
            </w:r>
            <w:r w:rsidR="003E0EDB" w:rsidRPr="00953AA4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654046">
              <w:rPr>
                <w:rFonts w:ascii="Verdana" w:hAnsi="Verdana"/>
                <w:bCs/>
                <w:sz w:val="18"/>
                <w:szCs w:val="18"/>
              </w:rPr>
              <w:t>Neni</w:t>
            </w:r>
            <w:r w:rsidR="003E0EDB" w:rsidRPr="00953AA4">
              <w:rPr>
                <w:rFonts w:ascii="Verdana" w:hAnsi="Verdana"/>
                <w:sz w:val="18"/>
                <w:szCs w:val="18"/>
              </w:rPr>
              <w:t xml:space="preserve"> </w:t>
            </w:r>
            <w:r w:rsidR="00FA6E2E">
              <w:rPr>
                <w:rFonts w:ascii="Verdana" w:hAnsi="Verdana"/>
                <w:sz w:val="18"/>
                <w:szCs w:val="18"/>
              </w:rPr>
              <w:t>janë shënuar secili me tekst me ngjyrë të kuqe dhe secili element i veçantë i nënvizuar pasohet nga</w:t>
            </w:r>
            <w:r w:rsidR="003E0EDB" w:rsidRPr="00953AA4">
              <w:rPr>
                <w:rFonts w:ascii="Verdana" w:hAnsi="Verdana"/>
                <w:sz w:val="18"/>
                <w:szCs w:val="18"/>
              </w:rPr>
              <w:t xml:space="preserve"> </w:t>
            </w:r>
            <w:r w:rsidR="008563D3" w:rsidRPr="008563D3">
              <w:rPr>
                <w:rFonts w:ascii="Verdana" w:hAnsi="Verdana"/>
                <w:bCs/>
                <w:sz w:val="18"/>
                <w:szCs w:val="18"/>
              </w:rPr>
              <w:t>diapozitivat</w:t>
            </w:r>
            <w:r w:rsidR="003E0EDB" w:rsidRPr="00953AA4">
              <w:rPr>
                <w:rFonts w:ascii="Verdana" w:hAnsi="Verdana"/>
                <w:sz w:val="18"/>
                <w:szCs w:val="18"/>
              </w:rPr>
              <w:t xml:space="preserve"> </w:t>
            </w:r>
            <w:r w:rsidR="00FA6E2E">
              <w:rPr>
                <w:rFonts w:ascii="Verdana" w:hAnsi="Verdana"/>
                <w:sz w:val="18"/>
                <w:szCs w:val="18"/>
              </w:rPr>
              <w:t>me shpjegime të elementit të mëparshëm</w:t>
            </w:r>
            <w:r w:rsidR="003E0EDB" w:rsidRPr="00953AA4">
              <w:rPr>
                <w:rFonts w:ascii="Verdana" w:hAnsi="Verdana"/>
                <w:sz w:val="18"/>
                <w:szCs w:val="18"/>
              </w:rPr>
              <w:t>.</w:t>
            </w:r>
            <w:r w:rsidR="00E17E67" w:rsidRPr="00953AA4">
              <w:rPr>
                <w:rFonts w:ascii="Verdana" w:hAnsi="Verdana"/>
                <w:sz w:val="18"/>
                <w:szCs w:val="18"/>
              </w:rPr>
              <w:t xml:space="preserve"> </w:t>
            </w:r>
            <w:r w:rsidR="00534FB7" w:rsidRPr="00953AA4">
              <w:rPr>
                <w:rFonts w:ascii="Verdana" w:hAnsi="Verdana"/>
                <w:sz w:val="18"/>
                <w:szCs w:val="18"/>
              </w:rPr>
              <w:t>T</w:t>
            </w:r>
            <w:r w:rsidR="00FA6E2E">
              <w:rPr>
                <w:rFonts w:ascii="Verdana" w:hAnsi="Verdana"/>
                <w:sz w:val="18"/>
                <w:szCs w:val="18"/>
              </w:rPr>
              <w:t>rajneri mund të zgjedhë të mos i përdorë këto diapozitiva të hollësishme dhe jo thelbësore; por ka rëndësi që secila vepër të shpjegohet me hollësi të mjaftueshme</w:t>
            </w:r>
            <w:r w:rsidR="00534FB7" w:rsidRPr="00953AA4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3406F3" w:rsidRPr="00953AA4" w:rsidTr="00D24C27">
        <w:trPr>
          <w:trHeight w:val="620"/>
        </w:trPr>
        <w:tc>
          <w:tcPr>
            <w:tcW w:w="1615" w:type="dxa"/>
            <w:vAlign w:val="center"/>
          </w:tcPr>
          <w:p w:rsidR="00A00A58" w:rsidRPr="00953AA4" w:rsidRDefault="00C32641" w:rsidP="008563D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53AA4">
              <w:rPr>
                <w:rFonts w:ascii="Verdana" w:hAnsi="Verdana"/>
                <w:sz w:val="18"/>
                <w:szCs w:val="18"/>
              </w:rPr>
              <w:t>1</w:t>
            </w:r>
            <w:r w:rsidR="00514A1A" w:rsidRPr="00953AA4">
              <w:rPr>
                <w:rFonts w:ascii="Verdana" w:hAnsi="Verdana"/>
                <w:sz w:val="18"/>
                <w:szCs w:val="18"/>
              </w:rPr>
              <w:t>16</w:t>
            </w:r>
            <w:r w:rsidRPr="00953AA4">
              <w:rPr>
                <w:rFonts w:ascii="Verdana" w:hAnsi="Verdana"/>
                <w:sz w:val="18"/>
                <w:szCs w:val="18"/>
              </w:rPr>
              <w:t xml:space="preserve"> </w:t>
            </w:r>
            <w:r w:rsidR="008563D3">
              <w:rPr>
                <w:rFonts w:ascii="Verdana" w:hAnsi="Verdana"/>
                <w:sz w:val="18"/>
                <w:szCs w:val="18"/>
              </w:rPr>
              <w:t>deri në</w:t>
            </w:r>
            <w:r w:rsidRPr="00953AA4">
              <w:rPr>
                <w:rFonts w:ascii="Verdana" w:hAnsi="Verdana"/>
                <w:sz w:val="18"/>
                <w:szCs w:val="18"/>
              </w:rPr>
              <w:t xml:space="preserve"> 1</w:t>
            </w:r>
            <w:r w:rsidR="005E7081" w:rsidRPr="00953AA4">
              <w:rPr>
                <w:rFonts w:ascii="Verdana" w:hAnsi="Verdana"/>
                <w:sz w:val="18"/>
                <w:szCs w:val="18"/>
              </w:rPr>
              <w:t>42</w:t>
            </w:r>
          </w:p>
        </w:tc>
        <w:tc>
          <w:tcPr>
            <w:tcW w:w="7395" w:type="dxa"/>
            <w:gridSpan w:val="2"/>
            <w:vAlign w:val="center"/>
          </w:tcPr>
          <w:p w:rsidR="00A00A58" w:rsidRPr="00953AA4" w:rsidRDefault="00FA6E2E" w:rsidP="00A24927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</w:rPr>
              <w:t>Këto</w:t>
            </w:r>
            <w:r w:rsidR="000D7E3F" w:rsidRPr="00953AA4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  <w:r w:rsidR="008563D3" w:rsidRPr="008563D3">
              <w:rPr>
                <w:rFonts w:ascii="Verdana" w:eastAsia="Times New Roman" w:hAnsi="Verdana" w:cs="Times New Roman"/>
                <w:bCs/>
                <w:sz w:val="18"/>
                <w:szCs w:val="18"/>
              </w:rPr>
              <w:t>diapozitiva</w:t>
            </w:r>
            <w:r>
              <w:rPr>
                <w:rFonts w:ascii="Verdana" w:eastAsia="Times New Roman" w:hAnsi="Verdana" w:cs="Times New Roman"/>
                <w:bCs/>
                <w:sz w:val="18"/>
                <w:szCs w:val="18"/>
              </w:rPr>
              <w:t xml:space="preserve"> përmbajnë raste të veçanta studimore. Secili rast studimor përbëhet nga fakte të shkurtra që lidhen me materialet e mbuluara në këtë sesion. Trajneri duhet së pari të lexojë me zë të lartë faktet e një rasti studimor, dhe pastaj t’u japë të pranishmëve mundësi të propozojnë përgjigje</w:t>
            </w:r>
            <w:r w:rsidR="00D24C27" w:rsidRPr="00953AA4">
              <w:rPr>
                <w:rFonts w:ascii="Verdana" w:eastAsia="Times New Roman" w:hAnsi="Verdana" w:cs="Times New Roman"/>
                <w:sz w:val="18"/>
                <w:szCs w:val="18"/>
              </w:rPr>
              <w:t>. T</w:t>
            </w:r>
            <w:r>
              <w:rPr>
                <w:rFonts w:ascii="Verdana" w:eastAsia="Times New Roman" w:hAnsi="Verdana" w:cs="Times New Roman"/>
                <w:sz w:val="18"/>
                <w:szCs w:val="18"/>
              </w:rPr>
              <w:t>rajnerit mund t’i duhet të ndërhyjë dhe t’i udhëheqë të pranishmit në lidhje me përgjigje të mundshme. Trajneri duhet të sigurojë që kjo pjesë e sesionit të jetë ndëraktiv</w:t>
            </w:r>
            <w:r w:rsidR="00D300E3">
              <w:rPr>
                <w:rFonts w:ascii="Verdana" w:eastAsia="Times New Roman" w:hAnsi="Verdana" w:cs="Times New Roman"/>
                <w:sz w:val="18"/>
                <w:szCs w:val="18"/>
              </w:rPr>
              <w:t>e meqë d</w:t>
            </w:r>
            <w:r w:rsidR="00A24927">
              <w:rPr>
                <w:rFonts w:ascii="Verdana" w:eastAsia="Times New Roman" w:hAnsi="Verdana" w:cs="Times New Roman"/>
                <w:sz w:val="18"/>
                <w:szCs w:val="18"/>
              </w:rPr>
              <w:t>uhet</w:t>
            </w:r>
            <w:r w:rsidR="00D300E3">
              <w:rPr>
                <w:rFonts w:ascii="Verdana" w:eastAsia="Times New Roman" w:hAnsi="Verdana" w:cs="Times New Roman"/>
                <w:sz w:val="18"/>
                <w:szCs w:val="18"/>
              </w:rPr>
              <w:t xml:space="preserve"> t’i japë trajnerit mundësi</w:t>
            </w:r>
            <w:r w:rsidR="00DD13C6">
              <w:rPr>
                <w:rFonts w:ascii="Verdana" w:eastAsia="Times New Roman" w:hAnsi="Verdana" w:cs="Times New Roman"/>
                <w:sz w:val="18"/>
                <w:szCs w:val="18"/>
              </w:rPr>
              <w:t xml:space="preserve">në </w:t>
            </w:r>
            <w:r w:rsidR="00A24927">
              <w:rPr>
                <w:rFonts w:ascii="Verdana" w:eastAsia="Times New Roman" w:hAnsi="Verdana" w:cs="Times New Roman"/>
                <w:sz w:val="18"/>
                <w:szCs w:val="18"/>
              </w:rPr>
              <w:t>p</w:t>
            </w:r>
            <w:r w:rsidR="00DD13C6">
              <w:rPr>
                <w:rFonts w:ascii="Verdana" w:eastAsia="Times New Roman" w:hAnsi="Verdana" w:cs="Times New Roman"/>
                <w:sz w:val="18"/>
                <w:szCs w:val="18"/>
              </w:rPr>
              <w:t>ë</w:t>
            </w:r>
            <w:r w:rsidR="00A24927">
              <w:rPr>
                <w:rFonts w:ascii="Verdana" w:eastAsia="Times New Roman" w:hAnsi="Verdana" w:cs="Times New Roman"/>
                <w:sz w:val="18"/>
                <w:szCs w:val="18"/>
              </w:rPr>
              <w:t>r</w:t>
            </w:r>
            <w:r w:rsidR="00D300E3">
              <w:rPr>
                <w:rFonts w:ascii="Verdana" w:eastAsia="Times New Roman" w:hAnsi="Verdana" w:cs="Times New Roman"/>
                <w:sz w:val="18"/>
                <w:szCs w:val="18"/>
              </w:rPr>
              <w:t xml:space="preserve"> të ma</w:t>
            </w:r>
            <w:r w:rsidR="00A24927">
              <w:rPr>
                <w:rFonts w:ascii="Verdana" w:eastAsia="Times New Roman" w:hAnsi="Verdana" w:cs="Times New Roman"/>
                <w:sz w:val="18"/>
                <w:szCs w:val="18"/>
              </w:rPr>
              <w:t>tur</w:t>
            </w:r>
            <w:r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  <w:r w:rsidR="00DD13C6">
              <w:rPr>
                <w:rFonts w:ascii="Verdana" w:eastAsia="Times New Roman" w:hAnsi="Verdana" w:cs="Times New Roman"/>
                <w:sz w:val="18"/>
                <w:szCs w:val="18"/>
              </w:rPr>
              <w:t>efikasitetin e</w:t>
            </w:r>
            <w:r w:rsidR="00D300E3">
              <w:rPr>
                <w:rFonts w:ascii="Verdana" w:eastAsia="Times New Roman" w:hAnsi="Verdana" w:cs="Times New Roman"/>
                <w:sz w:val="18"/>
                <w:szCs w:val="18"/>
              </w:rPr>
              <w:t xml:space="preserve"> trajnimi</w:t>
            </w:r>
            <w:r w:rsidR="00DD13C6">
              <w:rPr>
                <w:rFonts w:ascii="Verdana" w:eastAsia="Times New Roman" w:hAnsi="Verdana" w:cs="Times New Roman"/>
                <w:sz w:val="18"/>
                <w:szCs w:val="18"/>
              </w:rPr>
              <w:t>t</w:t>
            </w:r>
            <w:r w:rsidR="00D24C27" w:rsidRPr="00953AA4">
              <w:rPr>
                <w:rFonts w:ascii="Verdana" w:eastAsia="Times New Roman" w:hAnsi="Verdana" w:cs="Times New Roman"/>
                <w:sz w:val="18"/>
                <w:szCs w:val="18"/>
              </w:rPr>
              <w:t>.</w:t>
            </w:r>
          </w:p>
        </w:tc>
      </w:tr>
      <w:tr w:rsidR="00C32641" w:rsidRPr="00953AA4" w:rsidTr="00FC677E">
        <w:trPr>
          <w:trHeight w:val="1340"/>
        </w:trPr>
        <w:tc>
          <w:tcPr>
            <w:tcW w:w="1615" w:type="dxa"/>
            <w:vAlign w:val="center"/>
          </w:tcPr>
          <w:p w:rsidR="00C32641" w:rsidRPr="00953AA4" w:rsidRDefault="00C32641" w:rsidP="005E708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53AA4">
              <w:rPr>
                <w:rFonts w:ascii="Verdana" w:hAnsi="Verdana"/>
                <w:sz w:val="18"/>
                <w:szCs w:val="18"/>
              </w:rPr>
              <w:t>1</w:t>
            </w:r>
            <w:r w:rsidR="005E7081" w:rsidRPr="00953AA4">
              <w:rPr>
                <w:rFonts w:ascii="Verdana" w:hAnsi="Verdana"/>
                <w:sz w:val="18"/>
                <w:szCs w:val="18"/>
              </w:rPr>
              <w:t>43</w:t>
            </w:r>
            <w:r w:rsidRPr="00953AA4">
              <w:rPr>
                <w:rFonts w:ascii="Verdana" w:hAnsi="Verdana"/>
                <w:sz w:val="18"/>
                <w:szCs w:val="18"/>
              </w:rPr>
              <w:t xml:space="preserve"> </w:t>
            </w:r>
            <w:r w:rsidR="008563D3">
              <w:rPr>
                <w:rFonts w:ascii="Verdana" w:hAnsi="Verdana"/>
                <w:sz w:val="18"/>
                <w:szCs w:val="18"/>
              </w:rPr>
              <w:t>deri në</w:t>
            </w:r>
            <w:r w:rsidRPr="00953AA4">
              <w:rPr>
                <w:rFonts w:ascii="Verdana" w:hAnsi="Verdana"/>
                <w:sz w:val="18"/>
                <w:szCs w:val="18"/>
              </w:rPr>
              <w:t xml:space="preserve"> 1</w:t>
            </w:r>
            <w:r w:rsidR="005E7081" w:rsidRPr="00953AA4">
              <w:rPr>
                <w:rFonts w:ascii="Verdana" w:hAnsi="Verdana"/>
                <w:sz w:val="18"/>
                <w:szCs w:val="18"/>
              </w:rPr>
              <w:t>45</w:t>
            </w:r>
          </w:p>
        </w:tc>
        <w:tc>
          <w:tcPr>
            <w:tcW w:w="7395" w:type="dxa"/>
            <w:gridSpan w:val="2"/>
            <w:vAlign w:val="center"/>
          </w:tcPr>
          <w:p w:rsidR="00C32641" w:rsidRPr="00953AA4" w:rsidRDefault="007A7B53" w:rsidP="00D300E3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953AA4">
              <w:rPr>
                <w:rFonts w:ascii="Verdana" w:eastAsia="Times New Roman" w:hAnsi="Verdana" w:cs="Times New Roman"/>
                <w:sz w:val="18"/>
                <w:szCs w:val="18"/>
              </w:rPr>
              <w:t>T</w:t>
            </w:r>
            <w:r w:rsidR="00D300E3">
              <w:rPr>
                <w:rFonts w:ascii="Verdana" w:eastAsia="Times New Roman" w:hAnsi="Verdana" w:cs="Times New Roman"/>
                <w:sz w:val="18"/>
                <w:szCs w:val="18"/>
              </w:rPr>
              <w:t>rajneri duhet të përmbledhë objektivat e sesionit me delegatët dhe t’u japë atyre mundësinë të bëjnë pyetje në lidhje me materialet e mbuluara në këtë modul</w:t>
            </w:r>
            <w:r w:rsidRPr="00953AA4">
              <w:rPr>
                <w:rFonts w:ascii="Verdana" w:eastAsia="Times New Roman" w:hAnsi="Verdana" w:cs="Times New Roman"/>
                <w:sz w:val="18"/>
                <w:szCs w:val="18"/>
              </w:rPr>
              <w:t>.</w:t>
            </w:r>
          </w:p>
        </w:tc>
      </w:tr>
      <w:tr w:rsidR="003406F3" w:rsidRPr="00953AA4" w:rsidTr="004938A4">
        <w:trPr>
          <w:trHeight w:val="1050"/>
        </w:trPr>
        <w:tc>
          <w:tcPr>
            <w:tcW w:w="9010" w:type="dxa"/>
            <w:gridSpan w:val="3"/>
            <w:vAlign w:val="center"/>
          </w:tcPr>
          <w:p w:rsidR="00CB3026" w:rsidRPr="00953AA4" w:rsidRDefault="00D300E3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Ushtrime praktike</w:t>
            </w:r>
          </w:p>
          <w:p w:rsidR="00CB3026" w:rsidRPr="00953AA4" w:rsidRDefault="00CB3026" w:rsidP="00D300E3">
            <w:pPr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  <w:r w:rsidRPr="00953AA4">
              <w:rPr>
                <w:rFonts w:ascii="Verdana" w:hAnsi="Verdana"/>
                <w:sz w:val="18"/>
                <w:szCs w:val="18"/>
              </w:rPr>
              <w:t>N</w:t>
            </w:r>
            <w:r w:rsidR="00D300E3">
              <w:rPr>
                <w:rFonts w:ascii="Verdana" w:hAnsi="Verdana"/>
                <w:sz w:val="18"/>
                <w:szCs w:val="18"/>
              </w:rPr>
              <w:t>ë këtë leksion nuk parashikohen ushtrime praktike</w:t>
            </w:r>
            <w:r w:rsidR="004639E3" w:rsidRPr="00953AA4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3406F3" w:rsidRPr="00953AA4" w:rsidTr="00801300">
        <w:tc>
          <w:tcPr>
            <w:tcW w:w="9010" w:type="dxa"/>
            <w:gridSpan w:val="3"/>
            <w:vAlign w:val="center"/>
          </w:tcPr>
          <w:p w:rsidR="00CB3026" w:rsidRPr="00953AA4" w:rsidRDefault="00D300E3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Vlerësimi</w:t>
            </w:r>
            <w:r w:rsidR="00CB3026" w:rsidRPr="00953AA4">
              <w:rPr>
                <w:rFonts w:ascii="Verdana" w:hAnsi="Verdana"/>
                <w:b/>
                <w:sz w:val="22"/>
                <w:szCs w:val="22"/>
              </w:rPr>
              <w:t>/K</w:t>
            </w:r>
            <w:r>
              <w:rPr>
                <w:rFonts w:ascii="Verdana" w:hAnsi="Verdana"/>
                <w:b/>
                <w:sz w:val="22"/>
                <w:szCs w:val="22"/>
              </w:rPr>
              <w:t>ontrolli i njohurive</w:t>
            </w:r>
          </w:p>
          <w:p w:rsidR="00CB3026" w:rsidRPr="00953AA4" w:rsidRDefault="00D300E3" w:rsidP="00D300E3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Për këtë sesion, nuk është përgatitur ndonjë vlerësim formal. Trajneri inkurajohet të kontrollojë njohuritë dhe të kuptuarit e leksionit duke bërë pyetjet përkatëse gjatë gjithë sesionit. Trajneri duhet gjithashtu të përdorë raste studimore për të matur nëse objektivat e sesionit janë realizuar</w:t>
            </w:r>
            <w:r w:rsidR="000D7E3F" w:rsidRPr="00953AA4">
              <w:rPr>
                <w:rFonts w:ascii="Verdana" w:hAnsi="Verdana"/>
                <w:sz w:val="18"/>
                <w:szCs w:val="18"/>
              </w:rPr>
              <w:t xml:space="preserve">. </w:t>
            </w:r>
          </w:p>
        </w:tc>
      </w:tr>
    </w:tbl>
    <w:p w:rsidR="00D82C18" w:rsidRPr="00953AA4" w:rsidRDefault="00D82C18">
      <w:pPr>
        <w:rPr>
          <w:rFonts w:ascii="Verdana" w:hAnsi="Verdana"/>
        </w:rPr>
      </w:pPr>
    </w:p>
    <w:sectPr w:rsidR="00D82C18" w:rsidRPr="00953AA4" w:rsidSect="00E95703"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 Bold">
    <w:panose1 w:val="020B0804030504040204"/>
    <w:charset w:val="00"/>
    <w:family w:val="auto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5935290"/>
    <w:multiLevelType w:val="hybridMultilevel"/>
    <w:tmpl w:val="684A7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characterSpacingControl w:val="doNotCompress"/>
  <w:compat/>
  <w:rsids>
    <w:rsidRoot w:val="00D82C18"/>
    <w:rsid w:val="00063F92"/>
    <w:rsid w:val="00093596"/>
    <w:rsid w:val="000D7E3F"/>
    <w:rsid w:val="00105271"/>
    <w:rsid w:val="00105DD4"/>
    <w:rsid w:val="00175ADE"/>
    <w:rsid w:val="00194E7F"/>
    <w:rsid w:val="0021755F"/>
    <w:rsid w:val="00271010"/>
    <w:rsid w:val="0027512B"/>
    <w:rsid w:val="002C6CD3"/>
    <w:rsid w:val="002F375E"/>
    <w:rsid w:val="003406F3"/>
    <w:rsid w:val="003630ED"/>
    <w:rsid w:val="003E0EDB"/>
    <w:rsid w:val="00446001"/>
    <w:rsid w:val="004639E3"/>
    <w:rsid w:val="00463A72"/>
    <w:rsid w:val="004938A4"/>
    <w:rsid w:val="00514A1A"/>
    <w:rsid w:val="00534FB7"/>
    <w:rsid w:val="005703B7"/>
    <w:rsid w:val="00594B3F"/>
    <w:rsid w:val="005951B6"/>
    <w:rsid w:val="005A4E47"/>
    <w:rsid w:val="005E7081"/>
    <w:rsid w:val="00654046"/>
    <w:rsid w:val="007169BB"/>
    <w:rsid w:val="00761BA4"/>
    <w:rsid w:val="007A7B53"/>
    <w:rsid w:val="007B67ED"/>
    <w:rsid w:val="007B75A9"/>
    <w:rsid w:val="00821651"/>
    <w:rsid w:val="00823B30"/>
    <w:rsid w:val="008563D3"/>
    <w:rsid w:val="008C2CF1"/>
    <w:rsid w:val="008E3FE7"/>
    <w:rsid w:val="009277BD"/>
    <w:rsid w:val="00953AA4"/>
    <w:rsid w:val="00961594"/>
    <w:rsid w:val="00A00A58"/>
    <w:rsid w:val="00A03CF0"/>
    <w:rsid w:val="00A040F0"/>
    <w:rsid w:val="00A23567"/>
    <w:rsid w:val="00A24927"/>
    <w:rsid w:val="00A4110D"/>
    <w:rsid w:val="00A734A5"/>
    <w:rsid w:val="00AB192E"/>
    <w:rsid w:val="00AF62EC"/>
    <w:rsid w:val="00B468A3"/>
    <w:rsid w:val="00B569A5"/>
    <w:rsid w:val="00B71D66"/>
    <w:rsid w:val="00C32641"/>
    <w:rsid w:val="00C541A2"/>
    <w:rsid w:val="00C551E7"/>
    <w:rsid w:val="00C570F1"/>
    <w:rsid w:val="00CB02C4"/>
    <w:rsid w:val="00CB3026"/>
    <w:rsid w:val="00D06AB2"/>
    <w:rsid w:val="00D1064B"/>
    <w:rsid w:val="00D24C27"/>
    <w:rsid w:val="00D300E3"/>
    <w:rsid w:val="00D82C18"/>
    <w:rsid w:val="00D944B5"/>
    <w:rsid w:val="00DD13C6"/>
    <w:rsid w:val="00E13BE7"/>
    <w:rsid w:val="00E17E67"/>
    <w:rsid w:val="00E55549"/>
    <w:rsid w:val="00E7344B"/>
    <w:rsid w:val="00E95703"/>
    <w:rsid w:val="00F24180"/>
    <w:rsid w:val="00F35B67"/>
    <w:rsid w:val="00F62A15"/>
    <w:rsid w:val="00FA493D"/>
    <w:rsid w:val="00FA6E2E"/>
    <w:rsid w:val="00FC6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A72"/>
    <w:rPr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687</Words>
  <Characters>3921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Jones, Nigel (nigel.jones@canterbury.ac.uk)</dc:creator>
  <cp:lastModifiedBy>Engjellushe Shqarri</cp:lastModifiedBy>
  <cp:revision>8</cp:revision>
  <dcterms:created xsi:type="dcterms:W3CDTF">2017-09-23T15:32:00Z</dcterms:created>
  <dcterms:modified xsi:type="dcterms:W3CDTF">2017-09-24T08:10:00Z</dcterms:modified>
</cp:coreProperties>
</file>