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34E7FD07"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7777777" w:rsidR="006A0C35" w:rsidRPr="00756A82" w:rsidRDefault="006A0C35" w:rsidP="00BD67BE">
            <w:pPr>
              <w:rPr>
                <w:rFonts w:ascii="Tahoma" w:hAnsi="Tahoma" w:cs="Tahoma"/>
                <w:caps/>
                <w:color w:val="000000" w:themeColor="text1"/>
                <w:sz w:val="18"/>
                <w:szCs w:val="18"/>
                <w:highlight w:val="cyan"/>
              </w:rPr>
            </w:pP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000D2AB3" w:rsidR="00BD67BE" w:rsidRPr="00CC47BF" w:rsidRDefault="00CC47BF" w:rsidP="00BD67BE">
            <w:pPr>
              <w:rPr>
                <w:rFonts w:ascii="Tahoma" w:hAnsi="Tahoma" w:cs="Tahoma"/>
                <w:b/>
                <w:caps/>
                <w:color w:val="000000" w:themeColor="text1"/>
                <w:sz w:val="18"/>
                <w:szCs w:val="18"/>
                <w:highlight w:val="cyan"/>
              </w:rPr>
            </w:pPr>
            <w:r w:rsidRPr="00CC47BF">
              <w:rPr>
                <w:rStyle w:val="Hyperlink"/>
                <w:rFonts w:ascii="Tahoma" w:hAnsi="Tahoma" w:cs="Tahoma"/>
                <w:b/>
                <w:caps/>
                <w:sz w:val="18"/>
                <w:szCs w:val="18"/>
              </w:rPr>
              <w:t>DGI.JUSTICE.REFORM.UNIT1@COE.INT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2A018CF3"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CC47BF" w:rsidRPr="00CC47BF">
        <w:rPr>
          <w:rFonts w:ascii="Tahoma" w:hAnsi="Tahoma" w:cs="Tahoma"/>
          <w:b/>
        </w:rPr>
        <w:t>international consultancy services for the co-operation projects on alternative dispute resolution (ADR) which are implemented by the Department for the Implementation of Human Rights, Justice and Legal Co-operation Standards (DGI) in Armenia, Belarus, Georgia, Moldova, North Macedonia, Tunisia, Turkey, Ukraine</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proofErr w:type="gramStart"/>
      <w:r w:rsidRPr="00756A82">
        <w:rPr>
          <w:rFonts w:ascii="Tahoma" w:hAnsi="Tahoma" w:cs="Tahoma"/>
          <w:color w:val="FF0000"/>
          <w:sz w:val="18"/>
          <w:szCs w:val="18"/>
        </w:rPr>
        <w:t>);</w:t>
      </w:r>
      <w:proofErr w:type="gramEnd"/>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CC0821"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CC0821"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w:t>
            </w:r>
            <w:proofErr w:type="spellStart"/>
            <w:r w:rsidR="00853798" w:rsidRPr="00853798">
              <w:rPr>
                <w:rFonts w:ascii="Tahoma" w:hAnsi="Tahoma" w:cs="Tahoma"/>
                <w:color w:val="000000"/>
                <w:sz w:val="18"/>
                <w:szCs w:val="18"/>
                <w:lang w:val="es-ES_tradnl"/>
              </w:rPr>
              <w:t>person</w:t>
            </w:r>
            <w:proofErr w:type="spellEnd"/>
            <w:r w:rsidR="00853798" w:rsidRPr="00853798">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CC0821"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w:t>
            </w:r>
            <w:proofErr w:type="spellStart"/>
            <w:r w:rsidR="00853798" w:rsidRPr="00853798">
              <w:rPr>
                <w:rFonts w:ascii="Tahoma" w:hAnsi="Tahoma" w:cs="Tahoma"/>
                <w:color w:val="000000"/>
                <w:sz w:val="18"/>
                <w:szCs w:val="18"/>
                <w:lang w:val="es-ES_tradnl"/>
              </w:rPr>
              <w:t>Consortium</w:t>
            </w:r>
            <w:proofErr w:type="spellEnd"/>
          </w:p>
        </w:tc>
      </w:tr>
      <w:tr w:rsidR="00853798" w:rsidRPr="00756A82" w14:paraId="18179D7D" w14:textId="77777777" w:rsidTr="0057403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1F7CF271" w14:textId="77777777" w:rsidR="00CC47BF" w:rsidRPr="00CC47BF" w:rsidRDefault="00CC47BF" w:rsidP="00CC47BF">
      <w:pPr>
        <w:spacing w:line="276" w:lineRule="auto"/>
        <w:ind w:left="-142"/>
        <w:jc w:val="both"/>
        <w:rPr>
          <w:rFonts w:ascii="Tahoma" w:hAnsi="Tahoma" w:cs="Tahoma"/>
          <w:sz w:val="20"/>
          <w:szCs w:val="20"/>
        </w:rPr>
      </w:pPr>
      <w:r w:rsidRPr="00CC47BF">
        <w:rPr>
          <w:rFonts w:ascii="Tahoma" w:hAnsi="Tahoma" w:cs="Tahoma"/>
          <w:sz w:val="20"/>
          <w:szCs w:val="20"/>
        </w:rPr>
        <w:t>The Council of Europe is looking for the provision of international short-term consultancy services concerning the promotion of ADR within the framework of projects (both country-specific and regional) to be requested the Department for the Implementation of Human Rights, Justice and Legal Co-operation Standards on an as needed basis, in compliance with the ordering procedure defined below.</w:t>
      </w:r>
    </w:p>
    <w:p w14:paraId="176DAB1A" w14:textId="77777777" w:rsidR="00CC47BF" w:rsidRPr="00CC47BF" w:rsidRDefault="00CC47BF" w:rsidP="00CC47BF">
      <w:pPr>
        <w:spacing w:line="276" w:lineRule="auto"/>
        <w:ind w:left="-142"/>
        <w:jc w:val="both"/>
        <w:rPr>
          <w:rFonts w:ascii="Tahoma" w:hAnsi="Tahoma" w:cs="Tahoma"/>
          <w:sz w:val="20"/>
          <w:szCs w:val="20"/>
        </w:rPr>
      </w:pPr>
    </w:p>
    <w:p w14:paraId="6EF60631" w14:textId="57895142" w:rsidR="00A924D3" w:rsidRDefault="00CC47BF" w:rsidP="00CC47BF">
      <w:pPr>
        <w:spacing w:line="276" w:lineRule="auto"/>
        <w:ind w:left="-142"/>
        <w:jc w:val="both"/>
        <w:rPr>
          <w:rFonts w:ascii="Tahoma" w:hAnsi="Tahoma" w:cs="Tahoma"/>
          <w:sz w:val="20"/>
          <w:szCs w:val="20"/>
        </w:rPr>
      </w:pPr>
      <w:r w:rsidRPr="00CC47BF">
        <w:rPr>
          <w:rFonts w:ascii="Tahoma" w:hAnsi="Tahoma" w:cs="Tahoma"/>
          <w:sz w:val="20"/>
          <w:szCs w:val="20"/>
        </w:rPr>
        <w:t>Each time an order form is sent, the selected Provider undertakes to take all the necessary measures to send it signed to the Council within 2 (two) working days after its reception.</w:t>
      </w:r>
    </w:p>
    <w:p w14:paraId="49FF44F7" w14:textId="77777777" w:rsidR="00CC47BF" w:rsidRPr="00756A82" w:rsidRDefault="00CC47BF" w:rsidP="00CC47BF">
      <w:pPr>
        <w:spacing w:line="276" w:lineRule="auto"/>
        <w:ind w:left="-142"/>
        <w:jc w:val="both"/>
        <w:rPr>
          <w:rFonts w:ascii="Tahoma" w:hAnsi="Tahoma" w:cs="Tahoma"/>
          <w:sz w:val="20"/>
          <w:szCs w:val="20"/>
        </w:rPr>
      </w:pPr>
    </w:p>
    <w:p w14:paraId="2B6BC325" w14:textId="77777777" w:rsidR="00A924D3" w:rsidRPr="00CC47BF" w:rsidRDefault="00A924D3" w:rsidP="00FA06F4">
      <w:pPr>
        <w:spacing w:line="276" w:lineRule="auto"/>
        <w:ind w:left="-142"/>
        <w:jc w:val="both"/>
        <w:rPr>
          <w:rFonts w:ascii="Tahoma" w:hAnsi="Tahoma" w:cs="Tahoma"/>
          <w:b/>
          <w:sz w:val="20"/>
          <w:szCs w:val="20"/>
        </w:rPr>
      </w:pPr>
      <w:r w:rsidRPr="00CC47BF">
        <w:rPr>
          <w:rFonts w:ascii="Tahoma" w:hAnsi="Tahoma" w:cs="Tahoma"/>
          <w:b/>
          <w:sz w:val="20"/>
          <w:szCs w:val="20"/>
        </w:rPr>
        <w:t>Pooling</w:t>
      </w:r>
    </w:p>
    <w:p w14:paraId="602A2DF8" w14:textId="77777777" w:rsidR="00A924D3" w:rsidRPr="00CC47BF" w:rsidRDefault="00A924D3" w:rsidP="00FA06F4">
      <w:pPr>
        <w:spacing w:line="276" w:lineRule="auto"/>
        <w:ind w:left="-142"/>
        <w:jc w:val="both"/>
        <w:rPr>
          <w:rFonts w:ascii="Tahoma" w:hAnsi="Tahoma" w:cs="Tahoma"/>
          <w:sz w:val="20"/>
          <w:szCs w:val="20"/>
        </w:rPr>
      </w:pPr>
      <w:r w:rsidRPr="00CC47BF">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CC47BF" w:rsidRDefault="00A924D3" w:rsidP="00F4362B">
      <w:pPr>
        <w:pStyle w:val="Default"/>
        <w:numPr>
          <w:ilvl w:val="0"/>
          <w:numId w:val="6"/>
        </w:numPr>
        <w:ind w:left="709"/>
        <w:rPr>
          <w:rFonts w:ascii="Tahoma" w:hAnsi="Tahoma" w:cs="Tahoma"/>
          <w:sz w:val="20"/>
          <w:szCs w:val="20"/>
        </w:rPr>
      </w:pPr>
      <w:r w:rsidRPr="00CC47BF">
        <w:rPr>
          <w:rFonts w:ascii="Tahoma" w:hAnsi="Tahoma" w:cs="Tahoma"/>
          <w:sz w:val="20"/>
          <w:szCs w:val="20"/>
        </w:rPr>
        <w:t>quality (including as appropriate: capability, expertise, past performance, availability of resources and proposed methods of undertaking the work</w:t>
      </w:r>
      <w:proofErr w:type="gramStart"/>
      <w:r w:rsidRPr="00CC47BF">
        <w:rPr>
          <w:rFonts w:ascii="Tahoma" w:hAnsi="Tahoma" w:cs="Tahoma"/>
          <w:sz w:val="20"/>
          <w:szCs w:val="20"/>
        </w:rPr>
        <w:t>);</w:t>
      </w:r>
      <w:proofErr w:type="gramEnd"/>
    </w:p>
    <w:p w14:paraId="20AE084A" w14:textId="77777777" w:rsidR="00A924D3" w:rsidRPr="00CC47BF" w:rsidRDefault="00A924D3" w:rsidP="00F4362B">
      <w:pPr>
        <w:pStyle w:val="Default"/>
        <w:numPr>
          <w:ilvl w:val="0"/>
          <w:numId w:val="6"/>
        </w:numPr>
        <w:ind w:left="709"/>
        <w:rPr>
          <w:rFonts w:ascii="Tahoma" w:hAnsi="Tahoma" w:cs="Tahoma"/>
          <w:sz w:val="20"/>
          <w:szCs w:val="20"/>
        </w:rPr>
      </w:pPr>
      <w:r w:rsidRPr="00CC47BF">
        <w:rPr>
          <w:rFonts w:ascii="Tahoma" w:hAnsi="Tahoma" w:cs="Tahoma"/>
          <w:sz w:val="20"/>
          <w:szCs w:val="20"/>
        </w:rPr>
        <w:t>availability (including, without limitation, capacity to meet required deadlines and, where relevant, geographical location); and</w:t>
      </w:r>
    </w:p>
    <w:p w14:paraId="4F80D247" w14:textId="77777777" w:rsidR="00A924D3" w:rsidRPr="00CC47BF" w:rsidRDefault="00A924D3" w:rsidP="00F4362B">
      <w:pPr>
        <w:pStyle w:val="Default"/>
        <w:numPr>
          <w:ilvl w:val="0"/>
          <w:numId w:val="6"/>
        </w:numPr>
        <w:ind w:left="709"/>
        <w:rPr>
          <w:rFonts w:ascii="Tahoma" w:hAnsi="Tahoma" w:cs="Tahoma"/>
          <w:sz w:val="20"/>
          <w:szCs w:val="20"/>
        </w:rPr>
      </w:pPr>
      <w:r w:rsidRPr="00CC47BF">
        <w:rPr>
          <w:rFonts w:ascii="Tahoma" w:hAnsi="Tahoma" w:cs="Tahoma"/>
          <w:sz w:val="20"/>
          <w:szCs w:val="20"/>
        </w:rPr>
        <w:t>price.</w:t>
      </w:r>
    </w:p>
    <w:p w14:paraId="1C0FCE01" w14:textId="61059876" w:rsidR="00A924D3" w:rsidRPr="00CC47BF" w:rsidRDefault="00A924D3" w:rsidP="00FA06F4">
      <w:pPr>
        <w:spacing w:line="276" w:lineRule="auto"/>
        <w:ind w:left="-142"/>
        <w:jc w:val="both"/>
        <w:rPr>
          <w:rFonts w:ascii="Tahoma" w:hAnsi="Tahoma" w:cs="Tahoma"/>
          <w:sz w:val="20"/>
          <w:szCs w:val="20"/>
        </w:rPr>
      </w:pPr>
      <w:r w:rsidRPr="00CC47BF">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CC47BF">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420DF727" w:rsidR="00A924D3"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4C31D549" w14:textId="77777777" w:rsidR="00CC47BF" w:rsidRPr="00756A82" w:rsidRDefault="00CC47BF" w:rsidP="00CC47BF">
      <w:pPr>
        <w:spacing w:line="276" w:lineRule="auto"/>
        <w:ind w:left="-142"/>
        <w:jc w:val="both"/>
        <w:rPr>
          <w:rFonts w:ascii="Tahoma" w:hAnsi="Tahoma" w:cs="Tahoma"/>
          <w:sz w:val="20"/>
          <w:szCs w:val="20"/>
        </w:rPr>
      </w:pPr>
    </w:p>
    <w:p w14:paraId="2ED02C2F" w14:textId="77777777" w:rsidR="00CC47BF" w:rsidRPr="00756A82" w:rsidRDefault="00CC47BF" w:rsidP="00CC47BF">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33BD8AD" w14:textId="77777777" w:rsidR="00CC47BF" w:rsidRPr="00756A82" w:rsidRDefault="00CC47BF" w:rsidP="00CC47BF">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60291" behindDoc="0" locked="1" layoutInCell="1" allowOverlap="1" wp14:anchorId="293CE14C" wp14:editId="1F9BF102">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65389A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9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5529"/>
        <w:gridCol w:w="3827"/>
      </w:tblGrid>
      <w:tr w:rsidR="00CC47BF" w:rsidRPr="00756A82" w14:paraId="084B0173" w14:textId="77777777" w:rsidTr="00E33187">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9F410E8" w14:textId="77777777" w:rsidR="00CC47BF" w:rsidRPr="00756A82" w:rsidRDefault="00CC47BF" w:rsidP="00E33187">
            <w:pPr>
              <w:ind w:left="-142"/>
              <w:jc w:val="center"/>
              <w:rPr>
                <w:rFonts w:ascii="Tahoma" w:eastAsia="Calibri" w:hAnsi="Tahoma" w:cs="Tahoma"/>
                <w:bCs/>
                <w:sz w:val="36"/>
                <w:szCs w:val="36"/>
                <w:lang w:val="en-US" w:eastAsia="en-US"/>
              </w:rPr>
            </w:pPr>
            <w:bookmarkStart w:id="0" w:name="_Hlk69718949"/>
          </w:p>
        </w:tc>
        <w:tc>
          <w:tcPr>
            <w:tcW w:w="55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33966A2" w14:textId="77777777" w:rsidR="00CC47BF" w:rsidRPr="00756A82" w:rsidRDefault="00CC47BF" w:rsidP="00E33187">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827" w:type="dxa"/>
            <w:tcBorders>
              <w:left w:val="single" w:sz="2" w:space="0" w:color="808080" w:themeColor="background1" w:themeShade="80"/>
              <w:bottom w:val="single" w:sz="2" w:space="0" w:color="808080"/>
            </w:tcBorders>
            <w:shd w:val="clear" w:color="auto" w:fill="F2F2F2" w:themeFill="background1" w:themeFillShade="F2"/>
            <w:vAlign w:val="center"/>
          </w:tcPr>
          <w:p w14:paraId="1C2310DF" w14:textId="77777777" w:rsidR="00CC47BF" w:rsidRPr="00756A82" w:rsidRDefault="00CC47BF" w:rsidP="00E33187">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CC47BF" w:rsidRPr="00756A82" w14:paraId="5E8A261A" w14:textId="77777777" w:rsidTr="00E33187">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83425D" w14:textId="77777777" w:rsidR="00CC47BF" w:rsidRPr="00756A82" w:rsidRDefault="00CC47BF" w:rsidP="00E33187">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5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95BC5C" w14:textId="77777777" w:rsidR="00CC47BF" w:rsidRPr="00756A82" w:rsidRDefault="00CC47BF" w:rsidP="00E33187">
            <w:pPr>
              <w:spacing w:before="60" w:after="60"/>
              <w:ind w:left="33"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Pr="007427FA">
              <w:rPr>
                <w:rFonts w:ascii="Tahoma" w:eastAsia="Calibri" w:hAnsi="Tahoma" w:cs="Tahoma"/>
                <w:b/>
                <w:bCs/>
                <w:sz w:val="18"/>
                <w:szCs w:val="18"/>
                <w:lang w:val="en-US" w:eastAsia="en-US"/>
              </w:rPr>
              <w:t>-</w:t>
            </w:r>
            <w:r w:rsidRPr="007427FA">
              <w:rPr>
                <w:rFonts w:ascii="Tahoma" w:eastAsia="Calibri" w:hAnsi="Tahoma" w:cs="Tahoma"/>
                <w:b/>
                <w:bCs/>
                <w:sz w:val="16"/>
                <w:szCs w:val="16"/>
                <w:lang w:val="en-US" w:eastAsia="en-US"/>
              </w:rPr>
              <w:t xml:space="preserve"> </w:t>
            </w:r>
            <w:r w:rsidRPr="007F2378">
              <w:rPr>
                <w:rFonts w:ascii="Tahoma" w:hAnsi="Tahoma" w:cs="Tahoma"/>
                <w:bCs/>
                <w:color w:val="000000"/>
                <w:sz w:val="18"/>
                <w:szCs w:val="18"/>
              </w:rPr>
              <w:t>Conciliation in criminal matters</w:t>
            </w:r>
          </w:p>
        </w:tc>
        <w:tc>
          <w:tcPr>
            <w:tcW w:w="38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967CF58" w14:textId="77777777" w:rsidR="00CC47BF" w:rsidRPr="00756A82" w:rsidRDefault="00CC47BF" w:rsidP="00E33187">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25</w:t>
            </w:r>
          </w:p>
        </w:tc>
      </w:tr>
      <w:tr w:rsidR="00CC47BF" w:rsidRPr="00756A82" w14:paraId="7EAE13A0" w14:textId="77777777" w:rsidTr="00E33187">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E4AA0E" w14:textId="77777777" w:rsidR="00CC47BF" w:rsidRPr="00756A82" w:rsidRDefault="00CC47BF" w:rsidP="00E3318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5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35CC989" w14:textId="77777777" w:rsidR="00CC47BF" w:rsidRPr="00756A82" w:rsidRDefault="00CC47BF" w:rsidP="00E33187">
            <w:pPr>
              <w:spacing w:before="60" w:after="60"/>
              <w:ind w:left="33"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Pr="007427FA">
              <w:rPr>
                <w:rFonts w:ascii="Tahoma" w:eastAsia="Calibri" w:hAnsi="Tahoma" w:cs="Tahoma"/>
                <w:b/>
                <w:bCs/>
                <w:sz w:val="18"/>
                <w:szCs w:val="18"/>
                <w:lang w:val="en-US" w:eastAsia="en-US"/>
              </w:rPr>
              <w:t xml:space="preserve">- </w:t>
            </w:r>
            <w:r w:rsidRPr="007F2378">
              <w:rPr>
                <w:rFonts w:ascii="Tahoma" w:hAnsi="Tahoma" w:cs="Tahoma"/>
                <w:bCs/>
                <w:color w:val="000000"/>
                <w:sz w:val="18"/>
                <w:szCs w:val="18"/>
              </w:rPr>
              <w:t>Mediation and arbitration</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AC365B" w14:textId="77777777" w:rsidR="00CC47BF" w:rsidRPr="00756A82" w:rsidRDefault="00CC47BF" w:rsidP="00E33187">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25</w:t>
            </w:r>
          </w:p>
        </w:tc>
      </w:tr>
      <w:tr w:rsidR="00CC47BF" w:rsidRPr="00756A82" w14:paraId="64627D70" w14:textId="77777777" w:rsidTr="00E33187">
        <w:trPr>
          <w:trHeight w:val="420"/>
          <w:jc w:val="center"/>
        </w:trPr>
        <w:sdt>
          <w:sdtPr>
            <w:rPr>
              <w:rFonts w:ascii="Tahoma" w:eastAsia="Calibri" w:hAnsi="Tahoma" w:cs="Tahoma"/>
              <w:bCs/>
              <w:sz w:val="36"/>
              <w:szCs w:val="36"/>
              <w:lang w:val="en-US" w:eastAsia="en-US"/>
            </w:rPr>
            <w:id w:val="-670798132"/>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33E7C5" w14:textId="77777777" w:rsidR="00CC47BF" w:rsidRDefault="00CC47BF" w:rsidP="00E3318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5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D4F5A25" w14:textId="77777777" w:rsidR="00CC47BF" w:rsidRPr="00756A82" w:rsidRDefault="00CC47BF" w:rsidP="00E33187">
            <w:pPr>
              <w:spacing w:before="60" w:after="60"/>
              <w:ind w:left="33"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Lot 3</w:t>
            </w:r>
            <w:r w:rsidRPr="00756A82">
              <w:rPr>
                <w:rFonts w:ascii="Tahoma" w:eastAsia="Calibri" w:hAnsi="Tahoma" w:cs="Tahoma"/>
                <w:bCs/>
                <w:sz w:val="18"/>
                <w:szCs w:val="18"/>
                <w:lang w:val="en-US" w:eastAsia="en-US"/>
              </w:rPr>
              <w:t xml:space="preserve"> </w:t>
            </w:r>
            <w:r w:rsidRPr="007427FA">
              <w:rPr>
                <w:rFonts w:ascii="Tahoma" w:eastAsia="Calibri" w:hAnsi="Tahoma" w:cs="Tahoma"/>
                <w:b/>
                <w:bCs/>
                <w:sz w:val="18"/>
                <w:szCs w:val="18"/>
                <w:lang w:val="en-US" w:eastAsia="en-US"/>
              </w:rPr>
              <w:t xml:space="preserve">- </w:t>
            </w:r>
            <w:r w:rsidRPr="007F2378">
              <w:rPr>
                <w:rFonts w:ascii="Tahoma" w:hAnsi="Tahoma" w:cs="Tahoma"/>
                <w:bCs/>
                <w:color w:val="000000"/>
                <w:sz w:val="18"/>
                <w:szCs w:val="18"/>
              </w:rPr>
              <w:t>Strategic planning and policy development concerning ADR mechanisms</w:t>
            </w:r>
          </w:p>
        </w:tc>
        <w:tc>
          <w:tcPr>
            <w:tcW w:w="38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841EE60" w14:textId="77777777" w:rsidR="00CC47BF" w:rsidRPr="00756A82" w:rsidRDefault="00CC47BF" w:rsidP="00E33187">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25</w:t>
            </w:r>
          </w:p>
        </w:tc>
      </w:tr>
      <w:bookmarkEnd w:id="0"/>
    </w:tbl>
    <w:p w14:paraId="66356482" w14:textId="77777777" w:rsidR="00CC47BF" w:rsidRPr="00756A82" w:rsidRDefault="00CC47BF" w:rsidP="00CC47BF">
      <w:pPr>
        <w:spacing w:line="276" w:lineRule="auto"/>
        <w:jc w:val="both"/>
        <w:rPr>
          <w:rFonts w:ascii="Tahoma" w:hAnsi="Tahoma" w:cs="Tahoma"/>
          <w:sz w:val="20"/>
          <w:szCs w:val="20"/>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CC47BF" w:rsidRDefault="00A924D3" w:rsidP="00FA06F4">
      <w:pPr>
        <w:spacing w:line="276" w:lineRule="auto"/>
        <w:ind w:left="-142"/>
        <w:jc w:val="both"/>
        <w:rPr>
          <w:rFonts w:ascii="Tahoma" w:hAnsi="Tahoma" w:cs="Tahoma"/>
          <w:color w:val="000000"/>
          <w:sz w:val="20"/>
          <w:szCs w:val="20"/>
          <w:lang w:eastAsia="en-US"/>
        </w:rPr>
      </w:pPr>
      <w:r w:rsidRPr="00CC47BF">
        <w:rPr>
          <w:rFonts w:ascii="Tahoma" w:hAnsi="Tahoma" w:cs="Tahoma"/>
          <w:sz w:val="20"/>
          <w:szCs w:val="20"/>
        </w:rPr>
        <w:t xml:space="preserve">The fees indicated below will be applicable throughout the duration of the Framework Contract. </w:t>
      </w:r>
    </w:p>
    <w:p w14:paraId="3E3B1AF7" w14:textId="6EED9D04"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CC47BF">
        <w:rPr>
          <w:rFonts w:ascii="Tahoma" w:hAnsi="Tahoma" w:cs="Tahoma"/>
          <w:color w:val="000000"/>
          <w:sz w:val="20"/>
          <w:szCs w:val="20"/>
          <w:lang w:eastAsia="en-US"/>
        </w:rPr>
        <w:t>Prices are indicated in Euros without VAT.</w:t>
      </w:r>
      <w:r w:rsidRPr="00CC47BF">
        <w:rPr>
          <w:rFonts w:ascii="Tahoma" w:hAnsi="Tahoma" w:cs="Tahoma"/>
          <w:b/>
          <w:color w:val="000000"/>
          <w:sz w:val="20"/>
          <w:szCs w:val="20"/>
          <w:lang w:eastAsia="en-US"/>
        </w:rPr>
        <w:t xml:space="preserve"> </w:t>
      </w:r>
      <w:r w:rsidRPr="00CC47BF">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74E257F"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03A45">
        <w:trPr>
          <w:trHeight w:val="688"/>
          <w:jc w:val="center"/>
        </w:trPr>
        <w:tc>
          <w:tcPr>
            <w:tcW w:w="6850" w:type="dxa"/>
            <w:shd w:val="clear" w:color="auto" w:fill="DBE5F1" w:themeFill="accent1" w:themeFillTint="33"/>
            <w:vAlign w:val="center"/>
          </w:tcPr>
          <w:p w14:paraId="49B19344" w14:textId="255F68AF"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99"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7"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756A82" w:rsidRDefault="00B8307B" w:rsidP="00FA06F4">
            <w:pPr>
              <w:spacing w:line="276" w:lineRule="auto"/>
              <w:ind w:left="-142" w:right="-126"/>
              <w:jc w:val="center"/>
              <w:rPr>
                <w:rFonts w:ascii="Tahoma" w:hAnsi="Tahoma" w:cs="Tahoma"/>
                <w:b/>
                <w:sz w:val="18"/>
                <w:szCs w:val="18"/>
                <w:highlight w:val="cyan"/>
                <w:lang w:eastAsia="en-US"/>
              </w:rPr>
            </w:pPr>
            <w:r w:rsidRPr="00756A82">
              <w:rPr>
                <w:rFonts w:ascii="Tahoma" w:hAnsi="Tahoma" w:cs="Tahoma"/>
                <w:b/>
                <w:sz w:val="18"/>
                <w:szCs w:val="18"/>
                <w:highlight w:val="cyan"/>
                <w:lang w:eastAsia="en-US"/>
              </w:rPr>
              <w:t>Exclusion level</w:t>
            </w:r>
          </w:p>
          <w:p w14:paraId="3E9915E1" w14:textId="77777777" w:rsidR="00B8307B" w:rsidRPr="00756A82" w:rsidRDefault="00B8307B" w:rsidP="00FA06F4">
            <w:pPr>
              <w:spacing w:line="276" w:lineRule="auto"/>
              <w:ind w:left="-142" w:right="-126"/>
              <w:jc w:val="center"/>
              <w:rPr>
                <w:rFonts w:ascii="Tahoma" w:hAnsi="Tahoma" w:cs="Tahoma"/>
                <w:b/>
                <w:sz w:val="18"/>
                <w:szCs w:val="18"/>
                <w:lang w:eastAsia="en-US"/>
              </w:rPr>
            </w:pPr>
            <w:r w:rsidRPr="00756A82">
              <w:rPr>
                <w:b/>
                <w:sz w:val="18"/>
                <w:szCs w:val="18"/>
                <w:highlight w:val="cyan"/>
                <w:lang w:eastAsia="en-US"/>
              </w:rPr>
              <w:t>▼</w:t>
            </w:r>
          </w:p>
        </w:tc>
      </w:tr>
      <w:tr w:rsidR="00B8307B" w:rsidRPr="00756A82" w14:paraId="4E2952A4" w14:textId="77777777" w:rsidTr="00F03A45">
        <w:trPr>
          <w:trHeight w:val="780"/>
          <w:jc w:val="center"/>
        </w:trPr>
        <w:tc>
          <w:tcPr>
            <w:tcW w:w="6850" w:type="dxa"/>
            <w:tcBorders>
              <w:right w:val="single" w:sz="2" w:space="0" w:color="FF0000"/>
            </w:tcBorders>
            <w:shd w:val="clear" w:color="auto" w:fill="F2F2F2" w:themeFill="background1" w:themeFillShade="F2"/>
            <w:vAlign w:val="center"/>
          </w:tcPr>
          <w:p w14:paraId="3B76DBBB" w14:textId="435655BA" w:rsidR="00B8307B" w:rsidRPr="00756A82" w:rsidRDefault="00F03A45" w:rsidP="00FA06F4">
            <w:pPr>
              <w:spacing w:line="276" w:lineRule="auto"/>
              <w:rPr>
                <w:rFonts w:ascii="Tahoma" w:hAnsi="Tahoma" w:cs="Tahoma"/>
                <w:sz w:val="18"/>
                <w:szCs w:val="18"/>
                <w:highlight w:val="yellow"/>
                <w:lang w:eastAsia="en-US"/>
              </w:rPr>
            </w:pPr>
            <w:r>
              <w:rPr>
                <w:rFonts w:ascii="Tahoma" w:hAnsi="Tahoma" w:cs="Tahoma"/>
                <w:sz w:val="18"/>
                <w:szCs w:val="18"/>
                <w:highlight w:val="yellow"/>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2E3E1282" w:rsidR="00B8307B" w:rsidRPr="00756A82" w:rsidRDefault="00CC47BF" w:rsidP="00FA06F4">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400</w:t>
            </w:r>
          </w:p>
        </w:tc>
      </w:tr>
      <w:tr w:rsidR="00F03A45" w:rsidRPr="00756A82" w14:paraId="0982A3B6" w14:textId="77777777" w:rsidTr="00F03A45">
        <w:trPr>
          <w:trHeight w:val="688"/>
          <w:jc w:val="center"/>
        </w:trPr>
        <w:tc>
          <w:tcPr>
            <w:tcW w:w="6850" w:type="dxa"/>
            <w:shd w:val="clear" w:color="auto" w:fill="DBE5F1" w:themeFill="accent1" w:themeFillTint="33"/>
            <w:vAlign w:val="center"/>
          </w:tcPr>
          <w:p w14:paraId="5DFDDEC2" w14:textId="77777777" w:rsidR="00F03A45" w:rsidRPr="00756A82" w:rsidRDefault="00F03A45" w:rsidP="00E33187">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tcBorders>
              <w:bottom w:val="single" w:sz="2" w:space="0" w:color="FF0000"/>
            </w:tcBorders>
            <w:shd w:val="clear" w:color="auto" w:fill="DBE5F1" w:themeFill="accent1" w:themeFillTint="33"/>
            <w:vAlign w:val="center"/>
          </w:tcPr>
          <w:p w14:paraId="6F5798FB" w14:textId="77777777" w:rsidR="00F03A45" w:rsidRPr="00756A82" w:rsidRDefault="00F03A45" w:rsidP="00E33187">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E94D397" w14:textId="77777777" w:rsidR="00F03A45" w:rsidRPr="00756A82" w:rsidRDefault="00F03A45" w:rsidP="00E33187">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7" w:type="dxa"/>
            <w:tcBorders>
              <w:bottom w:val="single" w:sz="2" w:space="0" w:color="808080"/>
              <w:right w:val="single" w:sz="2" w:space="0" w:color="808080"/>
            </w:tcBorders>
            <w:shd w:val="clear" w:color="auto" w:fill="DBE5F1" w:themeFill="accent1" w:themeFillTint="33"/>
            <w:vAlign w:val="center"/>
          </w:tcPr>
          <w:p w14:paraId="7E860BD0" w14:textId="77777777" w:rsidR="00F03A45" w:rsidRPr="00756A82" w:rsidRDefault="00F03A45" w:rsidP="00E33187">
            <w:pPr>
              <w:spacing w:line="276" w:lineRule="auto"/>
              <w:ind w:left="-142" w:right="-126"/>
              <w:jc w:val="center"/>
              <w:rPr>
                <w:rFonts w:ascii="Tahoma" w:hAnsi="Tahoma" w:cs="Tahoma"/>
                <w:b/>
                <w:sz w:val="18"/>
                <w:szCs w:val="18"/>
                <w:highlight w:val="cyan"/>
                <w:lang w:eastAsia="en-US"/>
              </w:rPr>
            </w:pPr>
            <w:r w:rsidRPr="00756A82">
              <w:rPr>
                <w:rFonts w:ascii="Tahoma" w:hAnsi="Tahoma" w:cs="Tahoma"/>
                <w:b/>
                <w:sz w:val="18"/>
                <w:szCs w:val="18"/>
                <w:highlight w:val="cyan"/>
                <w:lang w:eastAsia="en-US"/>
              </w:rPr>
              <w:t>Exclusion level</w:t>
            </w:r>
          </w:p>
          <w:p w14:paraId="77802119" w14:textId="77777777" w:rsidR="00F03A45" w:rsidRPr="00756A82" w:rsidRDefault="00F03A45" w:rsidP="00E33187">
            <w:pPr>
              <w:spacing w:line="276" w:lineRule="auto"/>
              <w:ind w:left="-142" w:right="-126"/>
              <w:jc w:val="center"/>
              <w:rPr>
                <w:rFonts w:ascii="Tahoma" w:hAnsi="Tahoma" w:cs="Tahoma"/>
                <w:b/>
                <w:sz w:val="18"/>
                <w:szCs w:val="18"/>
                <w:lang w:eastAsia="en-US"/>
              </w:rPr>
            </w:pPr>
            <w:r w:rsidRPr="00756A82">
              <w:rPr>
                <w:b/>
                <w:sz w:val="18"/>
                <w:szCs w:val="18"/>
                <w:highlight w:val="cyan"/>
                <w:lang w:eastAsia="en-US"/>
              </w:rPr>
              <w:t>▼</w:t>
            </w:r>
          </w:p>
        </w:tc>
      </w:tr>
      <w:tr w:rsidR="00F03A45" w:rsidRPr="00756A82" w14:paraId="08AF844A" w14:textId="77777777" w:rsidTr="00F03A45">
        <w:trPr>
          <w:trHeight w:val="780"/>
          <w:jc w:val="center"/>
        </w:trPr>
        <w:tc>
          <w:tcPr>
            <w:tcW w:w="6850" w:type="dxa"/>
            <w:tcBorders>
              <w:right w:val="single" w:sz="2" w:space="0" w:color="FF0000"/>
            </w:tcBorders>
            <w:shd w:val="clear" w:color="auto" w:fill="F2F2F2" w:themeFill="background1" w:themeFillShade="F2"/>
            <w:vAlign w:val="center"/>
          </w:tcPr>
          <w:p w14:paraId="73CF38AF" w14:textId="77777777" w:rsidR="00F03A45" w:rsidRPr="00756A82" w:rsidRDefault="00F03A45" w:rsidP="00E33187">
            <w:pPr>
              <w:spacing w:line="276" w:lineRule="auto"/>
              <w:rPr>
                <w:rFonts w:ascii="Tahoma" w:hAnsi="Tahoma" w:cs="Tahoma"/>
                <w:sz w:val="18"/>
                <w:szCs w:val="18"/>
                <w:highlight w:val="yellow"/>
                <w:lang w:eastAsia="en-US"/>
              </w:rPr>
            </w:pPr>
            <w:r>
              <w:rPr>
                <w:rFonts w:ascii="Tahoma" w:hAnsi="Tahoma" w:cs="Tahoma"/>
                <w:sz w:val="18"/>
                <w:szCs w:val="18"/>
                <w:highlight w:val="yellow"/>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BE7AEC" w14:textId="77777777" w:rsidR="00F03A45" w:rsidRPr="00756A82" w:rsidRDefault="00F03A45" w:rsidP="00E33187">
            <w:pPr>
              <w:ind w:left="-142"/>
              <w:rPr>
                <w:rFonts w:ascii="Tahoma" w:hAnsi="Tahoma" w:cs="Tahoma"/>
                <w:sz w:val="18"/>
                <w:szCs w:val="18"/>
                <w:highlight w:val="yellow"/>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97E988E" w14:textId="77777777" w:rsidR="00F03A45" w:rsidRPr="00756A82" w:rsidRDefault="00F03A45" w:rsidP="00E33187">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400</w:t>
            </w:r>
          </w:p>
        </w:tc>
      </w:tr>
      <w:tr w:rsidR="00F03A45" w:rsidRPr="00756A82" w14:paraId="5AA559E4" w14:textId="77777777" w:rsidTr="00F03A45">
        <w:trPr>
          <w:trHeight w:val="688"/>
          <w:jc w:val="center"/>
        </w:trPr>
        <w:tc>
          <w:tcPr>
            <w:tcW w:w="6850" w:type="dxa"/>
            <w:shd w:val="clear" w:color="auto" w:fill="DBE5F1" w:themeFill="accent1" w:themeFillTint="33"/>
            <w:vAlign w:val="center"/>
          </w:tcPr>
          <w:p w14:paraId="2358BBF1" w14:textId="59EE8626" w:rsidR="00F03A45" w:rsidRPr="00756A82" w:rsidRDefault="00F03A45" w:rsidP="00E33187">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lastRenderedPageBreak/>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w:t>
            </w:r>
            <w:proofErr w:type="gramStart"/>
            <w:r w:rsidRPr="00756A82">
              <w:rPr>
                <w:rFonts w:ascii="Tahoma" w:hAnsi="Tahoma" w:cs="Tahoma"/>
                <w:b/>
                <w:sz w:val="18"/>
                <w:szCs w:val="18"/>
                <w:lang w:eastAsia="en-US"/>
              </w:rPr>
              <w:t xml:space="preserve">Units  </w:t>
            </w:r>
            <w:r w:rsidRPr="00756A82">
              <w:rPr>
                <w:b/>
                <w:sz w:val="18"/>
                <w:szCs w:val="18"/>
                <w:lang w:eastAsia="en-US"/>
              </w:rPr>
              <w:t>▼</w:t>
            </w:r>
            <w:proofErr w:type="gramEnd"/>
          </w:p>
        </w:tc>
        <w:tc>
          <w:tcPr>
            <w:tcW w:w="1499" w:type="dxa"/>
            <w:tcBorders>
              <w:bottom w:val="single" w:sz="2" w:space="0" w:color="FF0000"/>
            </w:tcBorders>
            <w:shd w:val="clear" w:color="auto" w:fill="DBE5F1" w:themeFill="accent1" w:themeFillTint="33"/>
            <w:vAlign w:val="center"/>
          </w:tcPr>
          <w:p w14:paraId="1E2EC054" w14:textId="77777777" w:rsidR="00F03A45" w:rsidRPr="00756A82" w:rsidRDefault="00F03A45" w:rsidP="00E33187">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951DB4" w14:textId="77777777" w:rsidR="00F03A45" w:rsidRPr="00756A82" w:rsidRDefault="00F03A45" w:rsidP="00E33187">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7" w:type="dxa"/>
            <w:tcBorders>
              <w:bottom w:val="single" w:sz="2" w:space="0" w:color="808080"/>
              <w:right w:val="single" w:sz="2" w:space="0" w:color="808080"/>
            </w:tcBorders>
            <w:shd w:val="clear" w:color="auto" w:fill="DBE5F1" w:themeFill="accent1" w:themeFillTint="33"/>
            <w:vAlign w:val="center"/>
          </w:tcPr>
          <w:p w14:paraId="2DA124EF" w14:textId="77777777" w:rsidR="00F03A45" w:rsidRPr="00756A82" w:rsidRDefault="00F03A45" w:rsidP="00E33187">
            <w:pPr>
              <w:spacing w:line="276" w:lineRule="auto"/>
              <w:ind w:left="-142" w:right="-126"/>
              <w:jc w:val="center"/>
              <w:rPr>
                <w:rFonts w:ascii="Tahoma" w:hAnsi="Tahoma" w:cs="Tahoma"/>
                <w:b/>
                <w:sz w:val="18"/>
                <w:szCs w:val="18"/>
                <w:highlight w:val="cyan"/>
                <w:lang w:eastAsia="en-US"/>
              </w:rPr>
            </w:pPr>
            <w:r w:rsidRPr="00756A82">
              <w:rPr>
                <w:rFonts w:ascii="Tahoma" w:hAnsi="Tahoma" w:cs="Tahoma"/>
                <w:b/>
                <w:sz w:val="18"/>
                <w:szCs w:val="18"/>
                <w:highlight w:val="cyan"/>
                <w:lang w:eastAsia="en-US"/>
              </w:rPr>
              <w:t>Exclusion level</w:t>
            </w:r>
          </w:p>
          <w:p w14:paraId="1A12B48E" w14:textId="77777777" w:rsidR="00F03A45" w:rsidRPr="00756A82" w:rsidRDefault="00F03A45" w:rsidP="00E33187">
            <w:pPr>
              <w:spacing w:line="276" w:lineRule="auto"/>
              <w:ind w:left="-142" w:right="-126"/>
              <w:jc w:val="center"/>
              <w:rPr>
                <w:rFonts w:ascii="Tahoma" w:hAnsi="Tahoma" w:cs="Tahoma"/>
                <w:b/>
                <w:sz w:val="18"/>
                <w:szCs w:val="18"/>
                <w:lang w:eastAsia="en-US"/>
              </w:rPr>
            </w:pPr>
            <w:r w:rsidRPr="00756A82">
              <w:rPr>
                <w:b/>
                <w:sz w:val="18"/>
                <w:szCs w:val="18"/>
                <w:highlight w:val="cyan"/>
                <w:lang w:eastAsia="en-US"/>
              </w:rPr>
              <w:t>▼</w:t>
            </w:r>
          </w:p>
        </w:tc>
      </w:tr>
      <w:tr w:rsidR="00F03A45" w:rsidRPr="00756A82" w14:paraId="4B3C4E4D" w14:textId="77777777" w:rsidTr="00F03A45">
        <w:trPr>
          <w:trHeight w:val="780"/>
          <w:jc w:val="center"/>
        </w:trPr>
        <w:tc>
          <w:tcPr>
            <w:tcW w:w="6850" w:type="dxa"/>
            <w:tcBorders>
              <w:right w:val="single" w:sz="2" w:space="0" w:color="FF0000"/>
            </w:tcBorders>
            <w:shd w:val="clear" w:color="auto" w:fill="F2F2F2" w:themeFill="background1" w:themeFillShade="F2"/>
            <w:vAlign w:val="center"/>
          </w:tcPr>
          <w:p w14:paraId="14766369" w14:textId="77777777" w:rsidR="00F03A45" w:rsidRPr="00756A82" w:rsidRDefault="00F03A45" w:rsidP="00E33187">
            <w:pPr>
              <w:spacing w:line="276" w:lineRule="auto"/>
              <w:rPr>
                <w:rFonts w:ascii="Tahoma" w:hAnsi="Tahoma" w:cs="Tahoma"/>
                <w:sz w:val="18"/>
                <w:szCs w:val="18"/>
                <w:highlight w:val="yellow"/>
                <w:lang w:eastAsia="en-US"/>
              </w:rPr>
            </w:pPr>
            <w:r>
              <w:rPr>
                <w:rFonts w:ascii="Tahoma" w:hAnsi="Tahoma" w:cs="Tahoma"/>
                <w:sz w:val="18"/>
                <w:szCs w:val="18"/>
                <w:highlight w:val="yellow"/>
                <w:lang w:eastAsia="en-US"/>
              </w:rPr>
              <w:t>Daily fee</w:t>
            </w:r>
          </w:p>
        </w:tc>
        <w:tc>
          <w:tcPr>
            <w:tcW w:w="14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D075FC" w14:textId="77777777" w:rsidR="00F03A45" w:rsidRPr="00756A82" w:rsidRDefault="00F03A45" w:rsidP="00E33187">
            <w:pPr>
              <w:ind w:left="-142"/>
              <w:rPr>
                <w:rFonts w:ascii="Tahoma" w:hAnsi="Tahoma" w:cs="Tahoma"/>
                <w:sz w:val="18"/>
                <w:szCs w:val="18"/>
                <w:highlight w:val="yellow"/>
                <w:lang w:eastAsia="en-US"/>
              </w:rPr>
            </w:pPr>
          </w:p>
        </w:tc>
        <w:tc>
          <w:tcPr>
            <w:tcW w:w="1567"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4AF8ED" w14:textId="77777777" w:rsidR="00F03A45" w:rsidRPr="00756A82" w:rsidRDefault="00F03A45" w:rsidP="00E33187">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400</w:t>
            </w:r>
          </w:p>
        </w:tc>
      </w:tr>
    </w:tbl>
    <w:p w14:paraId="3BB0377C" w14:textId="724D71E7" w:rsidR="00F03A45" w:rsidRDefault="00F03A45" w:rsidP="00F03A45">
      <w:pPr>
        <w:rPr>
          <w:rFonts w:ascii="Tahoma" w:hAnsi="Tahoma" w:cs="Tahoma"/>
          <w:bCs/>
          <w:highlight w:val="cyan"/>
        </w:rPr>
      </w:pPr>
    </w:p>
    <w:p w14:paraId="20178D4D" w14:textId="77777777" w:rsidR="00F03A45" w:rsidRPr="00026E8A" w:rsidRDefault="00F03A45" w:rsidP="00853798">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026E8A" w14:paraId="19FA285F" w14:textId="77777777" w:rsidTr="00B37702">
        <w:tc>
          <w:tcPr>
            <w:tcW w:w="9105" w:type="dxa"/>
            <w:shd w:val="clear" w:color="auto" w:fill="DBE5F1" w:themeFill="accent1" w:themeFillTint="33"/>
            <w:vAlign w:val="center"/>
          </w:tcPr>
          <w:p w14:paraId="2C066053" w14:textId="77777777" w:rsidR="00853798" w:rsidRPr="00026E8A" w:rsidRDefault="00853798" w:rsidP="00B37702">
            <w:pPr>
              <w:spacing w:before="120" w:after="120"/>
              <w:rPr>
                <w:rFonts w:ascii="Tahoma" w:hAnsi="Tahoma" w:cs="Tahoma"/>
                <w:sz w:val="20"/>
                <w:szCs w:val="20"/>
                <w:highlight w:val="cyan"/>
              </w:rPr>
            </w:pPr>
            <w:r w:rsidRPr="00CC47BF">
              <w:rPr>
                <w:rFonts w:ascii="Tahoma" w:hAnsi="Tahoma" w:cs="Tahoma"/>
                <w:sz w:val="20"/>
                <w:szCs w:val="20"/>
              </w:rPr>
              <w:t>This Framework Contract</w:t>
            </w:r>
            <w:r w:rsidRPr="00CC47BF">
              <w:rPr>
                <w:rFonts w:ascii="Tahoma" w:eastAsia="Calibri" w:hAnsi="Tahoma" w:cs="Tahoma"/>
                <w:sz w:val="20"/>
                <w:szCs w:val="20"/>
                <w:lang w:val="en-US" w:eastAsia="en-US"/>
              </w:rPr>
              <w:t xml:space="preserve"> takes effect as from the date of its signature by both parties</w:t>
            </w:r>
            <w:r w:rsidRPr="00CC47BF">
              <w:rPr>
                <w:rFonts w:ascii="Tahoma" w:hAnsi="Tahoma" w:cs="Tahoma"/>
                <w:sz w:val="20"/>
                <w:szCs w:val="20"/>
              </w:rPr>
              <w:t xml:space="preserve"> </w:t>
            </w:r>
            <w:r w:rsidRPr="00E271B5">
              <w:rPr>
                <w:rFonts w:ascii="Tahoma" w:hAnsi="Tahoma" w:cs="Tahoma"/>
                <w:sz w:val="20"/>
                <w:szCs w:val="20"/>
              </w:rPr>
              <w:t>and</w:t>
            </w:r>
            <w:r w:rsidRPr="00CC47BF">
              <w:rPr>
                <w:rFonts w:ascii="Tahoma" w:hAnsi="Tahoma" w:cs="Tahoma"/>
                <w:color w:val="C00000"/>
                <w:sz w:val="20"/>
                <w:szCs w:val="20"/>
              </w:rPr>
              <w:t xml:space="preserve"> </w:t>
            </w:r>
            <w:r w:rsidRPr="00CC47BF">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1127851134"/>
              <w:placeholder>
                <w:docPart w:val="4018E6190663436FA23CA1C8CAC13092"/>
              </w:placeholder>
              <w:date w:fullDate="2022-06-01T00:00:00Z">
                <w:dateFormat w:val="dd/MM/yyyy"/>
                <w:lid w:val="fr-FR"/>
                <w:storeMappedDataAs w:val="dateTime"/>
                <w:calendar w:val="gregorian"/>
              </w:date>
            </w:sdtPr>
            <w:sdtEndPr>
              <w:rPr>
                <w:rStyle w:val="Style71"/>
              </w:rPr>
            </w:sdtEndPr>
            <w:sdtContent>
              <w:p w14:paraId="0BAA292C" w14:textId="0E229B45" w:rsidR="00853798" w:rsidRPr="00026E8A" w:rsidRDefault="00CC47BF" w:rsidP="00B37702">
                <w:pPr>
                  <w:spacing w:before="120" w:after="120"/>
                  <w:rPr>
                    <w:rFonts w:ascii="Tahoma" w:hAnsi="Tahoma" w:cs="Tahoma"/>
                    <w:sz w:val="20"/>
                    <w:szCs w:val="20"/>
                    <w:highlight w:val="cyan"/>
                  </w:rPr>
                </w:pPr>
                <w:r w:rsidRPr="00CC47BF">
                  <w:rPr>
                    <w:rStyle w:val="Style71"/>
                    <w:rFonts w:ascii="Tahoma" w:hAnsi="Tahoma" w:cs="Tahoma"/>
                    <w:szCs w:val="20"/>
                    <w:lang w:val="fr-FR"/>
                  </w:rPr>
                  <w:t>01/06/2022</w:t>
                </w:r>
              </w:p>
            </w:sdtContent>
          </w:sdt>
        </w:tc>
      </w:tr>
      <w:tr w:rsidR="00853798" w:rsidRPr="00026E8A" w14:paraId="61610B54" w14:textId="77777777" w:rsidTr="00B37702">
        <w:tc>
          <w:tcPr>
            <w:tcW w:w="10449" w:type="dxa"/>
            <w:gridSpan w:val="2"/>
            <w:shd w:val="clear" w:color="auto" w:fill="DBE5F1" w:themeFill="accent1" w:themeFillTint="33"/>
            <w:vAlign w:val="center"/>
          </w:tcPr>
          <w:p w14:paraId="2CEB7E82" w14:textId="6E235BCC" w:rsidR="00853798" w:rsidRPr="00026E8A" w:rsidRDefault="00CC47BF" w:rsidP="00B37702">
            <w:pPr>
              <w:spacing w:before="120" w:after="120"/>
              <w:rPr>
                <w:rStyle w:val="Style71"/>
                <w:rFonts w:ascii="Tahoma" w:hAnsi="Tahoma" w:cs="Tahoma"/>
                <w:highlight w:val="cyan"/>
              </w:rPr>
            </w:pPr>
            <w:r w:rsidRPr="00CC47BF">
              <w:rPr>
                <w:rFonts w:ascii="Tahoma" w:hAnsi="Tahoma" w:cs="Tahoma"/>
                <w:sz w:val="20"/>
                <w:szCs w:val="20"/>
              </w:rPr>
              <w:t xml:space="preserve">At the end of its initial term, the contract will be tacitly renewed for a further term of one year unless either party notifies the other in writing of its intention to terminate the contract at the latest </w:t>
            </w:r>
            <w:r>
              <w:rPr>
                <w:rFonts w:ascii="Tahoma" w:hAnsi="Tahoma" w:cs="Tahoma"/>
                <w:sz w:val="20"/>
                <w:szCs w:val="20"/>
              </w:rPr>
              <w:t>one month before the renewal date</w:t>
            </w:r>
            <w:r w:rsidRPr="00CC47BF">
              <w:rPr>
                <w:rFonts w:ascii="Tahoma" w:hAnsi="Tahoma" w:cs="Tahoma"/>
                <w:sz w:val="20"/>
                <w:szCs w:val="20"/>
              </w:rPr>
              <w:t xml:space="preserve">. The contract shall not be renewed beyond </w:t>
            </w:r>
            <w:r w:rsidRPr="00CC47BF">
              <w:rPr>
                <w:rFonts w:ascii="Tahoma" w:hAnsi="Tahoma" w:cs="Tahoma"/>
                <w:b/>
                <w:bCs/>
                <w:sz w:val="20"/>
                <w:szCs w:val="20"/>
              </w:rPr>
              <w:t>01/06/2025</w:t>
            </w:r>
            <w:r w:rsidRPr="00CC47BF">
              <w:rPr>
                <w:rFonts w:ascii="Tahoma" w:hAnsi="Tahoma" w:cs="Tahoma"/>
                <w:sz w:val="20"/>
                <w:szCs w:val="20"/>
              </w:rPr>
              <w:t xml:space="preserve"> and shall end on this date unless either party has already validly terminated the contract.</w:t>
            </w:r>
          </w:p>
        </w:tc>
      </w:tr>
    </w:tbl>
    <w:p w14:paraId="637762FF" w14:textId="77777777" w:rsidR="00B8307B" w:rsidRPr="00756A82" w:rsidRDefault="00B8307B" w:rsidP="00CC47BF">
      <w:pPr>
        <w:spacing w:before="60" w:after="120"/>
        <w:rPr>
          <w:rFonts w:ascii="Tahoma" w:hAnsi="Tahoma" w:cs="Tahoma"/>
          <w:sz w:val="20"/>
          <w:szCs w:val="20"/>
        </w:rPr>
      </w:pPr>
    </w:p>
    <w:p w14:paraId="2D0D5E82" w14:textId="761DC4D9" w:rsidR="00055ABE" w:rsidRPr="00756A82" w:rsidRDefault="00B8307B" w:rsidP="00B8307B">
      <w:pPr>
        <w:rPr>
          <w:rFonts w:ascii="Tahoma" w:hAnsi="Tahoma" w:cs="Tahoma"/>
          <w:b/>
        </w:rPr>
      </w:pPr>
      <w:r w:rsidRPr="00756A82">
        <w:rPr>
          <w:rFonts w:ascii="Tahoma" w:hAnsi="Tahoma" w:cs="Tahoma"/>
          <w:b/>
        </w:rPr>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87245">
        <w:rPr>
          <w:rFonts w:ascii="Tahoma" w:hAnsi="Tahoma" w:cs="Tahoma"/>
          <w:sz w:val="20"/>
          <w:szCs w:val="20"/>
        </w:rPr>
        <w:t>interest;</w:t>
      </w:r>
      <w:proofErr w:type="gramEnd"/>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FA6FE1"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54FFDF08" w14:textId="63EAFB09" w:rsidR="00853798" w:rsidRDefault="00853798">
      <w:pPr>
        <w:rPr>
          <w:rFonts w:ascii="Tahoma" w:hAnsi="Tahoma" w:cs="Tahoma"/>
          <w:sz w:val="20"/>
          <w:szCs w:val="20"/>
        </w:rPr>
      </w:pPr>
      <w:r>
        <w:rPr>
          <w:rFonts w:ascii="Tahoma" w:hAnsi="Tahoma" w:cs="Tahoma"/>
          <w:sz w:val="20"/>
          <w:szCs w:val="20"/>
        </w:rPr>
        <w:br w:type="page"/>
      </w: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lastRenderedPageBreak/>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DB4892">
              <w:rPr>
                <w:rFonts w:ascii="Tahoma" w:eastAsia="Calibri" w:hAnsi="Tahoma" w:cs="Tahoma"/>
                <w:sz w:val="17"/>
                <w:szCs w:val="17"/>
                <w:lang w:eastAsia="en-US"/>
              </w:rPr>
              <w:t>in a position</w:t>
            </w:r>
            <w:proofErr w:type="gramEnd"/>
            <w:r w:rsidRPr="00DB4892">
              <w:rPr>
                <w:rFonts w:ascii="Tahoma" w:eastAsia="Calibri" w:hAnsi="Tahoma" w:cs="Tahoma"/>
                <w:sz w:val="17"/>
                <w:szCs w:val="17"/>
                <w:lang w:eastAsia="en-US"/>
              </w:rPr>
              <w:t xml:space="preserve">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2"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bookmarkEnd w:id="1"/>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Hlk62561759"/>
      <w:bookmarkStart w:id="3"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175E9">
        <w:rPr>
          <w:rFonts w:ascii="Tahoma" w:hAnsi="Tahoma" w:cs="Tahoma"/>
          <w:color w:val="000000"/>
          <w:sz w:val="18"/>
          <w:szCs w:val="18"/>
        </w:rPr>
        <w:t>consortium;</w:t>
      </w:r>
      <w:proofErr w:type="gramEnd"/>
      <w:r w:rsidRPr="00B175E9">
        <w:rPr>
          <w:rFonts w:ascii="Tahoma" w:hAnsi="Tahoma" w:cs="Tahoma"/>
          <w:color w:val="000000"/>
          <w:sz w:val="18"/>
          <w:szCs w:val="18"/>
        </w:rPr>
        <w:t xml:space="preserve">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monitor that the Deliverables are carried out timely and properly, in accordance with the terms of the </w:t>
      </w:r>
      <w:proofErr w:type="gramStart"/>
      <w:r w:rsidRPr="00B175E9">
        <w:rPr>
          <w:rFonts w:ascii="Tahoma" w:hAnsi="Tahoma" w:cs="Tahoma"/>
          <w:color w:val="000000"/>
          <w:sz w:val="18"/>
          <w:szCs w:val="18"/>
        </w:rPr>
        <w:t>contract;</w:t>
      </w:r>
      <w:proofErr w:type="gramEnd"/>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175E9">
        <w:rPr>
          <w:rFonts w:ascii="Tahoma" w:hAnsi="Tahoma" w:cs="Tahoma"/>
          <w:color w:val="000000"/>
          <w:sz w:val="18"/>
          <w:szCs w:val="18"/>
        </w:rPr>
        <w:t>Parties;</w:t>
      </w:r>
      <w:proofErr w:type="gramEnd"/>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175E9">
        <w:rPr>
          <w:rFonts w:ascii="Tahoma" w:hAnsi="Tahoma" w:cs="Tahoma"/>
          <w:color w:val="000000"/>
          <w:sz w:val="18"/>
          <w:szCs w:val="18"/>
        </w:rPr>
        <w:t>Council;</w:t>
      </w:r>
      <w:proofErr w:type="gramEnd"/>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submit the Deliverables to the Council in accordance with the timing and terms of the </w:t>
      </w:r>
      <w:proofErr w:type="gramStart"/>
      <w:r w:rsidRPr="00B175E9">
        <w:rPr>
          <w:rFonts w:ascii="Tahoma" w:hAnsi="Tahoma" w:cs="Tahoma"/>
          <w:color w:val="000000"/>
          <w:sz w:val="18"/>
          <w:szCs w:val="18"/>
        </w:rPr>
        <w:t>contract;</w:t>
      </w:r>
      <w:proofErr w:type="gramEnd"/>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2"/>
    </w:p>
    <w:bookmarkEnd w:id="3"/>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5BC1E665"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xml:space="preserve">, terrorist financing, terrorist offences or offences linked to terrorist activities, child labour or trafficking in human </w:t>
      </w:r>
      <w:proofErr w:type="gramStart"/>
      <w:r w:rsidR="00B175E9" w:rsidRPr="00B175E9">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834EFD">
        <w:rPr>
          <w:rFonts w:ascii="Tahoma" w:hAnsi="Tahoma" w:cs="Tahoma"/>
          <w:sz w:val="18"/>
          <w:szCs w:val="18"/>
          <w:lang w:val="en-US"/>
        </w:rPr>
        <w:t>;</w:t>
      </w:r>
      <w:proofErr w:type="gramEnd"/>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4"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4"/>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6127E" w14:textId="77777777" w:rsidR="00CC0821" w:rsidRDefault="00CC0821" w:rsidP="00D50F13">
      <w:r>
        <w:separator/>
      </w:r>
    </w:p>
  </w:endnote>
  <w:endnote w:type="continuationSeparator" w:id="0">
    <w:p w14:paraId="1A6036D8" w14:textId="77777777" w:rsidR="00CC0821" w:rsidRDefault="00CC0821" w:rsidP="00D50F13">
      <w:r>
        <w:continuationSeparator/>
      </w:r>
    </w:p>
  </w:endnote>
  <w:endnote w:type="continuationNotice" w:id="1">
    <w:p w14:paraId="353EE8E7" w14:textId="77777777" w:rsidR="00CC0821" w:rsidRDefault="00CC0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5B6CC9" w:rsidRPr="00AE2D2B" w:rsidRDefault="005B6CC9"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77FFD" w14:textId="77777777" w:rsidR="00CC0821" w:rsidRDefault="00CC0821" w:rsidP="00D50F13">
      <w:r>
        <w:separator/>
      </w:r>
    </w:p>
  </w:footnote>
  <w:footnote w:type="continuationSeparator" w:id="0">
    <w:p w14:paraId="2957A4DA" w14:textId="77777777" w:rsidR="00CC0821" w:rsidRDefault="00CC0821" w:rsidP="00D50F13">
      <w:r>
        <w:continuationSeparator/>
      </w:r>
    </w:p>
  </w:footnote>
  <w:footnote w:type="continuationNotice" w:id="1">
    <w:p w14:paraId="3D009C14" w14:textId="77777777" w:rsidR="00CC0821" w:rsidRDefault="00CC0821"/>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B6CC9" w:rsidRPr="00853798" w:rsidRDefault="005B6CC9"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625258" w:rsidRPr="00853798" w:rsidRDefault="00625258" w:rsidP="00625258">
      <w:pPr>
        <w:pStyle w:val="FootnoteText"/>
        <w:rPr>
          <w:rFonts w:ascii="Tahoma" w:hAnsi="Tahoma" w:cs="Tahoma"/>
          <w:sz w:val="18"/>
          <w:szCs w:val="18"/>
          <w:lang w:val="fr-FR"/>
        </w:rPr>
      </w:pPr>
      <w:r w:rsidRPr="00853798">
        <w:rPr>
          <w:rStyle w:val="FootnoteReference"/>
          <w:rFonts w:ascii="Tahoma" w:hAnsi="Tahoma" w:cs="Tahoma"/>
          <w:sz w:val="18"/>
          <w:szCs w:val="18"/>
        </w:rPr>
        <w:footnoteRef/>
      </w:r>
      <w:r w:rsidRPr="00853798">
        <w:rPr>
          <w:rFonts w:ascii="Tahoma" w:hAnsi="Tahoma" w:cs="Tahoma"/>
          <w:sz w:val="18"/>
          <w:szCs w:val="18"/>
        </w:rPr>
        <w:t xml:space="preserve"> CM/Del/Dec(2010)1089/11.3 appendix 9 </w:t>
      </w:r>
      <w:hyperlink r:id="rId1" w:history="1">
        <w:r w:rsidRPr="00853798">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2"/>
  </w:num>
  <w:num w:numId="4">
    <w:abstractNumId w:val="1"/>
  </w:num>
  <w:num w:numId="5">
    <w:abstractNumId w:val="19"/>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1"/>
  </w:num>
  <w:num w:numId="10">
    <w:abstractNumId w:val="14"/>
  </w:num>
  <w:num w:numId="11">
    <w:abstractNumId w:val="32"/>
  </w:num>
  <w:num w:numId="12">
    <w:abstractNumId w:val="0"/>
  </w:num>
  <w:num w:numId="13">
    <w:abstractNumId w:val="17"/>
  </w:num>
  <w:num w:numId="14">
    <w:abstractNumId w:val="24"/>
  </w:num>
  <w:num w:numId="15">
    <w:abstractNumId w:val="35"/>
  </w:num>
  <w:num w:numId="16">
    <w:abstractNumId w:val="10"/>
  </w:num>
  <w:num w:numId="17">
    <w:abstractNumId w:val="28"/>
  </w:num>
  <w:num w:numId="18">
    <w:abstractNumId w:val="22"/>
  </w:num>
  <w:num w:numId="19">
    <w:abstractNumId w:val="18"/>
  </w:num>
  <w:num w:numId="20">
    <w:abstractNumId w:val="6"/>
  </w:num>
  <w:num w:numId="21">
    <w:abstractNumId w:val="16"/>
  </w:num>
  <w:num w:numId="22">
    <w:abstractNumId w:val="11"/>
  </w:num>
  <w:num w:numId="23">
    <w:abstractNumId w:val="8"/>
  </w:num>
  <w:num w:numId="24">
    <w:abstractNumId w:val="33"/>
  </w:num>
  <w:num w:numId="25">
    <w:abstractNumId w:val="3"/>
  </w:num>
  <w:num w:numId="26">
    <w:abstractNumId w:val="7"/>
  </w:num>
  <w:num w:numId="27">
    <w:abstractNumId w:val="34"/>
  </w:num>
  <w:num w:numId="28">
    <w:abstractNumId w:val="25"/>
  </w:num>
  <w:num w:numId="29">
    <w:abstractNumId w:val="12"/>
  </w:num>
  <w:num w:numId="30">
    <w:abstractNumId w:val="15"/>
  </w:num>
  <w:num w:numId="31">
    <w:abstractNumId w:val="38"/>
  </w:num>
  <w:num w:numId="32">
    <w:abstractNumId w:val="13"/>
  </w:num>
  <w:num w:numId="33">
    <w:abstractNumId w:val="9"/>
  </w:num>
  <w:num w:numId="34">
    <w:abstractNumId w:val="29"/>
  </w:num>
  <w:num w:numId="35">
    <w:abstractNumId w:val="4"/>
  </w:num>
  <w:num w:numId="36">
    <w:abstractNumId w:val="30"/>
  </w:num>
  <w:num w:numId="37">
    <w:abstractNumId w:val="27"/>
  </w:num>
  <w:num w:numId="38">
    <w:abstractNumId w:val="20"/>
  </w:num>
  <w:num w:numId="3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17FF"/>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D6A48"/>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0C4C"/>
    <w:rsid w:val="00A924D3"/>
    <w:rsid w:val="00A96A37"/>
    <w:rsid w:val="00AA1398"/>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92148"/>
    <w:rsid w:val="00CA4416"/>
    <w:rsid w:val="00CA6E6F"/>
    <w:rsid w:val="00CB120B"/>
    <w:rsid w:val="00CB65B5"/>
    <w:rsid w:val="00CC0821"/>
    <w:rsid w:val="00CC47BF"/>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271B5"/>
    <w:rsid w:val="00E41727"/>
    <w:rsid w:val="00E44537"/>
    <w:rsid w:val="00E459D0"/>
    <w:rsid w:val="00E56FDA"/>
    <w:rsid w:val="00E57189"/>
    <w:rsid w:val="00E65AB1"/>
    <w:rsid w:val="00E8134C"/>
    <w:rsid w:val="00E81D73"/>
    <w:rsid w:val="00E90DC4"/>
    <w:rsid w:val="00E912E8"/>
    <w:rsid w:val="00E9309D"/>
    <w:rsid w:val="00E94437"/>
    <w:rsid w:val="00EA533A"/>
    <w:rsid w:val="00EA6EB8"/>
    <w:rsid w:val="00EB550D"/>
    <w:rsid w:val="00EB6C90"/>
    <w:rsid w:val="00EC08A1"/>
    <w:rsid w:val="00EC447C"/>
    <w:rsid w:val="00ED655B"/>
    <w:rsid w:val="00EE1D09"/>
    <w:rsid w:val="00EE7240"/>
    <w:rsid w:val="00EF66B8"/>
    <w:rsid w:val="00F03A45"/>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e.entreprises-etrangeres@dgfip.finances.gouv.fr"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18E6190663436FA23CA1C8CAC13092"/>
        <w:category>
          <w:name w:val="General"/>
          <w:gallery w:val="placeholder"/>
        </w:category>
        <w:types>
          <w:type w:val="bbPlcHdr"/>
        </w:types>
        <w:behaviors>
          <w:behavior w:val="content"/>
        </w:behaviors>
        <w:guid w:val="{E6C01731-AF42-4221-BDC0-1BD022EC7EE7}"/>
      </w:docPartPr>
      <w:docPartBody>
        <w:p w:rsidR="00CA48E7" w:rsidRDefault="006E2D27" w:rsidP="006E2D27">
          <w:pPr>
            <w:pStyle w:val="4018E6190663436FA23CA1C8CAC1309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6E2D27"/>
    <w:rsid w:val="00AA2D09"/>
    <w:rsid w:val="00CA48E7"/>
    <w:rsid w:val="00DA6686"/>
    <w:rsid w:val="00E57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2D27"/>
    <w:rPr>
      <w:color w:val="808080"/>
    </w:rPr>
  </w:style>
  <w:style w:type="paragraph" w:customStyle="1" w:styleId="48F8AA62BFDE4A7D9498258413E993CE">
    <w:name w:val="48F8AA62BFDE4A7D9498258413E993CE"/>
    <w:rsid w:val="006E2D27"/>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9B6BEF2D0F5D45558706B1891CE3805F">
    <w:name w:val="9B6BEF2D0F5D45558706B1891CE3805F"/>
    <w:rsid w:val="006E2D27"/>
  </w:style>
  <w:style w:type="paragraph" w:customStyle="1" w:styleId="4018E6190663436FA23CA1C8CAC13092">
    <w:name w:val="4018E6190663436FA23CA1C8CAC13092"/>
    <w:rsid w:val="006E2D27"/>
  </w:style>
  <w:style w:type="paragraph" w:customStyle="1" w:styleId="14CABFB373B2422D944E3F22CFF3EB2C">
    <w:name w:val="14CABFB373B2422D944E3F22CFF3EB2C"/>
    <w:rsid w:val="006E2D27"/>
  </w:style>
  <w:style w:type="paragraph" w:customStyle="1" w:styleId="35F5ED6CC2364D4DAF6CDAAD68843822">
    <w:name w:val="35F5ED6CC2364D4DAF6CDAAD68843822"/>
    <w:rsid w:val="006E2D27"/>
  </w:style>
  <w:style w:type="paragraph" w:customStyle="1" w:styleId="C9AB064D83D040EF84E64C18FE476A69">
    <w:name w:val="C9AB064D83D040EF84E64C18FE476A69"/>
    <w:rsid w:val="006E2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6145</Words>
  <Characters>35028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Mariana</cp:lastModifiedBy>
  <cp:revision>3</cp:revision>
  <cp:lastPrinted>2016-04-12T12:31:00Z</cp:lastPrinted>
  <dcterms:created xsi:type="dcterms:W3CDTF">2021-04-23T07:48:00Z</dcterms:created>
  <dcterms:modified xsi:type="dcterms:W3CDTF">2021-04-23T07:59:00Z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