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42DFF02" w:rsidR="00D70688" w:rsidRPr="00D0286A" w:rsidRDefault="00D01354" w:rsidP="00D70688">
            <w:pPr>
              <w:rPr>
                <w:rFonts w:ascii="Tahoma" w:hAnsi="Tahoma" w:cs="Tahoma"/>
                <w:caps/>
                <w:color w:val="000000" w:themeColor="text1"/>
                <w:sz w:val="18"/>
                <w:szCs w:val="18"/>
                <w:highlight w:val="cyan"/>
              </w:rPr>
            </w:pPr>
            <w:bookmarkStart w:id="0" w:name="_GoBack"/>
            <w:r>
              <w:rPr>
                <w:rFonts w:ascii="Tahoma" w:hAnsi="Tahoma" w:cs="Tahoma"/>
                <w:caps/>
                <w:color w:val="000000" w:themeColor="text1"/>
                <w:sz w:val="18"/>
                <w:szCs w:val="18"/>
                <w:highlight w:val="cyan"/>
              </w:rPr>
              <w:t>2020/AO/01</w:t>
            </w:r>
            <w:bookmarkEnd w:id="0"/>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2EE51C8" w:rsidR="00D70688" w:rsidRPr="00D0286A" w:rsidRDefault="005421CA"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 xml:space="preserve">2208 </w:t>
            </w:r>
            <w:r>
              <w:t xml:space="preserve"> </w:t>
            </w:r>
            <w:r w:rsidRPr="005421CA">
              <w:rPr>
                <w:rFonts w:ascii="Tahoma" w:hAnsi="Tahoma" w:cs="Tahoma"/>
                <w:caps/>
                <w:color w:val="000000" w:themeColor="text1"/>
                <w:sz w:val="18"/>
                <w:szCs w:val="18"/>
              </w:rPr>
              <w:t>EU and Council of Europe working together to Support the Prison Reform in Ukraine (SPERU)</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sdt>
          <w:sdtPr>
            <w:rPr>
              <w:rFonts w:ascii="Tahoma" w:hAnsi="Tahoma" w:cs="Tahoma"/>
              <w:b/>
              <w:color w:val="000000" w:themeColor="text1"/>
              <w:sz w:val="20"/>
              <w:szCs w:val="20"/>
            </w:rPr>
            <w:id w:val="-1116516256"/>
            <w:placeholder>
              <w:docPart w:val="697070287E2C432485AE936186DD3360"/>
            </w:placeholder>
          </w:sdtPr>
          <w:sdtEndPr>
            <w:rPr>
              <w:b w:val="0"/>
              <w:color w:val="auto"/>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78D6685" w:rsidR="00D70688" w:rsidRPr="00D0286A" w:rsidRDefault="00D01354" w:rsidP="00D70688">
                <w:pPr>
                  <w:rPr>
                    <w:rFonts w:ascii="Tahoma" w:hAnsi="Tahoma" w:cs="Tahoma"/>
                    <w:b/>
                    <w:caps/>
                    <w:color w:val="000000" w:themeColor="text1"/>
                    <w:sz w:val="18"/>
                    <w:szCs w:val="18"/>
                    <w:highlight w:val="cyan"/>
                  </w:rPr>
                </w:pPr>
                <w:hyperlink r:id="rId12" w:history="1">
                  <w:r w:rsidR="005421CA" w:rsidRPr="005729D7">
                    <w:rPr>
                      <w:rStyle w:val="Hyperlink"/>
                      <w:rFonts w:ascii="Arial Narrow" w:eastAsiaTheme="minorHAnsi" w:hAnsi="Arial Narrow"/>
                      <w:sz w:val="18"/>
                      <w:szCs w:val="18"/>
                    </w:rPr>
                    <w:t>PolicePrisons.Projects@coe.int</w:t>
                  </w:r>
                </w:hyperlink>
              </w:p>
            </w:tc>
          </w:sdtContent>
        </w:sdt>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66F79F2" w:rsidR="003840F5" w:rsidRDefault="00BD6B89" w:rsidP="005421CA">
      <w:pPr>
        <w:rPr>
          <w:rFonts w:ascii="Tahoma" w:hAnsi="Tahoma" w:cs="Tahoma"/>
          <w:b/>
        </w:rPr>
      </w:pPr>
      <w:r w:rsidRPr="005421CA">
        <w:rPr>
          <w:rFonts w:ascii="Tahoma" w:hAnsi="Tahoma" w:cs="Tahoma"/>
          <w:b/>
        </w:rPr>
        <w:t xml:space="preserve">This Act of Engagement lays down the terms and conditions of the </w:t>
      </w:r>
      <w:r w:rsidR="00E17F6A" w:rsidRPr="005421CA">
        <w:rPr>
          <w:rFonts w:ascii="Tahoma" w:hAnsi="Tahoma" w:cs="Tahoma"/>
          <w:b/>
          <w:u w:val="single"/>
        </w:rPr>
        <w:t>framework contract</w:t>
      </w:r>
      <w:r w:rsidRPr="005421CA">
        <w:rPr>
          <w:rFonts w:ascii="Tahoma" w:hAnsi="Tahoma" w:cs="Tahoma"/>
          <w:b/>
        </w:rPr>
        <w:t xml:space="preserve"> between the Provider</w:t>
      </w:r>
      <w:r w:rsidR="001A28AE" w:rsidRPr="005421CA">
        <w:rPr>
          <w:rFonts w:ascii="Tahoma" w:hAnsi="Tahoma" w:cs="Tahoma"/>
          <w:b/>
        </w:rPr>
        <w:t xml:space="preserve"> (as described below</w:t>
      </w:r>
      <w:r w:rsidR="00486F1D">
        <w:rPr>
          <w:rFonts w:ascii="Tahoma" w:hAnsi="Tahoma" w:cs="Tahoma"/>
          <w:b/>
        </w:rPr>
        <w:t>)</w:t>
      </w:r>
      <w:r w:rsidRPr="005421CA">
        <w:rPr>
          <w:rFonts w:ascii="Tahoma" w:hAnsi="Tahoma" w:cs="Tahoma"/>
          <w:b/>
        </w:rPr>
        <w:t xml:space="preserve"> and the Council of Europe</w:t>
      </w:r>
      <w:r w:rsidR="000013DF" w:rsidRPr="005421CA">
        <w:rPr>
          <w:rFonts w:ascii="Tahoma" w:hAnsi="Tahoma" w:cs="Tahoma"/>
          <w:b/>
          <w:vertAlign w:val="superscript"/>
        </w:rPr>
        <w:footnoteReference w:id="1"/>
      </w:r>
      <w:r w:rsidR="00764810" w:rsidRPr="005421CA">
        <w:rPr>
          <w:rFonts w:ascii="Tahoma" w:hAnsi="Tahoma" w:cs="Tahoma"/>
          <w:b/>
        </w:rPr>
        <w:t xml:space="preserve"> for the provision of</w:t>
      </w:r>
      <w:r w:rsidRPr="005421CA">
        <w:rPr>
          <w:rFonts w:ascii="Tahoma" w:hAnsi="Tahoma" w:cs="Tahoma"/>
          <w:b/>
        </w:rPr>
        <w:t xml:space="preserve"> </w:t>
      </w:r>
      <w:r w:rsidR="005421CA" w:rsidRPr="005421CA">
        <w:rPr>
          <w:rFonts w:ascii="Tahoma" w:hAnsi="Tahoma" w:cs="Tahoma"/>
          <w:b/>
        </w:rPr>
        <w:t xml:space="preserve">consultancy services in the area of the prison reform in Ukraine </w:t>
      </w:r>
    </w:p>
    <w:p w14:paraId="2D986185" w14:textId="77777777" w:rsidR="005421CA" w:rsidRPr="00D0286A" w:rsidRDefault="005421CA" w:rsidP="005421CA">
      <w:pPr>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425552D" w:rsidR="00B133A9" w:rsidRPr="00D0286A" w:rsidRDefault="005421CA" w:rsidP="005421CA">
      <w:pPr>
        <w:jc w:val="both"/>
        <w:rPr>
          <w:rFonts w:ascii="Tahoma" w:hAnsi="Tahoma" w:cs="Tahoma"/>
          <w:sz w:val="20"/>
          <w:szCs w:val="20"/>
        </w:rPr>
      </w:pPr>
      <w:r w:rsidRPr="00E83F6E">
        <w:rPr>
          <w:rFonts w:ascii="Tahoma" w:hAnsi="Tahoma" w:cs="Tahoma"/>
          <w:sz w:val="20"/>
          <w:szCs w:val="20"/>
        </w:rPr>
        <w:t>The Council of Europe (</w:t>
      </w:r>
      <w:proofErr w:type="spellStart"/>
      <w:r w:rsidRPr="00E83F6E">
        <w:rPr>
          <w:rFonts w:ascii="Tahoma" w:hAnsi="Tahoma" w:cs="Tahoma"/>
          <w:sz w:val="20"/>
          <w:szCs w:val="20"/>
        </w:rPr>
        <w:t>CoE</w:t>
      </w:r>
      <w:proofErr w:type="spellEnd"/>
      <w:r w:rsidRPr="00E83F6E">
        <w:rPr>
          <w:rFonts w:ascii="Tahoma" w:hAnsi="Tahoma" w:cs="Tahoma"/>
          <w:sz w:val="20"/>
          <w:szCs w:val="20"/>
        </w:rPr>
        <w:t xml:space="preserve">) and the European Union (EU) are currently implementing Joint </w:t>
      </w:r>
      <w:r>
        <w:rPr>
          <w:rFonts w:ascii="Tahoma" w:hAnsi="Tahoma" w:cs="Tahoma"/>
          <w:sz w:val="20"/>
          <w:szCs w:val="20"/>
        </w:rPr>
        <w:t>Project “</w:t>
      </w:r>
      <w:r w:rsidRPr="00E83F6E">
        <w:rPr>
          <w:rFonts w:ascii="Tahoma" w:hAnsi="Tahoma" w:cs="Tahoma"/>
          <w:sz w:val="20"/>
          <w:szCs w:val="20"/>
        </w:rPr>
        <w:t>Further Support to Penitentiary Reform in Ukraine” (SPERU)</w:t>
      </w:r>
      <w:r>
        <w:rPr>
          <w:rFonts w:ascii="Tahoma" w:hAnsi="Tahoma" w:cs="Tahoma"/>
          <w:sz w:val="20"/>
          <w:szCs w:val="20"/>
        </w:rPr>
        <w:t xml:space="preserve">. </w:t>
      </w:r>
      <w:r w:rsidR="00B133A9" w:rsidRPr="00D0286A">
        <w:rPr>
          <w:rFonts w:ascii="Tahoma" w:hAnsi="Tahoma" w:cs="Tahoma"/>
          <w:sz w:val="20"/>
          <w:szCs w:val="20"/>
        </w:rPr>
        <w:t xml:space="preserve">In that context, it is looking for Providers (see below) for the provision of </w:t>
      </w:r>
      <w:r w:rsidRPr="0080641B">
        <w:rPr>
          <w:rFonts w:ascii="Tahoma" w:hAnsi="Tahoma" w:cs="Tahoma"/>
          <w:sz w:val="20"/>
          <w:szCs w:val="20"/>
        </w:rPr>
        <w:t xml:space="preserve">consultancy services in the area of the implementation of the ECtHR judgments concerning the Ukrainian penitentiary system; prison management and the provision of health care in prisons with </w:t>
      </w:r>
      <w:r>
        <w:rPr>
          <w:rFonts w:ascii="Tahoma" w:hAnsi="Tahoma" w:cs="Tahoma"/>
          <w:sz w:val="20"/>
          <w:szCs w:val="20"/>
        </w:rPr>
        <w:t xml:space="preserve">a </w:t>
      </w:r>
      <w:r w:rsidRPr="0080641B">
        <w:rPr>
          <w:rFonts w:ascii="Tahoma" w:hAnsi="Tahoma" w:cs="Tahoma"/>
          <w:sz w:val="20"/>
          <w:szCs w:val="20"/>
        </w:rPr>
        <w:t xml:space="preserve">particular focus on detainees with mental disorders, HIV/AIDs and transmissible </w:t>
      </w:r>
      <w:proofErr w:type="spellStart"/>
      <w:r w:rsidRPr="0080641B">
        <w:rPr>
          <w:rFonts w:ascii="Tahoma" w:hAnsi="Tahoma" w:cs="Tahoma"/>
          <w:sz w:val="20"/>
          <w:szCs w:val="20"/>
        </w:rPr>
        <w:t>disea</w:t>
      </w:r>
      <w:r w:rsidRPr="0080641B">
        <w:rPr>
          <w:rFonts w:ascii="Tahoma" w:hAnsi="Tahoma" w:cs="Tahoma"/>
          <w:sz w:val="20"/>
          <w:szCs w:val="20"/>
          <w:lang w:val="en-US"/>
        </w:rPr>
        <w:t>ses</w:t>
      </w:r>
      <w:proofErr w:type="spellEnd"/>
      <w:r>
        <w:rPr>
          <w:rFonts w:ascii="Tahoma" w:hAnsi="Tahoma" w:cs="Tahoma"/>
          <w:sz w:val="20"/>
          <w:szCs w:val="20"/>
        </w:rPr>
        <w:t xml:space="preserve"> </w:t>
      </w:r>
      <w:r w:rsidR="00B133A9"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6D56AC">
      <w:pPr>
        <w:ind w:left="-142"/>
        <w:jc w:val="both"/>
        <w:rPr>
          <w:rFonts w:ascii="Tahoma" w:hAnsi="Tahoma" w:cs="Tahoma"/>
          <w:sz w:val="20"/>
          <w:szCs w:val="20"/>
        </w:rPr>
      </w:pPr>
    </w:p>
    <w:p w14:paraId="001D0C83" w14:textId="77777777" w:rsidR="00B133A9" w:rsidRPr="00D0286A" w:rsidRDefault="00B133A9" w:rsidP="006D56AC">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5421CA" w:rsidRDefault="00B133A9" w:rsidP="006D56AC">
      <w:pPr>
        <w:jc w:val="both"/>
        <w:rPr>
          <w:rFonts w:ascii="Tahoma" w:hAnsi="Tahoma" w:cs="Tahoma"/>
          <w:b/>
          <w:sz w:val="20"/>
          <w:szCs w:val="20"/>
        </w:rPr>
      </w:pPr>
      <w:r w:rsidRPr="005421CA">
        <w:rPr>
          <w:rFonts w:ascii="Tahoma" w:hAnsi="Tahoma" w:cs="Tahoma"/>
          <w:b/>
          <w:sz w:val="20"/>
          <w:szCs w:val="20"/>
        </w:rPr>
        <w:t>Pooling</w:t>
      </w:r>
    </w:p>
    <w:p w14:paraId="01A9D193" w14:textId="77777777" w:rsidR="00B133A9" w:rsidRPr="005421CA" w:rsidRDefault="00B133A9" w:rsidP="006D56AC">
      <w:pPr>
        <w:jc w:val="both"/>
        <w:rPr>
          <w:rFonts w:ascii="Tahoma" w:hAnsi="Tahoma" w:cs="Tahoma"/>
          <w:sz w:val="20"/>
          <w:szCs w:val="20"/>
        </w:rPr>
      </w:pPr>
      <w:r w:rsidRPr="005421C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5421CA" w:rsidRDefault="00B133A9" w:rsidP="006D56AC">
      <w:pPr>
        <w:pStyle w:val="Default"/>
        <w:numPr>
          <w:ilvl w:val="0"/>
          <w:numId w:val="6"/>
        </w:numPr>
        <w:ind w:left="709"/>
        <w:rPr>
          <w:rFonts w:ascii="Tahoma" w:hAnsi="Tahoma" w:cs="Tahoma"/>
          <w:sz w:val="20"/>
          <w:szCs w:val="20"/>
        </w:rPr>
      </w:pPr>
      <w:r w:rsidRPr="005421C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5421CA" w:rsidRDefault="00B133A9" w:rsidP="006D56AC">
      <w:pPr>
        <w:pStyle w:val="Default"/>
        <w:numPr>
          <w:ilvl w:val="0"/>
          <w:numId w:val="6"/>
        </w:numPr>
        <w:ind w:left="709"/>
        <w:rPr>
          <w:rFonts w:ascii="Tahoma" w:hAnsi="Tahoma" w:cs="Tahoma"/>
          <w:sz w:val="20"/>
          <w:szCs w:val="20"/>
        </w:rPr>
      </w:pPr>
      <w:r w:rsidRPr="005421CA">
        <w:rPr>
          <w:rFonts w:ascii="Tahoma" w:hAnsi="Tahoma" w:cs="Tahoma"/>
          <w:sz w:val="20"/>
          <w:szCs w:val="20"/>
        </w:rPr>
        <w:t>availability (including, without limitation, capacity to meet required deadlines and, where relevant, geographical location); and</w:t>
      </w:r>
    </w:p>
    <w:p w14:paraId="75D10624" w14:textId="77777777" w:rsidR="00B133A9" w:rsidRPr="005421CA" w:rsidRDefault="00B133A9" w:rsidP="006D56AC">
      <w:pPr>
        <w:pStyle w:val="Default"/>
        <w:numPr>
          <w:ilvl w:val="0"/>
          <w:numId w:val="6"/>
        </w:numPr>
        <w:ind w:left="709"/>
        <w:rPr>
          <w:rFonts w:ascii="Tahoma" w:hAnsi="Tahoma" w:cs="Tahoma"/>
          <w:sz w:val="20"/>
          <w:szCs w:val="20"/>
        </w:rPr>
      </w:pPr>
      <w:r w:rsidRPr="005421CA">
        <w:rPr>
          <w:rFonts w:ascii="Tahoma" w:hAnsi="Tahoma" w:cs="Tahoma"/>
          <w:sz w:val="20"/>
          <w:szCs w:val="20"/>
        </w:rPr>
        <w:t>price.</w:t>
      </w:r>
    </w:p>
    <w:p w14:paraId="15360A84" w14:textId="77777777" w:rsidR="006D56AC" w:rsidRDefault="006D56AC" w:rsidP="006D56AC">
      <w:pPr>
        <w:jc w:val="both"/>
        <w:rPr>
          <w:rFonts w:ascii="Tahoma" w:hAnsi="Tahoma" w:cs="Tahoma"/>
          <w:sz w:val="20"/>
          <w:szCs w:val="20"/>
        </w:rPr>
      </w:pPr>
    </w:p>
    <w:p w14:paraId="6EE577A1" w14:textId="2211855D" w:rsidR="00B133A9" w:rsidRPr="005421CA" w:rsidRDefault="00B133A9" w:rsidP="006D56AC">
      <w:pPr>
        <w:jc w:val="both"/>
        <w:rPr>
          <w:rFonts w:ascii="Tahoma" w:hAnsi="Tahoma" w:cs="Tahoma"/>
          <w:sz w:val="20"/>
          <w:szCs w:val="20"/>
        </w:rPr>
      </w:pPr>
      <w:r w:rsidRPr="005421C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98CB9DB" w14:textId="60E511E7" w:rsidR="00B133A9" w:rsidRPr="005421CA" w:rsidRDefault="00B133A9" w:rsidP="005421CA">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E0BD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678"/>
        <w:gridCol w:w="4111"/>
      </w:tblGrid>
      <w:tr w:rsidR="005421CA" w:rsidRPr="005421CA" w14:paraId="04C303F8" w14:textId="77777777" w:rsidTr="00C76DE9">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C85FF3D" w14:textId="77777777" w:rsidR="005421CA" w:rsidRPr="005421CA" w:rsidRDefault="005421CA" w:rsidP="00C76DE9">
            <w:pPr>
              <w:ind w:left="-142"/>
              <w:jc w:val="center"/>
              <w:rPr>
                <w:rFonts w:ascii="Tahoma" w:eastAsia="Calibri" w:hAnsi="Tahoma" w:cs="Tahoma"/>
                <w:bCs/>
                <w:sz w:val="20"/>
                <w:szCs w:val="20"/>
                <w:lang w:val="en-US" w:eastAsia="en-US"/>
              </w:rPr>
            </w:pPr>
          </w:p>
        </w:tc>
        <w:tc>
          <w:tcPr>
            <w:tcW w:w="467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B9DA7E4" w14:textId="77777777" w:rsidR="005421CA" w:rsidRPr="005421CA" w:rsidRDefault="005421CA" w:rsidP="00C76DE9">
            <w:pPr>
              <w:spacing w:before="60" w:after="60"/>
              <w:ind w:left="-142" w:right="-391"/>
              <w:jc w:val="center"/>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Lots</w:t>
            </w:r>
          </w:p>
        </w:tc>
        <w:tc>
          <w:tcPr>
            <w:tcW w:w="4111" w:type="dxa"/>
            <w:tcBorders>
              <w:left w:val="single" w:sz="2" w:space="0" w:color="808080" w:themeColor="background1" w:themeShade="80"/>
              <w:bottom w:val="single" w:sz="2" w:space="0" w:color="808080"/>
            </w:tcBorders>
            <w:shd w:val="clear" w:color="auto" w:fill="F2F2F2" w:themeFill="background1" w:themeFillShade="F2"/>
            <w:vAlign w:val="center"/>
          </w:tcPr>
          <w:p w14:paraId="6A3EC2C6" w14:textId="77777777" w:rsidR="005421CA" w:rsidRPr="005421CA" w:rsidRDefault="005421CA" w:rsidP="00C76DE9">
            <w:pPr>
              <w:spacing w:before="60" w:after="60"/>
              <w:ind w:left="-142" w:right="-391"/>
              <w:jc w:val="center"/>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Maximum number of Provide(s) to be selected</w:t>
            </w:r>
          </w:p>
        </w:tc>
      </w:tr>
      <w:tr w:rsidR="005421CA" w:rsidRPr="005421CA" w14:paraId="3EBE7E32" w14:textId="77777777" w:rsidTr="00C76DE9">
        <w:trPr>
          <w:trHeight w:val="484"/>
          <w:jc w:val="center"/>
        </w:trPr>
        <w:sdt>
          <w:sdtPr>
            <w:rPr>
              <w:rFonts w:ascii="Tahoma" w:eastAsia="Calibri" w:hAnsi="Tahoma" w:cs="Tahoma"/>
              <w:bCs/>
              <w:sz w:val="20"/>
              <w:szCs w:val="20"/>
              <w:lang w:val="en-US" w:eastAsia="en-US"/>
            </w:rPr>
            <w:id w:val="1108463464"/>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7BF2FF" w14:textId="77777777" w:rsidR="005421CA" w:rsidRPr="005421CA" w:rsidRDefault="005421CA" w:rsidP="00C76DE9">
                <w:pPr>
                  <w:ind w:left="-142" w:right="-249"/>
                  <w:jc w:val="center"/>
                  <w:rPr>
                    <w:rFonts w:ascii="Tahoma" w:eastAsia="Calibri" w:hAnsi="Tahoma" w:cs="Tahoma"/>
                    <w:bCs/>
                    <w:sz w:val="20"/>
                    <w:szCs w:val="20"/>
                    <w:lang w:val="en-US" w:eastAsia="en-US"/>
                  </w:rPr>
                </w:pPr>
                <w:r w:rsidRPr="005421CA">
                  <w:rPr>
                    <w:rFonts w:ascii="Segoe UI Symbol" w:eastAsia="MS UI Gothic" w:hAnsi="Segoe UI Symbol" w:cs="Segoe UI Symbol"/>
                    <w:bCs/>
                    <w:sz w:val="20"/>
                    <w:szCs w:val="20"/>
                    <w:lang w:val="en-US" w:eastAsia="en-US"/>
                  </w:rPr>
                  <w:t>☐</w:t>
                </w:r>
              </w:p>
            </w:tc>
          </w:sdtContent>
        </w:sdt>
        <w:tc>
          <w:tcPr>
            <w:tcW w:w="467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25F96D" w14:textId="77777777" w:rsidR="005421CA" w:rsidRPr="005421CA" w:rsidRDefault="005421CA" w:rsidP="00C76DE9">
            <w:pPr>
              <w:spacing w:before="60" w:after="60"/>
              <w:ind w:left="33" w:right="-249"/>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 xml:space="preserve">Lot 1 - </w:t>
            </w:r>
            <w:r w:rsidRPr="005421CA">
              <w:rPr>
                <w:rFonts w:ascii="Tahoma" w:hAnsi="Tahoma" w:cs="Tahoma"/>
                <w:b/>
                <w:bCs/>
                <w:sz w:val="20"/>
                <w:szCs w:val="20"/>
              </w:rPr>
              <w:t xml:space="preserve">improvement of the authorities’ capacity to execute the ECtHR judgments regarding the penitentiary system of Ukraine </w:t>
            </w:r>
          </w:p>
        </w:tc>
        <w:tc>
          <w:tcPr>
            <w:tcW w:w="411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DEADCE" w14:textId="5A02BDCE" w:rsidR="005421CA" w:rsidRPr="005421CA" w:rsidRDefault="005421CA" w:rsidP="00C76DE9">
            <w:pPr>
              <w:spacing w:before="60" w:after="60"/>
              <w:ind w:left="-142"/>
              <w:jc w:val="center"/>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10</w:t>
            </w:r>
          </w:p>
        </w:tc>
      </w:tr>
      <w:tr w:rsidR="005421CA" w:rsidRPr="005421CA" w14:paraId="4F7DEA7D" w14:textId="77777777" w:rsidTr="00C76DE9">
        <w:trPr>
          <w:trHeight w:val="420"/>
          <w:jc w:val="center"/>
        </w:trPr>
        <w:sdt>
          <w:sdtPr>
            <w:rPr>
              <w:rFonts w:ascii="Tahoma" w:eastAsia="Calibri" w:hAnsi="Tahoma" w:cs="Tahoma"/>
              <w:bCs/>
              <w:sz w:val="20"/>
              <w:szCs w:val="20"/>
              <w:lang w:val="en-US" w:eastAsia="en-US"/>
            </w:rPr>
            <w:id w:val="53007708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FC0D25" w14:textId="77777777" w:rsidR="005421CA" w:rsidRPr="005421CA" w:rsidRDefault="005421CA" w:rsidP="00C76DE9">
                <w:pPr>
                  <w:ind w:left="-142" w:right="-249"/>
                  <w:jc w:val="center"/>
                  <w:rPr>
                    <w:rFonts w:ascii="Tahoma" w:eastAsia="Calibri" w:hAnsi="Tahoma" w:cs="Tahoma"/>
                    <w:bCs/>
                    <w:sz w:val="20"/>
                    <w:szCs w:val="20"/>
                    <w:lang w:val="en-US" w:eastAsia="en-US"/>
                  </w:rPr>
                </w:pPr>
                <w:r w:rsidRPr="005421CA">
                  <w:rPr>
                    <w:rFonts w:ascii="Segoe UI Symbol" w:eastAsia="MS Gothic" w:hAnsi="Segoe UI Symbol" w:cs="Segoe UI Symbol"/>
                    <w:bCs/>
                    <w:sz w:val="20"/>
                    <w:szCs w:val="20"/>
                    <w:lang w:val="en-US" w:eastAsia="en-US"/>
                  </w:rPr>
                  <w:t>☐</w:t>
                </w:r>
              </w:p>
            </w:tc>
          </w:sdtContent>
        </w:sdt>
        <w:tc>
          <w:tcPr>
            <w:tcW w:w="467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911B22" w14:textId="77777777" w:rsidR="005421CA" w:rsidRPr="005421CA" w:rsidRDefault="005421CA" w:rsidP="00C76DE9">
            <w:pPr>
              <w:ind w:right="-249"/>
              <w:rPr>
                <w:rFonts w:ascii="Tahoma" w:hAnsi="Tahoma" w:cs="Tahoma"/>
                <w:b/>
                <w:bCs/>
                <w:sz w:val="20"/>
                <w:szCs w:val="20"/>
              </w:rPr>
            </w:pPr>
            <w:r w:rsidRPr="005421CA">
              <w:rPr>
                <w:rFonts w:ascii="Tahoma" w:hAnsi="Tahoma" w:cs="Tahoma"/>
                <w:b/>
                <w:bCs/>
                <w:sz w:val="20"/>
                <w:szCs w:val="20"/>
              </w:rPr>
              <w:t>Lot 2 - development of modern prison</w:t>
            </w:r>
          </w:p>
          <w:p w14:paraId="45CAC742" w14:textId="77777777" w:rsidR="005421CA" w:rsidRPr="005421CA" w:rsidRDefault="005421CA" w:rsidP="00C76DE9">
            <w:pPr>
              <w:spacing w:before="60" w:after="60"/>
              <w:ind w:left="33" w:right="-249"/>
              <w:rPr>
                <w:rFonts w:ascii="Tahoma" w:eastAsia="Calibri" w:hAnsi="Tahoma" w:cs="Tahoma"/>
                <w:bCs/>
                <w:sz w:val="20"/>
                <w:szCs w:val="20"/>
                <w:lang w:val="en-US" w:eastAsia="en-US"/>
              </w:rPr>
            </w:pPr>
            <w:r w:rsidRPr="005421CA">
              <w:rPr>
                <w:rFonts w:ascii="Tahoma" w:hAnsi="Tahoma" w:cs="Tahoma"/>
                <w:b/>
                <w:bCs/>
                <w:sz w:val="20"/>
                <w:szCs w:val="20"/>
              </w:rPr>
              <w:t>management methods and instruments for more rehabilitative regimes</w:t>
            </w:r>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4B1C00" w14:textId="2F6094FB" w:rsidR="005421CA" w:rsidRPr="005421CA" w:rsidRDefault="005421CA" w:rsidP="00C76DE9">
            <w:pPr>
              <w:spacing w:before="60" w:after="60"/>
              <w:ind w:left="-142"/>
              <w:jc w:val="center"/>
              <w:rPr>
                <w:rFonts w:ascii="Tahoma" w:eastAsia="Calibri" w:hAnsi="Tahoma" w:cs="Tahoma"/>
                <w:b/>
                <w:bCs/>
                <w:sz w:val="20"/>
                <w:szCs w:val="20"/>
                <w:lang w:val="en-US" w:eastAsia="en-US"/>
              </w:rPr>
            </w:pPr>
            <w:r w:rsidRPr="005421CA">
              <w:rPr>
                <w:rFonts w:ascii="Tahoma" w:eastAsia="Calibri" w:hAnsi="Tahoma" w:cs="Tahoma"/>
                <w:b/>
                <w:bCs/>
                <w:sz w:val="20"/>
                <w:szCs w:val="20"/>
                <w:lang w:val="en-US" w:eastAsia="en-US"/>
              </w:rPr>
              <w:t>10</w:t>
            </w:r>
          </w:p>
        </w:tc>
      </w:tr>
      <w:tr w:rsidR="005421CA" w:rsidRPr="005421CA" w14:paraId="159D828B" w14:textId="77777777" w:rsidTr="00C76DE9">
        <w:trPr>
          <w:trHeight w:val="420"/>
          <w:jc w:val="center"/>
        </w:trPr>
        <w:sdt>
          <w:sdtPr>
            <w:rPr>
              <w:rFonts w:ascii="Tahoma" w:eastAsia="Calibri" w:hAnsi="Tahoma" w:cs="Tahoma"/>
              <w:bCs/>
              <w:sz w:val="20"/>
              <w:szCs w:val="20"/>
              <w:lang w:val="en-US" w:eastAsia="en-US"/>
            </w:rPr>
            <w:id w:val="-942380212"/>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99A9FC" w14:textId="77777777" w:rsidR="005421CA" w:rsidRPr="005421CA" w:rsidRDefault="005421CA" w:rsidP="00C76DE9">
                <w:pPr>
                  <w:ind w:left="-142" w:right="-249"/>
                  <w:jc w:val="center"/>
                  <w:rPr>
                    <w:rFonts w:ascii="Tahoma" w:eastAsia="Calibri" w:hAnsi="Tahoma" w:cs="Tahoma"/>
                    <w:bCs/>
                    <w:sz w:val="20"/>
                    <w:szCs w:val="20"/>
                    <w:lang w:val="en-US" w:eastAsia="en-US"/>
                  </w:rPr>
                </w:pPr>
                <w:r w:rsidRPr="005421CA">
                  <w:rPr>
                    <w:rFonts w:ascii="Segoe UI Symbol" w:eastAsia="MS Gothic" w:hAnsi="Segoe UI Symbol" w:cs="Segoe UI Symbol"/>
                    <w:bCs/>
                    <w:sz w:val="20"/>
                    <w:szCs w:val="20"/>
                    <w:lang w:val="en-US" w:eastAsia="en-US"/>
                  </w:rPr>
                  <w:t>☐</w:t>
                </w:r>
              </w:p>
            </w:tc>
          </w:sdtContent>
        </w:sdt>
        <w:tc>
          <w:tcPr>
            <w:tcW w:w="467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E1AE398" w14:textId="77777777" w:rsidR="005421CA" w:rsidRPr="005421CA" w:rsidRDefault="005421CA" w:rsidP="00C76DE9">
            <w:pPr>
              <w:spacing w:before="60" w:after="60"/>
              <w:ind w:left="33" w:right="-249"/>
              <w:rPr>
                <w:rFonts w:ascii="Tahoma" w:eastAsia="Calibri" w:hAnsi="Tahoma" w:cs="Tahoma"/>
                <w:b/>
                <w:bCs/>
                <w:sz w:val="20"/>
                <w:szCs w:val="20"/>
                <w:lang w:val="en-US" w:eastAsia="en-US"/>
              </w:rPr>
            </w:pPr>
            <w:r w:rsidRPr="005421CA">
              <w:rPr>
                <w:rFonts w:ascii="Tahoma" w:hAnsi="Tahoma" w:cs="Tahoma"/>
                <w:b/>
                <w:bCs/>
                <w:sz w:val="20"/>
                <w:szCs w:val="20"/>
              </w:rPr>
              <w:t xml:space="preserve">Lot 3 - better alignment of healthcare provisions with European standards with a particular focus on detainees with mental disorders, HIV/AIDs and transmissible </w:t>
            </w:r>
            <w:proofErr w:type="spellStart"/>
            <w:r w:rsidRPr="005421CA">
              <w:rPr>
                <w:rFonts w:ascii="Tahoma" w:hAnsi="Tahoma" w:cs="Tahoma"/>
                <w:b/>
                <w:bCs/>
                <w:sz w:val="20"/>
                <w:szCs w:val="20"/>
              </w:rPr>
              <w:t>disea</w:t>
            </w:r>
            <w:r w:rsidRPr="005421CA">
              <w:rPr>
                <w:rFonts w:ascii="Tahoma" w:hAnsi="Tahoma" w:cs="Tahoma"/>
                <w:b/>
                <w:bCs/>
                <w:sz w:val="20"/>
                <w:szCs w:val="20"/>
                <w:lang w:val="en-US"/>
              </w:rPr>
              <w:t>ses</w:t>
            </w:r>
            <w:proofErr w:type="spellEnd"/>
          </w:p>
        </w:tc>
        <w:tc>
          <w:tcPr>
            <w:tcW w:w="411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899F6CB" w14:textId="6602A867" w:rsidR="005421CA" w:rsidRPr="005421CA" w:rsidRDefault="005421CA" w:rsidP="00C76DE9">
            <w:pPr>
              <w:spacing w:before="60" w:after="60"/>
              <w:ind w:left="-142"/>
              <w:jc w:val="center"/>
              <w:rPr>
                <w:rFonts w:ascii="Tahoma" w:eastAsia="Calibri" w:hAnsi="Tahoma" w:cs="Tahoma"/>
                <w:b/>
                <w:bCs/>
                <w:sz w:val="20"/>
                <w:szCs w:val="20"/>
                <w:highlight w:val="cyan"/>
                <w:lang w:val="en-US" w:eastAsia="en-US"/>
              </w:rPr>
            </w:pPr>
            <w:r w:rsidRPr="005421CA">
              <w:rPr>
                <w:rFonts w:ascii="Tahoma" w:eastAsia="Calibri" w:hAnsi="Tahoma" w:cs="Tahoma"/>
                <w:b/>
                <w:bCs/>
                <w:sz w:val="20"/>
                <w:szCs w:val="20"/>
                <w:lang w:val="en-US" w:eastAsia="en-US"/>
              </w:rPr>
              <w:t>10</w:t>
            </w:r>
          </w:p>
        </w:tc>
      </w:tr>
    </w:tbl>
    <w:p w14:paraId="3CE9A46A" w14:textId="6A554DB9" w:rsidR="005421CA" w:rsidRDefault="005421CA" w:rsidP="00766990">
      <w:pPr>
        <w:spacing w:line="276" w:lineRule="auto"/>
        <w:jc w:val="both"/>
        <w:rPr>
          <w:rFonts w:ascii="Tahoma" w:hAnsi="Tahoma" w:cs="Tahoma"/>
          <w:color w:val="000000"/>
          <w:sz w:val="20"/>
          <w:szCs w:val="20"/>
          <w:lang w:eastAsia="en-US"/>
        </w:rPr>
      </w:pPr>
    </w:p>
    <w:p w14:paraId="46C2BA2F" w14:textId="77777777" w:rsidR="00B133A9" w:rsidRPr="005421CA" w:rsidRDefault="00B133A9" w:rsidP="00B133A9">
      <w:pPr>
        <w:spacing w:line="276" w:lineRule="auto"/>
        <w:jc w:val="both"/>
        <w:rPr>
          <w:rFonts w:ascii="Tahoma" w:hAnsi="Tahoma" w:cs="Tahoma"/>
          <w:b/>
          <w:sz w:val="20"/>
          <w:szCs w:val="20"/>
        </w:rPr>
      </w:pPr>
      <w:r w:rsidRPr="005421CA">
        <w:rPr>
          <w:rFonts w:ascii="Tahoma" w:hAnsi="Tahoma" w:cs="Tahoma"/>
          <w:b/>
          <w:sz w:val="20"/>
          <w:szCs w:val="20"/>
        </w:rPr>
        <w:t>Fees</w:t>
      </w:r>
    </w:p>
    <w:p w14:paraId="5A5594BA" w14:textId="77777777" w:rsidR="005421CA" w:rsidRPr="005421CA" w:rsidRDefault="00B133A9" w:rsidP="00B133A9">
      <w:pPr>
        <w:spacing w:line="276" w:lineRule="auto"/>
        <w:jc w:val="both"/>
        <w:rPr>
          <w:rFonts w:ascii="Tahoma" w:hAnsi="Tahoma" w:cs="Tahoma"/>
          <w:b/>
          <w:color w:val="000000"/>
          <w:sz w:val="20"/>
          <w:szCs w:val="20"/>
          <w:lang w:eastAsia="en-US"/>
        </w:rPr>
      </w:pPr>
      <w:r w:rsidRPr="005421CA">
        <w:rPr>
          <w:rFonts w:ascii="Tahoma" w:hAnsi="Tahoma" w:cs="Tahoma"/>
          <w:sz w:val="20"/>
          <w:szCs w:val="20"/>
        </w:rPr>
        <w:t xml:space="preserve">The fees indicated below will be applicable throughout the duration of the Framework Contract. </w:t>
      </w:r>
      <w:r w:rsidRPr="005421CA">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5421CA">
        <w:rPr>
          <w:rFonts w:ascii="Tahoma" w:hAnsi="Tahoma" w:cs="Tahoma"/>
          <w:b/>
          <w:color w:val="000000"/>
          <w:sz w:val="20"/>
          <w:szCs w:val="20"/>
          <w:lang w:eastAsia="en-US"/>
        </w:rPr>
        <w:t xml:space="preserve"> </w:t>
      </w:r>
    </w:p>
    <w:p w14:paraId="0E9EB69E" w14:textId="77777777" w:rsidR="005421CA" w:rsidRPr="005421CA" w:rsidRDefault="005421CA" w:rsidP="00B133A9">
      <w:pPr>
        <w:spacing w:line="276" w:lineRule="auto"/>
        <w:jc w:val="both"/>
        <w:rPr>
          <w:rFonts w:ascii="Tahoma" w:hAnsi="Tahoma" w:cs="Tahoma"/>
          <w:b/>
          <w:color w:val="000000"/>
          <w:sz w:val="20"/>
          <w:szCs w:val="20"/>
          <w:lang w:eastAsia="en-US"/>
        </w:rPr>
      </w:pPr>
    </w:p>
    <w:p w14:paraId="376D7CAF" w14:textId="20379012" w:rsidR="00B133A9" w:rsidRPr="00D0286A" w:rsidRDefault="00B133A9" w:rsidP="00B133A9">
      <w:pPr>
        <w:spacing w:line="276" w:lineRule="auto"/>
        <w:jc w:val="both"/>
        <w:rPr>
          <w:rFonts w:ascii="Tahoma" w:hAnsi="Tahoma" w:cs="Tahoma"/>
          <w:b/>
          <w:color w:val="000000"/>
          <w:sz w:val="20"/>
          <w:szCs w:val="20"/>
          <w:u w:val="single"/>
          <w:lang w:eastAsia="en-US"/>
        </w:rPr>
      </w:pPr>
      <w:r w:rsidRPr="005421CA">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9D08816" w:rsidR="00B133A9" w:rsidRDefault="00B133A9" w:rsidP="00B133A9">
      <w:pPr>
        <w:spacing w:line="276" w:lineRule="auto"/>
        <w:ind w:left="-142"/>
        <w:jc w:val="both"/>
        <w:rPr>
          <w:rFonts w:ascii="Tahoma" w:hAnsi="Tahoma" w:cs="Tahoma"/>
          <w:sz w:val="20"/>
          <w:szCs w:val="20"/>
        </w:rPr>
      </w:pPr>
    </w:p>
    <w:p w14:paraId="5001B924" w14:textId="6D286B5F" w:rsidR="005421CA" w:rsidRDefault="005421CA" w:rsidP="00B133A9">
      <w:pPr>
        <w:spacing w:line="276" w:lineRule="auto"/>
        <w:ind w:left="-142"/>
        <w:jc w:val="both"/>
        <w:rPr>
          <w:rFonts w:ascii="Tahoma" w:hAnsi="Tahoma" w:cs="Tahoma"/>
          <w:sz w:val="20"/>
          <w:szCs w:val="20"/>
        </w:rPr>
      </w:pPr>
    </w:p>
    <w:p w14:paraId="42AC1EC9" w14:textId="04D31C28" w:rsidR="005421CA" w:rsidRDefault="005421CA" w:rsidP="00B133A9">
      <w:pPr>
        <w:spacing w:line="276" w:lineRule="auto"/>
        <w:ind w:left="-142"/>
        <w:jc w:val="both"/>
        <w:rPr>
          <w:rFonts w:ascii="Tahoma" w:hAnsi="Tahoma" w:cs="Tahoma"/>
          <w:sz w:val="20"/>
          <w:szCs w:val="20"/>
        </w:rPr>
      </w:pPr>
    </w:p>
    <w:p w14:paraId="31EBCBCD" w14:textId="3DF643D3" w:rsidR="005421CA" w:rsidRDefault="005421CA" w:rsidP="00B133A9">
      <w:pPr>
        <w:spacing w:line="276" w:lineRule="auto"/>
        <w:ind w:left="-142"/>
        <w:jc w:val="both"/>
        <w:rPr>
          <w:rFonts w:ascii="Tahoma" w:hAnsi="Tahoma" w:cs="Tahoma"/>
          <w:sz w:val="20"/>
          <w:szCs w:val="20"/>
        </w:rPr>
      </w:pPr>
    </w:p>
    <w:p w14:paraId="2B94D304" w14:textId="0770005F" w:rsidR="005421CA" w:rsidRDefault="005421CA" w:rsidP="00B133A9">
      <w:pPr>
        <w:spacing w:line="276" w:lineRule="auto"/>
        <w:ind w:left="-142"/>
        <w:jc w:val="both"/>
        <w:rPr>
          <w:rFonts w:ascii="Tahoma" w:hAnsi="Tahoma" w:cs="Tahoma"/>
          <w:sz w:val="20"/>
          <w:szCs w:val="20"/>
        </w:rPr>
      </w:pPr>
    </w:p>
    <w:p w14:paraId="649A2A8C" w14:textId="77777777" w:rsidR="005421CA" w:rsidRPr="00FE246F" w:rsidRDefault="005421CA" w:rsidP="005421C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18"/>
          <w:szCs w:val="18"/>
          <w:highlight w:val="yellow"/>
          <w:lang w:eastAsia="en-US"/>
        </w:rPr>
      </w:pPr>
      <w:r w:rsidRPr="00FE246F">
        <w:rPr>
          <w:rFonts w:ascii="Tahoma" w:hAnsi="Tahoma" w:cs="Tahoma"/>
          <w:color w:val="FF0000"/>
          <w:sz w:val="18"/>
          <w:szCs w:val="18"/>
        </w:rPr>
        <w:lastRenderedPageBreak/>
        <w:t>The Provider shall indicate its proposed fee(s) in the box(es) below.</w:t>
      </w:r>
    </w:p>
    <w:p w14:paraId="43DC2F02" w14:textId="77777777" w:rsidR="005421CA" w:rsidRDefault="005421CA" w:rsidP="005421CA">
      <w:pPr>
        <w:spacing w:line="276" w:lineRule="auto"/>
        <w:jc w:val="both"/>
        <w:rPr>
          <w:rFonts w:ascii="Tahoma" w:hAnsi="Tahoma" w:cs="Tahoma"/>
          <w:sz w:val="18"/>
          <w:szCs w:val="18"/>
          <w:lang w:eastAsia="en-US"/>
        </w:rPr>
      </w:pPr>
    </w:p>
    <w:p w14:paraId="095F2071" w14:textId="3D6E19AF" w:rsidR="005421CA" w:rsidRPr="00756A82" w:rsidRDefault="005421CA" w:rsidP="005421CA">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72D93B1" wp14:editId="12273F5C">
                <wp:simplePos x="0" y="0"/>
                <wp:positionH relativeFrom="column">
                  <wp:posOffset>5196205</wp:posOffset>
                </wp:positionH>
                <wp:positionV relativeFrom="paragraph">
                  <wp:posOffset>-166370</wp:posOffset>
                </wp:positionV>
                <wp:extent cx="163195" cy="370205"/>
                <wp:effectExtent l="19050" t="0" r="46355" b="2984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37020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9373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9.15pt;margin-top:-13.1pt;width:12.85pt;height:29.1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" adj="5635"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7"/>
        <w:gridCol w:w="1499"/>
        <w:gridCol w:w="1570"/>
      </w:tblGrid>
      <w:tr w:rsidR="005421CA" w:rsidRPr="00FE246F" w14:paraId="481643CE" w14:textId="77777777" w:rsidTr="00C76DE9">
        <w:trPr>
          <w:trHeight w:val="688"/>
          <w:jc w:val="center"/>
        </w:trPr>
        <w:tc>
          <w:tcPr>
            <w:tcW w:w="6847" w:type="dxa"/>
            <w:shd w:val="clear" w:color="auto" w:fill="DBE5F1" w:themeFill="accent1" w:themeFillTint="33"/>
            <w:vAlign w:val="center"/>
          </w:tcPr>
          <w:p w14:paraId="216C51E4" w14:textId="77777777" w:rsidR="005421CA" w:rsidRPr="00FE246F" w:rsidRDefault="005421CA" w:rsidP="00C76DE9">
            <w:pPr>
              <w:tabs>
                <w:tab w:val="left" w:pos="0"/>
              </w:tabs>
              <w:spacing w:line="276" w:lineRule="auto"/>
              <w:ind w:left="-142"/>
              <w:jc w:val="center"/>
              <w:rPr>
                <w:rFonts w:ascii="Tahoma" w:hAnsi="Tahoma" w:cs="Tahoma"/>
                <w:b/>
                <w:sz w:val="18"/>
                <w:szCs w:val="18"/>
                <w:lang w:eastAsia="en-US"/>
              </w:rPr>
            </w:pPr>
            <w:r w:rsidRPr="00FE246F">
              <w:rPr>
                <w:rFonts w:ascii="Tahoma" w:hAnsi="Tahoma" w:cs="Tahoma"/>
                <w:b/>
                <w:sz w:val="18"/>
                <w:szCs w:val="18"/>
                <w:lang w:eastAsia="en-US"/>
              </w:rPr>
              <w:t>LOT 1 – Type of Units  ▼</w:t>
            </w:r>
          </w:p>
        </w:tc>
        <w:tc>
          <w:tcPr>
            <w:tcW w:w="1499" w:type="dxa"/>
            <w:tcBorders>
              <w:bottom w:val="single" w:sz="2" w:space="0" w:color="FF0000"/>
            </w:tcBorders>
            <w:shd w:val="clear" w:color="auto" w:fill="DBE5F1" w:themeFill="accent1" w:themeFillTint="33"/>
            <w:vAlign w:val="center"/>
          </w:tcPr>
          <w:p w14:paraId="538E4C34" w14:textId="77777777" w:rsidR="005421CA" w:rsidRPr="00FE246F" w:rsidRDefault="005421CA" w:rsidP="00C76DE9">
            <w:pPr>
              <w:spacing w:line="276" w:lineRule="auto"/>
              <w:ind w:left="-142" w:right="-154"/>
              <w:jc w:val="center"/>
              <w:rPr>
                <w:rFonts w:ascii="Tahoma" w:hAnsi="Tahoma" w:cs="Tahoma"/>
                <w:b/>
                <w:sz w:val="18"/>
                <w:szCs w:val="18"/>
                <w:lang w:eastAsia="en-US"/>
              </w:rPr>
            </w:pPr>
            <w:r w:rsidRPr="00FE246F">
              <w:rPr>
                <w:rFonts w:ascii="Tahoma" w:hAnsi="Tahoma" w:cs="Tahoma"/>
                <w:b/>
                <w:sz w:val="18"/>
                <w:szCs w:val="18"/>
                <w:lang w:eastAsia="en-US"/>
              </w:rPr>
              <w:t>Daily (unit) fee</w:t>
            </w:r>
          </w:p>
          <w:p w14:paraId="150E3F75" w14:textId="77777777" w:rsidR="005421CA" w:rsidRPr="00FE246F" w:rsidRDefault="005421CA" w:rsidP="00C76DE9">
            <w:pPr>
              <w:spacing w:line="276" w:lineRule="auto"/>
              <w:ind w:left="-142" w:right="-219"/>
              <w:jc w:val="center"/>
              <w:rPr>
                <w:rFonts w:ascii="Tahoma" w:hAnsi="Tahoma" w:cs="Tahoma"/>
                <w:b/>
                <w:sz w:val="18"/>
                <w:szCs w:val="18"/>
                <w:lang w:eastAsia="en-US"/>
              </w:rPr>
            </w:pPr>
            <w:r w:rsidRPr="00FE246F">
              <w:rPr>
                <w:rFonts w:ascii="Tahoma" w:hAnsi="Tahoma" w:cs="Tahoma"/>
                <w:b/>
                <w:sz w:val="18"/>
                <w:szCs w:val="18"/>
                <w:lang w:eastAsia="en-US"/>
              </w:rPr>
              <w:t>▼</w:t>
            </w:r>
          </w:p>
        </w:tc>
        <w:tc>
          <w:tcPr>
            <w:tcW w:w="1570" w:type="dxa"/>
            <w:tcBorders>
              <w:bottom w:val="single" w:sz="2" w:space="0" w:color="808080"/>
              <w:right w:val="single" w:sz="2" w:space="0" w:color="808080"/>
            </w:tcBorders>
            <w:shd w:val="clear" w:color="auto" w:fill="DBE5F1" w:themeFill="accent1" w:themeFillTint="33"/>
            <w:vAlign w:val="center"/>
          </w:tcPr>
          <w:p w14:paraId="5EA539CD" w14:textId="77777777" w:rsidR="005421CA" w:rsidRPr="00FE246F" w:rsidRDefault="005421CA" w:rsidP="00C76DE9">
            <w:pPr>
              <w:spacing w:line="276" w:lineRule="auto"/>
              <w:ind w:left="-142" w:right="-126"/>
              <w:jc w:val="center"/>
              <w:rPr>
                <w:rFonts w:ascii="Tahoma" w:hAnsi="Tahoma" w:cs="Tahoma"/>
                <w:b/>
                <w:sz w:val="18"/>
                <w:szCs w:val="18"/>
                <w:lang w:eastAsia="en-US"/>
              </w:rPr>
            </w:pPr>
            <w:r w:rsidRPr="00FE246F">
              <w:rPr>
                <w:rFonts w:ascii="Tahoma" w:hAnsi="Tahoma" w:cs="Tahoma"/>
                <w:b/>
                <w:sz w:val="18"/>
                <w:szCs w:val="18"/>
                <w:lang w:eastAsia="en-US"/>
              </w:rPr>
              <w:t>Exclusion level</w:t>
            </w:r>
          </w:p>
          <w:p w14:paraId="03A76690" w14:textId="77777777" w:rsidR="005421CA" w:rsidRPr="00FE246F" w:rsidRDefault="005421CA" w:rsidP="00C76DE9">
            <w:pPr>
              <w:spacing w:line="276" w:lineRule="auto"/>
              <w:ind w:left="-142" w:right="-126"/>
              <w:jc w:val="center"/>
              <w:rPr>
                <w:rFonts w:ascii="Tahoma" w:hAnsi="Tahoma" w:cs="Tahoma"/>
                <w:b/>
                <w:sz w:val="18"/>
                <w:szCs w:val="18"/>
                <w:lang w:eastAsia="en-US"/>
              </w:rPr>
            </w:pPr>
            <w:r w:rsidRPr="00FE246F">
              <w:rPr>
                <w:rFonts w:ascii="Tahoma" w:hAnsi="Tahoma" w:cs="Tahoma"/>
                <w:b/>
                <w:sz w:val="18"/>
                <w:szCs w:val="18"/>
                <w:lang w:eastAsia="en-US"/>
              </w:rPr>
              <w:t>▼</w:t>
            </w:r>
          </w:p>
        </w:tc>
      </w:tr>
      <w:tr w:rsidR="005421CA" w:rsidRPr="00FE246F" w14:paraId="3A79E38A" w14:textId="77777777" w:rsidTr="00C76DE9">
        <w:trPr>
          <w:trHeight w:val="4010"/>
          <w:jc w:val="center"/>
        </w:trPr>
        <w:tc>
          <w:tcPr>
            <w:tcW w:w="6847" w:type="dxa"/>
            <w:tcBorders>
              <w:right w:val="single" w:sz="2" w:space="0" w:color="FF0000"/>
            </w:tcBorders>
            <w:shd w:val="clear" w:color="auto" w:fill="F2F2F2" w:themeFill="background1" w:themeFillShade="F2"/>
          </w:tcPr>
          <w:p w14:paraId="19341718" w14:textId="77777777" w:rsidR="005421CA" w:rsidRPr="00FE246F" w:rsidRDefault="005421CA" w:rsidP="00C76DE9">
            <w:p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b/>
                <w:bCs/>
                <w:sz w:val="18"/>
                <w:szCs w:val="18"/>
              </w:rPr>
              <w:t>Improvement of the authorities’ capacity to execute the ECtHR judgments regarding the penitentiary system of Ukraine</w:t>
            </w:r>
          </w:p>
          <w:p w14:paraId="7E66C4B6" w14:textId="77777777" w:rsidR="005421CA" w:rsidRPr="00FE246F" w:rsidRDefault="005421CA" w:rsidP="00C76DE9">
            <w:pPr>
              <w:pStyle w:val="ListParagraph"/>
              <w:shd w:val="clear" w:color="auto" w:fill="F2F2F2" w:themeFill="background1" w:themeFillShade="F2"/>
              <w:autoSpaceDE w:val="0"/>
              <w:autoSpaceDN w:val="0"/>
              <w:adjustRightInd w:val="0"/>
              <w:rPr>
                <w:rFonts w:ascii="Tahoma" w:hAnsi="Tahoma" w:cs="Tahoma"/>
                <w:noProof/>
                <w:sz w:val="18"/>
                <w:szCs w:val="18"/>
              </w:rPr>
            </w:pPr>
          </w:p>
          <w:p w14:paraId="479587E2"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sz w:val="18"/>
                <w:szCs w:val="18"/>
                <w:lang w:val="en-US" w:eastAsia="en-US"/>
              </w:rPr>
              <w:t xml:space="preserve">Draft analytical reports (assessments, analysis, reviews) on existing legislation, mechanisms, rules and procedures related to the implementation of the ECtHR judgements and CM decisions/interim resolutions concerning the penitentiary system of Ukraine and make recommendations on better compliance with the relevant </w:t>
            </w:r>
            <w:proofErr w:type="spellStart"/>
            <w:r w:rsidRPr="00FE246F">
              <w:rPr>
                <w:rFonts w:ascii="Tahoma" w:hAnsi="Tahoma" w:cs="Tahoma"/>
                <w:sz w:val="18"/>
                <w:szCs w:val="18"/>
                <w:lang w:val="en-US" w:eastAsia="en-US"/>
              </w:rPr>
              <w:t>CoE</w:t>
            </w:r>
            <w:proofErr w:type="spellEnd"/>
            <w:r w:rsidRPr="00FE246F">
              <w:rPr>
                <w:rFonts w:ascii="Tahoma" w:hAnsi="Tahoma" w:cs="Tahoma"/>
                <w:sz w:val="18"/>
                <w:szCs w:val="18"/>
                <w:lang w:val="en-US" w:eastAsia="en-US"/>
              </w:rPr>
              <w:t xml:space="preserve"> standards in this regard;</w:t>
            </w:r>
          </w:p>
          <w:p w14:paraId="4E8AB60D"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proofErr w:type="spellStart"/>
            <w:r w:rsidRPr="00FE246F">
              <w:rPr>
                <w:rFonts w:ascii="Tahoma" w:hAnsi="Tahoma" w:cs="Tahoma"/>
                <w:sz w:val="18"/>
                <w:szCs w:val="18"/>
                <w:lang w:val="en-US" w:eastAsia="en-US"/>
              </w:rPr>
              <w:t>Analyse</w:t>
            </w:r>
            <w:proofErr w:type="spellEnd"/>
            <w:r w:rsidRPr="00FE246F">
              <w:rPr>
                <w:rFonts w:ascii="Tahoma" w:hAnsi="Tahoma" w:cs="Tahoma"/>
                <w:sz w:val="18"/>
                <w:szCs w:val="18"/>
                <w:lang w:val="en-US" w:eastAsia="en-US"/>
              </w:rPr>
              <w:t xml:space="preserve"> the domestic mechanisms of cooperation/coordination of the legislative, executive and judicial branches of the power;</w:t>
            </w:r>
          </w:p>
          <w:p w14:paraId="3A76FF78"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noProof/>
                <w:sz w:val="18"/>
                <w:szCs w:val="18"/>
                <w:lang w:eastAsia="fr-FR"/>
              </w:rPr>
              <w:t>Draft training curricula, training modules and training materials, manuals, guidebooks and operational guidelines;</w:t>
            </w:r>
          </w:p>
          <w:p w14:paraId="023363E8"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noProof/>
                <w:sz w:val="18"/>
                <w:szCs w:val="18"/>
                <w:lang w:eastAsia="fr-FR"/>
              </w:rPr>
              <w:t>Deliver training on specific topics and based on developed training materials;</w:t>
            </w:r>
          </w:p>
          <w:p w14:paraId="088C6F6F" w14:textId="77777777" w:rsidR="005421CA" w:rsidRPr="00FE246F" w:rsidRDefault="005421CA" w:rsidP="005421CA">
            <w:pPr>
              <w:pStyle w:val="ListParagraph"/>
              <w:numPr>
                <w:ilvl w:val="0"/>
                <w:numId w:val="27"/>
              </w:numPr>
              <w:shd w:val="clear" w:color="auto" w:fill="F2F2F2" w:themeFill="background1" w:themeFillShade="F2"/>
              <w:autoSpaceDE w:val="0"/>
              <w:autoSpaceDN w:val="0"/>
              <w:adjustRightInd w:val="0"/>
              <w:rPr>
                <w:rFonts w:ascii="Tahoma" w:hAnsi="Tahoma" w:cs="Tahoma"/>
                <w:noProof/>
                <w:sz w:val="18"/>
                <w:szCs w:val="18"/>
              </w:rPr>
            </w:pPr>
            <w:r w:rsidRPr="00FE246F">
              <w:rPr>
                <w:rFonts w:ascii="Tahoma" w:hAnsi="Tahoma" w:cs="Tahoma"/>
                <w:noProof/>
                <w:sz w:val="18"/>
                <w:szCs w:val="18"/>
                <w:lang w:eastAsia="fr-FR"/>
              </w:rPr>
              <w:t>Deliver presentations to the conferences, round-tables, seminars, training sessions, workshops, consultation meetings and other relevant events with national stakeholders, including through moderating/facilitating discussions.</w:t>
            </w:r>
          </w:p>
        </w:tc>
        <w:tc>
          <w:tcPr>
            <w:tcW w:w="1499" w:type="dxa"/>
            <w:tcBorders>
              <w:top w:val="single" w:sz="2" w:space="0" w:color="FF0000"/>
              <w:left w:val="single" w:sz="2" w:space="0" w:color="FF0000"/>
              <w:right w:val="single" w:sz="2" w:space="0" w:color="FF0000"/>
            </w:tcBorders>
            <w:shd w:val="clear" w:color="auto" w:fill="FFFFFF" w:themeFill="background1"/>
            <w:vAlign w:val="center"/>
          </w:tcPr>
          <w:p w14:paraId="0E9BB8FD" w14:textId="77777777" w:rsidR="005421CA" w:rsidRPr="00FE246F" w:rsidRDefault="005421CA" w:rsidP="00C76DE9">
            <w:pPr>
              <w:ind w:left="-142"/>
              <w:rPr>
                <w:rFonts w:ascii="Tahoma" w:hAnsi="Tahoma" w:cs="Tahoma"/>
                <w:sz w:val="18"/>
                <w:szCs w:val="18"/>
                <w:highlight w:val="yellow"/>
                <w:lang w:eastAsia="en-US"/>
              </w:rPr>
            </w:pPr>
          </w:p>
        </w:tc>
        <w:tc>
          <w:tcPr>
            <w:tcW w:w="1570" w:type="dxa"/>
            <w:tcBorders>
              <w:top w:val="single" w:sz="2" w:space="0" w:color="808080"/>
              <w:left w:val="single" w:sz="2" w:space="0" w:color="FF0000"/>
              <w:right w:val="single" w:sz="2" w:space="0" w:color="808080"/>
            </w:tcBorders>
            <w:shd w:val="clear" w:color="auto" w:fill="F2F2F2" w:themeFill="background1" w:themeFillShade="F2"/>
            <w:vAlign w:val="center"/>
          </w:tcPr>
          <w:p w14:paraId="07148D35" w14:textId="0A39A624" w:rsidR="005421CA" w:rsidRPr="00FE246F" w:rsidRDefault="005421CA" w:rsidP="00C76DE9">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2</w:t>
            </w:r>
            <w:r w:rsidRPr="00FE246F">
              <w:rPr>
                <w:rFonts w:ascii="Tahoma" w:hAnsi="Tahoma" w:cs="Tahoma"/>
                <w:sz w:val="18"/>
                <w:szCs w:val="18"/>
                <w:highlight w:val="yellow"/>
                <w:lang w:eastAsia="en-US"/>
              </w:rPr>
              <w:t>00</w:t>
            </w:r>
          </w:p>
        </w:tc>
      </w:tr>
    </w:tbl>
    <w:p w14:paraId="711AE694" w14:textId="77777777" w:rsidR="005421CA" w:rsidRPr="00756A82" w:rsidRDefault="005421CA" w:rsidP="005421CA">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5421CA" w:rsidRPr="00FE246F" w14:paraId="4D7C4F42" w14:textId="77777777" w:rsidTr="00C76DE9">
        <w:tc>
          <w:tcPr>
            <w:tcW w:w="8821" w:type="dxa"/>
            <w:shd w:val="clear" w:color="auto" w:fill="DBE5F1" w:themeFill="accent1" w:themeFillTint="33"/>
            <w:vAlign w:val="center"/>
          </w:tcPr>
          <w:p w14:paraId="300CC230"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rPr>
              <w:t>This Framework Contract for this lot</w:t>
            </w:r>
            <w:r w:rsidRPr="00FE246F">
              <w:rPr>
                <w:rFonts w:ascii="Tahoma" w:eastAsia="Calibri" w:hAnsi="Tahoma" w:cs="Tahoma"/>
                <w:sz w:val="18"/>
                <w:szCs w:val="18"/>
                <w:lang w:val="en-US"/>
              </w:rPr>
              <w:t xml:space="preserve"> takes effect as from the date of its signature by both parties</w:t>
            </w:r>
            <w:r w:rsidRPr="00FE246F">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855721920"/>
              <w:date w:fullDate="2021-07-09T00:00:00Z">
                <w:dateFormat w:val="dd/MM/yyyy"/>
                <w:lid w:val="fr-FR"/>
                <w:storeMappedDataAs w:val="dateTime"/>
                <w:calendar w:val="gregorian"/>
              </w:date>
            </w:sdtPr>
            <w:sdtEndPr/>
            <w:sdtContent>
              <w:p w14:paraId="7482802E"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lang w:val="fr-FR"/>
                  </w:rPr>
                  <w:t>09/07/2021</w:t>
                </w:r>
              </w:p>
            </w:sdtContent>
          </w:sdt>
        </w:tc>
      </w:tr>
    </w:tbl>
    <w:p w14:paraId="34F97C35" w14:textId="77777777" w:rsidR="005421CA" w:rsidRPr="00756A82" w:rsidRDefault="005421CA" w:rsidP="005421CA">
      <w:pPr>
        <w:spacing w:before="60" w:after="120"/>
        <w:rPr>
          <w:rFonts w:ascii="Tahoma" w:hAnsi="Tahoma" w:cs="Tahoma"/>
          <w:sz w:val="20"/>
          <w:szCs w:val="20"/>
        </w:rPr>
      </w:pPr>
    </w:p>
    <w:p w14:paraId="621EBFF0" w14:textId="77777777" w:rsidR="005421CA" w:rsidRPr="000D4664" w:rsidRDefault="005421CA" w:rsidP="005421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18"/>
          <w:szCs w:val="18"/>
          <w:highlight w:val="yellow"/>
          <w:lang w:eastAsia="en-US"/>
        </w:rPr>
      </w:pPr>
      <w:r w:rsidRPr="000D4664">
        <w:rPr>
          <w:rFonts w:ascii="Tahoma" w:hAnsi="Tahoma" w:cs="Tahoma"/>
          <w:color w:val="FF0000"/>
          <w:sz w:val="18"/>
          <w:szCs w:val="18"/>
        </w:rPr>
        <w:t>The Provider shall indicate its proposed fee(s) in the box(es) below.</w:t>
      </w:r>
    </w:p>
    <w:p w14:paraId="50B64D5A" w14:textId="06B66F56" w:rsidR="005421CA" w:rsidRDefault="005421CA" w:rsidP="005421CA">
      <w:pPr>
        <w:spacing w:line="276" w:lineRule="auto"/>
        <w:jc w:val="both"/>
        <w:rPr>
          <w:rFonts w:ascii="Tahoma" w:hAnsi="Tahoma" w:cs="Tahoma"/>
          <w:sz w:val="18"/>
          <w:szCs w:val="18"/>
          <w:lang w:eastAsia="en-US"/>
        </w:rPr>
      </w:pPr>
    </w:p>
    <w:p w14:paraId="1FD9F196" w14:textId="77777777" w:rsidR="005421CA" w:rsidRDefault="005421CA" w:rsidP="005421CA">
      <w:pPr>
        <w:spacing w:line="276" w:lineRule="auto"/>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7"/>
        <w:gridCol w:w="1499"/>
        <w:gridCol w:w="1570"/>
      </w:tblGrid>
      <w:tr w:rsidR="005421CA" w:rsidRPr="008D095B" w14:paraId="3838D157" w14:textId="77777777" w:rsidTr="00C76DE9">
        <w:trPr>
          <w:trHeight w:val="688"/>
          <w:jc w:val="center"/>
        </w:trPr>
        <w:tc>
          <w:tcPr>
            <w:tcW w:w="6847" w:type="dxa"/>
            <w:shd w:val="clear" w:color="auto" w:fill="DBE5F1" w:themeFill="accent1" w:themeFillTint="33"/>
            <w:vAlign w:val="center"/>
          </w:tcPr>
          <w:p w14:paraId="7CC25680" w14:textId="77777777" w:rsidR="005421CA" w:rsidRPr="008D095B" w:rsidRDefault="005421CA" w:rsidP="00C76DE9">
            <w:pPr>
              <w:tabs>
                <w:tab w:val="left" w:pos="0"/>
              </w:tabs>
              <w:spacing w:line="276" w:lineRule="auto"/>
              <w:ind w:left="-142"/>
              <w:jc w:val="center"/>
              <w:rPr>
                <w:rFonts w:ascii="Tahoma" w:hAnsi="Tahoma" w:cs="Tahoma"/>
                <w:b/>
                <w:sz w:val="18"/>
                <w:szCs w:val="18"/>
                <w:lang w:eastAsia="en-US"/>
              </w:rPr>
            </w:pPr>
            <w:r w:rsidRPr="008D095B">
              <w:rPr>
                <w:rFonts w:ascii="Tahoma" w:hAnsi="Tahoma" w:cs="Tahoma"/>
                <w:b/>
                <w:sz w:val="18"/>
                <w:szCs w:val="18"/>
                <w:lang w:eastAsia="en-US"/>
              </w:rPr>
              <w:t>LOT 2 – Type of Units  ▼</w:t>
            </w:r>
          </w:p>
        </w:tc>
        <w:tc>
          <w:tcPr>
            <w:tcW w:w="1499" w:type="dxa"/>
            <w:tcBorders>
              <w:bottom w:val="single" w:sz="2" w:space="0" w:color="FF0000"/>
            </w:tcBorders>
            <w:shd w:val="clear" w:color="auto" w:fill="DBE5F1" w:themeFill="accent1" w:themeFillTint="33"/>
            <w:vAlign w:val="center"/>
          </w:tcPr>
          <w:p w14:paraId="467D606A" w14:textId="77777777" w:rsidR="005421CA" w:rsidRPr="008D095B" w:rsidRDefault="005421CA" w:rsidP="00C76DE9">
            <w:pPr>
              <w:spacing w:line="276" w:lineRule="auto"/>
              <w:ind w:left="-142" w:right="-154"/>
              <w:jc w:val="center"/>
              <w:rPr>
                <w:rFonts w:ascii="Tahoma" w:hAnsi="Tahoma" w:cs="Tahoma"/>
                <w:b/>
                <w:sz w:val="18"/>
                <w:szCs w:val="18"/>
                <w:lang w:eastAsia="en-US"/>
              </w:rPr>
            </w:pPr>
            <w:r w:rsidRPr="008D095B">
              <w:rPr>
                <w:rFonts w:ascii="Tahoma" w:hAnsi="Tahoma" w:cs="Tahoma"/>
                <w:b/>
                <w:sz w:val="18"/>
                <w:szCs w:val="18"/>
                <w:lang w:eastAsia="en-US"/>
              </w:rPr>
              <w:t>Daily (unit) fee</w:t>
            </w:r>
          </w:p>
          <w:p w14:paraId="52E89C59" w14:textId="77777777" w:rsidR="005421CA" w:rsidRPr="008D095B" w:rsidRDefault="005421CA" w:rsidP="00C76DE9">
            <w:pPr>
              <w:spacing w:line="276" w:lineRule="auto"/>
              <w:ind w:left="-142" w:right="-219"/>
              <w:jc w:val="center"/>
              <w:rPr>
                <w:rFonts w:ascii="Tahoma" w:hAnsi="Tahoma" w:cs="Tahoma"/>
                <w:b/>
                <w:sz w:val="18"/>
                <w:szCs w:val="18"/>
                <w:lang w:eastAsia="en-US"/>
              </w:rPr>
            </w:pPr>
            <w:r w:rsidRPr="008D095B">
              <w:rPr>
                <w:rFonts w:ascii="Tahoma" w:hAnsi="Tahoma" w:cs="Tahoma"/>
                <w:b/>
                <w:sz w:val="18"/>
                <w:szCs w:val="18"/>
                <w:lang w:eastAsia="en-US"/>
              </w:rPr>
              <w:t>▼</w:t>
            </w:r>
          </w:p>
        </w:tc>
        <w:tc>
          <w:tcPr>
            <w:tcW w:w="1570" w:type="dxa"/>
            <w:tcBorders>
              <w:bottom w:val="single" w:sz="2" w:space="0" w:color="808080"/>
              <w:right w:val="single" w:sz="2" w:space="0" w:color="808080"/>
            </w:tcBorders>
            <w:shd w:val="clear" w:color="auto" w:fill="DBE5F1" w:themeFill="accent1" w:themeFillTint="33"/>
            <w:vAlign w:val="center"/>
          </w:tcPr>
          <w:p w14:paraId="40C2D401"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Exclusion level</w:t>
            </w:r>
          </w:p>
          <w:p w14:paraId="0D4C03C2"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w:t>
            </w:r>
          </w:p>
        </w:tc>
      </w:tr>
      <w:tr w:rsidR="005421CA" w:rsidRPr="008D095B" w14:paraId="0A2E8247" w14:textId="77777777" w:rsidTr="00C76DE9">
        <w:trPr>
          <w:trHeight w:val="4010"/>
          <w:jc w:val="center"/>
        </w:trPr>
        <w:tc>
          <w:tcPr>
            <w:tcW w:w="6847" w:type="dxa"/>
            <w:tcBorders>
              <w:right w:val="single" w:sz="2" w:space="0" w:color="FF0000"/>
            </w:tcBorders>
            <w:shd w:val="clear" w:color="auto" w:fill="F2F2F2" w:themeFill="background1" w:themeFillShade="F2"/>
          </w:tcPr>
          <w:p w14:paraId="76C3C25B" w14:textId="77777777" w:rsidR="005421CA" w:rsidRPr="008D095B" w:rsidRDefault="005421CA" w:rsidP="00C76DE9">
            <w:pPr>
              <w:ind w:right="-249"/>
              <w:rPr>
                <w:rFonts w:ascii="Tahoma" w:hAnsi="Tahoma" w:cs="Tahoma"/>
                <w:b/>
                <w:bCs/>
                <w:sz w:val="18"/>
                <w:szCs w:val="18"/>
              </w:rPr>
            </w:pPr>
            <w:r w:rsidRPr="008D095B">
              <w:rPr>
                <w:rFonts w:ascii="Tahoma" w:hAnsi="Tahoma" w:cs="Tahoma"/>
                <w:b/>
                <w:bCs/>
                <w:sz w:val="18"/>
                <w:szCs w:val="18"/>
              </w:rPr>
              <w:t>Development of modern prison management methods and instruments for more rehabilitative regimes</w:t>
            </w:r>
          </w:p>
          <w:p w14:paraId="4F040F66" w14:textId="77777777" w:rsidR="005421CA" w:rsidRPr="008D095B" w:rsidRDefault="005421CA" w:rsidP="00C76DE9">
            <w:pPr>
              <w:ind w:right="-249"/>
              <w:rPr>
                <w:rFonts w:ascii="Tahoma" w:hAnsi="Tahoma" w:cs="Tahoma"/>
                <w:b/>
                <w:bCs/>
                <w:sz w:val="18"/>
                <w:szCs w:val="18"/>
              </w:rPr>
            </w:pPr>
          </w:p>
          <w:p w14:paraId="69CF9D16"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Prepare legal opinions, legal expertise, comments, recommendations, reports on legal acts, by-laws, institutional internal rules and regulations and policy documents (drafts and in force);</w:t>
            </w:r>
          </w:p>
          <w:p w14:paraId="5CCA3772"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Conduct needs assessment on specific activities (lato sensu – training needs, risk and needs, piloting models of prison management, treatment programmes, etc.) and documents (lato sensu – curricula, guidelines, risk and needs assessment tools, laws etc.);</w:t>
            </w:r>
          </w:p>
          <w:p w14:paraId="54BE042D"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Provide technical expertise for development/use of specific tools;</w:t>
            </w:r>
          </w:p>
          <w:p w14:paraId="18B3248B"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Provide expertise and written contributions on pilot initiatives;</w:t>
            </w:r>
          </w:p>
          <w:p w14:paraId="2B8D9514"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Participate and provide written contributions to working group drafting sessions for development of specific documents and materials on given topics;</w:t>
            </w:r>
          </w:p>
          <w:p w14:paraId="719CFD06"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Draft strategies, action plans, policy documents on specific topics;</w:t>
            </w:r>
          </w:p>
          <w:p w14:paraId="2EA3CA70"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Draft training curricula, training modules and training materials, manuals, guidebooks, operational guidelines,  guidelines;</w:t>
            </w:r>
          </w:p>
          <w:p w14:paraId="5C99FCE2"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Deliver training on specific topics and based on developed training materials;</w:t>
            </w:r>
          </w:p>
          <w:p w14:paraId="1A874DE9" w14:textId="77777777" w:rsidR="005421CA" w:rsidRPr="008D095B" w:rsidRDefault="005421CA" w:rsidP="005421CA">
            <w:pPr>
              <w:pStyle w:val="ListParagraph"/>
              <w:numPr>
                <w:ilvl w:val="0"/>
                <w:numId w:val="27"/>
              </w:numPr>
              <w:rPr>
                <w:rFonts w:ascii="Tahoma" w:hAnsi="Tahoma" w:cs="Tahoma"/>
                <w:iCs/>
                <w:noProof/>
                <w:sz w:val="18"/>
                <w:szCs w:val="18"/>
              </w:rPr>
            </w:pPr>
            <w:r w:rsidRPr="008D095B">
              <w:rPr>
                <w:rFonts w:ascii="Tahoma" w:hAnsi="Tahoma" w:cs="Tahoma"/>
                <w:iCs/>
                <w:noProof/>
                <w:sz w:val="18"/>
                <w:szCs w:val="18"/>
                <w:lang w:eastAsia="fr-FR"/>
              </w:rPr>
              <w:t>Deliver presentations to the conferences, round-tables, seminars, training sessions, workshops, consultation meetings and other relevant events with national stakeholders, including through moderating/facilitating discussions.</w:t>
            </w:r>
          </w:p>
        </w:tc>
        <w:tc>
          <w:tcPr>
            <w:tcW w:w="1499" w:type="dxa"/>
            <w:tcBorders>
              <w:top w:val="single" w:sz="2" w:space="0" w:color="FF0000"/>
              <w:left w:val="single" w:sz="2" w:space="0" w:color="FF0000"/>
              <w:right w:val="single" w:sz="2" w:space="0" w:color="FF0000"/>
            </w:tcBorders>
            <w:shd w:val="clear" w:color="auto" w:fill="FFFFFF" w:themeFill="background1"/>
            <w:vAlign w:val="center"/>
          </w:tcPr>
          <w:p w14:paraId="53C49505" w14:textId="77777777" w:rsidR="005421CA" w:rsidRPr="008D095B" w:rsidRDefault="005421CA" w:rsidP="00C76DE9">
            <w:pPr>
              <w:ind w:left="-142"/>
              <w:rPr>
                <w:rFonts w:ascii="Tahoma" w:hAnsi="Tahoma" w:cs="Tahoma"/>
                <w:sz w:val="18"/>
                <w:szCs w:val="18"/>
                <w:highlight w:val="yellow"/>
                <w:lang w:eastAsia="en-US"/>
              </w:rPr>
            </w:pPr>
          </w:p>
        </w:tc>
        <w:tc>
          <w:tcPr>
            <w:tcW w:w="1570" w:type="dxa"/>
            <w:tcBorders>
              <w:top w:val="single" w:sz="2" w:space="0" w:color="808080"/>
              <w:left w:val="single" w:sz="2" w:space="0" w:color="FF0000"/>
              <w:right w:val="single" w:sz="2" w:space="0" w:color="808080"/>
            </w:tcBorders>
            <w:shd w:val="clear" w:color="auto" w:fill="F2F2F2" w:themeFill="background1" w:themeFillShade="F2"/>
            <w:vAlign w:val="center"/>
          </w:tcPr>
          <w:p w14:paraId="3795D58E" w14:textId="0F1C3E06" w:rsidR="005421CA" w:rsidRPr="008D095B" w:rsidRDefault="005421CA" w:rsidP="00C76DE9">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2</w:t>
            </w:r>
            <w:r w:rsidRPr="008D095B">
              <w:rPr>
                <w:rFonts w:ascii="Tahoma" w:hAnsi="Tahoma" w:cs="Tahoma"/>
                <w:sz w:val="18"/>
                <w:szCs w:val="18"/>
                <w:highlight w:val="yellow"/>
                <w:lang w:eastAsia="en-US"/>
              </w:rPr>
              <w:t>00</w:t>
            </w:r>
          </w:p>
        </w:tc>
      </w:tr>
    </w:tbl>
    <w:p w14:paraId="3548A187" w14:textId="77777777" w:rsidR="005421CA" w:rsidRPr="008D095B" w:rsidRDefault="005421CA" w:rsidP="005421C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38E09FF1" wp14:editId="57919188">
                <wp:simplePos x="0" y="0"/>
                <wp:positionH relativeFrom="column">
                  <wp:posOffset>5184775</wp:posOffset>
                </wp:positionH>
                <wp:positionV relativeFrom="paragraph">
                  <wp:posOffset>-4088130</wp:posOffset>
                </wp:positionV>
                <wp:extent cx="163195" cy="389255"/>
                <wp:effectExtent l="19050" t="0" r="46355" b="2984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3892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8A28E" id="Up Arrow 1" o:spid="_x0000_s1026" type="#_x0000_t68" style="position:absolute;margin-left:408.25pt;margin-top:-321.9pt;width:12.85pt;height:30.6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" adj="5359" strokecolor="red">
                <o:lock v:ext="edit" aspectratio="t"/>
                <v:textbox style="layout-flow:vertical-ideographic"/>
                <w10:anchorlock/>
              </v:shape>
            </w:pict>
          </mc:Fallback>
        </mc:AlternateContent>
      </w: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5421CA" w:rsidRPr="00FE246F" w14:paraId="55A4F5F2" w14:textId="77777777" w:rsidTr="00C76DE9">
        <w:tc>
          <w:tcPr>
            <w:tcW w:w="8821" w:type="dxa"/>
            <w:shd w:val="clear" w:color="auto" w:fill="DBE5F1" w:themeFill="accent1" w:themeFillTint="33"/>
            <w:vAlign w:val="center"/>
          </w:tcPr>
          <w:p w14:paraId="3E6999AD"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rPr>
              <w:t>This Framework Contract</w:t>
            </w:r>
            <w:r w:rsidRPr="00FE246F">
              <w:rPr>
                <w:rFonts w:ascii="Tahoma" w:eastAsia="Calibri" w:hAnsi="Tahoma" w:cs="Tahoma"/>
                <w:sz w:val="18"/>
                <w:szCs w:val="18"/>
                <w:lang w:val="en-US"/>
              </w:rPr>
              <w:t xml:space="preserve"> takes effect as from the date of its signature by both parties</w:t>
            </w:r>
            <w:r w:rsidRPr="00FE246F">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394547600"/>
              <w:date w:fullDate="2021-07-09T00:00:00Z">
                <w:dateFormat w:val="dd/MM/yyyy"/>
                <w:lid w:val="fr-FR"/>
                <w:storeMappedDataAs w:val="dateTime"/>
                <w:calendar w:val="gregorian"/>
              </w:date>
            </w:sdtPr>
            <w:sdtEndPr/>
            <w:sdtContent>
              <w:p w14:paraId="74394F52"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lang w:val="fr-FR"/>
                  </w:rPr>
                  <w:t>09/07/2021</w:t>
                </w:r>
              </w:p>
            </w:sdtContent>
          </w:sdt>
        </w:tc>
      </w:tr>
    </w:tbl>
    <w:p w14:paraId="347C3A2E" w14:textId="77777777" w:rsidR="005421CA" w:rsidRDefault="005421CA" w:rsidP="005421CA">
      <w:pPr>
        <w:spacing w:before="60" w:after="120"/>
        <w:rPr>
          <w:rFonts w:ascii="Tahoma" w:hAnsi="Tahoma" w:cs="Tahoma"/>
          <w:sz w:val="20"/>
          <w:szCs w:val="20"/>
        </w:rPr>
      </w:pPr>
    </w:p>
    <w:p w14:paraId="1CD0B474" w14:textId="77777777" w:rsidR="005421CA" w:rsidRPr="00D0286A" w:rsidRDefault="005421CA" w:rsidP="005421CA">
      <w:pPr>
        <w:spacing w:before="60" w:after="120"/>
        <w:rPr>
          <w:rFonts w:ascii="Tahoma" w:hAnsi="Tahoma" w:cs="Tahoma"/>
          <w:sz w:val="20"/>
          <w:szCs w:val="20"/>
        </w:rPr>
      </w:pPr>
    </w:p>
    <w:p w14:paraId="0DA79365" w14:textId="77777777" w:rsidR="005421CA" w:rsidRPr="00D0286A" w:rsidRDefault="005421CA" w:rsidP="005421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516FDA73" w14:textId="77777777" w:rsidR="005421CA" w:rsidRDefault="005421CA" w:rsidP="005421CA">
      <w:pPr>
        <w:spacing w:line="276" w:lineRule="auto"/>
        <w:jc w:val="both"/>
        <w:rPr>
          <w:rFonts w:ascii="Tahoma" w:hAnsi="Tahoma" w:cs="Tahoma"/>
          <w:sz w:val="18"/>
          <w:szCs w:val="18"/>
          <w:lang w:eastAsia="en-US"/>
        </w:rPr>
      </w:pPr>
    </w:p>
    <w:p w14:paraId="70CE4794" w14:textId="0689041F" w:rsidR="005421CA" w:rsidRPr="00D0286A" w:rsidRDefault="005421CA" w:rsidP="005421CA">
      <w:pPr>
        <w:spacing w:line="276" w:lineRule="auto"/>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F74BE51" wp14:editId="482F1E1C">
                <wp:simplePos x="0" y="0"/>
                <wp:positionH relativeFrom="column">
                  <wp:posOffset>5231130</wp:posOffset>
                </wp:positionH>
                <wp:positionV relativeFrom="paragraph">
                  <wp:posOffset>-181610</wp:posOffset>
                </wp:positionV>
                <wp:extent cx="163195" cy="406400"/>
                <wp:effectExtent l="19050" t="0" r="46355" b="31750"/>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064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ADCDD" id="Up Arrow 1" o:spid="_x0000_s1026" type="#_x0000_t68" style="position:absolute;margin-left:411.9pt;margin-top:-14.3pt;width:12.85pt;height:32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" adj="513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7"/>
        <w:gridCol w:w="1494"/>
        <w:gridCol w:w="1565"/>
      </w:tblGrid>
      <w:tr w:rsidR="005421CA" w:rsidRPr="008D095B" w14:paraId="27E61E6F" w14:textId="77777777" w:rsidTr="00C76DE9">
        <w:trPr>
          <w:trHeight w:val="688"/>
          <w:jc w:val="center"/>
        </w:trPr>
        <w:tc>
          <w:tcPr>
            <w:tcW w:w="6857" w:type="dxa"/>
            <w:shd w:val="clear" w:color="auto" w:fill="DBE5F1" w:themeFill="accent1" w:themeFillTint="33"/>
            <w:vAlign w:val="center"/>
          </w:tcPr>
          <w:p w14:paraId="349CFA51" w14:textId="77777777" w:rsidR="005421CA" w:rsidRPr="008D095B" w:rsidRDefault="005421CA" w:rsidP="00C76DE9">
            <w:pPr>
              <w:tabs>
                <w:tab w:val="left" w:pos="0"/>
              </w:tabs>
              <w:spacing w:line="276" w:lineRule="auto"/>
              <w:ind w:left="-142"/>
              <w:jc w:val="center"/>
              <w:rPr>
                <w:rFonts w:ascii="Tahoma" w:hAnsi="Tahoma" w:cs="Tahoma"/>
                <w:b/>
                <w:sz w:val="18"/>
                <w:szCs w:val="18"/>
                <w:lang w:eastAsia="en-US"/>
              </w:rPr>
            </w:pPr>
            <w:r w:rsidRPr="008D095B">
              <w:rPr>
                <w:rFonts w:ascii="Tahoma" w:hAnsi="Tahoma" w:cs="Tahoma"/>
                <w:b/>
                <w:sz w:val="18"/>
                <w:szCs w:val="18"/>
                <w:lang w:eastAsia="en-US"/>
              </w:rPr>
              <w:t>LOT 3 – Type of Units ▼</w:t>
            </w:r>
          </w:p>
        </w:tc>
        <w:tc>
          <w:tcPr>
            <w:tcW w:w="1494" w:type="dxa"/>
            <w:tcBorders>
              <w:bottom w:val="single" w:sz="2" w:space="0" w:color="FF0000"/>
            </w:tcBorders>
            <w:shd w:val="clear" w:color="auto" w:fill="DBE5F1" w:themeFill="accent1" w:themeFillTint="33"/>
            <w:vAlign w:val="center"/>
          </w:tcPr>
          <w:p w14:paraId="053BD184" w14:textId="77777777" w:rsidR="005421CA" w:rsidRPr="008D095B" w:rsidRDefault="005421CA" w:rsidP="00C76DE9">
            <w:pPr>
              <w:spacing w:line="276" w:lineRule="auto"/>
              <w:ind w:left="-142" w:right="-154"/>
              <w:jc w:val="center"/>
              <w:rPr>
                <w:rFonts w:ascii="Tahoma" w:hAnsi="Tahoma" w:cs="Tahoma"/>
                <w:b/>
                <w:sz w:val="18"/>
                <w:szCs w:val="18"/>
                <w:lang w:eastAsia="en-US"/>
              </w:rPr>
            </w:pPr>
            <w:r w:rsidRPr="008D095B">
              <w:rPr>
                <w:rFonts w:ascii="Tahoma" w:hAnsi="Tahoma" w:cs="Tahoma"/>
                <w:b/>
                <w:sz w:val="18"/>
                <w:szCs w:val="18"/>
                <w:lang w:eastAsia="en-US"/>
              </w:rPr>
              <w:t>Daily (unit fee)</w:t>
            </w:r>
          </w:p>
          <w:p w14:paraId="62E1717E" w14:textId="77777777" w:rsidR="005421CA" w:rsidRPr="008D095B" w:rsidRDefault="005421CA" w:rsidP="00C76DE9">
            <w:pPr>
              <w:spacing w:line="276" w:lineRule="auto"/>
              <w:ind w:left="-142" w:right="-219"/>
              <w:jc w:val="center"/>
              <w:rPr>
                <w:rFonts w:ascii="Tahoma" w:hAnsi="Tahoma" w:cs="Tahoma"/>
                <w:b/>
                <w:sz w:val="18"/>
                <w:szCs w:val="18"/>
                <w:lang w:eastAsia="en-US"/>
              </w:rPr>
            </w:pPr>
            <w:r w:rsidRPr="008D095B">
              <w:rPr>
                <w:rFonts w:ascii="Tahoma" w:hAnsi="Tahoma" w:cs="Tahoma"/>
                <w:b/>
                <w:sz w:val="18"/>
                <w:szCs w:val="18"/>
                <w:lang w:eastAsia="en-US"/>
              </w:rPr>
              <w:t>▼</w:t>
            </w:r>
          </w:p>
        </w:tc>
        <w:tc>
          <w:tcPr>
            <w:tcW w:w="1565" w:type="dxa"/>
            <w:tcBorders>
              <w:bottom w:val="single" w:sz="2" w:space="0" w:color="808080"/>
              <w:right w:val="single" w:sz="2" w:space="0" w:color="808080"/>
            </w:tcBorders>
            <w:shd w:val="clear" w:color="auto" w:fill="DBE5F1" w:themeFill="accent1" w:themeFillTint="33"/>
            <w:vAlign w:val="center"/>
          </w:tcPr>
          <w:p w14:paraId="7DCBE5FB"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Exclusion level</w:t>
            </w:r>
          </w:p>
          <w:p w14:paraId="1242CE04" w14:textId="77777777" w:rsidR="005421CA" w:rsidRPr="008D095B" w:rsidRDefault="005421CA" w:rsidP="00C76DE9">
            <w:pPr>
              <w:spacing w:line="276" w:lineRule="auto"/>
              <w:ind w:left="-142" w:right="-126"/>
              <w:jc w:val="center"/>
              <w:rPr>
                <w:rFonts w:ascii="Tahoma" w:hAnsi="Tahoma" w:cs="Tahoma"/>
                <w:b/>
                <w:sz w:val="18"/>
                <w:szCs w:val="18"/>
                <w:lang w:eastAsia="en-US"/>
              </w:rPr>
            </w:pPr>
            <w:r w:rsidRPr="008D095B">
              <w:rPr>
                <w:rFonts w:ascii="Tahoma" w:hAnsi="Tahoma" w:cs="Tahoma"/>
                <w:b/>
                <w:sz w:val="18"/>
                <w:szCs w:val="18"/>
                <w:lang w:eastAsia="en-US"/>
              </w:rPr>
              <w:t>▼</w:t>
            </w:r>
          </w:p>
        </w:tc>
      </w:tr>
      <w:tr w:rsidR="005421CA" w:rsidRPr="008D095B" w14:paraId="239ED7BB" w14:textId="77777777" w:rsidTr="00C76DE9">
        <w:trPr>
          <w:trHeight w:val="5872"/>
          <w:jc w:val="center"/>
        </w:trPr>
        <w:tc>
          <w:tcPr>
            <w:tcW w:w="6857" w:type="dxa"/>
            <w:tcBorders>
              <w:right w:val="single" w:sz="2" w:space="0" w:color="FF0000"/>
            </w:tcBorders>
            <w:shd w:val="clear" w:color="auto" w:fill="F2F2F2" w:themeFill="background1" w:themeFillShade="F2"/>
          </w:tcPr>
          <w:p w14:paraId="422A5DE4" w14:textId="77777777" w:rsidR="005421CA" w:rsidRPr="008D095B" w:rsidRDefault="005421CA" w:rsidP="00C76DE9">
            <w:pPr>
              <w:rPr>
                <w:rFonts w:ascii="Tahoma" w:hAnsi="Tahoma" w:cs="Tahoma"/>
                <w:b/>
                <w:bCs/>
                <w:sz w:val="18"/>
                <w:szCs w:val="18"/>
                <w:lang w:val="en-US"/>
              </w:rPr>
            </w:pPr>
            <w:r w:rsidRPr="008D095B">
              <w:rPr>
                <w:rFonts w:ascii="Tahoma" w:hAnsi="Tahoma" w:cs="Tahoma"/>
                <w:b/>
                <w:bCs/>
                <w:sz w:val="18"/>
                <w:szCs w:val="18"/>
              </w:rPr>
              <w:t xml:space="preserve">Better alignment of healthcare provisions with European standards with a particular focus on detainees with mental disorders, HIV/AIDs and transmissible </w:t>
            </w:r>
            <w:proofErr w:type="spellStart"/>
            <w:r w:rsidRPr="008D095B">
              <w:rPr>
                <w:rFonts w:ascii="Tahoma" w:hAnsi="Tahoma" w:cs="Tahoma"/>
                <w:b/>
                <w:bCs/>
                <w:sz w:val="18"/>
                <w:szCs w:val="18"/>
              </w:rPr>
              <w:t>disea</w:t>
            </w:r>
            <w:r w:rsidRPr="008D095B">
              <w:rPr>
                <w:rFonts w:ascii="Tahoma" w:hAnsi="Tahoma" w:cs="Tahoma"/>
                <w:b/>
                <w:bCs/>
                <w:sz w:val="18"/>
                <w:szCs w:val="18"/>
                <w:lang w:val="en-US"/>
              </w:rPr>
              <w:t>ses</w:t>
            </w:r>
            <w:proofErr w:type="spellEnd"/>
          </w:p>
          <w:p w14:paraId="6E60DE4C" w14:textId="77777777" w:rsidR="005421CA" w:rsidRPr="008D095B" w:rsidRDefault="005421CA" w:rsidP="00C76DE9">
            <w:pPr>
              <w:rPr>
                <w:rFonts w:ascii="Tahoma" w:hAnsi="Tahoma" w:cs="Tahoma"/>
                <w:iCs/>
                <w:noProof/>
                <w:sz w:val="18"/>
                <w:szCs w:val="18"/>
              </w:rPr>
            </w:pPr>
          </w:p>
          <w:p w14:paraId="153D0E16"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Prepare legal opinions, legal expertise, comments, recommendations, reports on legal acts, by-laws, institutional internal rules and regulations and policy documents (drafts and in force);</w:t>
            </w:r>
          </w:p>
          <w:p w14:paraId="62521ADC"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 xml:space="preserve">Conduct needs assessment on specific activities (lato sensu – training needs, treatment programmes, provision of health care in prisons, including mental health care etc.) and documents (lato sensu – strategies, policy documents, curricula, guidelines, laws etc.); </w:t>
            </w:r>
          </w:p>
          <w:p w14:paraId="02DD64F5"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Provide technical expertise for development/use of specific tools;</w:t>
            </w:r>
          </w:p>
          <w:p w14:paraId="0276C839"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Participate and provide written contributions to working group drafting sessions for development of specific documents and materials on given topics;</w:t>
            </w:r>
          </w:p>
          <w:p w14:paraId="21EBF58C"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Draft of strategies, action plans, policy documents on specific topics;</w:t>
            </w:r>
          </w:p>
          <w:p w14:paraId="7437C73B"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Draft of training curricula, training modules and training materials, manuals, guidebooks, operational guidelines, guidelines, treatment programmes;</w:t>
            </w:r>
          </w:p>
          <w:p w14:paraId="1AE310A8"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Deliver training on specific topics and based on developed training materials;</w:t>
            </w:r>
          </w:p>
          <w:p w14:paraId="1402B801"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 xml:space="preserve">Deliver presentations to the conferences, round-tables, seminars, training sessions, workshops, consultation meetings and other relevant events with national stakeholders, including through moderating/facilitating discussions; </w:t>
            </w:r>
          </w:p>
          <w:p w14:paraId="4759AFF7" w14:textId="77777777" w:rsidR="005421CA" w:rsidRPr="008D095B" w:rsidRDefault="005421CA" w:rsidP="005421CA">
            <w:pPr>
              <w:pStyle w:val="ListParagraph"/>
              <w:numPr>
                <w:ilvl w:val="0"/>
                <w:numId w:val="28"/>
              </w:numPr>
              <w:rPr>
                <w:rFonts w:ascii="Tahoma" w:hAnsi="Tahoma" w:cs="Tahoma"/>
                <w:iCs/>
                <w:noProof/>
                <w:sz w:val="18"/>
                <w:szCs w:val="18"/>
              </w:rPr>
            </w:pPr>
            <w:r w:rsidRPr="008D095B">
              <w:rPr>
                <w:rFonts w:ascii="Tahoma" w:hAnsi="Tahoma" w:cs="Tahoma"/>
                <w:iCs/>
                <w:noProof/>
                <w:sz w:val="18"/>
                <w:szCs w:val="18"/>
                <w:lang w:eastAsia="fr-FR"/>
              </w:rPr>
              <w:t>Provide written contribution, technical advice and expertise for procurement of necessary equipment on specific needs.</w:t>
            </w:r>
          </w:p>
        </w:tc>
        <w:tc>
          <w:tcPr>
            <w:tcW w:w="1494" w:type="dxa"/>
            <w:tcBorders>
              <w:top w:val="single" w:sz="2" w:space="0" w:color="FF0000"/>
              <w:left w:val="single" w:sz="2" w:space="0" w:color="FF0000"/>
              <w:right w:val="single" w:sz="2" w:space="0" w:color="FF0000"/>
            </w:tcBorders>
            <w:shd w:val="clear" w:color="auto" w:fill="FFFFFF" w:themeFill="background1"/>
            <w:vAlign w:val="center"/>
          </w:tcPr>
          <w:p w14:paraId="56C07A02" w14:textId="77777777" w:rsidR="005421CA" w:rsidRPr="008D095B" w:rsidRDefault="005421CA" w:rsidP="00C76DE9">
            <w:pPr>
              <w:ind w:left="-65"/>
              <w:jc w:val="center"/>
              <w:rPr>
                <w:rFonts w:ascii="Tahoma" w:hAnsi="Tahoma" w:cs="Tahoma"/>
                <w:sz w:val="18"/>
                <w:szCs w:val="18"/>
                <w:highlight w:val="yellow"/>
                <w:lang w:eastAsia="en-US"/>
              </w:rPr>
            </w:pPr>
          </w:p>
        </w:tc>
        <w:tc>
          <w:tcPr>
            <w:tcW w:w="1565" w:type="dxa"/>
            <w:tcBorders>
              <w:top w:val="single" w:sz="2" w:space="0" w:color="808080"/>
              <w:left w:val="single" w:sz="2" w:space="0" w:color="FF0000"/>
              <w:right w:val="single" w:sz="2" w:space="0" w:color="808080"/>
            </w:tcBorders>
            <w:shd w:val="clear" w:color="auto" w:fill="F2F2F2" w:themeFill="background1" w:themeFillShade="F2"/>
            <w:vAlign w:val="center"/>
          </w:tcPr>
          <w:p w14:paraId="3115926B" w14:textId="6C2408AF" w:rsidR="005421CA" w:rsidRPr="008D095B" w:rsidRDefault="005421CA" w:rsidP="00C76DE9">
            <w:pPr>
              <w:spacing w:line="276" w:lineRule="auto"/>
              <w:ind w:left="-142" w:right="-91"/>
              <w:jc w:val="center"/>
              <w:rPr>
                <w:rFonts w:ascii="Tahoma" w:hAnsi="Tahoma" w:cs="Tahoma"/>
                <w:sz w:val="18"/>
                <w:szCs w:val="18"/>
                <w:lang w:eastAsia="en-US"/>
              </w:rPr>
            </w:pPr>
            <w:r>
              <w:rPr>
                <w:rFonts w:ascii="Tahoma" w:hAnsi="Tahoma" w:cs="Tahoma"/>
                <w:sz w:val="18"/>
                <w:szCs w:val="18"/>
                <w:highlight w:val="yellow"/>
                <w:lang w:eastAsia="en-US"/>
              </w:rPr>
              <w:t>2</w:t>
            </w:r>
            <w:r w:rsidRPr="008D095B">
              <w:rPr>
                <w:rFonts w:ascii="Tahoma" w:hAnsi="Tahoma" w:cs="Tahoma"/>
                <w:sz w:val="18"/>
                <w:szCs w:val="18"/>
                <w:highlight w:val="yellow"/>
                <w:lang w:eastAsia="en-US"/>
              </w:rPr>
              <w:t>00</w:t>
            </w:r>
          </w:p>
        </w:tc>
      </w:tr>
    </w:tbl>
    <w:p w14:paraId="1FC6F801" w14:textId="77777777" w:rsidR="005421CA" w:rsidRPr="00D0286A" w:rsidRDefault="005421CA" w:rsidP="005421CA">
      <w:pPr>
        <w:spacing w:before="60" w:after="120"/>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5421CA" w:rsidRPr="00FE246F" w14:paraId="682539F6" w14:textId="77777777" w:rsidTr="00C76DE9">
        <w:tc>
          <w:tcPr>
            <w:tcW w:w="8505" w:type="dxa"/>
            <w:shd w:val="clear" w:color="auto" w:fill="DBE5F1" w:themeFill="accent1" w:themeFillTint="33"/>
            <w:vAlign w:val="center"/>
          </w:tcPr>
          <w:p w14:paraId="2F24F463" w14:textId="77777777" w:rsidR="005421CA" w:rsidRPr="00FE246F" w:rsidRDefault="005421CA" w:rsidP="00C76DE9">
            <w:pPr>
              <w:spacing w:before="120" w:after="120"/>
              <w:rPr>
                <w:rFonts w:ascii="Tahoma" w:hAnsi="Tahoma" w:cs="Tahoma"/>
                <w:sz w:val="18"/>
                <w:szCs w:val="18"/>
              </w:rPr>
            </w:pPr>
            <w:r w:rsidRPr="00FE246F">
              <w:rPr>
                <w:rFonts w:ascii="Tahoma" w:hAnsi="Tahoma" w:cs="Tahoma"/>
                <w:sz w:val="18"/>
                <w:szCs w:val="18"/>
              </w:rPr>
              <w:t>This Framework Contract</w:t>
            </w:r>
            <w:r w:rsidRPr="00FE246F">
              <w:rPr>
                <w:rFonts w:ascii="Tahoma" w:eastAsia="Calibri" w:hAnsi="Tahoma" w:cs="Tahoma"/>
                <w:sz w:val="18"/>
                <w:szCs w:val="18"/>
                <w:lang w:val="en-US" w:eastAsia="en-US"/>
              </w:rPr>
              <w:t xml:space="preserve"> for this lot takes effect as from the date of its signature by both parties</w:t>
            </w:r>
            <w:r w:rsidRPr="00FE246F">
              <w:rPr>
                <w:rFonts w:ascii="Tahoma" w:hAnsi="Tahoma" w:cs="Tahoma"/>
                <w:sz w:val="18"/>
                <w:szCs w:val="18"/>
              </w:rPr>
              <w:t xml:space="preserve"> is concluded until</w:t>
            </w:r>
          </w:p>
        </w:tc>
        <w:tc>
          <w:tcPr>
            <w:tcW w:w="1594" w:type="dxa"/>
            <w:shd w:val="clear" w:color="auto" w:fill="F2F2F2" w:themeFill="background1" w:themeFillShade="F2"/>
            <w:vAlign w:val="center"/>
          </w:tcPr>
          <w:sdt>
            <w:sdtPr>
              <w:rPr>
                <w:rStyle w:val="Style71"/>
                <w:rFonts w:ascii="Tahoma" w:hAnsi="Tahoma" w:cs="Tahoma"/>
                <w:sz w:val="18"/>
                <w:szCs w:val="18"/>
              </w:rPr>
              <w:id w:val="-150056379"/>
              <w:date w:fullDate="2021-07-09T00:00:00Z">
                <w:dateFormat w:val="dd/MM/yyyy"/>
                <w:lid w:val="fr-FR"/>
                <w:storeMappedDataAs w:val="dateTime"/>
                <w:calendar w:val="gregorian"/>
              </w:date>
            </w:sdtPr>
            <w:sdtEndPr>
              <w:rPr>
                <w:rStyle w:val="Style71"/>
              </w:rPr>
            </w:sdtEndPr>
            <w:sdtContent>
              <w:p w14:paraId="37C05262" w14:textId="77777777" w:rsidR="005421CA" w:rsidRPr="00FE246F" w:rsidRDefault="005421CA" w:rsidP="00C76DE9">
                <w:pPr>
                  <w:spacing w:before="120" w:after="120"/>
                  <w:rPr>
                    <w:rFonts w:ascii="Tahoma" w:hAnsi="Tahoma" w:cs="Tahoma"/>
                    <w:sz w:val="18"/>
                    <w:szCs w:val="18"/>
                  </w:rPr>
                </w:pPr>
                <w:r w:rsidRPr="00FE246F">
                  <w:rPr>
                    <w:rStyle w:val="Style71"/>
                    <w:rFonts w:ascii="Tahoma" w:hAnsi="Tahoma" w:cs="Tahoma"/>
                    <w:sz w:val="18"/>
                    <w:szCs w:val="18"/>
                    <w:lang w:val="fr-FR"/>
                  </w:rPr>
                  <w:t>09/07/2021</w:t>
                </w:r>
              </w:p>
            </w:sdtContent>
          </w:sdt>
        </w:tc>
      </w:tr>
    </w:tbl>
    <w:p w14:paraId="6ECAEDAA" w14:textId="7A0C7296" w:rsidR="005421CA" w:rsidRDefault="005421CA" w:rsidP="00B133A9">
      <w:pPr>
        <w:spacing w:line="276" w:lineRule="auto"/>
        <w:ind w:left="-142"/>
        <w:jc w:val="both"/>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D7FBFA1">
                <wp:simplePos x="0" y="0"/>
                <wp:positionH relativeFrom="column">
                  <wp:posOffset>2786380</wp:posOffset>
                </wp:positionH>
                <wp:positionV relativeFrom="paragraph">
                  <wp:posOffset>-172085</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C35C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19.4pt;margin-top:-13.5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B217B" w14:textId="77777777" w:rsidR="00E32CD8" w:rsidRDefault="00E32CD8" w:rsidP="00D50F13">
      <w:r>
        <w:separator/>
      </w:r>
    </w:p>
  </w:endnote>
  <w:endnote w:type="continuationSeparator" w:id="0">
    <w:p w14:paraId="3ADA653F" w14:textId="77777777" w:rsidR="00E32CD8" w:rsidRDefault="00E32CD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459A29C" w:rsidR="00E320C9" w:rsidRPr="00AE2D2B" w:rsidRDefault="00D01354" w:rsidP="004965C8">
          <w:pPr>
            <w:rPr>
              <w:rFonts w:ascii="Arial Narrow" w:hAnsi="Arial Narrow"/>
              <w:caps/>
              <w:color w:val="000000"/>
              <w:sz w:val="18"/>
              <w:szCs w:val="18"/>
              <w:highlight w:val="cyan"/>
            </w:rPr>
          </w:pPr>
          <w:r>
            <w:rPr>
              <w:rFonts w:ascii="Tahoma" w:hAnsi="Tahoma" w:cs="Tahoma"/>
              <w:caps/>
              <w:color w:val="000000" w:themeColor="text1"/>
              <w:sz w:val="18"/>
              <w:szCs w:val="18"/>
              <w:highlight w:val="cyan"/>
            </w:rPr>
            <w:t>2020/AO/01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C880" w14:textId="77777777" w:rsidR="00E32CD8" w:rsidRDefault="00E32CD8" w:rsidP="00D50F13">
      <w:r>
        <w:separator/>
      </w:r>
    </w:p>
  </w:footnote>
  <w:footnote w:type="continuationSeparator" w:id="0">
    <w:p w14:paraId="582E1AFF" w14:textId="77777777" w:rsidR="00E32CD8" w:rsidRDefault="00E32CD8"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D01354">
          <w:rPr>
            <w:rFonts w:ascii="Arial Narrow" w:hAnsi="Arial Narrow"/>
            <w:bCs/>
            <w:noProof/>
          </w:rPr>
          <w:t>10</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D01354">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05A3BB3"/>
    <w:multiLevelType w:val="hybridMultilevel"/>
    <w:tmpl w:val="F1F4B3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9494D"/>
    <w:multiLevelType w:val="hybridMultilevel"/>
    <w:tmpl w:val="8AF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3"/>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8"/>
  </w:num>
  <w:num w:numId="16">
    <w:abstractNumId w:val="25"/>
  </w:num>
  <w:num w:numId="17">
    <w:abstractNumId w:val="7"/>
  </w:num>
  <w:num w:numId="18">
    <w:abstractNumId w:val="24"/>
  </w:num>
  <w:num w:numId="19">
    <w:abstractNumId w:val="19"/>
  </w:num>
  <w:num w:numId="20">
    <w:abstractNumId w:val="16"/>
  </w:num>
  <w:num w:numId="21">
    <w:abstractNumId w:val="12"/>
  </w:num>
  <w:num w:numId="22">
    <w:abstractNumId w:val="4"/>
  </w:num>
  <w:num w:numId="23">
    <w:abstractNumId w:val="10"/>
  </w:num>
  <w:num w:numId="24">
    <w:abstractNumId w:val="8"/>
  </w:num>
  <w:num w:numId="25">
    <w:abstractNumId w:val="6"/>
  </w:num>
  <w:num w:numId="26">
    <w:abstractNumId w:val="23"/>
  </w:num>
  <w:num w:numId="27">
    <w:abstractNumId w:val="20"/>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6F1D"/>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095D"/>
    <w:rsid w:val="00523268"/>
    <w:rsid w:val="00527592"/>
    <w:rsid w:val="0053377B"/>
    <w:rsid w:val="005421CA"/>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1820"/>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6AC"/>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956EA"/>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1354"/>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32CD8"/>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5DDA"/>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421C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421C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PolicePrisons.Projects@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070287E2C432485AE936186DD3360"/>
        <w:category>
          <w:name w:val="General"/>
          <w:gallery w:val="placeholder"/>
        </w:category>
        <w:types>
          <w:type w:val="bbPlcHdr"/>
        </w:types>
        <w:behaviors>
          <w:behavior w:val="content"/>
        </w:behaviors>
        <w:guid w:val="{1A2ABA16-885F-4001-A079-51E3F079FDAA}"/>
      </w:docPartPr>
      <w:docPartBody>
        <w:p w:rsidR="003363A2" w:rsidRDefault="00EC663E" w:rsidP="00EC663E">
          <w:pPr>
            <w:pStyle w:val="697070287E2C432485AE936186DD3360"/>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3E"/>
    <w:rsid w:val="003363A2"/>
    <w:rsid w:val="00AC5117"/>
    <w:rsid w:val="00DC3B13"/>
    <w:rsid w:val="00EC663E"/>
    <w:rsid w:val="00FD4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070287E2C432485AE936186DD3360">
    <w:name w:val="697070287E2C432485AE936186DD3360"/>
    <w:rsid w:val="00EC66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070287E2C432485AE936186DD3360">
    <w:name w:val="697070287E2C432485AE936186DD3360"/>
    <w:rsid w:val="00EC6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ACCF2-09E3-489E-87EC-C8F1F6F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5832</Words>
  <Characters>33247</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SIDELKIVSKA Galyna</cp:lastModifiedBy>
  <cp:revision>2</cp:revision>
  <cp:lastPrinted>2020-03-12T14:43:00Z</cp:lastPrinted>
  <dcterms:created xsi:type="dcterms:W3CDTF">2020-03-12T14:44:00Z</dcterms:created>
  <dcterms:modified xsi:type="dcterms:W3CDTF">2020-03-12T14:44:00Z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