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4C7672C" w:rsidR="00D70688" w:rsidRPr="00D0286A" w:rsidRDefault="00E83E28" w:rsidP="00D70688">
            <w:pPr>
              <w:rPr>
                <w:rFonts w:ascii="Tahoma" w:hAnsi="Tahoma" w:cs="Tahoma"/>
                <w:caps/>
                <w:color w:val="000000" w:themeColor="text1"/>
                <w:sz w:val="18"/>
                <w:szCs w:val="18"/>
                <w:highlight w:val="cyan"/>
              </w:rPr>
            </w:pPr>
            <w:r w:rsidRPr="00202C06">
              <w:rPr>
                <w:rFonts w:ascii="Tahoma" w:hAnsi="Tahoma" w:cs="Tahoma"/>
                <w:caps/>
                <w:color w:val="000000" w:themeColor="text1"/>
                <w:sz w:val="18"/>
                <w:szCs w:val="18"/>
              </w:rPr>
              <w:t>2021/AO/04</w:t>
            </w:r>
          </w:p>
        </w:tc>
      </w:tr>
      <w:tr w:rsidR="00E83E2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E83E28" w:rsidRPr="00D0286A" w:rsidRDefault="00E83E28" w:rsidP="00E83E2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0AF261F" w:rsidR="00E83E28" w:rsidRPr="00D0286A" w:rsidRDefault="00E83E28" w:rsidP="00E83E28">
            <w:pPr>
              <w:rPr>
                <w:rFonts w:ascii="Tahoma" w:hAnsi="Tahoma" w:cs="Tahoma"/>
                <w:caps/>
                <w:color w:val="000000" w:themeColor="text1"/>
                <w:sz w:val="18"/>
                <w:szCs w:val="18"/>
                <w:highlight w:val="cyan"/>
              </w:rPr>
            </w:pPr>
            <w:r w:rsidRPr="00202C06">
              <w:rPr>
                <w:rFonts w:ascii="Tahoma" w:hAnsi="Tahoma" w:cs="Tahoma"/>
                <w:caps/>
                <w:color w:val="000000" w:themeColor="text1"/>
                <w:sz w:val="18"/>
                <w:szCs w:val="18"/>
              </w:rPr>
              <w:t xml:space="preserve">2208 </w:t>
            </w:r>
            <w:r>
              <w:rPr>
                <w:rFonts w:ascii="Tahoma" w:hAnsi="Tahoma" w:cs="Tahoma"/>
                <w:caps/>
                <w:color w:val="000000" w:themeColor="text1"/>
                <w:sz w:val="18"/>
                <w:szCs w:val="18"/>
              </w:rPr>
              <w:t>– BH4758-</w:t>
            </w:r>
            <w:r>
              <w:t xml:space="preserve"> </w:t>
            </w:r>
            <w:r w:rsidRPr="005421CA">
              <w:rPr>
                <w:rFonts w:ascii="Tahoma" w:hAnsi="Tahoma" w:cs="Tahoma"/>
                <w:caps/>
                <w:color w:val="000000" w:themeColor="text1"/>
                <w:sz w:val="18"/>
                <w:szCs w:val="18"/>
              </w:rPr>
              <w:t>EU and Council of Europe working together to Support the Prison Reform in Ukraine (SPERU)</w:t>
            </w:r>
          </w:p>
        </w:tc>
      </w:tr>
      <w:tr w:rsidR="00E83E2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E83E28" w:rsidRPr="00D0286A" w:rsidRDefault="00E83E28" w:rsidP="00E83E2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sdt>
          <w:sdtPr>
            <w:rPr>
              <w:rFonts w:ascii="Tahoma" w:hAnsi="Tahoma" w:cs="Tahoma"/>
              <w:b/>
              <w:color w:val="000000" w:themeColor="text1"/>
              <w:sz w:val="20"/>
              <w:szCs w:val="20"/>
            </w:rPr>
            <w:id w:val="-1116516256"/>
            <w:placeholder>
              <w:docPart w:val="8C34468C6FD74A2E8C537424DA50784D"/>
            </w:placeholder>
          </w:sdtPr>
          <w:sdtEndPr>
            <w:rPr>
              <w:b w:val="0"/>
              <w:color w:val="auto"/>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A2A26A9" w:rsidR="00E83E28" w:rsidRPr="00D0286A" w:rsidRDefault="00E83E28" w:rsidP="00E83E28">
                <w:pPr>
                  <w:rPr>
                    <w:rFonts w:ascii="Tahoma" w:hAnsi="Tahoma" w:cs="Tahoma"/>
                    <w:b/>
                    <w:caps/>
                    <w:color w:val="000000" w:themeColor="text1"/>
                    <w:sz w:val="18"/>
                    <w:szCs w:val="18"/>
                    <w:highlight w:val="cyan"/>
                  </w:rPr>
                </w:pPr>
                <w:hyperlink r:id="rId11" w:history="1">
                  <w:r w:rsidRPr="005729D7">
                    <w:rPr>
                      <w:rStyle w:val="Hyperlink"/>
                      <w:rFonts w:ascii="Arial Narrow" w:eastAsiaTheme="minorHAnsi" w:hAnsi="Arial Narrow"/>
                      <w:sz w:val="18"/>
                      <w:szCs w:val="18"/>
                    </w:rPr>
                    <w:t>PolicePrisons.Projects@coe.int</w:t>
                  </w:r>
                </w:hyperlink>
              </w:p>
            </w:tc>
          </w:sdtContent>
        </w:sdt>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2E30DCEE" w14:textId="77777777" w:rsidR="00E83E28" w:rsidRDefault="00E83E28" w:rsidP="00371509">
      <w:pPr>
        <w:pBdr>
          <w:top w:val="single" w:sz="2" w:space="1" w:color="F2F2F2"/>
          <w:left w:val="single" w:sz="2" w:space="4" w:color="F2F2F2"/>
          <w:bottom w:val="single" w:sz="2" w:space="1" w:color="F2F2F2"/>
          <w:right w:val="single" w:sz="2" w:space="4" w:color="F2F2F2"/>
        </w:pBdr>
        <w:jc w:val="both"/>
        <w:rPr>
          <w:rFonts w:ascii="Tahoma" w:hAnsi="Tahoma" w:cs="Tahoma"/>
          <w:b/>
        </w:rPr>
      </w:pPr>
      <w:r w:rsidRPr="005421CA">
        <w:rPr>
          <w:rFonts w:ascii="Tahoma" w:hAnsi="Tahoma" w:cs="Tahoma"/>
          <w:b/>
        </w:rPr>
        <w:t xml:space="preserve">This Act of Engagement lays down the terms and conditions of the </w:t>
      </w:r>
      <w:r w:rsidRPr="005421CA">
        <w:rPr>
          <w:rFonts w:ascii="Tahoma" w:hAnsi="Tahoma" w:cs="Tahoma"/>
          <w:b/>
          <w:u w:val="single"/>
        </w:rPr>
        <w:t>framework contract</w:t>
      </w:r>
      <w:r w:rsidRPr="005421CA">
        <w:rPr>
          <w:rFonts w:ascii="Tahoma" w:hAnsi="Tahoma" w:cs="Tahoma"/>
          <w:b/>
        </w:rPr>
        <w:t xml:space="preserve"> between the Provider (as described below</w:t>
      </w:r>
      <w:r>
        <w:rPr>
          <w:rFonts w:ascii="Tahoma" w:hAnsi="Tahoma" w:cs="Tahoma"/>
          <w:b/>
        </w:rPr>
        <w:t>)</w:t>
      </w:r>
      <w:r w:rsidRPr="005421CA">
        <w:rPr>
          <w:rFonts w:ascii="Tahoma" w:hAnsi="Tahoma" w:cs="Tahoma"/>
          <w:b/>
        </w:rPr>
        <w:t xml:space="preserve"> and the Council of Europe</w:t>
      </w:r>
      <w:r w:rsidRPr="005421CA">
        <w:rPr>
          <w:rFonts w:ascii="Tahoma" w:hAnsi="Tahoma" w:cs="Tahoma"/>
          <w:b/>
          <w:vertAlign w:val="superscript"/>
        </w:rPr>
        <w:footnoteReference w:id="1"/>
      </w:r>
      <w:r w:rsidRPr="005421CA">
        <w:rPr>
          <w:rFonts w:ascii="Tahoma" w:hAnsi="Tahoma" w:cs="Tahoma"/>
          <w:b/>
        </w:rPr>
        <w:t xml:space="preserve"> for the provision of </w:t>
      </w:r>
      <w:r>
        <w:rPr>
          <w:rFonts w:ascii="Tahoma" w:hAnsi="Tahoma" w:cs="Tahoma"/>
          <w:b/>
        </w:rPr>
        <w:t xml:space="preserve">(national) </w:t>
      </w:r>
      <w:r w:rsidRPr="005421CA">
        <w:rPr>
          <w:rFonts w:ascii="Tahoma" w:hAnsi="Tahoma" w:cs="Tahoma"/>
          <w:b/>
        </w:rPr>
        <w:t xml:space="preserve">consultancy services </w:t>
      </w:r>
      <w:r>
        <w:rPr>
          <w:rFonts w:ascii="Tahoma" w:hAnsi="Tahoma" w:cs="Tahoma"/>
          <w:b/>
        </w:rPr>
        <w:t xml:space="preserve">on the European Human Rights standards on detention, application of modern prison management tools and instruments and </w:t>
      </w:r>
      <w:r w:rsidRPr="001403E4">
        <w:rPr>
          <w:rFonts w:ascii="Tahoma" w:hAnsi="Tahoma" w:cs="Tahoma"/>
          <w:b/>
        </w:rPr>
        <w:t>the provision of health care in prisons</w:t>
      </w:r>
      <w:r>
        <w:rPr>
          <w:rFonts w:ascii="Tahoma" w:hAnsi="Tahoma" w:cs="Tahoma"/>
          <w:b/>
          <w:lang w:val="en-US"/>
        </w:rPr>
        <w:t>,</w:t>
      </w:r>
      <w:r w:rsidRPr="005421CA">
        <w:rPr>
          <w:rFonts w:ascii="Tahoma" w:hAnsi="Tahoma" w:cs="Tahoma"/>
          <w:b/>
        </w:rPr>
        <w:t xml:space="preserve"> </w:t>
      </w:r>
      <w:r>
        <w:rPr>
          <w:rFonts w:ascii="Tahoma" w:hAnsi="Tahoma" w:cs="Tahoma"/>
          <w:b/>
        </w:rPr>
        <w:t xml:space="preserve">in the framework of the Joint project </w:t>
      </w:r>
      <w:r w:rsidRPr="001403E4">
        <w:rPr>
          <w:rFonts w:ascii="Tahoma" w:hAnsi="Tahoma" w:cs="Tahoma"/>
          <w:b/>
        </w:rPr>
        <w:t>“Further Support to Penitentiary Reform in Ukraine” (SPERU)</w:t>
      </w:r>
      <w:r>
        <w:rPr>
          <w:rFonts w:ascii="Tahoma" w:hAnsi="Tahoma" w:cs="Tahoma"/>
          <w:b/>
        </w:rPr>
        <w:t xml:space="preserve"> </w:t>
      </w:r>
    </w:p>
    <w:p w14:paraId="29279682" w14:textId="77777777" w:rsidR="00E83E28" w:rsidRDefault="00E83E28" w:rsidP="00371509">
      <w:pPr>
        <w:pBdr>
          <w:top w:val="single" w:sz="2" w:space="1" w:color="F2F2F2"/>
          <w:left w:val="single" w:sz="2" w:space="4" w:color="F2F2F2"/>
          <w:bottom w:val="single" w:sz="2" w:space="1" w:color="F2F2F2"/>
          <w:right w:val="single" w:sz="2" w:space="4" w:color="F2F2F2"/>
        </w:pBdr>
        <w:jc w:val="both"/>
        <w:rPr>
          <w:rFonts w:ascii="Tahoma" w:hAnsi="Tahoma" w:cs="Tahoma"/>
          <w:b/>
        </w:rPr>
      </w:pPr>
    </w:p>
    <w:p w14:paraId="74F5ACBD" w14:textId="23986A02"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55802"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55802"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55802"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0EA5C230" w14:textId="77777777" w:rsidR="00C46BB9" w:rsidRPr="00D0286A" w:rsidRDefault="00766341" w:rsidP="00C46BB9">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C46BB9" w:rsidRPr="00D0286A">
        <w:rPr>
          <w:rFonts w:ascii="Tahoma" w:hAnsi="Tahoma" w:cs="Tahoma"/>
          <w:b/>
          <w:lang w:eastAsia="en-US"/>
        </w:rPr>
        <w:lastRenderedPageBreak/>
        <w:t>A. Terms of reference/Table of unit fees</w:t>
      </w:r>
    </w:p>
    <w:p w14:paraId="2F408E6E" w14:textId="6EF91AA1" w:rsidR="00B133A9" w:rsidRPr="00D0286A" w:rsidRDefault="00E83E28" w:rsidP="00B133A9">
      <w:pPr>
        <w:spacing w:line="276" w:lineRule="auto"/>
        <w:jc w:val="both"/>
        <w:rPr>
          <w:rFonts w:ascii="Tahoma" w:hAnsi="Tahoma" w:cs="Tahoma"/>
          <w:sz w:val="20"/>
          <w:szCs w:val="20"/>
        </w:rPr>
      </w:pPr>
      <w:r w:rsidRPr="00E83F6E">
        <w:rPr>
          <w:rFonts w:ascii="Tahoma" w:hAnsi="Tahoma" w:cs="Tahoma"/>
          <w:sz w:val="20"/>
          <w:szCs w:val="20"/>
        </w:rPr>
        <w:t>The Council of Europe (</w:t>
      </w:r>
      <w:proofErr w:type="spellStart"/>
      <w:r w:rsidRPr="00E83F6E">
        <w:rPr>
          <w:rFonts w:ascii="Tahoma" w:hAnsi="Tahoma" w:cs="Tahoma"/>
          <w:sz w:val="20"/>
          <w:szCs w:val="20"/>
        </w:rPr>
        <w:t>CoE</w:t>
      </w:r>
      <w:proofErr w:type="spellEnd"/>
      <w:r w:rsidRPr="00E83F6E">
        <w:rPr>
          <w:rFonts w:ascii="Tahoma" w:hAnsi="Tahoma" w:cs="Tahoma"/>
          <w:sz w:val="20"/>
          <w:szCs w:val="20"/>
        </w:rPr>
        <w:t xml:space="preserve">) and the European Union (EU) are currently implementing </w:t>
      </w:r>
      <w:r>
        <w:rPr>
          <w:rFonts w:ascii="Tahoma" w:hAnsi="Tahoma" w:cs="Tahoma"/>
          <w:sz w:val="20"/>
          <w:szCs w:val="20"/>
        </w:rPr>
        <w:t xml:space="preserve">a </w:t>
      </w:r>
      <w:r w:rsidRPr="00E83F6E">
        <w:rPr>
          <w:rFonts w:ascii="Tahoma" w:hAnsi="Tahoma" w:cs="Tahoma"/>
          <w:sz w:val="20"/>
          <w:szCs w:val="20"/>
        </w:rPr>
        <w:t xml:space="preserve">Joint </w:t>
      </w:r>
      <w:r>
        <w:rPr>
          <w:rFonts w:ascii="Tahoma" w:hAnsi="Tahoma" w:cs="Tahoma"/>
          <w:sz w:val="20"/>
          <w:szCs w:val="20"/>
        </w:rPr>
        <w:t xml:space="preserve">Project </w:t>
      </w:r>
      <w:bookmarkStart w:id="0" w:name="_Hlk79754289"/>
      <w:r>
        <w:rPr>
          <w:rFonts w:ascii="Tahoma" w:hAnsi="Tahoma" w:cs="Tahoma"/>
          <w:sz w:val="20"/>
          <w:szCs w:val="20"/>
        </w:rPr>
        <w:t>“</w:t>
      </w:r>
      <w:r w:rsidRPr="00E83F6E">
        <w:rPr>
          <w:rFonts w:ascii="Tahoma" w:hAnsi="Tahoma" w:cs="Tahoma"/>
          <w:sz w:val="20"/>
          <w:szCs w:val="20"/>
        </w:rPr>
        <w:t>Further Support to Penitentiary Reform in Ukraine” (SPERU)</w:t>
      </w:r>
      <w:bookmarkEnd w:id="0"/>
      <w:r>
        <w:rPr>
          <w:rFonts w:ascii="Tahoma" w:hAnsi="Tahoma" w:cs="Tahoma"/>
          <w:sz w:val="20"/>
          <w:szCs w:val="20"/>
        </w:rPr>
        <w:t xml:space="preserve">. </w:t>
      </w:r>
      <w:r w:rsidRPr="00D0286A">
        <w:rPr>
          <w:rFonts w:ascii="Tahoma" w:hAnsi="Tahoma" w:cs="Tahoma"/>
          <w:sz w:val="20"/>
          <w:szCs w:val="20"/>
        </w:rPr>
        <w:t xml:space="preserve">In that context, it is looking for Providers (see below) for the provision of </w:t>
      </w:r>
      <w:r w:rsidRPr="0080641B">
        <w:rPr>
          <w:rFonts w:ascii="Tahoma" w:hAnsi="Tahoma" w:cs="Tahoma"/>
          <w:sz w:val="20"/>
          <w:szCs w:val="20"/>
        </w:rPr>
        <w:t xml:space="preserve">consultancy services </w:t>
      </w:r>
      <w:proofErr w:type="gramStart"/>
      <w:r w:rsidRPr="0080641B">
        <w:rPr>
          <w:rFonts w:ascii="Tahoma" w:hAnsi="Tahoma" w:cs="Tahoma"/>
          <w:sz w:val="20"/>
          <w:szCs w:val="20"/>
        </w:rPr>
        <w:t>in the area of</w:t>
      </w:r>
      <w:proofErr w:type="gramEnd"/>
      <w:r w:rsidRPr="0080641B">
        <w:rPr>
          <w:rFonts w:ascii="Tahoma" w:hAnsi="Tahoma" w:cs="Tahoma"/>
          <w:sz w:val="20"/>
          <w:szCs w:val="20"/>
        </w:rPr>
        <w:t xml:space="preserve"> </w:t>
      </w:r>
      <w:bookmarkStart w:id="1" w:name="_Hlk79754419"/>
      <w:r w:rsidRPr="0080641B">
        <w:rPr>
          <w:rFonts w:ascii="Tahoma" w:hAnsi="Tahoma" w:cs="Tahoma"/>
          <w:sz w:val="20"/>
          <w:szCs w:val="20"/>
        </w:rPr>
        <w:t xml:space="preserve">the implementation of the ECtHR judgments concerning the Ukrainian penitentiary system; prison management and the provision of health care in prisons with </w:t>
      </w:r>
      <w:r>
        <w:rPr>
          <w:rFonts w:ascii="Tahoma" w:hAnsi="Tahoma" w:cs="Tahoma"/>
          <w:sz w:val="20"/>
          <w:szCs w:val="20"/>
        </w:rPr>
        <w:t xml:space="preserve">a </w:t>
      </w:r>
      <w:r w:rsidRPr="0080641B">
        <w:rPr>
          <w:rFonts w:ascii="Tahoma" w:hAnsi="Tahoma" w:cs="Tahoma"/>
          <w:sz w:val="20"/>
          <w:szCs w:val="20"/>
        </w:rPr>
        <w:t xml:space="preserve">particular focus on detainees with mental disorders, HIV/AIDs and transmissible </w:t>
      </w:r>
      <w:proofErr w:type="spellStart"/>
      <w:r w:rsidRPr="0080641B">
        <w:rPr>
          <w:rFonts w:ascii="Tahoma" w:hAnsi="Tahoma" w:cs="Tahoma"/>
          <w:sz w:val="20"/>
          <w:szCs w:val="20"/>
        </w:rPr>
        <w:t>disea</w:t>
      </w:r>
      <w:r w:rsidRPr="0080641B">
        <w:rPr>
          <w:rFonts w:ascii="Tahoma" w:hAnsi="Tahoma" w:cs="Tahoma"/>
          <w:sz w:val="20"/>
          <w:szCs w:val="20"/>
          <w:lang w:val="en-US"/>
        </w:rPr>
        <w:t>ses</w:t>
      </w:r>
      <w:bookmarkEnd w:id="1"/>
      <w:proofErr w:type="spellEnd"/>
      <w:r>
        <w:rPr>
          <w:rFonts w:ascii="Tahoma" w:hAnsi="Tahoma" w:cs="Tahoma"/>
          <w:sz w:val="20"/>
          <w:szCs w:val="20"/>
        </w:rPr>
        <w:t xml:space="preserve"> </w:t>
      </w:r>
      <w:r w:rsidRPr="00D0286A">
        <w:rPr>
          <w:rFonts w:ascii="Tahoma" w:hAnsi="Tahoma" w:cs="Tahoma"/>
          <w:sz w:val="20"/>
          <w:szCs w:val="20"/>
        </w:rPr>
        <w:t>to be requested by the Council on an as needed basis, in compliance with the ordering procedure defined below</w:t>
      </w:r>
      <w:r w:rsidR="00B133A9" w:rsidRPr="00D0286A">
        <w:rPr>
          <w:rFonts w:ascii="Tahoma" w:hAnsi="Tahoma" w:cs="Tahoma"/>
          <w:sz w:val="20"/>
          <w:szCs w:val="20"/>
        </w:rPr>
        <w:t xml:space="preserve">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FD7CF68" w14:textId="77777777" w:rsidR="00E83E28" w:rsidRPr="00D0286A" w:rsidRDefault="00E83E28" w:rsidP="00E83E28">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53C9103" w14:textId="77777777" w:rsidR="00E83E28" w:rsidRPr="00D0286A" w:rsidRDefault="00E83E28" w:rsidP="00E83E28">
      <w:pPr>
        <w:spacing w:line="276" w:lineRule="auto"/>
        <w:ind w:left="-142"/>
        <w:jc w:val="both"/>
        <w:rPr>
          <w:rFonts w:ascii="Tahoma" w:hAnsi="Tahoma" w:cs="Tahoma"/>
          <w:sz w:val="20"/>
          <w:szCs w:val="20"/>
        </w:rPr>
      </w:pPr>
    </w:p>
    <w:p w14:paraId="5F93FDD3" w14:textId="77777777" w:rsidR="00E83E28" w:rsidRPr="005421CA" w:rsidRDefault="00E83E28" w:rsidP="00E83E28">
      <w:pPr>
        <w:jc w:val="both"/>
        <w:rPr>
          <w:rFonts w:ascii="Tahoma" w:hAnsi="Tahoma" w:cs="Tahoma"/>
          <w:b/>
          <w:sz w:val="20"/>
          <w:szCs w:val="20"/>
        </w:rPr>
      </w:pPr>
      <w:r w:rsidRPr="005421CA">
        <w:rPr>
          <w:rFonts w:ascii="Tahoma" w:hAnsi="Tahoma" w:cs="Tahoma"/>
          <w:b/>
          <w:sz w:val="20"/>
          <w:szCs w:val="20"/>
        </w:rPr>
        <w:t>Pooling</w:t>
      </w:r>
    </w:p>
    <w:p w14:paraId="4B7D6A68" w14:textId="77777777" w:rsidR="00E83E28" w:rsidRPr="005421CA" w:rsidRDefault="00E83E28" w:rsidP="00E83E28">
      <w:pPr>
        <w:jc w:val="both"/>
        <w:rPr>
          <w:rFonts w:ascii="Tahoma" w:hAnsi="Tahoma" w:cs="Tahoma"/>
          <w:sz w:val="20"/>
          <w:szCs w:val="20"/>
        </w:rPr>
      </w:pPr>
      <w:r w:rsidRPr="005421C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2568010F" w14:textId="77777777" w:rsidR="00E83E28" w:rsidRPr="005421CA" w:rsidRDefault="00E83E28" w:rsidP="00E83E28">
      <w:pPr>
        <w:pStyle w:val="Default"/>
        <w:numPr>
          <w:ilvl w:val="0"/>
          <w:numId w:val="6"/>
        </w:numPr>
        <w:ind w:left="709"/>
        <w:rPr>
          <w:rFonts w:ascii="Tahoma" w:hAnsi="Tahoma" w:cs="Tahoma"/>
          <w:sz w:val="20"/>
          <w:szCs w:val="20"/>
        </w:rPr>
      </w:pPr>
      <w:r w:rsidRPr="005421CA">
        <w:rPr>
          <w:rFonts w:ascii="Tahoma" w:hAnsi="Tahoma" w:cs="Tahoma"/>
          <w:sz w:val="20"/>
          <w:szCs w:val="20"/>
        </w:rPr>
        <w:t>quality (including as appropriate: capability, expertise, past performance, availability of resources and proposed methods of undertaking the work</w:t>
      </w:r>
      <w:proofErr w:type="gramStart"/>
      <w:r w:rsidRPr="005421CA">
        <w:rPr>
          <w:rFonts w:ascii="Tahoma" w:hAnsi="Tahoma" w:cs="Tahoma"/>
          <w:sz w:val="20"/>
          <w:szCs w:val="20"/>
        </w:rPr>
        <w:t>);</w:t>
      </w:r>
      <w:proofErr w:type="gramEnd"/>
    </w:p>
    <w:p w14:paraId="21FD57CB" w14:textId="77777777" w:rsidR="00E83E28" w:rsidRPr="005421CA" w:rsidRDefault="00E83E28" w:rsidP="00E83E28">
      <w:pPr>
        <w:pStyle w:val="Default"/>
        <w:numPr>
          <w:ilvl w:val="0"/>
          <w:numId w:val="6"/>
        </w:numPr>
        <w:ind w:left="709"/>
        <w:rPr>
          <w:rFonts w:ascii="Tahoma" w:hAnsi="Tahoma" w:cs="Tahoma"/>
          <w:sz w:val="20"/>
          <w:szCs w:val="20"/>
        </w:rPr>
      </w:pPr>
      <w:r w:rsidRPr="005421CA">
        <w:rPr>
          <w:rFonts w:ascii="Tahoma" w:hAnsi="Tahoma" w:cs="Tahoma"/>
          <w:sz w:val="20"/>
          <w:szCs w:val="20"/>
        </w:rPr>
        <w:t>availability (including, without limitation, capacity to meet required deadlines and, where relevant, geographical location); and</w:t>
      </w:r>
    </w:p>
    <w:p w14:paraId="0F1DDB32" w14:textId="77777777" w:rsidR="00E83E28" w:rsidRPr="005421CA" w:rsidRDefault="00E83E28" w:rsidP="00E83E28">
      <w:pPr>
        <w:pStyle w:val="Default"/>
        <w:numPr>
          <w:ilvl w:val="0"/>
          <w:numId w:val="6"/>
        </w:numPr>
        <w:ind w:left="709"/>
        <w:rPr>
          <w:rFonts w:ascii="Tahoma" w:hAnsi="Tahoma" w:cs="Tahoma"/>
          <w:sz w:val="20"/>
          <w:szCs w:val="20"/>
        </w:rPr>
      </w:pPr>
      <w:r w:rsidRPr="005421CA">
        <w:rPr>
          <w:rFonts w:ascii="Tahoma" w:hAnsi="Tahoma" w:cs="Tahoma"/>
          <w:sz w:val="20"/>
          <w:szCs w:val="20"/>
        </w:rPr>
        <w:t>price.</w:t>
      </w:r>
    </w:p>
    <w:p w14:paraId="076EB57B" w14:textId="77777777" w:rsidR="00E83E28" w:rsidRDefault="00E83E28" w:rsidP="00E83E28">
      <w:pPr>
        <w:jc w:val="both"/>
        <w:rPr>
          <w:rFonts w:ascii="Tahoma" w:hAnsi="Tahoma" w:cs="Tahoma"/>
          <w:sz w:val="20"/>
          <w:szCs w:val="20"/>
        </w:rPr>
      </w:pPr>
    </w:p>
    <w:p w14:paraId="742B528C" w14:textId="3D34D885" w:rsidR="00B133A9" w:rsidRPr="00D0286A" w:rsidRDefault="00E83E28" w:rsidP="00E83E28">
      <w:pPr>
        <w:spacing w:line="276" w:lineRule="auto"/>
        <w:ind w:left="-142"/>
        <w:jc w:val="both"/>
        <w:rPr>
          <w:rFonts w:ascii="Tahoma" w:hAnsi="Tahoma" w:cs="Tahoma"/>
          <w:sz w:val="20"/>
          <w:szCs w:val="20"/>
          <w:highlight w:val="cyan"/>
        </w:rPr>
      </w:pPr>
      <w:r w:rsidRPr="005421C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855ECD1" w14:textId="77777777" w:rsidR="00E83E28" w:rsidRDefault="00E83E28" w:rsidP="00B133A9">
      <w:pPr>
        <w:spacing w:line="276" w:lineRule="auto"/>
        <w:jc w:val="both"/>
        <w:rPr>
          <w:rFonts w:ascii="Tahoma" w:hAnsi="Tahoma" w:cs="Tahoma"/>
          <w:b/>
          <w:sz w:val="20"/>
          <w:szCs w:val="20"/>
        </w:rPr>
      </w:pPr>
    </w:p>
    <w:p w14:paraId="0D5518DB" w14:textId="39AC0C05"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4D3E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2C826C3E" w:rsidR="00B133A9" w:rsidRPr="00D0286A" w:rsidRDefault="00904568" w:rsidP="00E83E28">
            <w:pPr>
              <w:spacing w:before="60" w:after="60"/>
              <w:ind w:left="113"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r w:rsidR="00B133A9" w:rsidRPr="00E83E28">
              <w:rPr>
                <w:rFonts w:ascii="Tahoma" w:eastAsia="Calibri" w:hAnsi="Tahoma" w:cs="Tahoma"/>
                <w:b/>
                <w:bCs/>
                <w:sz w:val="18"/>
                <w:szCs w:val="18"/>
                <w:lang w:val="en-US" w:eastAsia="en-US"/>
              </w:rPr>
              <w:t>-</w:t>
            </w:r>
            <w:r w:rsidR="00E83E28" w:rsidRPr="00E83E28">
              <w:rPr>
                <w:rFonts w:ascii="Tahoma" w:eastAsia="Calibri" w:hAnsi="Tahoma" w:cs="Tahoma"/>
                <w:b/>
                <w:bCs/>
                <w:sz w:val="18"/>
                <w:szCs w:val="18"/>
                <w:lang w:val="en-US" w:eastAsia="en-US"/>
              </w:rPr>
              <w:t xml:space="preserve"> </w:t>
            </w:r>
            <w:r w:rsidR="00E83E28" w:rsidRPr="00E83E28">
              <w:rPr>
                <w:rFonts w:ascii="Tahoma" w:hAnsi="Tahoma" w:cs="Tahoma"/>
                <w:b/>
                <w:bCs/>
                <w:sz w:val="18"/>
                <w:szCs w:val="18"/>
              </w:rPr>
              <w:t>improvement of the authorities’ capacity to execute the ECtHR judgments regarding the penitentiary system of Ukraine</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77EBBE82" w:rsidR="00B133A9" w:rsidRPr="00D0286A" w:rsidRDefault="00E83E28"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3868639" w:rsidR="00B133A9" w:rsidRPr="00D0286A" w:rsidRDefault="00E83E28"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05508450" w:rsidR="00B133A9" w:rsidRPr="00D0286A" w:rsidRDefault="00904568" w:rsidP="00E83E28">
            <w:pPr>
              <w:spacing w:before="60" w:after="60"/>
              <w:ind w:left="113"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 </w:t>
            </w:r>
            <w:r w:rsidR="00E83E28" w:rsidRPr="00E83E28">
              <w:rPr>
                <w:rFonts w:ascii="Tahoma" w:hAnsi="Tahoma" w:cs="Tahoma"/>
                <w:b/>
                <w:bCs/>
                <w:sz w:val="18"/>
                <w:szCs w:val="18"/>
              </w:rPr>
              <w:t>improvement of prison management in Ukraine through introduction of contemporary approaches in line with European practices for more rehabilitative regimes to reduce reoffending</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C024EAF" w:rsidR="00B133A9" w:rsidRPr="00D0286A" w:rsidRDefault="00E83E28"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E83E28" w:rsidRPr="00D0286A" w14:paraId="412DAD56" w14:textId="77777777" w:rsidTr="005C0824">
        <w:trPr>
          <w:trHeight w:val="420"/>
          <w:jc w:val="center"/>
        </w:trPr>
        <w:sdt>
          <w:sdtPr>
            <w:rPr>
              <w:rFonts w:ascii="Tahoma" w:eastAsia="Calibri" w:hAnsi="Tahoma" w:cs="Tahoma"/>
              <w:bCs/>
              <w:sz w:val="36"/>
              <w:szCs w:val="36"/>
              <w:lang w:val="en-US" w:eastAsia="en-US"/>
            </w:rPr>
            <w:id w:val="744606228"/>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F762CF" w14:textId="49C50CD2" w:rsidR="00E83E28" w:rsidRDefault="00E83E28" w:rsidP="00E83E2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C965F44" w14:textId="2AEF7373" w:rsidR="00E83E28" w:rsidRDefault="00E83E28" w:rsidP="00E83E28">
            <w:pPr>
              <w:spacing w:before="60" w:after="60"/>
              <w:ind w:left="113" w:right="249"/>
              <w:rPr>
                <w:rFonts w:ascii="Tahoma" w:eastAsia="Calibri" w:hAnsi="Tahoma" w:cs="Tahoma"/>
                <w:b/>
                <w:bCs/>
                <w:sz w:val="18"/>
                <w:szCs w:val="18"/>
                <w:lang w:val="en-US" w:eastAsia="en-US"/>
              </w:rPr>
            </w:pPr>
            <w:r w:rsidRPr="005421CA">
              <w:rPr>
                <w:rFonts w:ascii="Tahoma" w:hAnsi="Tahoma" w:cs="Tahoma"/>
                <w:b/>
                <w:bCs/>
                <w:sz w:val="20"/>
                <w:szCs w:val="20"/>
              </w:rPr>
              <w:t xml:space="preserve">Lot 3 - </w:t>
            </w:r>
            <w:r w:rsidRPr="00DD6502">
              <w:rPr>
                <w:rFonts w:ascii="Tahoma" w:hAnsi="Tahoma" w:cs="Tahoma"/>
                <w:b/>
                <w:bCs/>
                <w:sz w:val="20"/>
                <w:szCs w:val="20"/>
              </w:rPr>
              <w:t>better alignment of healthcare provisions with European standards to address health-related problems of prisoners and detainees in an ethical manner, including mental health problems, HIV/</w:t>
            </w:r>
            <w:proofErr w:type="gramStart"/>
            <w:r w:rsidRPr="00DD6502">
              <w:rPr>
                <w:rFonts w:ascii="Tahoma" w:hAnsi="Tahoma" w:cs="Tahoma"/>
                <w:b/>
                <w:bCs/>
                <w:sz w:val="20"/>
                <w:szCs w:val="20"/>
              </w:rPr>
              <w:t>AIDs</w:t>
            </w:r>
            <w:proofErr w:type="gramEnd"/>
            <w:r w:rsidRPr="00DD6502">
              <w:rPr>
                <w:rFonts w:ascii="Tahoma" w:hAnsi="Tahoma" w:cs="Tahoma"/>
                <w:b/>
                <w:bCs/>
                <w:sz w:val="20"/>
                <w:szCs w:val="20"/>
              </w:rPr>
              <w:t xml:space="preserve"> and transmissible diseases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FD172CC" w14:textId="3CE28DAE" w:rsidR="00E83E28" w:rsidRDefault="00E83E28" w:rsidP="00E83E28">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198CB9DB" w14:textId="6876D352" w:rsidR="00B133A9" w:rsidRDefault="00B133A9" w:rsidP="00766990">
      <w:pPr>
        <w:spacing w:line="276" w:lineRule="auto"/>
        <w:jc w:val="both"/>
        <w:rPr>
          <w:rFonts w:ascii="Tahoma" w:hAnsi="Tahoma" w:cs="Tahoma"/>
          <w:color w:val="000000"/>
          <w:sz w:val="20"/>
          <w:szCs w:val="20"/>
          <w:lang w:eastAsia="en-US"/>
        </w:rPr>
      </w:pPr>
    </w:p>
    <w:p w14:paraId="2AB333F9" w14:textId="77777777" w:rsidR="00E83E28" w:rsidRDefault="00E83E28" w:rsidP="00E83E28">
      <w:pPr>
        <w:spacing w:line="276" w:lineRule="auto"/>
        <w:jc w:val="both"/>
        <w:rPr>
          <w:rFonts w:ascii="Tahoma" w:hAnsi="Tahoma" w:cs="Tahoma"/>
          <w:color w:val="000000"/>
          <w:sz w:val="20"/>
          <w:szCs w:val="20"/>
          <w:lang w:eastAsia="en-US"/>
        </w:rPr>
      </w:pPr>
      <w:bookmarkStart w:id="2" w:name="_Hlk80119442"/>
      <w:r>
        <w:rPr>
          <w:rFonts w:ascii="Tahoma" w:hAnsi="Tahoma" w:cs="Tahoma"/>
          <w:color w:val="000000"/>
          <w:sz w:val="20"/>
          <w:szCs w:val="20"/>
          <w:lang w:eastAsia="en-US"/>
        </w:rPr>
        <w:t xml:space="preserve">Expected services are indicated in Section B of the Tender File. </w:t>
      </w:r>
    </w:p>
    <w:bookmarkEnd w:id="2"/>
    <w:p w14:paraId="3195E66D" w14:textId="1714852A" w:rsidR="00E83E28" w:rsidRDefault="00E83E28" w:rsidP="00766990">
      <w:pPr>
        <w:spacing w:line="276" w:lineRule="auto"/>
        <w:jc w:val="both"/>
        <w:rPr>
          <w:rFonts w:ascii="Tahoma" w:hAnsi="Tahoma" w:cs="Tahoma"/>
          <w:color w:val="000000"/>
          <w:sz w:val="20"/>
          <w:szCs w:val="20"/>
          <w:lang w:eastAsia="en-US"/>
        </w:rPr>
      </w:pPr>
    </w:p>
    <w:p w14:paraId="0945664A" w14:textId="77777777" w:rsidR="00E83E28" w:rsidRDefault="00E83E28"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lastRenderedPageBreak/>
        <w:t>Fees</w:t>
      </w:r>
    </w:p>
    <w:p w14:paraId="58728018" w14:textId="77777777" w:rsidR="00E83E28" w:rsidRPr="005421CA" w:rsidRDefault="00E83E28" w:rsidP="00E83E28">
      <w:pPr>
        <w:spacing w:line="276" w:lineRule="auto"/>
        <w:jc w:val="both"/>
        <w:rPr>
          <w:rFonts w:ascii="Tahoma" w:hAnsi="Tahoma" w:cs="Tahoma"/>
          <w:b/>
          <w:color w:val="000000"/>
          <w:sz w:val="20"/>
          <w:szCs w:val="20"/>
          <w:lang w:eastAsia="en-US"/>
        </w:rPr>
      </w:pPr>
      <w:r w:rsidRPr="005421CA">
        <w:rPr>
          <w:rFonts w:ascii="Tahoma" w:hAnsi="Tahoma" w:cs="Tahoma"/>
          <w:sz w:val="20"/>
          <w:szCs w:val="20"/>
        </w:rPr>
        <w:t xml:space="preserve">The fees indicated below will be applicable throughout the duration of the Framework Contract. </w:t>
      </w:r>
      <w:r w:rsidRPr="005421CA">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 without VAT.</w:t>
      </w:r>
      <w:r w:rsidRPr="005421CA">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48B86"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5"/>
      </w:tblGrid>
      <w:tr w:rsidR="00E83E28" w:rsidRPr="00D0286A" w14:paraId="6BD6D58A" w14:textId="77777777" w:rsidTr="00E83E28">
        <w:trPr>
          <w:trHeight w:val="688"/>
          <w:jc w:val="center"/>
        </w:trPr>
        <w:tc>
          <w:tcPr>
            <w:tcW w:w="6961" w:type="dxa"/>
            <w:shd w:val="clear" w:color="auto" w:fill="DBE5F1" w:themeFill="accent1" w:themeFillTint="33"/>
            <w:vAlign w:val="center"/>
          </w:tcPr>
          <w:p w14:paraId="2C2B5127" w14:textId="441624AA" w:rsidR="00E83E28" w:rsidRPr="00D0286A" w:rsidRDefault="00E83E28"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5" w:type="dxa"/>
            <w:tcBorders>
              <w:bottom w:val="single" w:sz="2" w:space="0" w:color="FF0000"/>
            </w:tcBorders>
            <w:shd w:val="clear" w:color="auto" w:fill="DBE5F1" w:themeFill="accent1" w:themeFillTint="33"/>
            <w:vAlign w:val="center"/>
          </w:tcPr>
          <w:p w14:paraId="14D50370" w14:textId="2D5643E7" w:rsidR="00E83E28" w:rsidRPr="00D0286A" w:rsidRDefault="00C46BB9"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E83E28" w:rsidRPr="00D0286A">
              <w:rPr>
                <w:rFonts w:ascii="Tahoma" w:hAnsi="Tahoma" w:cs="Tahoma"/>
                <w:b/>
                <w:sz w:val="18"/>
                <w:szCs w:val="18"/>
                <w:lang w:eastAsia="en-US"/>
              </w:rPr>
              <w:t xml:space="preserve"> fee</w:t>
            </w:r>
          </w:p>
          <w:p w14:paraId="4AF190FD" w14:textId="77777777" w:rsidR="00E83E28" w:rsidRPr="00D0286A" w:rsidRDefault="00E83E28"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83E28" w:rsidRPr="00D0286A" w14:paraId="5A649F14" w14:textId="77777777" w:rsidTr="00E83E28">
        <w:trPr>
          <w:trHeight w:val="780"/>
          <w:jc w:val="center"/>
        </w:trPr>
        <w:tc>
          <w:tcPr>
            <w:tcW w:w="6961" w:type="dxa"/>
            <w:tcBorders>
              <w:right w:val="single" w:sz="2" w:space="0" w:color="FF0000"/>
            </w:tcBorders>
            <w:shd w:val="clear" w:color="auto" w:fill="F2F2F2" w:themeFill="background1" w:themeFillShade="F2"/>
            <w:vAlign w:val="center"/>
          </w:tcPr>
          <w:p w14:paraId="2FAA6A06" w14:textId="77777777" w:rsidR="00E83E28" w:rsidRPr="00FE246F" w:rsidRDefault="00E83E28" w:rsidP="00E83E28">
            <w:pPr>
              <w:shd w:val="clear" w:color="auto" w:fill="F2F2F2" w:themeFill="background1" w:themeFillShade="F2"/>
              <w:autoSpaceDE w:val="0"/>
              <w:autoSpaceDN w:val="0"/>
              <w:adjustRightInd w:val="0"/>
              <w:rPr>
                <w:rFonts w:ascii="Tahoma" w:hAnsi="Tahoma" w:cs="Tahoma"/>
                <w:noProof/>
                <w:sz w:val="18"/>
                <w:szCs w:val="18"/>
              </w:rPr>
            </w:pPr>
            <w:r w:rsidRPr="00FE246F">
              <w:rPr>
                <w:rFonts w:ascii="Tahoma" w:hAnsi="Tahoma" w:cs="Tahoma"/>
                <w:b/>
                <w:bCs/>
                <w:sz w:val="18"/>
                <w:szCs w:val="18"/>
              </w:rPr>
              <w:t>Improvement of the authorities’ capacity to execute the ECtHR judgments regarding the penitentiary system of Ukraine</w:t>
            </w:r>
            <w:r>
              <w:rPr>
                <w:rFonts w:ascii="Tahoma" w:hAnsi="Tahoma" w:cs="Tahoma"/>
                <w:b/>
                <w:bCs/>
                <w:sz w:val="18"/>
                <w:szCs w:val="18"/>
              </w:rPr>
              <w:t xml:space="preserve"> - </w:t>
            </w:r>
            <w:r>
              <w:rPr>
                <w:rStyle w:val="sfbbfee58"/>
                <w:rFonts w:ascii="Tahoma" w:hAnsi="Tahoma" w:cs="Tahoma"/>
                <w:noProof/>
                <w:color w:val="000000"/>
                <w:sz w:val="20"/>
                <w:szCs w:val="20"/>
              </w:rPr>
              <w:t>Lot 1 concerns</w:t>
            </w:r>
            <w:r>
              <w:rPr>
                <w:rStyle w:val="sfbbfee58"/>
                <w:rFonts w:ascii="Tahoma" w:hAnsi="Tahoma" w:cs="Tahoma"/>
                <w:noProof/>
                <w:color w:val="000000"/>
              </w:rPr>
              <w:t xml:space="preserve"> </w:t>
            </w:r>
            <w:r w:rsidRPr="00E83F6E">
              <w:rPr>
                <w:rStyle w:val="sfbbfee58"/>
                <w:rFonts w:ascii="Tahoma" w:hAnsi="Tahoma" w:cs="Tahoma"/>
                <w:noProof/>
                <w:color w:val="000000"/>
                <w:sz w:val="20"/>
                <w:szCs w:val="20"/>
              </w:rPr>
              <w:t>overcrowding and poor material conditions in police establishments, pre-trial detention centres and prisons;</w:t>
            </w:r>
            <w:r w:rsidRPr="00C209DE">
              <w:t xml:space="preserve"> </w:t>
            </w:r>
            <w:r>
              <w:rPr>
                <w:rStyle w:val="sfbbfee58"/>
                <w:rFonts w:ascii="Tahoma" w:hAnsi="Tahoma" w:cs="Tahoma"/>
                <w:noProof/>
                <w:color w:val="000000"/>
                <w:sz w:val="20"/>
                <w:szCs w:val="20"/>
              </w:rPr>
              <w:t>r</w:t>
            </w:r>
            <w:r w:rsidRPr="00C209DE">
              <w:rPr>
                <w:rStyle w:val="sfbbfee58"/>
                <w:rFonts w:ascii="Tahoma" w:hAnsi="Tahoma" w:cs="Tahoma"/>
                <w:noProof/>
                <w:color w:val="000000"/>
                <w:sz w:val="20"/>
                <w:szCs w:val="20"/>
              </w:rPr>
              <w:t>efining and updating the "Legal Guidelines for Convicts" in line with the</w:t>
            </w:r>
            <w:r>
              <w:rPr>
                <w:rStyle w:val="sfbbfee58"/>
                <w:rFonts w:ascii="Tahoma" w:hAnsi="Tahoma" w:cs="Tahoma"/>
                <w:noProof/>
                <w:color w:val="000000"/>
                <w:sz w:val="20"/>
                <w:szCs w:val="20"/>
              </w:rPr>
              <w:t xml:space="preserve"> current legislation of Ukraine; </w:t>
            </w:r>
            <w:r w:rsidRPr="00E83F6E">
              <w:rPr>
                <w:rStyle w:val="sfbbfee58"/>
                <w:rFonts w:ascii="Tahoma" w:hAnsi="Tahoma" w:cs="Tahoma"/>
                <w:noProof/>
                <w:color w:val="000000"/>
                <w:sz w:val="20"/>
                <w:szCs w:val="20"/>
              </w:rPr>
              <w:t xml:space="preserve">inadequacy of medical care in general and for infectious diseases in particular as well as lack of effective </w:t>
            </w:r>
            <w:r w:rsidRPr="00E83F6E">
              <w:rPr>
                <w:rStyle w:val="sfbbfee58"/>
                <w:rFonts w:ascii="Tahoma" w:hAnsi="Tahoma" w:cs="Tahoma"/>
                <w:noProof/>
                <w:color w:val="000000"/>
                <w:sz w:val="20"/>
                <w:szCs w:val="20"/>
                <w:shd w:val="clear" w:color="auto" w:fill="FFFFFF"/>
              </w:rPr>
              <w:t>preventive and compensatory remedies</w:t>
            </w:r>
            <w:r w:rsidRPr="00E83F6E">
              <w:rPr>
                <w:rStyle w:val="sfbbfee58"/>
                <w:rFonts w:ascii="Tahoma" w:hAnsi="Tahoma" w:cs="Tahoma"/>
                <w:noProof/>
                <w:color w:val="000000"/>
                <w:sz w:val="20"/>
                <w:szCs w:val="20"/>
              </w:rPr>
              <w:t>; international penitentiary standards and their effective implementation at the domestic level; awareness-r</w:t>
            </w:r>
            <w:r>
              <w:rPr>
                <w:rStyle w:val="sfbbfee58"/>
                <w:rFonts w:ascii="Tahoma" w:hAnsi="Tahoma" w:cs="Tahoma"/>
                <w:noProof/>
                <w:color w:val="000000"/>
                <w:sz w:val="20"/>
                <w:szCs w:val="20"/>
              </w:rPr>
              <w:t>a</w:t>
            </w:r>
            <w:r w:rsidRPr="00E83F6E">
              <w:rPr>
                <w:rStyle w:val="sfbbfee58"/>
                <w:rFonts w:ascii="Tahoma" w:hAnsi="Tahoma" w:cs="Tahoma"/>
                <w:noProof/>
                <w:color w:val="000000"/>
                <w:sz w:val="20"/>
                <w:szCs w:val="20"/>
              </w:rPr>
              <w:t xml:space="preserve">ising of the relevant domestic actors </w:t>
            </w:r>
            <w:r>
              <w:rPr>
                <w:rStyle w:val="sfbbfee58"/>
                <w:rFonts w:ascii="Tahoma" w:hAnsi="Tahoma" w:cs="Tahoma"/>
                <w:noProof/>
                <w:color w:val="000000"/>
                <w:sz w:val="20"/>
                <w:szCs w:val="20"/>
              </w:rPr>
              <w:t>a</w:t>
            </w:r>
            <w:r>
              <w:rPr>
                <w:rStyle w:val="sfbbfee58"/>
                <w:noProof/>
                <w:color w:val="000000"/>
                <w:sz w:val="20"/>
                <w:szCs w:val="20"/>
              </w:rPr>
              <w:t>bout</w:t>
            </w:r>
            <w:r w:rsidRPr="00E83F6E">
              <w:rPr>
                <w:rStyle w:val="sfbbfee58"/>
                <w:rFonts w:ascii="Tahoma" w:hAnsi="Tahoma" w:cs="Tahoma"/>
                <w:noProof/>
                <w:color w:val="000000"/>
                <w:sz w:val="20"/>
                <w:szCs w:val="20"/>
              </w:rPr>
              <w:t xml:space="preserve"> the ECHR (European Convention on Human Rights</w:t>
            </w:r>
            <w:r>
              <w:rPr>
                <w:rStyle w:val="sfbbfee58"/>
                <w:rFonts w:ascii="Tahoma" w:hAnsi="Tahoma" w:cs="Tahoma"/>
                <w:noProof/>
                <w:color w:val="000000"/>
                <w:sz w:val="20"/>
                <w:szCs w:val="20"/>
              </w:rPr>
              <w:t>)</w:t>
            </w:r>
            <w:r w:rsidRPr="00E83F6E">
              <w:rPr>
                <w:rStyle w:val="sfbbfee58"/>
                <w:rFonts w:ascii="Tahoma" w:hAnsi="Tahoma" w:cs="Tahoma"/>
                <w:noProof/>
                <w:color w:val="000000"/>
                <w:sz w:val="20"/>
                <w:szCs w:val="20"/>
              </w:rPr>
              <w:t xml:space="preserve"> requirements, as interpreted by the E</w:t>
            </w:r>
            <w:r>
              <w:rPr>
                <w:rStyle w:val="sfbbfee58"/>
                <w:rFonts w:ascii="Tahoma" w:hAnsi="Tahoma" w:cs="Tahoma"/>
                <w:noProof/>
                <w:color w:val="000000"/>
                <w:sz w:val="20"/>
                <w:szCs w:val="20"/>
              </w:rPr>
              <w:t>uropean Court of Human Rights</w:t>
            </w:r>
            <w:r w:rsidRPr="00E83F6E">
              <w:rPr>
                <w:rStyle w:val="sfbbfee58"/>
                <w:rFonts w:ascii="Tahoma" w:hAnsi="Tahoma" w:cs="Tahoma"/>
                <w:noProof/>
                <w:color w:val="000000"/>
                <w:sz w:val="20"/>
                <w:szCs w:val="20"/>
                <w:shd w:val="clear" w:color="auto" w:fill="FFFFFF" w:themeFill="background1"/>
              </w:rPr>
              <w:t>.</w:t>
            </w:r>
          </w:p>
          <w:p w14:paraId="2BCAF44A" w14:textId="47C019CB" w:rsidR="00E83E28" w:rsidRPr="00D0286A" w:rsidRDefault="00E83E28" w:rsidP="00512853">
            <w:pPr>
              <w:spacing w:line="276" w:lineRule="auto"/>
              <w:rPr>
                <w:rFonts w:ascii="Tahoma" w:hAnsi="Tahoma" w:cs="Tahoma"/>
                <w:sz w:val="18"/>
                <w:szCs w:val="18"/>
                <w:highlight w:val="yellow"/>
                <w:lang w:eastAsia="en-US"/>
              </w:rPr>
            </w:pP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E83E28" w:rsidRPr="00D0286A" w:rsidRDefault="00E83E28" w:rsidP="00A0651D">
            <w:pPr>
              <w:ind w:left="-37"/>
              <w:jc w:val="center"/>
              <w:rPr>
                <w:rFonts w:ascii="Tahoma" w:hAnsi="Tahoma" w:cs="Tahoma"/>
                <w:sz w:val="18"/>
                <w:szCs w:val="18"/>
                <w:highlight w:val="yellow"/>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3" w:name="_Hlk62556255"/>
    </w:p>
    <w:p w14:paraId="298E9AC1" w14:textId="1E174DEE" w:rsidR="005C0824" w:rsidRPr="00026E8A" w:rsidRDefault="005C0824" w:rsidP="005C0824">
      <w:pPr>
        <w:ind w:left="-142"/>
        <w:rPr>
          <w:rFonts w:ascii="Tahoma" w:hAnsi="Tahoma" w:cs="Tahoma"/>
          <w:bCs/>
          <w:highlight w:val="cyan"/>
        </w:rPr>
      </w:pPr>
      <w:bookmarkStart w:id="4" w:name="_Hlk62555567"/>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527"/>
      </w:tblGrid>
      <w:tr w:rsidR="00C46BB9" w:rsidRPr="00FE246F" w14:paraId="3B2F0DAE" w14:textId="77777777" w:rsidTr="00C46BB9">
        <w:tc>
          <w:tcPr>
            <w:tcW w:w="8821" w:type="dxa"/>
            <w:shd w:val="clear" w:color="auto" w:fill="DBE5F1" w:themeFill="accent1" w:themeFillTint="33"/>
            <w:vAlign w:val="center"/>
          </w:tcPr>
          <w:p w14:paraId="441B8648" w14:textId="77777777" w:rsidR="00C46BB9" w:rsidRPr="00FE246F" w:rsidRDefault="00C46BB9" w:rsidP="0019052B">
            <w:pPr>
              <w:spacing w:before="120" w:after="120"/>
              <w:rPr>
                <w:rFonts w:ascii="Tahoma" w:hAnsi="Tahoma" w:cs="Tahoma"/>
                <w:sz w:val="18"/>
                <w:szCs w:val="18"/>
              </w:rPr>
            </w:pPr>
            <w:r w:rsidRPr="00FE246F">
              <w:rPr>
                <w:rFonts w:ascii="Tahoma" w:hAnsi="Tahoma" w:cs="Tahoma"/>
                <w:sz w:val="18"/>
                <w:szCs w:val="18"/>
              </w:rPr>
              <w:t>This Framework Contract for this lot</w:t>
            </w:r>
            <w:r w:rsidRPr="00FE246F">
              <w:rPr>
                <w:rFonts w:ascii="Tahoma" w:eastAsia="Calibri" w:hAnsi="Tahoma" w:cs="Tahoma"/>
                <w:sz w:val="18"/>
                <w:szCs w:val="18"/>
                <w:lang w:val="en-US"/>
              </w:rPr>
              <w:t xml:space="preserve"> takes effect as from the date of its signature by both parties</w:t>
            </w:r>
            <w:r w:rsidRPr="00FE246F">
              <w:rPr>
                <w:rFonts w:ascii="Tahoma" w:hAnsi="Tahoma" w:cs="Tahoma"/>
                <w:sz w:val="18"/>
                <w:szCs w:val="18"/>
              </w:rPr>
              <w:t xml:space="preserve"> is concluded until:</w:t>
            </w:r>
          </w:p>
        </w:tc>
        <w:tc>
          <w:tcPr>
            <w:tcW w:w="1527" w:type="dxa"/>
            <w:shd w:val="clear" w:color="auto" w:fill="F2F2F2" w:themeFill="background1" w:themeFillShade="F2"/>
            <w:vAlign w:val="center"/>
          </w:tcPr>
          <w:sdt>
            <w:sdtPr>
              <w:rPr>
                <w:rFonts w:ascii="Tahoma" w:hAnsi="Tahoma" w:cs="Tahoma"/>
                <w:sz w:val="18"/>
                <w:szCs w:val="18"/>
              </w:rPr>
              <w:id w:val="-198477954"/>
              <w:date w:fullDate="2022-04-09T00:00:00Z">
                <w:dateFormat w:val="dd/MM/yyyy"/>
                <w:lid w:val="fr-FR"/>
                <w:storeMappedDataAs w:val="dateTime"/>
                <w:calendar w:val="gregorian"/>
              </w:date>
            </w:sdtPr>
            <w:sdtContent>
              <w:p w14:paraId="6EFB566A" w14:textId="77777777" w:rsidR="00C46BB9" w:rsidRPr="00FE246F" w:rsidRDefault="00C46BB9" w:rsidP="0019052B">
                <w:pPr>
                  <w:spacing w:before="120" w:after="120"/>
                  <w:rPr>
                    <w:rFonts w:ascii="Tahoma" w:hAnsi="Tahoma" w:cs="Tahoma"/>
                    <w:sz w:val="18"/>
                    <w:szCs w:val="18"/>
                  </w:rPr>
                </w:pPr>
                <w:r>
                  <w:rPr>
                    <w:rFonts w:ascii="Tahoma" w:hAnsi="Tahoma" w:cs="Tahoma"/>
                    <w:sz w:val="18"/>
                    <w:szCs w:val="18"/>
                    <w:lang w:val="fr-FR"/>
                  </w:rPr>
                  <w:t>09/04/2022</w:t>
                </w:r>
              </w:p>
            </w:sdtContent>
          </w:sdt>
        </w:tc>
      </w:tr>
      <w:tr w:rsidR="00C46BB9" w:rsidRPr="00FE246F" w14:paraId="24EB696B" w14:textId="77777777" w:rsidTr="00C46BB9">
        <w:tc>
          <w:tcPr>
            <w:tcW w:w="10348" w:type="dxa"/>
            <w:gridSpan w:val="2"/>
            <w:shd w:val="clear" w:color="auto" w:fill="DBE5F1" w:themeFill="accent1" w:themeFillTint="33"/>
            <w:vAlign w:val="center"/>
          </w:tcPr>
          <w:p w14:paraId="172C98B7" w14:textId="77777777" w:rsidR="00C46BB9" w:rsidRDefault="00C46BB9" w:rsidP="0019052B">
            <w:pPr>
              <w:spacing w:before="120" w:after="120"/>
              <w:rPr>
                <w:rFonts w:ascii="Tahoma" w:hAnsi="Tahoma" w:cs="Tahoma"/>
                <w:sz w:val="18"/>
                <w:szCs w:val="18"/>
              </w:rPr>
            </w:pPr>
            <w:r>
              <w:rPr>
                <w:rFonts w:ascii="Tahoma" w:hAnsi="Tahoma" w:cs="Tahoma"/>
                <w:sz w:val="18"/>
                <w:szCs w:val="18"/>
              </w:rPr>
              <w:t>The Framework Contract cannot be renewed</w:t>
            </w:r>
          </w:p>
        </w:tc>
      </w:tr>
    </w:tbl>
    <w:p w14:paraId="5E5DD117" w14:textId="77777777" w:rsidR="005C0824" w:rsidRPr="00026E8A" w:rsidRDefault="005C0824" w:rsidP="005C0824">
      <w:pPr>
        <w:pBdr>
          <w:bottom w:val="single" w:sz="2" w:space="1" w:color="808080" w:themeColor="background1" w:themeShade="80"/>
        </w:pBdr>
        <w:rPr>
          <w:rFonts w:ascii="Tahoma" w:hAnsi="Tahoma" w:cs="Tahoma"/>
          <w:b/>
          <w:highlight w:val="cyan"/>
        </w:rPr>
      </w:pPr>
    </w:p>
    <w:bookmarkEnd w:id="3"/>
    <w:bookmarkEnd w:id="4"/>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D4A0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58"/>
        <w:gridCol w:w="1517"/>
      </w:tblGrid>
      <w:tr w:rsidR="00C46BB9" w:rsidRPr="00D0286A" w14:paraId="477D284D" w14:textId="77777777" w:rsidTr="00C46BB9">
        <w:trPr>
          <w:trHeight w:val="688"/>
          <w:jc w:val="center"/>
        </w:trPr>
        <w:tc>
          <w:tcPr>
            <w:tcW w:w="6958" w:type="dxa"/>
            <w:shd w:val="clear" w:color="auto" w:fill="DBE5F1" w:themeFill="accent1" w:themeFillTint="33"/>
            <w:vAlign w:val="center"/>
          </w:tcPr>
          <w:p w14:paraId="1F744B8D" w14:textId="17BE1F5D" w:rsidR="00C46BB9" w:rsidRPr="00D0286A" w:rsidRDefault="00C46BB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7" w:type="dxa"/>
            <w:tcBorders>
              <w:bottom w:val="single" w:sz="2" w:space="0" w:color="FF0000"/>
            </w:tcBorders>
            <w:shd w:val="clear" w:color="auto" w:fill="DBE5F1" w:themeFill="accent1" w:themeFillTint="33"/>
            <w:vAlign w:val="center"/>
          </w:tcPr>
          <w:p w14:paraId="4B8315A5" w14:textId="71C28D6B" w:rsidR="00C46BB9" w:rsidRPr="00D0286A" w:rsidRDefault="00C46BB9"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7EE24855" w14:textId="77777777" w:rsidR="00C46BB9" w:rsidRPr="00D0286A" w:rsidRDefault="00C46BB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46BB9" w:rsidRPr="00D0286A" w14:paraId="4C29C9B9" w14:textId="77777777" w:rsidTr="00C46BB9">
        <w:trPr>
          <w:trHeight w:val="780"/>
          <w:jc w:val="center"/>
        </w:trPr>
        <w:tc>
          <w:tcPr>
            <w:tcW w:w="6958" w:type="dxa"/>
            <w:tcBorders>
              <w:right w:val="single" w:sz="2" w:space="0" w:color="FF0000"/>
            </w:tcBorders>
            <w:shd w:val="clear" w:color="auto" w:fill="F2F2F2" w:themeFill="background1" w:themeFillShade="F2"/>
            <w:vAlign w:val="center"/>
          </w:tcPr>
          <w:p w14:paraId="4B7342A3" w14:textId="77777777" w:rsidR="00C46BB9" w:rsidRDefault="00C46BB9" w:rsidP="00C46BB9">
            <w:pPr>
              <w:ind w:right="-249"/>
              <w:rPr>
                <w:rFonts w:ascii="Tahoma" w:eastAsia="Calibri" w:hAnsi="Tahoma" w:cs="Tahoma"/>
                <w:sz w:val="20"/>
                <w:szCs w:val="20"/>
              </w:rPr>
            </w:pPr>
            <w:r>
              <w:rPr>
                <w:rFonts w:ascii="Tahoma" w:hAnsi="Tahoma" w:cs="Tahoma"/>
                <w:b/>
                <w:bCs/>
                <w:sz w:val="18"/>
                <w:szCs w:val="18"/>
              </w:rPr>
              <w:t>I</w:t>
            </w:r>
            <w:r w:rsidRPr="00DD6502">
              <w:rPr>
                <w:rFonts w:ascii="Tahoma" w:hAnsi="Tahoma" w:cs="Tahoma"/>
                <w:b/>
                <w:bCs/>
                <w:sz w:val="18"/>
                <w:szCs w:val="18"/>
              </w:rPr>
              <w:t>mprovement of prison management in Ukraine through introduction of contemporary approaches in line with European practices for more rehabilitative regimes to reduce reoffending</w:t>
            </w:r>
            <w:r>
              <w:rPr>
                <w:rFonts w:ascii="Tahoma" w:hAnsi="Tahoma" w:cs="Tahoma"/>
                <w:b/>
                <w:noProof/>
                <w:color w:val="000000" w:themeColor="text1"/>
                <w:sz w:val="20"/>
                <w:szCs w:val="20"/>
              </w:rPr>
              <w:t xml:space="preserve"> - </w:t>
            </w:r>
            <w:r w:rsidRPr="009412FC">
              <w:rPr>
                <w:rFonts w:ascii="Tahoma" w:hAnsi="Tahoma" w:cs="Tahoma"/>
                <w:bCs/>
                <w:noProof/>
                <w:color w:val="000000" w:themeColor="text1"/>
                <w:sz w:val="20"/>
                <w:szCs w:val="20"/>
              </w:rPr>
              <w:t>Lot 2 concerns:</w:t>
            </w:r>
            <w:r w:rsidRPr="00E83F6E">
              <w:rPr>
                <w:rFonts w:ascii="Tahoma" w:hAnsi="Tahoma" w:cs="Tahoma"/>
                <w:b/>
                <w:noProof/>
                <w:color w:val="000000" w:themeColor="text1"/>
                <w:sz w:val="20"/>
                <w:szCs w:val="20"/>
              </w:rPr>
              <w:t xml:space="preserve"> </w:t>
            </w:r>
            <w:r w:rsidRPr="00E83F6E">
              <w:rPr>
                <w:rFonts w:ascii="Tahoma" w:eastAsia="Calibri" w:hAnsi="Tahoma" w:cs="Tahoma"/>
                <w:noProof/>
                <w:sz w:val="20"/>
                <w:szCs w:val="20"/>
              </w:rPr>
              <w:t>prison management, including management and reorganisation of tasks in chosen pilot prisons, dynamic security, prevention of inter-prisoner violence, prison regimes, prison human resources, prison staff performance management,</w:t>
            </w:r>
            <w:r w:rsidRPr="00802AE3">
              <w:t xml:space="preserve"> </w:t>
            </w:r>
            <w:r>
              <w:rPr>
                <w:rFonts w:ascii="Tahoma" w:eastAsia="Calibri" w:hAnsi="Tahoma" w:cs="Tahoma"/>
                <w:noProof/>
                <w:sz w:val="20"/>
                <w:szCs w:val="20"/>
              </w:rPr>
              <w:t>p</w:t>
            </w:r>
            <w:r w:rsidRPr="00802AE3">
              <w:rPr>
                <w:rFonts w:ascii="Tahoma" w:eastAsia="Calibri" w:hAnsi="Tahoma" w:cs="Tahoma"/>
                <w:noProof/>
                <w:sz w:val="20"/>
                <w:szCs w:val="20"/>
              </w:rPr>
              <w:t>risoner rehabilitation toolkit based on individual approach developed</w:t>
            </w:r>
            <w:r>
              <w:rPr>
                <w:rFonts w:ascii="Tahoma" w:eastAsia="Calibri" w:hAnsi="Tahoma" w:cs="Tahoma"/>
                <w:noProof/>
                <w:sz w:val="20"/>
                <w:szCs w:val="20"/>
              </w:rPr>
              <w:t xml:space="preserve"> including t</w:t>
            </w:r>
            <w:r w:rsidRPr="00802AE3">
              <w:rPr>
                <w:rFonts w:ascii="Tahoma" w:eastAsia="Calibri" w:hAnsi="Tahoma" w:cs="Tahoma"/>
                <w:noProof/>
                <w:sz w:val="20"/>
                <w:szCs w:val="20"/>
              </w:rPr>
              <w:t xml:space="preserve">raining the prison officers </w:t>
            </w:r>
            <w:r>
              <w:rPr>
                <w:rFonts w:ascii="Tahoma" w:eastAsia="Calibri" w:hAnsi="Tahoma" w:cs="Tahoma"/>
                <w:noProof/>
                <w:sz w:val="20"/>
                <w:szCs w:val="20"/>
              </w:rPr>
              <w:t>on the</w:t>
            </w:r>
            <w:r w:rsidRPr="00802AE3">
              <w:rPr>
                <w:rFonts w:ascii="Tahoma" w:eastAsia="Calibri" w:hAnsi="Tahoma" w:cs="Tahoma"/>
                <w:noProof/>
                <w:sz w:val="20"/>
                <w:szCs w:val="20"/>
              </w:rPr>
              <w:t xml:space="preserve"> application of RNA and writing an individual sentence plan for incarcerated prisoners</w:t>
            </w:r>
            <w:r>
              <w:rPr>
                <w:rFonts w:ascii="Tahoma" w:eastAsia="Calibri" w:hAnsi="Tahoma" w:cs="Tahoma"/>
                <w:noProof/>
                <w:sz w:val="20"/>
                <w:szCs w:val="20"/>
              </w:rPr>
              <w:t xml:space="preserve">; </w:t>
            </w:r>
            <w:r w:rsidRPr="00E83F6E">
              <w:rPr>
                <w:rFonts w:ascii="Tahoma" w:eastAsia="Calibri" w:hAnsi="Tahoma" w:cs="Tahoma"/>
                <w:noProof/>
                <w:sz w:val="20"/>
                <w:szCs w:val="20"/>
              </w:rPr>
              <w:t>initial and continuous training of the prison staff and developed capacities of the prison training centre</w:t>
            </w:r>
            <w:r w:rsidRPr="00802AE3">
              <w:rPr>
                <w:rFonts w:ascii="Tahoma" w:eastAsia="Calibri" w:hAnsi="Tahoma" w:cs="Tahoma"/>
                <w:noProof/>
                <w:sz w:val="20"/>
                <w:szCs w:val="20"/>
              </w:rPr>
              <w:t xml:space="preserve"> </w:t>
            </w:r>
            <w:r>
              <w:rPr>
                <w:rFonts w:ascii="Tahoma" w:eastAsia="Calibri" w:hAnsi="Tahoma" w:cs="Tahoma"/>
                <w:noProof/>
                <w:sz w:val="20"/>
                <w:szCs w:val="20"/>
              </w:rPr>
              <w:t>(d</w:t>
            </w:r>
            <w:r w:rsidRPr="00802AE3">
              <w:rPr>
                <w:rFonts w:ascii="Tahoma" w:eastAsia="Calibri" w:hAnsi="Tahoma" w:cs="Tahoma"/>
                <w:noProof/>
                <w:sz w:val="20"/>
                <w:szCs w:val="20"/>
              </w:rPr>
              <w:t>evelopment of a training course for front-line staff covering both menta</w:t>
            </w:r>
            <w:r>
              <w:rPr>
                <w:rFonts w:ascii="Tahoma" w:eastAsia="Calibri" w:hAnsi="Tahoma" w:cs="Tahoma"/>
                <w:noProof/>
                <w:sz w:val="20"/>
                <w:szCs w:val="20"/>
              </w:rPr>
              <w:t>l-health and suicide prevention, e</w:t>
            </w:r>
            <w:r w:rsidRPr="00C209DE">
              <w:rPr>
                <w:rFonts w:ascii="Tahoma" w:eastAsia="Calibri" w:hAnsi="Tahoma" w:cs="Tahoma"/>
                <w:noProof/>
                <w:sz w:val="20"/>
                <w:szCs w:val="20"/>
              </w:rPr>
              <w:t>xchange of the Ukrainian experience of multi-disciplinary method application in suicide prevention</w:t>
            </w:r>
            <w:r>
              <w:rPr>
                <w:rFonts w:ascii="Tahoma" w:eastAsia="Calibri" w:hAnsi="Tahoma" w:cs="Tahoma"/>
                <w:noProof/>
                <w:sz w:val="20"/>
                <w:szCs w:val="20"/>
              </w:rPr>
              <w:t>)</w:t>
            </w:r>
            <w:r w:rsidRPr="00E83F6E">
              <w:rPr>
                <w:rFonts w:ascii="Tahoma" w:eastAsia="Calibri" w:hAnsi="Tahoma" w:cs="Tahoma"/>
                <w:noProof/>
                <w:sz w:val="20"/>
                <w:szCs w:val="20"/>
              </w:rPr>
              <w:t>.</w:t>
            </w:r>
            <w:r w:rsidRPr="00E83F6E">
              <w:rPr>
                <w:rFonts w:ascii="Tahoma" w:eastAsia="Calibri" w:hAnsi="Tahoma" w:cs="Tahoma"/>
                <w:sz w:val="20"/>
                <w:szCs w:val="20"/>
              </w:rPr>
              <w:t xml:space="preserve"> </w:t>
            </w:r>
          </w:p>
          <w:p w14:paraId="277FDB2E" w14:textId="3BF1EF39" w:rsidR="00C46BB9" w:rsidRPr="00D0286A" w:rsidRDefault="00C46BB9" w:rsidP="00512853">
            <w:pPr>
              <w:spacing w:line="276" w:lineRule="auto"/>
              <w:rPr>
                <w:rFonts w:ascii="Tahoma" w:hAnsi="Tahoma" w:cs="Tahoma"/>
                <w:sz w:val="18"/>
                <w:szCs w:val="18"/>
                <w:highlight w:val="yellow"/>
                <w:lang w:eastAsia="en-US"/>
              </w:rPr>
            </w:pP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C46BB9" w:rsidRPr="00D0286A" w:rsidRDefault="00C46BB9" w:rsidP="00A0651D">
            <w:pPr>
              <w:ind w:left="-65"/>
              <w:jc w:val="center"/>
              <w:rPr>
                <w:rFonts w:ascii="Tahoma" w:hAnsi="Tahoma" w:cs="Tahoma"/>
                <w:sz w:val="18"/>
                <w:szCs w:val="18"/>
                <w:highlight w:val="yellow"/>
                <w:lang w:eastAsia="en-US"/>
              </w:rPr>
            </w:pPr>
          </w:p>
        </w:tc>
      </w:tr>
    </w:tbl>
    <w:p w14:paraId="75E2F7EA" w14:textId="77777777" w:rsidR="00B133A9" w:rsidRPr="00D0286A" w:rsidRDefault="00B133A9" w:rsidP="00B133A9">
      <w:pPr>
        <w:spacing w:before="60" w:after="120"/>
        <w:ind w:left="-142"/>
        <w:rPr>
          <w:rFonts w:ascii="Tahoma" w:hAnsi="Tahoma" w:cs="Tahoma"/>
          <w:sz w:val="20"/>
          <w:szCs w:val="20"/>
        </w:rPr>
      </w:pPr>
    </w:p>
    <w:p w14:paraId="11E970E7" w14:textId="5A21FF1C" w:rsidR="005C0824" w:rsidRPr="00026E8A" w:rsidRDefault="005C0824" w:rsidP="005C0824">
      <w:pPr>
        <w:ind w:left="-142"/>
        <w:rPr>
          <w:rFonts w:ascii="Tahoma" w:hAnsi="Tahoma" w:cs="Tahoma"/>
          <w:bCs/>
          <w:highlight w:val="cyan"/>
        </w:rPr>
      </w:pPr>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527"/>
      </w:tblGrid>
      <w:tr w:rsidR="00C46BB9" w:rsidRPr="00FE246F" w14:paraId="50CAD1A3" w14:textId="77777777" w:rsidTr="00C46BB9">
        <w:tc>
          <w:tcPr>
            <w:tcW w:w="8821" w:type="dxa"/>
            <w:shd w:val="clear" w:color="auto" w:fill="DBE5F1" w:themeFill="accent1" w:themeFillTint="33"/>
            <w:vAlign w:val="center"/>
          </w:tcPr>
          <w:p w14:paraId="75D04E42" w14:textId="77777777" w:rsidR="00C46BB9" w:rsidRPr="00FE246F" w:rsidRDefault="00C46BB9" w:rsidP="0019052B">
            <w:pPr>
              <w:spacing w:before="120" w:after="120"/>
              <w:rPr>
                <w:rFonts w:ascii="Tahoma" w:hAnsi="Tahoma" w:cs="Tahoma"/>
                <w:sz w:val="18"/>
                <w:szCs w:val="18"/>
              </w:rPr>
            </w:pPr>
            <w:r w:rsidRPr="00FE246F">
              <w:rPr>
                <w:rFonts w:ascii="Tahoma" w:hAnsi="Tahoma" w:cs="Tahoma"/>
                <w:sz w:val="18"/>
                <w:szCs w:val="18"/>
              </w:rPr>
              <w:t>This Framework Contract</w:t>
            </w:r>
            <w:r w:rsidRPr="00FE246F">
              <w:rPr>
                <w:rFonts w:ascii="Tahoma" w:eastAsia="Calibri" w:hAnsi="Tahoma" w:cs="Tahoma"/>
                <w:sz w:val="18"/>
                <w:szCs w:val="18"/>
                <w:lang w:val="en-US"/>
              </w:rPr>
              <w:t xml:space="preserve"> takes effect as from the date of its signature by both parties</w:t>
            </w:r>
            <w:r w:rsidRPr="00FE246F">
              <w:rPr>
                <w:rFonts w:ascii="Tahoma" w:hAnsi="Tahoma" w:cs="Tahoma"/>
                <w:sz w:val="18"/>
                <w:szCs w:val="18"/>
              </w:rPr>
              <w:t xml:space="preserve"> is concluded until:</w:t>
            </w:r>
          </w:p>
        </w:tc>
        <w:tc>
          <w:tcPr>
            <w:tcW w:w="1527" w:type="dxa"/>
            <w:shd w:val="clear" w:color="auto" w:fill="F2F2F2" w:themeFill="background1" w:themeFillShade="F2"/>
            <w:vAlign w:val="center"/>
          </w:tcPr>
          <w:sdt>
            <w:sdtPr>
              <w:rPr>
                <w:rFonts w:ascii="Tahoma" w:hAnsi="Tahoma" w:cs="Tahoma"/>
                <w:sz w:val="18"/>
                <w:szCs w:val="18"/>
              </w:rPr>
              <w:id w:val="1394547600"/>
              <w:date w:fullDate="2022-04-09T00:00:00Z">
                <w:dateFormat w:val="dd/MM/yyyy"/>
                <w:lid w:val="fr-FR"/>
                <w:storeMappedDataAs w:val="dateTime"/>
                <w:calendar w:val="gregorian"/>
              </w:date>
            </w:sdtPr>
            <w:sdtContent>
              <w:p w14:paraId="53572247" w14:textId="77777777" w:rsidR="00C46BB9" w:rsidRPr="00FE246F" w:rsidRDefault="00C46BB9" w:rsidP="0019052B">
                <w:pPr>
                  <w:spacing w:before="120" w:after="120"/>
                  <w:rPr>
                    <w:rFonts w:ascii="Tahoma" w:hAnsi="Tahoma" w:cs="Tahoma"/>
                    <w:sz w:val="18"/>
                    <w:szCs w:val="18"/>
                  </w:rPr>
                </w:pPr>
                <w:r>
                  <w:rPr>
                    <w:rFonts w:ascii="Tahoma" w:hAnsi="Tahoma" w:cs="Tahoma"/>
                    <w:sz w:val="18"/>
                    <w:szCs w:val="18"/>
                    <w:lang w:val="fr-FR"/>
                  </w:rPr>
                  <w:t>09/04/2022</w:t>
                </w:r>
              </w:p>
            </w:sdtContent>
          </w:sdt>
        </w:tc>
      </w:tr>
      <w:tr w:rsidR="00C46BB9" w:rsidRPr="00FE246F" w14:paraId="1C275DD2" w14:textId="77777777" w:rsidTr="00C46BB9">
        <w:tc>
          <w:tcPr>
            <w:tcW w:w="10348" w:type="dxa"/>
            <w:gridSpan w:val="2"/>
            <w:shd w:val="clear" w:color="auto" w:fill="DBE5F1" w:themeFill="accent1" w:themeFillTint="33"/>
            <w:vAlign w:val="center"/>
          </w:tcPr>
          <w:p w14:paraId="0FD93DDF" w14:textId="77777777" w:rsidR="00C46BB9" w:rsidRDefault="00C46BB9" w:rsidP="0019052B">
            <w:pPr>
              <w:spacing w:before="120" w:after="120"/>
              <w:rPr>
                <w:rFonts w:ascii="Tahoma" w:hAnsi="Tahoma" w:cs="Tahoma"/>
                <w:sz w:val="18"/>
                <w:szCs w:val="18"/>
              </w:rPr>
            </w:pPr>
            <w:r>
              <w:rPr>
                <w:rFonts w:ascii="Tahoma" w:hAnsi="Tahoma" w:cs="Tahoma"/>
                <w:sz w:val="18"/>
                <w:szCs w:val="18"/>
              </w:rPr>
              <w:t>The Framework Contract cannot be renewed</w:t>
            </w:r>
          </w:p>
        </w:tc>
      </w:tr>
    </w:tbl>
    <w:p w14:paraId="43A8B753" w14:textId="77777777" w:rsidR="005C0824" w:rsidRPr="00026E8A" w:rsidRDefault="005C0824" w:rsidP="005C0824">
      <w:pPr>
        <w:pBdr>
          <w:bottom w:val="single" w:sz="2" w:space="1" w:color="808080" w:themeColor="background1" w:themeShade="80"/>
        </w:pBdr>
        <w:rPr>
          <w:rFonts w:ascii="Tahoma" w:hAnsi="Tahoma" w:cs="Tahoma"/>
          <w:b/>
          <w:highlight w:val="cyan"/>
        </w:rPr>
      </w:pPr>
    </w:p>
    <w:p w14:paraId="79953FB7" w14:textId="77777777" w:rsidR="00C46BB9" w:rsidRPr="00D0286A" w:rsidRDefault="00C46BB9" w:rsidP="00C46BB9">
      <w:pPr>
        <w:spacing w:before="60" w:after="120"/>
        <w:ind w:left="-142"/>
        <w:rPr>
          <w:rFonts w:ascii="Tahoma" w:hAnsi="Tahoma" w:cs="Tahoma"/>
          <w:sz w:val="20"/>
          <w:szCs w:val="20"/>
        </w:rPr>
      </w:pPr>
    </w:p>
    <w:p w14:paraId="6DBA3E39" w14:textId="77777777" w:rsidR="00C46BB9" w:rsidRPr="00D0286A" w:rsidRDefault="00C46BB9" w:rsidP="00C46BB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CF1FC88" w14:textId="77777777" w:rsidR="00C46BB9" w:rsidRPr="00D0286A" w:rsidRDefault="00C46BB9" w:rsidP="00C46BB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2F192EE" wp14:editId="189EA036">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BB083"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PF7MCF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58"/>
        <w:gridCol w:w="1517"/>
      </w:tblGrid>
      <w:tr w:rsidR="00C46BB9" w:rsidRPr="00D0286A" w14:paraId="08C957C3" w14:textId="77777777" w:rsidTr="0019052B">
        <w:trPr>
          <w:trHeight w:val="688"/>
          <w:jc w:val="center"/>
        </w:trPr>
        <w:tc>
          <w:tcPr>
            <w:tcW w:w="6958" w:type="dxa"/>
            <w:shd w:val="clear" w:color="auto" w:fill="DBE5F1" w:themeFill="accent1" w:themeFillTint="33"/>
            <w:vAlign w:val="center"/>
          </w:tcPr>
          <w:p w14:paraId="0A71AF92" w14:textId="5990FC33" w:rsidR="00C46BB9" w:rsidRPr="00D0286A" w:rsidRDefault="00C46BB9" w:rsidP="0019052B">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7" w:type="dxa"/>
            <w:tcBorders>
              <w:bottom w:val="single" w:sz="2" w:space="0" w:color="FF0000"/>
            </w:tcBorders>
            <w:shd w:val="clear" w:color="auto" w:fill="DBE5F1" w:themeFill="accent1" w:themeFillTint="33"/>
            <w:vAlign w:val="center"/>
          </w:tcPr>
          <w:p w14:paraId="4669366D" w14:textId="77777777" w:rsidR="00C46BB9" w:rsidRPr="00D0286A" w:rsidRDefault="00C46BB9" w:rsidP="0019052B">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4D59CAE3" w14:textId="77777777" w:rsidR="00C46BB9" w:rsidRPr="00D0286A" w:rsidRDefault="00C46BB9" w:rsidP="0019052B">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46BB9" w:rsidRPr="00D0286A" w14:paraId="60E882DF" w14:textId="77777777" w:rsidTr="0019052B">
        <w:trPr>
          <w:trHeight w:val="780"/>
          <w:jc w:val="center"/>
        </w:trPr>
        <w:tc>
          <w:tcPr>
            <w:tcW w:w="6958" w:type="dxa"/>
            <w:tcBorders>
              <w:right w:val="single" w:sz="2" w:space="0" w:color="FF0000"/>
            </w:tcBorders>
            <w:shd w:val="clear" w:color="auto" w:fill="F2F2F2" w:themeFill="background1" w:themeFillShade="F2"/>
            <w:vAlign w:val="center"/>
          </w:tcPr>
          <w:p w14:paraId="194DE2AF" w14:textId="77777777" w:rsidR="00C46BB9" w:rsidRDefault="00C46BB9" w:rsidP="00C46BB9">
            <w:pPr>
              <w:jc w:val="both"/>
              <w:rPr>
                <w:rFonts w:ascii="Tahoma" w:hAnsi="Tahoma" w:cs="Tahoma"/>
                <w:b/>
                <w:bCs/>
                <w:sz w:val="18"/>
                <w:szCs w:val="18"/>
              </w:rPr>
            </w:pPr>
            <w:r>
              <w:rPr>
                <w:rFonts w:ascii="Tahoma" w:hAnsi="Tahoma" w:cs="Tahoma"/>
                <w:b/>
                <w:bCs/>
                <w:sz w:val="18"/>
                <w:szCs w:val="18"/>
              </w:rPr>
              <w:t>B</w:t>
            </w:r>
            <w:r w:rsidRPr="00DD6502">
              <w:rPr>
                <w:rFonts w:ascii="Tahoma" w:hAnsi="Tahoma" w:cs="Tahoma"/>
                <w:b/>
                <w:bCs/>
                <w:sz w:val="18"/>
                <w:szCs w:val="18"/>
              </w:rPr>
              <w:t>etter alignment of healthcare provisions with European standards to address health-related problems of prisoners and detainees in an ethical manner, including mental health problems, HIV/AIDs and transmissible diseases</w:t>
            </w:r>
            <w:r>
              <w:rPr>
                <w:rFonts w:ascii="Tahoma" w:hAnsi="Tahoma" w:cs="Tahoma"/>
                <w:b/>
                <w:bCs/>
                <w:sz w:val="18"/>
                <w:szCs w:val="18"/>
              </w:rPr>
              <w:t xml:space="preserve"> - </w:t>
            </w:r>
            <w:r w:rsidRPr="009412FC">
              <w:rPr>
                <w:rFonts w:ascii="Tahoma" w:hAnsi="Tahoma" w:cs="Tahoma"/>
                <w:bCs/>
                <w:noProof/>
                <w:color w:val="000000" w:themeColor="text1"/>
                <w:sz w:val="20"/>
                <w:szCs w:val="20"/>
              </w:rPr>
              <w:t xml:space="preserve">Lot 3 </w:t>
            </w:r>
            <w:r w:rsidRPr="009412FC">
              <w:rPr>
                <w:rFonts w:ascii="Tahoma" w:hAnsi="Tahoma" w:cs="Tahoma"/>
                <w:bCs/>
                <w:noProof/>
                <w:sz w:val="20"/>
                <w:szCs w:val="20"/>
              </w:rPr>
              <w:t>concerns</w:t>
            </w:r>
            <w:r w:rsidRPr="0001433F">
              <w:rPr>
                <w:rFonts w:ascii="Tahoma" w:hAnsi="Tahoma" w:cs="Tahoma"/>
                <w:bCs/>
                <w:noProof/>
                <w:sz w:val="20"/>
                <w:szCs w:val="20"/>
              </w:rPr>
              <w:t>:</w:t>
            </w:r>
            <w:r w:rsidRPr="00E83F6E">
              <w:rPr>
                <w:rFonts w:ascii="Tahoma" w:hAnsi="Tahoma" w:cs="Tahoma"/>
                <w:noProof/>
                <w:sz w:val="20"/>
                <w:szCs w:val="20"/>
              </w:rPr>
              <w:t xml:space="preserve"> </w:t>
            </w:r>
            <w:r w:rsidRPr="00E83F6E">
              <w:rPr>
                <w:rFonts w:ascii="Tahoma" w:eastAsia="Calibri" w:hAnsi="Tahoma" w:cs="Tahoma"/>
                <w:noProof/>
                <w:sz w:val="20"/>
                <w:szCs w:val="20"/>
              </w:rPr>
              <w:t>organisation of healthcare - including mental healthcare - in prisons; ethics for medical staff in prison; training of medical and non-medical prison staff</w:t>
            </w:r>
            <w:r>
              <w:rPr>
                <w:rFonts w:ascii="Tahoma" w:eastAsia="Calibri" w:hAnsi="Tahoma" w:cs="Tahoma"/>
                <w:noProof/>
                <w:sz w:val="20"/>
                <w:szCs w:val="20"/>
              </w:rPr>
              <w:t xml:space="preserve"> </w:t>
            </w:r>
            <w:r>
              <w:rPr>
                <w:rFonts w:ascii="Tahoma" w:eastAsia="Calibri" w:hAnsi="Tahoma" w:cs="Tahoma"/>
                <w:noProof/>
                <w:sz w:val="18"/>
                <w:szCs w:val="20"/>
              </w:rPr>
              <w:t>(</w:t>
            </w:r>
            <w:r w:rsidRPr="00C209DE">
              <w:rPr>
                <w:rFonts w:ascii="Tahoma" w:eastAsia="Calibri" w:hAnsi="Tahoma" w:cs="Tahoma"/>
                <w:noProof/>
                <w:sz w:val="20"/>
                <w:szCs w:val="20"/>
              </w:rPr>
              <w:t xml:space="preserve">training </w:t>
            </w:r>
            <w:r>
              <w:rPr>
                <w:rFonts w:ascii="Tahoma" w:eastAsia="Calibri" w:hAnsi="Tahoma" w:cs="Tahoma"/>
                <w:noProof/>
                <w:sz w:val="20"/>
                <w:szCs w:val="20"/>
              </w:rPr>
              <w:t xml:space="preserve">on </w:t>
            </w:r>
            <w:r w:rsidRPr="00C209DE">
              <w:rPr>
                <w:rFonts w:ascii="Tahoma" w:eastAsia="Calibri" w:hAnsi="Tahoma" w:cs="Tahoma"/>
                <w:noProof/>
                <w:sz w:val="20"/>
                <w:szCs w:val="20"/>
              </w:rPr>
              <w:t>multidisciplinary skills</w:t>
            </w:r>
            <w:r>
              <w:rPr>
                <w:rFonts w:ascii="Tahoma" w:eastAsia="Calibri" w:hAnsi="Tahoma" w:cs="Tahoma"/>
                <w:noProof/>
                <w:sz w:val="20"/>
                <w:szCs w:val="20"/>
              </w:rPr>
              <w:t xml:space="preserve"> and multidisciplinary approach; t</w:t>
            </w:r>
            <w:r w:rsidRPr="00CB4C80">
              <w:rPr>
                <w:rFonts w:ascii="Tahoma" w:eastAsia="Calibri" w:hAnsi="Tahoma" w:cs="Tahoma"/>
                <w:noProof/>
                <w:sz w:val="20"/>
                <w:szCs w:val="20"/>
              </w:rPr>
              <w:t xml:space="preserve">raining on </w:t>
            </w:r>
            <w:r>
              <w:rPr>
                <w:rFonts w:ascii="Tahoma" w:eastAsia="Calibri" w:hAnsi="Tahoma" w:cs="Tahoma"/>
                <w:noProof/>
                <w:sz w:val="20"/>
                <w:szCs w:val="20"/>
              </w:rPr>
              <w:t>e</w:t>
            </w:r>
            <w:r w:rsidRPr="00CB4C80">
              <w:rPr>
                <w:rFonts w:ascii="Tahoma" w:eastAsia="Calibri" w:hAnsi="Tahoma" w:cs="Tahoma"/>
                <w:noProof/>
                <w:sz w:val="20"/>
                <w:szCs w:val="20"/>
              </w:rPr>
              <w:t>thics</w:t>
            </w:r>
            <w:r>
              <w:rPr>
                <w:rFonts w:ascii="Tahoma" w:eastAsia="Calibri" w:hAnsi="Tahoma" w:cs="Tahoma"/>
                <w:noProof/>
                <w:sz w:val="20"/>
                <w:szCs w:val="20"/>
              </w:rPr>
              <w:t>)</w:t>
            </w:r>
            <w:r w:rsidRPr="00E83F6E">
              <w:rPr>
                <w:rFonts w:ascii="Tahoma" w:eastAsia="Calibri" w:hAnsi="Tahoma" w:cs="Tahoma"/>
                <w:noProof/>
                <w:sz w:val="20"/>
                <w:szCs w:val="20"/>
              </w:rPr>
              <w:t>,</w:t>
            </w:r>
            <w:r w:rsidRPr="00E83F6E">
              <w:rPr>
                <w:rFonts w:ascii="Tahoma" w:hAnsi="Tahoma" w:cs="Tahoma"/>
                <w:bCs/>
                <w:noProof/>
                <w:sz w:val="20"/>
                <w:szCs w:val="20"/>
              </w:rPr>
              <w:t xml:space="preserve"> </w:t>
            </w:r>
            <w:r w:rsidRPr="00E83F6E">
              <w:rPr>
                <w:rFonts w:ascii="Tahoma" w:eastAsia="Calibri" w:hAnsi="Tahoma" w:cs="Tahoma"/>
                <w:noProof/>
                <w:sz w:val="20"/>
                <w:szCs w:val="20"/>
              </w:rPr>
              <w:t>suicide and self-harm prevention, technical specificities of medical equipment.</w:t>
            </w:r>
          </w:p>
          <w:p w14:paraId="249B17E5" w14:textId="77777777" w:rsidR="00C46BB9" w:rsidRPr="00D0286A" w:rsidRDefault="00C46BB9" w:rsidP="0019052B">
            <w:pPr>
              <w:spacing w:line="276" w:lineRule="auto"/>
              <w:rPr>
                <w:rFonts w:ascii="Tahoma" w:hAnsi="Tahoma" w:cs="Tahoma"/>
                <w:sz w:val="18"/>
                <w:szCs w:val="18"/>
                <w:highlight w:val="yellow"/>
                <w:lang w:eastAsia="en-US"/>
              </w:rPr>
            </w:pP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F07C96" w14:textId="77777777" w:rsidR="00C46BB9" w:rsidRPr="00D0286A" w:rsidRDefault="00C46BB9" w:rsidP="0019052B">
            <w:pPr>
              <w:ind w:left="-65"/>
              <w:jc w:val="center"/>
              <w:rPr>
                <w:rFonts w:ascii="Tahoma" w:hAnsi="Tahoma" w:cs="Tahoma"/>
                <w:sz w:val="18"/>
                <w:szCs w:val="18"/>
                <w:highlight w:val="yellow"/>
                <w:lang w:eastAsia="en-US"/>
              </w:rPr>
            </w:pPr>
          </w:p>
        </w:tc>
      </w:tr>
    </w:tbl>
    <w:p w14:paraId="74BEB08C" w14:textId="77777777" w:rsidR="005C0824" w:rsidRDefault="005C0824" w:rsidP="005C0824">
      <w:pPr>
        <w:pBdr>
          <w:bottom w:val="single" w:sz="2" w:space="1" w:color="808080" w:themeColor="background1" w:themeShade="80"/>
        </w:pBdr>
        <w:rPr>
          <w:rFonts w:ascii="Tahoma" w:hAnsi="Tahoma" w:cs="Tahoma"/>
          <w:b/>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C46BB9" w:rsidRPr="00FE246F" w14:paraId="1C0EDFB9" w14:textId="77777777" w:rsidTr="0019052B">
        <w:tc>
          <w:tcPr>
            <w:tcW w:w="8505" w:type="dxa"/>
            <w:shd w:val="clear" w:color="auto" w:fill="DBE5F1" w:themeFill="accent1" w:themeFillTint="33"/>
            <w:vAlign w:val="center"/>
          </w:tcPr>
          <w:p w14:paraId="06988217" w14:textId="77777777" w:rsidR="00C46BB9" w:rsidRPr="00FE246F" w:rsidRDefault="00C46BB9" w:rsidP="0019052B">
            <w:pPr>
              <w:spacing w:before="120" w:after="120"/>
              <w:rPr>
                <w:rFonts w:ascii="Tahoma" w:hAnsi="Tahoma" w:cs="Tahoma"/>
                <w:sz w:val="18"/>
                <w:szCs w:val="18"/>
              </w:rPr>
            </w:pPr>
            <w:r w:rsidRPr="00FE246F">
              <w:rPr>
                <w:rFonts w:ascii="Tahoma" w:hAnsi="Tahoma" w:cs="Tahoma"/>
                <w:sz w:val="18"/>
                <w:szCs w:val="18"/>
              </w:rPr>
              <w:t>This Framework Contract</w:t>
            </w:r>
            <w:r w:rsidRPr="00FE246F">
              <w:rPr>
                <w:rFonts w:ascii="Tahoma" w:eastAsia="Calibri" w:hAnsi="Tahoma" w:cs="Tahoma"/>
                <w:sz w:val="18"/>
                <w:szCs w:val="18"/>
                <w:lang w:val="en-US" w:eastAsia="en-US"/>
              </w:rPr>
              <w:t xml:space="preserve"> for this lot takes effect as from the date of its signature by both parties</w:t>
            </w:r>
            <w:r w:rsidRPr="00FE246F">
              <w:rPr>
                <w:rFonts w:ascii="Tahoma" w:hAnsi="Tahoma" w:cs="Tahoma"/>
                <w:sz w:val="18"/>
                <w:szCs w:val="18"/>
              </w:rPr>
              <w:t xml:space="preserve"> is concluded until</w:t>
            </w:r>
          </w:p>
        </w:tc>
        <w:tc>
          <w:tcPr>
            <w:tcW w:w="1594" w:type="dxa"/>
            <w:shd w:val="clear" w:color="auto" w:fill="F2F2F2" w:themeFill="background1" w:themeFillShade="F2"/>
            <w:vAlign w:val="center"/>
          </w:tcPr>
          <w:sdt>
            <w:sdtPr>
              <w:rPr>
                <w:rStyle w:val="Style71"/>
                <w:rFonts w:ascii="Tahoma" w:hAnsi="Tahoma" w:cs="Tahoma"/>
                <w:sz w:val="18"/>
                <w:szCs w:val="18"/>
              </w:rPr>
              <w:id w:val="-150056379"/>
              <w:date w:fullDate="2022-04-09T00:00:00Z">
                <w:dateFormat w:val="dd/MM/yyyy"/>
                <w:lid w:val="fr-FR"/>
                <w:storeMappedDataAs w:val="dateTime"/>
                <w:calendar w:val="gregorian"/>
              </w:date>
            </w:sdtPr>
            <w:sdtContent>
              <w:p w14:paraId="23C37291" w14:textId="77777777" w:rsidR="00C46BB9" w:rsidRPr="00FE246F" w:rsidRDefault="00C46BB9" w:rsidP="0019052B">
                <w:pPr>
                  <w:spacing w:before="120" w:after="120"/>
                  <w:rPr>
                    <w:rFonts w:ascii="Tahoma" w:hAnsi="Tahoma" w:cs="Tahoma"/>
                    <w:sz w:val="18"/>
                    <w:szCs w:val="18"/>
                  </w:rPr>
                </w:pPr>
                <w:r>
                  <w:rPr>
                    <w:rStyle w:val="Style71"/>
                    <w:rFonts w:ascii="Tahoma" w:hAnsi="Tahoma" w:cs="Tahoma"/>
                    <w:sz w:val="18"/>
                    <w:szCs w:val="18"/>
                    <w:lang w:val="fr-FR"/>
                  </w:rPr>
                  <w:t>09/04/2022</w:t>
                </w:r>
              </w:p>
            </w:sdtContent>
          </w:sdt>
        </w:tc>
      </w:tr>
      <w:tr w:rsidR="00C46BB9" w:rsidRPr="00FE246F" w14:paraId="5CF1D573" w14:textId="77777777" w:rsidTr="0019052B">
        <w:tc>
          <w:tcPr>
            <w:tcW w:w="10099" w:type="dxa"/>
            <w:gridSpan w:val="2"/>
            <w:shd w:val="clear" w:color="auto" w:fill="DBE5F1" w:themeFill="accent1" w:themeFillTint="33"/>
            <w:vAlign w:val="center"/>
          </w:tcPr>
          <w:p w14:paraId="01A974C8" w14:textId="77777777" w:rsidR="00C46BB9" w:rsidRDefault="00C46BB9" w:rsidP="0019052B">
            <w:pPr>
              <w:spacing w:before="120" w:after="120"/>
              <w:rPr>
                <w:rStyle w:val="Style71"/>
                <w:rFonts w:ascii="Tahoma" w:hAnsi="Tahoma" w:cs="Tahoma"/>
                <w:sz w:val="18"/>
                <w:szCs w:val="18"/>
              </w:rPr>
            </w:pPr>
            <w:r>
              <w:rPr>
                <w:rFonts w:ascii="Tahoma" w:hAnsi="Tahoma" w:cs="Tahoma"/>
                <w:sz w:val="18"/>
                <w:szCs w:val="18"/>
              </w:rPr>
              <w:t>The Framework Contract cannot be renewed</w:t>
            </w:r>
          </w:p>
        </w:tc>
      </w:tr>
    </w:tbl>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proofErr w:type="gramStart"/>
      <w:r w:rsidR="005030A7" w:rsidRPr="00742F4A">
        <w:rPr>
          <w:rFonts w:ascii="Tahoma" w:hAnsi="Tahoma" w:cs="Tahoma"/>
          <w:sz w:val="20"/>
          <w:szCs w:val="20"/>
        </w:rPr>
        <w:t>);</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5333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2168E6E0" w:rsidR="007935F8" w:rsidRPr="00D0286A" w:rsidRDefault="007935F8" w:rsidP="007935F8">
            <w:pPr>
              <w:jc w:val="center"/>
              <w:rPr>
                <w:rFonts w:ascii="Tahoma" w:hAnsi="Tahoma" w:cs="Tahoma"/>
                <w:sz w:val="20"/>
                <w:szCs w:val="20"/>
              </w:rPr>
            </w:pPr>
          </w:p>
        </w:tc>
      </w:tr>
      <w:tr w:rsidR="007935F8" w:rsidRPr="00D0286A" w14:paraId="74E7DA64" w14:textId="77777777" w:rsidTr="00C46BB9">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1E9B1BA7" w:rsidR="007935F8" w:rsidRPr="00D0286A" w:rsidRDefault="00C46BB9"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277B06C" w:rsidR="007935F8" w:rsidRPr="00D0286A" w:rsidRDefault="007935F8" w:rsidP="007935F8">
            <w:pPr>
              <w:jc w:val="center"/>
              <w:rPr>
                <w:rFonts w:ascii="Tahoma" w:hAnsi="Tahoma" w:cs="Tahoma"/>
                <w:sz w:val="20"/>
                <w:szCs w:val="20"/>
              </w:rPr>
            </w:pPr>
          </w:p>
        </w:tc>
      </w:tr>
      <w:tr w:rsidR="00C46BB9" w:rsidRPr="00D0286A" w14:paraId="5AD4AB5E" w14:textId="77777777" w:rsidTr="00D0286A">
        <w:trPr>
          <w:trHeight w:val="308"/>
          <w:jc w:val="center"/>
        </w:trPr>
        <w:tc>
          <w:tcPr>
            <w:tcW w:w="438" w:type="dxa"/>
            <w:tcBorders>
              <w:top w:val="nil"/>
              <w:left w:val="nil"/>
              <w:bottom w:val="nil"/>
              <w:right w:val="nil"/>
            </w:tcBorders>
            <w:shd w:val="clear" w:color="auto" w:fill="FFFFFF" w:themeFill="background1"/>
          </w:tcPr>
          <w:p w14:paraId="56FEA580" w14:textId="77777777" w:rsidR="00C46BB9" w:rsidRPr="00D0286A" w:rsidRDefault="00C46BB9" w:rsidP="00C46BB9">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2200F4C" w14:textId="77777777" w:rsidR="00C46BB9" w:rsidRPr="00D0286A" w:rsidRDefault="00C46BB9" w:rsidP="00C46BB9">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2F78A63" w14:textId="77777777" w:rsidR="00C46BB9" w:rsidRPr="00D0286A" w:rsidRDefault="00C46BB9" w:rsidP="00C46BB9">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D84BF27" w14:textId="77777777" w:rsidR="00C46BB9" w:rsidRPr="00D0286A" w:rsidRDefault="00C46BB9" w:rsidP="00C46BB9">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38A5F4B7" w14:textId="77777777" w:rsidR="00C46BB9" w:rsidRPr="00D0286A" w:rsidRDefault="00C46BB9" w:rsidP="00C46BB9">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1A9D723" w14:textId="26336E32" w:rsidR="00C46BB9" w:rsidRPr="00D0286A" w:rsidRDefault="00C46BB9" w:rsidP="00C46BB9">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901018493"/>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BAF3E91" w14:textId="508F7607" w:rsidR="00C46BB9" w:rsidRDefault="00C46BB9" w:rsidP="00C46BB9">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D002D40" w14:textId="77777777" w:rsidR="00C46BB9" w:rsidRPr="00D0286A" w:rsidRDefault="00C46BB9" w:rsidP="00C46BB9">
            <w:pPr>
              <w:jc w:val="center"/>
              <w:rPr>
                <w:rFonts w:ascii="Tahoma" w:hAnsi="Tahoma" w:cs="Tahoma"/>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7"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1"/>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BAE7B3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E9895" w14:textId="77777777" w:rsidR="00055802" w:rsidRDefault="00055802" w:rsidP="00D50F13">
      <w:r>
        <w:separator/>
      </w:r>
    </w:p>
  </w:endnote>
  <w:endnote w:type="continuationSeparator" w:id="0">
    <w:p w14:paraId="1268F760" w14:textId="77777777" w:rsidR="00055802" w:rsidRDefault="0005580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2EFBC85" w:rsidR="00E320C9" w:rsidRPr="00AE2D2B" w:rsidRDefault="00E83E28" w:rsidP="004965C8">
          <w:pPr>
            <w:rPr>
              <w:rFonts w:ascii="Arial Narrow" w:hAnsi="Arial Narrow"/>
              <w:caps/>
              <w:color w:val="000000"/>
              <w:sz w:val="18"/>
              <w:szCs w:val="18"/>
              <w:highlight w:val="cyan"/>
            </w:rPr>
          </w:pPr>
          <w:r>
            <w:rPr>
              <w:rFonts w:ascii="Arial Narrow" w:hAnsi="Arial Narrow"/>
              <w:caps/>
              <w:color w:val="000000"/>
              <w:sz w:val="18"/>
              <w:szCs w:val="18"/>
              <w:highlight w:val="cyan"/>
            </w:rPr>
            <w:t>20212/AO/04</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F62EB" w14:textId="77777777" w:rsidR="00055802" w:rsidRDefault="00055802" w:rsidP="00D50F13">
      <w:r>
        <w:separator/>
      </w:r>
    </w:p>
  </w:footnote>
  <w:footnote w:type="continuationSeparator" w:id="0">
    <w:p w14:paraId="02398904" w14:textId="77777777" w:rsidR="00055802" w:rsidRDefault="00055802" w:rsidP="00D50F13">
      <w:r>
        <w:continuationSeparator/>
      </w:r>
    </w:p>
  </w:footnote>
  <w:footnote w:id="1">
    <w:p w14:paraId="249C0BCF" w14:textId="77777777" w:rsidR="00E83E28" w:rsidRPr="00810AE5" w:rsidRDefault="00E83E28" w:rsidP="00E83E28">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29"/>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802"/>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306E"/>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63962"/>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46BB9"/>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83E28"/>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sfbbfee58">
    <w:name w:val="sfbbfee58"/>
    <w:basedOn w:val="DefaultParagraphFont"/>
    <w:rsid w:val="00E8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Prisons.Projects@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34468C6FD74A2E8C537424DA50784D"/>
        <w:category>
          <w:name w:val="General"/>
          <w:gallery w:val="placeholder"/>
        </w:category>
        <w:types>
          <w:type w:val="bbPlcHdr"/>
        </w:types>
        <w:behaviors>
          <w:behavior w:val="content"/>
        </w:behaviors>
        <w:guid w:val="{4366C8C2-0430-4805-A8C9-E0B05C615F8D}"/>
      </w:docPartPr>
      <w:docPartBody>
        <w:p w:rsidR="00000000" w:rsidRDefault="00E2774E" w:rsidP="00E2774E">
          <w:pPr>
            <w:pStyle w:val="8C34468C6FD74A2E8C537424DA50784D"/>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97419"/>
    <w:rsid w:val="00520B83"/>
    <w:rsid w:val="00CE3228"/>
    <w:rsid w:val="00E27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07A91D82DF9C475CBBB91DE884FAB462">
    <w:name w:val="07A91D82DF9C475CBBB91DE884FAB462"/>
    <w:rsid w:val="00520B83"/>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D816DB0BE73040FCA619B48262A04B52">
    <w:name w:val="D816DB0BE73040FCA619B48262A04B52"/>
    <w:rsid w:val="00520B83"/>
  </w:style>
  <w:style w:type="paragraph" w:customStyle="1" w:styleId="13E9C2635033457796AC327EE6C85CBA">
    <w:name w:val="13E9C2635033457796AC327EE6C85CBA"/>
    <w:rsid w:val="00520B83"/>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 w:type="paragraph" w:customStyle="1" w:styleId="305BEE8934B1428F91F79D832F3AF5D0">
    <w:name w:val="305BEE8934B1428F91F79D832F3AF5D0"/>
    <w:rsid w:val="00520B83"/>
  </w:style>
  <w:style w:type="paragraph" w:customStyle="1" w:styleId="8C34468C6FD74A2E8C537424DA50784D">
    <w:name w:val="8C34468C6FD74A2E8C537424DA50784D"/>
    <w:rsid w:val="00E27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6473</Words>
  <Characters>35606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SIDELKIVSKA Galyna</cp:lastModifiedBy>
  <cp:revision>3</cp:revision>
  <cp:lastPrinted>2016-04-12T12:31:00Z</cp:lastPrinted>
  <dcterms:created xsi:type="dcterms:W3CDTF">2021-08-30T09:45:00Z</dcterms:created>
  <dcterms:modified xsi:type="dcterms:W3CDTF">2021-08-30T09:50:00Z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