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56CF8CC5" w:rsidR="008713A9" w:rsidRPr="001872B5" w:rsidRDefault="009B63EF" w:rsidP="00C029E4">
            <w:pPr>
              <w:rPr>
                <w:rFonts w:ascii="Tahoma" w:hAnsi="Tahoma" w:cs="Tahoma"/>
                <w:b/>
                <w:caps/>
                <w:sz w:val="18"/>
                <w:szCs w:val="18"/>
                <w:highlight w:val="cyan"/>
                <w:lang w:val="fr-FR"/>
              </w:rPr>
            </w:pPr>
            <w:r w:rsidRPr="00AC54F7">
              <w:rPr>
                <w:rFonts w:ascii="Tahoma" w:hAnsi="Tahoma" w:cs="Tahoma"/>
                <w:b/>
                <w:sz w:val="24"/>
                <w:szCs w:val="28"/>
              </w:rPr>
              <w:t>APJUST C4/2021/6</w:t>
            </w:r>
          </w:p>
        </w:tc>
      </w:tr>
      <w:tr w:rsidR="008713A9" w:rsidRPr="001872B5"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3132A6E6" w:rsidR="008713A9" w:rsidRPr="001872B5" w:rsidRDefault="009B63EF" w:rsidP="00C029E4">
            <w:pPr>
              <w:rPr>
                <w:rFonts w:ascii="Tahoma" w:hAnsi="Tahoma" w:cs="Tahoma"/>
                <w:b/>
                <w:caps/>
                <w:sz w:val="18"/>
                <w:szCs w:val="18"/>
                <w:highlight w:val="cyan"/>
                <w:lang w:val="fr-FR"/>
              </w:rPr>
            </w:pPr>
            <w:r w:rsidRPr="00A65622">
              <w:rPr>
                <w:rFonts w:ascii="Tahoma" w:hAnsi="Tahoma" w:cs="Tahoma"/>
                <w:b/>
                <w:caps/>
                <w:sz w:val="18"/>
                <w:szCs w:val="18"/>
                <w:lang w:val="fr-FR"/>
              </w:rPr>
              <w:t>APJUST Justice</w:t>
            </w:r>
            <w:r w:rsidR="00A65622" w:rsidRPr="00A65622">
              <w:rPr>
                <w:rFonts w:ascii="Tahoma" w:hAnsi="Tahoma" w:cs="Tahoma"/>
                <w:b/>
                <w:caps/>
                <w:sz w:val="18"/>
                <w:szCs w:val="18"/>
                <w:lang w:val="fr-FR"/>
              </w:rPr>
              <w:t xml:space="preserve"> Sector </w:t>
            </w:r>
          </w:p>
        </w:tc>
      </w:tr>
      <w:tr w:rsidR="008713A9" w:rsidRPr="001872B5"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00E6464C" w:rsidRPr="001872B5">
              <w:rPr>
                <w:rFonts w:ascii="Tahoma" w:hAnsi="Tahoma" w:cs="Tahoma"/>
                <w:sz w:val="16"/>
                <w:szCs w:val="16"/>
                <w:lang w:val="fr-FR"/>
              </w:rPr>
              <w:t>CoE</w:t>
            </w:r>
            <w:proofErr w:type="spellEnd"/>
            <w:r w:rsidR="00E6464C"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80243EF" w:rsidR="008713A9" w:rsidRPr="00652648" w:rsidRDefault="009B63EF" w:rsidP="005F31EE">
            <w:pPr>
              <w:rPr>
                <w:rFonts w:ascii="Tahoma" w:hAnsi="Tahoma" w:cs="Tahoma"/>
                <w:b/>
                <w:caps/>
                <w:sz w:val="18"/>
                <w:szCs w:val="18"/>
                <w:highlight w:val="cyan"/>
              </w:rPr>
            </w:pPr>
            <w:r w:rsidRPr="00A65622">
              <w:rPr>
                <w:rFonts w:ascii="Tahoma" w:hAnsi="Tahoma" w:cs="Tahoma"/>
                <w:sz w:val="18"/>
                <w:szCs w:val="18"/>
              </w:rPr>
              <w:t>Anna Yeghiazaryan</w:t>
            </w:r>
            <w:r w:rsidR="00652648" w:rsidRPr="00A65622">
              <w:rPr>
                <w:rFonts w:ascii="Tahoma" w:hAnsi="Tahoma" w:cs="Tahoma"/>
                <w:sz w:val="18"/>
                <w:szCs w:val="18"/>
              </w:rPr>
              <w:t xml:space="preserve"> </w:t>
            </w:r>
            <w:sdt>
              <w:sdtPr>
                <w:rPr>
                  <w:rStyle w:val="Style61"/>
                  <w:rFonts w:ascii="Tahoma" w:hAnsi="Tahoma" w:cs="Tahoma"/>
                  <w:szCs w:val="20"/>
                </w:rPr>
                <w:id w:val="1878348945"/>
                <w:placeholder>
                  <w:docPart w:val="E08ABA65D4344CD9AEC3F3BC20FC95C7"/>
                </w:placeholder>
              </w:sdtPr>
              <w:sdtEndPr>
                <w:rPr>
                  <w:rStyle w:val="DefaultParagraphFont"/>
                  <w:b w:val="0"/>
                  <w:color w:val="auto"/>
                  <w:sz w:val="22"/>
                </w:rPr>
              </w:sdtEndPr>
              <w:sdtContent>
                <w:hyperlink r:id="rId11" w:history="1">
                  <w:r w:rsidR="00652648" w:rsidRPr="005E33A2">
                    <w:rPr>
                      <w:rStyle w:val="Hyperlink"/>
                      <w:rFonts w:ascii="Tahoma" w:hAnsi="Tahoma" w:cs="Tahoma"/>
                      <w:sz w:val="20"/>
                      <w:szCs w:val="20"/>
                    </w:rPr>
                    <w:t>DGI.Justice.Reform.Unit1@coe.int</w:t>
                  </w:r>
                </w:hyperlink>
              </w:sdtContent>
            </w:sdt>
            <w:r w:rsidR="00652648">
              <w:rPr>
                <w:rFonts w:ascii="Tahoma" w:hAnsi="Tahoma" w:cs="Tahoma"/>
                <w:szCs w:val="20"/>
              </w:rPr>
              <w:t xml:space="preserve"> </w:t>
            </w:r>
          </w:p>
        </w:tc>
      </w:tr>
    </w:tbl>
    <w:p w14:paraId="2002E72B" w14:textId="77777777" w:rsidR="000013DF" w:rsidRPr="00652648" w:rsidRDefault="000013DF" w:rsidP="00E17F6A">
      <w:pPr>
        <w:rPr>
          <w:rFonts w:ascii="Tahoma" w:hAnsi="Tahoma" w:cs="Tahoma"/>
          <w:b/>
          <w:caps/>
          <w:sz w:val="12"/>
          <w:szCs w:val="12"/>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52A0E726" w:rsidR="00C20349" w:rsidRPr="001872B5" w:rsidRDefault="00C20349" w:rsidP="00E17F6A">
      <w:pPr>
        <w:rPr>
          <w:rFonts w:ascii="Tahoma" w:hAnsi="Tahoma" w:cs="Tahoma"/>
          <w:b/>
          <w:lang w:val="fr-FR"/>
        </w:rPr>
      </w:pPr>
      <w:r w:rsidRPr="001872B5">
        <w:rPr>
          <w:rFonts w:ascii="Tahoma" w:hAnsi="Tahoma" w:cs="Tahoma"/>
          <w:b/>
          <w:lang w:val="fr-FR"/>
        </w:rPr>
        <w:t>(</w:t>
      </w:r>
      <w:r w:rsidR="006E0CCF">
        <w:rPr>
          <w:rFonts w:ascii="Tahoma" w:hAnsi="Tahoma" w:cs="Tahoma"/>
          <w:b/>
          <w:lang w:val="fr-FR"/>
        </w:rPr>
        <w:t>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 d’achat unique</w:t>
      </w:r>
      <w:r w:rsidR="0085784E" w:rsidRPr="001872B5">
        <w:rPr>
          <w:rFonts w:ascii="Tahoma" w:hAnsi="Tahoma" w:cs="Tahoma"/>
          <w:b/>
          <w:lang w:val="fr-FR"/>
        </w:rPr>
        <w:t>)</w:t>
      </w:r>
    </w:p>
    <w:p w14:paraId="044CE43E" w14:textId="77777777" w:rsidR="00BD6B89" w:rsidRPr="001872B5" w:rsidRDefault="00BD6B89" w:rsidP="00C20349">
      <w:pPr>
        <w:jc w:val="center"/>
        <w:rPr>
          <w:rFonts w:ascii="Tahoma" w:hAnsi="Tahoma" w:cs="Tahoma"/>
          <w:b/>
          <w:sz w:val="16"/>
          <w:szCs w:val="16"/>
          <w:lang w:val="fr-FR"/>
        </w:rPr>
      </w:pPr>
    </w:p>
    <w:p w14:paraId="44B97024" w14:textId="7C3282E2" w:rsidR="001D6688" w:rsidRPr="001872B5" w:rsidRDefault="005F4D6F" w:rsidP="00EE6DDE">
      <w:pPr>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1872B5">
        <w:rPr>
          <w:rStyle w:val="FootnoteReference"/>
          <w:rFonts w:ascii="Tahoma" w:hAnsi="Tahoma" w:cs="Tahoma"/>
          <w:b/>
          <w:lang w:val="fr-FR"/>
        </w:rPr>
        <w:footnoteReference w:id="2"/>
      </w:r>
      <w:r w:rsidR="001D6688" w:rsidRPr="001872B5">
        <w:rPr>
          <w:rFonts w:ascii="Tahoma" w:hAnsi="Tahoma" w:cs="Tahoma"/>
          <w:b/>
          <w:lang w:val="fr-FR"/>
        </w:rPr>
        <w:t xml:space="preserve"> pour la </w:t>
      </w:r>
      <w:r w:rsidRPr="001872B5">
        <w:rPr>
          <w:rFonts w:ascii="Tahoma" w:hAnsi="Tahoma" w:cs="Tahoma"/>
          <w:b/>
          <w:lang w:val="fr-FR"/>
        </w:rPr>
        <w:t>fourniture</w:t>
      </w:r>
      <w:r w:rsidR="001D6688" w:rsidRPr="001872B5">
        <w:rPr>
          <w:rFonts w:ascii="Tahoma" w:hAnsi="Tahoma" w:cs="Tahoma"/>
          <w:b/>
          <w:lang w:val="fr-FR"/>
        </w:rPr>
        <w:t xml:space="preserve"> des</w:t>
      </w:r>
      <w:r w:rsidR="00272AA2" w:rsidRPr="00272AA2">
        <w:rPr>
          <w:lang w:val="fr-FR"/>
        </w:rPr>
        <w:t xml:space="preserve"> </w:t>
      </w:r>
      <w:r w:rsidR="00272AA2" w:rsidRPr="00272AA2">
        <w:rPr>
          <w:rFonts w:ascii="Tahoma" w:hAnsi="Tahoma" w:cs="Tahoma"/>
          <w:b/>
          <w:lang w:val="fr-FR"/>
        </w:rPr>
        <w:t>services de consultance pour la relecture post-traduction, la révision du document traduit du français vers l’Arabe</w:t>
      </w:r>
      <w:r w:rsidR="001D6688" w:rsidRPr="001872B5">
        <w:rPr>
          <w:rFonts w:ascii="Tahoma" w:hAnsi="Tahoma" w:cs="Tahoma"/>
          <w:b/>
          <w:lang w:val="fr-FR"/>
        </w:rPr>
        <w:t>.</w:t>
      </w:r>
    </w:p>
    <w:p w14:paraId="7BDB500D" w14:textId="2D373994"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76714EE" w14:textId="77777777" w:rsidR="008713A9" w:rsidRPr="001872B5" w:rsidRDefault="008713A9" w:rsidP="008713A9">
      <w:pPr>
        <w:rPr>
          <w:rFonts w:ascii="Tahoma" w:hAnsi="Tahoma" w:cs="Tahoma"/>
          <w:sz w:val="16"/>
          <w:szCs w:val="16"/>
          <w:lang w:val="fr-FR"/>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
        <w:gridCol w:w="2127"/>
        <w:gridCol w:w="2395"/>
        <w:gridCol w:w="239"/>
        <w:gridCol w:w="1902"/>
        <w:gridCol w:w="459"/>
        <w:gridCol w:w="2656"/>
      </w:tblGrid>
      <w:tr w:rsidR="00EE6DDE" w:rsidRPr="00EE6DDE" w14:paraId="22B2B02C" w14:textId="47E41F44" w:rsidTr="00EE6DDE">
        <w:trPr>
          <w:trHeight w:val="689"/>
          <w:jc w:val="center"/>
        </w:trPr>
        <w:tc>
          <w:tcPr>
            <w:tcW w:w="425"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28C5149" w14:textId="61130884" w:rsidR="00EE6DDE" w:rsidRPr="001872B5" w:rsidRDefault="00EE6DDE" w:rsidP="00EE6DD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EA4">
              <w:rPr>
                <w:rFonts w:ascii="Tahoma" w:hAnsi="Tahoma" w:cs="Tahoma"/>
                <w:b/>
                <w:sz w:val="18"/>
                <w:szCs w:val="18"/>
                <w:lang w:val="fr-FR"/>
              </w:rPr>
              <w:t>du prestataire</w:t>
            </w: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837BE8" w14:textId="77777777" w:rsidR="00EE6DDE" w:rsidRDefault="00EE6DDE" w:rsidP="00EE6DDE">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p>
          <w:p w14:paraId="6C173B7A" w14:textId="19D8BAD0"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2395"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251AEFB" w14:textId="22BF8CC0" w:rsidR="00EE6DDE" w:rsidRPr="00EE6DDE" w:rsidRDefault="000B4E6A" w:rsidP="00EE6DDE">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EE6DDE" w:rsidRPr="00EE6DDE">
                  <w:rPr>
                    <w:rFonts w:ascii="MS Gothic" w:eastAsia="MS Gothic" w:hAnsi="MS Gothic" w:cs="Tahoma" w:hint="eastAsia"/>
                    <w:color w:val="000000"/>
                    <w:sz w:val="18"/>
                    <w:szCs w:val="18"/>
                    <w:lang w:val="es-ES_tradnl"/>
                  </w:rPr>
                  <w:t>☐</w:t>
                </w:r>
              </w:sdtContent>
            </w:sdt>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Personne</w:t>
            </w:r>
            <w:proofErr w:type="spellEnd"/>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physique</w:t>
            </w:r>
            <w:proofErr w:type="spellEnd"/>
            <w:r w:rsidR="00EE6DDE" w:rsidRPr="00EE6DDE">
              <w:rPr>
                <w:rFonts w:ascii="Tahoma" w:hAnsi="Tahoma" w:cs="Tahoma"/>
                <w:color w:val="000000"/>
                <w:sz w:val="18"/>
                <w:szCs w:val="18"/>
                <w:lang w:val="es-ES_tradnl"/>
              </w:rPr>
              <w:t xml:space="preserve"> </w:t>
            </w:r>
          </w:p>
        </w:tc>
        <w:tc>
          <w:tcPr>
            <w:tcW w:w="2600"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947F7BA" w14:textId="1EEE4BFF" w:rsidR="00EE6DDE" w:rsidRPr="00EE6DDE" w:rsidRDefault="000B4E6A" w:rsidP="00EE6DDE">
            <w:pPr>
              <w:rPr>
                <w:rFonts w:ascii="Tahoma" w:hAnsi="Tahoma" w:cs="Tahoma"/>
                <w:color w:val="000000"/>
                <w:sz w:val="20"/>
                <w:szCs w:val="20"/>
                <w:lang w:val="fr-FR"/>
              </w:rPr>
            </w:pPr>
            <w:sdt>
              <w:sdtPr>
                <w:rPr>
                  <w:rFonts w:ascii="Tahoma" w:hAnsi="Tahoma" w:cs="Tahoma"/>
                  <w:color w:val="000000"/>
                  <w:sz w:val="18"/>
                  <w:szCs w:val="18"/>
                  <w:lang w:val="es-ES_tradnl"/>
                </w:rPr>
                <w:id w:val="-719045917"/>
                <w14:checkbox>
                  <w14:checked w14:val="0"/>
                  <w14:checkedState w14:val="2612" w14:font="MS Gothic"/>
                  <w14:uncheckedState w14:val="2610" w14:font="MS Gothic"/>
                </w14:checkbox>
              </w:sdtPr>
              <w:sdtEndPr/>
              <w:sdtContent>
                <w:r w:rsidR="00EE6DDE" w:rsidRPr="00EE6DDE">
                  <w:rPr>
                    <w:rFonts w:ascii="MS Gothic" w:eastAsia="MS Gothic" w:hAnsi="MS Gothic" w:cs="Tahoma" w:hint="eastAsia"/>
                    <w:color w:val="000000"/>
                    <w:sz w:val="18"/>
                    <w:szCs w:val="18"/>
                    <w:lang w:val="es-ES_tradnl"/>
                  </w:rPr>
                  <w:t>☐</w:t>
                </w:r>
              </w:sdtContent>
            </w:sdt>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Personne</w:t>
            </w:r>
            <w:proofErr w:type="spellEnd"/>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morale</w:t>
            </w:r>
            <w:proofErr w:type="spellEnd"/>
            <w:r w:rsidR="00EE6DDE" w:rsidRPr="00EE6DDE">
              <w:rPr>
                <w:rFonts w:ascii="Tahoma" w:hAnsi="Tahoma" w:cs="Tahoma"/>
                <w:color w:val="000000"/>
                <w:sz w:val="18"/>
                <w:szCs w:val="18"/>
                <w:lang w:val="es-ES_tradnl"/>
              </w:rPr>
              <w:t xml:space="preserve"> </w:t>
            </w:r>
          </w:p>
        </w:tc>
        <w:tc>
          <w:tcPr>
            <w:tcW w:w="2656"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59057BC" w14:textId="0BF6D9C5" w:rsidR="00EE6DDE" w:rsidRPr="00EE6DDE" w:rsidRDefault="000B4E6A" w:rsidP="00EE6DDE">
            <w:pPr>
              <w:rPr>
                <w:rFonts w:ascii="Tahoma" w:hAnsi="Tahoma" w:cs="Tahoma"/>
                <w:color w:val="000000"/>
                <w:sz w:val="20"/>
                <w:szCs w:val="20"/>
                <w:lang w:val="fr-FR"/>
              </w:rPr>
            </w:pPr>
            <w:sdt>
              <w:sdtPr>
                <w:rPr>
                  <w:rFonts w:ascii="Tahoma" w:hAnsi="Tahoma" w:cs="Tahoma"/>
                  <w:color w:val="000000"/>
                  <w:sz w:val="18"/>
                  <w:szCs w:val="18"/>
                  <w:lang w:val="es-ES_tradnl"/>
                </w:rPr>
                <w:id w:val="937335402"/>
                <w14:checkbox>
                  <w14:checked w14:val="0"/>
                  <w14:checkedState w14:val="2612" w14:font="MS Gothic"/>
                  <w14:uncheckedState w14:val="2610" w14:font="MS Gothic"/>
                </w14:checkbox>
              </w:sdtPr>
              <w:sdtEndPr/>
              <w:sdtContent>
                <w:r w:rsidR="00EE6DDE" w:rsidRPr="00EE6DDE">
                  <w:rPr>
                    <w:rFonts w:ascii="MS Gothic" w:eastAsia="MS Gothic" w:hAnsi="MS Gothic" w:cs="Tahoma" w:hint="eastAsia"/>
                    <w:color w:val="000000"/>
                    <w:sz w:val="18"/>
                    <w:szCs w:val="18"/>
                    <w:lang w:val="es-ES_tradnl"/>
                  </w:rPr>
                  <w:t>☐</w:t>
                </w:r>
              </w:sdtContent>
            </w:sdt>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Consortium</w:t>
            </w:r>
            <w:proofErr w:type="spellEnd"/>
          </w:p>
        </w:tc>
      </w:tr>
      <w:tr w:rsidR="00EE6DDE" w:rsidRPr="001872B5" w14:paraId="18179D7D" w14:textId="77777777" w:rsidTr="00EE6DDE">
        <w:trPr>
          <w:trHeight w:val="712"/>
          <w:jc w:val="center"/>
        </w:trPr>
        <w:tc>
          <w:tcPr>
            <w:tcW w:w="425" w:type="dxa"/>
            <w:vMerge/>
            <w:tcBorders>
              <w:left w:val="single" w:sz="2" w:space="0" w:color="808080"/>
              <w:right w:val="single" w:sz="2" w:space="0" w:color="808080"/>
            </w:tcBorders>
            <w:shd w:val="clear" w:color="auto" w:fill="F2F2F2"/>
            <w:textDirection w:val="btLr"/>
            <w:vAlign w:val="center"/>
          </w:tcPr>
          <w:p w14:paraId="189A9C05" w14:textId="1F62A202" w:rsidR="00EE6DDE" w:rsidRPr="001872B5" w:rsidRDefault="00EE6DDE" w:rsidP="00EE6DDE">
            <w:pPr>
              <w:ind w:left="113" w:right="113"/>
              <w:jc w:val="center"/>
              <w:rPr>
                <w:rFonts w:ascii="Tahoma" w:hAnsi="Tahoma" w:cs="Tahoma"/>
                <w:b/>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EE6DDE" w:rsidRPr="001872B5" w:rsidRDefault="00EE6DDE" w:rsidP="00EE6DDE">
            <w:pPr>
              <w:rPr>
                <w:rFonts w:ascii="Tahoma" w:hAnsi="Tahoma" w:cs="Tahoma"/>
                <w:color w:val="000000"/>
                <w:sz w:val="20"/>
                <w:szCs w:val="20"/>
                <w:lang w:val="fr-FR"/>
              </w:rPr>
            </w:pPr>
          </w:p>
        </w:tc>
      </w:tr>
      <w:tr w:rsidR="00EE6DDE" w:rsidRPr="001872B5" w14:paraId="4A41CD4E" w14:textId="77777777" w:rsidTr="00EE6DDE">
        <w:trPr>
          <w:trHeight w:val="695"/>
          <w:jc w:val="center"/>
        </w:trPr>
        <w:tc>
          <w:tcPr>
            <w:tcW w:w="425" w:type="dxa"/>
            <w:vMerge/>
            <w:tcBorders>
              <w:left w:val="single" w:sz="2" w:space="0" w:color="808080"/>
              <w:right w:val="single" w:sz="2" w:space="0" w:color="808080"/>
            </w:tcBorders>
            <w:shd w:val="clear" w:color="auto" w:fill="F2F2F2"/>
          </w:tcPr>
          <w:p w14:paraId="5D017A95"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EE6DDE" w:rsidRPr="001872B5" w:rsidRDefault="00EE6DDE" w:rsidP="00EE6DDE">
            <w:pPr>
              <w:rPr>
                <w:rFonts w:ascii="Tahoma" w:hAnsi="Tahoma" w:cs="Tahoma"/>
                <w:sz w:val="20"/>
                <w:szCs w:val="20"/>
                <w:lang w:val="fr-FR"/>
              </w:rPr>
            </w:pPr>
          </w:p>
        </w:tc>
      </w:tr>
      <w:tr w:rsidR="00EE6DDE" w:rsidRPr="001872B5" w14:paraId="1DEE67A2" w14:textId="77777777" w:rsidTr="00EE6DDE">
        <w:trPr>
          <w:trHeight w:val="705"/>
          <w:jc w:val="center"/>
        </w:trPr>
        <w:tc>
          <w:tcPr>
            <w:tcW w:w="425" w:type="dxa"/>
            <w:vMerge/>
            <w:tcBorders>
              <w:left w:val="single" w:sz="2" w:space="0" w:color="808080"/>
              <w:right w:val="single" w:sz="2" w:space="0" w:color="808080"/>
            </w:tcBorders>
            <w:shd w:val="clear" w:color="auto" w:fill="F2F2F2"/>
          </w:tcPr>
          <w:p w14:paraId="596E0ECA"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EE6DDE" w:rsidRPr="001872B5" w:rsidRDefault="00EE6DDE" w:rsidP="00EE6DDE">
            <w:pPr>
              <w:rPr>
                <w:rFonts w:ascii="Tahoma" w:hAnsi="Tahoma" w:cs="Tahoma"/>
                <w:sz w:val="20"/>
                <w:szCs w:val="20"/>
                <w:lang w:val="fr-FR"/>
              </w:rPr>
            </w:pPr>
          </w:p>
        </w:tc>
      </w:tr>
      <w:tr w:rsidR="00EE6DDE" w:rsidRPr="001872B5" w14:paraId="6A7C6756" w14:textId="77777777" w:rsidTr="00EE6DDE">
        <w:trPr>
          <w:trHeight w:val="701"/>
          <w:jc w:val="center"/>
        </w:trPr>
        <w:tc>
          <w:tcPr>
            <w:tcW w:w="425" w:type="dxa"/>
            <w:vMerge/>
            <w:tcBorders>
              <w:left w:val="single" w:sz="2" w:space="0" w:color="808080"/>
              <w:right w:val="single" w:sz="2" w:space="0" w:color="808080"/>
            </w:tcBorders>
            <w:shd w:val="clear" w:color="auto" w:fill="F2F2F2"/>
          </w:tcPr>
          <w:p w14:paraId="5E0A7429"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 TVA (le cas échéant)</w:t>
            </w:r>
          </w:p>
          <w:p w14:paraId="60EF062D"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EE6DDE" w:rsidRPr="001872B5" w:rsidRDefault="00EE6DDE" w:rsidP="00EE6DDE">
            <w:pPr>
              <w:rPr>
                <w:rFonts w:ascii="Tahoma" w:hAnsi="Tahoma" w:cs="Tahoma"/>
                <w:sz w:val="20"/>
                <w:szCs w:val="20"/>
                <w:lang w:val="fr-FR"/>
              </w:rPr>
            </w:pPr>
          </w:p>
        </w:tc>
      </w:tr>
      <w:tr w:rsidR="00EE6DDE" w:rsidRPr="001872B5" w14:paraId="0EF7D4E7" w14:textId="77777777" w:rsidTr="00EE6DDE">
        <w:trPr>
          <w:trHeight w:val="697"/>
          <w:jc w:val="center"/>
        </w:trPr>
        <w:tc>
          <w:tcPr>
            <w:tcW w:w="425" w:type="dxa"/>
            <w:vMerge/>
            <w:tcBorders>
              <w:left w:val="single" w:sz="2" w:space="0" w:color="808080"/>
              <w:right w:val="single" w:sz="2" w:space="0" w:color="808080"/>
            </w:tcBorders>
            <w:shd w:val="clear" w:color="auto" w:fill="F2F2F2"/>
          </w:tcPr>
          <w:p w14:paraId="4195333F"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Pays et n° d’enregistrement (le cas échéant)</w:t>
            </w:r>
          </w:p>
          <w:p w14:paraId="722F2811"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EE6DDE" w:rsidRPr="001872B5" w:rsidRDefault="00EE6DDE" w:rsidP="00EE6DDE">
            <w:pPr>
              <w:rPr>
                <w:rFonts w:ascii="Tahoma" w:hAnsi="Tahoma" w:cs="Tahoma"/>
                <w:sz w:val="20"/>
                <w:szCs w:val="20"/>
                <w:lang w:val="fr-FR"/>
              </w:rPr>
            </w:pPr>
          </w:p>
        </w:tc>
      </w:tr>
      <w:tr w:rsidR="00EE6DDE" w:rsidRPr="001872B5" w14:paraId="60BAA4AC" w14:textId="77777777" w:rsidTr="00EE6DDE">
        <w:trPr>
          <w:trHeight w:val="804"/>
          <w:jc w:val="center"/>
        </w:trPr>
        <w:tc>
          <w:tcPr>
            <w:tcW w:w="425" w:type="dxa"/>
            <w:vMerge/>
            <w:tcBorders>
              <w:left w:val="single" w:sz="2" w:space="0" w:color="808080"/>
              <w:right w:val="single" w:sz="2" w:space="0" w:color="808080"/>
            </w:tcBorders>
            <w:shd w:val="clear" w:color="auto" w:fill="F2F2F2"/>
          </w:tcPr>
          <w:p w14:paraId="54AF4D60"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EE6DDE" w:rsidRPr="001872B5" w:rsidRDefault="00EE6DDE" w:rsidP="00EE6DDE">
            <w:pPr>
              <w:jc w:val="right"/>
              <w:rPr>
                <w:rFonts w:ascii="Tahoma" w:hAnsi="Tahoma" w:cs="Tahoma"/>
                <w:sz w:val="18"/>
                <w:szCs w:val="18"/>
                <w:lang w:val="fr-FR"/>
              </w:rPr>
            </w:pPr>
            <w:proofErr w:type="gramStart"/>
            <w:r w:rsidRPr="001872B5">
              <w:rPr>
                <w:rFonts w:ascii="Tahoma" w:hAnsi="Tahoma" w:cs="Tahoma"/>
                <w:sz w:val="18"/>
                <w:szCs w:val="18"/>
                <w:lang w:val="fr-FR"/>
              </w:rPr>
              <w:t>Email</w:t>
            </w:r>
            <w:proofErr w:type="gramEnd"/>
            <w:r w:rsidRPr="001872B5">
              <w:rPr>
                <w:rFonts w:ascii="Tahoma" w:hAnsi="Tahoma" w:cs="Tahoma"/>
                <w:sz w:val="18"/>
                <w:szCs w:val="18"/>
                <w:lang w:val="fr-FR"/>
              </w:rPr>
              <w:t xml:space="preserve"> (point de contact)</w:t>
            </w:r>
          </w:p>
          <w:p w14:paraId="5D76E7DF"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EE6DDE" w:rsidRPr="001872B5" w:rsidRDefault="00EE6DDE" w:rsidP="00EE6DDE">
            <w:pPr>
              <w:rPr>
                <w:rFonts w:ascii="Tahoma" w:hAnsi="Tahoma" w:cs="Tahoma"/>
                <w:sz w:val="20"/>
                <w:szCs w:val="20"/>
                <w:lang w:val="fr-FR"/>
              </w:rPr>
            </w:pPr>
          </w:p>
        </w:tc>
      </w:tr>
      <w:tr w:rsidR="00EE6DDE" w:rsidRPr="001872B5" w14:paraId="59A7881F" w14:textId="77777777" w:rsidTr="00EE6DDE">
        <w:trPr>
          <w:trHeight w:val="804"/>
          <w:jc w:val="center"/>
        </w:trPr>
        <w:tc>
          <w:tcPr>
            <w:tcW w:w="425" w:type="dxa"/>
            <w:vMerge/>
            <w:tcBorders>
              <w:left w:val="single" w:sz="2" w:space="0" w:color="808080"/>
              <w:bottom w:val="single" w:sz="2" w:space="0" w:color="808080"/>
              <w:right w:val="single" w:sz="2" w:space="0" w:color="808080"/>
            </w:tcBorders>
            <w:shd w:val="clear" w:color="auto" w:fill="F2F2F2"/>
          </w:tcPr>
          <w:p w14:paraId="734C3884"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 de Téléphone (Point de contact)</w:t>
            </w:r>
          </w:p>
          <w:p w14:paraId="679F12EB"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EE6DDE" w:rsidRPr="001872B5" w:rsidRDefault="00EE6DDE" w:rsidP="00EE6DDE">
            <w:pPr>
              <w:rPr>
                <w:rFonts w:ascii="Tahoma" w:hAnsi="Tahoma" w:cs="Tahoma"/>
                <w:sz w:val="20"/>
                <w:szCs w:val="20"/>
                <w:lang w:val="fr-FR"/>
              </w:rPr>
            </w:pPr>
          </w:p>
        </w:tc>
      </w:tr>
      <w:tr w:rsidR="00EE6DDE" w:rsidRPr="001872B5" w14:paraId="2971A4EF" w14:textId="77777777" w:rsidTr="00EE6DDE">
        <w:trPr>
          <w:trHeight w:val="632"/>
          <w:jc w:val="center"/>
        </w:trPr>
        <w:tc>
          <w:tcPr>
            <w:tcW w:w="425"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EE6DDE" w:rsidRPr="001872B5" w:rsidRDefault="00EE6DDE" w:rsidP="00EE6DDE">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EE6DDE" w:rsidRPr="001872B5" w:rsidRDefault="00EE6DDE" w:rsidP="00EE6DDE">
            <w:pPr>
              <w:rPr>
                <w:rFonts w:ascii="Tahoma" w:hAnsi="Tahoma" w:cs="Tahoma"/>
                <w:sz w:val="20"/>
                <w:szCs w:val="20"/>
                <w:lang w:val="fr-FR"/>
              </w:rPr>
            </w:pPr>
          </w:p>
        </w:tc>
      </w:tr>
      <w:tr w:rsidR="00EE6DDE" w:rsidRPr="00ED1055" w14:paraId="5B480578" w14:textId="77777777" w:rsidTr="00EE6DDE">
        <w:trPr>
          <w:trHeight w:val="632"/>
          <w:jc w:val="center"/>
        </w:trPr>
        <w:tc>
          <w:tcPr>
            <w:tcW w:w="425" w:type="dxa"/>
            <w:vMerge/>
            <w:tcBorders>
              <w:left w:val="single" w:sz="2" w:space="0" w:color="808080"/>
              <w:right w:val="single" w:sz="2" w:space="0" w:color="808080"/>
            </w:tcBorders>
            <w:shd w:val="clear" w:color="auto" w:fill="F2F2F2"/>
            <w:textDirection w:val="btLr"/>
            <w:vAlign w:val="center"/>
          </w:tcPr>
          <w:p w14:paraId="0B1DFC9C" w14:textId="07F11F04" w:rsidR="00EE6DDE" w:rsidRPr="001872B5" w:rsidRDefault="00EE6DDE" w:rsidP="00EE6DDE">
            <w:pPr>
              <w:ind w:left="113" w:right="113"/>
              <w:jc w:val="center"/>
              <w:rPr>
                <w:rFonts w:ascii="Tahoma" w:hAnsi="Tahoma" w:cs="Tahoma"/>
                <w:b/>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EE6DDE" w:rsidRPr="001872B5" w:rsidRDefault="00EE6DDE" w:rsidP="00EE6DDE">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EE6DDE" w:rsidRPr="001872B5" w:rsidRDefault="00EE6DDE" w:rsidP="00EE6DDE">
            <w:pPr>
              <w:jc w:val="right"/>
              <w:rPr>
                <w:rFonts w:ascii="Tahoma" w:hAnsi="Tahoma" w:cs="Tahoma"/>
                <w:sz w:val="16"/>
                <w:szCs w:val="16"/>
                <w:lang w:val="fr-FR"/>
              </w:rPr>
            </w:pPr>
            <w:r w:rsidRPr="001872B5">
              <w:rPr>
                <w:color w:val="FF0000"/>
                <w:sz w:val="16"/>
                <w:szCs w:val="16"/>
                <w:lang w:val="fr-FR"/>
              </w:rPr>
              <w:t>►</w:t>
            </w:r>
          </w:p>
        </w:tc>
        <w:tc>
          <w:tcPr>
            <w:tcW w:w="263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EE6DDE" w:rsidRPr="001872B5" w:rsidRDefault="00EE6DDE" w:rsidP="00EE6DDE">
            <w:pPr>
              <w:rPr>
                <w:rFonts w:ascii="Tahoma" w:hAnsi="Tahoma" w:cs="Tahoma"/>
                <w:sz w:val="20"/>
                <w:szCs w:val="20"/>
                <w:lang w:val="fr-FR"/>
              </w:rPr>
            </w:pPr>
          </w:p>
        </w:tc>
        <w:tc>
          <w:tcPr>
            <w:tcW w:w="1902"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11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EE6DDE" w:rsidRPr="001872B5" w:rsidRDefault="00EE6DDE" w:rsidP="00EE6DDE">
            <w:pPr>
              <w:rPr>
                <w:rFonts w:ascii="Tahoma" w:hAnsi="Tahoma" w:cs="Tahoma"/>
                <w:sz w:val="20"/>
                <w:szCs w:val="20"/>
                <w:lang w:val="fr-FR"/>
              </w:rPr>
            </w:pPr>
          </w:p>
        </w:tc>
      </w:tr>
      <w:tr w:rsidR="00EE6DDE" w:rsidRPr="001872B5" w14:paraId="19174E09" w14:textId="77777777" w:rsidTr="00EE6DDE">
        <w:trPr>
          <w:trHeight w:val="747"/>
          <w:jc w:val="center"/>
        </w:trPr>
        <w:tc>
          <w:tcPr>
            <w:tcW w:w="425" w:type="dxa"/>
            <w:vMerge/>
            <w:tcBorders>
              <w:left w:val="single" w:sz="2" w:space="0" w:color="808080"/>
              <w:right w:val="single" w:sz="2" w:space="0" w:color="808080"/>
            </w:tcBorders>
            <w:shd w:val="clear" w:color="auto" w:fill="F2F2F2"/>
          </w:tcPr>
          <w:p w14:paraId="7506ABC0" w14:textId="77777777" w:rsidR="00EE6DDE" w:rsidRPr="001872B5" w:rsidRDefault="00EE6DDE" w:rsidP="00EE6DDE">
            <w:pPr>
              <w:rPr>
                <w:rFonts w:ascii="Tahoma" w:hAnsi="Tahoma" w:cs="Tahoma"/>
                <w:sz w:val="16"/>
                <w:szCs w:val="16"/>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EE6DDE" w:rsidRPr="001872B5" w:rsidRDefault="00EE6DDE" w:rsidP="00EE6DDE">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EE6DDE" w:rsidRPr="001872B5" w:rsidRDefault="00EE6DDE" w:rsidP="00EE6DDE">
            <w:pPr>
              <w:jc w:val="right"/>
              <w:rPr>
                <w:rFonts w:ascii="Tahoma" w:hAnsi="Tahoma" w:cs="Tahoma"/>
                <w:sz w:val="16"/>
                <w:szCs w:val="16"/>
                <w:lang w:val="fr-FR"/>
              </w:rPr>
            </w:pPr>
            <w:r w:rsidRPr="001872B5">
              <w:rPr>
                <w:color w:val="FF0000"/>
                <w:sz w:val="16"/>
                <w:szCs w:val="16"/>
                <w:lang w:val="fr-FR"/>
              </w:rPr>
              <w:t>►</w:t>
            </w:r>
          </w:p>
        </w:tc>
        <w:tc>
          <w:tcPr>
            <w:tcW w:w="263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EE6DDE" w:rsidRPr="001872B5" w:rsidRDefault="00EE6DDE" w:rsidP="00EE6DDE">
            <w:pPr>
              <w:rPr>
                <w:rFonts w:ascii="Tahoma" w:hAnsi="Tahoma" w:cs="Tahoma"/>
                <w:sz w:val="20"/>
                <w:szCs w:val="20"/>
                <w:lang w:val="fr-FR"/>
              </w:rPr>
            </w:pPr>
          </w:p>
        </w:tc>
        <w:tc>
          <w:tcPr>
            <w:tcW w:w="1902"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311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EE6DDE" w:rsidRPr="001872B5" w:rsidRDefault="00EE6DDE" w:rsidP="00EE6DDE">
            <w:pPr>
              <w:rPr>
                <w:rFonts w:ascii="Tahoma" w:hAnsi="Tahoma" w:cs="Tahoma"/>
                <w:sz w:val="20"/>
                <w:szCs w:val="20"/>
                <w:lang w:val="fr-FR"/>
              </w:rPr>
            </w:pPr>
          </w:p>
        </w:tc>
      </w:tr>
      <w:tr w:rsidR="00EE6DDE" w:rsidRPr="001872B5" w14:paraId="1303E778" w14:textId="77777777" w:rsidTr="00EE6DDE">
        <w:trPr>
          <w:trHeight w:val="632"/>
          <w:jc w:val="center"/>
        </w:trPr>
        <w:tc>
          <w:tcPr>
            <w:tcW w:w="425" w:type="dxa"/>
            <w:vMerge/>
            <w:tcBorders>
              <w:left w:val="single" w:sz="2" w:space="0" w:color="808080"/>
              <w:bottom w:val="single" w:sz="2" w:space="0" w:color="808080"/>
              <w:right w:val="single" w:sz="2" w:space="0" w:color="808080"/>
            </w:tcBorders>
            <w:shd w:val="clear" w:color="auto" w:fill="F2F2F2"/>
          </w:tcPr>
          <w:p w14:paraId="2E1973E8" w14:textId="77777777" w:rsidR="00EE6DDE" w:rsidRPr="001872B5" w:rsidRDefault="00EE6DDE" w:rsidP="00EE6DDE">
            <w:pPr>
              <w:rPr>
                <w:rFonts w:ascii="Tahoma" w:hAnsi="Tahoma" w:cs="Tahoma"/>
                <w:sz w:val="16"/>
                <w:szCs w:val="16"/>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EE6DDE" w:rsidRPr="001872B5" w:rsidRDefault="00EE6DDE" w:rsidP="00EE6DDE">
            <w:pPr>
              <w:jc w:val="right"/>
              <w:rPr>
                <w:rFonts w:ascii="Tahoma" w:hAnsi="Tahoma" w:cs="Tahoma"/>
                <w:sz w:val="16"/>
                <w:szCs w:val="16"/>
                <w:lang w:val="fr-FR"/>
              </w:rPr>
            </w:pPr>
            <w:r w:rsidRPr="001872B5">
              <w:rPr>
                <w:color w:val="FF0000"/>
                <w:sz w:val="16"/>
                <w:szCs w:val="16"/>
                <w:lang w:val="fr-FR"/>
              </w:rPr>
              <w:t>►</w:t>
            </w:r>
          </w:p>
        </w:tc>
        <w:tc>
          <w:tcPr>
            <w:tcW w:w="263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EE6DDE" w:rsidRPr="001872B5" w:rsidRDefault="00EE6DDE" w:rsidP="00EE6DDE">
            <w:pPr>
              <w:rPr>
                <w:rFonts w:ascii="Tahoma" w:hAnsi="Tahoma" w:cs="Tahoma"/>
                <w:sz w:val="20"/>
                <w:szCs w:val="20"/>
                <w:lang w:val="fr-FR"/>
              </w:rPr>
            </w:pPr>
          </w:p>
        </w:tc>
        <w:tc>
          <w:tcPr>
            <w:tcW w:w="1902"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311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EE6DDE" w:rsidRPr="001872B5" w:rsidRDefault="00EE6DDE" w:rsidP="00EE6DDE">
            <w:pPr>
              <w:rPr>
                <w:rFonts w:ascii="Tahoma" w:hAnsi="Tahoma" w:cs="Tahoma"/>
                <w:sz w:val="20"/>
                <w:szCs w:val="20"/>
                <w:lang w:val="fr-FR"/>
              </w:rPr>
            </w:pPr>
          </w:p>
        </w:tc>
      </w:tr>
    </w:tbl>
    <w:p w14:paraId="17D39640" w14:textId="11230847" w:rsidR="0072200B" w:rsidRPr="001872B5" w:rsidRDefault="00766341"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 xml:space="preserve">A. </w:t>
      </w:r>
      <w:r w:rsidR="00240827" w:rsidRPr="001872B5">
        <w:rPr>
          <w:rFonts w:ascii="Tahoma" w:hAnsi="Tahoma" w:cs="Tahoma"/>
          <w:b/>
          <w:lang w:val="fr-FR" w:eastAsia="en-US"/>
        </w:rPr>
        <w:t>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10DEB5DD" w14:textId="5DB9286D" w:rsidR="00272AA2" w:rsidRPr="00272AA2" w:rsidRDefault="00272AA2" w:rsidP="00272AA2">
      <w:pPr>
        <w:spacing w:line="276" w:lineRule="auto"/>
        <w:ind w:right="-426"/>
        <w:jc w:val="both"/>
        <w:rPr>
          <w:rFonts w:ascii="Tahoma" w:hAnsi="Tahoma" w:cs="Tahoma"/>
          <w:sz w:val="20"/>
          <w:szCs w:val="20"/>
          <w:lang w:val="fr-FR"/>
        </w:rPr>
      </w:pPr>
      <w:r w:rsidRPr="00272AA2">
        <w:rPr>
          <w:rFonts w:ascii="Tahoma" w:hAnsi="Tahoma" w:cs="Tahoma"/>
          <w:sz w:val="20"/>
          <w:szCs w:val="20"/>
          <w:lang w:val="fr-FR"/>
        </w:rPr>
        <w:t>Dans le cadre du programme conjoint « Amélioration du fonctionnement, de la performance et de l’accès à la justice en Tunisie (AP-JUST) », cofinancé par l’Union et le Conseil de l’Europe</w:t>
      </w:r>
      <w:r w:rsidR="00ED1055">
        <w:rPr>
          <w:rFonts w:ascii="Tahoma" w:hAnsi="Tahoma" w:cs="Tahoma"/>
          <w:sz w:val="20"/>
          <w:szCs w:val="20"/>
          <w:lang w:val="fr-FR"/>
        </w:rPr>
        <w:t>, le Conseil de l’Europe</w:t>
      </w:r>
      <w:r w:rsidRPr="00272AA2">
        <w:rPr>
          <w:rFonts w:ascii="Tahoma" w:hAnsi="Tahoma" w:cs="Tahoma"/>
          <w:sz w:val="20"/>
          <w:szCs w:val="20"/>
          <w:lang w:val="fr-FR"/>
        </w:rPr>
        <w:t xml:space="preserve"> a élaboré une étude empirique sur l’organisation et le fonctionnement du système judiciaire commercial tunisien, une étude mené et réalisée par une équipe d’experts constitués d’universitaires et de professionnels du droit et de la justice en langue Française et traduite en langue Arabe.</w:t>
      </w:r>
    </w:p>
    <w:p w14:paraId="4AF38B91" w14:textId="77777777" w:rsidR="00272AA2" w:rsidRPr="00272AA2" w:rsidRDefault="00272AA2" w:rsidP="00272AA2">
      <w:pPr>
        <w:spacing w:line="276" w:lineRule="auto"/>
        <w:ind w:right="-426"/>
        <w:jc w:val="both"/>
        <w:rPr>
          <w:rFonts w:ascii="Tahoma" w:hAnsi="Tahoma" w:cs="Tahoma"/>
          <w:sz w:val="20"/>
          <w:szCs w:val="20"/>
          <w:lang w:val="fr-FR"/>
        </w:rPr>
      </w:pPr>
    </w:p>
    <w:p w14:paraId="65CE3D32" w14:textId="4EAB2C6A" w:rsidR="0026342E" w:rsidRDefault="00272AA2" w:rsidP="00272AA2">
      <w:pPr>
        <w:spacing w:line="276" w:lineRule="auto"/>
        <w:ind w:right="-426"/>
        <w:jc w:val="both"/>
        <w:rPr>
          <w:rFonts w:ascii="Tahoma" w:hAnsi="Tahoma" w:cs="Tahoma"/>
          <w:sz w:val="20"/>
          <w:szCs w:val="20"/>
          <w:lang w:val="fr-FR"/>
        </w:rPr>
      </w:pPr>
      <w:r w:rsidRPr="00272AA2">
        <w:rPr>
          <w:rFonts w:ascii="Tahoma" w:hAnsi="Tahoma" w:cs="Tahoma"/>
          <w:sz w:val="20"/>
          <w:szCs w:val="20"/>
          <w:lang w:val="fr-FR"/>
        </w:rPr>
        <w:t>Dans ce contexte, l’Organisation recherche un prestataire expérimenté national pour la fourniture de services de consultance pour la relecture post-traduction, la révision du document traduit du français vers l’Arabe afin de comparer le texte traduit avec le texte original correspondant.</w:t>
      </w:r>
      <w:r>
        <w:rPr>
          <w:rFonts w:ascii="Tahoma" w:hAnsi="Tahoma" w:cs="Tahoma"/>
          <w:sz w:val="20"/>
          <w:szCs w:val="20"/>
          <w:lang w:val="fr-FR"/>
        </w:rPr>
        <w:t xml:space="preserve"> </w:t>
      </w:r>
    </w:p>
    <w:p w14:paraId="283C2F40" w14:textId="77777777" w:rsidR="00272AA2" w:rsidRDefault="00272AA2" w:rsidP="00272AA2">
      <w:pPr>
        <w:spacing w:line="276" w:lineRule="auto"/>
        <w:ind w:right="-426"/>
        <w:jc w:val="both"/>
        <w:rPr>
          <w:rFonts w:ascii="Tahoma" w:hAnsi="Tahoma" w:cs="Tahoma"/>
          <w:sz w:val="20"/>
          <w:szCs w:val="20"/>
          <w:lang w:val="fr-FR"/>
        </w:rPr>
      </w:pPr>
    </w:p>
    <w:p w14:paraId="17D3CD54" w14:textId="080AFA97" w:rsidR="00272AA2" w:rsidRDefault="00272AA2" w:rsidP="00272AA2">
      <w:pPr>
        <w:spacing w:line="276" w:lineRule="auto"/>
        <w:ind w:right="-426"/>
        <w:jc w:val="both"/>
        <w:rPr>
          <w:rFonts w:ascii="Tahoma" w:hAnsi="Tahoma" w:cs="Tahoma"/>
          <w:sz w:val="20"/>
          <w:szCs w:val="20"/>
          <w:lang w:val="fr-FR"/>
        </w:rPr>
      </w:pPr>
      <w:r>
        <w:rPr>
          <w:rFonts w:ascii="Tahoma" w:hAnsi="Tahoma" w:cs="Tahoma"/>
          <w:sz w:val="20"/>
          <w:szCs w:val="20"/>
          <w:lang w:val="fr-FR"/>
        </w:rPr>
        <w:t>La relecture et la correction du texte de l’étude doivent prendre en compte</w:t>
      </w:r>
      <w:r w:rsidRPr="00272AA2">
        <w:rPr>
          <w:lang w:val="fr-FR"/>
        </w:rPr>
        <w:t xml:space="preserve"> </w:t>
      </w:r>
      <w:r w:rsidRPr="00272AA2">
        <w:rPr>
          <w:rFonts w:ascii="Tahoma" w:hAnsi="Tahoma" w:cs="Tahoma"/>
          <w:sz w:val="20"/>
          <w:szCs w:val="20"/>
          <w:lang w:val="fr-FR"/>
        </w:rPr>
        <w:t>toutes les dimensions du texte afin d’obtenir la meilleure qualité rédactionnelle possible. Il s’agit d’une correction de l’orthographe, la grammaire, la syntaxe, la ponctuation et essentiellement la cohérence avec la terminologie du droit commercial Tunisien.</w:t>
      </w:r>
      <w:r>
        <w:rPr>
          <w:rFonts w:ascii="Tahoma" w:hAnsi="Tahoma" w:cs="Tahoma"/>
          <w:sz w:val="20"/>
          <w:szCs w:val="20"/>
          <w:lang w:val="fr-FR"/>
        </w:rPr>
        <w:t xml:space="preserve"> </w:t>
      </w:r>
    </w:p>
    <w:p w14:paraId="5A819F9A" w14:textId="77777777" w:rsidR="00272AA2" w:rsidRDefault="00272AA2" w:rsidP="00272AA2">
      <w:pPr>
        <w:jc w:val="both"/>
        <w:rPr>
          <w:rFonts w:ascii="Tahoma" w:hAnsi="Tahoma" w:cs="Tahoma"/>
          <w:color w:val="000000" w:themeColor="text1"/>
          <w:sz w:val="20"/>
          <w:szCs w:val="20"/>
          <w:lang w:val="fr-FR"/>
        </w:rPr>
      </w:pPr>
    </w:p>
    <w:p w14:paraId="19081D40" w14:textId="27ED6D2A" w:rsidR="00272AA2" w:rsidRPr="00272AA2" w:rsidRDefault="00272AA2" w:rsidP="00272AA2">
      <w:pPr>
        <w:jc w:val="both"/>
        <w:rPr>
          <w:rFonts w:ascii="Tahoma" w:hAnsi="Tahoma" w:cs="Tahoma"/>
          <w:color w:val="000000" w:themeColor="text1"/>
          <w:sz w:val="20"/>
          <w:szCs w:val="20"/>
          <w:lang w:val="fr-FR"/>
        </w:rPr>
      </w:pPr>
      <w:r w:rsidRPr="00272AA2">
        <w:rPr>
          <w:rFonts w:ascii="Tahoma" w:hAnsi="Tahoma" w:cs="Tahoma"/>
          <w:color w:val="000000" w:themeColor="text1"/>
          <w:sz w:val="20"/>
          <w:szCs w:val="20"/>
          <w:lang w:val="fr-FR"/>
        </w:rPr>
        <w:t>Le prestataire doit posséder une expertise spécifique de traitement des textes juridiques en Français et Arabe, particulièrement dans le domaine du droit commercial.</w:t>
      </w:r>
    </w:p>
    <w:p w14:paraId="51F7586D" w14:textId="627CEF3A" w:rsidR="00272AA2" w:rsidRDefault="00272AA2" w:rsidP="00272AA2">
      <w:pPr>
        <w:spacing w:line="276" w:lineRule="auto"/>
        <w:ind w:right="-426"/>
        <w:jc w:val="both"/>
        <w:rPr>
          <w:rFonts w:ascii="Tahoma" w:hAnsi="Tahoma" w:cs="Tahoma"/>
          <w:sz w:val="20"/>
          <w:szCs w:val="20"/>
          <w:lang w:val="fr-FR"/>
        </w:rPr>
      </w:pPr>
    </w:p>
    <w:p w14:paraId="07D290C2" w14:textId="77777777" w:rsidR="00272AA2" w:rsidRPr="00272AA2" w:rsidRDefault="00272AA2" w:rsidP="00272AA2">
      <w:pPr>
        <w:jc w:val="both"/>
        <w:rPr>
          <w:rFonts w:ascii="Tahoma" w:hAnsi="Tahoma" w:cs="Tahoma"/>
          <w:color w:val="000000" w:themeColor="text1"/>
          <w:sz w:val="20"/>
          <w:szCs w:val="20"/>
          <w:lang w:val="fr-FR"/>
        </w:rPr>
      </w:pPr>
      <w:r w:rsidRPr="00272AA2">
        <w:rPr>
          <w:rFonts w:ascii="Tahoma" w:hAnsi="Tahoma" w:cs="Tahoma"/>
          <w:color w:val="000000" w:themeColor="text1"/>
          <w:sz w:val="20"/>
          <w:szCs w:val="20"/>
          <w:lang w:val="fr-FR"/>
        </w:rPr>
        <w:t>Le relecteur devra également comparer le texte traduit avec le texte original afin d’être sûr qu’aucune erreur de traduction ne s’est glissée dans le texte.</w:t>
      </w:r>
    </w:p>
    <w:p w14:paraId="34081282" w14:textId="77777777" w:rsidR="00272AA2" w:rsidRPr="00272AA2" w:rsidRDefault="00272AA2" w:rsidP="00272AA2">
      <w:pPr>
        <w:jc w:val="both"/>
        <w:rPr>
          <w:rFonts w:ascii="Tahoma" w:hAnsi="Tahoma" w:cs="Tahoma"/>
          <w:color w:val="000000" w:themeColor="text1"/>
          <w:sz w:val="20"/>
          <w:szCs w:val="20"/>
          <w:lang w:val="fr-FR"/>
        </w:rPr>
      </w:pPr>
    </w:p>
    <w:p w14:paraId="34BAC943" w14:textId="77777777" w:rsidR="00272AA2" w:rsidRPr="00272AA2" w:rsidRDefault="00272AA2" w:rsidP="00272AA2">
      <w:pPr>
        <w:jc w:val="both"/>
        <w:rPr>
          <w:rFonts w:ascii="Tahoma" w:hAnsi="Tahoma" w:cs="Tahoma"/>
          <w:color w:val="000000" w:themeColor="text1"/>
          <w:sz w:val="20"/>
          <w:szCs w:val="20"/>
          <w:lang w:val="fr-FR"/>
        </w:rPr>
      </w:pPr>
      <w:r w:rsidRPr="00272AA2">
        <w:rPr>
          <w:rFonts w:ascii="Tahoma" w:hAnsi="Tahoma" w:cs="Tahoma"/>
          <w:color w:val="000000" w:themeColor="text1"/>
          <w:sz w:val="20"/>
          <w:szCs w:val="20"/>
          <w:lang w:val="fr-FR"/>
        </w:rPr>
        <w:t>Si nécessaire, le relecteur pourra être amené à reformuler le texte, toujours dans le plus grand respect du style d’écriture, pour lui donner une meilleure tournure ou pour le rendre plus fluide, plus expressif.</w:t>
      </w:r>
    </w:p>
    <w:p w14:paraId="6DF269D2" w14:textId="77777777" w:rsidR="00272AA2" w:rsidRDefault="00272AA2" w:rsidP="00272AA2">
      <w:pPr>
        <w:spacing w:line="276" w:lineRule="auto"/>
        <w:ind w:right="-426"/>
        <w:jc w:val="both"/>
        <w:rPr>
          <w:rFonts w:ascii="Tahoma" w:hAnsi="Tahoma" w:cs="Tahoma"/>
          <w:sz w:val="20"/>
          <w:szCs w:val="20"/>
          <w:lang w:val="fr-FR"/>
        </w:rPr>
      </w:pPr>
    </w:p>
    <w:p w14:paraId="75B25E04" w14:textId="77777777" w:rsidR="00272AA2" w:rsidRPr="001872B5" w:rsidRDefault="00272AA2" w:rsidP="00272AA2">
      <w:pPr>
        <w:spacing w:line="276" w:lineRule="auto"/>
        <w:ind w:right="-426"/>
        <w:jc w:val="both"/>
        <w:rPr>
          <w:rFonts w:ascii="Tahoma" w:hAnsi="Tahoma" w:cs="Tahoma"/>
          <w:sz w:val="20"/>
          <w:szCs w:val="20"/>
          <w:lang w:val="fr-FR"/>
        </w:rPr>
      </w:pPr>
    </w:p>
    <w:p w14:paraId="340E9768" w14:textId="77777777" w:rsidR="0026342E" w:rsidRPr="001872B5" w:rsidRDefault="0026342E" w:rsidP="00DB5EBB">
      <w:pPr>
        <w:spacing w:line="276" w:lineRule="auto"/>
        <w:ind w:left="-284" w:right="-426"/>
        <w:jc w:val="both"/>
        <w:rPr>
          <w:rFonts w:ascii="Tahoma" w:hAnsi="Tahoma" w:cs="Tahoma"/>
          <w:sz w:val="20"/>
          <w:szCs w:val="20"/>
          <w:lang w:val="fr-FR"/>
        </w:rPr>
      </w:pPr>
      <w:r w:rsidRPr="001872B5">
        <w:rPr>
          <w:rFonts w:ascii="Tahoma" w:hAnsi="Tahoma" w:cs="Tahoma"/>
          <w:sz w:val="20"/>
          <w:szCs w:val="20"/>
          <w:lang w:val="fr-FR"/>
        </w:rPr>
        <w:t>Les prix indiqués dans le tableau ci-dessous sont fixes et non susceptibles de révision, pour toute la durée du contrat.</w:t>
      </w:r>
    </w:p>
    <w:p w14:paraId="7B7240F7" w14:textId="540AD6EA" w:rsidR="0026342E" w:rsidRPr="001872B5" w:rsidRDefault="0026342E" w:rsidP="00DB5EBB">
      <w:pPr>
        <w:spacing w:line="276" w:lineRule="auto"/>
        <w:ind w:left="-284" w:right="-426"/>
        <w:jc w:val="both"/>
        <w:rPr>
          <w:rFonts w:ascii="Tahoma" w:hAnsi="Tahoma" w:cs="Tahoma"/>
          <w:color w:val="000000"/>
          <w:sz w:val="20"/>
          <w:szCs w:val="20"/>
          <w:lang w:val="fr-FR" w:eastAsia="en-US"/>
        </w:rPr>
      </w:pPr>
      <w:r w:rsidRPr="001872B5">
        <w:rPr>
          <w:rFonts w:ascii="Tahoma" w:hAnsi="Tahoma" w:cs="Tahoma"/>
          <w:color w:val="000000"/>
          <w:sz w:val="20"/>
          <w:szCs w:val="20"/>
          <w:lang w:val="fr-FR" w:eastAsia="en-US"/>
        </w:rPr>
        <w:t>Les prix sont indiqués en</w:t>
      </w:r>
      <w:r w:rsidR="00272AA2">
        <w:rPr>
          <w:rFonts w:ascii="Tahoma" w:hAnsi="Tahoma" w:cs="Tahoma"/>
          <w:color w:val="000000"/>
          <w:sz w:val="20"/>
          <w:szCs w:val="20"/>
          <w:lang w:val="fr-FR" w:eastAsia="en-US"/>
        </w:rPr>
        <w:t xml:space="preserve"> </w:t>
      </w:r>
      <w:r w:rsidRPr="00272AA2">
        <w:rPr>
          <w:rFonts w:ascii="Tahoma" w:hAnsi="Tahoma" w:cs="Tahoma"/>
          <w:color w:val="000000"/>
          <w:sz w:val="20"/>
          <w:szCs w:val="20"/>
          <w:lang w:val="fr-FR" w:eastAsia="en-US"/>
        </w:rPr>
        <w:t>Euros</w:t>
      </w:r>
      <w:r w:rsidRPr="001872B5">
        <w:rPr>
          <w:rFonts w:ascii="Tahoma" w:hAnsi="Tahoma" w:cs="Tahoma"/>
          <w:color w:val="000000"/>
          <w:sz w:val="20"/>
          <w:szCs w:val="20"/>
          <w:lang w:val="fr-FR" w:eastAsia="en-US"/>
        </w:rPr>
        <w:t>, hors taxes.</w:t>
      </w:r>
    </w:p>
    <w:p w14:paraId="6755B8AB" w14:textId="79ED058B" w:rsidR="0026342E" w:rsidRPr="001872B5" w:rsidRDefault="0026342E" w:rsidP="0026342E">
      <w:pPr>
        <w:spacing w:line="276" w:lineRule="auto"/>
        <w:ind w:left="-284" w:right="-426"/>
        <w:jc w:val="both"/>
        <w:rPr>
          <w:rFonts w:ascii="Tahoma" w:hAnsi="Tahoma" w:cs="Tahoma"/>
          <w:color w:val="000000"/>
          <w:sz w:val="20"/>
          <w:szCs w:val="20"/>
          <w:lang w:val="fr-FR" w:eastAsia="en-US"/>
        </w:rPr>
      </w:pPr>
      <w:r w:rsidRPr="00272AA2">
        <w:rPr>
          <w:rFonts w:ascii="Tahoma" w:hAnsi="Tahoma" w:cs="Tahoma"/>
          <w:b/>
          <w:color w:val="000000"/>
          <w:sz w:val="20"/>
          <w:szCs w:val="20"/>
          <w:u w:val="single"/>
          <w:lang w:val="fr-FR" w:eastAsia="en-US"/>
        </w:rPr>
        <w:t>Toute offre proposant un prix au-dessus du seuil d’exclusion sera automatiquement et entièrement exclue de la procédure.</w:t>
      </w:r>
    </w:p>
    <w:p w14:paraId="41681084" w14:textId="77777777" w:rsidR="0026342E" w:rsidRPr="001872B5" w:rsidRDefault="0026342E" w:rsidP="0026342E">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513A2E78" w:rsidR="00FC6ECA" w:rsidRPr="001872B5" w:rsidRDefault="00FC6ECA" w:rsidP="00CF64A3">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5FF78C83">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D3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1105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59"/>
        <w:gridCol w:w="1377"/>
        <w:gridCol w:w="950"/>
        <w:gridCol w:w="992"/>
        <w:gridCol w:w="1275"/>
      </w:tblGrid>
      <w:tr w:rsidR="00DA5D96" w:rsidRPr="001872B5" w14:paraId="6278EC4C" w14:textId="77777777" w:rsidTr="00752C00">
        <w:trPr>
          <w:trHeight w:val="688"/>
          <w:jc w:val="center"/>
        </w:trPr>
        <w:tc>
          <w:tcPr>
            <w:tcW w:w="6459" w:type="dxa"/>
            <w:shd w:val="clear" w:color="auto" w:fill="DBE5F1" w:themeFill="accent1" w:themeFillTint="33"/>
            <w:vAlign w:val="center"/>
          </w:tcPr>
          <w:p w14:paraId="13E91C1D" w14:textId="77777777" w:rsidR="00DA5D96" w:rsidRPr="001872B5" w:rsidRDefault="00DA5D96"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77" w:type="dxa"/>
            <w:tcBorders>
              <w:bottom w:val="single" w:sz="2" w:space="0" w:color="808080"/>
            </w:tcBorders>
            <w:shd w:val="clear" w:color="auto" w:fill="DBE5F1" w:themeFill="accent1" w:themeFillTint="33"/>
            <w:vAlign w:val="center"/>
          </w:tcPr>
          <w:p w14:paraId="70E83E01" w14:textId="77777777" w:rsidR="00DA5D96" w:rsidRPr="001872B5" w:rsidRDefault="00DA5D96"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950" w:type="dxa"/>
            <w:tcBorders>
              <w:bottom w:val="single" w:sz="2" w:space="0" w:color="FF0000"/>
            </w:tcBorders>
            <w:shd w:val="clear" w:color="auto" w:fill="DBE5F1" w:themeFill="accent1" w:themeFillTint="33"/>
          </w:tcPr>
          <w:p w14:paraId="4380E72B" w14:textId="64E08C3B" w:rsidR="00DA5D96" w:rsidRPr="001872B5" w:rsidRDefault="00752C00"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Unité</w:t>
            </w:r>
          </w:p>
        </w:tc>
        <w:tc>
          <w:tcPr>
            <w:tcW w:w="992" w:type="dxa"/>
            <w:tcBorders>
              <w:bottom w:val="single" w:sz="2" w:space="0" w:color="FF0000"/>
            </w:tcBorders>
            <w:shd w:val="clear" w:color="auto" w:fill="DBE5F1" w:themeFill="accent1" w:themeFillTint="33"/>
            <w:vAlign w:val="center"/>
          </w:tcPr>
          <w:p w14:paraId="189F926B" w14:textId="4B923826" w:rsidR="00DA5D96" w:rsidRPr="001872B5" w:rsidRDefault="00DA5D96"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p>
          <w:p w14:paraId="3CC0D57C" w14:textId="77777777" w:rsidR="00DA5D96" w:rsidRPr="001872B5" w:rsidRDefault="00DA5D96"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275" w:type="dxa"/>
            <w:tcBorders>
              <w:bottom w:val="single" w:sz="2" w:space="0" w:color="808080"/>
              <w:right w:val="single" w:sz="2" w:space="0" w:color="808080"/>
            </w:tcBorders>
            <w:shd w:val="clear" w:color="auto" w:fill="DBE5F1" w:themeFill="accent1" w:themeFillTint="33"/>
            <w:vAlign w:val="center"/>
          </w:tcPr>
          <w:p w14:paraId="4CCABBE1" w14:textId="77777777" w:rsidR="00DA5D96" w:rsidRPr="003A1236" w:rsidRDefault="00DA5D96" w:rsidP="00DB5EBB">
            <w:pPr>
              <w:spacing w:line="276" w:lineRule="auto"/>
              <w:ind w:left="-426" w:right="-490"/>
              <w:jc w:val="center"/>
              <w:rPr>
                <w:rFonts w:ascii="Tahoma" w:hAnsi="Tahoma" w:cs="Tahoma"/>
                <w:b/>
                <w:sz w:val="18"/>
                <w:szCs w:val="18"/>
                <w:lang w:val="fr-FR" w:eastAsia="en-US"/>
              </w:rPr>
            </w:pPr>
            <w:r w:rsidRPr="003A1236">
              <w:rPr>
                <w:rFonts w:ascii="Tahoma" w:hAnsi="Tahoma" w:cs="Tahoma"/>
                <w:b/>
                <w:sz w:val="18"/>
                <w:szCs w:val="18"/>
                <w:lang w:val="fr-FR" w:eastAsia="en-US"/>
              </w:rPr>
              <w:t>[Seuil d’exclusion]</w:t>
            </w:r>
          </w:p>
          <w:p w14:paraId="18968BAB" w14:textId="77777777" w:rsidR="00DA5D96" w:rsidRPr="003A1236" w:rsidRDefault="00DA5D96" w:rsidP="00DB5EBB">
            <w:pPr>
              <w:spacing w:line="276" w:lineRule="auto"/>
              <w:ind w:left="-426" w:right="-490"/>
              <w:jc w:val="center"/>
              <w:rPr>
                <w:rFonts w:ascii="Tahoma" w:hAnsi="Tahoma" w:cs="Tahoma"/>
                <w:b/>
                <w:sz w:val="18"/>
                <w:szCs w:val="18"/>
                <w:lang w:val="fr-FR" w:eastAsia="en-US"/>
              </w:rPr>
            </w:pPr>
            <w:r w:rsidRPr="003A1236">
              <w:rPr>
                <w:b/>
                <w:sz w:val="18"/>
                <w:szCs w:val="18"/>
                <w:lang w:val="fr-FR" w:eastAsia="en-US"/>
              </w:rPr>
              <w:t>▼</w:t>
            </w:r>
          </w:p>
        </w:tc>
      </w:tr>
      <w:tr w:rsidR="00DA5D96" w:rsidRPr="001872B5" w14:paraId="3FE0ED8F" w14:textId="77777777" w:rsidTr="00752C00">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540DFCE5" w14:textId="32DA417F" w:rsidR="00DA5D96" w:rsidRPr="00272AA2" w:rsidRDefault="00DA5D96" w:rsidP="00272AA2">
            <w:pPr>
              <w:jc w:val="both"/>
              <w:rPr>
                <w:rFonts w:ascii="Tahoma" w:hAnsi="Tahoma" w:cs="Tahoma"/>
                <w:sz w:val="18"/>
                <w:szCs w:val="18"/>
                <w:highlight w:val="yellow"/>
                <w:lang w:val="fr-FR" w:eastAsia="en-US"/>
              </w:rPr>
            </w:pPr>
            <w:r w:rsidRPr="00272AA2">
              <w:rPr>
                <w:rFonts w:ascii="Tahoma" w:hAnsi="Tahoma" w:cs="Tahoma"/>
                <w:color w:val="000000" w:themeColor="text1"/>
                <w:sz w:val="20"/>
                <w:szCs w:val="20"/>
                <w:lang w:val="fr-FR"/>
              </w:rPr>
              <w:t>La relecture et la correction du texte de l’étude</w:t>
            </w:r>
            <w:r>
              <w:rPr>
                <w:rFonts w:ascii="Tahoma" w:hAnsi="Tahoma" w:cs="Tahoma"/>
                <w:color w:val="000000" w:themeColor="text1"/>
                <w:sz w:val="20"/>
                <w:szCs w:val="20"/>
                <w:lang w:val="fr-FR"/>
              </w:rPr>
              <w:t xml:space="preserve"> (version traduite vers l’Arabe) sur l’organisation et fonctionnement </w:t>
            </w:r>
            <w:r w:rsidRPr="00272AA2">
              <w:rPr>
                <w:rFonts w:ascii="Tahoma" w:hAnsi="Tahoma" w:cs="Tahoma"/>
                <w:color w:val="000000" w:themeColor="text1"/>
                <w:sz w:val="20"/>
                <w:szCs w:val="20"/>
                <w:lang w:val="fr-FR"/>
              </w:rPr>
              <w:t xml:space="preserve">du système judiciaire commercial </w:t>
            </w:r>
            <w:r>
              <w:rPr>
                <w:rFonts w:ascii="Tahoma" w:hAnsi="Tahoma" w:cs="Tahoma"/>
                <w:color w:val="000000" w:themeColor="text1"/>
                <w:sz w:val="20"/>
                <w:szCs w:val="20"/>
                <w:lang w:val="fr-FR"/>
              </w:rPr>
              <w:t>en</w:t>
            </w:r>
            <w:r w:rsidRPr="00272AA2">
              <w:rPr>
                <w:rFonts w:ascii="Tahoma" w:hAnsi="Tahoma" w:cs="Tahoma"/>
                <w:color w:val="000000" w:themeColor="text1"/>
                <w:sz w:val="20"/>
                <w:szCs w:val="20"/>
                <w:lang w:val="fr-FR"/>
              </w:rPr>
              <w:t xml:space="preserve"> </w:t>
            </w:r>
            <w:r>
              <w:rPr>
                <w:rFonts w:ascii="Tahoma" w:hAnsi="Tahoma" w:cs="Tahoma"/>
                <w:color w:val="000000" w:themeColor="text1"/>
                <w:sz w:val="20"/>
                <w:szCs w:val="20"/>
                <w:lang w:val="fr-FR"/>
              </w:rPr>
              <w:t>Tunisie (</w:t>
            </w:r>
            <w:r w:rsidRPr="00272AA2">
              <w:rPr>
                <w:rFonts w:ascii="Tahoma" w:hAnsi="Tahoma" w:cs="Tahoma"/>
                <w:sz w:val="20"/>
                <w:szCs w:val="20"/>
                <w:lang w:val="fr-FR"/>
              </w:rPr>
              <w:t xml:space="preserve">le document relu et révisé au format </w:t>
            </w:r>
            <w:proofErr w:type="spellStart"/>
            <w:r w:rsidRPr="00272AA2">
              <w:rPr>
                <w:rFonts w:ascii="Tahoma" w:hAnsi="Tahoma" w:cs="Tahoma"/>
                <w:sz w:val="20"/>
                <w:szCs w:val="20"/>
                <w:lang w:val="fr-FR"/>
              </w:rPr>
              <w:t>word</w:t>
            </w:r>
            <w:proofErr w:type="spellEnd"/>
            <w:r w:rsidRPr="00272AA2">
              <w:rPr>
                <w:rFonts w:ascii="Tahoma" w:hAnsi="Tahoma" w:cs="Tahoma"/>
                <w:sz w:val="20"/>
                <w:szCs w:val="20"/>
                <w:lang w:val="fr-FR"/>
              </w:rPr>
              <w:t xml:space="preserve"> et </w:t>
            </w:r>
            <w:proofErr w:type="spellStart"/>
            <w:r w:rsidRPr="00272AA2">
              <w:rPr>
                <w:rFonts w:ascii="Tahoma" w:hAnsi="Tahoma" w:cs="Tahoma"/>
                <w:sz w:val="20"/>
                <w:szCs w:val="20"/>
                <w:lang w:val="fr-FR"/>
              </w:rPr>
              <w:t>pdf</w:t>
            </w:r>
            <w:proofErr w:type="spellEnd"/>
            <w:r w:rsidRPr="00272AA2">
              <w:rPr>
                <w:rFonts w:ascii="Tahoma" w:hAnsi="Tahoma" w:cs="Tahoma"/>
                <w:sz w:val="20"/>
                <w:szCs w:val="20"/>
                <w:lang w:val="fr-FR"/>
              </w:rPr>
              <w:t xml:space="preserve"> avec modifications apparentes</w:t>
            </w:r>
            <w:r>
              <w:rPr>
                <w:rFonts w:ascii="Tahoma" w:hAnsi="Tahoma" w:cs="Tahoma"/>
                <w:sz w:val="20"/>
                <w:szCs w:val="20"/>
                <w:lang w:val="fr-FR"/>
              </w:rPr>
              <w:t>)</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57F4C0DB" w:rsidR="00DA5D96" w:rsidRPr="001872B5" w:rsidRDefault="00DA5D96" w:rsidP="00DB5EBB">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lang w:val="fr-FR" w:eastAsia="en-US"/>
              </w:rPr>
              <w:t>31</w:t>
            </w:r>
            <w:r w:rsidRPr="003A1236">
              <w:rPr>
                <w:rFonts w:ascii="Tahoma" w:hAnsi="Tahoma" w:cs="Tahoma"/>
                <w:sz w:val="18"/>
                <w:szCs w:val="18"/>
                <w:lang w:val="fr-FR" w:eastAsia="en-US"/>
              </w:rPr>
              <w:t>/1</w:t>
            </w:r>
            <w:r>
              <w:rPr>
                <w:rFonts w:ascii="Tahoma" w:hAnsi="Tahoma" w:cs="Tahoma"/>
                <w:sz w:val="18"/>
                <w:szCs w:val="18"/>
                <w:lang w:val="fr-FR" w:eastAsia="en-US"/>
              </w:rPr>
              <w:t>2</w:t>
            </w:r>
            <w:r w:rsidRPr="003A1236">
              <w:rPr>
                <w:rFonts w:ascii="Tahoma" w:hAnsi="Tahoma" w:cs="Tahoma"/>
                <w:sz w:val="18"/>
                <w:szCs w:val="18"/>
                <w:lang w:val="fr-FR" w:eastAsia="en-US"/>
              </w:rPr>
              <w:t>/2021</w:t>
            </w:r>
          </w:p>
        </w:tc>
        <w:tc>
          <w:tcPr>
            <w:tcW w:w="950" w:type="dxa"/>
            <w:tcBorders>
              <w:left w:val="single" w:sz="2" w:space="0" w:color="FF0000"/>
              <w:right w:val="single" w:sz="2" w:space="0" w:color="FF0000"/>
            </w:tcBorders>
            <w:shd w:val="clear" w:color="auto" w:fill="FFFFFF" w:themeFill="background1"/>
          </w:tcPr>
          <w:p w14:paraId="7CB419AC" w14:textId="77777777" w:rsidR="009931F1" w:rsidRDefault="009931F1" w:rsidP="00DB5EBB">
            <w:pPr>
              <w:spacing w:line="276" w:lineRule="auto"/>
              <w:ind w:left="-135" w:right="-91"/>
              <w:jc w:val="center"/>
              <w:rPr>
                <w:rFonts w:ascii="Tahoma" w:hAnsi="Tahoma" w:cs="Tahoma"/>
                <w:sz w:val="18"/>
                <w:szCs w:val="18"/>
                <w:highlight w:val="yellow"/>
                <w:lang w:val="fr-FR" w:eastAsia="en-US"/>
              </w:rPr>
            </w:pPr>
          </w:p>
          <w:p w14:paraId="502BB3BF" w14:textId="37DEE2EB" w:rsidR="00DA5D96" w:rsidRPr="001872B5" w:rsidRDefault="00DA5D96" w:rsidP="00DB5EBB">
            <w:pPr>
              <w:spacing w:line="276" w:lineRule="auto"/>
              <w:ind w:left="-135" w:right="-91"/>
              <w:jc w:val="center"/>
              <w:rPr>
                <w:rFonts w:ascii="Tahoma" w:hAnsi="Tahoma" w:cs="Tahoma"/>
                <w:sz w:val="18"/>
                <w:szCs w:val="18"/>
                <w:highlight w:val="yellow"/>
                <w:lang w:val="fr-FR" w:eastAsia="en-US"/>
              </w:rPr>
            </w:pPr>
            <w:r w:rsidRPr="00C27528">
              <w:rPr>
                <w:rFonts w:ascii="Tahoma" w:hAnsi="Tahoma" w:cs="Tahoma"/>
                <w:sz w:val="18"/>
                <w:szCs w:val="18"/>
                <w:lang w:val="fr-FR" w:eastAsia="en-US"/>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43312A2C" w:rsidR="00DA5D96" w:rsidRPr="001872B5" w:rsidRDefault="00DA5D96"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D45C2C" w14:textId="700B2FEB" w:rsidR="00DA5D96" w:rsidRPr="003A1236" w:rsidRDefault="00DA5D96" w:rsidP="00DB5EBB">
            <w:pPr>
              <w:spacing w:line="276" w:lineRule="auto"/>
              <w:ind w:left="-135" w:right="-91"/>
              <w:jc w:val="center"/>
              <w:rPr>
                <w:rFonts w:ascii="Tahoma" w:hAnsi="Tahoma" w:cs="Tahoma"/>
                <w:sz w:val="18"/>
                <w:szCs w:val="18"/>
                <w:lang w:val="fr-FR" w:eastAsia="en-US"/>
              </w:rPr>
            </w:pPr>
            <w:r w:rsidRPr="003A1236">
              <w:rPr>
                <w:rFonts w:ascii="Tahoma" w:hAnsi="Tahoma" w:cs="Tahoma"/>
                <w:sz w:val="18"/>
                <w:szCs w:val="18"/>
                <w:lang w:val="fr-FR" w:eastAsia="en-US"/>
              </w:rPr>
              <w:t>6700 EUR</w:t>
            </w:r>
          </w:p>
        </w:tc>
      </w:tr>
      <w:tr w:rsidR="00DA5D96" w:rsidRPr="001872B5" w14:paraId="0E8BF329" w14:textId="77777777" w:rsidTr="00752C00">
        <w:trPr>
          <w:trHeight w:val="423"/>
          <w:jc w:val="center"/>
        </w:trPr>
        <w:tc>
          <w:tcPr>
            <w:tcW w:w="7836" w:type="dxa"/>
            <w:gridSpan w:val="2"/>
            <w:tcBorders>
              <w:right w:val="single" w:sz="2" w:space="0" w:color="FF0000"/>
            </w:tcBorders>
            <w:shd w:val="clear" w:color="auto" w:fill="F2F2F2" w:themeFill="background1" w:themeFillShade="F2"/>
            <w:vAlign w:val="center"/>
          </w:tcPr>
          <w:p w14:paraId="4E97576F" w14:textId="77777777" w:rsidR="00DA5D96" w:rsidRPr="001872B5" w:rsidRDefault="00DA5D96" w:rsidP="00DB5EBB">
            <w:pPr>
              <w:spacing w:line="276" w:lineRule="auto"/>
              <w:ind w:left="-135" w:right="1"/>
              <w:jc w:val="right"/>
              <w:rPr>
                <w:rFonts w:ascii="Tahoma" w:hAnsi="Tahoma" w:cs="Tahoma"/>
                <w:sz w:val="18"/>
                <w:szCs w:val="18"/>
                <w:highlight w:val="cyan"/>
                <w:lang w:val="fr-FR" w:eastAsia="en-US"/>
              </w:rPr>
            </w:pPr>
            <w:r w:rsidRPr="001872B5">
              <w:rPr>
                <w:rFonts w:ascii="Tahoma" w:hAnsi="Tahoma" w:cs="Tahoma"/>
                <w:sz w:val="18"/>
                <w:szCs w:val="18"/>
                <w:lang w:val="fr-FR" w:eastAsia="en-US"/>
              </w:rPr>
              <w:t xml:space="preserve">TOTAL </w:t>
            </w:r>
            <w:r w:rsidRPr="001872B5">
              <w:rPr>
                <w:sz w:val="18"/>
                <w:szCs w:val="18"/>
                <w:lang w:val="fr-FR" w:eastAsia="en-US"/>
              </w:rPr>
              <w:t>►</w:t>
            </w:r>
          </w:p>
        </w:tc>
        <w:tc>
          <w:tcPr>
            <w:tcW w:w="950" w:type="dxa"/>
            <w:tcBorders>
              <w:right w:val="single" w:sz="2" w:space="0" w:color="FF0000"/>
            </w:tcBorders>
            <w:shd w:val="clear" w:color="auto" w:fill="FFFFFF" w:themeFill="background1"/>
          </w:tcPr>
          <w:p w14:paraId="670E1AA6" w14:textId="77777777" w:rsidR="00DA5D96" w:rsidRPr="001872B5" w:rsidRDefault="00DA5D96" w:rsidP="00DB5EBB">
            <w:pPr>
              <w:spacing w:line="276" w:lineRule="auto"/>
              <w:ind w:left="-135" w:right="-91"/>
              <w:jc w:val="center"/>
              <w:rPr>
                <w:rFonts w:ascii="Tahoma" w:hAnsi="Tahoma" w:cs="Tahoma"/>
                <w:sz w:val="18"/>
                <w:szCs w:val="18"/>
                <w:highlight w:val="yellow"/>
                <w:lang w:val="fr-FR" w:eastAsia="en-US"/>
              </w:rPr>
            </w:pP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379B9774" w:rsidR="00DA5D96" w:rsidRPr="001872B5" w:rsidRDefault="00DA5D96"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E2F98A" w14:textId="77777777" w:rsidR="00DA5D96" w:rsidRPr="001872B5" w:rsidRDefault="00DA5D96" w:rsidP="00DB5EBB">
            <w:pPr>
              <w:spacing w:line="276" w:lineRule="auto"/>
              <w:ind w:left="-135" w:right="-91"/>
              <w:jc w:val="center"/>
              <w:rPr>
                <w:rFonts w:ascii="Tahoma" w:hAnsi="Tahoma" w:cs="Tahoma"/>
                <w:sz w:val="18"/>
                <w:szCs w:val="18"/>
                <w:highlight w:val="cyan"/>
                <w:lang w:val="fr-FR" w:eastAsia="en-US"/>
              </w:rPr>
            </w:pPr>
          </w:p>
        </w:tc>
      </w:tr>
    </w:tbl>
    <w:p w14:paraId="5FE6DC01" w14:textId="77777777" w:rsidR="00A220B0" w:rsidRPr="001872B5" w:rsidRDefault="00A220B0" w:rsidP="004F2CFB">
      <w:pPr>
        <w:spacing w:before="60" w:after="120"/>
        <w:rPr>
          <w:rFonts w:ascii="Tahoma" w:hAnsi="Tahoma" w:cs="Tahoma"/>
          <w:b/>
          <w:lang w:val="fr-FR"/>
        </w:rPr>
      </w:pPr>
    </w:p>
    <w:p w14:paraId="694B38A3" w14:textId="734A7B27"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79822DC1"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00894E17" w:rsidRPr="005D57CD">
          <w:rPr>
            <w:rStyle w:val="Hyperlink"/>
            <w:rFonts w:ascii="Tahoma" w:hAnsi="Tahoma" w:cs="Tahoma"/>
            <w:sz w:val="20"/>
            <w:szCs w:val="18"/>
            <w:lang w:val="fr-FR"/>
          </w:rPr>
          <w:t>www.sanctionsmap.eu)</w:t>
        </w:r>
      </w:hyperlink>
      <w:r w:rsidR="00894E17">
        <w:rPr>
          <w:rFonts w:ascii="Tahoma" w:hAnsi="Tahoma" w:cs="Tahoma"/>
          <w:color w:val="000000"/>
          <w:sz w:val="20"/>
          <w:szCs w:val="18"/>
          <w:lang w:val="fr-FR"/>
        </w:rPr>
        <w:t>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 xml:space="preserve">Compléter cette partie, imprimer et signer le document dans la cellule indiquée, envoyer une copie scannée dans son intégralité à l’adresse </w:t>
      </w:r>
      <w:proofErr w:type="gramStart"/>
      <w:r w:rsidRPr="001872B5">
        <w:rPr>
          <w:rFonts w:ascii="Tahoma" w:hAnsi="Tahoma" w:cs="Tahoma"/>
          <w:color w:val="FF0000"/>
          <w:sz w:val="18"/>
          <w:szCs w:val="18"/>
          <w:lang w:val="fr-FR"/>
        </w:rPr>
        <w:t>email</w:t>
      </w:r>
      <w:proofErr w:type="gramEnd"/>
      <w:r w:rsidRPr="001872B5">
        <w:rPr>
          <w:rFonts w:ascii="Tahoma" w:hAnsi="Tahoma" w:cs="Tahoma"/>
          <w:color w:val="FF0000"/>
          <w:sz w:val="18"/>
          <w:szCs w:val="18"/>
          <w:lang w:val="fr-FR"/>
        </w:rPr>
        <w:t xml:space="preserve">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2479"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7"/>
        <w:gridCol w:w="1631"/>
        <w:gridCol w:w="3157"/>
        <w:gridCol w:w="235"/>
        <w:gridCol w:w="1658"/>
        <w:gridCol w:w="3028"/>
      </w:tblGrid>
      <w:tr w:rsidR="0026342E" w:rsidRPr="00ED1055"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ED1055"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2C1030D3"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w:t>
            </w:r>
            <w:r w:rsidR="00A825F8">
              <w:rPr>
                <w:rFonts w:ascii="Tahoma" w:eastAsia="Calibri" w:hAnsi="Tahoma" w:cs="Tahoma"/>
                <w:sz w:val="18"/>
                <w:szCs w:val="18"/>
                <w:lang w:val="fr-FR" w:eastAsia="en-US"/>
              </w:rPr>
              <w:t>e la</w:t>
            </w:r>
            <w:r w:rsidRPr="001872B5">
              <w:rPr>
                <w:rFonts w:ascii="Tahoma" w:eastAsia="Calibri" w:hAnsi="Tahoma" w:cs="Tahoma"/>
                <w:sz w:val="18"/>
                <w:szCs w:val="18"/>
                <w:lang w:val="fr-FR" w:eastAsia="en-US"/>
              </w:rPr>
              <w:t xml:space="preserve"> Secrétaire Général</w:t>
            </w:r>
            <w:r w:rsidR="00A825F8">
              <w:rPr>
                <w:rFonts w:ascii="Tahoma" w:eastAsia="Calibri" w:hAnsi="Tahoma" w:cs="Tahoma"/>
                <w:sz w:val="18"/>
                <w:szCs w:val="18"/>
                <w:lang w:val="fr-FR" w:eastAsia="en-US"/>
              </w:rPr>
              <w:t>e</w:t>
            </w:r>
            <w:r w:rsidRPr="001872B5">
              <w:rPr>
                <w:rFonts w:ascii="Tahoma" w:eastAsia="Calibri" w:hAnsi="Tahoma" w:cs="Tahoma"/>
                <w:sz w:val="18"/>
                <w:szCs w:val="18"/>
                <w:lang w:val="fr-FR" w:eastAsia="en-US"/>
              </w:rPr>
              <w:t xml:space="preserve"> du Conseil de l’Europe</w:t>
            </w:r>
            <w:r w:rsidRPr="001872B5">
              <w:rPr>
                <w:rFonts w:ascii="Tahoma" w:eastAsia="Calibri" w:hAnsi="Tahoma" w:cs="Tahoma"/>
                <w:b/>
                <w:bCs/>
                <w:sz w:val="20"/>
                <w:szCs w:val="20"/>
                <w:lang w:val="fr-FR" w:eastAsia="en-US"/>
              </w:rPr>
              <w:t xml:space="preserve"> </w:t>
            </w:r>
          </w:p>
        </w:tc>
      </w:tr>
      <w:tr w:rsidR="0026342E" w:rsidRPr="00ED1055"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1872B5" w:rsidRDefault="0026342E" w:rsidP="00DB5EBB">
            <w:pPr>
              <w:rPr>
                <w:rFonts w:ascii="Tahoma" w:eastAsia="Calibri" w:hAnsi="Tahoma" w:cs="Tahoma"/>
                <w:sz w:val="16"/>
                <w:szCs w:val="16"/>
                <w:lang w:val="fr-FR" w:eastAsia="en-US"/>
              </w:rPr>
            </w:pPr>
            <w:r w:rsidRPr="001872B5">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1872B5" w:rsidRDefault="0026342E" w:rsidP="00DB5EBB">
            <w:pPr>
              <w:rPr>
                <w:rFonts w:ascii="Tahoma" w:eastAsia="Calibri" w:hAnsi="Tahoma" w:cs="Tahoma"/>
                <w:sz w:val="20"/>
                <w:szCs w:val="20"/>
                <w:lang w:val="fr-FR" w:eastAsia="en-US"/>
              </w:rPr>
            </w:pPr>
            <w:r w:rsidRPr="001872B5">
              <w:rPr>
                <w:rFonts w:ascii="Tahoma" w:eastAsia="Calibri" w:hAnsi="Tahoma" w:cs="Tahoma"/>
                <w:sz w:val="20"/>
                <w:szCs w:val="20"/>
                <w:lang w:val="fr-FR" w:eastAsia="en-US"/>
              </w:rPr>
              <w:t>A</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1872B5" w:rsidRDefault="0026342E" w:rsidP="00DB5EBB">
            <w:pPr>
              <w:jc w:val="center"/>
              <w:rPr>
                <w:rFonts w:ascii="Tahoma" w:eastAsia="Calibri" w:hAnsi="Tahoma" w:cs="Tahoma"/>
                <w:sz w:val="16"/>
                <w:szCs w:val="16"/>
                <w:lang w:val="fr-FR" w:eastAsia="en-US"/>
              </w:rPr>
            </w:pPr>
            <w:r w:rsidRPr="00A85FA8">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A85FA8">
              <w:rPr>
                <w:rFonts w:ascii="Tahoma" w:eastAsia="Calibri" w:hAnsi="Tahoma" w:cs="Tahoma"/>
                <w:sz w:val="20"/>
                <w:szCs w:val="20"/>
                <w:lang w:val="fr-FR" w:eastAsia="en-US"/>
              </w:rPr>
              <w:t>___ / ___ / 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2"/>
        <w:gridCol w:w="750"/>
        <w:gridCol w:w="844"/>
        <w:gridCol w:w="8683"/>
      </w:tblGrid>
      <w:tr w:rsidR="00E6373B" w:rsidRPr="00ED1055"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ED1055"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Conseil de l’Europe, Avenue de l’Europe, F – 67075 Strasbourg Cedex</w:t>
            </w:r>
          </w:p>
        </w:tc>
      </w:tr>
      <w:tr w:rsidR="00E6373B" w:rsidRPr="00ED1055"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ED1055"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ED1055"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ED1055"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3"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ED1055"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600206FC"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w:t>
            </w:r>
            <w:r w:rsidR="003B2741" w:rsidRPr="001872B5">
              <w:rPr>
                <w:rFonts w:ascii="Tahoma" w:eastAsia="Calibri" w:hAnsi="Tahoma" w:cs="Tahoma"/>
                <w:sz w:val="17"/>
                <w:szCs w:val="17"/>
                <w:lang w:val="fr-FR" w:eastAsia="en-US"/>
              </w:rPr>
              <w:t>s’enregistrer relativement</w:t>
            </w:r>
            <w:r w:rsidRPr="001872B5">
              <w:rPr>
                <w:rFonts w:ascii="Tahoma" w:eastAsia="Calibri" w:hAnsi="Tahoma" w:cs="Tahoma"/>
                <w:sz w:val="17"/>
                <w:szCs w:val="17"/>
                <w:lang w:val="fr-FR" w:eastAsia="en-US"/>
              </w:rPr>
              <w:t xml:space="preserve">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ED1055"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6094970" w14:textId="77777777" w:rsid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l’Acte</w:t>
      </w:r>
      <w:proofErr w:type="gramEnd"/>
      <w:r w:rsidRPr="003B2741">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06BAC44C" w:rsidR="001872B5" w:rsidRP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l’offre</w:t>
      </w:r>
      <w:proofErr w:type="gramEnd"/>
      <w:r w:rsidRPr="003B2741">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5B8B4A52"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0"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Livrables attendus résultent de la fourniture d’une session de formation, et sous couvert que les matériels de formation ne soient pas la propriété du Conseil, le Prestataire octroie aux participants à la formation une licence non-</w:t>
      </w:r>
      <w:r w:rsidRPr="009D264F">
        <w:rPr>
          <w:rFonts w:ascii="Tahoma" w:hAnsi="Tahoma" w:cs="Tahoma"/>
          <w:color w:val="000000" w:themeColor="text1"/>
          <w:sz w:val="18"/>
          <w:szCs w:val="18"/>
          <w:lang w:val="fr-FR"/>
        </w:rPr>
        <w:lastRenderedPageBreak/>
        <w:t>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1"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1"/>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2"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2"/>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09AF0A4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 xml:space="preserve">Le Prestataire est informé que tous les termes du Contrat, y compris les données relatives à son identité et à ses prix, peuvent être </w:t>
      </w:r>
      <w:proofErr w:type="gramStart"/>
      <w:r w:rsidRPr="00561E48">
        <w:rPr>
          <w:rFonts w:ascii="Tahoma" w:hAnsi="Tahoma" w:cs="Tahoma"/>
          <w:sz w:val="18"/>
          <w:szCs w:val="18"/>
          <w:lang w:val="fr-FR"/>
        </w:rPr>
        <w:t>divulgués  aux</w:t>
      </w:r>
      <w:proofErr w:type="gramEnd"/>
      <w:r w:rsidRPr="00561E48">
        <w:rPr>
          <w:rFonts w:ascii="Tahoma" w:hAnsi="Tahoma" w:cs="Tahoma"/>
          <w:sz w:val="18"/>
          <w:szCs w:val="18"/>
          <w:lang w:val="fr-FR"/>
        </w:rPr>
        <w:t xml:space="preserve">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B29FB25"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0"/>
    <w:p w14:paraId="11567082" w14:textId="6814FA96" w:rsidR="001872B5" w:rsidRPr="00561E48" w:rsidRDefault="00894E17" w:rsidP="00894E17">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55A75D31" w:rsidR="001872B5" w:rsidRPr="00561E48" w:rsidRDefault="00894E17" w:rsidP="00894E17">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0A00E74D"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3.10.1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277DA95F"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3.10.2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2DEE44D6" w14:textId="2AA343C9"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3.10.3</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270716AC"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4569E441"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99E31E2"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69FC7CC0"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46287498"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5BA5F363" w:rsidR="001872B5" w:rsidRPr="00561E48" w:rsidRDefault="001872B5" w:rsidP="00894E17">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4"/>
      </w:r>
      <w:r w:rsidRPr="00561E48">
        <w:rPr>
          <w:rFonts w:ascii="Tahoma" w:hAnsi="Tahoma" w:cs="Tahoma"/>
          <w:sz w:val="18"/>
          <w:szCs w:val="18"/>
          <w:lang w:val="fr-FR"/>
        </w:rPr>
        <w:t>.</w:t>
      </w:r>
    </w:p>
    <w:p w14:paraId="43E7DB31" w14:textId="0C295342" w:rsidR="001872B5" w:rsidRPr="00561E48" w:rsidRDefault="001872B5" w:rsidP="00894E17">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w:t>
      </w:r>
      <w:r w:rsidRPr="00561E48">
        <w:rPr>
          <w:rFonts w:ascii="Tahoma" w:hAnsi="Tahoma" w:cs="Tahoma"/>
          <w:sz w:val="18"/>
          <w:szCs w:val="18"/>
          <w:lang w:val="fr-FR"/>
        </w:rPr>
        <w:lastRenderedPageBreak/>
        <w:t>de voyage. Les indemnités journalières (y compris les frais de transport au sein de la localité visitée) sont remboursées au taux applicable.</w:t>
      </w:r>
    </w:p>
    <w:p w14:paraId="30D0D1BA" w14:textId="6E8FD008" w:rsidR="001872B5" w:rsidRPr="00561E48" w:rsidRDefault="001872B5" w:rsidP="00894E17">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894E17">
        <w:rPr>
          <w:rFonts w:ascii="Tahoma" w:hAnsi="Tahoma" w:cs="Tahoma"/>
          <w:b w:val="0"/>
          <w:color w:val="000000"/>
          <w:sz w:val="18"/>
          <w:szCs w:val="18"/>
        </w:rPr>
        <w:t>.</w:t>
      </w:r>
      <w:r w:rsidR="00894E17">
        <w:rPr>
          <w:rFonts w:ascii="Tahoma" w:hAnsi="Tahoma" w:cs="Tahoma"/>
          <w:b w:val="0"/>
          <w:color w:val="000000"/>
          <w:sz w:val="18"/>
          <w:szCs w:val="18"/>
        </w:rPr>
        <w:tab/>
      </w:r>
      <w:r w:rsidRPr="00561E48">
        <w:rPr>
          <w:rFonts w:ascii="Tahoma" w:hAnsi="Tahoma" w:cs="Tahoma"/>
          <w:b w:val="0"/>
          <w:color w:val="000000"/>
          <w:sz w:val="18"/>
          <w:szCs w:val="18"/>
        </w:rPr>
        <w:t xml:space="preserve">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3" w:name="_Toc179868652"/>
      <w:r w:rsidRPr="00561E48">
        <w:rPr>
          <w:rFonts w:ascii="Tahoma" w:hAnsi="Tahoma" w:cs="Tahoma"/>
          <w:b/>
          <w:smallCaps/>
          <w:color w:val="365F91" w:themeColor="accent1" w:themeShade="BF"/>
          <w:sz w:val="18"/>
          <w:szCs w:val="18"/>
          <w:lang w:val="fr-FR" w:eastAsia="fr-FR"/>
        </w:rPr>
        <w:t>Article 5 – Rupture du Contrat</w:t>
      </w:r>
      <w:bookmarkEnd w:id="3"/>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894E17">
      <w:pPr>
        <w:pStyle w:val="ListParagraph"/>
        <w:numPr>
          <w:ilvl w:val="0"/>
          <w:numId w:val="32"/>
        </w:numPr>
        <w:ind w:left="1134"/>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894E17">
      <w:pPr>
        <w:pStyle w:val="ListParagraph"/>
        <w:numPr>
          <w:ilvl w:val="0"/>
          <w:numId w:val="32"/>
        </w:numPr>
        <w:ind w:left="1134"/>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46EDA71D" w14:textId="310CB9DD" w:rsidR="007D4A91" w:rsidRDefault="007D4A91" w:rsidP="00894E17">
      <w:pPr>
        <w:pStyle w:val="ListParagraph"/>
        <w:numPr>
          <w:ilvl w:val="0"/>
          <w:numId w:val="32"/>
        </w:numPr>
        <w:ind w:left="1134"/>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w:t>
      </w:r>
      <w:r w:rsidR="00734EA4">
        <w:rPr>
          <w:rFonts w:ascii="Tahoma" w:hAnsi="Tahoma" w:cs="Tahoma"/>
          <w:sz w:val="18"/>
          <w:szCs w:val="18"/>
          <w:lang w:val="fr-FR"/>
        </w:rPr>
        <w:t>des situations énumérées</w:t>
      </w:r>
      <w:r>
        <w:rPr>
          <w:rFonts w:ascii="Tahoma" w:hAnsi="Tahoma" w:cs="Tahoma"/>
          <w:sz w:val="18"/>
          <w:szCs w:val="18"/>
          <w:lang w:val="fr-FR"/>
        </w:rPr>
        <w:t xml:space="preserve"> à l’article 1</w:t>
      </w:r>
      <w:r w:rsidR="00894E17">
        <w:rPr>
          <w:rFonts w:ascii="Tahoma" w:hAnsi="Tahoma" w:cs="Tahoma"/>
          <w:sz w:val="18"/>
          <w:szCs w:val="18"/>
          <w:lang w:val="fr-FR"/>
        </w:rPr>
        <w:t>1</w:t>
      </w:r>
      <w:r>
        <w:rPr>
          <w:rFonts w:ascii="Tahoma" w:hAnsi="Tahoma" w:cs="Tahoma"/>
          <w:sz w:val="18"/>
          <w:szCs w:val="18"/>
          <w:lang w:val="fr-FR"/>
        </w:rPr>
        <w:t>.2,</w:t>
      </w:r>
    </w:p>
    <w:p w14:paraId="781C07B7" w14:textId="25821C0A" w:rsidR="007D4A91" w:rsidRPr="007F472C" w:rsidRDefault="007D4A91" w:rsidP="00894E17">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7E48D09" w14:textId="676A71C7" w:rsidR="001872B5" w:rsidRPr="00561E48" w:rsidRDefault="001872B5" w:rsidP="00894E17">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491A230A"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5.3</w:t>
      </w:r>
      <w:r w:rsidR="00894E17">
        <w:rPr>
          <w:rFonts w:ascii="Tahoma" w:hAnsi="Tahoma" w:cs="Tahoma"/>
          <w:sz w:val="18"/>
          <w:szCs w:val="18"/>
          <w:lang w:val="fr-FR"/>
        </w:rPr>
        <w:t>.</w:t>
      </w:r>
      <w:r w:rsidR="00894E17">
        <w:rPr>
          <w:rFonts w:ascii="Tahoma" w:hAnsi="Tahoma" w:cs="Tahoma"/>
          <w:sz w:val="18"/>
          <w:szCs w:val="18"/>
          <w:lang w:val="fr-FR"/>
        </w:rPr>
        <w:tab/>
      </w:r>
      <w:proofErr w:type="gramStart"/>
      <w:r w:rsidRPr="00561E48">
        <w:rPr>
          <w:rFonts w:ascii="Tahoma" w:hAnsi="Tahoma" w:cs="Tahoma"/>
          <w:sz w:val="18"/>
          <w:szCs w:val="18"/>
          <w:lang w:val="fr-FR"/>
        </w:rPr>
        <w:t>Les montants restant</w:t>
      </w:r>
      <w:proofErr w:type="gramEnd"/>
      <w:r w:rsidRPr="00561E48">
        <w:rPr>
          <w:rFonts w:ascii="Tahoma" w:hAnsi="Tahoma" w:cs="Tahoma"/>
          <w:sz w:val="18"/>
          <w:szCs w:val="18"/>
          <w:lang w:val="fr-FR"/>
        </w:rPr>
        <w:t xml:space="preserve">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3"/>
      <w:bookmarkStart w:id="5" w:name="_Toc179868654"/>
      <w:r w:rsidRPr="00561E48">
        <w:rPr>
          <w:rFonts w:ascii="Tahoma" w:hAnsi="Tahoma" w:cs="Tahoma"/>
          <w:b/>
          <w:smallCaps/>
          <w:color w:val="365F91" w:themeColor="accent1" w:themeShade="BF"/>
          <w:sz w:val="18"/>
          <w:szCs w:val="18"/>
          <w:lang w:val="fr-FR" w:eastAsia="fr-FR"/>
        </w:rPr>
        <w:t>Article 6 - Modifications</w:t>
      </w:r>
      <w:bookmarkEnd w:id="4"/>
      <w:r w:rsidRPr="00561E48">
        <w:rPr>
          <w:rFonts w:ascii="Tahoma" w:hAnsi="Tahoma" w:cs="Tahoma"/>
          <w:b/>
          <w:smallCaps/>
          <w:color w:val="365F91" w:themeColor="accent1" w:themeShade="BF"/>
          <w:sz w:val="18"/>
          <w:szCs w:val="18"/>
          <w:lang w:val="fr-FR" w:eastAsia="fr-FR"/>
        </w:rPr>
        <w:t xml:space="preserve"> </w:t>
      </w:r>
    </w:p>
    <w:p w14:paraId="706A3B7A" w14:textId="0ED06D44"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6.1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0793C049"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6.2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4B9EF578" w14:textId="76256B75"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94E17">
        <w:rPr>
          <w:rFonts w:ascii="Tahoma" w:hAnsi="Tahoma" w:cs="Tahoma"/>
          <w:color w:val="000000"/>
          <w:sz w:val="18"/>
          <w:szCs w:val="18"/>
          <w:lang w:val="fr-FR"/>
        </w:rPr>
        <w:t>.</w:t>
      </w:r>
      <w:r w:rsidR="00894E17">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32B17F99"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6.4</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 prestataire ne peut sous-traiter tout ou partie des services sans l’autorisation écrite préalable du Conseil.</w:t>
      </w:r>
      <w:r w:rsidR="00894E17" w:rsidRPr="00894E17">
        <w:rPr>
          <w:lang w:val="fr-FR"/>
        </w:rPr>
        <w:t xml:space="preserve"> </w:t>
      </w:r>
      <w:r w:rsidR="00894E17" w:rsidRPr="00894E17">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5"/>
      <w:r w:rsidRPr="00561E48">
        <w:rPr>
          <w:rFonts w:ascii="Tahoma" w:hAnsi="Tahoma" w:cs="Tahoma"/>
          <w:b/>
          <w:smallCaps/>
          <w:color w:val="365F91" w:themeColor="accent1" w:themeShade="BF"/>
          <w:sz w:val="18"/>
          <w:szCs w:val="18"/>
          <w:lang w:val="fr-FR"/>
        </w:rPr>
        <w:t>Cas de force majeure</w:t>
      </w:r>
    </w:p>
    <w:p w14:paraId="7F460363" w14:textId="4B83F61D" w:rsidR="001872B5" w:rsidRPr="00561E48" w:rsidRDefault="001872B5" w:rsidP="00894E17">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40C2B1D"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7.2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1F762B07" w:rsidR="001872B5" w:rsidRPr="00561E48" w:rsidRDefault="001872B5" w:rsidP="00894E17">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266DE911" w14:textId="1BA53A71" w:rsidR="001872B5" w:rsidRPr="00561E48" w:rsidRDefault="001872B5" w:rsidP="00894E17">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6192EDB7" w14:textId="205968F7"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5CB67CB1" w14:textId="618958D9"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42894CAC"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651365" w14:textId="28C4552D"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7B04A0DD" w14:textId="77777777" w:rsidR="00734EA4" w:rsidRPr="00AC04FE" w:rsidRDefault="00734EA4" w:rsidP="00734EA4">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7" w:name="_Hlk62838124"/>
      <w:bookmarkStart w:id="8" w:name="_Hlk62836754"/>
      <w:r w:rsidRPr="00AC04FE">
        <w:rPr>
          <w:rFonts w:ascii="Tahoma" w:hAnsi="Tahoma" w:cs="Tahoma"/>
          <w:b/>
          <w:smallCaps/>
          <w:color w:val="365F91" w:themeColor="accent1" w:themeShade="BF"/>
          <w:sz w:val="18"/>
          <w:szCs w:val="18"/>
          <w:lang w:val="fr-FR" w:eastAsia="fr-FR"/>
        </w:rPr>
        <w:t>Article 10 – Consortium</w:t>
      </w:r>
    </w:p>
    <w:p w14:paraId="7B9C3BA3" w14:textId="77777777" w:rsidR="00734EA4" w:rsidRPr="00AC04FE" w:rsidRDefault="00734EA4" w:rsidP="00734EA4">
      <w:pPr>
        <w:pStyle w:val="ListParagraph"/>
        <w:numPr>
          <w:ilvl w:val="0"/>
          <w:numId w:val="33"/>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3A8D813" w14:textId="77777777" w:rsidR="00734EA4" w:rsidRPr="00AC04FE" w:rsidRDefault="00734EA4" w:rsidP="00734EA4">
      <w:pPr>
        <w:pStyle w:val="ListParagraph"/>
        <w:numPr>
          <w:ilvl w:val="0"/>
          <w:numId w:val="3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6F760E1E" w14:textId="77777777" w:rsidR="00734EA4" w:rsidRPr="00AC04FE" w:rsidRDefault="00734EA4" w:rsidP="00734EA4">
      <w:pPr>
        <w:pStyle w:val="ListParagraph"/>
        <w:numPr>
          <w:ilvl w:val="0"/>
          <w:numId w:val="3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même s'il n'a pas été le bénéficiaire final de ces montants.</w:t>
      </w:r>
    </w:p>
    <w:p w14:paraId="1F087E1A" w14:textId="77777777" w:rsidR="00734EA4" w:rsidRPr="00AC04FE" w:rsidRDefault="00734EA4" w:rsidP="00734EA4">
      <w:pPr>
        <w:pStyle w:val="ListParagraph"/>
        <w:numPr>
          <w:ilvl w:val="0"/>
          <w:numId w:val="3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23DA5FD2" w14:textId="77777777" w:rsidR="00734EA4" w:rsidRPr="00AC04FE" w:rsidRDefault="00734EA4" w:rsidP="00734EA4">
      <w:pPr>
        <w:pStyle w:val="ListParagraph"/>
        <w:numPr>
          <w:ilvl w:val="2"/>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prestataires doivent désigner un coordonnateur.</w:t>
      </w:r>
    </w:p>
    <w:p w14:paraId="0B9AD3DC" w14:textId="77777777" w:rsidR="00734EA4" w:rsidRPr="00AC04FE" w:rsidRDefault="00734EA4" w:rsidP="00734EA4">
      <w:pPr>
        <w:pStyle w:val="ListParagraph"/>
        <w:numPr>
          <w:ilvl w:val="2"/>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4DBE46DC" w14:textId="77777777" w:rsidR="00734EA4" w:rsidRPr="00AC04FE" w:rsidRDefault="00734EA4" w:rsidP="00734EA4">
      <w:pPr>
        <w:pStyle w:val="ListParagraph"/>
        <w:numPr>
          <w:ilvl w:val="0"/>
          <w:numId w:val="35"/>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w:t>
      </w:r>
      <w:r>
        <w:rPr>
          <w:rFonts w:ascii="Tahoma" w:hAnsi="Tahoma" w:cs="Tahoma"/>
          <w:color w:val="000000"/>
          <w:sz w:val="18"/>
          <w:szCs w:val="18"/>
          <w:lang w:val="fr-FR"/>
        </w:rPr>
        <w:t xml:space="preserve"> </w:t>
      </w:r>
      <w:r w:rsidRPr="00AC04FE">
        <w:rPr>
          <w:rFonts w:ascii="Tahoma" w:hAnsi="Tahoma" w:cs="Tahoma"/>
          <w:color w:val="000000"/>
          <w:sz w:val="18"/>
          <w:szCs w:val="18"/>
          <w:lang w:val="fr-FR"/>
        </w:rPr>
        <w:t>situation technique, organisationnelle ou concernant la propriété, de toutes circonstances affectant l'attribution du marché ou le respect des exigences du Contrat ;</w:t>
      </w:r>
    </w:p>
    <w:p w14:paraId="17B138A5" w14:textId="77777777" w:rsidR="00734EA4" w:rsidRPr="00AC04FE" w:rsidRDefault="00734EA4" w:rsidP="00734EA4">
      <w:pPr>
        <w:pStyle w:val="ListParagraph"/>
        <w:numPr>
          <w:ilvl w:val="0"/>
          <w:numId w:val="35"/>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04D6D9CD" w14:textId="77777777" w:rsidR="00734EA4" w:rsidRPr="00AC04FE" w:rsidRDefault="00734EA4" w:rsidP="00734EA4">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416E485E" w14:textId="77777777" w:rsidR="00734EA4" w:rsidRPr="00AC04FE" w:rsidRDefault="00734EA4" w:rsidP="00734EA4">
      <w:pPr>
        <w:pStyle w:val="ListParagraph"/>
        <w:numPr>
          <w:ilvl w:val="0"/>
          <w:numId w:val="35"/>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3EDB0F25" w14:textId="77777777" w:rsidR="00734EA4" w:rsidRPr="00AC04FE" w:rsidRDefault="00734EA4" w:rsidP="00734EA4">
      <w:pPr>
        <w:pStyle w:val="ListParagraph"/>
        <w:numPr>
          <w:ilvl w:val="2"/>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74E0E5D7"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72DE5C6B"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578C63B0"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3FD949A7"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0DEB6908"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1B2917D3"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1283AACF" w14:textId="77777777" w:rsidR="00734EA4" w:rsidRPr="00AC04FE" w:rsidRDefault="00734EA4" w:rsidP="00734EA4">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603C80AB" w14:textId="77777777" w:rsidR="00734EA4" w:rsidRPr="00AC04FE" w:rsidRDefault="00734EA4" w:rsidP="00734EA4">
      <w:pPr>
        <w:ind w:left="709" w:hanging="709"/>
        <w:jc w:val="both"/>
        <w:rPr>
          <w:rFonts w:ascii="Tahoma" w:hAnsi="Tahoma" w:cs="Tahoma"/>
          <w:color w:val="000000"/>
          <w:sz w:val="18"/>
          <w:szCs w:val="18"/>
          <w:lang w:val="fr-FR"/>
        </w:rPr>
      </w:pPr>
      <w:bookmarkStart w:id="9"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 xml:space="preserve">doivent être définis dans un </w:t>
      </w:r>
      <w:r>
        <w:rPr>
          <w:rFonts w:ascii="Tahoma" w:hAnsi="Tahoma" w:cs="Tahoma"/>
          <w:color w:val="000000"/>
          <w:sz w:val="18"/>
          <w:szCs w:val="18"/>
          <w:lang w:val="fr-FR"/>
        </w:rPr>
        <w:t>« </w:t>
      </w:r>
      <w:r w:rsidRPr="00AC04FE">
        <w:rPr>
          <w:rFonts w:ascii="Tahoma" w:hAnsi="Tahoma" w:cs="Tahoma"/>
          <w:color w:val="000000"/>
          <w:sz w:val="18"/>
          <w:szCs w:val="18"/>
          <w:lang w:val="fr-FR"/>
        </w:rPr>
        <w:t>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0C21062D"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69F6AEF5"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37A2D934"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D735E74"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4DFB7BAE"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43C49FA6" w14:textId="77777777" w:rsidR="00734EA4" w:rsidRPr="00AC04FE" w:rsidRDefault="00734EA4" w:rsidP="00734EA4">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7"/>
      <w:r w:rsidRPr="00AC04FE">
        <w:rPr>
          <w:rFonts w:ascii="Tahoma" w:hAnsi="Tahoma" w:cs="Tahoma"/>
          <w:color w:val="000000"/>
          <w:sz w:val="18"/>
          <w:szCs w:val="18"/>
          <w:lang w:val="fr-FR"/>
        </w:rPr>
        <w:t>.</w:t>
      </w:r>
      <w:bookmarkEnd w:id="8"/>
      <w:bookmarkEnd w:id="9"/>
    </w:p>
    <w:p w14:paraId="1884DF3F" w14:textId="27067FB3"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94E17">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3C7533CD" w14:textId="6FE1DCF4" w:rsidR="001872B5" w:rsidRPr="00561E48" w:rsidRDefault="001872B5" w:rsidP="00894E17">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94E17">
        <w:rPr>
          <w:rFonts w:ascii="Tahoma" w:hAnsi="Tahoma" w:cs="Tahoma"/>
          <w:color w:val="000000" w:themeColor="text1"/>
          <w:sz w:val="18"/>
          <w:szCs w:val="18"/>
          <w:lang w:val="fr-FR"/>
        </w:rPr>
        <w:t>1.1.</w:t>
      </w:r>
      <w:r w:rsidR="00894E17">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775116FC" w14:textId="143AA210" w:rsidR="001872B5" w:rsidRPr="00561E48" w:rsidRDefault="001872B5" w:rsidP="00894E17">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94E17">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.2</w:t>
      </w:r>
      <w:r w:rsidRPr="00561E48">
        <w:rPr>
          <w:rFonts w:ascii="Tahoma" w:hAnsi="Tahoma" w:cs="Tahoma"/>
          <w:color w:val="000000" w:themeColor="text1"/>
          <w:sz w:val="18"/>
          <w:szCs w:val="18"/>
          <w:lang w:val="fr-FR"/>
        </w:rPr>
        <w:tab/>
        <w:t>Le Prestataire informe également sans tarder le Conseil</w:t>
      </w:r>
      <w:r w:rsidR="00894E17">
        <w:rPr>
          <w:rFonts w:ascii="Tahoma" w:hAnsi="Tahoma" w:cs="Tahoma"/>
          <w:color w:val="000000" w:themeColor="text1"/>
          <w:sz w:val="18"/>
          <w:szCs w:val="18"/>
          <w:lang w:val="fr-FR"/>
        </w:rPr>
        <w:t> :</w:t>
      </w:r>
    </w:p>
    <w:p w14:paraId="7CEBC7BD" w14:textId="125C9EE9" w:rsidR="001872B5" w:rsidRPr="00561E48"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sidR="00894E17">
        <w:rPr>
          <w:rFonts w:ascii="Tahoma" w:hAnsi="Tahoma" w:cs="Tahoma"/>
          <w:color w:val="000000" w:themeColor="text1"/>
          <w:sz w:val="18"/>
          <w:szCs w:val="18"/>
          <w:lang w:val="fr-FR"/>
        </w:rPr>
        <w:t> ;</w:t>
      </w:r>
    </w:p>
    <w:p w14:paraId="7C5AAA26" w14:textId="77777777" w:rsidR="001872B5" w:rsidRPr="00561E48"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1D1F88E6" w:rsidR="001872B5" w:rsidRPr="00561E48"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894E17">
        <w:rPr>
          <w:rFonts w:ascii="Tahoma" w:hAnsi="Tahoma" w:cs="Tahoma"/>
          <w:color w:val="000000" w:themeColor="text1"/>
          <w:sz w:val="18"/>
          <w:szCs w:val="18"/>
          <w:lang w:val="fr-FR"/>
        </w:rPr>
        <w:t> :</w:t>
      </w:r>
      <w:r w:rsidRPr="00561E48">
        <w:rPr>
          <w:rFonts w:ascii="Tahoma" w:hAnsi="Tahoma" w:cs="Tahoma"/>
          <w:color w:val="000000" w:themeColor="text1"/>
          <w:sz w:val="18"/>
          <w:szCs w:val="18"/>
          <w:lang w:val="fr-FR"/>
        </w:rPr>
        <w:t xml:space="preserve"> participation à une organisation criminelle, corruption, fraude, blanchiment de capitaux</w:t>
      </w:r>
      <w:r w:rsidR="00894E17" w:rsidRPr="00894E17">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894E17">
        <w:rPr>
          <w:rFonts w:ascii="Tahoma" w:hAnsi="Tahoma" w:cs="Tahoma"/>
          <w:color w:val="000000" w:themeColor="text1"/>
          <w:sz w:val="18"/>
          <w:szCs w:val="18"/>
          <w:lang w:val="fr-FR"/>
        </w:rPr>
        <w:t> ;</w:t>
      </w:r>
    </w:p>
    <w:p w14:paraId="1D885E69" w14:textId="53FAE61A" w:rsidR="001872B5" w:rsidRPr="00DC4837"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r w:rsidR="00894E17">
        <w:rPr>
          <w:rFonts w:ascii="Tahoma" w:hAnsi="Tahoma" w:cs="Tahoma"/>
          <w:color w:val="000000" w:themeColor="text1"/>
          <w:sz w:val="18"/>
          <w:szCs w:val="18"/>
          <w:lang w:val="fr-FR"/>
        </w:rPr>
        <w:t> ;</w:t>
      </w:r>
    </w:p>
    <w:p w14:paraId="139AA3EF" w14:textId="498672D4" w:rsidR="001872B5" w:rsidRPr="00DC4837"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sidR="00894E17">
        <w:rPr>
          <w:rFonts w:ascii="Tahoma" w:hAnsi="Tahoma" w:cs="Tahoma"/>
          <w:color w:val="000000" w:themeColor="text1"/>
          <w:sz w:val="18"/>
          <w:szCs w:val="18"/>
          <w:lang w:val="fr-FR"/>
        </w:rPr>
        <w:t> ;</w:t>
      </w:r>
    </w:p>
    <w:p w14:paraId="2E8FCDBC" w14:textId="49C3D1AB" w:rsidR="001872B5" w:rsidRPr="00DC4837"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24235026" w:rsidR="00DC4837" w:rsidRPr="00DC4837" w:rsidRDefault="001872B5" w:rsidP="00894E17">
      <w:pPr>
        <w:pStyle w:val="ListParagraph"/>
        <w:numPr>
          <w:ilvl w:val="0"/>
          <w:numId w:val="13"/>
        </w:numPr>
        <w:tabs>
          <w:tab w:val="left" w:pos="426"/>
          <w:tab w:val="left" w:pos="709"/>
          <w:tab w:val="left" w:pos="851"/>
        </w:tabs>
        <w:ind w:left="1134" w:hanging="425"/>
        <w:jc w:val="both"/>
        <w:divId w:val="1596668999"/>
        <w:rPr>
          <w:rFonts w:ascii="Tahoma" w:hAnsi="Tahoma" w:cs="Tahoma"/>
          <w:color w:val="000000"/>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est ou est susceptible d’être en situation de conflit d’intérêts</w:t>
      </w:r>
      <w:r w:rsidR="00DC4837" w:rsidRPr="00DC4837">
        <w:rPr>
          <w:rFonts w:ascii="Tahoma" w:hAnsi="Tahoma" w:cs="Tahoma"/>
          <w:color w:val="000000" w:themeColor="text1"/>
          <w:sz w:val="18"/>
          <w:szCs w:val="18"/>
          <w:lang w:val="fr-FR"/>
        </w:rPr>
        <w:t> ;</w:t>
      </w:r>
    </w:p>
    <w:p w14:paraId="5ACD0237" w14:textId="057087A0" w:rsidR="00DC4837" w:rsidRPr="00DC4837" w:rsidRDefault="000B4E6A" w:rsidP="00894E17">
      <w:pPr>
        <w:pStyle w:val="ListParagraph"/>
        <w:numPr>
          <w:ilvl w:val="0"/>
          <w:numId w:val="13"/>
        </w:numPr>
        <w:tabs>
          <w:tab w:val="left" w:pos="426"/>
          <w:tab w:val="left" w:pos="709"/>
          <w:tab w:val="left" w:pos="851"/>
        </w:tabs>
        <w:ind w:left="1134"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4" w:history="1">
            <w:r w:rsidR="00DC4837" w:rsidRPr="00DC4837">
              <w:rPr>
                <w:rStyle w:val="Hyperlink"/>
                <w:rFonts w:ascii="Tahoma" w:hAnsi="Tahoma" w:cs="Tahoma"/>
                <w:sz w:val="18"/>
                <w:szCs w:val="18"/>
                <w:lang w:val="fr-FR"/>
              </w:rPr>
              <w:t>www.sanctionsmap.eu</w:t>
            </w:r>
          </w:hyperlink>
          <w:r w:rsidR="00DC4837" w:rsidRPr="00DC4837">
            <w:rPr>
              <w:rFonts w:ascii="Tahoma" w:hAnsi="Tahoma" w:cs="Tahoma"/>
              <w:color w:val="000000"/>
              <w:sz w:val="18"/>
              <w:szCs w:val="18"/>
              <w:lang w:val="fr-FR"/>
            </w:rPr>
            <w:t>).</w:t>
          </w:r>
        </w:sdtContent>
      </w:sdt>
    </w:p>
    <w:p w14:paraId="3913366F" w14:textId="61DBAE9E"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94E17">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6"/>
      <w:r w:rsidRPr="00561E48">
        <w:rPr>
          <w:rFonts w:ascii="Tahoma" w:hAnsi="Tahoma" w:cs="Tahoma"/>
          <w:b/>
          <w:smallCaps/>
          <w:color w:val="365F91" w:themeColor="accent1" w:themeShade="BF"/>
          <w:sz w:val="18"/>
          <w:szCs w:val="18"/>
          <w:lang w:val="fr-FR" w:eastAsia="fr-FR"/>
        </w:rPr>
        <w:t xml:space="preserve">Litiges </w:t>
      </w:r>
    </w:p>
    <w:p w14:paraId="0F7D010A" w14:textId="1B4C8500" w:rsidR="00894E17" w:rsidRPr="00BF5581" w:rsidRDefault="00894E17" w:rsidP="00894E17">
      <w:pPr>
        <w:autoSpaceDE w:val="0"/>
        <w:autoSpaceDN w:val="0"/>
        <w:ind w:left="720" w:hanging="720"/>
        <w:jc w:val="both"/>
        <w:rPr>
          <w:rFonts w:ascii="Tahoma" w:hAnsi="Tahoma" w:cs="Tahoma"/>
          <w:sz w:val="18"/>
          <w:szCs w:val="18"/>
          <w:lang w:val="fr-FR" w:eastAsia="fr-FR"/>
        </w:rPr>
      </w:pPr>
      <w:bookmarkStart w:id="10" w:name="_Hlk62826214"/>
      <w:bookmarkStart w:id="11" w:name="_Hlk62829077"/>
      <w:bookmarkStart w:id="12" w:name="_Toc179868656"/>
      <w:r>
        <w:rPr>
          <w:rFonts w:ascii="Tahoma" w:hAnsi="Tahoma" w:cs="Tahoma"/>
          <w:sz w:val="18"/>
          <w:szCs w:val="18"/>
          <w:lang w:val="fr-FR"/>
        </w:rPr>
        <w:t>12.1.</w:t>
      </w:r>
      <w:bookmarkEnd w:id="10"/>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499D9E7F" w14:textId="77777777" w:rsidR="00894E17" w:rsidRPr="00BF5581" w:rsidRDefault="00894E17" w:rsidP="00894E17">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3ED63B03" w14:textId="77777777" w:rsidR="00894E17" w:rsidRPr="00BF5581" w:rsidRDefault="00894E17" w:rsidP="00894E17">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3BA2C9DE" w14:textId="77777777" w:rsidR="00894E17" w:rsidRPr="00BF5581" w:rsidRDefault="00894E17" w:rsidP="00894E17">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6F271313" w14:textId="77777777" w:rsidR="00894E17" w:rsidRPr="00BF5581" w:rsidRDefault="00894E17" w:rsidP="00894E17">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lastRenderedPageBreak/>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4913C067" w14:textId="77777777" w:rsidR="00894E17" w:rsidRPr="00BF5581" w:rsidRDefault="00894E17" w:rsidP="00894E17">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1"/>
    <w:p w14:paraId="501147FC" w14:textId="726EAF6B"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894E17">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 </w:t>
      </w:r>
      <w:bookmarkEnd w:id="12"/>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headerReference w:type="default" r:id="rId15"/>
          <w:footerReference w:type="default" r:id="rId16"/>
          <w:headerReference w:type="first" r:id="rId17"/>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737D" w14:textId="77777777" w:rsidR="000B4E6A" w:rsidRDefault="000B4E6A" w:rsidP="00D50F13">
      <w:r>
        <w:separator/>
      </w:r>
    </w:p>
  </w:endnote>
  <w:endnote w:type="continuationSeparator" w:id="0">
    <w:p w14:paraId="10962717" w14:textId="77777777" w:rsidR="000B4E6A" w:rsidRDefault="000B4E6A" w:rsidP="00D50F13">
      <w:r>
        <w:continuationSeparator/>
      </w:r>
    </w:p>
  </w:endnote>
  <w:endnote w:type="continuationNotice" w:id="1">
    <w:p w14:paraId="5287C6E6" w14:textId="77777777" w:rsidR="000B4E6A" w:rsidRDefault="000B4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3E7F1478" w:rsidR="00DB5EBB" w:rsidRPr="00AE2D2B" w:rsidRDefault="00272AA2" w:rsidP="00A0376A">
          <w:pPr>
            <w:rPr>
              <w:rFonts w:ascii="Arial Narrow" w:hAnsi="Arial Narrow"/>
              <w:caps/>
              <w:color w:val="000000"/>
              <w:sz w:val="18"/>
              <w:szCs w:val="18"/>
              <w:highlight w:val="cyan"/>
            </w:rPr>
          </w:pPr>
          <w:r w:rsidRPr="00272AA2">
            <w:rPr>
              <w:rFonts w:ascii="Arial Narrow" w:hAnsi="Arial Narrow"/>
              <w:sz w:val="18"/>
              <w:szCs w:val="18"/>
            </w:rPr>
            <w:t>APJUST C4/2021/6</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C318" w14:textId="77777777" w:rsidR="000B4E6A" w:rsidRDefault="000B4E6A" w:rsidP="00D50F13">
      <w:r>
        <w:separator/>
      </w:r>
    </w:p>
  </w:footnote>
  <w:footnote w:type="continuationSeparator" w:id="0">
    <w:p w14:paraId="7D8C1EAF" w14:textId="77777777" w:rsidR="000B4E6A" w:rsidRDefault="000B4E6A" w:rsidP="00D50F13">
      <w:r>
        <w:continuationSeparator/>
      </w:r>
    </w:p>
  </w:footnote>
  <w:footnote w:type="continuationNotice" w:id="1">
    <w:p w14:paraId="3351984C" w14:textId="77777777" w:rsidR="000B4E6A" w:rsidRDefault="000B4E6A"/>
  </w:footnote>
  <w:footnote w:id="2">
    <w:p w14:paraId="1A7997FD" w14:textId="25EBD955" w:rsidR="00DB5EBB" w:rsidRPr="00EE6DDE" w:rsidRDefault="00DB5EBB">
      <w:pPr>
        <w:pStyle w:val="FootnoteText"/>
        <w:rPr>
          <w:rFonts w:ascii="Tahoma" w:hAnsi="Tahoma" w:cs="Tahoma"/>
          <w:sz w:val="18"/>
          <w:szCs w:val="18"/>
          <w:lang w:val="fr-FR"/>
        </w:rPr>
      </w:pPr>
      <w:r w:rsidRPr="00EE6DDE">
        <w:rPr>
          <w:rStyle w:val="FootnoteReference"/>
          <w:rFonts w:ascii="Tahoma" w:hAnsi="Tahoma" w:cs="Tahoma"/>
          <w:sz w:val="18"/>
          <w:szCs w:val="18"/>
        </w:rPr>
        <w:footnoteRef/>
      </w:r>
      <w:r w:rsidRPr="00EE6DDE">
        <w:rPr>
          <w:rFonts w:ascii="Tahoma" w:hAnsi="Tahoma" w:cs="Tahoma"/>
          <w:sz w:val="18"/>
          <w:szCs w:val="18"/>
          <w:lang w:val="fr-FR"/>
        </w:rPr>
        <w:t xml:space="preserve"> Ayant son siège Avenue de l’Europe, 67075 Strasbourg Cedex, France</w:t>
      </w:r>
    </w:p>
  </w:footnote>
  <w:footnote w:id="3">
    <w:p w14:paraId="572AC69D" w14:textId="6688B0B0" w:rsidR="00EE6DDE" w:rsidRPr="00EE6DDE" w:rsidRDefault="00EE6DDE">
      <w:pPr>
        <w:pStyle w:val="FootnoteText"/>
        <w:rPr>
          <w:rFonts w:ascii="Tahoma" w:hAnsi="Tahoma" w:cs="Tahoma"/>
          <w:sz w:val="18"/>
          <w:szCs w:val="18"/>
          <w:lang w:val="fr-FR"/>
        </w:rPr>
      </w:pPr>
      <w:r w:rsidRPr="00EE6DDE">
        <w:rPr>
          <w:rStyle w:val="FootnoteReference"/>
          <w:rFonts w:ascii="Tahoma" w:hAnsi="Tahoma" w:cs="Tahoma"/>
          <w:sz w:val="18"/>
          <w:szCs w:val="18"/>
        </w:rPr>
        <w:footnoteRef/>
      </w:r>
      <w:r w:rsidRPr="00EE6DDE">
        <w:rPr>
          <w:rFonts w:ascii="Tahoma" w:hAnsi="Tahoma" w:cs="Tahoma"/>
          <w:sz w:val="18"/>
          <w:szCs w:val="18"/>
          <w:lang w:val="fr-FR"/>
        </w:rPr>
        <w:t xml:space="preserve"> Le Conseil de l’Europe se réserve le droit de demander tout complément d'information et justificatifs nécessaires.</w:t>
      </w:r>
    </w:p>
  </w:footnote>
  <w:footnote w:id="4">
    <w:p w14:paraId="03284607" w14:textId="77777777" w:rsidR="001872B5" w:rsidRPr="00EE6DDE" w:rsidRDefault="001872B5" w:rsidP="001872B5">
      <w:pPr>
        <w:pStyle w:val="FootnoteText"/>
        <w:rPr>
          <w:rFonts w:ascii="Tahoma" w:hAnsi="Tahoma" w:cs="Tahoma"/>
          <w:sz w:val="18"/>
          <w:szCs w:val="18"/>
          <w:lang w:val="fr-FR"/>
        </w:rPr>
      </w:pPr>
      <w:r w:rsidRPr="00EE6DDE">
        <w:rPr>
          <w:rStyle w:val="FootnoteReference"/>
          <w:rFonts w:ascii="Tahoma" w:hAnsi="Tahoma" w:cs="Tahoma"/>
          <w:sz w:val="18"/>
          <w:szCs w:val="18"/>
        </w:rPr>
        <w:footnoteRef/>
      </w:r>
      <w:r w:rsidRPr="00EE6DDE">
        <w:rPr>
          <w:rFonts w:ascii="Tahoma" w:hAnsi="Tahoma" w:cs="Tahoma"/>
          <w:sz w:val="18"/>
          <w:szCs w:val="18"/>
          <w:lang w:val="fr-FR"/>
        </w:rPr>
        <w:t xml:space="preserve"> Règles applicables : </w:t>
      </w:r>
      <w:hyperlink r:id="rId1" w:history="1">
        <w:r w:rsidRPr="00EE6DDE">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4049E">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DB5EBB" w:rsidRDefault="00DB5EBB">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3AD62BE"/>
    <w:multiLevelType w:val="hybridMultilevel"/>
    <w:tmpl w:val="064498EA"/>
    <w:lvl w:ilvl="0" w:tplc="F4CCC5F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909C4"/>
    <w:multiLevelType w:val="hybridMultilevel"/>
    <w:tmpl w:val="F4785F18"/>
    <w:lvl w:ilvl="0" w:tplc="961672F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30"/>
  </w:num>
  <w:num w:numId="4">
    <w:abstractNumId w:val="31"/>
  </w:num>
  <w:num w:numId="5">
    <w:abstractNumId w:val="3"/>
  </w:num>
  <w:num w:numId="6">
    <w:abstractNumId w:val="2"/>
  </w:num>
  <w:num w:numId="7">
    <w:abstractNumId w:val="14"/>
  </w:num>
  <w:num w:numId="8">
    <w:abstractNumId w:val="4"/>
  </w:num>
  <w:num w:numId="9">
    <w:abstractNumId w:val="34"/>
  </w:num>
  <w:num w:numId="10">
    <w:abstractNumId w:val="32"/>
  </w:num>
  <w:num w:numId="11">
    <w:abstractNumId w:val="26"/>
  </w:num>
  <w:num w:numId="12">
    <w:abstractNumId w:val="8"/>
  </w:num>
  <w:num w:numId="13">
    <w:abstractNumId w:val="35"/>
  </w:num>
  <w:num w:numId="14">
    <w:abstractNumId w:val="19"/>
  </w:num>
  <w:num w:numId="15">
    <w:abstractNumId w:val="33"/>
  </w:num>
  <w:num w:numId="16">
    <w:abstractNumId w:val="1"/>
  </w:num>
  <w:num w:numId="17">
    <w:abstractNumId w:val="0"/>
  </w:num>
  <w:num w:numId="18">
    <w:abstractNumId w:val="10"/>
  </w:num>
  <w:num w:numId="19">
    <w:abstractNumId w:val="16"/>
  </w:num>
  <w:num w:numId="20">
    <w:abstractNumId w:val="24"/>
  </w:num>
  <w:num w:numId="21">
    <w:abstractNumId w:val="15"/>
  </w:num>
  <w:num w:numId="22">
    <w:abstractNumId w:val="28"/>
  </w:num>
  <w:num w:numId="23">
    <w:abstractNumId w:val="6"/>
  </w:num>
  <w:num w:numId="24">
    <w:abstractNumId w:val="27"/>
  </w:num>
  <w:num w:numId="25">
    <w:abstractNumId w:val="18"/>
  </w:num>
  <w:num w:numId="26">
    <w:abstractNumId w:val="20"/>
  </w:num>
  <w:num w:numId="27">
    <w:abstractNumId w:val="29"/>
  </w:num>
  <w:num w:numId="28">
    <w:abstractNumId w:val="12"/>
  </w:num>
  <w:num w:numId="29">
    <w:abstractNumId w:val="11"/>
  </w:num>
  <w:num w:numId="30">
    <w:abstractNumId w:val="3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25"/>
  </w:num>
  <w:num w:numId="36">
    <w:abstractNumId w:val="23"/>
  </w:num>
  <w:num w:numId="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425B"/>
    <w:rsid w:val="00037A7D"/>
    <w:rsid w:val="0004179C"/>
    <w:rsid w:val="000478B8"/>
    <w:rsid w:val="00072FB8"/>
    <w:rsid w:val="00080AEE"/>
    <w:rsid w:val="00080CD5"/>
    <w:rsid w:val="0008106F"/>
    <w:rsid w:val="0008205C"/>
    <w:rsid w:val="000837E6"/>
    <w:rsid w:val="000841B9"/>
    <w:rsid w:val="00084509"/>
    <w:rsid w:val="000852FE"/>
    <w:rsid w:val="00093155"/>
    <w:rsid w:val="000966F4"/>
    <w:rsid w:val="000A0D8A"/>
    <w:rsid w:val="000A19C2"/>
    <w:rsid w:val="000B26A2"/>
    <w:rsid w:val="000B4274"/>
    <w:rsid w:val="000B4E6A"/>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3895"/>
    <w:rsid w:val="00104170"/>
    <w:rsid w:val="001127B2"/>
    <w:rsid w:val="00113108"/>
    <w:rsid w:val="0011556A"/>
    <w:rsid w:val="00126183"/>
    <w:rsid w:val="0012667B"/>
    <w:rsid w:val="00127842"/>
    <w:rsid w:val="00127AB4"/>
    <w:rsid w:val="00135199"/>
    <w:rsid w:val="001359BE"/>
    <w:rsid w:val="0014098C"/>
    <w:rsid w:val="00146D8E"/>
    <w:rsid w:val="00150458"/>
    <w:rsid w:val="00150C0F"/>
    <w:rsid w:val="00160002"/>
    <w:rsid w:val="00160CE8"/>
    <w:rsid w:val="0016172B"/>
    <w:rsid w:val="00162598"/>
    <w:rsid w:val="0017018D"/>
    <w:rsid w:val="00183E4D"/>
    <w:rsid w:val="001849D2"/>
    <w:rsid w:val="001872B5"/>
    <w:rsid w:val="001910F6"/>
    <w:rsid w:val="0019283C"/>
    <w:rsid w:val="0019309A"/>
    <w:rsid w:val="001A207E"/>
    <w:rsid w:val="001A5371"/>
    <w:rsid w:val="001B0127"/>
    <w:rsid w:val="001B138A"/>
    <w:rsid w:val="001B7A25"/>
    <w:rsid w:val="001C063A"/>
    <w:rsid w:val="001C3E05"/>
    <w:rsid w:val="001C4BA2"/>
    <w:rsid w:val="001C6878"/>
    <w:rsid w:val="001D40AD"/>
    <w:rsid w:val="001D5926"/>
    <w:rsid w:val="001D6688"/>
    <w:rsid w:val="001E369D"/>
    <w:rsid w:val="001E5424"/>
    <w:rsid w:val="001F0177"/>
    <w:rsid w:val="001F4B81"/>
    <w:rsid w:val="001F5A87"/>
    <w:rsid w:val="002003D7"/>
    <w:rsid w:val="002019A5"/>
    <w:rsid w:val="002111B3"/>
    <w:rsid w:val="002133FA"/>
    <w:rsid w:val="00213A16"/>
    <w:rsid w:val="00223781"/>
    <w:rsid w:val="00225B0D"/>
    <w:rsid w:val="00225FA7"/>
    <w:rsid w:val="00230B5C"/>
    <w:rsid w:val="002316F2"/>
    <w:rsid w:val="002336A0"/>
    <w:rsid w:val="00233894"/>
    <w:rsid w:val="00240827"/>
    <w:rsid w:val="002420BA"/>
    <w:rsid w:val="002459D2"/>
    <w:rsid w:val="00251355"/>
    <w:rsid w:val="00256C49"/>
    <w:rsid w:val="0026342E"/>
    <w:rsid w:val="00266619"/>
    <w:rsid w:val="00272AA2"/>
    <w:rsid w:val="002818A7"/>
    <w:rsid w:val="00290EAC"/>
    <w:rsid w:val="00293CBB"/>
    <w:rsid w:val="00294937"/>
    <w:rsid w:val="002A2C42"/>
    <w:rsid w:val="002A56A1"/>
    <w:rsid w:val="002B4786"/>
    <w:rsid w:val="002B52CC"/>
    <w:rsid w:val="002C6F98"/>
    <w:rsid w:val="002D471E"/>
    <w:rsid w:val="002D5425"/>
    <w:rsid w:val="002D5DC0"/>
    <w:rsid w:val="002E0260"/>
    <w:rsid w:val="002E3387"/>
    <w:rsid w:val="002E5606"/>
    <w:rsid w:val="002F5A8E"/>
    <w:rsid w:val="002F631F"/>
    <w:rsid w:val="002F6A7C"/>
    <w:rsid w:val="00300098"/>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94DA6"/>
    <w:rsid w:val="003A0F5F"/>
    <w:rsid w:val="003A1236"/>
    <w:rsid w:val="003B1C2E"/>
    <w:rsid w:val="003B2741"/>
    <w:rsid w:val="003B2E7E"/>
    <w:rsid w:val="003B4914"/>
    <w:rsid w:val="003C1D13"/>
    <w:rsid w:val="003D7A54"/>
    <w:rsid w:val="003E2255"/>
    <w:rsid w:val="003E2D15"/>
    <w:rsid w:val="003E2D84"/>
    <w:rsid w:val="003E6D30"/>
    <w:rsid w:val="003F05B7"/>
    <w:rsid w:val="003F2595"/>
    <w:rsid w:val="003F5956"/>
    <w:rsid w:val="003F7D5B"/>
    <w:rsid w:val="00400DF8"/>
    <w:rsid w:val="004020C0"/>
    <w:rsid w:val="00402529"/>
    <w:rsid w:val="004073BF"/>
    <w:rsid w:val="004121E2"/>
    <w:rsid w:val="00415503"/>
    <w:rsid w:val="00417929"/>
    <w:rsid w:val="00420E9A"/>
    <w:rsid w:val="00432F42"/>
    <w:rsid w:val="00433A59"/>
    <w:rsid w:val="00433B75"/>
    <w:rsid w:val="00437926"/>
    <w:rsid w:val="00441D52"/>
    <w:rsid w:val="004470B4"/>
    <w:rsid w:val="0045529F"/>
    <w:rsid w:val="00456407"/>
    <w:rsid w:val="0046282E"/>
    <w:rsid w:val="0046469D"/>
    <w:rsid w:val="004702E7"/>
    <w:rsid w:val="0047031B"/>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E1F03"/>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50849"/>
    <w:rsid w:val="00566A81"/>
    <w:rsid w:val="00567F3E"/>
    <w:rsid w:val="00580475"/>
    <w:rsid w:val="005840ED"/>
    <w:rsid w:val="005845C2"/>
    <w:rsid w:val="00590EDA"/>
    <w:rsid w:val="005A4B59"/>
    <w:rsid w:val="005A6386"/>
    <w:rsid w:val="005A6974"/>
    <w:rsid w:val="005B0752"/>
    <w:rsid w:val="005B17CB"/>
    <w:rsid w:val="005C5D6E"/>
    <w:rsid w:val="005E2710"/>
    <w:rsid w:val="005F0F4C"/>
    <w:rsid w:val="005F31EE"/>
    <w:rsid w:val="005F4D6F"/>
    <w:rsid w:val="005F65E7"/>
    <w:rsid w:val="00611175"/>
    <w:rsid w:val="00613313"/>
    <w:rsid w:val="006232B4"/>
    <w:rsid w:val="006266B6"/>
    <w:rsid w:val="006426F7"/>
    <w:rsid w:val="00647C28"/>
    <w:rsid w:val="00652648"/>
    <w:rsid w:val="00653BB6"/>
    <w:rsid w:val="006558F9"/>
    <w:rsid w:val="00660256"/>
    <w:rsid w:val="00662182"/>
    <w:rsid w:val="00662FF0"/>
    <w:rsid w:val="006717A7"/>
    <w:rsid w:val="0067529C"/>
    <w:rsid w:val="006771B6"/>
    <w:rsid w:val="00680325"/>
    <w:rsid w:val="006832F7"/>
    <w:rsid w:val="00687D63"/>
    <w:rsid w:val="006912CB"/>
    <w:rsid w:val="006A2AD4"/>
    <w:rsid w:val="006A51F8"/>
    <w:rsid w:val="006A750B"/>
    <w:rsid w:val="006A7F07"/>
    <w:rsid w:val="006B14F0"/>
    <w:rsid w:val="006B2D7D"/>
    <w:rsid w:val="006B4C46"/>
    <w:rsid w:val="006B5CAE"/>
    <w:rsid w:val="006B71A1"/>
    <w:rsid w:val="006C7D58"/>
    <w:rsid w:val="006D00AF"/>
    <w:rsid w:val="006D3613"/>
    <w:rsid w:val="006D78F7"/>
    <w:rsid w:val="006E09FC"/>
    <w:rsid w:val="006E0CCF"/>
    <w:rsid w:val="006F040B"/>
    <w:rsid w:val="006F044B"/>
    <w:rsid w:val="00711683"/>
    <w:rsid w:val="00711B7F"/>
    <w:rsid w:val="00714D53"/>
    <w:rsid w:val="0072200B"/>
    <w:rsid w:val="00732180"/>
    <w:rsid w:val="007332D8"/>
    <w:rsid w:val="00734EA4"/>
    <w:rsid w:val="00743F00"/>
    <w:rsid w:val="00747ADB"/>
    <w:rsid w:val="00751959"/>
    <w:rsid w:val="00752C00"/>
    <w:rsid w:val="007544EF"/>
    <w:rsid w:val="007556CC"/>
    <w:rsid w:val="0075705D"/>
    <w:rsid w:val="00762290"/>
    <w:rsid w:val="00762726"/>
    <w:rsid w:val="00764810"/>
    <w:rsid w:val="00766341"/>
    <w:rsid w:val="00766CF1"/>
    <w:rsid w:val="00780BD0"/>
    <w:rsid w:val="007860E1"/>
    <w:rsid w:val="007867C0"/>
    <w:rsid w:val="0079040A"/>
    <w:rsid w:val="00791E04"/>
    <w:rsid w:val="00792B49"/>
    <w:rsid w:val="007960C5"/>
    <w:rsid w:val="007B0925"/>
    <w:rsid w:val="007B795C"/>
    <w:rsid w:val="007C267B"/>
    <w:rsid w:val="007C4BED"/>
    <w:rsid w:val="007D46B2"/>
    <w:rsid w:val="007D4A91"/>
    <w:rsid w:val="007E335A"/>
    <w:rsid w:val="007E3BF6"/>
    <w:rsid w:val="007E4D47"/>
    <w:rsid w:val="007F361D"/>
    <w:rsid w:val="007F472C"/>
    <w:rsid w:val="007F79F8"/>
    <w:rsid w:val="00805318"/>
    <w:rsid w:val="00806CD2"/>
    <w:rsid w:val="00810D55"/>
    <w:rsid w:val="00812B47"/>
    <w:rsid w:val="00812FBB"/>
    <w:rsid w:val="00821937"/>
    <w:rsid w:val="0082549E"/>
    <w:rsid w:val="00826BA5"/>
    <w:rsid w:val="00826C49"/>
    <w:rsid w:val="0083377F"/>
    <w:rsid w:val="00840C1E"/>
    <w:rsid w:val="00847F47"/>
    <w:rsid w:val="00856710"/>
    <w:rsid w:val="0085784E"/>
    <w:rsid w:val="00860FEB"/>
    <w:rsid w:val="008628C7"/>
    <w:rsid w:val="008713A9"/>
    <w:rsid w:val="00873212"/>
    <w:rsid w:val="00883C2D"/>
    <w:rsid w:val="008871ED"/>
    <w:rsid w:val="00887B2A"/>
    <w:rsid w:val="00890F8A"/>
    <w:rsid w:val="00892D73"/>
    <w:rsid w:val="00894E17"/>
    <w:rsid w:val="008A486B"/>
    <w:rsid w:val="008A7650"/>
    <w:rsid w:val="008B37A2"/>
    <w:rsid w:val="008B3EEE"/>
    <w:rsid w:val="008B6BE9"/>
    <w:rsid w:val="008B6FDD"/>
    <w:rsid w:val="008C09DB"/>
    <w:rsid w:val="008C754F"/>
    <w:rsid w:val="008D113B"/>
    <w:rsid w:val="008D3220"/>
    <w:rsid w:val="008E0AD9"/>
    <w:rsid w:val="008F2664"/>
    <w:rsid w:val="008F2DBD"/>
    <w:rsid w:val="008F3844"/>
    <w:rsid w:val="008F3D21"/>
    <w:rsid w:val="008F51A7"/>
    <w:rsid w:val="00901465"/>
    <w:rsid w:val="00901C1A"/>
    <w:rsid w:val="00904B93"/>
    <w:rsid w:val="009058FD"/>
    <w:rsid w:val="00907AE7"/>
    <w:rsid w:val="009214B5"/>
    <w:rsid w:val="0093185B"/>
    <w:rsid w:val="0094049E"/>
    <w:rsid w:val="0095095F"/>
    <w:rsid w:val="00956F45"/>
    <w:rsid w:val="009628F4"/>
    <w:rsid w:val="0097037F"/>
    <w:rsid w:val="0097119A"/>
    <w:rsid w:val="00973EF1"/>
    <w:rsid w:val="0098229E"/>
    <w:rsid w:val="009834FA"/>
    <w:rsid w:val="00983822"/>
    <w:rsid w:val="00987B83"/>
    <w:rsid w:val="00990987"/>
    <w:rsid w:val="009931F1"/>
    <w:rsid w:val="009A100B"/>
    <w:rsid w:val="009A1550"/>
    <w:rsid w:val="009A5B27"/>
    <w:rsid w:val="009B63EF"/>
    <w:rsid w:val="009B76BE"/>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1EDA"/>
    <w:rsid w:val="00A535BA"/>
    <w:rsid w:val="00A53BF2"/>
    <w:rsid w:val="00A65622"/>
    <w:rsid w:val="00A65785"/>
    <w:rsid w:val="00A675CC"/>
    <w:rsid w:val="00A77DE0"/>
    <w:rsid w:val="00A825F8"/>
    <w:rsid w:val="00A8461F"/>
    <w:rsid w:val="00A85379"/>
    <w:rsid w:val="00A85FA8"/>
    <w:rsid w:val="00A95F1C"/>
    <w:rsid w:val="00A96A37"/>
    <w:rsid w:val="00AA0C25"/>
    <w:rsid w:val="00AA1957"/>
    <w:rsid w:val="00AA7B01"/>
    <w:rsid w:val="00AB03AB"/>
    <w:rsid w:val="00AB13EF"/>
    <w:rsid w:val="00AB1B8D"/>
    <w:rsid w:val="00AC0A65"/>
    <w:rsid w:val="00AD0308"/>
    <w:rsid w:val="00AD33C7"/>
    <w:rsid w:val="00AD423A"/>
    <w:rsid w:val="00AD5E4A"/>
    <w:rsid w:val="00AE2A99"/>
    <w:rsid w:val="00AE5507"/>
    <w:rsid w:val="00AE797E"/>
    <w:rsid w:val="00AF51B5"/>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10F3"/>
    <w:rsid w:val="00B5712C"/>
    <w:rsid w:val="00B60F30"/>
    <w:rsid w:val="00B653B9"/>
    <w:rsid w:val="00B72357"/>
    <w:rsid w:val="00B74DC5"/>
    <w:rsid w:val="00BA18E5"/>
    <w:rsid w:val="00BA355F"/>
    <w:rsid w:val="00BA535D"/>
    <w:rsid w:val="00BB11AE"/>
    <w:rsid w:val="00BB66CF"/>
    <w:rsid w:val="00BC4242"/>
    <w:rsid w:val="00BD2546"/>
    <w:rsid w:val="00BD428B"/>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7528"/>
    <w:rsid w:val="00C30B4D"/>
    <w:rsid w:val="00C35F97"/>
    <w:rsid w:val="00C4103C"/>
    <w:rsid w:val="00C5327B"/>
    <w:rsid w:val="00C53AF9"/>
    <w:rsid w:val="00C57EAD"/>
    <w:rsid w:val="00C63C98"/>
    <w:rsid w:val="00C674A5"/>
    <w:rsid w:val="00C73C2F"/>
    <w:rsid w:val="00C73ED8"/>
    <w:rsid w:val="00C7643B"/>
    <w:rsid w:val="00C81B85"/>
    <w:rsid w:val="00C8260C"/>
    <w:rsid w:val="00C8316F"/>
    <w:rsid w:val="00CA4416"/>
    <w:rsid w:val="00CA6E6F"/>
    <w:rsid w:val="00CD04A7"/>
    <w:rsid w:val="00CD061B"/>
    <w:rsid w:val="00CE0F61"/>
    <w:rsid w:val="00CE4E5E"/>
    <w:rsid w:val="00CE58F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5D96"/>
    <w:rsid w:val="00DB5EBB"/>
    <w:rsid w:val="00DC3F97"/>
    <w:rsid w:val="00DC483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373B"/>
    <w:rsid w:val="00E6464C"/>
    <w:rsid w:val="00E727AF"/>
    <w:rsid w:val="00E81D73"/>
    <w:rsid w:val="00E90DC4"/>
    <w:rsid w:val="00E9309D"/>
    <w:rsid w:val="00E93ADA"/>
    <w:rsid w:val="00E94437"/>
    <w:rsid w:val="00EA0903"/>
    <w:rsid w:val="00EA6641"/>
    <w:rsid w:val="00EB550D"/>
    <w:rsid w:val="00EB6C90"/>
    <w:rsid w:val="00EC08A1"/>
    <w:rsid w:val="00EC479D"/>
    <w:rsid w:val="00ED1055"/>
    <w:rsid w:val="00ED2ADB"/>
    <w:rsid w:val="00EE1D09"/>
    <w:rsid w:val="00EE6DDE"/>
    <w:rsid w:val="00EE7240"/>
    <w:rsid w:val="00EF0530"/>
    <w:rsid w:val="00EF66B8"/>
    <w:rsid w:val="00F00AEC"/>
    <w:rsid w:val="00F130D7"/>
    <w:rsid w:val="00F17C76"/>
    <w:rsid w:val="00F21315"/>
    <w:rsid w:val="00F23365"/>
    <w:rsid w:val="00F25459"/>
    <w:rsid w:val="00F26952"/>
    <w:rsid w:val="00F270C4"/>
    <w:rsid w:val="00F30E47"/>
    <w:rsid w:val="00F50F2D"/>
    <w:rsid w:val="00F56682"/>
    <w:rsid w:val="00F57BB6"/>
    <w:rsid w:val="00F57EC4"/>
    <w:rsid w:val="00F7148B"/>
    <w:rsid w:val="00F742F2"/>
    <w:rsid w:val="00F74BF3"/>
    <w:rsid w:val="00F77E7D"/>
    <w:rsid w:val="00F84B26"/>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DE6B3FCF-600E-432A-82D0-B2532E4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894E17"/>
    <w:rPr>
      <w:color w:val="605E5C"/>
      <w:shd w:val="clear" w:color="auto" w:fill="E1DFDD"/>
    </w:rPr>
  </w:style>
  <w:style w:type="character" w:customStyle="1" w:styleId="ListParagraphChar">
    <w:name w:val="List Paragraph Char"/>
    <w:basedOn w:val="DefaultParagraphFont"/>
    <w:link w:val="ListParagraph"/>
    <w:uiPriority w:val="34"/>
    <w:rsid w:val="00272AA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476CA0" w:rsidRDefault="00D80A3F" w:rsidP="00D80A3F">
          <w:pPr>
            <w:pStyle w:val="9162817D07724828B694954E3C06945D"/>
          </w:pPr>
          <w:r>
            <w:rPr>
              <w:rStyle w:val="PlaceholderText"/>
            </w:rPr>
            <w:t>Click or tap here to enter text.</w:t>
          </w:r>
        </w:p>
      </w:docPartBody>
    </w:docPart>
    <w:docPart>
      <w:docPartPr>
        <w:name w:val="E08ABA65D4344CD9AEC3F3BC20FC95C7"/>
        <w:category>
          <w:name w:val="General"/>
          <w:gallery w:val="placeholder"/>
        </w:category>
        <w:types>
          <w:type w:val="bbPlcHdr"/>
        </w:types>
        <w:behaviors>
          <w:behavior w:val="content"/>
        </w:behaviors>
        <w:guid w:val="{6122DD9C-2B5F-4AA5-8011-AE36292C1E09}"/>
      </w:docPartPr>
      <w:docPartBody>
        <w:p w:rsidR="009A345C" w:rsidRDefault="0037000C" w:rsidP="0037000C">
          <w:pPr>
            <w:pStyle w:val="E08ABA65D4344CD9AEC3F3BC20FC95C7"/>
          </w:pPr>
          <w:r w:rsidRPr="00822587">
            <w:rPr>
              <w:rStyle w:val="PlaceholderText"/>
              <w:rFonts w:ascii="Tahoma" w:hAnsi="Tahoma" w:cs="Tahoma"/>
              <w:sz w:val="20"/>
              <w:szCs w:val="20"/>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3F"/>
    <w:rsid w:val="00144EDA"/>
    <w:rsid w:val="0037000C"/>
    <w:rsid w:val="00476CA0"/>
    <w:rsid w:val="00661154"/>
    <w:rsid w:val="009A345C"/>
    <w:rsid w:val="00A53132"/>
    <w:rsid w:val="00D40820"/>
    <w:rsid w:val="00D80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00C"/>
    <w:rPr>
      <w:color w:val="808080"/>
    </w:rPr>
  </w:style>
  <w:style w:type="paragraph" w:customStyle="1" w:styleId="9162817D07724828B694954E3C06945D">
    <w:name w:val="9162817D07724828B694954E3C06945D"/>
    <w:rsid w:val="00D80A3F"/>
  </w:style>
  <w:style w:type="paragraph" w:customStyle="1" w:styleId="E08ABA65D4344CD9AEC3F3BC20FC95C7">
    <w:name w:val="E08ABA65D4344CD9AEC3F3BC20FC95C7"/>
    <w:rsid w:val="0037000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7280A6-6EDF-4611-BACA-4C761BD7C3D5}">
  <ds:schemaRefs>
    <ds:schemaRef ds:uri="http://schemas.openxmlformats.org/officeDocument/2006/bibliography"/>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AE.RC.Oo.FR</vt:lpstr>
    </vt:vector>
  </TitlesOfParts>
  <Company>Council of Europe</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YEGHIAZARYAN Anna</cp:lastModifiedBy>
  <cp:revision>27</cp:revision>
  <cp:lastPrinted>2016-04-12T12:31:00Z</cp:lastPrinted>
  <dcterms:created xsi:type="dcterms:W3CDTF">2019-05-20T12:59:00Z</dcterms:created>
  <dcterms:modified xsi:type="dcterms:W3CDTF">2021-10-26T15:25:00Z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