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5103"/>
      </w:tblGrid>
      <w:tr w:rsidR="00BE43B2" w14:paraId="79167B75" w14:textId="77777777" w:rsidTr="006934B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9167B73" w14:textId="77777777" w:rsidR="00BE43B2" w:rsidRDefault="00BE43B2" w:rsidP="00754AA3">
            <w:pPr>
              <w:jc w:val="both"/>
              <w:rPr>
                <w:rFonts w:ascii="Arial Narrow" w:hAnsi="Arial Narrow"/>
                <w:b/>
                <w:caps/>
                <w:sz w:val="28"/>
                <w:szCs w:val="28"/>
              </w:rPr>
            </w:pPr>
            <w:r>
              <w:rPr>
                <w:rFonts w:ascii="Arial Narrow" w:hAnsi="Arial Narrow"/>
                <w:sz w:val="18"/>
                <w:szCs w:val="18"/>
              </w:rPr>
              <w:t xml:space="preserve">Contract No. </w:t>
            </w:r>
            <w:r>
              <w:rPr>
                <w:rFonts w:ascii="Times New Roman" w:hAnsi="Times New Roman" w:cs="Times New Roman"/>
                <w:color w:val="0070C0"/>
                <w:sz w:val="18"/>
                <w:szCs w:val="18"/>
              </w:rPr>
              <w:t>►</w:t>
            </w:r>
          </w:p>
        </w:tc>
        <w:tc>
          <w:tcPr>
            <w:tcW w:w="5103"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9167B74" w14:textId="77777777" w:rsidR="00BE43B2" w:rsidRDefault="00B62381" w:rsidP="00754AA3">
            <w:pPr>
              <w:jc w:val="both"/>
              <w:rPr>
                <w:rFonts w:ascii="Arial Narrow" w:hAnsi="Arial Narrow"/>
                <w:caps/>
                <w:color w:val="000000" w:themeColor="text1"/>
                <w:sz w:val="18"/>
                <w:szCs w:val="18"/>
                <w:highlight w:val="cyan"/>
              </w:rPr>
            </w:pPr>
            <w:r w:rsidRPr="00B62381">
              <w:rPr>
                <w:rFonts w:ascii="Arial Narrow" w:hAnsi="Arial Narrow"/>
                <w:caps/>
                <w:color w:val="000000" w:themeColor="text1"/>
                <w:sz w:val="18"/>
                <w:szCs w:val="18"/>
              </w:rPr>
              <w:t>8423/2018/234</w:t>
            </w:r>
          </w:p>
        </w:tc>
      </w:tr>
      <w:tr w:rsidR="00BE43B2" w14:paraId="79167B78" w14:textId="77777777" w:rsidTr="006934B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9167B76" w14:textId="77777777" w:rsidR="00BE43B2" w:rsidRDefault="00775FB5" w:rsidP="00754AA3">
            <w:pPr>
              <w:jc w:val="both"/>
              <w:rPr>
                <w:rFonts w:ascii="Arial Narrow" w:hAnsi="Arial Narrow"/>
                <w:b/>
                <w:caps/>
                <w:sz w:val="28"/>
                <w:szCs w:val="28"/>
              </w:rPr>
            </w:pPr>
            <w:r>
              <w:rPr>
                <w:rFonts w:ascii="Arial Narrow" w:hAnsi="Arial Narrow"/>
                <w:sz w:val="18"/>
                <w:szCs w:val="18"/>
              </w:rPr>
              <w:t>Project ID / Sector</w:t>
            </w:r>
            <w:r w:rsidR="00BE43B2">
              <w:rPr>
                <w:rFonts w:ascii="Arial Narrow" w:hAnsi="Arial Narrow"/>
                <w:sz w:val="18"/>
                <w:szCs w:val="18"/>
              </w:rPr>
              <w:t xml:space="preserve"> </w:t>
            </w:r>
            <w:r w:rsidR="00BE43B2">
              <w:rPr>
                <w:rFonts w:ascii="Times New Roman" w:hAnsi="Times New Roman" w:cs="Times New Roman"/>
                <w:color w:val="0070C0"/>
                <w:sz w:val="18"/>
                <w:szCs w:val="18"/>
              </w:rPr>
              <w:t>►</w:t>
            </w:r>
          </w:p>
        </w:tc>
        <w:tc>
          <w:tcPr>
            <w:tcW w:w="5103"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9167B77" w14:textId="391BAAB0" w:rsidR="00BE43B2" w:rsidRPr="006934BA" w:rsidRDefault="00DE5A0B" w:rsidP="00754AA3">
            <w:pPr>
              <w:jc w:val="both"/>
              <w:rPr>
                <w:rFonts w:ascii="Arial Narrow" w:hAnsi="Arial Narrow"/>
                <w:color w:val="000000"/>
                <w:sz w:val="18"/>
                <w:szCs w:val="18"/>
              </w:rPr>
            </w:pPr>
            <w:r>
              <w:rPr>
                <w:rFonts w:ascii="Arial Narrow" w:hAnsi="Arial Narrow"/>
                <w:color w:val="000000"/>
                <w:sz w:val="18"/>
                <w:szCs w:val="18"/>
              </w:rPr>
              <w:t>BH 8423 VC “</w:t>
            </w:r>
            <w:r w:rsidRPr="00DE5A0B">
              <w:rPr>
                <w:rFonts w:ascii="Arial Narrow" w:hAnsi="Arial Narrow"/>
                <w:color w:val="000000"/>
                <w:sz w:val="18"/>
                <w:szCs w:val="18"/>
              </w:rPr>
              <w:t>Continued Support to the Criminal Justice Reform in Ukraine</w:t>
            </w:r>
            <w:r>
              <w:rPr>
                <w:rFonts w:ascii="Arial Narrow" w:hAnsi="Arial Narrow"/>
                <w:color w:val="000000"/>
                <w:sz w:val="18"/>
                <w:szCs w:val="18"/>
              </w:rPr>
              <w:t>”</w:t>
            </w:r>
            <w:r w:rsidR="006934BA">
              <w:rPr>
                <w:rFonts w:ascii="Arial Narrow" w:hAnsi="Arial Narrow"/>
                <w:color w:val="000000"/>
                <w:sz w:val="18"/>
                <w:szCs w:val="18"/>
              </w:rPr>
              <w:t xml:space="preserve">, </w:t>
            </w:r>
            <w:r w:rsidR="00B62381" w:rsidRPr="00F15C66">
              <w:rPr>
                <w:rFonts w:ascii="Arial Narrow" w:hAnsi="Arial Narrow"/>
                <w:color w:val="000000"/>
                <w:sz w:val="18"/>
                <w:szCs w:val="18"/>
              </w:rPr>
              <w:t>Human Rights National Implementation Division</w:t>
            </w:r>
            <w:r w:rsidR="00B62381">
              <w:rPr>
                <w:noProof/>
              </w:rPr>
              <w:t xml:space="preserve">, </w:t>
            </w:r>
            <w:r w:rsidR="00B62381" w:rsidRPr="0011602B">
              <w:rPr>
                <w:rFonts w:ascii="Arial Narrow" w:hAnsi="Arial Narrow"/>
                <w:color w:val="000000"/>
                <w:sz w:val="18"/>
                <w:szCs w:val="18"/>
              </w:rPr>
              <w:t>Human Rights Policy &amp; Cooperation Department, Council of Europe</w:t>
            </w:r>
            <w:r w:rsidR="00B62381">
              <w:rPr>
                <w:rFonts w:ascii="Arial Narrow" w:hAnsi="Arial Narrow"/>
                <w:color w:val="000000"/>
                <w:sz w:val="18"/>
                <w:szCs w:val="18"/>
              </w:rPr>
              <w:t xml:space="preserve"> </w:t>
            </w:r>
            <w:r w:rsidR="00B62381" w:rsidRPr="0011602B">
              <w:rPr>
                <w:rFonts w:ascii="Arial Narrow" w:hAnsi="Arial Narrow"/>
                <w:color w:val="000000"/>
                <w:sz w:val="18"/>
                <w:szCs w:val="18"/>
              </w:rPr>
              <w:t>Office</w:t>
            </w:r>
            <w:r w:rsidR="00B62381">
              <w:rPr>
                <w:rFonts w:ascii="Arial Narrow" w:hAnsi="Arial Narrow"/>
                <w:color w:val="000000"/>
                <w:sz w:val="18"/>
                <w:szCs w:val="18"/>
              </w:rPr>
              <w:t xml:space="preserve"> in Ukraine</w:t>
            </w:r>
          </w:p>
        </w:tc>
      </w:tr>
      <w:tr w:rsidR="00BE43B2" w14:paraId="79167B7B" w14:textId="77777777" w:rsidTr="006934B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9167B79" w14:textId="3A486DFF" w:rsidR="00BE43B2" w:rsidRDefault="00BE43B2" w:rsidP="00754AA3">
            <w:pPr>
              <w:jc w:val="both"/>
              <w:rPr>
                <w:rFonts w:ascii="Times New Roman" w:hAnsi="Times New Roman" w:cs="Times New Roman"/>
                <w:color w:val="0070C0"/>
                <w:sz w:val="18"/>
                <w:szCs w:val="18"/>
              </w:rPr>
            </w:pPr>
            <w:r>
              <w:rPr>
                <w:rFonts w:ascii="Arial Narrow" w:hAnsi="Arial Narrow"/>
                <w:sz w:val="18"/>
                <w:szCs w:val="18"/>
              </w:rPr>
              <w:t xml:space="preserve">Council of Europe contact point </w:t>
            </w:r>
            <w:r>
              <w:rPr>
                <w:rFonts w:ascii="Times New Roman" w:hAnsi="Times New Roman" w:cs="Times New Roman"/>
                <w:color w:val="0070C0"/>
                <w:sz w:val="18"/>
                <w:szCs w:val="18"/>
              </w:rPr>
              <w:t>►</w:t>
            </w:r>
          </w:p>
        </w:tc>
        <w:tc>
          <w:tcPr>
            <w:tcW w:w="5103"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A034D82" w14:textId="77777777" w:rsidR="00BE43B2" w:rsidRDefault="00BE43B2" w:rsidP="00754AA3">
            <w:pPr>
              <w:jc w:val="both"/>
              <w:rPr>
                <w:rFonts w:ascii="Arial Narrow" w:hAnsi="Arial Narrow"/>
                <w:strike/>
                <w:color w:val="000000" w:themeColor="text1"/>
                <w:sz w:val="18"/>
                <w:szCs w:val="18"/>
              </w:rPr>
            </w:pPr>
          </w:p>
          <w:p w14:paraId="5BC143F3" w14:textId="77777777" w:rsidR="00DB14EE" w:rsidRDefault="00DB14EE" w:rsidP="00754AA3">
            <w:pPr>
              <w:jc w:val="both"/>
              <w:rPr>
                <w:rFonts w:ascii="Arial Narrow" w:hAnsi="Arial Narrow"/>
                <w:strike/>
                <w:color w:val="000000" w:themeColor="text1"/>
                <w:sz w:val="18"/>
                <w:szCs w:val="18"/>
              </w:rPr>
            </w:pPr>
          </w:p>
          <w:p w14:paraId="79167B7A" w14:textId="1BBFD962" w:rsidR="00DB14EE" w:rsidRPr="00B14A94" w:rsidRDefault="00DB14EE" w:rsidP="00754AA3">
            <w:pPr>
              <w:jc w:val="both"/>
              <w:rPr>
                <w:rFonts w:ascii="Arial Narrow" w:hAnsi="Arial Narrow"/>
                <w:b/>
                <w:caps/>
                <w:strike/>
                <w:color w:val="000000" w:themeColor="text1"/>
                <w:sz w:val="18"/>
                <w:szCs w:val="18"/>
                <w:highlight w:val="cyan"/>
              </w:rPr>
            </w:pPr>
          </w:p>
        </w:tc>
      </w:tr>
    </w:tbl>
    <w:p w14:paraId="79167B7C" w14:textId="77777777" w:rsidR="00261462" w:rsidRDefault="00182FB2" w:rsidP="00754AA3">
      <w:pPr>
        <w:jc w:val="both"/>
        <w:rPr>
          <w:rFonts w:ascii="Arial Narrow" w:hAnsi="Arial Narrow"/>
          <w:b/>
          <w:caps/>
          <w:sz w:val="28"/>
          <w:szCs w:val="28"/>
        </w:rPr>
      </w:pPr>
      <w:r>
        <w:rPr>
          <w:rFonts w:ascii="Arial Narrow" w:hAnsi="Arial Narrow"/>
          <w:b/>
          <w:caps/>
          <w:noProof/>
          <w:sz w:val="28"/>
          <w:szCs w:val="28"/>
          <w:lang w:val="en-US" w:eastAsia="en-US"/>
        </w:rPr>
        <w:drawing>
          <wp:anchor distT="0" distB="0" distL="114300" distR="114300" simplePos="0" relativeHeight="251658240" behindDoc="0" locked="0" layoutInCell="1" allowOverlap="1" wp14:anchorId="79167D05" wp14:editId="16BDC47C">
            <wp:simplePos x="0" y="0"/>
            <wp:positionH relativeFrom="column">
              <wp:posOffset>287655</wp:posOffset>
            </wp:positionH>
            <wp:positionV relativeFrom="paragraph">
              <wp:posOffset>-31115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67B82" w14:textId="77777777" w:rsidR="009365EB" w:rsidRPr="00682F97" w:rsidRDefault="00A26A5F" w:rsidP="00754AA3">
      <w:pPr>
        <w:jc w:val="both"/>
        <w:rPr>
          <w:rFonts w:ascii="Arial Narrow" w:hAnsi="Arial Narrow"/>
          <w:b/>
          <w:caps/>
          <w:sz w:val="28"/>
          <w:szCs w:val="28"/>
        </w:rPr>
      </w:pPr>
      <w:r w:rsidRPr="00682F97">
        <w:rPr>
          <w:rFonts w:ascii="Arial Narrow" w:hAnsi="Arial Narrow"/>
          <w:b/>
          <w:caps/>
          <w:sz w:val="28"/>
          <w:szCs w:val="28"/>
        </w:rPr>
        <w:t>ACT Of ENGAGEMENT</w:t>
      </w:r>
    </w:p>
    <w:p w14:paraId="79167B83" w14:textId="77777777" w:rsidR="00C20349" w:rsidRPr="00682F97" w:rsidRDefault="00C20349" w:rsidP="00754AA3">
      <w:pPr>
        <w:jc w:val="both"/>
        <w:rPr>
          <w:rFonts w:ascii="Arial Narrow" w:hAnsi="Arial Narrow"/>
          <w:b/>
        </w:rPr>
      </w:pPr>
      <w:r w:rsidRPr="00682F97">
        <w:rPr>
          <w:rFonts w:ascii="Arial Narrow" w:hAnsi="Arial Narrow"/>
          <w:b/>
        </w:rPr>
        <w:t>(</w:t>
      </w:r>
      <w:r w:rsidR="009365EB" w:rsidRPr="00682F97">
        <w:rPr>
          <w:rFonts w:ascii="Arial Narrow" w:hAnsi="Arial Narrow"/>
          <w:b/>
        </w:rPr>
        <w:t xml:space="preserve">Restricted consultation procedure / </w:t>
      </w:r>
      <w:r w:rsidR="00411D3E" w:rsidRPr="00BC7984">
        <w:rPr>
          <w:rFonts w:ascii="Arial Narrow" w:hAnsi="Arial Narrow"/>
          <w:b/>
          <w:u w:val="single"/>
        </w:rPr>
        <w:t>One-off contract</w:t>
      </w:r>
      <w:r w:rsidRPr="00682F97">
        <w:rPr>
          <w:rFonts w:ascii="Arial Narrow" w:hAnsi="Arial Narrow"/>
          <w:b/>
        </w:rPr>
        <w:t>)</w:t>
      </w:r>
    </w:p>
    <w:p w14:paraId="79167B84" w14:textId="77777777" w:rsidR="009365EB" w:rsidRPr="009365EB" w:rsidRDefault="009365EB" w:rsidP="00754AA3">
      <w:pPr>
        <w:jc w:val="both"/>
        <w:rPr>
          <w:rFonts w:ascii="Arial Narrow" w:hAnsi="Arial Narrow"/>
          <w:b/>
          <w:sz w:val="20"/>
          <w:szCs w:val="20"/>
        </w:rPr>
      </w:pPr>
    </w:p>
    <w:p w14:paraId="79167B85" w14:textId="77777777" w:rsidR="00311697" w:rsidRDefault="00261462" w:rsidP="00754AA3">
      <w:pPr>
        <w:jc w:val="both"/>
        <w:rPr>
          <w:rFonts w:ascii="Arial Narrow" w:hAnsi="Arial Narrow"/>
          <w:b/>
        </w:rPr>
      </w:pPr>
      <w:r w:rsidRPr="00682F97">
        <w:rPr>
          <w:rFonts w:ascii="Arial Narrow" w:hAnsi="Arial Narrow"/>
          <w:b/>
        </w:rPr>
        <w:t>This Act of Engagement lays down the terms and conditions of the contract</w:t>
      </w:r>
      <w:r>
        <w:rPr>
          <w:rFonts w:ascii="Arial Narrow" w:hAnsi="Arial Narrow"/>
          <w:b/>
        </w:rPr>
        <w:t xml:space="preserve"> between the Provider, </w:t>
      </w:r>
      <w:r w:rsidR="00453769">
        <w:rPr>
          <w:rFonts w:ascii="Arial Narrow" w:hAnsi="Arial Narrow"/>
          <w:b/>
        </w:rPr>
        <w:t>as described below,</w:t>
      </w:r>
      <w:r w:rsidRPr="00682F97">
        <w:rPr>
          <w:rFonts w:ascii="Arial Narrow" w:hAnsi="Arial Narrow"/>
          <w:b/>
        </w:rPr>
        <w:t xml:space="preserve"> and the Council of Europe</w:t>
      </w:r>
      <w:r>
        <w:rPr>
          <w:rStyle w:val="FootnoteReference"/>
          <w:rFonts w:ascii="Arial Narrow" w:hAnsi="Arial Narrow"/>
          <w:b/>
        </w:rPr>
        <w:footnoteReference w:id="2"/>
      </w:r>
      <w:r>
        <w:rPr>
          <w:rFonts w:ascii="Arial Narrow" w:hAnsi="Arial Narrow"/>
          <w:b/>
        </w:rPr>
        <w:t xml:space="preserve"> for </w:t>
      </w:r>
      <w:r w:rsidR="00B62381">
        <w:rPr>
          <w:rFonts w:ascii="Arial Narrow" w:hAnsi="Arial Narrow"/>
          <w:b/>
        </w:rPr>
        <w:t xml:space="preserve">the procurement </w:t>
      </w:r>
      <w:r w:rsidR="00B62381" w:rsidRPr="00B62381">
        <w:rPr>
          <w:rFonts w:ascii="Arial Narrow" w:hAnsi="Arial Narrow"/>
          <w:b/>
        </w:rPr>
        <w:t xml:space="preserve">of the </w:t>
      </w:r>
      <w:r w:rsidR="00311697">
        <w:rPr>
          <w:rFonts w:ascii="Arial Narrow" w:hAnsi="Arial Narrow"/>
          <w:b/>
        </w:rPr>
        <w:t>IT</w:t>
      </w:r>
      <w:r w:rsidR="00B62381" w:rsidRPr="00B62381">
        <w:rPr>
          <w:rFonts w:ascii="Arial Narrow" w:hAnsi="Arial Narrow"/>
          <w:b/>
        </w:rPr>
        <w:t xml:space="preserve"> equipment and </w:t>
      </w:r>
      <w:r w:rsidR="00ED0E17">
        <w:rPr>
          <w:rFonts w:ascii="Arial Narrow" w:hAnsi="Arial Narrow"/>
          <w:b/>
        </w:rPr>
        <w:t>software for the Qualification and Disciplinary Commission of Prosecutors and National Academy of Prosecutors of Ukraine,</w:t>
      </w:r>
      <w:r w:rsidR="00311697">
        <w:rPr>
          <w:rFonts w:ascii="Arial Narrow" w:hAnsi="Arial Narrow"/>
          <w:b/>
        </w:rPr>
        <w:t xml:space="preserve"> in the framework of the Council of Europe Project “Continued Support to the Criminal Justice Reform in Ukraine”. </w:t>
      </w:r>
    </w:p>
    <w:p w14:paraId="79167B86" w14:textId="77777777" w:rsidR="00261462" w:rsidRPr="00682F97" w:rsidRDefault="00261462" w:rsidP="00754AA3">
      <w:pPr>
        <w:jc w:val="both"/>
        <w:rPr>
          <w:rFonts w:ascii="Arial Narrow" w:hAnsi="Arial Narrow"/>
          <w:b/>
        </w:rPr>
      </w:pPr>
    </w:p>
    <w:p w14:paraId="79167B87" w14:textId="77777777" w:rsidR="00261462" w:rsidRPr="00CD22FC" w:rsidRDefault="00261462" w:rsidP="00754AA3">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rPr>
      </w:pPr>
      <w:r w:rsidRPr="00CD22FC">
        <w:rPr>
          <w:rFonts w:ascii="Arial Narrow" w:hAnsi="Arial Narrow"/>
          <w:sz w:val="20"/>
          <w:szCs w:val="20"/>
        </w:rPr>
        <w:t xml:space="preserve">The signature of this Act of Engagement by the tenderer </w:t>
      </w:r>
      <w:r>
        <w:rPr>
          <w:rFonts w:ascii="Arial Narrow" w:hAnsi="Arial Narrow"/>
          <w:sz w:val="20"/>
          <w:szCs w:val="20"/>
        </w:rPr>
        <w:t xml:space="preserve">alone </w:t>
      </w:r>
      <w:r w:rsidRPr="00CD22FC">
        <w:rPr>
          <w:rFonts w:ascii="Arial Narrow" w:hAnsi="Arial Narrow"/>
          <w:sz w:val="20"/>
          <w:szCs w:val="20"/>
        </w:rPr>
        <w:t xml:space="preserve">shall not constitute or imply any sort of contractual commitment on the part of the Council of Europe. This Act shall become contractually binding only </w:t>
      </w:r>
      <w:r w:rsidRPr="00CD22FC">
        <w:rPr>
          <w:rFonts w:ascii="Arial Narrow" w:hAnsi="Arial Narrow"/>
          <w:b/>
          <w:sz w:val="20"/>
          <w:szCs w:val="20"/>
        </w:rPr>
        <w:t>upon signature by a Council of Europe authorised staff member</w:t>
      </w:r>
      <w:r w:rsidR="00454D25">
        <w:rPr>
          <w:rFonts w:ascii="Arial Narrow" w:hAnsi="Arial Narrow"/>
          <w:sz w:val="20"/>
          <w:szCs w:val="20"/>
        </w:rPr>
        <w:t xml:space="preserve"> (see Section B</w:t>
      </w:r>
      <w:r w:rsidRPr="00CD22FC">
        <w:rPr>
          <w:rFonts w:ascii="Arial Narrow" w:hAnsi="Arial Narrow"/>
          <w:sz w:val="20"/>
          <w:szCs w:val="20"/>
        </w:rPr>
        <w:t>).</w:t>
      </w:r>
    </w:p>
    <w:p w14:paraId="79167B88" w14:textId="77777777" w:rsidR="00261462" w:rsidRPr="00CD22FC" w:rsidRDefault="00261462" w:rsidP="00754AA3">
      <w:pPr>
        <w:jc w:val="both"/>
        <w:rPr>
          <w:rFonts w:ascii="Arial Narrow" w:hAnsi="Arial Narrow"/>
          <w:b/>
          <w:sz w:val="20"/>
          <w:szCs w:val="20"/>
        </w:rPr>
      </w:pPr>
    </w:p>
    <w:p w14:paraId="79167B89" w14:textId="77777777" w:rsidR="00261462" w:rsidRPr="00FB2401" w:rsidRDefault="00261462" w:rsidP="00754AA3">
      <w:pPr>
        <w:pBdr>
          <w:top w:val="single" w:sz="2" w:space="1" w:color="FF0000"/>
          <w:left w:val="single" w:sz="2" w:space="4" w:color="FF0000"/>
          <w:bottom w:val="single" w:sz="2" w:space="4" w:color="FF0000"/>
          <w:right w:val="single" w:sz="2" w:space="4" w:color="FF0000"/>
        </w:pBdr>
        <w:ind w:left="1701" w:hanging="1701"/>
        <w:jc w:val="both"/>
        <w:rPr>
          <w:rFonts w:ascii="Arial Narrow" w:hAnsi="Arial Narrow"/>
          <w:color w:val="FF0000"/>
          <w:sz w:val="18"/>
          <w:szCs w:val="18"/>
        </w:rPr>
      </w:pPr>
      <w:r w:rsidRPr="00FB2401">
        <w:rPr>
          <w:rFonts w:ascii="Arial Narrow" w:hAnsi="Arial Narrow"/>
          <w:color w:val="FF0000"/>
          <w:sz w:val="18"/>
          <w:szCs w:val="18"/>
        </w:rPr>
        <w:t>Tenderers shall:</w:t>
      </w:r>
    </w:p>
    <w:p w14:paraId="79167B8A" w14:textId="77777777" w:rsidR="00261462" w:rsidRPr="00FB2401" w:rsidRDefault="00261462" w:rsidP="00754AA3">
      <w:pPr>
        <w:pBdr>
          <w:top w:val="single" w:sz="2" w:space="1" w:color="FF0000"/>
          <w:left w:val="single" w:sz="2" w:space="4" w:color="FF0000"/>
          <w:bottom w:val="single" w:sz="2" w:space="4" w:color="FF0000"/>
          <w:right w:val="single" w:sz="2" w:space="4" w:color="FF0000"/>
        </w:pBdr>
        <w:jc w:val="both"/>
        <w:rPr>
          <w:rFonts w:ascii="Arial Narrow" w:hAnsi="Arial Narrow"/>
          <w:color w:val="FF0000"/>
          <w:sz w:val="18"/>
          <w:szCs w:val="18"/>
        </w:rPr>
      </w:pPr>
      <w:r w:rsidRPr="00FB2401">
        <w:rPr>
          <w:rFonts w:ascii="Arial Narrow" w:hAnsi="Arial Narrow"/>
          <w:color w:val="FF0000"/>
          <w:sz w:val="18"/>
          <w:szCs w:val="18"/>
        </w:rPr>
        <w:t xml:space="preserve">1. </w:t>
      </w:r>
      <w:r>
        <w:rPr>
          <w:rFonts w:ascii="Arial Narrow" w:hAnsi="Arial Narrow"/>
          <w:color w:val="FF0000"/>
          <w:sz w:val="18"/>
          <w:szCs w:val="18"/>
        </w:rPr>
        <w:t>F</w:t>
      </w:r>
      <w:r w:rsidRPr="00FB2401">
        <w:rPr>
          <w:rFonts w:ascii="Arial Narrow" w:hAnsi="Arial Narrow"/>
          <w:color w:val="FF0000"/>
          <w:sz w:val="18"/>
          <w:szCs w:val="18"/>
        </w:rPr>
        <w:t xml:space="preserve">ill in the below sections </w:t>
      </w:r>
      <w:r w:rsidRPr="000D6E91">
        <w:rPr>
          <w:rFonts w:ascii="Arial Narrow" w:hAnsi="Arial Narrow"/>
          <w:b/>
          <w:color w:val="FF0000"/>
          <w:sz w:val="18"/>
          <w:szCs w:val="18"/>
        </w:rPr>
        <w:t>Contact details of the Provider</w:t>
      </w:r>
      <w:r w:rsidRPr="00FB2401">
        <w:rPr>
          <w:rFonts w:ascii="Arial Narrow" w:hAnsi="Arial Narrow"/>
          <w:color w:val="FF0000"/>
          <w:sz w:val="18"/>
          <w:szCs w:val="18"/>
        </w:rPr>
        <w:t xml:space="preserve"> and </w:t>
      </w:r>
      <w:r w:rsidRPr="000D6E91">
        <w:rPr>
          <w:rFonts w:ascii="Arial Narrow" w:hAnsi="Arial Narrow"/>
          <w:b/>
          <w:color w:val="FF0000"/>
          <w:sz w:val="18"/>
          <w:szCs w:val="18"/>
        </w:rPr>
        <w:t>Bank details</w:t>
      </w:r>
      <w:r w:rsidRPr="00FB2401">
        <w:rPr>
          <w:rFonts w:ascii="Arial Narrow" w:hAnsi="Arial Narrow"/>
          <w:color w:val="FF0000"/>
          <w:sz w:val="18"/>
          <w:szCs w:val="18"/>
        </w:rPr>
        <w:t>. Ensure that the “Name</w:t>
      </w:r>
      <w:r>
        <w:rPr>
          <w:rFonts w:ascii="Arial Narrow" w:hAnsi="Arial Narrow"/>
          <w:color w:val="FF0000"/>
          <w:sz w:val="18"/>
          <w:szCs w:val="18"/>
        </w:rPr>
        <w:t>”</w:t>
      </w:r>
      <w:r w:rsidRPr="00FB2401">
        <w:rPr>
          <w:rFonts w:ascii="Arial Narrow" w:hAnsi="Arial Narrow"/>
          <w:color w:val="FF0000"/>
          <w:sz w:val="18"/>
          <w:szCs w:val="18"/>
        </w:rPr>
        <w:t xml:space="preserve"> of the Provider and the “Account holder” are the same.</w:t>
      </w:r>
    </w:p>
    <w:p w14:paraId="79167B8B" w14:textId="77777777" w:rsidR="00261462" w:rsidRPr="00FB2401" w:rsidRDefault="00261462" w:rsidP="00754AA3">
      <w:pPr>
        <w:pBdr>
          <w:top w:val="single" w:sz="2" w:space="1" w:color="FF0000"/>
          <w:left w:val="single" w:sz="2" w:space="4" w:color="FF0000"/>
          <w:bottom w:val="single" w:sz="2" w:space="4" w:color="FF0000"/>
          <w:right w:val="single" w:sz="2" w:space="4" w:color="FF0000"/>
        </w:pBdr>
        <w:ind w:left="1701" w:hanging="1701"/>
        <w:jc w:val="both"/>
        <w:rPr>
          <w:rFonts w:ascii="Arial Narrow" w:hAnsi="Arial Narrow"/>
          <w:color w:val="FF0000"/>
          <w:sz w:val="18"/>
          <w:szCs w:val="18"/>
        </w:rPr>
      </w:pPr>
      <w:r w:rsidRPr="00FB2401">
        <w:rPr>
          <w:rFonts w:ascii="Arial Narrow" w:hAnsi="Arial Narrow"/>
          <w:color w:val="FF0000"/>
          <w:sz w:val="18"/>
          <w:szCs w:val="18"/>
        </w:rPr>
        <w:t xml:space="preserve">2. </w:t>
      </w:r>
      <w:r>
        <w:rPr>
          <w:rFonts w:ascii="Arial Narrow" w:hAnsi="Arial Narrow"/>
          <w:color w:val="FF0000"/>
          <w:sz w:val="18"/>
          <w:szCs w:val="18"/>
        </w:rPr>
        <w:t>F</w:t>
      </w:r>
      <w:r w:rsidRPr="00FB2401">
        <w:rPr>
          <w:rFonts w:ascii="Arial Narrow" w:hAnsi="Arial Narrow"/>
          <w:color w:val="FF0000"/>
          <w:sz w:val="18"/>
          <w:szCs w:val="18"/>
        </w:rPr>
        <w:t xml:space="preserve">ill in the column </w:t>
      </w:r>
      <w:r>
        <w:rPr>
          <w:rFonts w:ascii="Arial Narrow" w:hAnsi="Arial Narrow"/>
          <w:color w:val="FF0000"/>
          <w:sz w:val="18"/>
          <w:szCs w:val="18"/>
        </w:rPr>
        <w:t xml:space="preserve">“Fees” </w:t>
      </w:r>
      <w:r w:rsidRPr="00FB2401">
        <w:rPr>
          <w:rFonts w:ascii="Arial Narrow" w:hAnsi="Arial Narrow"/>
          <w:color w:val="FF0000"/>
          <w:sz w:val="18"/>
          <w:szCs w:val="18"/>
        </w:rPr>
        <w:t>of the</w:t>
      </w:r>
      <w:r w:rsidR="00454D25">
        <w:rPr>
          <w:rFonts w:ascii="Arial Narrow" w:hAnsi="Arial Narrow"/>
          <w:color w:val="FF0000"/>
          <w:sz w:val="18"/>
          <w:szCs w:val="18"/>
        </w:rPr>
        <w:t xml:space="preserve"> table of fees (See Section A</w:t>
      </w:r>
      <w:r w:rsidRPr="00FB2401">
        <w:rPr>
          <w:rFonts w:ascii="Arial Narrow" w:hAnsi="Arial Narrow"/>
          <w:color w:val="FF0000"/>
          <w:sz w:val="18"/>
          <w:szCs w:val="18"/>
        </w:rPr>
        <w:t>);</w:t>
      </w:r>
    </w:p>
    <w:p w14:paraId="79167B8C" w14:textId="77777777" w:rsidR="00261462" w:rsidRPr="00FB2401" w:rsidRDefault="00261462" w:rsidP="00754AA3">
      <w:pPr>
        <w:pBdr>
          <w:top w:val="single" w:sz="2" w:space="1" w:color="FF0000"/>
          <w:left w:val="single" w:sz="2" w:space="4" w:color="FF0000"/>
          <w:bottom w:val="single" w:sz="2" w:space="4" w:color="FF0000"/>
          <w:right w:val="single" w:sz="2" w:space="4" w:color="FF0000"/>
        </w:pBdr>
        <w:jc w:val="both"/>
        <w:rPr>
          <w:rFonts w:ascii="Arial Narrow" w:hAnsi="Arial Narrow"/>
          <w:color w:val="FF0000"/>
          <w:sz w:val="18"/>
          <w:szCs w:val="18"/>
        </w:rPr>
      </w:pPr>
      <w:r w:rsidRPr="00FB2401">
        <w:rPr>
          <w:rFonts w:ascii="Arial Narrow" w:hAnsi="Arial Narrow"/>
          <w:color w:val="FF0000"/>
          <w:sz w:val="18"/>
          <w:szCs w:val="18"/>
        </w:rPr>
        <w:t xml:space="preserve">3. </w:t>
      </w:r>
      <w:r>
        <w:rPr>
          <w:rFonts w:ascii="Arial Narrow" w:hAnsi="Arial Narrow"/>
          <w:color w:val="FF0000"/>
          <w:sz w:val="18"/>
          <w:szCs w:val="18"/>
        </w:rPr>
        <w:t>S</w:t>
      </w:r>
      <w:r w:rsidRPr="00FB2401">
        <w:rPr>
          <w:rFonts w:ascii="Arial Narrow" w:hAnsi="Arial Narrow"/>
          <w:color w:val="FF0000"/>
          <w:sz w:val="18"/>
          <w:szCs w:val="18"/>
        </w:rPr>
        <w:t xml:space="preserve">ign the Act </w:t>
      </w:r>
      <w:r w:rsidR="00454D25">
        <w:rPr>
          <w:rFonts w:ascii="Arial Narrow" w:hAnsi="Arial Narrow"/>
          <w:color w:val="FF0000"/>
          <w:sz w:val="18"/>
          <w:szCs w:val="18"/>
        </w:rPr>
        <w:t>of Engagement (See Section B</w:t>
      </w:r>
      <w:r w:rsidRPr="00FB2401">
        <w:rPr>
          <w:rFonts w:ascii="Arial Narrow" w:hAnsi="Arial Narrow"/>
          <w:color w:val="FF0000"/>
          <w:sz w:val="18"/>
          <w:szCs w:val="18"/>
        </w:rPr>
        <w:t>) and send a signed and scanned copy to the Council</w:t>
      </w:r>
      <w:r>
        <w:rPr>
          <w:rFonts w:ascii="Arial Narrow" w:hAnsi="Arial Narrow"/>
          <w:color w:val="FF0000"/>
          <w:sz w:val="18"/>
          <w:szCs w:val="18"/>
        </w:rPr>
        <w:t xml:space="preserve"> (See Contact person details above)</w:t>
      </w:r>
      <w:r w:rsidRPr="00FB2401">
        <w:rPr>
          <w:rFonts w:ascii="Arial Narrow" w:hAnsi="Arial Narrow"/>
          <w:color w:val="FF0000"/>
          <w:sz w:val="18"/>
          <w:szCs w:val="18"/>
        </w:rPr>
        <w:t>.</w:t>
      </w:r>
      <w:r w:rsidRPr="00FB2401">
        <w:rPr>
          <w:rFonts w:ascii="Arial Narrow" w:hAnsi="Arial Narrow"/>
          <w:noProof/>
          <w:sz w:val="18"/>
          <w:szCs w:val="18"/>
          <w:lang w:val="en-US" w:eastAsia="en-US"/>
        </w:rPr>
        <w:t xml:space="preserve"> </w:t>
      </w:r>
    </w:p>
    <w:p w14:paraId="79167B8D" w14:textId="77777777" w:rsidR="00261462" w:rsidRDefault="00261462" w:rsidP="00754AA3">
      <w:pPr>
        <w:spacing w:before="120"/>
        <w:ind w:left="567" w:hanging="283"/>
        <w:jc w:val="both"/>
        <w:rPr>
          <w:rFonts w:ascii="Arial Narrow" w:hAnsi="Arial Narrow"/>
          <w:b/>
          <w:sz w:val="18"/>
          <w:szCs w:val="18"/>
        </w:rPr>
      </w:pPr>
    </w:p>
    <w:tbl>
      <w:tblPr>
        <w:tblW w:w="9996" w:type="dxa"/>
        <w:jc w:val="center"/>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261462" w:rsidRPr="00BD6B89" w14:paraId="79167B92" w14:textId="77777777"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9167B8E" w14:textId="77777777" w:rsidR="00261462" w:rsidRPr="005F37BF" w:rsidRDefault="00261462" w:rsidP="00754AA3">
            <w:pPr>
              <w:ind w:left="113" w:right="113"/>
              <w:jc w:val="both"/>
              <w:rPr>
                <w:rFonts w:ascii="Arial Narrow" w:hAnsi="Arial Narrow"/>
                <w:b/>
                <w:sz w:val="18"/>
                <w:szCs w:val="18"/>
              </w:rPr>
            </w:pPr>
            <w:r w:rsidRPr="005F37BF">
              <w:rPr>
                <w:rFonts w:ascii="Arial Narrow" w:hAnsi="Arial Narrow"/>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B8F" w14:textId="77777777" w:rsidR="00261462" w:rsidRPr="00FC72C5" w:rsidRDefault="00261462" w:rsidP="00754AA3">
            <w:pPr>
              <w:jc w:val="both"/>
              <w:rPr>
                <w:rFonts w:ascii="Arial Narrow" w:hAnsi="Arial Narrow"/>
                <w:sz w:val="18"/>
                <w:szCs w:val="18"/>
              </w:rPr>
            </w:pPr>
            <w:r w:rsidRPr="00FC72C5">
              <w:rPr>
                <w:rFonts w:ascii="Arial Narrow" w:hAnsi="Arial Narrow"/>
                <w:sz w:val="18"/>
                <w:szCs w:val="18"/>
              </w:rPr>
              <w:t>Name and address</w:t>
            </w:r>
          </w:p>
          <w:p w14:paraId="79167B90" w14:textId="77777777" w:rsidR="00261462" w:rsidRPr="00BD6B89" w:rsidRDefault="00261462" w:rsidP="00754AA3">
            <w:pPr>
              <w:jc w:val="both"/>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9167B91" w14:textId="77777777" w:rsidR="00261462" w:rsidRPr="00932425" w:rsidRDefault="00261462" w:rsidP="00754AA3">
            <w:pPr>
              <w:jc w:val="both"/>
              <w:rPr>
                <w:rFonts w:ascii="Arial Narrow" w:hAnsi="Arial Narrow"/>
                <w:color w:val="000000"/>
                <w:sz w:val="20"/>
                <w:szCs w:val="20"/>
              </w:rPr>
            </w:pPr>
          </w:p>
        </w:tc>
      </w:tr>
      <w:tr w:rsidR="00261462" w:rsidRPr="00BD6B89" w14:paraId="79167B9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167B93" w14:textId="77777777" w:rsidR="00261462" w:rsidRPr="005C5D6E" w:rsidRDefault="00261462" w:rsidP="00754AA3">
            <w:pPr>
              <w:jc w:val="both"/>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B94" w14:textId="77777777" w:rsidR="00261462" w:rsidRPr="00FC72C5" w:rsidRDefault="00261462" w:rsidP="00754AA3">
            <w:pPr>
              <w:jc w:val="both"/>
              <w:rPr>
                <w:rFonts w:ascii="Arial Narrow" w:hAnsi="Arial Narrow"/>
                <w:sz w:val="18"/>
                <w:szCs w:val="18"/>
              </w:rPr>
            </w:pPr>
            <w:r>
              <w:rPr>
                <w:rFonts w:ascii="Arial Narrow" w:hAnsi="Arial Narrow"/>
                <w:sz w:val="18"/>
                <w:szCs w:val="18"/>
              </w:rPr>
              <w:t>Representative</w:t>
            </w:r>
          </w:p>
          <w:p w14:paraId="79167B95" w14:textId="77777777" w:rsidR="00261462" w:rsidRPr="00BD6B89" w:rsidRDefault="00261462" w:rsidP="00754AA3">
            <w:pPr>
              <w:jc w:val="both"/>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9167B96" w14:textId="77777777" w:rsidR="00261462" w:rsidRPr="00932425" w:rsidRDefault="00261462" w:rsidP="00754AA3">
            <w:pPr>
              <w:jc w:val="both"/>
              <w:rPr>
                <w:rFonts w:ascii="Arial Narrow" w:hAnsi="Arial Narrow"/>
                <w:sz w:val="20"/>
                <w:szCs w:val="20"/>
              </w:rPr>
            </w:pPr>
          </w:p>
        </w:tc>
      </w:tr>
      <w:tr w:rsidR="00261462" w:rsidRPr="00BD6B89" w14:paraId="79167B9C"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167B98" w14:textId="77777777" w:rsidR="00261462" w:rsidRPr="005C5D6E" w:rsidRDefault="00261462" w:rsidP="00754AA3">
            <w:pPr>
              <w:jc w:val="both"/>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B99" w14:textId="77777777" w:rsidR="00261462" w:rsidRPr="00FC72C5" w:rsidRDefault="00261462" w:rsidP="00754AA3">
            <w:pPr>
              <w:jc w:val="both"/>
              <w:rPr>
                <w:rFonts w:ascii="Arial Narrow" w:hAnsi="Arial Narrow"/>
                <w:sz w:val="18"/>
                <w:szCs w:val="18"/>
              </w:rPr>
            </w:pPr>
            <w:r>
              <w:rPr>
                <w:rFonts w:ascii="Arial Narrow" w:hAnsi="Arial Narrow"/>
                <w:sz w:val="18"/>
                <w:szCs w:val="18"/>
              </w:rPr>
              <w:t>Contact person</w:t>
            </w:r>
          </w:p>
          <w:p w14:paraId="79167B9A" w14:textId="77777777" w:rsidR="00261462" w:rsidRPr="00BD6B89" w:rsidRDefault="00261462" w:rsidP="00754AA3">
            <w:pPr>
              <w:jc w:val="both"/>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9167B9B" w14:textId="77777777" w:rsidR="00261462" w:rsidRPr="00932425" w:rsidRDefault="00261462" w:rsidP="00754AA3">
            <w:pPr>
              <w:jc w:val="both"/>
              <w:rPr>
                <w:rFonts w:ascii="Arial Narrow" w:hAnsi="Arial Narrow"/>
                <w:sz w:val="20"/>
                <w:szCs w:val="20"/>
              </w:rPr>
            </w:pPr>
          </w:p>
        </w:tc>
      </w:tr>
      <w:tr w:rsidR="00261462" w:rsidRPr="00BD6B89" w14:paraId="79167BA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167B9D" w14:textId="77777777" w:rsidR="00261462" w:rsidRPr="005C5D6E" w:rsidRDefault="00261462" w:rsidP="00754AA3">
            <w:pPr>
              <w:jc w:val="both"/>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B9E" w14:textId="77777777" w:rsidR="00261462" w:rsidRPr="00FC72C5" w:rsidRDefault="00261462" w:rsidP="00754AA3">
            <w:pPr>
              <w:jc w:val="both"/>
              <w:rPr>
                <w:rFonts w:ascii="Arial Narrow" w:hAnsi="Arial Narrow"/>
                <w:sz w:val="18"/>
                <w:szCs w:val="18"/>
              </w:rPr>
            </w:pPr>
            <w:r w:rsidRPr="00FC72C5">
              <w:rPr>
                <w:rFonts w:ascii="Arial Narrow" w:hAnsi="Arial Narrow"/>
                <w:sz w:val="18"/>
                <w:szCs w:val="18"/>
              </w:rPr>
              <w:t>VAT n° (if any)</w:t>
            </w:r>
          </w:p>
          <w:p w14:paraId="79167B9F" w14:textId="77777777" w:rsidR="00261462" w:rsidRPr="00BD6B89" w:rsidRDefault="00261462" w:rsidP="00754AA3">
            <w:pPr>
              <w:jc w:val="both"/>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9167BA0" w14:textId="77777777" w:rsidR="00261462" w:rsidRPr="00932425" w:rsidRDefault="00261462" w:rsidP="00754AA3">
            <w:pPr>
              <w:jc w:val="both"/>
              <w:rPr>
                <w:rFonts w:ascii="Arial Narrow" w:hAnsi="Arial Narrow"/>
                <w:sz w:val="20"/>
                <w:szCs w:val="20"/>
              </w:rPr>
            </w:pPr>
          </w:p>
        </w:tc>
      </w:tr>
      <w:tr w:rsidR="00261462" w:rsidRPr="00BD6B89" w14:paraId="79167BA6"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167BA2" w14:textId="77777777" w:rsidR="00261462" w:rsidRPr="005C5D6E" w:rsidRDefault="00261462" w:rsidP="00754AA3">
            <w:pPr>
              <w:jc w:val="both"/>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BA3" w14:textId="77777777" w:rsidR="00261462" w:rsidRPr="00FC72C5" w:rsidRDefault="00261462" w:rsidP="00754AA3">
            <w:pPr>
              <w:jc w:val="both"/>
              <w:rPr>
                <w:rFonts w:ascii="Arial Narrow" w:hAnsi="Arial Narrow"/>
                <w:sz w:val="18"/>
                <w:szCs w:val="18"/>
              </w:rPr>
            </w:pPr>
            <w:r w:rsidRPr="00FC72C5">
              <w:rPr>
                <w:rFonts w:ascii="Arial Narrow" w:hAnsi="Arial Narrow"/>
                <w:sz w:val="18"/>
                <w:szCs w:val="18"/>
              </w:rPr>
              <w:t>Country and registration n° (if any)</w:t>
            </w:r>
          </w:p>
          <w:p w14:paraId="79167BA4" w14:textId="77777777" w:rsidR="00261462" w:rsidRPr="00BD6B89" w:rsidRDefault="00261462" w:rsidP="00754AA3">
            <w:pPr>
              <w:jc w:val="both"/>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9167BA5" w14:textId="77777777" w:rsidR="00261462" w:rsidRPr="00932425" w:rsidRDefault="00261462" w:rsidP="00754AA3">
            <w:pPr>
              <w:jc w:val="both"/>
              <w:rPr>
                <w:rFonts w:ascii="Arial Narrow" w:hAnsi="Arial Narrow"/>
                <w:sz w:val="20"/>
                <w:szCs w:val="20"/>
              </w:rPr>
            </w:pPr>
          </w:p>
        </w:tc>
      </w:tr>
      <w:tr w:rsidR="00261462" w:rsidRPr="00BD6B89" w14:paraId="79167BAB"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167BA7" w14:textId="77777777" w:rsidR="00261462" w:rsidRPr="005C5D6E" w:rsidRDefault="00261462" w:rsidP="00754AA3">
            <w:pPr>
              <w:jc w:val="both"/>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BA8" w14:textId="77777777" w:rsidR="00261462" w:rsidRPr="00FC72C5" w:rsidRDefault="00261462" w:rsidP="00754AA3">
            <w:pPr>
              <w:jc w:val="both"/>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14:paraId="79167BA9" w14:textId="77777777" w:rsidR="00261462" w:rsidRPr="00BD6B89" w:rsidRDefault="00261462" w:rsidP="00754AA3">
            <w:pPr>
              <w:jc w:val="both"/>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9167BAA" w14:textId="77777777" w:rsidR="00261462" w:rsidRPr="00932425" w:rsidRDefault="00261462" w:rsidP="00754AA3">
            <w:pPr>
              <w:jc w:val="both"/>
              <w:rPr>
                <w:rFonts w:ascii="Arial Narrow" w:hAnsi="Arial Narrow"/>
                <w:sz w:val="20"/>
                <w:szCs w:val="20"/>
              </w:rPr>
            </w:pPr>
          </w:p>
        </w:tc>
      </w:tr>
      <w:tr w:rsidR="00261462" w:rsidRPr="00BD6B89" w14:paraId="79167BB0"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167BAC" w14:textId="77777777" w:rsidR="00261462" w:rsidRPr="005C5D6E" w:rsidRDefault="00261462" w:rsidP="00754AA3">
            <w:pPr>
              <w:jc w:val="both"/>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BAD" w14:textId="77777777" w:rsidR="00261462" w:rsidRPr="00FC72C5" w:rsidRDefault="00261462" w:rsidP="00754AA3">
            <w:pPr>
              <w:jc w:val="both"/>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14:paraId="79167BAE" w14:textId="77777777" w:rsidR="00261462" w:rsidRPr="00BD6B89" w:rsidRDefault="00261462" w:rsidP="00754AA3">
            <w:pPr>
              <w:jc w:val="both"/>
              <w:rPr>
                <w:rFonts w:ascii="Arial Narrow" w:hAnsi="Arial Narrow"/>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9167BAF" w14:textId="77777777" w:rsidR="00261462" w:rsidRPr="00932425" w:rsidRDefault="00261462" w:rsidP="00754AA3">
            <w:pPr>
              <w:jc w:val="both"/>
              <w:rPr>
                <w:rFonts w:ascii="Arial Narrow" w:hAnsi="Arial Narrow"/>
                <w:sz w:val="20"/>
                <w:szCs w:val="20"/>
              </w:rPr>
            </w:pPr>
          </w:p>
        </w:tc>
      </w:tr>
      <w:tr w:rsidR="005F37BF" w14:paraId="79167BB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9167BB1" w14:textId="77777777" w:rsidR="005F37BF" w:rsidRDefault="005F37BF" w:rsidP="00754AA3">
            <w:pPr>
              <w:ind w:left="113" w:right="113"/>
              <w:jc w:val="both"/>
              <w:rPr>
                <w:rFonts w:ascii="Arial Narrow" w:hAnsi="Arial Narrow"/>
                <w:b/>
                <w:sz w:val="18"/>
                <w:szCs w:val="18"/>
              </w:rPr>
            </w:pPr>
            <w:r>
              <w:rPr>
                <w:rFonts w:ascii="Arial Narrow" w:hAnsi="Arial Narrow"/>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167BB2" w14:textId="77777777" w:rsidR="005F37BF" w:rsidRDefault="005F37BF" w:rsidP="00754AA3">
            <w:pPr>
              <w:jc w:val="both"/>
              <w:rPr>
                <w:rFonts w:ascii="Arial Narrow" w:hAnsi="Arial Narrow"/>
                <w:sz w:val="18"/>
                <w:szCs w:val="18"/>
              </w:rPr>
            </w:pPr>
            <w:r>
              <w:rPr>
                <w:rFonts w:ascii="Arial Narrow" w:hAnsi="Arial Narrow"/>
                <w:sz w:val="18"/>
                <w:szCs w:val="18"/>
              </w:rPr>
              <w:t>Account holder</w:t>
            </w:r>
          </w:p>
          <w:p w14:paraId="79167BB3" w14:textId="77777777" w:rsidR="005F37BF" w:rsidRDefault="005F37BF" w:rsidP="00754AA3">
            <w:pPr>
              <w:jc w:val="both"/>
              <w:rPr>
                <w:rFonts w:ascii="Arial Narrow" w:hAnsi="Arial Narrow"/>
                <w:sz w:val="16"/>
                <w:szCs w:val="16"/>
              </w:rPr>
            </w:pPr>
            <w:r w:rsidRPr="009461D5">
              <w:rPr>
                <w:rFonts w:ascii="Times New Roman" w:hAnsi="Times New Roman" w:cs="Times New Roman"/>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79167BB4" w14:textId="77777777" w:rsidR="005F37BF" w:rsidRDefault="005F37BF" w:rsidP="00754AA3">
            <w:pPr>
              <w:jc w:val="both"/>
              <w:rPr>
                <w:rFonts w:ascii="Arial Narrow" w:hAnsi="Arial Narrow"/>
                <w:sz w:val="20"/>
                <w:szCs w:val="20"/>
              </w:rPr>
            </w:pPr>
          </w:p>
        </w:tc>
      </w:tr>
      <w:tr w:rsidR="005F37BF" w14:paraId="79167BBD"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9167BB6" w14:textId="77777777" w:rsidR="005F37BF" w:rsidRDefault="005F37BF" w:rsidP="00754AA3">
            <w:pPr>
              <w:jc w:val="both"/>
              <w:rPr>
                <w:rFonts w:ascii="Arial Narrow" w:hAnsi="Arial Narrow"/>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167BB7" w14:textId="77777777" w:rsidR="005F37BF" w:rsidRDefault="005F37BF" w:rsidP="00754AA3">
            <w:pPr>
              <w:jc w:val="both"/>
              <w:rPr>
                <w:rFonts w:ascii="Arial Narrow" w:hAnsi="Arial Narrow"/>
                <w:sz w:val="18"/>
                <w:szCs w:val="18"/>
              </w:rPr>
            </w:pPr>
            <w:r>
              <w:rPr>
                <w:rFonts w:ascii="Arial Narrow" w:hAnsi="Arial Narrow"/>
                <w:sz w:val="18"/>
                <w:szCs w:val="18"/>
              </w:rPr>
              <w:t>IBAN n°</w:t>
            </w:r>
          </w:p>
          <w:p w14:paraId="79167BB8" w14:textId="77777777" w:rsidR="005F37BF" w:rsidRDefault="005F37BF" w:rsidP="00754AA3">
            <w:pPr>
              <w:jc w:val="both"/>
              <w:rPr>
                <w:rFonts w:ascii="Arial Narrow" w:hAnsi="Arial Narrow"/>
                <w:sz w:val="18"/>
                <w:szCs w:val="18"/>
              </w:rPr>
            </w:pPr>
            <w:r>
              <w:rPr>
                <w:rFonts w:ascii="Arial Narrow" w:hAnsi="Arial Narrow"/>
                <w:sz w:val="18"/>
                <w:szCs w:val="18"/>
              </w:rPr>
              <w:t>(if available)</w:t>
            </w:r>
          </w:p>
          <w:p w14:paraId="79167BB9" w14:textId="77777777" w:rsidR="005F37BF" w:rsidRDefault="005F37BF" w:rsidP="00754AA3">
            <w:pPr>
              <w:jc w:val="both"/>
              <w:rPr>
                <w:rFonts w:ascii="Arial Narrow" w:hAnsi="Arial Narrow"/>
                <w:sz w:val="16"/>
                <w:szCs w:val="16"/>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79167BBA" w14:textId="77777777" w:rsidR="005F37BF" w:rsidRDefault="005F37BF" w:rsidP="00754AA3">
            <w:pPr>
              <w:jc w:val="both"/>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9167BBB" w14:textId="77777777" w:rsidR="005F37BF" w:rsidRDefault="005F37BF" w:rsidP="00754AA3">
            <w:pPr>
              <w:jc w:val="both"/>
              <w:rPr>
                <w:rFonts w:ascii="Arial Narrow" w:hAnsi="Arial Narrow"/>
                <w:sz w:val="18"/>
                <w:szCs w:val="18"/>
              </w:rPr>
            </w:pPr>
            <w:r>
              <w:rPr>
                <w:rFonts w:ascii="Arial Narrow" w:hAnsi="Arial Narrow"/>
                <w:sz w:val="18"/>
                <w:szCs w:val="18"/>
              </w:rPr>
              <w:t xml:space="preserve">Full bank account n° (for non-IBAN countries only) </w:t>
            </w:r>
            <w:r w:rsidRPr="009461D5">
              <w:rPr>
                <w:rFonts w:ascii="Times New Roman" w:hAnsi="Times New Roman" w:cs="Times New Roman"/>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79167BBC" w14:textId="77777777" w:rsidR="005F37BF" w:rsidRDefault="005F37BF" w:rsidP="00754AA3">
            <w:pPr>
              <w:jc w:val="both"/>
              <w:rPr>
                <w:rFonts w:ascii="Arial Narrow" w:hAnsi="Arial Narrow"/>
                <w:sz w:val="20"/>
                <w:szCs w:val="20"/>
              </w:rPr>
            </w:pPr>
          </w:p>
        </w:tc>
      </w:tr>
      <w:tr w:rsidR="005F37BF" w14:paraId="79167BC6"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9167BBE" w14:textId="77777777" w:rsidR="005F37BF" w:rsidRDefault="005F37BF" w:rsidP="00754AA3">
            <w:pPr>
              <w:jc w:val="both"/>
              <w:rPr>
                <w:rFonts w:ascii="Arial Narrow" w:hAnsi="Arial Narrow"/>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167BBF" w14:textId="77777777" w:rsidR="005F37BF" w:rsidRDefault="005F37BF" w:rsidP="00754AA3">
            <w:pPr>
              <w:jc w:val="both"/>
              <w:rPr>
                <w:rFonts w:ascii="Arial Narrow" w:hAnsi="Arial Narrow"/>
                <w:sz w:val="18"/>
                <w:szCs w:val="18"/>
              </w:rPr>
            </w:pPr>
            <w:r>
              <w:rPr>
                <w:rFonts w:ascii="Arial Narrow" w:hAnsi="Arial Narrow"/>
                <w:sz w:val="18"/>
                <w:szCs w:val="18"/>
              </w:rPr>
              <w:t>Bank name</w:t>
            </w:r>
          </w:p>
          <w:p w14:paraId="79167BC0" w14:textId="77777777" w:rsidR="007F0EF3" w:rsidRDefault="007F0EF3" w:rsidP="00754AA3">
            <w:pPr>
              <w:jc w:val="both"/>
              <w:rPr>
                <w:rFonts w:ascii="Arial Narrow" w:hAnsi="Arial Narrow"/>
                <w:sz w:val="18"/>
                <w:szCs w:val="18"/>
              </w:rPr>
            </w:pPr>
            <w:r>
              <w:rPr>
                <w:rFonts w:ascii="Arial Narrow" w:hAnsi="Arial Narrow"/>
                <w:sz w:val="18"/>
                <w:szCs w:val="18"/>
              </w:rPr>
              <w:t>and Branch</w:t>
            </w:r>
          </w:p>
          <w:p w14:paraId="79167BC1" w14:textId="77777777" w:rsidR="005F37BF" w:rsidRDefault="005F37BF" w:rsidP="00754AA3">
            <w:pPr>
              <w:jc w:val="both"/>
              <w:rPr>
                <w:rFonts w:ascii="Arial Narrow" w:hAnsi="Arial Narrow"/>
                <w:sz w:val="16"/>
                <w:szCs w:val="16"/>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79167BC2" w14:textId="77777777" w:rsidR="005F37BF" w:rsidRDefault="005F37BF" w:rsidP="00754AA3">
            <w:pPr>
              <w:jc w:val="both"/>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9167BC3" w14:textId="77777777" w:rsidR="005F37BF" w:rsidRDefault="00BE43B2" w:rsidP="00754AA3">
            <w:pPr>
              <w:jc w:val="both"/>
              <w:rPr>
                <w:rFonts w:ascii="Arial Narrow" w:hAnsi="Arial Narrow"/>
                <w:sz w:val="18"/>
                <w:szCs w:val="18"/>
              </w:rPr>
            </w:pPr>
            <w:r>
              <w:rPr>
                <w:rFonts w:ascii="Arial Narrow" w:hAnsi="Arial Narrow"/>
                <w:sz w:val="18"/>
                <w:szCs w:val="18"/>
              </w:rPr>
              <w:t>BIC/</w:t>
            </w:r>
            <w:r w:rsidR="005F37BF">
              <w:rPr>
                <w:rFonts w:ascii="Arial Narrow" w:hAnsi="Arial Narrow"/>
                <w:sz w:val="18"/>
                <w:szCs w:val="18"/>
              </w:rPr>
              <w:t xml:space="preserve">SWIFT Code </w:t>
            </w:r>
          </w:p>
          <w:p w14:paraId="79167BC4" w14:textId="77777777" w:rsidR="005F37BF" w:rsidRDefault="005F37BF" w:rsidP="00754AA3">
            <w:pPr>
              <w:jc w:val="both"/>
              <w:rPr>
                <w:rFonts w:ascii="Arial Narrow" w:hAnsi="Arial Narrow"/>
                <w:sz w:val="18"/>
                <w:szCs w:val="18"/>
              </w:rPr>
            </w:pPr>
            <w:r w:rsidRPr="009461D5">
              <w:rPr>
                <w:rFonts w:ascii="Times New Roman" w:hAnsi="Times New Roman" w:cs="Times New Roman"/>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79167BC5" w14:textId="77777777" w:rsidR="005F37BF" w:rsidRDefault="005F37BF" w:rsidP="00754AA3">
            <w:pPr>
              <w:jc w:val="both"/>
              <w:rPr>
                <w:rFonts w:ascii="Arial Narrow" w:hAnsi="Arial Narrow"/>
                <w:sz w:val="20"/>
                <w:szCs w:val="20"/>
              </w:rPr>
            </w:pPr>
          </w:p>
        </w:tc>
      </w:tr>
      <w:tr w:rsidR="005F37BF" w14:paraId="79167BCD"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79167BC7" w14:textId="77777777" w:rsidR="005F37BF" w:rsidRDefault="005F37BF" w:rsidP="00754AA3">
            <w:pPr>
              <w:jc w:val="both"/>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167BC8" w14:textId="77777777" w:rsidR="005F37BF" w:rsidRDefault="005F37BF" w:rsidP="00754AA3">
            <w:pPr>
              <w:jc w:val="both"/>
              <w:rPr>
                <w:rFonts w:ascii="Arial Narrow" w:hAnsi="Arial Narrow"/>
                <w:sz w:val="18"/>
                <w:szCs w:val="18"/>
              </w:rPr>
            </w:pPr>
            <w:r>
              <w:rPr>
                <w:rFonts w:ascii="Arial Narrow" w:hAnsi="Arial Narrow"/>
                <w:sz w:val="18"/>
                <w:szCs w:val="18"/>
              </w:rPr>
              <w:t xml:space="preserve">Bank Address </w:t>
            </w:r>
          </w:p>
          <w:p w14:paraId="79167BC9" w14:textId="77777777" w:rsidR="005F37BF" w:rsidRDefault="005F37BF" w:rsidP="00754AA3">
            <w:pPr>
              <w:jc w:val="both"/>
              <w:rPr>
                <w:rFonts w:ascii="Arial Narrow" w:hAnsi="Arial Narrow"/>
                <w:sz w:val="18"/>
                <w:szCs w:val="18"/>
              </w:rPr>
            </w:pPr>
            <w:r w:rsidRPr="009461D5">
              <w:rPr>
                <w:rFonts w:ascii="Times New Roman" w:hAnsi="Times New Roman" w:cs="Times New Roman"/>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79167BCA" w14:textId="77777777" w:rsidR="005F37BF" w:rsidRDefault="005F37BF" w:rsidP="00754AA3">
            <w:pPr>
              <w:jc w:val="both"/>
              <w:rPr>
                <w:rFonts w:ascii="Arial Narrow" w:hAnsi="Arial Narrow"/>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167BCB" w14:textId="77777777" w:rsidR="005F37BF" w:rsidRDefault="005F37BF" w:rsidP="00754AA3">
            <w:pPr>
              <w:jc w:val="both"/>
              <w:rPr>
                <w:rFonts w:ascii="Arial Narrow" w:hAnsi="Arial Narrow"/>
                <w:sz w:val="18"/>
                <w:szCs w:val="18"/>
              </w:rPr>
            </w:pPr>
            <w:r>
              <w:rPr>
                <w:rFonts w:ascii="Arial Narrow" w:hAnsi="Arial Narrow"/>
                <w:sz w:val="18"/>
                <w:szCs w:val="18"/>
              </w:rPr>
              <w:t xml:space="preserve">Account currency </w:t>
            </w:r>
            <w:r w:rsidRPr="009461D5">
              <w:rPr>
                <w:rFonts w:ascii="Times New Roman" w:hAnsi="Times New Roman" w:cs="Times New Roman"/>
                <w:color w:val="FF0000"/>
                <w:sz w:val="16"/>
                <w:szCs w:val="16"/>
              </w:rPr>
              <w:t>►</w:t>
            </w:r>
            <w:r>
              <w:rPr>
                <w:rFonts w:ascii="Arial Narrow" w:hAnsi="Arial Narrow"/>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79167BCC" w14:textId="77777777" w:rsidR="005F37BF" w:rsidRDefault="005F37BF" w:rsidP="00754AA3">
            <w:pPr>
              <w:jc w:val="both"/>
              <w:rPr>
                <w:rFonts w:ascii="Arial Narrow" w:hAnsi="Arial Narrow"/>
                <w:sz w:val="20"/>
                <w:szCs w:val="20"/>
              </w:rPr>
            </w:pPr>
          </w:p>
        </w:tc>
      </w:tr>
    </w:tbl>
    <w:p w14:paraId="79167BCE" w14:textId="77777777" w:rsidR="00261462" w:rsidRDefault="00261462" w:rsidP="00754AA3">
      <w:pPr>
        <w:pStyle w:val="ListParagraph"/>
        <w:numPr>
          <w:ilvl w:val="0"/>
          <w:numId w:val="10"/>
        </w:numPr>
        <w:jc w:val="both"/>
        <w:rPr>
          <w:rFonts w:ascii="Arial Narrow" w:hAnsi="Arial Narrow"/>
          <w:b/>
          <w:lang w:eastAsia="en-US"/>
        </w:rPr>
        <w:sectPr w:rsidR="00261462" w:rsidSect="00182FB2">
          <w:headerReference w:type="default" r:id="rId13"/>
          <w:pgSz w:w="11907" w:h="16840" w:code="9"/>
          <w:pgMar w:top="284" w:right="1134" w:bottom="851" w:left="1134" w:header="285" w:footer="284" w:gutter="0"/>
          <w:cols w:space="708"/>
          <w:docGrid w:linePitch="360"/>
        </w:sectPr>
      </w:pPr>
    </w:p>
    <w:p w14:paraId="79167BCF" w14:textId="77777777" w:rsidR="00F54EF8" w:rsidRPr="00FF6B29" w:rsidRDefault="00F54EF8" w:rsidP="00754AA3">
      <w:pPr>
        <w:pStyle w:val="ListParagraph"/>
        <w:numPr>
          <w:ilvl w:val="0"/>
          <w:numId w:val="10"/>
        </w:numPr>
        <w:pBdr>
          <w:bottom w:val="single" w:sz="4" w:space="1" w:color="808080" w:themeColor="background1" w:themeShade="80"/>
        </w:pBdr>
        <w:tabs>
          <w:tab w:val="left" w:pos="284"/>
        </w:tabs>
        <w:ind w:left="0" w:firstLine="0"/>
        <w:jc w:val="both"/>
        <w:rPr>
          <w:rFonts w:ascii="Arial Narrow" w:hAnsi="Arial Narrow"/>
          <w:b/>
          <w:lang w:eastAsia="en-US"/>
        </w:rPr>
      </w:pPr>
      <w:r w:rsidRPr="00FF6B29">
        <w:rPr>
          <w:rFonts w:ascii="Arial Narrow" w:hAnsi="Arial Narrow"/>
          <w:b/>
          <w:lang w:eastAsia="en-US"/>
        </w:rPr>
        <w:lastRenderedPageBreak/>
        <w:t xml:space="preserve">Terms of reference / </w:t>
      </w:r>
      <w:r w:rsidR="00261462">
        <w:rPr>
          <w:rFonts w:ascii="Arial Narrow" w:hAnsi="Arial Narrow"/>
          <w:b/>
          <w:lang w:eastAsia="en-US"/>
        </w:rPr>
        <w:t>Table of fees</w:t>
      </w:r>
    </w:p>
    <w:p w14:paraId="79167BD0" w14:textId="77777777" w:rsidR="00FF6B29" w:rsidRPr="00FF6B29" w:rsidRDefault="00FF6B29" w:rsidP="00754AA3">
      <w:pPr>
        <w:pStyle w:val="ListParagraph"/>
        <w:jc w:val="both"/>
        <w:rPr>
          <w:rFonts w:ascii="Arial Narrow" w:hAnsi="Arial Narrow"/>
          <w:b/>
          <w:lang w:eastAsia="en-US"/>
        </w:rPr>
      </w:pPr>
    </w:p>
    <w:p w14:paraId="79167BD1" w14:textId="0A036F0A" w:rsidR="00025F31" w:rsidRDefault="006B0045" w:rsidP="00754AA3">
      <w:pPr>
        <w:jc w:val="both"/>
        <w:rPr>
          <w:rFonts w:ascii="Arial Narrow" w:hAnsi="Arial Narrow"/>
          <w:sz w:val="20"/>
          <w:szCs w:val="20"/>
        </w:rPr>
      </w:pPr>
      <w:r>
        <w:rPr>
          <w:rFonts w:ascii="Arial Narrow" w:hAnsi="Arial Narrow"/>
          <w:sz w:val="20"/>
          <w:szCs w:val="20"/>
        </w:rPr>
        <w:t>The Council of Europe is currently implementing a</w:t>
      </w:r>
      <w:r w:rsidR="003E0A41">
        <w:rPr>
          <w:rFonts w:ascii="Arial Narrow" w:hAnsi="Arial Narrow"/>
          <w:sz w:val="20"/>
          <w:szCs w:val="20"/>
        </w:rPr>
        <w:t xml:space="preserve"> </w:t>
      </w:r>
      <w:r w:rsidR="00473932">
        <w:rPr>
          <w:rFonts w:ascii="Arial Narrow" w:hAnsi="Arial Narrow"/>
          <w:sz w:val="20"/>
          <w:szCs w:val="20"/>
        </w:rPr>
        <w:t xml:space="preserve">Project entitled </w:t>
      </w:r>
      <w:r w:rsidR="00473932" w:rsidRPr="0093123F">
        <w:rPr>
          <w:rFonts w:ascii="Arial Narrow" w:hAnsi="Arial Narrow"/>
          <w:sz w:val="20"/>
          <w:szCs w:val="20"/>
          <w:lang w:val="en-US"/>
        </w:rPr>
        <w:t xml:space="preserve">“Continued Support to the Criminal Justice Reform in </w:t>
      </w:r>
      <w:r w:rsidR="001A414F" w:rsidRPr="0093123F">
        <w:rPr>
          <w:rFonts w:ascii="Arial Narrow" w:hAnsi="Arial Narrow"/>
          <w:sz w:val="20"/>
          <w:szCs w:val="20"/>
          <w:lang w:val="en-US"/>
        </w:rPr>
        <w:t>Ukraine</w:t>
      </w:r>
      <w:r w:rsidR="001A414F">
        <w:rPr>
          <w:rFonts w:ascii="Arial Narrow" w:hAnsi="Arial Narrow"/>
          <w:sz w:val="20"/>
          <w:szCs w:val="20"/>
          <w:lang w:val="en-US"/>
        </w:rPr>
        <w:t>”</w:t>
      </w:r>
      <w:r w:rsidR="00473932" w:rsidRPr="0093123F">
        <w:rPr>
          <w:rFonts w:ascii="Arial Narrow" w:hAnsi="Arial Narrow"/>
          <w:sz w:val="20"/>
          <w:szCs w:val="20"/>
        </w:rPr>
        <w:t xml:space="preserve"> funded by the Gover</w:t>
      </w:r>
      <w:r w:rsidR="00D67641">
        <w:rPr>
          <w:rFonts w:ascii="Arial Narrow" w:hAnsi="Arial Narrow"/>
          <w:sz w:val="20"/>
          <w:szCs w:val="20"/>
        </w:rPr>
        <w:t xml:space="preserve">nment </w:t>
      </w:r>
      <w:r w:rsidR="00473932">
        <w:rPr>
          <w:rFonts w:ascii="Arial Narrow" w:hAnsi="Arial Narrow"/>
          <w:sz w:val="20"/>
          <w:szCs w:val="20"/>
        </w:rPr>
        <w:t xml:space="preserve">of Denmark </w:t>
      </w:r>
      <w:r w:rsidR="00473932" w:rsidRPr="0093123F">
        <w:rPr>
          <w:rFonts w:ascii="Arial Narrow" w:hAnsi="Arial Narrow"/>
          <w:sz w:val="20"/>
          <w:szCs w:val="20"/>
        </w:rPr>
        <w:t>(</w:t>
      </w:r>
      <w:r w:rsidR="00473932">
        <w:rPr>
          <w:rFonts w:ascii="Arial Narrow" w:hAnsi="Arial Narrow"/>
          <w:sz w:val="20"/>
          <w:szCs w:val="20"/>
        </w:rPr>
        <w:t xml:space="preserve">the </w:t>
      </w:r>
      <w:r w:rsidR="00473932" w:rsidRPr="0093123F">
        <w:rPr>
          <w:rFonts w:ascii="Arial Narrow" w:hAnsi="Arial Narrow"/>
          <w:sz w:val="20"/>
          <w:szCs w:val="20"/>
        </w:rPr>
        <w:t>CJR Project) that is aimed at supporting the reform of the Public Prosecutor’s Office of Ukraine</w:t>
      </w:r>
      <w:r w:rsidR="004845C7">
        <w:rPr>
          <w:rFonts w:ascii="Arial Narrow" w:hAnsi="Arial Narrow"/>
          <w:sz w:val="20"/>
          <w:szCs w:val="20"/>
        </w:rPr>
        <w:t>.</w:t>
      </w:r>
      <w:r w:rsidR="003E0A41">
        <w:rPr>
          <w:rFonts w:ascii="Arial Narrow" w:hAnsi="Arial Narrow"/>
          <w:sz w:val="20"/>
          <w:szCs w:val="20"/>
        </w:rPr>
        <w:t xml:space="preserve"> </w:t>
      </w:r>
      <w:r w:rsidR="00025F31" w:rsidRPr="0093123F">
        <w:rPr>
          <w:rFonts w:ascii="Arial Narrow" w:hAnsi="Arial Narrow"/>
          <w:sz w:val="20"/>
          <w:szCs w:val="20"/>
        </w:rPr>
        <w:t xml:space="preserve">The </w:t>
      </w:r>
      <w:r w:rsidR="00025F31">
        <w:rPr>
          <w:rFonts w:ascii="Arial Narrow" w:hAnsi="Arial Narrow"/>
          <w:sz w:val="20"/>
          <w:szCs w:val="20"/>
        </w:rPr>
        <w:t xml:space="preserve">list of </w:t>
      </w:r>
      <w:r w:rsidR="00025F31" w:rsidRPr="0093123F">
        <w:rPr>
          <w:rFonts w:ascii="Arial Narrow" w:hAnsi="Arial Narrow"/>
          <w:sz w:val="20"/>
          <w:szCs w:val="20"/>
        </w:rPr>
        <w:t>beneficiaries of the CJR Project include</w:t>
      </w:r>
      <w:r w:rsidR="008E42AE">
        <w:rPr>
          <w:rFonts w:ascii="Arial Narrow" w:hAnsi="Arial Narrow"/>
          <w:sz w:val="20"/>
          <w:szCs w:val="20"/>
        </w:rPr>
        <w:t>s</w:t>
      </w:r>
      <w:r w:rsidR="00025F31" w:rsidRPr="0093123F">
        <w:rPr>
          <w:rFonts w:ascii="Arial Narrow" w:hAnsi="Arial Narrow"/>
          <w:sz w:val="20"/>
          <w:szCs w:val="20"/>
        </w:rPr>
        <w:t xml:space="preserve"> the Qualifications and Disciplinary Commission of Prosecutors (hereinafter QDCP) and the National Academy of Prosecutors of Ukraine (hereinafter NAPU). Among other objectives, the CJR Project aims at developing capacities of the QDCP and the NAPU to effectively </w:t>
      </w:r>
      <w:r w:rsidR="00025F31">
        <w:rPr>
          <w:rFonts w:ascii="Arial Narrow" w:hAnsi="Arial Narrow"/>
          <w:sz w:val="20"/>
          <w:szCs w:val="20"/>
        </w:rPr>
        <w:t>implement their main functions.</w:t>
      </w:r>
    </w:p>
    <w:p w14:paraId="79167BD2" w14:textId="77777777" w:rsidR="00025F31" w:rsidRDefault="00025F31" w:rsidP="00754AA3">
      <w:pPr>
        <w:jc w:val="both"/>
        <w:rPr>
          <w:rFonts w:ascii="Arial Narrow" w:hAnsi="Arial Narrow"/>
          <w:sz w:val="20"/>
          <w:szCs w:val="20"/>
        </w:rPr>
      </w:pPr>
    </w:p>
    <w:p w14:paraId="79167BD3" w14:textId="080144E7" w:rsidR="00025F31" w:rsidRDefault="00025F31" w:rsidP="00754AA3">
      <w:pPr>
        <w:jc w:val="both"/>
        <w:rPr>
          <w:rFonts w:ascii="Arial Narrow" w:hAnsi="Arial Narrow"/>
          <w:sz w:val="20"/>
          <w:szCs w:val="20"/>
        </w:rPr>
      </w:pPr>
      <w:r w:rsidRPr="0093123F">
        <w:rPr>
          <w:rFonts w:ascii="Arial Narrow" w:hAnsi="Arial Narrow"/>
          <w:sz w:val="20"/>
          <w:szCs w:val="20"/>
        </w:rPr>
        <w:t xml:space="preserve">In order to implement initial and continued training programmes effectively through using modern tools and approaches by the NAPU, as well as </w:t>
      </w:r>
      <w:r w:rsidR="00386C15">
        <w:rPr>
          <w:rFonts w:ascii="Arial Narrow" w:hAnsi="Arial Narrow"/>
          <w:sz w:val="20"/>
          <w:szCs w:val="20"/>
        </w:rPr>
        <w:t xml:space="preserve">to ensure </w:t>
      </w:r>
      <w:r w:rsidRPr="0093123F">
        <w:rPr>
          <w:rFonts w:ascii="Arial Narrow" w:hAnsi="Arial Narrow"/>
          <w:sz w:val="20"/>
          <w:szCs w:val="20"/>
        </w:rPr>
        <w:t xml:space="preserve">smooth conduct of operations of the QDCP, it is necessary for these institutions to </w:t>
      </w:r>
      <w:r w:rsidR="00386C15">
        <w:rPr>
          <w:rFonts w:ascii="Arial Narrow" w:hAnsi="Arial Narrow"/>
          <w:sz w:val="20"/>
          <w:szCs w:val="20"/>
        </w:rPr>
        <w:t>be equipped with</w:t>
      </w:r>
      <w:r w:rsidRPr="0093123F">
        <w:rPr>
          <w:rFonts w:ascii="Arial Narrow" w:hAnsi="Arial Narrow"/>
          <w:sz w:val="20"/>
          <w:szCs w:val="20"/>
        </w:rPr>
        <w:t xml:space="preserve"> appropriate IT</w:t>
      </w:r>
      <w:r>
        <w:rPr>
          <w:rFonts w:ascii="Arial Narrow" w:hAnsi="Arial Narrow"/>
          <w:sz w:val="20"/>
          <w:szCs w:val="20"/>
        </w:rPr>
        <w:t xml:space="preserve"> equipment and </w:t>
      </w:r>
      <w:r w:rsidR="003F2348">
        <w:rPr>
          <w:rFonts w:ascii="Arial Narrow" w:hAnsi="Arial Narrow"/>
          <w:sz w:val="20"/>
          <w:szCs w:val="20"/>
        </w:rPr>
        <w:t>software</w:t>
      </w:r>
      <w:r w:rsidRPr="0093123F">
        <w:rPr>
          <w:rFonts w:ascii="Arial Narrow" w:hAnsi="Arial Narrow"/>
          <w:sz w:val="20"/>
          <w:szCs w:val="20"/>
        </w:rPr>
        <w:t xml:space="preserve">. The CJR Project </w:t>
      </w:r>
      <w:r>
        <w:rPr>
          <w:rFonts w:ascii="Arial Narrow" w:hAnsi="Arial Narrow"/>
          <w:sz w:val="20"/>
          <w:szCs w:val="20"/>
        </w:rPr>
        <w:t>is</w:t>
      </w:r>
      <w:r w:rsidR="003F2348">
        <w:rPr>
          <w:rFonts w:ascii="Arial Narrow" w:hAnsi="Arial Narrow"/>
          <w:sz w:val="20"/>
          <w:szCs w:val="20"/>
        </w:rPr>
        <w:t xml:space="preserve"> supporting </w:t>
      </w:r>
      <w:r w:rsidR="008E42AE">
        <w:rPr>
          <w:rFonts w:ascii="Arial Narrow" w:hAnsi="Arial Narrow"/>
          <w:sz w:val="20"/>
          <w:szCs w:val="20"/>
        </w:rPr>
        <w:t xml:space="preserve">the </w:t>
      </w:r>
      <w:r w:rsidR="003F2348">
        <w:rPr>
          <w:rFonts w:ascii="Arial Narrow" w:hAnsi="Arial Narrow"/>
          <w:sz w:val="20"/>
          <w:szCs w:val="20"/>
        </w:rPr>
        <w:t xml:space="preserve">QDCP and </w:t>
      </w:r>
      <w:r w:rsidR="008E42AE">
        <w:rPr>
          <w:rFonts w:ascii="Arial Narrow" w:hAnsi="Arial Narrow"/>
          <w:sz w:val="20"/>
          <w:szCs w:val="20"/>
        </w:rPr>
        <w:t xml:space="preserve">the </w:t>
      </w:r>
      <w:r w:rsidR="003F2348">
        <w:rPr>
          <w:rFonts w:ascii="Arial Narrow" w:hAnsi="Arial Narrow"/>
          <w:sz w:val="20"/>
          <w:szCs w:val="20"/>
        </w:rPr>
        <w:t>NAPU through</w:t>
      </w:r>
      <w:r w:rsidRPr="0093123F">
        <w:rPr>
          <w:rFonts w:ascii="Arial Narrow" w:hAnsi="Arial Narrow"/>
          <w:sz w:val="20"/>
          <w:szCs w:val="20"/>
        </w:rPr>
        <w:t xml:space="preserve"> </w:t>
      </w:r>
      <w:r w:rsidR="003F2348">
        <w:rPr>
          <w:rFonts w:ascii="Arial Narrow" w:hAnsi="Arial Narrow"/>
          <w:sz w:val="20"/>
          <w:szCs w:val="20"/>
        </w:rPr>
        <w:t xml:space="preserve">purchasing the IT equipment </w:t>
      </w:r>
      <w:r w:rsidR="003F2348" w:rsidRPr="00C21EE1">
        <w:rPr>
          <w:rFonts w:ascii="Arial Narrow" w:hAnsi="Arial Narrow"/>
          <w:sz w:val="20"/>
          <w:szCs w:val="20"/>
        </w:rPr>
        <w:t>and software</w:t>
      </w:r>
      <w:r w:rsidRPr="00C21EE1">
        <w:rPr>
          <w:rFonts w:ascii="Arial Narrow" w:hAnsi="Arial Narrow"/>
          <w:sz w:val="20"/>
          <w:szCs w:val="20"/>
        </w:rPr>
        <w:t xml:space="preserve"> </w:t>
      </w:r>
      <w:r w:rsidR="00386C15" w:rsidRPr="00C21EE1">
        <w:rPr>
          <w:rFonts w:ascii="Arial Narrow" w:hAnsi="Arial Narrow"/>
          <w:sz w:val="20"/>
          <w:szCs w:val="20"/>
        </w:rPr>
        <w:t>required</w:t>
      </w:r>
      <w:r w:rsidR="00311697" w:rsidRPr="00C21EE1">
        <w:rPr>
          <w:rFonts w:ascii="Arial Narrow" w:hAnsi="Arial Narrow"/>
          <w:sz w:val="20"/>
          <w:szCs w:val="20"/>
        </w:rPr>
        <w:t xml:space="preserve"> for the document flow and file storage systems</w:t>
      </w:r>
      <w:r w:rsidRPr="00C21EE1">
        <w:rPr>
          <w:rFonts w:ascii="Arial Narrow" w:hAnsi="Arial Narrow"/>
          <w:sz w:val="20"/>
          <w:szCs w:val="20"/>
        </w:rPr>
        <w:t xml:space="preserve">. In that context, </w:t>
      </w:r>
      <w:r w:rsidR="003F2348" w:rsidRPr="00C21EE1">
        <w:rPr>
          <w:rFonts w:ascii="Arial Narrow" w:hAnsi="Arial Narrow"/>
          <w:sz w:val="20"/>
          <w:szCs w:val="20"/>
        </w:rPr>
        <w:t>the CJR Project</w:t>
      </w:r>
      <w:r w:rsidRPr="00C21EE1">
        <w:rPr>
          <w:rFonts w:ascii="Arial Narrow" w:hAnsi="Arial Narrow"/>
          <w:sz w:val="20"/>
          <w:szCs w:val="20"/>
        </w:rPr>
        <w:t xml:space="preserve"> is looking for a Provider for the </w:t>
      </w:r>
      <w:r w:rsidR="00311697" w:rsidRPr="00C21EE1">
        <w:rPr>
          <w:rFonts w:ascii="Arial Narrow" w:hAnsi="Arial Narrow"/>
          <w:sz w:val="20"/>
          <w:szCs w:val="20"/>
        </w:rPr>
        <w:t xml:space="preserve">provision </w:t>
      </w:r>
      <w:r w:rsidRPr="00C21EE1">
        <w:rPr>
          <w:rFonts w:ascii="Arial Narrow" w:hAnsi="Arial Narrow"/>
          <w:sz w:val="20"/>
          <w:szCs w:val="20"/>
        </w:rPr>
        <w:t>of the</w:t>
      </w:r>
      <w:r w:rsidR="0024141B" w:rsidRPr="00C21EE1">
        <w:rPr>
          <w:rFonts w:ascii="Arial Narrow" w:hAnsi="Arial Narrow"/>
          <w:sz w:val="20"/>
          <w:szCs w:val="20"/>
        </w:rPr>
        <w:t xml:space="preserve"> </w:t>
      </w:r>
      <w:r w:rsidR="00304163" w:rsidRPr="00C21EE1">
        <w:rPr>
          <w:rFonts w:ascii="Arial Narrow" w:hAnsi="Arial Narrow"/>
          <w:sz w:val="20"/>
          <w:szCs w:val="20"/>
        </w:rPr>
        <w:t xml:space="preserve">IT equipment and software </w:t>
      </w:r>
      <w:r w:rsidR="003F2348" w:rsidRPr="00C21EE1">
        <w:rPr>
          <w:rFonts w:ascii="Arial Narrow" w:hAnsi="Arial Narrow"/>
          <w:sz w:val="20"/>
          <w:szCs w:val="20"/>
        </w:rPr>
        <w:t>described</w:t>
      </w:r>
      <w:r w:rsidR="00FB38CF" w:rsidRPr="00C21EE1">
        <w:rPr>
          <w:rFonts w:ascii="Arial Narrow" w:hAnsi="Arial Narrow"/>
          <w:sz w:val="20"/>
          <w:szCs w:val="20"/>
        </w:rPr>
        <w:t xml:space="preserve"> in the table</w:t>
      </w:r>
      <w:r w:rsidR="003F2348" w:rsidRPr="00C21EE1">
        <w:rPr>
          <w:rFonts w:ascii="Arial Narrow" w:hAnsi="Arial Narrow"/>
          <w:sz w:val="20"/>
          <w:szCs w:val="20"/>
        </w:rPr>
        <w:t xml:space="preserve"> below</w:t>
      </w:r>
      <w:r w:rsidR="00FB38CF" w:rsidRPr="00C21EE1">
        <w:rPr>
          <w:rFonts w:ascii="Arial Narrow" w:hAnsi="Arial Narrow"/>
          <w:sz w:val="20"/>
          <w:szCs w:val="20"/>
        </w:rPr>
        <w:t xml:space="preserve"> and in</w:t>
      </w:r>
      <w:r w:rsidR="0041611E" w:rsidRPr="00C21EE1">
        <w:rPr>
          <w:rFonts w:ascii="Arial Narrow" w:hAnsi="Arial Narrow"/>
          <w:sz w:val="20"/>
          <w:szCs w:val="20"/>
        </w:rPr>
        <w:t xml:space="preserve"> line with the minimum technical specifications described in</w:t>
      </w:r>
      <w:r w:rsidR="00FB38CF" w:rsidRPr="00C21EE1">
        <w:rPr>
          <w:rFonts w:ascii="Arial Narrow" w:hAnsi="Arial Narrow"/>
          <w:sz w:val="20"/>
          <w:szCs w:val="20"/>
        </w:rPr>
        <w:t xml:space="preserve"> Annex I </w:t>
      </w:r>
      <w:r w:rsidR="007F733C" w:rsidRPr="00C21EE1">
        <w:rPr>
          <w:rFonts w:ascii="Arial Narrow" w:hAnsi="Arial Narrow"/>
          <w:sz w:val="20"/>
          <w:szCs w:val="20"/>
        </w:rPr>
        <w:t xml:space="preserve">hereto </w:t>
      </w:r>
      <w:r w:rsidR="00FB38CF" w:rsidRPr="00C21EE1">
        <w:rPr>
          <w:rFonts w:ascii="Arial Narrow" w:hAnsi="Arial Narrow"/>
          <w:sz w:val="20"/>
          <w:szCs w:val="20"/>
        </w:rPr>
        <w:t>(</w:t>
      </w:r>
      <w:r w:rsidR="006C51D9" w:rsidRPr="00C21EE1">
        <w:rPr>
          <w:rFonts w:ascii="Arial Narrow" w:hAnsi="Arial Narrow"/>
          <w:sz w:val="20"/>
          <w:szCs w:val="20"/>
        </w:rPr>
        <w:t>T</w:t>
      </w:r>
      <w:r w:rsidR="00FB38CF" w:rsidRPr="00C21EE1">
        <w:rPr>
          <w:rFonts w:ascii="Arial Narrow" w:hAnsi="Arial Narrow"/>
          <w:sz w:val="20"/>
          <w:szCs w:val="20"/>
        </w:rPr>
        <w:t xml:space="preserve">echnical </w:t>
      </w:r>
      <w:r w:rsidR="006C51D9" w:rsidRPr="00C21EE1">
        <w:rPr>
          <w:rFonts w:ascii="Arial Narrow" w:hAnsi="Arial Narrow"/>
          <w:sz w:val="20"/>
          <w:szCs w:val="20"/>
        </w:rPr>
        <w:t>S</w:t>
      </w:r>
      <w:r w:rsidR="00FB38CF" w:rsidRPr="00C21EE1">
        <w:rPr>
          <w:rFonts w:ascii="Arial Narrow" w:hAnsi="Arial Narrow"/>
          <w:sz w:val="20"/>
          <w:szCs w:val="20"/>
        </w:rPr>
        <w:t>pecification</w:t>
      </w:r>
      <w:r w:rsidR="006C51D9" w:rsidRPr="00C21EE1">
        <w:rPr>
          <w:rFonts w:ascii="Arial Narrow" w:hAnsi="Arial Narrow"/>
          <w:sz w:val="20"/>
          <w:szCs w:val="20"/>
        </w:rPr>
        <w:t>s</w:t>
      </w:r>
      <w:r w:rsidR="00FB38CF" w:rsidRPr="00C21EE1">
        <w:rPr>
          <w:rFonts w:ascii="Arial Narrow" w:hAnsi="Arial Narrow"/>
          <w:sz w:val="20"/>
          <w:szCs w:val="20"/>
        </w:rPr>
        <w:t xml:space="preserve"> of </w:t>
      </w:r>
      <w:r w:rsidR="00B619C2" w:rsidRPr="00C21EE1">
        <w:rPr>
          <w:rFonts w:ascii="Arial Narrow" w:hAnsi="Arial Narrow"/>
          <w:sz w:val="20"/>
          <w:szCs w:val="20"/>
        </w:rPr>
        <w:t>IT equipment and software</w:t>
      </w:r>
      <w:r w:rsidR="00FB38CF" w:rsidRPr="00C21EE1">
        <w:rPr>
          <w:rFonts w:ascii="Arial Narrow" w:hAnsi="Arial Narrow"/>
          <w:sz w:val="20"/>
          <w:szCs w:val="20"/>
        </w:rPr>
        <w:t>)</w:t>
      </w:r>
      <w:r w:rsidR="003F2348" w:rsidRPr="00C21EE1">
        <w:rPr>
          <w:rFonts w:ascii="Arial Narrow" w:hAnsi="Arial Narrow"/>
          <w:sz w:val="20"/>
          <w:szCs w:val="20"/>
        </w:rPr>
        <w:t xml:space="preserve">. The </w:t>
      </w:r>
      <w:r w:rsidR="00B619C2" w:rsidRPr="00C21EE1">
        <w:rPr>
          <w:rFonts w:ascii="Arial Narrow" w:hAnsi="Arial Narrow"/>
          <w:sz w:val="20"/>
          <w:szCs w:val="20"/>
        </w:rPr>
        <w:t xml:space="preserve">IT equipment and software </w:t>
      </w:r>
      <w:r w:rsidR="003F2348" w:rsidRPr="00C21EE1">
        <w:rPr>
          <w:rFonts w:ascii="Arial Narrow" w:hAnsi="Arial Narrow"/>
          <w:sz w:val="20"/>
          <w:szCs w:val="20"/>
        </w:rPr>
        <w:t>should</w:t>
      </w:r>
      <w:r w:rsidR="004E07E6" w:rsidRPr="00C21EE1">
        <w:rPr>
          <w:rFonts w:ascii="Arial Narrow" w:hAnsi="Arial Narrow"/>
          <w:sz w:val="20"/>
          <w:szCs w:val="20"/>
        </w:rPr>
        <w:t xml:space="preserve"> be covered by a warranty period of not less than 12 (twelve) months and should</w:t>
      </w:r>
      <w:r w:rsidR="003F2348" w:rsidRPr="00C21EE1">
        <w:rPr>
          <w:rFonts w:ascii="Arial Narrow" w:hAnsi="Arial Narrow"/>
          <w:sz w:val="20"/>
          <w:szCs w:val="20"/>
        </w:rPr>
        <w:t xml:space="preserve"> be delivered </w:t>
      </w:r>
      <w:r w:rsidR="0024141B" w:rsidRPr="00C21EE1">
        <w:rPr>
          <w:rFonts w:ascii="Arial Narrow" w:hAnsi="Arial Narrow"/>
          <w:sz w:val="20"/>
          <w:szCs w:val="20"/>
        </w:rPr>
        <w:t>to</w:t>
      </w:r>
      <w:r w:rsidRPr="00C21EE1">
        <w:rPr>
          <w:rFonts w:ascii="Arial Narrow" w:hAnsi="Arial Narrow"/>
          <w:sz w:val="20"/>
          <w:szCs w:val="20"/>
        </w:rPr>
        <w:t xml:space="preserve"> the premises of the QDCP and the </w:t>
      </w:r>
      <w:r w:rsidRPr="001A414F">
        <w:rPr>
          <w:rFonts w:ascii="Arial Narrow" w:hAnsi="Arial Narrow"/>
          <w:sz w:val="20"/>
          <w:szCs w:val="20"/>
        </w:rPr>
        <w:t>NA</w:t>
      </w:r>
      <w:r>
        <w:rPr>
          <w:rFonts w:ascii="Arial Narrow" w:hAnsi="Arial Narrow"/>
          <w:sz w:val="20"/>
          <w:szCs w:val="20"/>
        </w:rPr>
        <w:t xml:space="preserve">PU located at 81B, </w:t>
      </w:r>
      <w:proofErr w:type="spellStart"/>
      <w:r>
        <w:rPr>
          <w:rFonts w:ascii="Arial Narrow" w:hAnsi="Arial Narrow"/>
          <w:sz w:val="20"/>
          <w:szCs w:val="20"/>
        </w:rPr>
        <w:t>Melnykova</w:t>
      </w:r>
      <w:proofErr w:type="spellEnd"/>
      <w:r>
        <w:rPr>
          <w:rFonts w:ascii="Arial Narrow" w:hAnsi="Arial Narrow"/>
          <w:sz w:val="20"/>
          <w:szCs w:val="20"/>
        </w:rPr>
        <w:t xml:space="preserve"> St</w:t>
      </w:r>
      <w:r w:rsidR="008C32E0">
        <w:rPr>
          <w:rFonts w:ascii="Arial Narrow" w:hAnsi="Arial Narrow"/>
          <w:sz w:val="20"/>
          <w:szCs w:val="20"/>
        </w:rPr>
        <w:t>r</w:t>
      </w:r>
      <w:r>
        <w:rPr>
          <w:rFonts w:ascii="Arial Narrow" w:hAnsi="Arial Narrow"/>
          <w:sz w:val="20"/>
          <w:szCs w:val="20"/>
        </w:rPr>
        <w:t xml:space="preserve">eet, Kyiv, </w:t>
      </w:r>
      <w:r w:rsidR="00754AA3">
        <w:rPr>
          <w:rFonts w:ascii="Arial Narrow" w:hAnsi="Arial Narrow"/>
          <w:sz w:val="20"/>
          <w:szCs w:val="20"/>
        </w:rPr>
        <w:t xml:space="preserve">04050, </w:t>
      </w:r>
      <w:r>
        <w:rPr>
          <w:rFonts w:ascii="Arial Narrow" w:hAnsi="Arial Narrow"/>
          <w:sz w:val="20"/>
          <w:szCs w:val="20"/>
        </w:rPr>
        <w:t>Ukraine.</w:t>
      </w:r>
    </w:p>
    <w:p w14:paraId="79167BD4" w14:textId="77777777" w:rsidR="00025F31" w:rsidRDefault="00025F31" w:rsidP="00754AA3">
      <w:pPr>
        <w:jc w:val="both"/>
        <w:rPr>
          <w:rFonts w:ascii="Arial Narrow" w:hAnsi="Arial Narrow"/>
          <w:sz w:val="20"/>
          <w:szCs w:val="20"/>
        </w:rPr>
      </w:pPr>
    </w:p>
    <w:p w14:paraId="79167BD5" w14:textId="77777777" w:rsidR="003E0A41" w:rsidRDefault="00681751" w:rsidP="00754AA3">
      <w:pPr>
        <w:spacing w:line="276" w:lineRule="auto"/>
        <w:jc w:val="both"/>
        <w:rPr>
          <w:rFonts w:ascii="Arial Narrow" w:hAnsi="Arial Narrow"/>
          <w:sz w:val="20"/>
          <w:szCs w:val="20"/>
        </w:rPr>
      </w:pPr>
      <w:r>
        <w:rPr>
          <w:rFonts w:ascii="Arial Narrow" w:hAnsi="Arial Narrow"/>
          <w:sz w:val="20"/>
          <w:szCs w:val="20"/>
        </w:rPr>
        <w:t>P</w:t>
      </w:r>
      <w:r w:rsidR="00E55F69">
        <w:rPr>
          <w:rFonts w:ascii="Arial Narrow" w:hAnsi="Arial Narrow"/>
          <w:sz w:val="20"/>
          <w:szCs w:val="20"/>
        </w:rPr>
        <w:t>rices indicated below are final and not subject to review, throughout the duration of the contract</w:t>
      </w:r>
      <w:r w:rsidR="003E0A41" w:rsidRPr="005F65E7">
        <w:rPr>
          <w:rFonts w:ascii="Arial Narrow" w:hAnsi="Arial Narrow"/>
          <w:sz w:val="20"/>
          <w:szCs w:val="20"/>
        </w:rPr>
        <w:t>.</w:t>
      </w:r>
    </w:p>
    <w:p w14:paraId="79167BD6" w14:textId="77777777" w:rsidR="00261462" w:rsidRPr="00261462" w:rsidRDefault="00261462" w:rsidP="00754AA3">
      <w:pPr>
        <w:spacing w:line="276" w:lineRule="auto"/>
        <w:jc w:val="both"/>
        <w:rPr>
          <w:rFonts w:ascii="Arial Narrow" w:hAnsi="Arial Narrow"/>
          <w:sz w:val="20"/>
          <w:szCs w:val="20"/>
        </w:rPr>
      </w:pPr>
    </w:p>
    <w:p w14:paraId="79167BD7" w14:textId="60A7EB53" w:rsidR="006A1C42" w:rsidRPr="00E64407" w:rsidRDefault="00261462" w:rsidP="00754AA3">
      <w:pPr>
        <w:spacing w:line="276" w:lineRule="auto"/>
        <w:jc w:val="both"/>
        <w:rPr>
          <w:rFonts w:ascii="Arial Narrow" w:hAnsi="Arial Narrow"/>
          <w:b/>
          <w:color w:val="000000"/>
          <w:sz w:val="20"/>
          <w:szCs w:val="20"/>
          <w:u w:val="single"/>
          <w:lang w:eastAsia="en-US"/>
        </w:rPr>
      </w:pPr>
      <w:r w:rsidRPr="00DB14EE">
        <w:rPr>
          <w:rFonts w:ascii="Arial Narrow" w:hAnsi="Arial Narrow"/>
          <w:color w:val="000000"/>
          <w:sz w:val="20"/>
          <w:szCs w:val="20"/>
          <w:u w:val="single"/>
          <w:lang w:eastAsia="en-US"/>
        </w:rPr>
        <w:t>Prices are indicated in</w:t>
      </w:r>
      <w:r w:rsidR="001A414F" w:rsidRPr="00DB14EE">
        <w:rPr>
          <w:rFonts w:ascii="Arial Narrow" w:hAnsi="Arial Narrow"/>
          <w:color w:val="000000"/>
          <w:sz w:val="20"/>
          <w:szCs w:val="20"/>
          <w:u w:val="single"/>
          <w:lang w:eastAsia="en-US"/>
        </w:rPr>
        <w:t xml:space="preserve"> </w:t>
      </w:r>
      <w:r w:rsidR="00EF51FC" w:rsidRPr="00DB14EE">
        <w:rPr>
          <w:rFonts w:ascii="Arial Narrow" w:hAnsi="Arial Narrow"/>
          <w:color w:val="000000"/>
          <w:sz w:val="20"/>
          <w:szCs w:val="20"/>
          <w:u w:val="single"/>
          <w:lang w:eastAsia="en-US"/>
        </w:rPr>
        <w:t>EUR</w:t>
      </w:r>
      <w:r w:rsidR="001A414F" w:rsidRPr="00DB14EE">
        <w:rPr>
          <w:rFonts w:ascii="Arial Narrow" w:hAnsi="Arial Narrow"/>
          <w:color w:val="000000"/>
          <w:sz w:val="20"/>
          <w:szCs w:val="20"/>
          <w:u w:val="single"/>
          <w:lang w:eastAsia="en-US"/>
        </w:rPr>
        <w:t xml:space="preserve"> </w:t>
      </w:r>
      <w:r w:rsidRPr="00DB14EE">
        <w:rPr>
          <w:rFonts w:ascii="Arial Narrow" w:hAnsi="Arial Narrow"/>
          <w:color w:val="000000"/>
          <w:sz w:val="20"/>
          <w:szCs w:val="20"/>
          <w:u w:val="single"/>
          <w:lang w:eastAsia="en-US"/>
        </w:rPr>
        <w:t>without VAT.</w:t>
      </w:r>
      <w:r w:rsidRPr="00397761">
        <w:rPr>
          <w:rFonts w:ascii="Arial Narrow" w:hAnsi="Arial Narrow"/>
          <w:color w:val="000000"/>
          <w:sz w:val="20"/>
          <w:szCs w:val="20"/>
          <w:lang w:eastAsia="en-US"/>
        </w:rPr>
        <w:t xml:space="preserve"> For the VAT regime to be mentioned on the invoice(s), please refer to Article 4.2 of the Legal Conditions (See Section C. below). </w:t>
      </w:r>
    </w:p>
    <w:p w14:paraId="79167BDA" w14:textId="74BCA440" w:rsidR="00D164DF" w:rsidRPr="00B6712B" w:rsidRDefault="00261462" w:rsidP="00D164DF">
      <w:pPr>
        <w:pBdr>
          <w:top w:val="single" w:sz="2" w:space="1" w:color="FF0000"/>
          <w:left w:val="single" w:sz="2" w:space="0" w:color="FF0000"/>
          <w:bottom w:val="single" w:sz="2" w:space="1" w:color="FF0000"/>
          <w:right w:val="single" w:sz="2" w:space="4" w:color="FF0000"/>
        </w:pBdr>
        <w:spacing w:line="276" w:lineRule="auto"/>
        <w:ind w:left="4395"/>
        <w:jc w:val="both"/>
        <w:rPr>
          <w:rFonts w:ascii="Arial Narrow" w:hAnsi="Arial Narrow"/>
          <w:color w:val="FF0000"/>
          <w:sz w:val="20"/>
          <w:szCs w:val="20"/>
          <w:lang w:eastAsia="en-US"/>
        </w:rPr>
      </w:pPr>
      <w:r w:rsidRPr="00B6712B">
        <w:rPr>
          <w:rFonts w:ascii="Arial Narrow" w:hAnsi="Arial Narrow"/>
          <w:color w:val="FF0000"/>
          <w:sz w:val="20"/>
          <w:szCs w:val="20"/>
        </w:rPr>
        <w:t>The Provider</w:t>
      </w:r>
      <w:r w:rsidR="00D164DF" w:rsidRPr="00B6712B">
        <w:rPr>
          <w:rFonts w:ascii="Arial Narrow" w:hAnsi="Arial Narrow"/>
          <w:color w:val="FF0000"/>
          <w:sz w:val="20"/>
          <w:szCs w:val="20"/>
        </w:rPr>
        <w:t xml:space="preserve"> shall indicate its proposed </w:t>
      </w:r>
      <w:r w:rsidR="005E691A" w:rsidRPr="00B6712B">
        <w:rPr>
          <w:rFonts w:ascii="Arial Narrow" w:hAnsi="Arial Narrow"/>
          <w:color w:val="FF0000"/>
          <w:sz w:val="20"/>
          <w:szCs w:val="20"/>
        </w:rPr>
        <w:t xml:space="preserve">lead time for delivery and </w:t>
      </w:r>
      <w:r w:rsidR="00D164DF" w:rsidRPr="00B6712B">
        <w:rPr>
          <w:rFonts w:ascii="Arial Narrow" w:hAnsi="Arial Narrow"/>
          <w:color w:val="FF0000"/>
          <w:sz w:val="20"/>
          <w:szCs w:val="20"/>
        </w:rPr>
        <w:t>fee</w:t>
      </w:r>
      <w:r w:rsidRPr="00B6712B">
        <w:rPr>
          <w:rFonts w:ascii="Arial Narrow" w:hAnsi="Arial Narrow"/>
          <w:color w:val="FF0000"/>
          <w:sz w:val="20"/>
          <w:szCs w:val="20"/>
        </w:rPr>
        <w:t xml:space="preserve">(s) in the </w:t>
      </w:r>
      <w:proofErr w:type="gramStart"/>
      <w:r w:rsidRPr="00B6712B">
        <w:rPr>
          <w:rFonts w:ascii="Arial Narrow" w:hAnsi="Arial Narrow"/>
          <w:color w:val="FF0000"/>
          <w:sz w:val="20"/>
          <w:szCs w:val="20"/>
        </w:rPr>
        <w:t>box(</w:t>
      </w:r>
      <w:proofErr w:type="spellStart"/>
      <w:proofErr w:type="gramEnd"/>
      <w:r w:rsidRPr="00B6712B">
        <w:rPr>
          <w:rFonts w:ascii="Arial Narrow" w:hAnsi="Arial Narrow"/>
          <w:color w:val="FF0000"/>
          <w:sz w:val="20"/>
          <w:szCs w:val="20"/>
        </w:rPr>
        <w:t>es</w:t>
      </w:r>
      <w:proofErr w:type="spellEnd"/>
      <w:r w:rsidRPr="00B6712B">
        <w:rPr>
          <w:rFonts w:ascii="Arial Narrow" w:hAnsi="Arial Narrow"/>
          <w:color w:val="FF0000"/>
          <w:sz w:val="20"/>
          <w:szCs w:val="20"/>
        </w:rPr>
        <w:t>) below.</w:t>
      </w:r>
    </w:p>
    <w:p w14:paraId="2B2B10ED" w14:textId="3BFD82F4" w:rsidR="00B6712B" w:rsidRDefault="00FC4BC8" w:rsidP="00754AA3">
      <w:pPr>
        <w:spacing w:line="276" w:lineRule="auto"/>
        <w:jc w:val="both"/>
        <w:rPr>
          <w:rFonts w:ascii="Arial Narrow" w:hAnsi="Arial Narrow"/>
          <w:sz w:val="18"/>
          <w:szCs w:val="18"/>
          <w:lang w:eastAsia="en-US"/>
        </w:rPr>
      </w:pPr>
      <w:r>
        <w:rPr>
          <w:noProof/>
          <w:lang w:val="en-US" w:eastAsia="en-US"/>
        </w:rPr>
        <mc:AlternateContent>
          <mc:Choice Requires="wps">
            <w:drawing>
              <wp:anchor distT="0" distB="0" distL="114300" distR="114300" simplePos="0" relativeHeight="251662338" behindDoc="0" locked="1" layoutInCell="1" allowOverlap="1" wp14:anchorId="07959E7D" wp14:editId="2E54A65D">
                <wp:simplePos x="0" y="0"/>
                <wp:positionH relativeFrom="column">
                  <wp:posOffset>5772785</wp:posOffset>
                </wp:positionH>
                <wp:positionV relativeFrom="paragraph">
                  <wp:posOffset>-46355</wp:posOffset>
                </wp:positionV>
                <wp:extent cx="123825" cy="400050"/>
                <wp:effectExtent l="19050" t="0" r="47625" b="38100"/>
                <wp:wrapNone/>
                <wp:docPr id="3" name="Up Arrow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23825" cy="40005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454.55pt;margin-top:-3.65pt;width:9.75pt;height:31.5pt;rotation:180;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" adj="3957" strokecolor="red">
                <o:lock v:ext="edit" aspectratio="t"/>
                <v:textbox style="layout-flow:vertical-ideographic"/>
                <w10:anchorlock/>
              </v:shape>
            </w:pict>
          </mc:Fallback>
        </mc:AlternateConten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630"/>
        <w:gridCol w:w="2251"/>
        <w:gridCol w:w="851"/>
      </w:tblGrid>
      <w:tr w:rsidR="00D5354C" w:rsidRPr="00261462" w14:paraId="79167BE1" w14:textId="77777777" w:rsidTr="00C21EE1">
        <w:trPr>
          <w:trHeight w:val="242"/>
          <w:jc w:val="center"/>
        </w:trPr>
        <w:tc>
          <w:tcPr>
            <w:tcW w:w="5441" w:type="dxa"/>
            <w:shd w:val="clear" w:color="auto" w:fill="DBE5F1" w:themeFill="accent1" w:themeFillTint="33"/>
            <w:vAlign w:val="center"/>
          </w:tcPr>
          <w:p w14:paraId="75AE8D5C" w14:textId="26494BD9" w:rsidR="000A4D7B" w:rsidRDefault="008E42AE" w:rsidP="00DA3D00">
            <w:pPr>
              <w:tabs>
                <w:tab w:val="left" w:pos="-139"/>
              </w:tabs>
              <w:spacing w:line="276" w:lineRule="auto"/>
              <w:ind w:right="214"/>
              <w:jc w:val="both"/>
              <w:rPr>
                <w:rFonts w:ascii="Arial Narrow" w:hAnsi="Arial Narrow"/>
                <w:b/>
                <w:sz w:val="18"/>
                <w:szCs w:val="18"/>
                <w:lang w:eastAsia="en-US"/>
              </w:rPr>
            </w:pPr>
            <w:r>
              <w:rPr>
                <w:noProof/>
                <w:lang w:val="en-US" w:eastAsia="en-US"/>
              </w:rPr>
              <mc:AlternateContent>
                <mc:Choice Requires="wps">
                  <w:drawing>
                    <wp:anchor distT="0" distB="0" distL="114300" distR="114300" simplePos="0" relativeHeight="251660290" behindDoc="0" locked="1" layoutInCell="1" allowOverlap="1" wp14:anchorId="64EF949A" wp14:editId="77BBC76C">
                      <wp:simplePos x="0" y="0"/>
                      <wp:positionH relativeFrom="column">
                        <wp:posOffset>4236085</wp:posOffset>
                      </wp:positionH>
                      <wp:positionV relativeFrom="paragraph">
                        <wp:posOffset>-203200</wp:posOffset>
                      </wp:positionV>
                      <wp:extent cx="123825" cy="400050"/>
                      <wp:effectExtent l="19050" t="0" r="47625" b="3810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23825" cy="40005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2" o:spid="_x0000_s1026" type="#_x0000_t68" style="position:absolute;margin-left:333.55pt;margin-top:-16pt;width:9.75pt;height:31.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" adj="3957" strokecolor="red">
                      <o:lock v:ext="edit" aspectratio="t"/>
                      <v:textbox style="layout-flow:vertical-ideographic"/>
                      <w10:anchorlock/>
                    </v:shape>
                  </w:pict>
                </mc:Fallback>
              </mc:AlternateContent>
            </w:r>
            <w:r w:rsidR="00D5354C" w:rsidRPr="00261462">
              <w:rPr>
                <w:rFonts w:ascii="Arial Narrow" w:hAnsi="Arial Narrow"/>
                <w:b/>
                <w:sz w:val="18"/>
                <w:szCs w:val="18"/>
                <w:lang w:eastAsia="en-US"/>
              </w:rPr>
              <w:t>Deliverables</w:t>
            </w:r>
            <w:r w:rsidR="00D5354C">
              <w:rPr>
                <w:rFonts w:ascii="Arial Narrow" w:hAnsi="Arial Narrow"/>
                <w:b/>
                <w:sz w:val="18"/>
                <w:szCs w:val="18"/>
                <w:lang w:eastAsia="en-US"/>
              </w:rPr>
              <w:t xml:space="preserve"> (</w:t>
            </w:r>
            <w:r w:rsidR="00D5354C">
              <w:rPr>
                <w:rFonts w:ascii="Arial Narrow" w:hAnsi="Arial Narrow"/>
                <w:sz w:val="20"/>
                <w:szCs w:val="20"/>
              </w:rPr>
              <w:t xml:space="preserve">See Annex </w:t>
            </w:r>
            <w:r w:rsidR="00FE3C0E">
              <w:rPr>
                <w:rFonts w:ascii="Arial Narrow" w:hAnsi="Arial Narrow"/>
                <w:sz w:val="20"/>
                <w:szCs w:val="20"/>
              </w:rPr>
              <w:t xml:space="preserve">I </w:t>
            </w:r>
            <w:r w:rsidR="004E07E6">
              <w:rPr>
                <w:rFonts w:ascii="Arial Narrow" w:hAnsi="Arial Narrow"/>
                <w:sz w:val="20"/>
                <w:szCs w:val="20"/>
              </w:rPr>
              <w:t>hereof</w:t>
            </w:r>
            <w:r w:rsidR="00D5354C">
              <w:rPr>
                <w:rFonts w:ascii="Arial Narrow" w:hAnsi="Arial Narrow"/>
                <w:sz w:val="20"/>
                <w:szCs w:val="20"/>
              </w:rPr>
              <w:t xml:space="preserve"> for detailed description of technical specifications) </w:t>
            </w:r>
            <w:r w:rsidR="00D5354C" w:rsidRPr="00261462">
              <w:rPr>
                <w:rFonts w:ascii="Arial Narrow" w:hAnsi="Arial Narrow"/>
                <w:b/>
                <w:sz w:val="18"/>
                <w:szCs w:val="18"/>
                <w:lang w:eastAsia="en-US"/>
              </w:rPr>
              <w:t>▼</w:t>
            </w:r>
          </w:p>
          <w:p w14:paraId="79167BDC" w14:textId="33BD08B1" w:rsidR="008E42AE" w:rsidRPr="00261462" w:rsidRDefault="008E42AE" w:rsidP="00DA3D00">
            <w:pPr>
              <w:tabs>
                <w:tab w:val="left" w:pos="-139"/>
              </w:tabs>
              <w:spacing w:line="276" w:lineRule="auto"/>
              <w:ind w:right="214"/>
              <w:jc w:val="both"/>
              <w:rPr>
                <w:rFonts w:ascii="Arial Narrow" w:hAnsi="Arial Narrow"/>
                <w:b/>
                <w:sz w:val="18"/>
                <w:szCs w:val="18"/>
                <w:lang w:eastAsia="en-US"/>
              </w:rPr>
            </w:pPr>
          </w:p>
        </w:tc>
        <w:tc>
          <w:tcPr>
            <w:tcW w:w="1630" w:type="dxa"/>
            <w:shd w:val="clear" w:color="auto" w:fill="DBE5F1" w:themeFill="accent1" w:themeFillTint="33"/>
            <w:vAlign w:val="center"/>
          </w:tcPr>
          <w:p w14:paraId="79167BDD" w14:textId="0E2D8360" w:rsidR="00D5354C" w:rsidRPr="00261462" w:rsidRDefault="00D5354C" w:rsidP="00D5354C">
            <w:pPr>
              <w:tabs>
                <w:tab w:val="left" w:pos="-139"/>
              </w:tabs>
              <w:spacing w:line="276" w:lineRule="auto"/>
              <w:ind w:right="-140"/>
              <w:jc w:val="center"/>
              <w:rPr>
                <w:rFonts w:ascii="Arial Narrow" w:hAnsi="Arial Narrow"/>
                <w:b/>
                <w:sz w:val="18"/>
                <w:szCs w:val="18"/>
                <w:lang w:eastAsia="en-US"/>
              </w:rPr>
            </w:pPr>
            <w:r>
              <w:rPr>
                <w:rFonts w:ascii="Arial Narrow" w:hAnsi="Arial Narrow"/>
                <w:b/>
                <w:sz w:val="18"/>
                <w:szCs w:val="18"/>
                <w:lang w:eastAsia="en-US"/>
              </w:rPr>
              <w:t>Lead time</w:t>
            </w:r>
            <w:r w:rsidRPr="00261462">
              <w:rPr>
                <w:rFonts w:ascii="Arial Narrow" w:hAnsi="Arial Narrow"/>
                <w:b/>
                <w:sz w:val="18"/>
                <w:szCs w:val="18"/>
                <w:lang w:eastAsia="en-US"/>
              </w:rPr>
              <w:t xml:space="preserve"> for</w:t>
            </w:r>
          </w:p>
          <w:p w14:paraId="79167BDE" w14:textId="77777777" w:rsidR="00D5354C" w:rsidRPr="00261462" w:rsidRDefault="00D5354C" w:rsidP="00D5354C">
            <w:pPr>
              <w:tabs>
                <w:tab w:val="left" w:pos="-139"/>
              </w:tabs>
              <w:spacing w:line="276" w:lineRule="auto"/>
              <w:ind w:right="-140"/>
              <w:jc w:val="center"/>
              <w:rPr>
                <w:rFonts w:ascii="Arial Narrow" w:hAnsi="Arial Narrow"/>
                <w:b/>
                <w:sz w:val="18"/>
                <w:szCs w:val="18"/>
                <w:lang w:eastAsia="en-US"/>
              </w:rPr>
            </w:pPr>
            <w:r w:rsidRPr="00261462">
              <w:rPr>
                <w:rFonts w:ascii="Arial Narrow" w:hAnsi="Arial Narrow"/>
                <w:b/>
                <w:sz w:val="18"/>
                <w:szCs w:val="18"/>
                <w:lang w:eastAsia="en-US"/>
              </w:rPr>
              <w:t>delivery ▼</w:t>
            </w:r>
          </w:p>
        </w:tc>
        <w:tc>
          <w:tcPr>
            <w:tcW w:w="2251" w:type="dxa"/>
            <w:shd w:val="clear" w:color="auto" w:fill="DBE5F1" w:themeFill="accent1" w:themeFillTint="33"/>
            <w:vAlign w:val="center"/>
          </w:tcPr>
          <w:p w14:paraId="440B13CB" w14:textId="77777777" w:rsidR="00D5354C" w:rsidRDefault="00D5354C" w:rsidP="00D5354C">
            <w:pPr>
              <w:tabs>
                <w:tab w:val="left" w:pos="-99"/>
              </w:tabs>
              <w:spacing w:line="276" w:lineRule="auto"/>
              <w:ind w:right="-140" w:hanging="99"/>
              <w:jc w:val="center"/>
              <w:rPr>
                <w:rFonts w:ascii="Arial Narrow" w:hAnsi="Arial Narrow"/>
                <w:b/>
                <w:sz w:val="18"/>
                <w:szCs w:val="18"/>
                <w:lang w:eastAsia="en-US"/>
              </w:rPr>
            </w:pPr>
            <w:r w:rsidRPr="00D5354C">
              <w:rPr>
                <w:rFonts w:ascii="Arial Narrow" w:hAnsi="Arial Narrow"/>
                <w:b/>
                <w:sz w:val="18"/>
                <w:szCs w:val="18"/>
                <w:lang w:eastAsia="en-US"/>
              </w:rPr>
              <w:t>Exclusion level</w:t>
            </w:r>
          </w:p>
          <w:p w14:paraId="2F23D044" w14:textId="78032397" w:rsidR="00D5354C" w:rsidRPr="00261462" w:rsidRDefault="00D5354C" w:rsidP="00D5354C">
            <w:pPr>
              <w:tabs>
                <w:tab w:val="left" w:pos="-99"/>
              </w:tabs>
              <w:spacing w:line="276" w:lineRule="auto"/>
              <w:ind w:right="-140" w:hanging="99"/>
              <w:jc w:val="center"/>
              <w:rPr>
                <w:rFonts w:ascii="Arial Narrow" w:hAnsi="Arial Narrow"/>
                <w:b/>
                <w:sz w:val="18"/>
                <w:szCs w:val="18"/>
                <w:lang w:eastAsia="en-US"/>
              </w:rPr>
            </w:pPr>
            <w:r w:rsidRPr="00261462">
              <w:rPr>
                <w:rFonts w:ascii="Arial Narrow" w:hAnsi="Arial Narrow"/>
                <w:b/>
                <w:sz w:val="18"/>
                <w:szCs w:val="18"/>
                <w:lang w:eastAsia="en-US"/>
              </w:rPr>
              <w:t>▼</w:t>
            </w:r>
          </w:p>
        </w:tc>
        <w:tc>
          <w:tcPr>
            <w:tcW w:w="851" w:type="dxa"/>
            <w:shd w:val="clear" w:color="auto" w:fill="DBE5F1" w:themeFill="accent1" w:themeFillTint="33"/>
            <w:vAlign w:val="center"/>
          </w:tcPr>
          <w:p w14:paraId="79167BDF" w14:textId="3472B202" w:rsidR="00D5354C" w:rsidRPr="00261462" w:rsidRDefault="00D5354C" w:rsidP="00D5354C">
            <w:pPr>
              <w:tabs>
                <w:tab w:val="left" w:pos="-99"/>
              </w:tabs>
              <w:spacing w:line="276" w:lineRule="auto"/>
              <w:ind w:right="-140" w:hanging="99"/>
              <w:jc w:val="center"/>
              <w:rPr>
                <w:rFonts w:ascii="Arial Narrow" w:hAnsi="Arial Narrow"/>
                <w:b/>
                <w:sz w:val="18"/>
                <w:szCs w:val="18"/>
                <w:lang w:eastAsia="en-US"/>
              </w:rPr>
            </w:pPr>
            <w:r w:rsidRPr="00261462">
              <w:rPr>
                <w:rFonts w:ascii="Arial Narrow" w:hAnsi="Arial Narrow"/>
                <w:b/>
                <w:sz w:val="18"/>
                <w:szCs w:val="18"/>
                <w:lang w:eastAsia="en-US"/>
              </w:rPr>
              <w:t>Fees</w:t>
            </w:r>
          </w:p>
          <w:p w14:paraId="79167BE0" w14:textId="77777777" w:rsidR="00D5354C" w:rsidRPr="00261462" w:rsidRDefault="00D5354C" w:rsidP="00D5354C">
            <w:pPr>
              <w:tabs>
                <w:tab w:val="left" w:pos="-139"/>
              </w:tabs>
              <w:spacing w:line="276" w:lineRule="auto"/>
              <w:ind w:right="-140"/>
              <w:jc w:val="center"/>
              <w:rPr>
                <w:rFonts w:ascii="Arial Narrow" w:hAnsi="Arial Narrow"/>
                <w:b/>
                <w:sz w:val="18"/>
                <w:szCs w:val="18"/>
                <w:lang w:eastAsia="en-US"/>
              </w:rPr>
            </w:pPr>
            <w:r w:rsidRPr="00261462">
              <w:rPr>
                <w:rFonts w:ascii="Arial Narrow" w:hAnsi="Arial Narrow"/>
                <w:b/>
                <w:sz w:val="18"/>
                <w:szCs w:val="18"/>
                <w:lang w:eastAsia="en-US"/>
              </w:rPr>
              <w:t>▼</w:t>
            </w:r>
          </w:p>
        </w:tc>
      </w:tr>
      <w:tr w:rsidR="00D5354C" w:rsidRPr="00261462" w14:paraId="79167BE5" w14:textId="77777777" w:rsidTr="00BA046A">
        <w:trPr>
          <w:trHeight w:val="277"/>
          <w:jc w:val="center"/>
        </w:trPr>
        <w:tc>
          <w:tcPr>
            <w:tcW w:w="5441" w:type="dxa"/>
            <w:shd w:val="clear" w:color="auto" w:fill="DBE5F1" w:themeFill="accent1" w:themeFillTint="33"/>
            <w:vAlign w:val="center"/>
          </w:tcPr>
          <w:p w14:paraId="79167BE2" w14:textId="61E33E93" w:rsidR="00D5354C" w:rsidRPr="00261462" w:rsidRDefault="00B619C2" w:rsidP="000A4D7B">
            <w:pPr>
              <w:tabs>
                <w:tab w:val="left" w:pos="-139"/>
              </w:tabs>
              <w:spacing w:line="276" w:lineRule="auto"/>
              <w:ind w:right="214"/>
              <w:jc w:val="both"/>
              <w:rPr>
                <w:rFonts w:ascii="Arial Narrow" w:hAnsi="Arial Narrow"/>
                <w:b/>
                <w:sz w:val="18"/>
                <w:szCs w:val="18"/>
                <w:lang w:eastAsia="en-US"/>
              </w:rPr>
            </w:pPr>
            <w:r>
              <w:rPr>
                <w:rFonts w:ascii="Arial Narrow" w:hAnsi="Arial Narrow"/>
                <w:b/>
                <w:sz w:val="18"/>
                <w:szCs w:val="18"/>
                <w:lang w:eastAsia="en-US"/>
              </w:rPr>
              <w:t xml:space="preserve">Provision and delivery of the </w:t>
            </w:r>
            <w:r w:rsidR="00D5354C">
              <w:rPr>
                <w:rFonts w:ascii="Arial Narrow" w:hAnsi="Arial Narrow"/>
                <w:b/>
                <w:sz w:val="18"/>
                <w:szCs w:val="18"/>
                <w:lang w:eastAsia="en-US"/>
              </w:rPr>
              <w:t xml:space="preserve">IT equipment for the </w:t>
            </w:r>
            <w:r w:rsidR="000A4D7B">
              <w:rPr>
                <w:rFonts w:ascii="Arial Narrow" w:hAnsi="Arial Narrow"/>
                <w:b/>
                <w:sz w:val="18"/>
                <w:szCs w:val="18"/>
                <w:lang w:eastAsia="en-US"/>
              </w:rPr>
              <w:t>QDCP</w:t>
            </w:r>
          </w:p>
        </w:tc>
        <w:tc>
          <w:tcPr>
            <w:tcW w:w="1630" w:type="dxa"/>
            <w:tcBorders>
              <w:bottom w:val="single" w:sz="4" w:space="0" w:color="FF0000"/>
            </w:tcBorders>
            <w:shd w:val="clear" w:color="auto" w:fill="DBE5F1" w:themeFill="accent1" w:themeFillTint="33"/>
            <w:vAlign w:val="center"/>
          </w:tcPr>
          <w:p w14:paraId="79167BE3" w14:textId="77777777" w:rsidR="00D5354C" w:rsidRPr="00261462" w:rsidRDefault="00D5354C" w:rsidP="00D5354C">
            <w:pPr>
              <w:tabs>
                <w:tab w:val="left" w:pos="-139"/>
              </w:tabs>
              <w:spacing w:line="276" w:lineRule="auto"/>
              <w:ind w:right="-140"/>
              <w:jc w:val="center"/>
              <w:rPr>
                <w:rFonts w:ascii="Arial Narrow" w:hAnsi="Arial Narrow"/>
                <w:b/>
                <w:sz w:val="18"/>
                <w:szCs w:val="18"/>
                <w:lang w:eastAsia="en-US"/>
              </w:rPr>
            </w:pPr>
          </w:p>
        </w:tc>
        <w:tc>
          <w:tcPr>
            <w:tcW w:w="2251" w:type="dxa"/>
            <w:shd w:val="clear" w:color="auto" w:fill="DBE5F1" w:themeFill="accent1" w:themeFillTint="33"/>
            <w:vAlign w:val="center"/>
          </w:tcPr>
          <w:p w14:paraId="0203B42A" w14:textId="77777777" w:rsidR="00D5354C" w:rsidRPr="00261462" w:rsidRDefault="00D5354C" w:rsidP="00D5354C">
            <w:pPr>
              <w:tabs>
                <w:tab w:val="left" w:pos="-99"/>
              </w:tabs>
              <w:spacing w:line="276" w:lineRule="auto"/>
              <w:ind w:right="-140" w:hanging="99"/>
              <w:jc w:val="center"/>
              <w:rPr>
                <w:rFonts w:ascii="Arial Narrow" w:hAnsi="Arial Narrow"/>
                <w:b/>
                <w:sz w:val="18"/>
                <w:szCs w:val="18"/>
                <w:lang w:eastAsia="en-US"/>
              </w:rPr>
            </w:pPr>
          </w:p>
        </w:tc>
        <w:tc>
          <w:tcPr>
            <w:tcW w:w="851" w:type="dxa"/>
            <w:tcBorders>
              <w:bottom w:val="single" w:sz="4" w:space="0" w:color="FF0000"/>
            </w:tcBorders>
            <w:shd w:val="clear" w:color="auto" w:fill="DBE5F1" w:themeFill="accent1" w:themeFillTint="33"/>
            <w:vAlign w:val="center"/>
          </w:tcPr>
          <w:p w14:paraId="79167BE4" w14:textId="0BF99CDE" w:rsidR="00D5354C" w:rsidRPr="00261462" w:rsidRDefault="00D5354C" w:rsidP="00D5354C">
            <w:pPr>
              <w:tabs>
                <w:tab w:val="left" w:pos="-99"/>
              </w:tabs>
              <w:spacing w:line="276" w:lineRule="auto"/>
              <w:ind w:right="-140" w:hanging="99"/>
              <w:jc w:val="center"/>
              <w:rPr>
                <w:rFonts w:ascii="Arial Narrow" w:hAnsi="Arial Narrow"/>
                <w:b/>
                <w:sz w:val="18"/>
                <w:szCs w:val="18"/>
                <w:lang w:eastAsia="en-US"/>
              </w:rPr>
            </w:pPr>
          </w:p>
        </w:tc>
      </w:tr>
      <w:tr w:rsidR="00D5354C" w:rsidRPr="00261462" w14:paraId="79167BE9" w14:textId="77777777" w:rsidTr="00BA046A">
        <w:trPr>
          <w:trHeight w:val="432"/>
          <w:jc w:val="center"/>
        </w:trPr>
        <w:tc>
          <w:tcPr>
            <w:tcW w:w="5441" w:type="dxa"/>
            <w:tcBorders>
              <w:right w:val="single" w:sz="4" w:space="0" w:color="FF0000"/>
            </w:tcBorders>
            <w:shd w:val="clear" w:color="auto" w:fill="F2F2F2" w:themeFill="background1" w:themeFillShade="F2"/>
            <w:vAlign w:val="center"/>
          </w:tcPr>
          <w:p w14:paraId="79167BE6" w14:textId="4E52B5AC" w:rsidR="00D5354C" w:rsidRPr="00A11920" w:rsidRDefault="00494471" w:rsidP="0024141B">
            <w:pPr>
              <w:pStyle w:val="ListParagraph"/>
              <w:numPr>
                <w:ilvl w:val="0"/>
                <w:numId w:val="13"/>
              </w:numPr>
              <w:tabs>
                <w:tab w:val="left" w:pos="-139"/>
              </w:tabs>
              <w:spacing w:line="276" w:lineRule="auto"/>
              <w:ind w:right="72"/>
              <w:jc w:val="both"/>
              <w:rPr>
                <w:rFonts w:ascii="Arial Narrow" w:hAnsi="Arial Narrow"/>
                <w:sz w:val="18"/>
                <w:szCs w:val="18"/>
                <w:lang w:eastAsia="en-US"/>
              </w:rPr>
            </w:pPr>
            <w:r>
              <w:rPr>
                <w:rFonts w:ascii="Arial Narrow" w:hAnsi="Arial Narrow"/>
                <w:sz w:val="18"/>
                <w:szCs w:val="18"/>
                <w:lang w:eastAsia="en-US"/>
              </w:rPr>
              <w:t>virtualization</w:t>
            </w:r>
            <w:r w:rsidR="006934BA" w:rsidRPr="006934BA">
              <w:rPr>
                <w:rFonts w:ascii="Arial Narrow" w:hAnsi="Arial Narrow"/>
                <w:sz w:val="18"/>
                <w:szCs w:val="18"/>
                <w:lang w:eastAsia="en-US"/>
              </w:rPr>
              <w:t xml:space="preserve"> server</w:t>
            </w:r>
          </w:p>
        </w:tc>
        <w:tc>
          <w:tcPr>
            <w:tcW w:w="1630"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79167BE7" w14:textId="3C7A0EE6" w:rsidR="00D5354C" w:rsidRPr="00A01B46" w:rsidRDefault="00D5354C" w:rsidP="00FF406B">
            <w:pPr>
              <w:tabs>
                <w:tab w:val="left" w:pos="-139"/>
              </w:tabs>
              <w:spacing w:line="276" w:lineRule="auto"/>
              <w:ind w:right="1"/>
              <w:jc w:val="center"/>
              <w:rPr>
                <w:rFonts w:ascii="Arial Narrow" w:hAnsi="Arial Narrow"/>
                <w:sz w:val="18"/>
                <w:szCs w:val="18"/>
                <w:lang w:eastAsia="en-US"/>
              </w:rPr>
            </w:pPr>
          </w:p>
        </w:tc>
        <w:tc>
          <w:tcPr>
            <w:tcW w:w="2251" w:type="dxa"/>
            <w:tcBorders>
              <w:left w:val="single" w:sz="4" w:space="0" w:color="FF0000"/>
              <w:right w:val="single" w:sz="4" w:space="0" w:color="FF0000"/>
            </w:tcBorders>
            <w:shd w:val="clear" w:color="auto" w:fill="FFFFFF" w:themeFill="background1"/>
            <w:vAlign w:val="center"/>
          </w:tcPr>
          <w:p w14:paraId="5D988E9A" w14:textId="1BFCF77E" w:rsidR="00D5354C" w:rsidRPr="00A561CA" w:rsidRDefault="00B6712B" w:rsidP="00120898">
            <w:pPr>
              <w:tabs>
                <w:tab w:val="left" w:pos="-139"/>
              </w:tabs>
              <w:spacing w:line="276" w:lineRule="auto"/>
              <w:ind w:right="-140"/>
              <w:jc w:val="center"/>
              <w:rPr>
                <w:rFonts w:ascii="Arial Narrow" w:hAnsi="Arial Narrow"/>
                <w:sz w:val="18"/>
                <w:szCs w:val="18"/>
                <w:lang w:eastAsia="en-US"/>
              </w:rPr>
            </w:pPr>
            <w:r w:rsidRPr="00A561CA">
              <w:rPr>
                <w:rFonts w:ascii="Arial Narrow" w:hAnsi="Arial Narrow"/>
                <w:sz w:val="18"/>
                <w:szCs w:val="18"/>
                <w:lang w:eastAsia="en-US"/>
              </w:rPr>
              <w:t xml:space="preserve">Maximum </w:t>
            </w:r>
            <w:r w:rsidR="00120898" w:rsidRPr="00A561CA">
              <w:rPr>
                <w:rFonts w:ascii="Arial Narrow" w:hAnsi="Arial Narrow"/>
                <w:sz w:val="18"/>
                <w:szCs w:val="18"/>
                <w:lang w:eastAsia="en-US"/>
              </w:rPr>
              <w:t>40</w:t>
            </w:r>
            <w:r w:rsidR="002B4FB3" w:rsidRPr="00A561CA">
              <w:rPr>
                <w:rFonts w:ascii="Arial Narrow" w:hAnsi="Arial Narrow"/>
                <w:sz w:val="18"/>
                <w:szCs w:val="18"/>
                <w:lang w:eastAsia="en-US"/>
              </w:rPr>
              <w:t xml:space="preserve"> calendar</w:t>
            </w:r>
            <w:r w:rsidR="00F94386" w:rsidRPr="00A561CA">
              <w:rPr>
                <w:rFonts w:ascii="Arial Narrow" w:hAnsi="Arial Narrow"/>
                <w:sz w:val="18"/>
                <w:szCs w:val="18"/>
                <w:lang w:eastAsia="en-US"/>
              </w:rPr>
              <w:t xml:space="preserve"> </w:t>
            </w:r>
            <w:r w:rsidR="00120898" w:rsidRPr="00A561CA">
              <w:rPr>
                <w:rFonts w:ascii="Arial Narrow" w:hAnsi="Arial Narrow"/>
                <w:sz w:val="18"/>
                <w:szCs w:val="18"/>
                <w:lang w:eastAsia="en-US"/>
              </w:rPr>
              <w:t>days</w:t>
            </w:r>
            <w:r w:rsidR="00F94386" w:rsidRPr="00A561CA">
              <w:rPr>
                <w:rFonts w:ascii="Arial Narrow" w:hAnsi="Arial Narrow"/>
                <w:sz w:val="18"/>
                <w:szCs w:val="18"/>
                <w:lang w:eastAsia="en-US"/>
              </w:rPr>
              <w:t xml:space="preserve"> from </w:t>
            </w:r>
            <w:r w:rsidR="00D2079A" w:rsidRPr="00A561CA">
              <w:rPr>
                <w:rFonts w:ascii="Arial Narrow" w:hAnsi="Arial Narrow"/>
                <w:sz w:val="18"/>
                <w:szCs w:val="18"/>
                <w:lang w:eastAsia="en-US"/>
              </w:rPr>
              <w:t>signature of the cont</w:t>
            </w:r>
            <w:r w:rsidR="00A561CA" w:rsidRPr="00A561CA">
              <w:rPr>
                <w:rFonts w:ascii="Arial Narrow" w:hAnsi="Arial Narrow"/>
                <w:sz w:val="18"/>
                <w:szCs w:val="18"/>
                <w:lang w:eastAsia="en-US"/>
              </w:rPr>
              <w:t>r</w:t>
            </w:r>
            <w:r w:rsidR="00036CA5">
              <w:rPr>
                <w:rFonts w:ascii="Arial Narrow" w:hAnsi="Arial Narrow"/>
                <w:sz w:val="18"/>
                <w:szCs w:val="18"/>
                <w:lang w:eastAsia="en-US"/>
              </w:rPr>
              <w:t>act by both parties</w:t>
            </w:r>
          </w:p>
        </w:tc>
        <w:tc>
          <w:tcPr>
            <w:tcW w:w="851"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79167BE8" w14:textId="6323559F" w:rsidR="00D5354C" w:rsidRPr="00261462" w:rsidRDefault="00D5354C" w:rsidP="00D5354C">
            <w:pPr>
              <w:tabs>
                <w:tab w:val="left" w:pos="-139"/>
              </w:tabs>
              <w:spacing w:line="276" w:lineRule="auto"/>
              <w:ind w:right="-140"/>
              <w:jc w:val="center"/>
              <w:rPr>
                <w:rFonts w:ascii="Arial Narrow" w:hAnsi="Arial Narrow"/>
                <w:sz w:val="18"/>
                <w:szCs w:val="18"/>
                <w:highlight w:val="yellow"/>
                <w:lang w:eastAsia="en-US"/>
              </w:rPr>
            </w:pPr>
          </w:p>
        </w:tc>
      </w:tr>
      <w:tr w:rsidR="00D5354C" w:rsidRPr="00261462" w14:paraId="79167BED" w14:textId="77777777" w:rsidTr="00BA046A">
        <w:trPr>
          <w:trHeight w:val="432"/>
          <w:jc w:val="center"/>
        </w:trPr>
        <w:tc>
          <w:tcPr>
            <w:tcW w:w="5441" w:type="dxa"/>
            <w:tcBorders>
              <w:right w:val="single" w:sz="4" w:space="0" w:color="FF0000"/>
            </w:tcBorders>
            <w:shd w:val="clear" w:color="auto" w:fill="F2F2F2" w:themeFill="background1" w:themeFillShade="F2"/>
            <w:vAlign w:val="center"/>
          </w:tcPr>
          <w:p w14:paraId="79167BEA" w14:textId="77777777" w:rsidR="00D5354C" w:rsidRPr="00A11920" w:rsidRDefault="00D5354C" w:rsidP="00281984">
            <w:pPr>
              <w:pStyle w:val="ListParagraph"/>
              <w:numPr>
                <w:ilvl w:val="0"/>
                <w:numId w:val="13"/>
              </w:numPr>
              <w:tabs>
                <w:tab w:val="left" w:pos="-139"/>
              </w:tabs>
              <w:spacing w:line="276" w:lineRule="auto"/>
              <w:ind w:right="72"/>
              <w:jc w:val="both"/>
              <w:rPr>
                <w:rFonts w:ascii="Arial Narrow" w:hAnsi="Arial Narrow"/>
                <w:sz w:val="18"/>
                <w:szCs w:val="18"/>
                <w:lang w:eastAsia="en-US"/>
              </w:rPr>
            </w:pPr>
            <w:r>
              <w:rPr>
                <w:rFonts w:ascii="Arial Narrow" w:hAnsi="Arial Narrow"/>
                <w:sz w:val="18"/>
                <w:szCs w:val="18"/>
                <w:lang w:eastAsia="en-US"/>
              </w:rPr>
              <w:t>19" rack cabinet 42U</w:t>
            </w:r>
          </w:p>
        </w:tc>
        <w:tc>
          <w:tcPr>
            <w:tcW w:w="1630"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79167BEB" w14:textId="31EC05DD" w:rsidR="00D5354C" w:rsidRPr="00261462" w:rsidRDefault="00D5354C" w:rsidP="00D5354C">
            <w:pPr>
              <w:tabs>
                <w:tab w:val="left" w:pos="-139"/>
              </w:tabs>
              <w:spacing w:line="276" w:lineRule="auto"/>
              <w:ind w:right="-140"/>
              <w:jc w:val="center"/>
              <w:rPr>
                <w:rFonts w:ascii="Arial Narrow" w:hAnsi="Arial Narrow"/>
                <w:sz w:val="18"/>
                <w:szCs w:val="18"/>
                <w:highlight w:val="yellow"/>
                <w:lang w:eastAsia="en-US"/>
              </w:rPr>
            </w:pPr>
          </w:p>
        </w:tc>
        <w:tc>
          <w:tcPr>
            <w:tcW w:w="2251" w:type="dxa"/>
            <w:tcBorders>
              <w:left w:val="single" w:sz="4" w:space="0" w:color="FF0000"/>
              <w:right w:val="single" w:sz="4" w:space="0" w:color="FF0000"/>
            </w:tcBorders>
            <w:shd w:val="clear" w:color="auto" w:fill="FFFFFF" w:themeFill="background1"/>
            <w:vAlign w:val="center"/>
          </w:tcPr>
          <w:p w14:paraId="5E3CAE15" w14:textId="19B17B44" w:rsidR="00D5354C" w:rsidRPr="00261462" w:rsidRDefault="00120898" w:rsidP="00D5354C">
            <w:pPr>
              <w:tabs>
                <w:tab w:val="left" w:pos="-139"/>
              </w:tabs>
              <w:spacing w:line="276" w:lineRule="auto"/>
              <w:ind w:right="-140"/>
              <w:jc w:val="center"/>
              <w:rPr>
                <w:rFonts w:ascii="Arial Narrow" w:hAnsi="Arial Narrow"/>
                <w:sz w:val="18"/>
                <w:szCs w:val="18"/>
                <w:highlight w:val="yellow"/>
                <w:lang w:eastAsia="en-US"/>
              </w:rPr>
            </w:pPr>
            <w:r>
              <w:rPr>
                <w:rFonts w:ascii="Arial Narrow" w:hAnsi="Arial Narrow"/>
                <w:sz w:val="18"/>
                <w:szCs w:val="18"/>
                <w:lang w:eastAsia="en-US"/>
              </w:rPr>
              <w:t>Maximum 40 calendar</w:t>
            </w:r>
            <w:r w:rsidRPr="00A01B46">
              <w:rPr>
                <w:rFonts w:ascii="Arial Narrow" w:hAnsi="Arial Narrow"/>
                <w:sz w:val="18"/>
                <w:szCs w:val="18"/>
                <w:lang w:eastAsia="en-US"/>
              </w:rPr>
              <w:t xml:space="preserve"> </w:t>
            </w:r>
            <w:r>
              <w:rPr>
                <w:rFonts w:ascii="Arial Narrow" w:hAnsi="Arial Narrow"/>
                <w:sz w:val="18"/>
                <w:szCs w:val="18"/>
                <w:lang w:eastAsia="en-US"/>
              </w:rPr>
              <w:t>days</w:t>
            </w:r>
            <w:r w:rsidRPr="00A01B46">
              <w:rPr>
                <w:rFonts w:ascii="Arial Narrow" w:hAnsi="Arial Narrow"/>
                <w:sz w:val="18"/>
                <w:szCs w:val="18"/>
                <w:lang w:eastAsia="en-US"/>
              </w:rPr>
              <w:t xml:space="preserve"> from </w:t>
            </w:r>
            <w:r>
              <w:rPr>
                <w:rFonts w:ascii="Arial Narrow" w:hAnsi="Arial Narrow"/>
                <w:sz w:val="18"/>
                <w:szCs w:val="18"/>
                <w:lang w:eastAsia="en-US"/>
              </w:rPr>
              <w:t>signature of the cont</w:t>
            </w:r>
            <w:r w:rsidR="00A561CA">
              <w:rPr>
                <w:rFonts w:ascii="Arial Narrow" w:hAnsi="Arial Narrow"/>
                <w:sz w:val="18"/>
                <w:szCs w:val="18"/>
                <w:lang w:eastAsia="en-US"/>
              </w:rPr>
              <w:t>r</w:t>
            </w:r>
            <w:r w:rsidR="00036CA5">
              <w:rPr>
                <w:rFonts w:ascii="Arial Narrow" w:hAnsi="Arial Narrow"/>
                <w:sz w:val="18"/>
                <w:szCs w:val="18"/>
                <w:lang w:eastAsia="en-US"/>
              </w:rPr>
              <w:t>act by both parties</w:t>
            </w:r>
          </w:p>
        </w:tc>
        <w:tc>
          <w:tcPr>
            <w:tcW w:w="851"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79167BEC" w14:textId="40A3929F" w:rsidR="00D5354C" w:rsidRPr="00261462" w:rsidRDefault="00D5354C" w:rsidP="00D5354C">
            <w:pPr>
              <w:tabs>
                <w:tab w:val="left" w:pos="-139"/>
              </w:tabs>
              <w:spacing w:line="276" w:lineRule="auto"/>
              <w:ind w:right="-140"/>
              <w:jc w:val="center"/>
              <w:rPr>
                <w:rFonts w:ascii="Arial Narrow" w:hAnsi="Arial Narrow"/>
                <w:sz w:val="18"/>
                <w:szCs w:val="18"/>
                <w:highlight w:val="yellow"/>
                <w:lang w:eastAsia="en-US"/>
              </w:rPr>
            </w:pPr>
          </w:p>
        </w:tc>
      </w:tr>
      <w:tr w:rsidR="00D5354C" w:rsidRPr="00261462" w14:paraId="79167BF1" w14:textId="77777777" w:rsidTr="00BA046A">
        <w:trPr>
          <w:trHeight w:val="432"/>
          <w:jc w:val="center"/>
        </w:trPr>
        <w:tc>
          <w:tcPr>
            <w:tcW w:w="5441" w:type="dxa"/>
            <w:tcBorders>
              <w:right w:val="single" w:sz="4" w:space="0" w:color="FF0000"/>
            </w:tcBorders>
            <w:shd w:val="clear" w:color="auto" w:fill="F2F2F2" w:themeFill="background1" w:themeFillShade="F2"/>
            <w:vAlign w:val="center"/>
          </w:tcPr>
          <w:p w14:paraId="79167BEE" w14:textId="77777777" w:rsidR="00D5354C" w:rsidRPr="00A11920" w:rsidRDefault="00D5354C" w:rsidP="00DA3D00">
            <w:pPr>
              <w:pStyle w:val="ListParagraph"/>
              <w:numPr>
                <w:ilvl w:val="0"/>
                <w:numId w:val="13"/>
              </w:numPr>
              <w:tabs>
                <w:tab w:val="left" w:pos="-139"/>
              </w:tabs>
              <w:spacing w:line="276" w:lineRule="auto"/>
              <w:ind w:right="72"/>
              <w:jc w:val="both"/>
              <w:rPr>
                <w:rFonts w:ascii="Arial Narrow" w:hAnsi="Arial Narrow"/>
                <w:sz w:val="18"/>
                <w:szCs w:val="18"/>
                <w:lang w:eastAsia="en-US"/>
              </w:rPr>
            </w:pPr>
            <w:r w:rsidRPr="00A11920">
              <w:rPr>
                <w:rFonts w:ascii="Arial Narrow" w:hAnsi="Arial Narrow"/>
                <w:sz w:val="18"/>
                <w:szCs w:val="18"/>
                <w:lang w:eastAsia="en-US"/>
              </w:rPr>
              <w:t>UPS</w:t>
            </w:r>
          </w:p>
        </w:tc>
        <w:tc>
          <w:tcPr>
            <w:tcW w:w="1630"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79167BEF" w14:textId="46A9B0C6" w:rsidR="00D5354C" w:rsidRPr="00261462" w:rsidRDefault="00D5354C" w:rsidP="00D5354C">
            <w:pPr>
              <w:tabs>
                <w:tab w:val="left" w:pos="-139"/>
              </w:tabs>
              <w:spacing w:line="276" w:lineRule="auto"/>
              <w:ind w:right="-140"/>
              <w:jc w:val="center"/>
              <w:rPr>
                <w:rFonts w:ascii="Arial Narrow" w:hAnsi="Arial Narrow"/>
                <w:sz w:val="18"/>
                <w:szCs w:val="18"/>
                <w:highlight w:val="yellow"/>
                <w:lang w:eastAsia="en-US"/>
              </w:rPr>
            </w:pPr>
          </w:p>
        </w:tc>
        <w:tc>
          <w:tcPr>
            <w:tcW w:w="2251" w:type="dxa"/>
            <w:tcBorders>
              <w:left w:val="single" w:sz="4" w:space="0" w:color="FF0000"/>
              <w:right w:val="single" w:sz="4" w:space="0" w:color="FF0000"/>
            </w:tcBorders>
            <w:shd w:val="clear" w:color="auto" w:fill="FFFFFF" w:themeFill="background1"/>
            <w:vAlign w:val="center"/>
          </w:tcPr>
          <w:p w14:paraId="7004DEAC" w14:textId="371DF991" w:rsidR="00D5354C" w:rsidRPr="00261462" w:rsidRDefault="00120898" w:rsidP="00D5354C">
            <w:pPr>
              <w:tabs>
                <w:tab w:val="left" w:pos="-139"/>
              </w:tabs>
              <w:spacing w:line="276" w:lineRule="auto"/>
              <w:ind w:right="-140"/>
              <w:jc w:val="center"/>
              <w:rPr>
                <w:rFonts w:ascii="Arial Narrow" w:hAnsi="Arial Narrow"/>
                <w:sz w:val="18"/>
                <w:szCs w:val="18"/>
                <w:highlight w:val="yellow"/>
                <w:lang w:eastAsia="en-US"/>
              </w:rPr>
            </w:pPr>
            <w:r>
              <w:rPr>
                <w:rFonts w:ascii="Arial Narrow" w:hAnsi="Arial Narrow"/>
                <w:sz w:val="18"/>
                <w:szCs w:val="18"/>
                <w:lang w:eastAsia="en-US"/>
              </w:rPr>
              <w:t>Maximum 40 calendar</w:t>
            </w:r>
            <w:r w:rsidRPr="00A01B46">
              <w:rPr>
                <w:rFonts w:ascii="Arial Narrow" w:hAnsi="Arial Narrow"/>
                <w:sz w:val="18"/>
                <w:szCs w:val="18"/>
                <w:lang w:eastAsia="en-US"/>
              </w:rPr>
              <w:t xml:space="preserve"> </w:t>
            </w:r>
            <w:r>
              <w:rPr>
                <w:rFonts w:ascii="Arial Narrow" w:hAnsi="Arial Narrow"/>
                <w:sz w:val="18"/>
                <w:szCs w:val="18"/>
                <w:lang w:eastAsia="en-US"/>
              </w:rPr>
              <w:t>days</w:t>
            </w:r>
            <w:r w:rsidRPr="00A01B46">
              <w:rPr>
                <w:rFonts w:ascii="Arial Narrow" w:hAnsi="Arial Narrow"/>
                <w:sz w:val="18"/>
                <w:szCs w:val="18"/>
                <w:lang w:eastAsia="en-US"/>
              </w:rPr>
              <w:t xml:space="preserve"> from </w:t>
            </w:r>
            <w:r>
              <w:rPr>
                <w:rFonts w:ascii="Arial Narrow" w:hAnsi="Arial Narrow"/>
                <w:sz w:val="18"/>
                <w:szCs w:val="18"/>
                <w:lang w:eastAsia="en-US"/>
              </w:rPr>
              <w:t xml:space="preserve">signature of the </w:t>
            </w:r>
            <w:r w:rsidR="00A561CA">
              <w:rPr>
                <w:rFonts w:ascii="Arial Narrow" w:hAnsi="Arial Narrow"/>
                <w:sz w:val="18"/>
                <w:szCs w:val="18"/>
                <w:lang w:eastAsia="en-US"/>
              </w:rPr>
              <w:t xml:space="preserve">contract </w:t>
            </w:r>
            <w:r w:rsidR="00036CA5">
              <w:rPr>
                <w:rFonts w:ascii="Arial Narrow" w:hAnsi="Arial Narrow"/>
                <w:sz w:val="18"/>
                <w:szCs w:val="18"/>
                <w:lang w:eastAsia="en-US"/>
              </w:rPr>
              <w:t>by both parties</w:t>
            </w:r>
          </w:p>
        </w:tc>
        <w:tc>
          <w:tcPr>
            <w:tcW w:w="851"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79167BF0" w14:textId="58EF510A" w:rsidR="00D5354C" w:rsidRPr="00261462" w:rsidRDefault="00D5354C" w:rsidP="00D5354C">
            <w:pPr>
              <w:tabs>
                <w:tab w:val="left" w:pos="-139"/>
              </w:tabs>
              <w:spacing w:line="276" w:lineRule="auto"/>
              <w:ind w:right="-140"/>
              <w:jc w:val="center"/>
              <w:rPr>
                <w:rFonts w:ascii="Arial Narrow" w:hAnsi="Arial Narrow"/>
                <w:sz w:val="18"/>
                <w:szCs w:val="18"/>
                <w:highlight w:val="yellow"/>
                <w:lang w:eastAsia="en-US"/>
              </w:rPr>
            </w:pPr>
          </w:p>
        </w:tc>
      </w:tr>
      <w:tr w:rsidR="00D5354C" w:rsidRPr="00261462" w14:paraId="79167BF5" w14:textId="77777777" w:rsidTr="00BA046A">
        <w:trPr>
          <w:trHeight w:val="432"/>
          <w:jc w:val="center"/>
        </w:trPr>
        <w:tc>
          <w:tcPr>
            <w:tcW w:w="5441" w:type="dxa"/>
            <w:tcBorders>
              <w:right w:val="single" w:sz="4" w:space="0" w:color="FF0000"/>
            </w:tcBorders>
            <w:shd w:val="clear" w:color="auto" w:fill="F2F2F2" w:themeFill="background1" w:themeFillShade="F2"/>
            <w:vAlign w:val="center"/>
          </w:tcPr>
          <w:p w14:paraId="79167BF2" w14:textId="77777777" w:rsidR="00D5354C" w:rsidRPr="00A11920" w:rsidRDefault="00D5354C" w:rsidP="00DA3D00">
            <w:pPr>
              <w:pStyle w:val="ListParagraph"/>
              <w:numPr>
                <w:ilvl w:val="0"/>
                <w:numId w:val="13"/>
              </w:numPr>
              <w:tabs>
                <w:tab w:val="left" w:pos="-139"/>
              </w:tabs>
              <w:spacing w:line="276" w:lineRule="auto"/>
              <w:ind w:right="72"/>
              <w:jc w:val="both"/>
              <w:rPr>
                <w:rFonts w:ascii="Arial Narrow" w:hAnsi="Arial Narrow"/>
                <w:sz w:val="18"/>
                <w:szCs w:val="18"/>
                <w:lang w:eastAsia="en-US"/>
              </w:rPr>
            </w:pPr>
            <w:r w:rsidRPr="00A11920">
              <w:rPr>
                <w:rFonts w:ascii="Arial Narrow" w:hAnsi="Arial Narrow"/>
                <w:sz w:val="18"/>
                <w:szCs w:val="18"/>
                <w:lang w:eastAsia="en-US"/>
              </w:rPr>
              <w:t>Cisco Switch (WS-C3650-24TS, 4 x Gigabit Ethernet with Small Form</w:t>
            </w:r>
            <w:r w:rsidRPr="00A11920">
              <w:rPr>
                <w:rFonts w:ascii="MS Gothic" w:eastAsia="MS Gothic" w:hAnsi="MS Gothic" w:cs="MS Gothic" w:hint="eastAsia"/>
                <w:sz w:val="18"/>
                <w:szCs w:val="18"/>
                <w:lang w:eastAsia="en-US"/>
              </w:rPr>
              <w:t>‑</w:t>
            </w:r>
            <w:r w:rsidRPr="00A11920">
              <w:rPr>
                <w:rFonts w:ascii="Arial Narrow" w:hAnsi="Arial Narrow"/>
                <w:sz w:val="18"/>
                <w:szCs w:val="18"/>
                <w:lang w:eastAsia="en-US"/>
              </w:rPr>
              <w:t>Factor Pluggable (SFP))</w:t>
            </w:r>
          </w:p>
        </w:tc>
        <w:tc>
          <w:tcPr>
            <w:tcW w:w="1630"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79167BF3" w14:textId="76EF6C53" w:rsidR="00D5354C" w:rsidRPr="00261462" w:rsidRDefault="00D5354C" w:rsidP="00D5354C">
            <w:pPr>
              <w:tabs>
                <w:tab w:val="left" w:pos="-139"/>
              </w:tabs>
              <w:spacing w:line="276" w:lineRule="auto"/>
              <w:ind w:right="-140"/>
              <w:jc w:val="center"/>
              <w:rPr>
                <w:rFonts w:ascii="Arial Narrow" w:hAnsi="Arial Narrow"/>
                <w:sz w:val="18"/>
                <w:szCs w:val="18"/>
                <w:highlight w:val="yellow"/>
                <w:lang w:eastAsia="en-US"/>
              </w:rPr>
            </w:pPr>
          </w:p>
        </w:tc>
        <w:tc>
          <w:tcPr>
            <w:tcW w:w="2251" w:type="dxa"/>
            <w:tcBorders>
              <w:left w:val="single" w:sz="4" w:space="0" w:color="FF0000"/>
              <w:right w:val="single" w:sz="4" w:space="0" w:color="FF0000"/>
            </w:tcBorders>
            <w:shd w:val="clear" w:color="auto" w:fill="FFFFFF" w:themeFill="background1"/>
            <w:vAlign w:val="center"/>
          </w:tcPr>
          <w:p w14:paraId="643A51A3" w14:textId="3748AA5D" w:rsidR="00D5354C" w:rsidRPr="00261462" w:rsidRDefault="00120898" w:rsidP="00D5354C">
            <w:pPr>
              <w:tabs>
                <w:tab w:val="left" w:pos="-139"/>
              </w:tabs>
              <w:spacing w:line="276" w:lineRule="auto"/>
              <w:ind w:right="-140"/>
              <w:jc w:val="center"/>
              <w:rPr>
                <w:rFonts w:ascii="Arial Narrow" w:hAnsi="Arial Narrow"/>
                <w:sz w:val="18"/>
                <w:szCs w:val="18"/>
                <w:highlight w:val="yellow"/>
                <w:lang w:eastAsia="en-US"/>
              </w:rPr>
            </w:pPr>
            <w:r>
              <w:rPr>
                <w:rFonts w:ascii="Arial Narrow" w:hAnsi="Arial Narrow"/>
                <w:sz w:val="18"/>
                <w:szCs w:val="18"/>
                <w:lang w:eastAsia="en-US"/>
              </w:rPr>
              <w:t>Maximum 40 calendar</w:t>
            </w:r>
            <w:r w:rsidRPr="00A01B46">
              <w:rPr>
                <w:rFonts w:ascii="Arial Narrow" w:hAnsi="Arial Narrow"/>
                <w:sz w:val="18"/>
                <w:szCs w:val="18"/>
                <w:lang w:eastAsia="en-US"/>
              </w:rPr>
              <w:t xml:space="preserve"> </w:t>
            </w:r>
            <w:r>
              <w:rPr>
                <w:rFonts w:ascii="Arial Narrow" w:hAnsi="Arial Narrow"/>
                <w:sz w:val="18"/>
                <w:szCs w:val="18"/>
                <w:lang w:eastAsia="en-US"/>
              </w:rPr>
              <w:t>days</w:t>
            </w:r>
            <w:r w:rsidRPr="00A01B46">
              <w:rPr>
                <w:rFonts w:ascii="Arial Narrow" w:hAnsi="Arial Narrow"/>
                <w:sz w:val="18"/>
                <w:szCs w:val="18"/>
                <w:lang w:eastAsia="en-US"/>
              </w:rPr>
              <w:t xml:space="preserve"> from </w:t>
            </w:r>
            <w:r>
              <w:rPr>
                <w:rFonts w:ascii="Arial Narrow" w:hAnsi="Arial Narrow"/>
                <w:sz w:val="18"/>
                <w:szCs w:val="18"/>
                <w:lang w:eastAsia="en-US"/>
              </w:rPr>
              <w:t xml:space="preserve">signature of the </w:t>
            </w:r>
            <w:r w:rsidR="00A561CA">
              <w:rPr>
                <w:rFonts w:ascii="Arial Narrow" w:hAnsi="Arial Narrow"/>
                <w:sz w:val="18"/>
                <w:szCs w:val="18"/>
                <w:lang w:eastAsia="en-US"/>
              </w:rPr>
              <w:t xml:space="preserve">contract </w:t>
            </w:r>
            <w:r w:rsidR="00036CA5">
              <w:rPr>
                <w:rFonts w:ascii="Arial Narrow" w:hAnsi="Arial Narrow"/>
                <w:sz w:val="18"/>
                <w:szCs w:val="18"/>
                <w:lang w:eastAsia="en-US"/>
              </w:rPr>
              <w:t>by both parties</w:t>
            </w:r>
          </w:p>
        </w:tc>
        <w:tc>
          <w:tcPr>
            <w:tcW w:w="851"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79167BF4" w14:textId="05DF57DC" w:rsidR="00D5354C" w:rsidRPr="00261462" w:rsidRDefault="00D5354C" w:rsidP="00D5354C">
            <w:pPr>
              <w:tabs>
                <w:tab w:val="left" w:pos="-139"/>
              </w:tabs>
              <w:spacing w:line="276" w:lineRule="auto"/>
              <w:ind w:right="-140"/>
              <w:jc w:val="center"/>
              <w:rPr>
                <w:rFonts w:ascii="Arial Narrow" w:hAnsi="Arial Narrow"/>
                <w:sz w:val="18"/>
                <w:szCs w:val="18"/>
                <w:highlight w:val="yellow"/>
                <w:lang w:eastAsia="en-US"/>
              </w:rPr>
            </w:pPr>
          </w:p>
        </w:tc>
      </w:tr>
      <w:tr w:rsidR="00D5354C" w:rsidRPr="00261462" w14:paraId="79167BF8" w14:textId="77777777" w:rsidTr="00C21EE1">
        <w:trPr>
          <w:trHeight w:val="432"/>
          <w:jc w:val="center"/>
        </w:trPr>
        <w:tc>
          <w:tcPr>
            <w:tcW w:w="7071" w:type="dxa"/>
            <w:gridSpan w:val="2"/>
            <w:shd w:val="clear" w:color="auto" w:fill="F2F2F2" w:themeFill="background1" w:themeFillShade="F2"/>
            <w:vAlign w:val="center"/>
          </w:tcPr>
          <w:p w14:paraId="79167BF6" w14:textId="77777777" w:rsidR="00D5354C" w:rsidRPr="00E16839" w:rsidRDefault="00D5354C" w:rsidP="00DA3D00">
            <w:pPr>
              <w:tabs>
                <w:tab w:val="left" w:pos="-139"/>
              </w:tabs>
              <w:spacing w:line="276" w:lineRule="auto"/>
              <w:jc w:val="both"/>
              <w:rPr>
                <w:rFonts w:ascii="Arial Narrow" w:hAnsi="Arial Narrow"/>
                <w:sz w:val="18"/>
                <w:szCs w:val="18"/>
                <w:lang w:eastAsia="en-US"/>
              </w:rPr>
            </w:pPr>
            <w:r w:rsidRPr="00E16839">
              <w:rPr>
                <w:rFonts w:ascii="Arial Narrow" w:hAnsi="Arial Narrow"/>
                <w:sz w:val="18"/>
                <w:szCs w:val="18"/>
                <w:lang w:eastAsia="en-US"/>
              </w:rPr>
              <w:t xml:space="preserve">TOTAL </w:t>
            </w:r>
            <w:r w:rsidRPr="00E16839">
              <w:rPr>
                <w:rFonts w:ascii="Times New Roman" w:hAnsi="Times New Roman" w:cs="Times New Roman"/>
                <w:sz w:val="16"/>
                <w:szCs w:val="16"/>
              </w:rPr>
              <w:t>►</w:t>
            </w:r>
          </w:p>
        </w:tc>
        <w:tc>
          <w:tcPr>
            <w:tcW w:w="2251" w:type="dxa"/>
            <w:tcBorders>
              <w:right w:val="single" w:sz="4" w:space="0" w:color="FF0000"/>
            </w:tcBorders>
            <w:shd w:val="clear" w:color="auto" w:fill="FFFFFF" w:themeFill="background1"/>
          </w:tcPr>
          <w:p w14:paraId="2EEB2C90" w14:textId="77777777" w:rsidR="00D5354C" w:rsidRPr="00261462" w:rsidRDefault="00D5354C" w:rsidP="00DA3D00">
            <w:pPr>
              <w:tabs>
                <w:tab w:val="left" w:pos="-139"/>
              </w:tabs>
              <w:spacing w:line="276" w:lineRule="auto"/>
              <w:ind w:right="-140"/>
              <w:jc w:val="both"/>
              <w:rPr>
                <w:rFonts w:ascii="Arial Narrow" w:hAnsi="Arial Narrow"/>
                <w:sz w:val="18"/>
                <w:szCs w:val="18"/>
                <w:highlight w:val="yellow"/>
                <w:lang w:eastAsia="en-US"/>
              </w:rPr>
            </w:pPr>
          </w:p>
        </w:tc>
        <w:tc>
          <w:tcPr>
            <w:tcW w:w="851"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79167BF7" w14:textId="2C5AB554" w:rsidR="00D5354C" w:rsidRPr="00261462" w:rsidRDefault="00D5354C" w:rsidP="00DA3D00">
            <w:pPr>
              <w:tabs>
                <w:tab w:val="left" w:pos="-139"/>
              </w:tabs>
              <w:spacing w:line="276" w:lineRule="auto"/>
              <w:ind w:right="-140"/>
              <w:jc w:val="both"/>
              <w:rPr>
                <w:rFonts w:ascii="Arial Narrow" w:hAnsi="Arial Narrow"/>
                <w:sz w:val="18"/>
                <w:szCs w:val="18"/>
                <w:highlight w:val="yellow"/>
                <w:lang w:eastAsia="en-US"/>
              </w:rPr>
            </w:pPr>
          </w:p>
        </w:tc>
      </w:tr>
    </w:tbl>
    <w:p w14:paraId="79167BF9" w14:textId="77777777" w:rsidR="00C06AA6" w:rsidRPr="00261462" w:rsidRDefault="00C06AA6" w:rsidP="00754AA3">
      <w:pPr>
        <w:spacing w:line="276" w:lineRule="auto"/>
        <w:jc w:val="both"/>
        <w:rPr>
          <w:rFonts w:ascii="Arial Narrow" w:hAnsi="Arial Narrow"/>
          <w:sz w:val="18"/>
          <w:szCs w:val="18"/>
          <w:lang w:eastAsia="en-US"/>
        </w:rPr>
      </w:pPr>
    </w:p>
    <w:tbl>
      <w:tblPr>
        <w:tblW w:w="10102"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gridCol w:w="1576"/>
        <w:gridCol w:w="2357"/>
        <w:gridCol w:w="709"/>
      </w:tblGrid>
      <w:tr w:rsidR="000E6C40" w:rsidRPr="00261462" w14:paraId="79167BFF" w14:textId="77777777" w:rsidTr="00C21EE1">
        <w:trPr>
          <w:trHeight w:val="368"/>
          <w:jc w:val="center"/>
        </w:trPr>
        <w:tc>
          <w:tcPr>
            <w:tcW w:w="5460" w:type="dxa"/>
            <w:shd w:val="clear" w:color="auto" w:fill="DBE5F1" w:themeFill="accent1" w:themeFillTint="33"/>
            <w:vAlign w:val="center"/>
          </w:tcPr>
          <w:p w14:paraId="42D2E927" w14:textId="77777777" w:rsidR="008E42AE" w:rsidRDefault="000E6C40" w:rsidP="00DA3D00">
            <w:pPr>
              <w:tabs>
                <w:tab w:val="left" w:pos="-139"/>
              </w:tabs>
              <w:spacing w:line="276" w:lineRule="auto"/>
              <w:ind w:right="214"/>
              <w:jc w:val="both"/>
              <w:rPr>
                <w:rFonts w:ascii="Arial Narrow" w:hAnsi="Arial Narrow"/>
                <w:b/>
                <w:sz w:val="18"/>
                <w:szCs w:val="18"/>
                <w:lang w:eastAsia="en-US"/>
              </w:rPr>
            </w:pPr>
            <w:r w:rsidRPr="00261462">
              <w:rPr>
                <w:rFonts w:ascii="Arial Narrow" w:hAnsi="Arial Narrow"/>
                <w:b/>
                <w:sz w:val="18"/>
                <w:szCs w:val="18"/>
                <w:lang w:eastAsia="en-US"/>
              </w:rPr>
              <w:t>Deliverables</w:t>
            </w:r>
            <w:r>
              <w:rPr>
                <w:rFonts w:ascii="Arial Narrow" w:hAnsi="Arial Narrow"/>
                <w:b/>
                <w:sz w:val="18"/>
                <w:szCs w:val="18"/>
                <w:lang w:eastAsia="en-US"/>
              </w:rPr>
              <w:t xml:space="preserve"> (</w:t>
            </w:r>
            <w:r>
              <w:rPr>
                <w:rFonts w:ascii="Arial Narrow" w:hAnsi="Arial Narrow"/>
                <w:sz w:val="20"/>
                <w:szCs w:val="20"/>
              </w:rPr>
              <w:t xml:space="preserve">See Annex 1 to the Act of Engagement for detailed description of technical specifications) </w:t>
            </w:r>
            <w:r w:rsidRPr="00261462">
              <w:rPr>
                <w:rFonts w:ascii="Arial Narrow" w:hAnsi="Arial Narrow"/>
                <w:b/>
                <w:sz w:val="18"/>
                <w:szCs w:val="18"/>
                <w:lang w:eastAsia="en-US"/>
              </w:rPr>
              <w:t>▼</w:t>
            </w:r>
          </w:p>
          <w:p w14:paraId="79167BFA" w14:textId="65993D56" w:rsidR="008E42AE" w:rsidRPr="00261462" w:rsidRDefault="008E42AE" w:rsidP="00DA3D00">
            <w:pPr>
              <w:tabs>
                <w:tab w:val="left" w:pos="-139"/>
              </w:tabs>
              <w:spacing w:line="276" w:lineRule="auto"/>
              <w:ind w:right="214"/>
              <w:jc w:val="both"/>
              <w:rPr>
                <w:rFonts w:ascii="Arial Narrow" w:hAnsi="Arial Narrow"/>
                <w:b/>
                <w:sz w:val="18"/>
                <w:szCs w:val="18"/>
                <w:lang w:eastAsia="en-US"/>
              </w:rPr>
            </w:pPr>
          </w:p>
        </w:tc>
        <w:tc>
          <w:tcPr>
            <w:tcW w:w="1576" w:type="dxa"/>
            <w:shd w:val="clear" w:color="auto" w:fill="DBE5F1" w:themeFill="accent1" w:themeFillTint="33"/>
            <w:vAlign w:val="center"/>
          </w:tcPr>
          <w:p w14:paraId="6BAA5007" w14:textId="7DEF4F64" w:rsidR="00BD77F1" w:rsidRDefault="000E6C40" w:rsidP="00BD77F1">
            <w:pPr>
              <w:tabs>
                <w:tab w:val="left" w:pos="-139"/>
              </w:tabs>
              <w:spacing w:line="276" w:lineRule="auto"/>
              <w:ind w:right="-140"/>
              <w:jc w:val="center"/>
              <w:rPr>
                <w:rFonts w:ascii="Arial Narrow" w:hAnsi="Arial Narrow"/>
                <w:b/>
                <w:sz w:val="18"/>
                <w:szCs w:val="18"/>
                <w:lang w:eastAsia="en-US"/>
              </w:rPr>
            </w:pPr>
            <w:r>
              <w:rPr>
                <w:rFonts w:ascii="Arial Narrow" w:hAnsi="Arial Narrow"/>
                <w:b/>
                <w:sz w:val="18"/>
                <w:szCs w:val="18"/>
                <w:lang w:eastAsia="en-US"/>
              </w:rPr>
              <w:t>Lead time</w:t>
            </w:r>
            <w:r w:rsidRPr="00261462">
              <w:rPr>
                <w:rFonts w:ascii="Arial Narrow" w:hAnsi="Arial Narrow"/>
                <w:b/>
                <w:sz w:val="18"/>
                <w:szCs w:val="18"/>
                <w:lang w:eastAsia="en-US"/>
              </w:rPr>
              <w:t xml:space="preserve"> for</w:t>
            </w:r>
          </w:p>
          <w:p w14:paraId="79167BFC" w14:textId="7FCD0C42" w:rsidR="000E6C40" w:rsidRPr="00261462" w:rsidRDefault="00BD77F1" w:rsidP="00BD77F1">
            <w:pPr>
              <w:tabs>
                <w:tab w:val="left" w:pos="-139"/>
              </w:tabs>
              <w:spacing w:line="276" w:lineRule="auto"/>
              <w:ind w:right="-140"/>
              <w:jc w:val="center"/>
              <w:rPr>
                <w:rFonts w:ascii="Arial Narrow" w:hAnsi="Arial Narrow"/>
                <w:b/>
                <w:sz w:val="18"/>
                <w:szCs w:val="18"/>
                <w:lang w:eastAsia="en-US"/>
              </w:rPr>
            </w:pPr>
            <w:r>
              <w:rPr>
                <w:rFonts w:ascii="Arial Narrow" w:hAnsi="Arial Narrow"/>
                <w:b/>
                <w:sz w:val="18"/>
                <w:szCs w:val="18"/>
                <w:lang w:eastAsia="en-US"/>
              </w:rPr>
              <w:t>d</w:t>
            </w:r>
            <w:r w:rsidR="000E6C40" w:rsidRPr="00261462">
              <w:rPr>
                <w:rFonts w:ascii="Arial Narrow" w:hAnsi="Arial Narrow"/>
                <w:b/>
                <w:sz w:val="18"/>
                <w:szCs w:val="18"/>
                <w:lang w:eastAsia="en-US"/>
              </w:rPr>
              <w:t>elivery</w:t>
            </w:r>
            <w:r w:rsidR="000E6C40">
              <w:rPr>
                <w:rFonts w:ascii="Arial Narrow" w:hAnsi="Arial Narrow"/>
                <w:b/>
                <w:sz w:val="18"/>
                <w:szCs w:val="18"/>
                <w:lang w:eastAsia="en-US"/>
              </w:rPr>
              <w:t xml:space="preserve"> </w:t>
            </w:r>
            <w:r w:rsidR="000E6C40" w:rsidRPr="00261462">
              <w:rPr>
                <w:rFonts w:ascii="Arial Narrow" w:hAnsi="Arial Narrow"/>
                <w:b/>
                <w:sz w:val="18"/>
                <w:szCs w:val="18"/>
                <w:lang w:eastAsia="en-US"/>
              </w:rPr>
              <w:t>▼</w:t>
            </w:r>
          </w:p>
        </w:tc>
        <w:tc>
          <w:tcPr>
            <w:tcW w:w="2357" w:type="dxa"/>
            <w:shd w:val="clear" w:color="auto" w:fill="DBE5F1" w:themeFill="accent1" w:themeFillTint="33"/>
            <w:vAlign w:val="center"/>
          </w:tcPr>
          <w:p w14:paraId="1C16246B" w14:textId="77777777" w:rsidR="00BD77F1" w:rsidRDefault="00BD77F1" w:rsidP="00BD77F1">
            <w:pPr>
              <w:tabs>
                <w:tab w:val="left" w:pos="-99"/>
              </w:tabs>
              <w:spacing w:line="276" w:lineRule="auto"/>
              <w:ind w:right="-140" w:hanging="99"/>
              <w:jc w:val="center"/>
              <w:rPr>
                <w:rFonts w:ascii="Arial Narrow" w:hAnsi="Arial Narrow"/>
                <w:b/>
                <w:sz w:val="18"/>
                <w:szCs w:val="18"/>
                <w:lang w:eastAsia="en-US"/>
              </w:rPr>
            </w:pPr>
            <w:r w:rsidRPr="00D5354C">
              <w:rPr>
                <w:rFonts w:ascii="Arial Narrow" w:hAnsi="Arial Narrow"/>
                <w:b/>
                <w:sz w:val="18"/>
                <w:szCs w:val="18"/>
                <w:lang w:eastAsia="en-US"/>
              </w:rPr>
              <w:t>Exclusion level</w:t>
            </w:r>
          </w:p>
          <w:p w14:paraId="1546C1A8" w14:textId="187FE7E1" w:rsidR="000E6C40" w:rsidRPr="00261462" w:rsidRDefault="00BD77F1" w:rsidP="00BD77F1">
            <w:pPr>
              <w:tabs>
                <w:tab w:val="left" w:pos="-99"/>
              </w:tabs>
              <w:spacing w:line="276" w:lineRule="auto"/>
              <w:ind w:right="-140" w:hanging="99"/>
              <w:jc w:val="center"/>
              <w:rPr>
                <w:rFonts w:ascii="Arial Narrow" w:hAnsi="Arial Narrow"/>
                <w:b/>
                <w:sz w:val="18"/>
                <w:szCs w:val="18"/>
                <w:lang w:eastAsia="en-US"/>
              </w:rPr>
            </w:pPr>
            <w:r w:rsidRPr="00261462">
              <w:rPr>
                <w:rFonts w:ascii="Arial Narrow" w:hAnsi="Arial Narrow"/>
                <w:b/>
                <w:sz w:val="18"/>
                <w:szCs w:val="18"/>
                <w:lang w:eastAsia="en-US"/>
              </w:rPr>
              <w:t>▼</w:t>
            </w:r>
          </w:p>
        </w:tc>
        <w:tc>
          <w:tcPr>
            <w:tcW w:w="709" w:type="dxa"/>
            <w:shd w:val="clear" w:color="auto" w:fill="DBE5F1" w:themeFill="accent1" w:themeFillTint="33"/>
            <w:vAlign w:val="center"/>
          </w:tcPr>
          <w:p w14:paraId="79167BFD" w14:textId="6A7E95D3" w:rsidR="000E6C40" w:rsidRPr="00261462" w:rsidRDefault="000E6C40" w:rsidP="00BD77F1">
            <w:pPr>
              <w:tabs>
                <w:tab w:val="left" w:pos="-99"/>
              </w:tabs>
              <w:spacing w:line="276" w:lineRule="auto"/>
              <w:ind w:right="-140" w:hanging="99"/>
              <w:jc w:val="center"/>
              <w:rPr>
                <w:rFonts w:ascii="Arial Narrow" w:hAnsi="Arial Narrow"/>
                <w:b/>
                <w:sz w:val="18"/>
                <w:szCs w:val="18"/>
                <w:lang w:eastAsia="en-US"/>
              </w:rPr>
            </w:pPr>
            <w:r w:rsidRPr="00261462">
              <w:rPr>
                <w:rFonts w:ascii="Arial Narrow" w:hAnsi="Arial Narrow"/>
                <w:b/>
                <w:sz w:val="18"/>
                <w:szCs w:val="18"/>
                <w:lang w:eastAsia="en-US"/>
              </w:rPr>
              <w:t>Fees</w:t>
            </w:r>
          </w:p>
          <w:p w14:paraId="79167BFE" w14:textId="77777777" w:rsidR="000E6C40" w:rsidRPr="00261462" w:rsidRDefault="000E6C40" w:rsidP="00BD77F1">
            <w:pPr>
              <w:tabs>
                <w:tab w:val="left" w:pos="-139"/>
              </w:tabs>
              <w:spacing w:line="276" w:lineRule="auto"/>
              <w:ind w:right="-140"/>
              <w:jc w:val="center"/>
              <w:rPr>
                <w:rFonts w:ascii="Arial Narrow" w:hAnsi="Arial Narrow"/>
                <w:b/>
                <w:sz w:val="18"/>
                <w:szCs w:val="18"/>
                <w:lang w:eastAsia="en-US"/>
              </w:rPr>
            </w:pPr>
            <w:r w:rsidRPr="00261462">
              <w:rPr>
                <w:rFonts w:ascii="Arial Narrow" w:hAnsi="Arial Narrow"/>
                <w:b/>
                <w:sz w:val="18"/>
                <w:szCs w:val="18"/>
                <w:lang w:eastAsia="en-US"/>
              </w:rPr>
              <w:t>▼</w:t>
            </w:r>
          </w:p>
        </w:tc>
      </w:tr>
      <w:tr w:rsidR="000E6C40" w:rsidRPr="00261462" w14:paraId="79167C03" w14:textId="77777777" w:rsidTr="00BA046A">
        <w:trPr>
          <w:trHeight w:val="216"/>
          <w:jc w:val="center"/>
        </w:trPr>
        <w:tc>
          <w:tcPr>
            <w:tcW w:w="5460" w:type="dxa"/>
            <w:shd w:val="clear" w:color="auto" w:fill="DBE5F1" w:themeFill="accent1" w:themeFillTint="33"/>
            <w:vAlign w:val="center"/>
          </w:tcPr>
          <w:p w14:paraId="79167C00" w14:textId="532AA989" w:rsidR="000E6C40" w:rsidRPr="00261462" w:rsidRDefault="00B619C2" w:rsidP="000A4D7B">
            <w:pPr>
              <w:tabs>
                <w:tab w:val="left" w:pos="-139"/>
              </w:tabs>
              <w:spacing w:line="276" w:lineRule="auto"/>
              <w:ind w:right="214"/>
              <w:jc w:val="both"/>
              <w:rPr>
                <w:rFonts w:ascii="Arial Narrow" w:hAnsi="Arial Narrow"/>
                <w:b/>
                <w:sz w:val="18"/>
                <w:szCs w:val="18"/>
                <w:lang w:eastAsia="en-US"/>
              </w:rPr>
            </w:pPr>
            <w:r>
              <w:rPr>
                <w:rFonts w:ascii="Arial Narrow" w:hAnsi="Arial Narrow"/>
                <w:b/>
                <w:sz w:val="18"/>
                <w:szCs w:val="18"/>
                <w:lang w:eastAsia="en-US"/>
              </w:rPr>
              <w:t xml:space="preserve">Provision and delivery of the </w:t>
            </w:r>
            <w:r w:rsidR="000E6C40">
              <w:rPr>
                <w:rFonts w:ascii="Arial Narrow" w:hAnsi="Arial Narrow"/>
                <w:b/>
                <w:sz w:val="18"/>
                <w:szCs w:val="18"/>
                <w:lang w:eastAsia="en-US"/>
              </w:rPr>
              <w:t xml:space="preserve">IT equipment and software for the </w:t>
            </w:r>
            <w:r w:rsidR="000A4D7B">
              <w:rPr>
                <w:rFonts w:ascii="Arial Narrow" w:hAnsi="Arial Narrow"/>
                <w:b/>
                <w:sz w:val="18"/>
                <w:szCs w:val="18"/>
                <w:lang w:eastAsia="en-US"/>
              </w:rPr>
              <w:t>NAPU</w:t>
            </w:r>
          </w:p>
        </w:tc>
        <w:tc>
          <w:tcPr>
            <w:tcW w:w="1576" w:type="dxa"/>
            <w:tcBorders>
              <w:bottom w:val="single" w:sz="4" w:space="0" w:color="FF0000"/>
            </w:tcBorders>
            <w:shd w:val="clear" w:color="auto" w:fill="DBE5F1" w:themeFill="accent1" w:themeFillTint="33"/>
            <w:vAlign w:val="center"/>
          </w:tcPr>
          <w:p w14:paraId="79167C01" w14:textId="77777777" w:rsidR="000E6C40" w:rsidRPr="00261462" w:rsidRDefault="000E6C40" w:rsidP="00DA3D00">
            <w:pPr>
              <w:tabs>
                <w:tab w:val="left" w:pos="-139"/>
              </w:tabs>
              <w:spacing w:line="276" w:lineRule="auto"/>
              <w:ind w:right="-140"/>
              <w:jc w:val="both"/>
              <w:rPr>
                <w:rFonts w:ascii="Arial Narrow" w:hAnsi="Arial Narrow"/>
                <w:b/>
                <w:sz w:val="18"/>
                <w:szCs w:val="18"/>
                <w:lang w:eastAsia="en-US"/>
              </w:rPr>
            </w:pPr>
          </w:p>
        </w:tc>
        <w:tc>
          <w:tcPr>
            <w:tcW w:w="2357" w:type="dxa"/>
            <w:shd w:val="clear" w:color="auto" w:fill="DBE5F1" w:themeFill="accent1" w:themeFillTint="33"/>
          </w:tcPr>
          <w:p w14:paraId="0804CC34" w14:textId="77777777" w:rsidR="000E6C40" w:rsidRPr="00261462" w:rsidRDefault="000E6C40" w:rsidP="00DA3D00">
            <w:pPr>
              <w:tabs>
                <w:tab w:val="left" w:pos="-99"/>
              </w:tabs>
              <w:spacing w:line="276" w:lineRule="auto"/>
              <w:ind w:right="-140" w:hanging="99"/>
              <w:jc w:val="both"/>
              <w:rPr>
                <w:rFonts w:ascii="Arial Narrow" w:hAnsi="Arial Narrow"/>
                <w:b/>
                <w:sz w:val="18"/>
                <w:szCs w:val="18"/>
                <w:lang w:eastAsia="en-US"/>
              </w:rPr>
            </w:pPr>
          </w:p>
        </w:tc>
        <w:tc>
          <w:tcPr>
            <w:tcW w:w="709" w:type="dxa"/>
            <w:tcBorders>
              <w:bottom w:val="single" w:sz="4" w:space="0" w:color="FF0000"/>
            </w:tcBorders>
            <w:shd w:val="clear" w:color="auto" w:fill="DBE5F1" w:themeFill="accent1" w:themeFillTint="33"/>
            <w:vAlign w:val="center"/>
          </w:tcPr>
          <w:p w14:paraId="79167C02" w14:textId="56800320" w:rsidR="000E6C40" w:rsidRPr="00261462" w:rsidRDefault="000E6C40" w:rsidP="00DA3D00">
            <w:pPr>
              <w:tabs>
                <w:tab w:val="left" w:pos="-99"/>
              </w:tabs>
              <w:spacing w:line="276" w:lineRule="auto"/>
              <w:ind w:right="-140" w:hanging="99"/>
              <w:jc w:val="both"/>
              <w:rPr>
                <w:rFonts w:ascii="Arial Narrow" w:hAnsi="Arial Narrow"/>
                <w:b/>
                <w:sz w:val="18"/>
                <w:szCs w:val="18"/>
                <w:lang w:eastAsia="en-US"/>
              </w:rPr>
            </w:pPr>
          </w:p>
        </w:tc>
      </w:tr>
      <w:tr w:rsidR="000E6C40" w:rsidRPr="00261462" w14:paraId="79167C07" w14:textId="77777777" w:rsidTr="00BA046A">
        <w:trPr>
          <w:trHeight w:val="432"/>
          <w:jc w:val="center"/>
        </w:trPr>
        <w:tc>
          <w:tcPr>
            <w:tcW w:w="5460" w:type="dxa"/>
            <w:tcBorders>
              <w:right w:val="single" w:sz="4" w:space="0" w:color="FF0000"/>
            </w:tcBorders>
            <w:shd w:val="clear" w:color="auto" w:fill="F2F2F2" w:themeFill="background1" w:themeFillShade="F2"/>
            <w:vAlign w:val="center"/>
          </w:tcPr>
          <w:p w14:paraId="79167C04" w14:textId="27EE39EB" w:rsidR="000E6C40" w:rsidRPr="00A11920" w:rsidRDefault="00494471" w:rsidP="00EB167B">
            <w:pPr>
              <w:pStyle w:val="ListParagraph"/>
              <w:numPr>
                <w:ilvl w:val="0"/>
                <w:numId w:val="14"/>
              </w:numPr>
              <w:tabs>
                <w:tab w:val="left" w:pos="-139"/>
              </w:tabs>
              <w:spacing w:line="276" w:lineRule="auto"/>
              <w:ind w:right="72"/>
              <w:jc w:val="both"/>
              <w:rPr>
                <w:rFonts w:ascii="Arial Narrow" w:hAnsi="Arial Narrow"/>
                <w:sz w:val="18"/>
                <w:szCs w:val="18"/>
                <w:lang w:eastAsia="en-US"/>
              </w:rPr>
            </w:pPr>
            <w:r>
              <w:rPr>
                <w:rFonts w:ascii="Arial Narrow" w:hAnsi="Arial Narrow"/>
                <w:sz w:val="18"/>
                <w:szCs w:val="18"/>
                <w:lang w:eastAsia="en-US"/>
              </w:rPr>
              <w:t>virtualization</w:t>
            </w:r>
            <w:r w:rsidR="006934BA" w:rsidRPr="006934BA">
              <w:rPr>
                <w:rFonts w:ascii="Arial Narrow" w:hAnsi="Arial Narrow"/>
                <w:sz w:val="18"/>
                <w:szCs w:val="18"/>
                <w:lang w:eastAsia="en-US"/>
              </w:rPr>
              <w:t xml:space="preserve"> server</w:t>
            </w:r>
          </w:p>
        </w:tc>
        <w:tc>
          <w:tcPr>
            <w:tcW w:w="1576"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79167C05" w14:textId="5A1BA888" w:rsidR="000E6C40" w:rsidRPr="006934BA" w:rsidRDefault="000E6C40" w:rsidP="006934BA">
            <w:pPr>
              <w:tabs>
                <w:tab w:val="left" w:pos="-139"/>
                <w:tab w:val="left" w:pos="0"/>
              </w:tabs>
              <w:spacing w:line="276" w:lineRule="auto"/>
              <w:jc w:val="center"/>
              <w:rPr>
                <w:rFonts w:ascii="Arial Narrow" w:hAnsi="Arial Narrow"/>
                <w:sz w:val="18"/>
                <w:szCs w:val="18"/>
                <w:lang w:eastAsia="en-US"/>
              </w:rPr>
            </w:pPr>
          </w:p>
        </w:tc>
        <w:tc>
          <w:tcPr>
            <w:tcW w:w="2357" w:type="dxa"/>
            <w:tcBorders>
              <w:left w:val="single" w:sz="4" w:space="0" w:color="FF0000"/>
              <w:right w:val="single" w:sz="4" w:space="0" w:color="FF0000"/>
            </w:tcBorders>
            <w:shd w:val="clear" w:color="auto" w:fill="FFFFFF" w:themeFill="background1"/>
          </w:tcPr>
          <w:p w14:paraId="063C3E5A" w14:textId="5672B63C" w:rsidR="000E6C40" w:rsidRPr="00261462" w:rsidRDefault="00120898" w:rsidP="00D2079A">
            <w:pPr>
              <w:tabs>
                <w:tab w:val="left" w:pos="-139"/>
              </w:tabs>
              <w:spacing w:line="276" w:lineRule="auto"/>
              <w:ind w:right="-140"/>
              <w:jc w:val="center"/>
              <w:rPr>
                <w:rFonts w:ascii="Arial Narrow" w:hAnsi="Arial Narrow"/>
                <w:sz w:val="18"/>
                <w:szCs w:val="18"/>
                <w:highlight w:val="yellow"/>
                <w:lang w:eastAsia="en-US"/>
              </w:rPr>
            </w:pPr>
            <w:r>
              <w:rPr>
                <w:rFonts w:ascii="Arial Narrow" w:hAnsi="Arial Narrow"/>
                <w:sz w:val="18"/>
                <w:szCs w:val="18"/>
                <w:lang w:eastAsia="en-US"/>
              </w:rPr>
              <w:t>Maximum 40 calendar</w:t>
            </w:r>
            <w:r w:rsidRPr="00A01B46">
              <w:rPr>
                <w:rFonts w:ascii="Arial Narrow" w:hAnsi="Arial Narrow"/>
                <w:sz w:val="18"/>
                <w:szCs w:val="18"/>
                <w:lang w:eastAsia="en-US"/>
              </w:rPr>
              <w:t xml:space="preserve"> </w:t>
            </w:r>
            <w:r>
              <w:rPr>
                <w:rFonts w:ascii="Arial Narrow" w:hAnsi="Arial Narrow"/>
                <w:sz w:val="18"/>
                <w:szCs w:val="18"/>
                <w:lang w:eastAsia="en-US"/>
              </w:rPr>
              <w:t>days</w:t>
            </w:r>
            <w:r w:rsidRPr="00A01B46">
              <w:rPr>
                <w:rFonts w:ascii="Arial Narrow" w:hAnsi="Arial Narrow"/>
                <w:sz w:val="18"/>
                <w:szCs w:val="18"/>
                <w:lang w:eastAsia="en-US"/>
              </w:rPr>
              <w:t xml:space="preserve"> from </w:t>
            </w:r>
            <w:r>
              <w:rPr>
                <w:rFonts w:ascii="Arial Narrow" w:hAnsi="Arial Narrow"/>
                <w:sz w:val="18"/>
                <w:szCs w:val="18"/>
                <w:lang w:eastAsia="en-US"/>
              </w:rPr>
              <w:t xml:space="preserve">signature of the </w:t>
            </w:r>
            <w:r w:rsidR="00A561CA">
              <w:rPr>
                <w:rFonts w:ascii="Arial Narrow" w:hAnsi="Arial Narrow"/>
                <w:sz w:val="18"/>
                <w:szCs w:val="18"/>
                <w:lang w:eastAsia="en-US"/>
              </w:rPr>
              <w:t xml:space="preserve">contract </w:t>
            </w:r>
            <w:r>
              <w:rPr>
                <w:rFonts w:ascii="Arial Narrow" w:hAnsi="Arial Narrow"/>
                <w:sz w:val="18"/>
                <w:szCs w:val="18"/>
                <w:lang w:eastAsia="en-US"/>
              </w:rPr>
              <w:t xml:space="preserve">by </w:t>
            </w:r>
            <w:r w:rsidR="00036CA5">
              <w:rPr>
                <w:rFonts w:ascii="Arial Narrow" w:hAnsi="Arial Narrow"/>
                <w:sz w:val="18"/>
                <w:szCs w:val="18"/>
                <w:lang w:eastAsia="en-US"/>
              </w:rPr>
              <w:t>both parties</w:t>
            </w:r>
          </w:p>
        </w:tc>
        <w:tc>
          <w:tcPr>
            <w:tcW w:w="70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79167C06" w14:textId="3B1A97BF" w:rsidR="000E6C40" w:rsidRPr="00261462" w:rsidRDefault="000E6C40" w:rsidP="00DA3D00">
            <w:pPr>
              <w:tabs>
                <w:tab w:val="left" w:pos="-139"/>
              </w:tabs>
              <w:spacing w:line="276" w:lineRule="auto"/>
              <w:ind w:right="-140"/>
              <w:jc w:val="both"/>
              <w:rPr>
                <w:rFonts w:ascii="Arial Narrow" w:hAnsi="Arial Narrow"/>
                <w:sz w:val="18"/>
                <w:szCs w:val="18"/>
                <w:highlight w:val="yellow"/>
                <w:lang w:eastAsia="en-US"/>
              </w:rPr>
            </w:pPr>
          </w:p>
        </w:tc>
      </w:tr>
      <w:tr w:rsidR="000E6C40" w:rsidRPr="00261462" w14:paraId="79167C0B" w14:textId="77777777" w:rsidTr="00BA046A">
        <w:trPr>
          <w:trHeight w:val="432"/>
          <w:jc w:val="center"/>
        </w:trPr>
        <w:tc>
          <w:tcPr>
            <w:tcW w:w="5460" w:type="dxa"/>
            <w:tcBorders>
              <w:right w:val="single" w:sz="4" w:space="0" w:color="FF0000"/>
            </w:tcBorders>
            <w:shd w:val="clear" w:color="auto" w:fill="F2F2F2" w:themeFill="background1" w:themeFillShade="F2"/>
            <w:vAlign w:val="center"/>
          </w:tcPr>
          <w:p w14:paraId="79167C08" w14:textId="7930C78E" w:rsidR="000E6C40" w:rsidRPr="00A11920" w:rsidRDefault="006934BA" w:rsidP="00C376CA">
            <w:pPr>
              <w:pStyle w:val="ListParagraph"/>
              <w:numPr>
                <w:ilvl w:val="0"/>
                <w:numId w:val="14"/>
              </w:numPr>
              <w:tabs>
                <w:tab w:val="left" w:pos="-139"/>
              </w:tabs>
              <w:spacing w:line="276" w:lineRule="auto"/>
              <w:ind w:right="72"/>
              <w:jc w:val="both"/>
              <w:rPr>
                <w:rFonts w:ascii="Arial Narrow" w:hAnsi="Arial Narrow"/>
                <w:sz w:val="18"/>
                <w:szCs w:val="18"/>
                <w:lang w:eastAsia="en-US"/>
              </w:rPr>
            </w:pPr>
            <w:r w:rsidRPr="006934BA">
              <w:rPr>
                <w:rFonts w:ascii="Arial Narrow" w:hAnsi="Arial Narrow"/>
                <w:sz w:val="18"/>
                <w:szCs w:val="18"/>
                <w:lang w:eastAsia="en-US"/>
              </w:rPr>
              <w:t>data storage server</w:t>
            </w:r>
          </w:p>
        </w:tc>
        <w:tc>
          <w:tcPr>
            <w:tcW w:w="1576"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79167C09" w14:textId="721D5753" w:rsidR="000E6C40" w:rsidRPr="006934BA" w:rsidRDefault="000E6C40" w:rsidP="006934BA">
            <w:pPr>
              <w:tabs>
                <w:tab w:val="left" w:pos="-139"/>
                <w:tab w:val="left" w:pos="0"/>
              </w:tabs>
              <w:spacing w:line="276" w:lineRule="auto"/>
              <w:jc w:val="center"/>
              <w:rPr>
                <w:rFonts w:ascii="Arial Narrow" w:hAnsi="Arial Narrow"/>
                <w:sz w:val="18"/>
                <w:szCs w:val="18"/>
                <w:lang w:eastAsia="en-US"/>
              </w:rPr>
            </w:pPr>
          </w:p>
        </w:tc>
        <w:tc>
          <w:tcPr>
            <w:tcW w:w="2357" w:type="dxa"/>
            <w:tcBorders>
              <w:left w:val="single" w:sz="4" w:space="0" w:color="FF0000"/>
              <w:right w:val="single" w:sz="4" w:space="0" w:color="FF0000"/>
            </w:tcBorders>
            <w:shd w:val="clear" w:color="auto" w:fill="FFFFFF" w:themeFill="background1"/>
          </w:tcPr>
          <w:p w14:paraId="7656B856" w14:textId="07FCB526" w:rsidR="000E6C40" w:rsidRPr="00261462" w:rsidRDefault="00120898" w:rsidP="00D2079A">
            <w:pPr>
              <w:tabs>
                <w:tab w:val="left" w:pos="-139"/>
              </w:tabs>
              <w:spacing w:line="276" w:lineRule="auto"/>
              <w:ind w:right="-140"/>
              <w:jc w:val="center"/>
              <w:rPr>
                <w:rFonts w:ascii="Arial Narrow" w:hAnsi="Arial Narrow"/>
                <w:sz w:val="18"/>
                <w:szCs w:val="18"/>
                <w:highlight w:val="yellow"/>
                <w:lang w:eastAsia="en-US"/>
              </w:rPr>
            </w:pPr>
            <w:r>
              <w:rPr>
                <w:rFonts w:ascii="Arial Narrow" w:hAnsi="Arial Narrow"/>
                <w:sz w:val="18"/>
                <w:szCs w:val="18"/>
                <w:lang w:eastAsia="en-US"/>
              </w:rPr>
              <w:t>Maximum 40 calendar</w:t>
            </w:r>
            <w:r w:rsidRPr="00A01B46">
              <w:rPr>
                <w:rFonts w:ascii="Arial Narrow" w:hAnsi="Arial Narrow"/>
                <w:sz w:val="18"/>
                <w:szCs w:val="18"/>
                <w:lang w:eastAsia="en-US"/>
              </w:rPr>
              <w:t xml:space="preserve"> </w:t>
            </w:r>
            <w:r>
              <w:rPr>
                <w:rFonts w:ascii="Arial Narrow" w:hAnsi="Arial Narrow"/>
                <w:sz w:val="18"/>
                <w:szCs w:val="18"/>
                <w:lang w:eastAsia="en-US"/>
              </w:rPr>
              <w:t>days</w:t>
            </w:r>
            <w:r w:rsidRPr="00A01B46">
              <w:rPr>
                <w:rFonts w:ascii="Arial Narrow" w:hAnsi="Arial Narrow"/>
                <w:sz w:val="18"/>
                <w:szCs w:val="18"/>
                <w:lang w:eastAsia="en-US"/>
              </w:rPr>
              <w:t xml:space="preserve"> from </w:t>
            </w:r>
            <w:r>
              <w:rPr>
                <w:rFonts w:ascii="Arial Narrow" w:hAnsi="Arial Narrow"/>
                <w:sz w:val="18"/>
                <w:szCs w:val="18"/>
                <w:lang w:eastAsia="en-US"/>
              </w:rPr>
              <w:t xml:space="preserve">signature of the </w:t>
            </w:r>
            <w:r w:rsidR="00A561CA">
              <w:rPr>
                <w:rFonts w:ascii="Arial Narrow" w:hAnsi="Arial Narrow"/>
                <w:sz w:val="18"/>
                <w:szCs w:val="18"/>
                <w:lang w:eastAsia="en-US"/>
              </w:rPr>
              <w:t xml:space="preserve">contract </w:t>
            </w:r>
            <w:r w:rsidR="00036CA5">
              <w:rPr>
                <w:rFonts w:ascii="Arial Narrow" w:hAnsi="Arial Narrow"/>
                <w:sz w:val="18"/>
                <w:szCs w:val="18"/>
                <w:lang w:eastAsia="en-US"/>
              </w:rPr>
              <w:t>by both parties</w:t>
            </w:r>
          </w:p>
        </w:tc>
        <w:tc>
          <w:tcPr>
            <w:tcW w:w="70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79167C0A" w14:textId="5030AC81" w:rsidR="000E6C40" w:rsidRPr="00261462" w:rsidRDefault="000E6C40" w:rsidP="00DA3D00">
            <w:pPr>
              <w:tabs>
                <w:tab w:val="left" w:pos="-139"/>
              </w:tabs>
              <w:spacing w:line="276" w:lineRule="auto"/>
              <w:ind w:right="-140"/>
              <w:jc w:val="both"/>
              <w:rPr>
                <w:rFonts w:ascii="Arial Narrow" w:hAnsi="Arial Narrow"/>
                <w:sz w:val="18"/>
                <w:szCs w:val="18"/>
                <w:highlight w:val="yellow"/>
                <w:lang w:eastAsia="en-US"/>
              </w:rPr>
            </w:pPr>
          </w:p>
        </w:tc>
      </w:tr>
      <w:tr w:rsidR="000E6C40" w:rsidRPr="00261462" w14:paraId="79167C0F" w14:textId="77777777" w:rsidTr="00BA046A">
        <w:trPr>
          <w:trHeight w:val="432"/>
          <w:jc w:val="center"/>
        </w:trPr>
        <w:tc>
          <w:tcPr>
            <w:tcW w:w="5460" w:type="dxa"/>
            <w:tcBorders>
              <w:right w:val="single" w:sz="4" w:space="0" w:color="FF0000"/>
            </w:tcBorders>
            <w:shd w:val="clear" w:color="auto" w:fill="F2F2F2" w:themeFill="background1" w:themeFillShade="F2"/>
            <w:vAlign w:val="center"/>
          </w:tcPr>
          <w:p w14:paraId="79167C0C" w14:textId="77777777" w:rsidR="000E6C40" w:rsidRPr="00281984" w:rsidRDefault="000E6C40" w:rsidP="00EB167B">
            <w:pPr>
              <w:pStyle w:val="ListParagraph"/>
              <w:numPr>
                <w:ilvl w:val="0"/>
                <w:numId w:val="14"/>
              </w:numPr>
              <w:tabs>
                <w:tab w:val="left" w:pos="-139"/>
              </w:tabs>
              <w:spacing w:line="276" w:lineRule="auto"/>
              <w:ind w:right="72"/>
              <w:jc w:val="both"/>
              <w:rPr>
                <w:rFonts w:ascii="Arial Narrow" w:hAnsi="Arial Narrow"/>
                <w:sz w:val="18"/>
                <w:szCs w:val="18"/>
                <w:lang w:eastAsia="en-US"/>
              </w:rPr>
            </w:pPr>
            <w:r w:rsidRPr="00A11920">
              <w:rPr>
                <w:rFonts w:ascii="Arial Narrow" w:hAnsi="Arial Narrow"/>
                <w:sz w:val="18"/>
                <w:szCs w:val="18"/>
                <w:lang w:eastAsia="en-US"/>
              </w:rPr>
              <w:t>Software (</w:t>
            </w:r>
            <w:r w:rsidRPr="00504FD5">
              <w:rPr>
                <w:rFonts w:ascii="Arial Narrow" w:hAnsi="Arial Narrow"/>
                <w:sz w:val="18"/>
                <w:szCs w:val="18"/>
                <w:lang w:eastAsia="en-US"/>
              </w:rPr>
              <w:t>VMware vSphere 6 Essentials</w:t>
            </w:r>
            <w:r w:rsidRPr="00281984">
              <w:rPr>
                <w:rFonts w:ascii="Arial Narrow" w:hAnsi="Arial Narrow"/>
                <w:sz w:val="18"/>
                <w:szCs w:val="18"/>
                <w:lang w:eastAsia="en-US"/>
              </w:rPr>
              <w:t>)</w:t>
            </w:r>
          </w:p>
        </w:tc>
        <w:tc>
          <w:tcPr>
            <w:tcW w:w="1576"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vAlign w:val="center"/>
          </w:tcPr>
          <w:p w14:paraId="79167C0D" w14:textId="6AABF6E6" w:rsidR="000E6C40" w:rsidRPr="006934BA" w:rsidRDefault="000E6C40" w:rsidP="006934BA">
            <w:pPr>
              <w:tabs>
                <w:tab w:val="left" w:pos="-139"/>
                <w:tab w:val="left" w:pos="0"/>
              </w:tabs>
              <w:spacing w:line="276" w:lineRule="auto"/>
              <w:jc w:val="center"/>
              <w:rPr>
                <w:rFonts w:ascii="Arial Narrow" w:hAnsi="Arial Narrow"/>
                <w:sz w:val="18"/>
                <w:szCs w:val="18"/>
                <w:lang w:eastAsia="en-US"/>
              </w:rPr>
            </w:pPr>
          </w:p>
        </w:tc>
        <w:tc>
          <w:tcPr>
            <w:tcW w:w="2357" w:type="dxa"/>
            <w:tcBorders>
              <w:left w:val="single" w:sz="4" w:space="0" w:color="FF0000"/>
              <w:right w:val="single" w:sz="4" w:space="0" w:color="FF0000"/>
            </w:tcBorders>
            <w:shd w:val="clear" w:color="auto" w:fill="FFFFFF" w:themeFill="background1"/>
          </w:tcPr>
          <w:p w14:paraId="0242C04F" w14:textId="25A5DBC7" w:rsidR="000E6C40" w:rsidRPr="00261462" w:rsidRDefault="00120898" w:rsidP="00D2079A">
            <w:pPr>
              <w:tabs>
                <w:tab w:val="left" w:pos="-139"/>
              </w:tabs>
              <w:spacing w:line="276" w:lineRule="auto"/>
              <w:ind w:right="-140"/>
              <w:jc w:val="center"/>
              <w:rPr>
                <w:rFonts w:ascii="Arial Narrow" w:hAnsi="Arial Narrow"/>
                <w:sz w:val="18"/>
                <w:szCs w:val="18"/>
                <w:highlight w:val="yellow"/>
                <w:lang w:eastAsia="en-US"/>
              </w:rPr>
            </w:pPr>
            <w:r>
              <w:rPr>
                <w:rFonts w:ascii="Arial Narrow" w:hAnsi="Arial Narrow"/>
                <w:sz w:val="18"/>
                <w:szCs w:val="18"/>
                <w:lang w:eastAsia="en-US"/>
              </w:rPr>
              <w:t>Maximum 40 calendar</w:t>
            </w:r>
            <w:r w:rsidRPr="00A01B46">
              <w:rPr>
                <w:rFonts w:ascii="Arial Narrow" w:hAnsi="Arial Narrow"/>
                <w:sz w:val="18"/>
                <w:szCs w:val="18"/>
                <w:lang w:eastAsia="en-US"/>
              </w:rPr>
              <w:t xml:space="preserve"> </w:t>
            </w:r>
            <w:r>
              <w:rPr>
                <w:rFonts w:ascii="Arial Narrow" w:hAnsi="Arial Narrow"/>
                <w:sz w:val="18"/>
                <w:szCs w:val="18"/>
                <w:lang w:eastAsia="en-US"/>
              </w:rPr>
              <w:t>days</w:t>
            </w:r>
            <w:r w:rsidRPr="00A01B46">
              <w:rPr>
                <w:rFonts w:ascii="Arial Narrow" w:hAnsi="Arial Narrow"/>
                <w:sz w:val="18"/>
                <w:szCs w:val="18"/>
                <w:lang w:eastAsia="en-US"/>
              </w:rPr>
              <w:t xml:space="preserve"> from </w:t>
            </w:r>
            <w:r>
              <w:rPr>
                <w:rFonts w:ascii="Arial Narrow" w:hAnsi="Arial Narrow"/>
                <w:sz w:val="18"/>
                <w:szCs w:val="18"/>
                <w:lang w:eastAsia="en-US"/>
              </w:rPr>
              <w:t xml:space="preserve">signature of the </w:t>
            </w:r>
            <w:r w:rsidR="00A561CA">
              <w:rPr>
                <w:rFonts w:ascii="Arial Narrow" w:hAnsi="Arial Narrow"/>
                <w:sz w:val="18"/>
                <w:szCs w:val="18"/>
                <w:lang w:eastAsia="en-US"/>
              </w:rPr>
              <w:t xml:space="preserve">contract </w:t>
            </w:r>
            <w:r w:rsidR="00036CA5">
              <w:rPr>
                <w:rFonts w:ascii="Arial Narrow" w:hAnsi="Arial Narrow"/>
                <w:sz w:val="18"/>
                <w:szCs w:val="18"/>
                <w:lang w:eastAsia="en-US"/>
              </w:rPr>
              <w:t>by both parties</w:t>
            </w:r>
          </w:p>
        </w:tc>
        <w:tc>
          <w:tcPr>
            <w:tcW w:w="70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79167C0E" w14:textId="77EAB586" w:rsidR="000E6C40" w:rsidRPr="00261462" w:rsidRDefault="000E6C40" w:rsidP="00DA3D00">
            <w:pPr>
              <w:tabs>
                <w:tab w:val="left" w:pos="-139"/>
              </w:tabs>
              <w:spacing w:line="276" w:lineRule="auto"/>
              <w:ind w:right="-140"/>
              <w:jc w:val="both"/>
              <w:rPr>
                <w:rFonts w:ascii="Arial Narrow" w:hAnsi="Arial Narrow"/>
                <w:sz w:val="18"/>
                <w:szCs w:val="18"/>
                <w:highlight w:val="yellow"/>
                <w:lang w:eastAsia="en-US"/>
              </w:rPr>
            </w:pPr>
          </w:p>
        </w:tc>
      </w:tr>
      <w:tr w:rsidR="000E6C40" w:rsidRPr="00261462" w14:paraId="79167C12" w14:textId="77777777" w:rsidTr="00C21EE1">
        <w:trPr>
          <w:trHeight w:val="432"/>
          <w:jc w:val="center"/>
        </w:trPr>
        <w:tc>
          <w:tcPr>
            <w:tcW w:w="7036" w:type="dxa"/>
            <w:gridSpan w:val="2"/>
            <w:shd w:val="clear" w:color="auto" w:fill="F2F2F2" w:themeFill="background1" w:themeFillShade="F2"/>
            <w:vAlign w:val="center"/>
          </w:tcPr>
          <w:p w14:paraId="79167C10" w14:textId="77777777" w:rsidR="000E6C40" w:rsidRPr="00E16839" w:rsidRDefault="000E6C40" w:rsidP="00DA3D00">
            <w:pPr>
              <w:tabs>
                <w:tab w:val="left" w:pos="-139"/>
              </w:tabs>
              <w:spacing w:line="276" w:lineRule="auto"/>
              <w:jc w:val="both"/>
              <w:rPr>
                <w:rFonts w:ascii="Arial Narrow" w:hAnsi="Arial Narrow"/>
                <w:sz w:val="18"/>
                <w:szCs w:val="18"/>
                <w:lang w:eastAsia="en-US"/>
              </w:rPr>
            </w:pPr>
            <w:r w:rsidRPr="00E16839">
              <w:rPr>
                <w:rFonts w:ascii="Arial Narrow" w:hAnsi="Arial Narrow"/>
                <w:sz w:val="18"/>
                <w:szCs w:val="18"/>
                <w:lang w:eastAsia="en-US"/>
              </w:rPr>
              <w:t xml:space="preserve">TOTAL </w:t>
            </w:r>
            <w:r w:rsidRPr="00E16839">
              <w:rPr>
                <w:rFonts w:ascii="Times New Roman" w:hAnsi="Times New Roman" w:cs="Times New Roman"/>
                <w:sz w:val="16"/>
                <w:szCs w:val="16"/>
              </w:rPr>
              <w:t>►</w:t>
            </w:r>
          </w:p>
        </w:tc>
        <w:tc>
          <w:tcPr>
            <w:tcW w:w="2357" w:type="dxa"/>
            <w:tcBorders>
              <w:right w:val="single" w:sz="4" w:space="0" w:color="FF0000"/>
            </w:tcBorders>
            <w:shd w:val="clear" w:color="auto" w:fill="FFFFFF" w:themeFill="background1"/>
          </w:tcPr>
          <w:p w14:paraId="62A014AE" w14:textId="77777777" w:rsidR="000E6C40" w:rsidRPr="00261462" w:rsidRDefault="000E6C40" w:rsidP="00DA3D00">
            <w:pPr>
              <w:tabs>
                <w:tab w:val="left" w:pos="-139"/>
              </w:tabs>
              <w:spacing w:line="276" w:lineRule="auto"/>
              <w:ind w:right="-140"/>
              <w:jc w:val="both"/>
              <w:rPr>
                <w:rFonts w:ascii="Arial Narrow" w:hAnsi="Arial Narrow"/>
                <w:sz w:val="18"/>
                <w:szCs w:val="18"/>
                <w:highlight w:val="yellow"/>
                <w:lang w:eastAsia="en-US"/>
              </w:rPr>
            </w:pPr>
          </w:p>
        </w:tc>
        <w:tc>
          <w:tcPr>
            <w:tcW w:w="709" w:type="dxa"/>
            <w:tcBorders>
              <w:top w:val="single" w:sz="4" w:space="0" w:color="FF0000"/>
              <w:left w:val="single" w:sz="4" w:space="0" w:color="FF0000"/>
              <w:bottom w:val="single" w:sz="4" w:space="0" w:color="FF0000"/>
              <w:right w:val="single" w:sz="4" w:space="0" w:color="FF0000"/>
            </w:tcBorders>
            <w:shd w:val="clear" w:color="auto" w:fill="FFFFFF" w:themeFill="background1"/>
            <w:vAlign w:val="center"/>
          </w:tcPr>
          <w:p w14:paraId="79167C11" w14:textId="55D83618" w:rsidR="000E6C40" w:rsidRPr="00261462" w:rsidRDefault="000E6C40" w:rsidP="00DA3D00">
            <w:pPr>
              <w:tabs>
                <w:tab w:val="left" w:pos="-139"/>
              </w:tabs>
              <w:spacing w:line="276" w:lineRule="auto"/>
              <w:ind w:right="-140"/>
              <w:jc w:val="both"/>
              <w:rPr>
                <w:rFonts w:ascii="Arial Narrow" w:hAnsi="Arial Narrow"/>
                <w:sz w:val="18"/>
                <w:szCs w:val="18"/>
                <w:highlight w:val="yellow"/>
                <w:lang w:eastAsia="en-US"/>
              </w:rPr>
            </w:pPr>
          </w:p>
        </w:tc>
      </w:tr>
    </w:tbl>
    <w:p w14:paraId="79167C14" w14:textId="77777777" w:rsidR="00B411A5" w:rsidRDefault="00B411A5" w:rsidP="00754AA3">
      <w:pPr>
        <w:pBdr>
          <w:bottom w:val="single" w:sz="2" w:space="1" w:color="808080"/>
        </w:pBdr>
        <w:tabs>
          <w:tab w:val="left" w:pos="284"/>
        </w:tabs>
        <w:spacing w:after="120"/>
        <w:ind w:left="-142"/>
        <w:jc w:val="both"/>
        <w:rPr>
          <w:rFonts w:ascii="Arial Narrow" w:hAnsi="Arial Narrow"/>
          <w:b/>
          <w:lang w:eastAsia="en-US"/>
        </w:rPr>
      </w:pPr>
    </w:p>
    <w:tbl>
      <w:tblPr>
        <w:tblW w:w="9717" w:type="dxa"/>
        <w:jc w:val="center"/>
        <w:tblInd w:w="-95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00"/>
        <w:gridCol w:w="1417"/>
      </w:tblGrid>
      <w:tr w:rsidR="00B411A5" w:rsidRPr="00261462" w14:paraId="79167C17" w14:textId="77777777" w:rsidTr="00BD77F1">
        <w:trPr>
          <w:trHeight w:val="432"/>
          <w:jc w:val="center"/>
        </w:trPr>
        <w:tc>
          <w:tcPr>
            <w:tcW w:w="8300" w:type="dxa"/>
            <w:tcBorders>
              <w:right w:val="single" w:sz="2" w:space="0" w:color="FF0000"/>
            </w:tcBorders>
            <w:shd w:val="clear" w:color="auto" w:fill="F2F2F2" w:themeFill="background1" w:themeFillShade="F2"/>
            <w:vAlign w:val="center"/>
          </w:tcPr>
          <w:p w14:paraId="79167C15" w14:textId="77777777" w:rsidR="00B411A5" w:rsidRPr="00E16839" w:rsidRDefault="00B411A5" w:rsidP="00DA3D00">
            <w:pPr>
              <w:tabs>
                <w:tab w:val="left" w:pos="-139"/>
              </w:tabs>
              <w:spacing w:line="276" w:lineRule="auto"/>
              <w:jc w:val="both"/>
              <w:rPr>
                <w:rFonts w:ascii="Arial Narrow" w:hAnsi="Arial Narrow"/>
                <w:sz w:val="18"/>
                <w:szCs w:val="18"/>
                <w:lang w:eastAsia="en-US"/>
              </w:rPr>
            </w:pPr>
            <w:r>
              <w:rPr>
                <w:rFonts w:ascii="Arial Narrow" w:hAnsi="Arial Narrow"/>
                <w:sz w:val="18"/>
                <w:szCs w:val="18"/>
                <w:lang w:eastAsia="en-US"/>
              </w:rPr>
              <w:t xml:space="preserve">GRAND </w:t>
            </w:r>
            <w:r w:rsidRPr="00E16839">
              <w:rPr>
                <w:rFonts w:ascii="Arial Narrow" w:hAnsi="Arial Narrow"/>
                <w:sz w:val="18"/>
                <w:szCs w:val="18"/>
                <w:lang w:eastAsia="en-US"/>
              </w:rPr>
              <w:t xml:space="preserve">TOTAL </w:t>
            </w:r>
            <w:r w:rsidRPr="00E16839">
              <w:rPr>
                <w:rFonts w:ascii="Times New Roman" w:hAnsi="Times New Roman" w:cs="Times New Roman"/>
                <w:sz w:val="16"/>
                <w:szCs w:val="16"/>
              </w:rPr>
              <w:t>►</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167C16" w14:textId="77777777" w:rsidR="00B411A5" w:rsidRPr="00261462" w:rsidRDefault="00B411A5" w:rsidP="00DA3D00">
            <w:pPr>
              <w:tabs>
                <w:tab w:val="left" w:pos="-139"/>
              </w:tabs>
              <w:spacing w:line="276" w:lineRule="auto"/>
              <w:ind w:right="-140"/>
              <w:jc w:val="both"/>
              <w:rPr>
                <w:rFonts w:ascii="Arial Narrow" w:hAnsi="Arial Narrow"/>
                <w:sz w:val="18"/>
                <w:szCs w:val="18"/>
                <w:highlight w:val="yellow"/>
                <w:lang w:eastAsia="en-US"/>
              </w:rPr>
            </w:pPr>
          </w:p>
        </w:tc>
      </w:tr>
    </w:tbl>
    <w:p w14:paraId="79167C18" w14:textId="7182EBD8" w:rsidR="00F54EF8" w:rsidRPr="00F06E93" w:rsidRDefault="00F54EF8" w:rsidP="00754AA3">
      <w:pPr>
        <w:pBdr>
          <w:bottom w:val="single" w:sz="2" w:space="1" w:color="808080"/>
        </w:pBdr>
        <w:tabs>
          <w:tab w:val="left" w:pos="284"/>
        </w:tabs>
        <w:spacing w:after="120"/>
        <w:ind w:left="-142"/>
        <w:jc w:val="both"/>
        <w:rPr>
          <w:rFonts w:ascii="Arial Narrow" w:hAnsi="Arial Narrow"/>
          <w:b/>
          <w:lang w:eastAsia="en-US"/>
        </w:rPr>
      </w:pPr>
      <w:r>
        <w:rPr>
          <w:rFonts w:ascii="Arial Narrow" w:hAnsi="Arial Narrow"/>
          <w:b/>
          <w:lang w:eastAsia="en-US"/>
        </w:rPr>
        <w:lastRenderedPageBreak/>
        <w:t>B</w:t>
      </w:r>
      <w:r w:rsidRPr="00F06E93">
        <w:rPr>
          <w:rFonts w:ascii="Arial Narrow" w:hAnsi="Arial Narrow"/>
          <w:b/>
          <w:lang w:eastAsia="en-US"/>
        </w:rPr>
        <w:t xml:space="preserve">. </w:t>
      </w:r>
      <w:r>
        <w:rPr>
          <w:rFonts w:ascii="Arial Narrow" w:hAnsi="Arial Narrow"/>
          <w:b/>
          <w:lang w:eastAsia="en-US"/>
        </w:rPr>
        <w:t>Declaration of Agreement and Signature</w:t>
      </w:r>
    </w:p>
    <w:p w14:paraId="79167C19" w14:textId="77777777" w:rsidR="009A6460" w:rsidRPr="00C35D1E" w:rsidRDefault="009A6460" w:rsidP="00754AA3">
      <w:pPr>
        <w:tabs>
          <w:tab w:val="left" w:pos="284"/>
          <w:tab w:val="left" w:pos="426"/>
        </w:tabs>
        <w:ind w:left="-142"/>
        <w:jc w:val="both"/>
        <w:rPr>
          <w:rFonts w:ascii="Arial Narrow" w:hAnsi="Arial Narrow"/>
          <w:sz w:val="20"/>
          <w:szCs w:val="20"/>
        </w:rPr>
      </w:pPr>
      <w:r w:rsidRPr="00C35D1E">
        <w:rPr>
          <w:rFonts w:ascii="Arial Narrow" w:hAnsi="Arial Narrow"/>
          <w:sz w:val="20"/>
          <w:szCs w:val="20"/>
        </w:rPr>
        <w:t>I, the undersigned, acting on my own behalf or as a representative of the Provider indicated below, hereby:</w:t>
      </w:r>
    </w:p>
    <w:p w14:paraId="79167C1A" w14:textId="77777777" w:rsidR="009A6460" w:rsidRPr="00C35D1E" w:rsidRDefault="009A6460" w:rsidP="00754AA3">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Declare having the authority to represent the Provider;</w:t>
      </w:r>
    </w:p>
    <w:p w14:paraId="79167C1B" w14:textId="77777777" w:rsidR="009A6460" w:rsidRPr="00C35D1E" w:rsidRDefault="009A6460" w:rsidP="00754AA3">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Declare that the information provided to the Council under this procedure is complete, correct and truthful.</w:t>
      </w:r>
    </w:p>
    <w:p w14:paraId="79167C1C" w14:textId="77777777" w:rsidR="009A6460" w:rsidRPr="00C35D1E" w:rsidRDefault="009A6460" w:rsidP="00754AA3">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79167C1D" w14:textId="77777777" w:rsidR="009A6460" w:rsidRPr="00C35D1E" w:rsidRDefault="009A6460" w:rsidP="00754AA3">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Express consent to any audit or verification that the Council may initiate by any means on the information provided under this procedure;</w:t>
      </w:r>
    </w:p>
    <w:p w14:paraId="79167C1E" w14:textId="77777777" w:rsidR="009A6460" w:rsidRPr="00C35D1E" w:rsidRDefault="009A6460" w:rsidP="00754AA3">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 xml:space="preserve">Declare that neither I or the Provider I represent is in any of the situations listed in the exclusion criteria as reproduced in Appendix I of </w:t>
      </w:r>
      <w:hyperlink r:id="rId14" w:history="1">
        <w:r w:rsidRPr="00C35D1E">
          <w:rPr>
            <w:rFonts w:ascii="Arial Narrow" w:hAnsi="Arial Narrow"/>
            <w:color w:val="0000FF"/>
            <w:sz w:val="20"/>
            <w:szCs w:val="20"/>
            <w:u w:val="single"/>
          </w:rPr>
          <w:t>Rule 1333 on the procurement procedures of the Council of Europe</w:t>
        </w:r>
      </w:hyperlink>
      <w:r w:rsidRPr="00C35D1E">
        <w:rPr>
          <w:rFonts w:ascii="Arial Narrow" w:hAnsi="Arial Narrow"/>
          <w:sz w:val="20"/>
          <w:szCs w:val="20"/>
        </w:rPr>
        <w:t>;</w:t>
      </w:r>
    </w:p>
    <w:p w14:paraId="79167C1F" w14:textId="77777777" w:rsidR="009A6460" w:rsidRPr="00C35D1E" w:rsidRDefault="009A6460" w:rsidP="00754AA3">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Declare that neither I, nor the Provider I represent, are in a situation of has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9167C20" w14:textId="77777777" w:rsidR="009A6460" w:rsidRPr="00C35D1E" w:rsidRDefault="009A6460" w:rsidP="00754AA3">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79167C21" w14:textId="77777777" w:rsidR="009A6460" w:rsidRDefault="009A6460" w:rsidP="00754AA3">
      <w:pPr>
        <w:numPr>
          <w:ilvl w:val="0"/>
          <w:numId w:val="2"/>
        </w:numPr>
        <w:tabs>
          <w:tab w:val="left" w:pos="0"/>
        </w:tabs>
        <w:ind w:left="0" w:hanging="142"/>
        <w:jc w:val="both"/>
        <w:rPr>
          <w:rFonts w:ascii="Arial Narrow" w:hAnsi="Arial Narrow"/>
          <w:sz w:val="20"/>
          <w:szCs w:val="20"/>
        </w:rPr>
      </w:pPr>
      <w:r w:rsidRPr="00C35D1E">
        <w:rPr>
          <w:rFonts w:ascii="Arial Narrow" w:hAnsi="Arial Narrow"/>
          <w:sz w:val="20"/>
          <w:szCs w:val="20"/>
        </w:rPr>
        <w:t xml:space="preserve">Accept without any derogation all the terms of the Legal Conditions as reproduced in the present document and understand that its signature </w:t>
      </w:r>
      <w:r w:rsidRPr="00C35D1E">
        <w:rPr>
          <w:rFonts w:ascii="Arial Narrow" w:hAnsi="Arial Narrow"/>
          <w:b/>
          <w:sz w:val="20"/>
          <w:szCs w:val="20"/>
          <w:u w:val="single"/>
        </w:rPr>
        <w:t>shall constitute signature of the contract</w:t>
      </w:r>
      <w:r w:rsidRPr="00C35D1E">
        <w:rPr>
          <w:rFonts w:ascii="Arial Narrow" w:hAnsi="Arial Narrow"/>
          <w:sz w:val="20"/>
          <w:szCs w:val="20"/>
        </w:rPr>
        <w:t xml:space="preserve"> with the Council subject to the selection of the tender by the Council and the signature of this Act by a representative of the Council.</w:t>
      </w:r>
    </w:p>
    <w:p w14:paraId="79167C22" w14:textId="77777777" w:rsidR="009A6460" w:rsidRPr="00C11DE0" w:rsidRDefault="009A6460" w:rsidP="00754AA3">
      <w:pPr>
        <w:tabs>
          <w:tab w:val="left" w:pos="284"/>
        </w:tabs>
        <w:ind w:left="284"/>
        <w:jc w:val="both"/>
        <w:rPr>
          <w:rFonts w:ascii="Arial Narrow" w:hAnsi="Arial Narrow"/>
          <w:sz w:val="10"/>
          <w:szCs w:val="10"/>
        </w:rPr>
      </w:pPr>
    </w:p>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F94F52" w14:paraId="79167C24"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79167C23" w14:textId="77777777" w:rsidR="009A6460" w:rsidRPr="00F94F52" w:rsidRDefault="009A6460" w:rsidP="00754AA3">
            <w:pPr>
              <w:jc w:val="both"/>
              <w:rPr>
                <w:rFonts w:ascii="Arial Narrow" w:hAnsi="Arial Narrow"/>
                <w:b/>
                <w:sz w:val="20"/>
                <w:szCs w:val="20"/>
              </w:rPr>
            </w:pPr>
            <w:r w:rsidRPr="00C35D1E">
              <w:rPr>
                <w:rFonts w:ascii="Arial Narrow" w:hAnsi="Arial Narrow"/>
                <w:color w:val="FF0000"/>
                <w:sz w:val="16"/>
                <w:szCs w:val="16"/>
              </w:rPr>
              <w:t xml:space="preserve">The Provider shall </w:t>
            </w:r>
            <w:r w:rsidRPr="00C35D1E">
              <w:rPr>
                <w:rFonts w:ascii="Arial Narrow" w:hAnsi="Arial Narrow"/>
                <w:b/>
                <w:color w:val="FF0000"/>
                <w:sz w:val="16"/>
                <w:szCs w:val="16"/>
              </w:rPr>
              <w:t>fill in this part</w:t>
            </w:r>
            <w:r w:rsidRPr="00C35D1E">
              <w:rPr>
                <w:rFonts w:ascii="Arial Narrow" w:hAnsi="Arial Narrow"/>
                <w:color w:val="FF0000"/>
                <w:sz w:val="16"/>
                <w:szCs w:val="16"/>
              </w:rPr>
              <w:t xml:space="preserve">, </w:t>
            </w:r>
            <w:r w:rsidRPr="00C35D1E">
              <w:rPr>
                <w:rFonts w:ascii="Arial Narrow" w:hAnsi="Arial Narrow"/>
                <w:b/>
                <w:color w:val="FF0000"/>
                <w:sz w:val="16"/>
                <w:szCs w:val="16"/>
              </w:rPr>
              <w:t>print the document</w:t>
            </w:r>
            <w:r w:rsidRPr="00C35D1E">
              <w:rPr>
                <w:rFonts w:ascii="Arial Narrow" w:hAnsi="Arial Narrow"/>
                <w:color w:val="FF0000"/>
                <w:sz w:val="16"/>
                <w:szCs w:val="16"/>
              </w:rPr>
              <w:t xml:space="preserve">, </w:t>
            </w:r>
            <w:r w:rsidRPr="00C35D1E">
              <w:rPr>
                <w:rFonts w:ascii="Arial Narrow" w:hAnsi="Arial Narrow"/>
                <w:b/>
                <w:color w:val="FF0000"/>
                <w:sz w:val="16"/>
                <w:szCs w:val="16"/>
              </w:rPr>
              <w:t>sign in the last box</w:t>
            </w:r>
            <w:r w:rsidRPr="00C35D1E">
              <w:rPr>
                <w:rFonts w:ascii="Arial Narrow" w:hAnsi="Arial Narrow"/>
                <w:color w:val="FF0000"/>
                <w:sz w:val="16"/>
                <w:szCs w:val="16"/>
              </w:rPr>
              <w:t xml:space="preserve"> below and </w:t>
            </w:r>
            <w:r w:rsidRPr="00C35D1E">
              <w:rPr>
                <w:rFonts w:ascii="Arial Narrow" w:hAnsi="Arial Narrow"/>
                <w:b/>
                <w:color w:val="FF0000"/>
                <w:sz w:val="16"/>
                <w:szCs w:val="16"/>
              </w:rPr>
              <w:t>send a scan copy of the document</w:t>
            </w:r>
            <w:r w:rsidRPr="00C35D1E">
              <w:rPr>
                <w:rFonts w:ascii="Arial Narrow" w:hAnsi="Arial Narrow"/>
                <w:color w:val="FF0000"/>
                <w:sz w:val="16"/>
                <w:szCs w:val="16"/>
              </w:rPr>
              <w:t xml:space="preserve"> to the email address indicated on the 1</w:t>
            </w:r>
            <w:r w:rsidRPr="00C35D1E">
              <w:rPr>
                <w:rFonts w:ascii="Arial Narrow" w:hAnsi="Arial Narrow"/>
                <w:color w:val="FF0000"/>
                <w:sz w:val="16"/>
                <w:szCs w:val="16"/>
                <w:vertAlign w:val="superscript"/>
              </w:rPr>
              <w:t>st</w:t>
            </w:r>
            <w:r w:rsidRPr="00C35D1E">
              <w:rPr>
                <w:rFonts w:ascii="Arial Narrow" w:hAnsi="Arial Narrow"/>
                <w:color w:val="FF0000"/>
                <w:sz w:val="16"/>
                <w:szCs w:val="16"/>
              </w:rPr>
              <w:t xml:space="preserve"> page.</w:t>
            </w:r>
          </w:p>
        </w:tc>
      </w:tr>
      <w:tr w:rsidR="009A6460" w:rsidRPr="00C11DE0" w14:paraId="79167C26"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79167C25" w14:textId="77777777" w:rsidR="009A6460" w:rsidRPr="00C11DE0" w:rsidRDefault="009A6460" w:rsidP="00754AA3">
            <w:pPr>
              <w:jc w:val="both"/>
              <w:rPr>
                <w:rFonts w:ascii="Arial Narrow" w:hAnsi="Arial Narrow"/>
                <w:color w:val="FF0000"/>
                <w:sz w:val="10"/>
                <w:szCs w:val="10"/>
              </w:rPr>
            </w:pPr>
          </w:p>
        </w:tc>
      </w:tr>
      <w:tr w:rsidR="009A6460" w:rsidRPr="00F94F52" w14:paraId="79167C2C"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79167C27" w14:textId="77777777" w:rsidR="009A6460" w:rsidRPr="00F94F52" w:rsidRDefault="009A6460" w:rsidP="00754AA3">
            <w:pPr>
              <w:jc w:val="both"/>
              <w:rPr>
                <w:rFonts w:ascii="Arial Narrow" w:hAnsi="Arial Narrow"/>
                <w:b/>
                <w:sz w:val="20"/>
                <w:szCs w:val="20"/>
              </w:rPr>
            </w:pPr>
            <w:r>
              <w:rPr>
                <w:noProof/>
                <w:lang w:val="en-US" w:eastAsia="en-US"/>
              </w:rPr>
              <mc:AlternateContent>
                <mc:Choice Requires="wps">
                  <w:drawing>
                    <wp:anchor distT="0" distB="0" distL="114300" distR="114300" simplePos="0" relativeHeight="251658242" behindDoc="0" locked="1" layoutInCell="0" allowOverlap="1" wp14:anchorId="79167D09" wp14:editId="54F32E24">
                      <wp:simplePos x="0" y="0"/>
                      <wp:positionH relativeFrom="column">
                        <wp:posOffset>2022475</wp:posOffset>
                      </wp:positionH>
                      <wp:positionV relativeFrom="paragraph">
                        <wp:posOffset>-120650</wp:posOffset>
                      </wp:positionV>
                      <wp:extent cx="165735" cy="434975"/>
                      <wp:effectExtent l="19050" t="0" r="24765" b="4127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4349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8" o:spid="_x0000_s1026" type="#_x0000_t68" style="position:absolute;margin-left:159.25pt;margin-top:-9.5pt;width:13.05pt;height:34.2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" o:allowincell="f" adj="4871"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9167C28" w14:textId="77777777" w:rsidR="009A6460" w:rsidRPr="00F94F52" w:rsidRDefault="009A6460" w:rsidP="00754AA3">
            <w:pPr>
              <w:jc w:val="both"/>
              <w:rPr>
                <w:rFonts w:ascii="Arial Narrow" w:hAnsi="Arial Narrow"/>
                <w:b/>
                <w:sz w:val="20"/>
                <w:szCs w:val="20"/>
              </w:rPr>
            </w:pPr>
            <w:r w:rsidRPr="00F94F52">
              <w:rPr>
                <w:rFonts w:ascii="Arial Narrow" w:hAnsi="Arial Narrow"/>
                <w:b/>
                <w:sz w:val="20"/>
                <w:szCs w:val="20"/>
              </w:rPr>
              <w:t>For the Provider</w:t>
            </w:r>
            <w:r>
              <w:rPr>
                <w:rFonts w:ascii="Arial Narrow" w:hAnsi="Arial Narrow"/>
                <w:b/>
                <w:sz w:val="20"/>
                <w:szCs w:val="20"/>
              </w:rPr>
              <w:t xml:space="preserve"> </w:t>
            </w:r>
            <w:r w:rsidRPr="00F94F52">
              <w:rPr>
                <w:rFonts w:ascii="Times New Roman" w:hAnsi="Times New Roman" w:cs="Times New Roman"/>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79167C29" w14:textId="77777777" w:rsidR="009A6460" w:rsidRPr="00F94F52" w:rsidRDefault="009A6460" w:rsidP="00754AA3">
            <w:pPr>
              <w:jc w:val="both"/>
              <w:rPr>
                <w:rFonts w:ascii="Arial Narrow" w:hAnsi="Arial Narrow"/>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9167C2A" w14:textId="77777777" w:rsidR="009A6460" w:rsidRDefault="009A6460" w:rsidP="00754AA3">
            <w:pPr>
              <w:jc w:val="both"/>
              <w:rPr>
                <w:rFonts w:ascii="Arial Narrow" w:hAnsi="Arial Narrow"/>
                <w:b/>
                <w:sz w:val="20"/>
                <w:szCs w:val="20"/>
              </w:rPr>
            </w:pPr>
            <w:r w:rsidRPr="00F94F52">
              <w:rPr>
                <w:rFonts w:ascii="Arial Narrow" w:hAnsi="Arial Narrow"/>
                <w:b/>
                <w:sz w:val="20"/>
                <w:szCs w:val="20"/>
              </w:rPr>
              <w:t>For the Council of Europe</w:t>
            </w:r>
            <w:r>
              <w:rPr>
                <w:rFonts w:ascii="Arial Narrow" w:hAnsi="Arial Narrow"/>
                <w:b/>
                <w:sz w:val="20"/>
                <w:szCs w:val="20"/>
              </w:rPr>
              <w:t xml:space="preserve"> </w:t>
            </w:r>
            <w:r w:rsidRPr="00F94F52">
              <w:rPr>
                <w:rFonts w:ascii="Times New Roman" w:hAnsi="Times New Roman" w:cs="Times New Roman"/>
                <w:b/>
                <w:sz w:val="24"/>
                <w:szCs w:val="24"/>
              </w:rPr>
              <w:t>▼</w:t>
            </w:r>
          </w:p>
          <w:p w14:paraId="79167C2B" w14:textId="77777777" w:rsidR="009A6460" w:rsidRPr="00F94F52" w:rsidRDefault="009A6460" w:rsidP="00754AA3">
            <w:pPr>
              <w:jc w:val="both"/>
              <w:rPr>
                <w:rFonts w:ascii="Arial Narrow" w:hAnsi="Arial Narrow"/>
                <w:sz w:val="20"/>
                <w:szCs w:val="20"/>
              </w:rPr>
            </w:pPr>
            <w:r w:rsidRPr="00BC7984">
              <w:rPr>
                <w:rFonts w:ascii="Arial Narrow" w:hAnsi="Arial Narrow"/>
                <w:sz w:val="18"/>
                <w:szCs w:val="18"/>
              </w:rPr>
              <w:t>On behalf of the Secretary General of the Council of Europe</w:t>
            </w:r>
            <w:r>
              <w:rPr>
                <w:rFonts w:ascii="Arial Narrow" w:hAnsi="Arial Narrow"/>
                <w:b/>
                <w:sz w:val="20"/>
                <w:szCs w:val="20"/>
              </w:rPr>
              <w:t xml:space="preserve"> </w:t>
            </w:r>
          </w:p>
        </w:tc>
      </w:tr>
      <w:tr w:rsidR="009A6460" w:rsidRPr="00F94F52" w14:paraId="79167C33"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9167C2D" w14:textId="77777777" w:rsidR="009A6460" w:rsidRPr="00F94F52" w:rsidRDefault="009A6460" w:rsidP="00754AA3">
            <w:pPr>
              <w:ind w:left="113" w:right="113"/>
              <w:jc w:val="both"/>
              <w:rPr>
                <w:rFonts w:ascii="Arial Narrow" w:hAnsi="Arial Narrow"/>
                <w:sz w:val="18"/>
                <w:szCs w:val="18"/>
              </w:rPr>
            </w:pPr>
            <w:r w:rsidRPr="00F94F52">
              <w:rPr>
                <w:rFonts w:ascii="Arial Narrow" w:hAnsi="Arial Narrow"/>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C2E" w14:textId="77777777" w:rsidR="009A6460" w:rsidRPr="00C35D1E" w:rsidRDefault="009A6460" w:rsidP="00754AA3">
            <w:pPr>
              <w:ind w:left="-35"/>
              <w:jc w:val="both"/>
              <w:rPr>
                <w:rFonts w:ascii="Arial Narrow" w:hAnsi="Arial Narrow"/>
                <w:sz w:val="16"/>
                <w:szCs w:val="16"/>
              </w:rPr>
            </w:pPr>
            <w:r w:rsidRPr="00C35D1E">
              <w:rPr>
                <w:rFonts w:ascii="Arial Narrow" w:hAnsi="Arial Narrow"/>
                <w:sz w:val="16"/>
                <w:szCs w:val="16"/>
              </w:rPr>
              <w:t>Signatory (Name, Function and Entity)</w:t>
            </w:r>
            <w:r w:rsidRPr="00C35D1E">
              <w:rPr>
                <w:rFonts w:ascii="Times New Roman" w:hAnsi="Times New Roman" w:cs="Times New Roman"/>
                <w:sz w:val="16"/>
                <w:szCs w:val="16"/>
              </w:rPr>
              <w:t xml:space="preserve"> ►</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167C2F" w14:textId="77777777" w:rsidR="009A6460" w:rsidRPr="00C35D1E" w:rsidRDefault="009A6460" w:rsidP="00754AA3">
            <w:pPr>
              <w:jc w:val="both"/>
              <w:rPr>
                <w:rFonts w:ascii="Arial Narrow" w:hAnsi="Arial Narrow"/>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79167C30" w14:textId="77777777" w:rsidR="009A6460" w:rsidRPr="00C35D1E" w:rsidRDefault="009A6460" w:rsidP="00754AA3">
            <w:pPr>
              <w:jc w:val="both"/>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9167C31" w14:textId="77777777" w:rsidR="009A6460" w:rsidRPr="00C35D1E" w:rsidRDefault="009A6460" w:rsidP="00754AA3">
            <w:pPr>
              <w:ind w:left="-38"/>
              <w:jc w:val="both"/>
              <w:rPr>
                <w:rFonts w:ascii="Arial Narrow" w:hAnsi="Arial Narrow"/>
                <w:sz w:val="16"/>
                <w:szCs w:val="16"/>
              </w:rPr>
            </w:pPr>
            <w:r w:rsidRPr="00C35D1E">
              <w:rPr>
                <w:rFonts w:ascii="Arial Narrow" w:hAnsi="Arial Narrow"/>
                <w:sz w:val="16"/>
                <w:szCs w:val="16"/>
              </w:rPr>
              <w:t>Signatory (Name, Function and Entity)</w:t>
            </w:r>
            <w:r w:rsidRPr="00C35D1E">
              <w:rPr>
                <w:rFonts w:ascii="Times New Roman" w:hAnsi="Times New Roman" w:cs="Times New Roman"/>
                <w:sz w:val="16"/>
                <w:szCs w:val="16"/>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C0FE3A7" w14:textId="77777777" w:rsidR="009A6460" w:rsidRDefault="00424949" w:rsidP="00754AA3">
            <w:pPr>
              <w:jc w:val="both"/>
              <w:rPr>
                <w:rFonts w:ascii="Arial Narrow" w:hAnsi="Arial Narrow"/>
                <w:sz w:val="20"/>
                <w:szCs w:val="20"/>
              </w:rPr>
            </w:pPr>
            <w:r>
              <w:rPr>
                <w:rFonts w:ascii="Arial Narrow" w:hAnsi="Arial Narrow"/>
                <w:sz w:val="20"/>
                <w:szCs w:val="20"/>
              </w:rPr>
              <w:t xml:space="preserve">Marten </w:t>
            </w:r>
            <w:proofErr w:type="spellStart"/>
            <w:r>
              <w:rPr>
                <w:rFonts w:ascii="Arial Narrow" w:hAnsi="Arial Narrow"/>
                <w:sz w:val="20"/>
                <w:szCs w:val="20"/>
              </w:rPr>
              <w:t>Ehnberg</w:t>
            </w:r>
            <w:proofErr w:type="spellEnd"/>
          </w:p>
          <w:p w14:paraId="79167C32" w14:textId="432256B7" w:rsidR="00424949" w:rsidRPr="00F94F52" w:rsidRDefault="00424949" w:rsidP="00754AA3">
            <w:pPr>
              <w:jc w:val="both"/>
              <w:rPr>
                <w:rFonts w:ascii="Arial Narrow" w:hAnsi="Arial Narrow"/>
                <w:sz w:val="20"/>
                <w:szCs w:val="20"/>
              </w:rPr>
            </w:pPr>
            <w:r>
              <w:rPr>
                <w:rFonts w:ascii="Arial Narrow" w:hAnsi="Arial Narrow"/>
                <w:sz w:val="20"/>
                <w:szCs w:val="20"/>
              </w:rPr>
              <w:t>Head of the Council of Europe Office in Ukraine</w:t>
            </w:r>
          </w:p>
        </w:tc>
      </w:tr>
      <w:tr w:rsidR="009A6460" w:rsidRPr="00F94F52" w14:paraId="79167C3A"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9167C34" w14:textId="789D3C61" w:rsidR="009A6460" w:rsidRPr="00F94F52" w:rsidRDefault="009A6460" w:rsidP="00754AA3">
            <w:pPr>
              <w:jc w:val="both"/>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C35" w14:textId="77777777" w:rsidR="009A6460" w:rsidRPr="00C35D1E" w:rsidRDefault="009A6460" w:rsidP="00754AA3">
            <w:pPr>
              <w:ind w:left="-35"/>
              <w:jc w:val="both"/>
              <w:rPr>
                <w:rFonts w:ascii="Arial Narrow" w:hAnsi="Arial Narrow"/>
                <w:sz w:val="16"/>
                <w:szCs w:val="16"/>
              </w:rPr>
            </w:pPr>
            <w:r w:rsidRPr="00C35D1E">
              <w:rPr>
                <w:rFonts w:ascii="Arial Narrow" w:hAnsi="Arial Narrow"/>
                <w:sz w:val="16"/>
                <w:szCs w:val="16"/>
              </w:rPr>
              <w:t xml:space="preserve">Provider </w:t>
            </w: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167C36" w14:textId="77777777" w:rsidR="009A6460" w:rsidRPr="00C35D1E" w:rsidRDefault="009A6460" w:rsidP="00754AA3">
            <w:pPr>
              <w:jc w:val="both"/>
              <w:rPr>
                <w:rFonts w:ascii="Arial Narrow" w:hAnsi="Arial Narrow"/>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79167C37" w14:textId="77777777" w:rsidR="009A6460" w:rsidRPr="00C35D1E" w:rsidRDefault="009A6460" w:rsidP="00754AA3">
            <w:pPr>
              <w:jc w:val="both"/>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9167C38" w14:textId="77777777" w:rsidR="009A6460" w:rsidRPr="00C35D1E" w:rsidRDefault="009A6460" w:rsidP="00754AA3">
            <w:pPr>
              <w:ind w:left="-38"/>
              <w:jc w:val="both"/>
              <w:rPr>
                <w:rFonts w:ascii="Arial Narrow" w:hAnsi="Arial Narrow"/>
                <w:sz w:val="16"/>
                <w:szCs w:val="16"/>
              </w:rPr>
            </w:pPr>
            <w:r w:rsidRPr="00C35D1E">
              <w:rPr>
                <w:rFonts w:ascii="Arial Narrow" w:hAnsi="Arial Narrow"/>
                <w:sz w:val="16"/>
                <w:szCs w:val="16"/>
              </w:rPr>
              <w:t xml:space="preserve">% of advance payment accepted </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9167C39" w14:textId="69FBFBFD" w:rsidR="009A6460" w:rsidRPr="00424949" w:rsidRDefault="00995E91" w:rsidP="00754AA3">
            <w:pPr>
              <w:jc w:val="both"/>
              <w:rPr>
                <w:rFonts w:ascii="Arial Narrow" w:hAnsi="Arial Narrow"/>
                <w:sz w:val="20"/>
                <w:szCs w:val="20"/>
              </w:rPr>
            </w:pPr>
            <w:r w:rsidRPr="00424949">
              <w:rPr>
                <w:rFonts w:ascii="Arial Narrow" w:hAnsi="Arial Narrow"/>
                <w:sz w:val="20"/>
                <w:szCs w:val="20"/>
              </w:rPr>
              <w:t>30%</w:t>
            </w:r>
          </w:p>
        </w:tc>
      </w:tr>
      <w:tr w:rsidR="009A6460" w:rsidRPr="00F94F52" w14:paraId="79167C41"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9167C3B" w14:textId="77777777" w:rsidR="009A6460" w:rsidRPr="00F94F52" w:rsidRDefault="009A6460" w:rsidP="00754AA3">
            <w:pPr>
              <w:jc w:val="both"/>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C3C" w14:textId="77777777" w:rsidR="009A6460" w:rsidRPr="00C35D1E" w:rsidRDefault="009A6460" w:rsidP="00754AA3">
            <w:pPr>
              <w:ind w:left="-35"/>
              <w:jc w:val="both"/>
              <w:rPr>
                <w:rFonts w:ascii="Arial Narrow" w:hAnsi="Arial Narrow"/>
                <w:sz w:val="16"/>
                <w:szCs w:val="16"/>
              </w:rPr>
            </w:pPr>
            <w:r w:rsidRPr="00C35D1E">
              <w:rPr>
                <w:rFonts w:ascii="Arial Narrow" w:hAnsi="Arial Narrow"/>
                <w:sz w:val="16"/>
                <w:szCs w:val="16"/>
              </w:rPr>
              <w:t xml:space="preserve">Place of signature </w:t>
            </w: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167C3D" w14:textId="77777777" w:rsidR="009A6460" w:rsidRPr="00C35D1E" w:rsidRDefault="009A6460" w:rsidP="00754AA3">
            <w:pPr>
              <w:jc w:val="both"/>
              <w:rPr>
                <w:rFonts w:ascii="Arial Narrow" w:hAnsi="Arial Narrow"/>
                <w:sz w:val="16"/>
                <w:szCs w:val="16"/>
              </w:rPr>
            </w:pPr>
            <w:r w:rsidRPr="00C35D1E">
              <w:rPr>
                <w:rFonts w:ascii="Arial Narrow" w:hAnsi="Arial Narrow"/>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79167C3E" w14:textId="77777777" w:rsidR="009A6460" w:rsidRPr="00C35D1E" w:rsidRDefault="009A6460" w:rsidP="00754AA3">
            <w:pPr>
              <w:jc w:val="both"/>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9167C3F" w14:textId="77777777" w:rsidR="009A6460" w:rsidRPr="00C35D1E" w:rsidRDefault="009A6460" w:rsidP="00754AA3">
            <w:pPr>
              <w:ind w:left="-38"/>
              <w:jc w:val="both"/>
              <w:rPr>
                <w:rFonts w:ascii="Arial Narrow" w:hAnsi="Arial Narrow"/>
                <w:sz w:val="16"/>
                <w:szCs w:val="16"/>
              </w:rPr>
            </w:pPr>
            <w:r w:rsidRPr="00C35D1E">
              <w:rPr>
                <w:rFonts w:ascii="Arial Narrow" w:hAnsi="Arial Narrow"/>
                <w:sz w:val="16"/>
                <w:szCs w:val="16"/>
              </w:rPr>
              <w:t xml:space="preserve">Place of signature </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9167C40" w14:textId="17657F87" w:rsidR="009A6460" w:rsidRPr="00F94F52" w:rsidRDefault="009A6460" w:rsidP="00754AA3">
            <w:pPr>
              <w:jc w:val="both"/>
              <w:rPr>
                <w:rFonts w:ascii="Arial Narrow" w:hAnsi="Arial Narrow"/>
                <w:sz w:val="20"/>
                <w:szCs w:val="20"/>
              </w:rPr>
            </w:pPr>
            <w:r w:rsidRPr="00F94F52">
              <w:rPr>
                <w:rFonts w:ascii="Arial Narrow" w:hAnsi="Arial Narrow"/>
                <w:sz w:val="20"/>
                <w:szCs w:val="20"/>
              </w:rPr>
              <w:t>In</w:t>
            </w:r>
            <w:r w:rsidR="00424949">
              <w:rPr>
                <w:rFonts w:ascii="Arial Narrow" w:hAnsi="Arial Narrow"/>
                <w:sz w:val="20"/>
                <w:szCs w:val="20"/>
              </w:rPr>
              <w:t xml:space="preserve"> Kyiv, Ukraine</w:t>
            </w:r>
          </w:p>
        </w:tc>
      </w:tr>
      <w:tr w:rsidR="009A6460" w:rsidRPr="00F94F52" w14:paraId="79167C48"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9167C42" w14:textId="77777777" w:rsidR="009A6460" w:rsidRPr="00F94F52" w:rsidRDefault="009A6460" w:rsidP="00754AA3">
            <w:pPr>
              <w:jc w:val="both"/>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C43" w14:textId="77777777" w:rsidR="009A6460" w:rsidRPr="00C35D1E" w:rsidRDefault="009A6460" w:rsidP="00754AA3">
            <w:pPr>
              <w:ind w:left="-35"/>
              <w:jc w:val="both"/>
              <w:rPr>
                <w:rFonts w:ascii="Arial Narrow" w:hAnsi="Arial Narrow"/>
                <w:sz w:val="16"/>
                <w:szCs w:val="16"/>
              </w:rPr>
            </w:pPr>
            <w:r w:rsidRPr="00C35D1E">
              <w:rPr>
                <w:rFonts w:ascii="Arial Narrow" w:hAnsi="Arial Narrow"/>
                <w:sz w:val="16"/>
                <w:szCs w:val="16"/>
              </w:rPr>
              <w:t xml:space="preserve">Date of signature </w:t>
            </w: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167C44" w14:textId="77777777" w:rsidR="009A6460" w:rsidRPr="00C35D1E" w:rsidRDefault="009A6460" w:rsidP="00754AA3">
            <w:pPr>
              <w:jc w:val="both"/>
              <w:rPr>
                <w:rFonts w:ascii="Arial Narrow" w:hAnsi="Arial Narrow"/>
                <w:sz w:val="16"/>
                <w:szCs w:val="16"/>
              </w:rPr>
            </w:pPr>
            <w:r w:rsidRPr="00C35D1E">
              <w:rPr>
                <w:rFonts w:ascii="Arial Narrow" w:hAnsi="Arial Narrow"/>
                <w:color w:val="BFBFBF"/>
                <w:sz w:val="16"/>
                <w:szCs w:val="16"/>
              </w:rPr>
              <w:t>___</w:t>
            </w:r>
            <w:r w:rsidRPr="00C35D1E">
              <w:rPr>
                <w:rFonts w:ascii="Arial Narrow" w:hAnsi="Arial Narrow"/>
                <w:sz w:val="16"/>
                <w:szCs w:val="16"/>
              </w:rPr>
              <w:t xml:space="preserve"> / </w:t>
            </w:r>
            <w:r w:rsidRPr="00C35D1E">
              <w:rPr>
                <w:rFonts w:ascii="Arial Narrow" w:hAnsi="Arial Narrow"/>
                <w:color w:val="BFBFBF"/>
                <w:sz w:val="16"/>
                <w:szCs w:val="16"/>
              </w:rPr>
              <w:t>___</w:t>
            </w:r>
            <w:r w:rsidRPr="00C35D1E">
              <w:rPr>
                <w:rFonts w:ascii="Arial Narrow" w:hAnsi="Arial Narrow"/>
                <w:sz w:val="16"/>
                <w:szCs w:val="16"/>
              </w:rPr>
              <w:t xml:space="preserve"> / </w:t>
            </w:r>
            <w:r w:rsidRPr="00C35D1E">
              <w:rPr>
                <w:rFonts w:ascii="Arial Narrow" w:hAnsi="Arial Narrow"/>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79167C45" w14:textId="77777777" w:rsidR="009A6460" w:rsidRPr="00C35D1E" w:rsidRDefault="009A6460" w:rsidP="00754AA3">
            <w:pPr>
              <w:jc w:val="both"/>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9167C46" w14:textId="77777777" w:rsidR="009A6460" w:rsidRPr="00C35D1E" w:rsidRDefault="009A6460" w:rsidP="00754AA3">
            <w:pPr>
              <w:ind w:left="-38"/>
              <w:jc w:val="both"/>
              <w:rPr>
                <w:rFonts w:ascii="Arial Narrow" w:hAnsi="Arial Narrow"/>
                <w:sz w:val="16"/>
                <w:szCs w:val="16"/>
              </w:rPr>
            </w:pPr>
            <w:r w:rsidRPr="00C35D1E">
              <w:rPr>
                <w:rFonts w:ascii="Arial Narrow" w:hAnsi="Arial Narrow"/>
                <w:sz w:val="16"/>
                <w:szCs w:val="16"/>
              </w:rPr>
              <w:t xml:space="preserve">Date of signature </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9167C47" w14:textId="77777777" w:rsidR="009A6460" w:rsidRPr="00F94F52" w:rsidRDefault="009A6460" w:rsidP="00754AA3">
            <w:pPr>
              <w:jc w:val="both"/>
              <w:rPr>
                <w:rFonts w:ascii="Arial Narrow" w:hAnsi="Arial Narrow"/>
                <w:sz w:val="20"/>
                <w:szCs w:val="20"/>
              </w:rPr>
            </w:pPr>
            <w:r w:rsidRPr="00F94F52">
              <w:rPr>
                <w:rFonts w:ascii="Arial Narrow" w:hAnsi="Arial Narrow"/>
                <w:color w:val="BFBFBF"/>
                <w:sz w:val="20"/>
                <w:szCs w:val="20"/>
              </w:rPr>
              <w:t>___</w:t>
            </w:r>
            <w:r w:rsidRPr="00F94F52">
              <w:rPr>
                <w:rFonts w:ascii="Arial Narrow" w:hAnsi="Arial Narrow"/>
                <w:sz w:val="20"/>
                <w:szCs w:val="20"/>
              </w:rPr>
              <w:t xml:space="preserve"> / </w:t>
            </w:r>
            <w:r w:rsidRPr="00F94F52">
              <w:rPr>
                <w:rFonts w:ascii="Arial Narrow" w:hAnsi="Arial Narrow"/>
                <w:color w:val="BFBFBF"/>
                <w:sz w:val="20"/>
                <w:szCs w:val="20"/>
              </w:rPr>
              <w:t>___</w:t>
            </w:r>
            <w:r w:rsidRPr="00F94F52">
              <w:rPr>
                <w:rFonts w:ascii="Arial Narrow" w:hAnsi="Arial Narrow"/>
                <w:sz w:val="20"/>
                <w:szCs w:val="20"/>
              </w:rPr>
              <w:t xml:space="preserve"> / </w:t>
            </w:r>
            <w:r w:rsidRPr="00F94F52">
              <w:rPr>
                <w:rFonts w:ascii="Arial Narrow" w:hAnsi="Arial Narrow"/>
                <w:color w:val="BFBFBF"/>
                <w:sz w:val="20"/>
                <w:szCs w:val="20"/>
              </w:rPr>
              <w:t>______</w:t>
            </w:r>
          </w:p>
        </w:tc>
      </w:tr>
      <w:tr w:rsidR="009A6460" w:rsidRPr="00F94F52" w14:paraId="79167C50"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9167C49" w14:textId="77777777" w:rsidR="009A6460" w:rsidRPr="00F94F52" w:rsidRDefault="009A6460" w:rsidP="00754AA3">
            <w:pPr>
              <w:jc w:val="both"/>
              <w:rPr>
                <w:rFonts w:ascii="Arial Narrow" w:hAnsi="Arial Narrow"/>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167C4A" w14:textId="77777777" w:rsidR="009A6460" w:rsidRPr="00C35D1E" w:rsidRDefault="009A6460" w:rsidP="00754AA3">
            <w:pPr>
              <w:ind w:left="-35"/>
              <w:jc w:val="both"/>
              <w:rPr>
                <w:rFonts w:ascii="Arial Narrow" w:hAnsi="Arial Narrow"/>
                <w:sz w:val="16"/>
                <w:szCs w:val="16"/>
              </w:rPr>
            </w:pPr>
            <w:r w:rsidRPr="00C35D1E">
              <w:rPr>
                <w:rFonts w:ascii="Arial Narrow" w:hAnsi="Arial Narrow"/>
                <w:sz w:val="16"/>
                <w:szCs w:val="16"/>
              </w:rPr>
              <w:t>Signature</w:t>
            </w:r>
          </w:p>
          <w:p w14:paraId="79167C4B" w14:textId="77777777" w:rsidR="009A6460" w:rsidRPr="00C35D1E" w:rsidRDefault="009A6460" w:rsidP="00754AA3">
            <w:pPr>
              <w:ind w:left="-35"/>
              <w:jc w:val="both"/>
              <w:rPr>
                <w:rFonts w:ascii="Arial Narrow" w:hAnsi="Arial Narrow"/>
                <w:sz w:val="16"/>
                <w:szCs w:val="16"/>
              </w:rPr>
            </w:pPr>
            <w:r w:rsidRPr="00C35D1E">
              <w:rPr>
                <w:rFonts w:ascii="Times New Roman" w:hAnsi="Times New Roman" w:cs="Times New Roman"/>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167C4C" w14:textId="77777777" w:rsidR="009A6460" w:rsidRPr="00C35D1E" w:rsidRDefault="009A6460" w:rsidP="00754AA3">
            <w:pPr>
              <w:jc w:val="both"/>
              <w:rPr>
                <w:rFonts w:ascii="Arial Narrow" w:hAnsi="Arial Narrow"/>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79167C4D" w14:textId="77777777" w:rsidR="009A6460" w:rsidRPr="00C35D1E" w:rsidRDefault="009A6460" w:rsidP="00754AA3">
            <w:pPr>
              <w:jc w:val="both"/>
              <w:rPr>
                <w:rFonts w:ascii="Arial Narrow" w:hAnsi="Arial Narrow"/>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9167C4E" w14:textId="77777777" w:rsidR="009A6460" w:rsidRPr="00C35D1E" w:rsidRDefault="009A6460" w:rsidP="00754AA3">
            <w:pPr>
              <w:ind w:left="-38"/>
              <w:jc w:val="both"/>
              <w:rPr>
                <w:rFonts w:ascii="Arial Narrow" w:hAnsi="Arial Narrow"/>
                <w:sz w:val="16"/>
                <w:szCs w:val="16"/>
              </w:rPr>
            </w:pPr>
            <w:r w:rsidRPr="00C35D1E">
              <w:rPr>
                <w:rFonts w:ascii="Arial Narrow" w:hAnsi="Arial Narrow"/>
                <w:sz w:val="16"/>
                <w:szCs w:val="16"/>
              </w:rPr>
              <w:t>Signature</w:t>
            </w:r>
            <w:r w:rsidRPr="00C35D1E">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9167C4F" w14:textId="77777777" w:rsidR="009A6460" w:rsidRPr="00F94F52" w:rsidRDefault="009A6460" w:rsidP="00754AA3">
            <w:pPr>
              <w:jc w:val="both"/>
              <w:rPr>
                <w:rFonts w:ascii="Arial Narrow" w:hAnsi="Arial Narrow"/>
                <w:sz w:val="20"/>
                <w:szCs w:val="20"/>
              </w:rPr>
            </w:pPr>
          </w:p>
        </w:tc>
      </w:tr>
      <w:tr w:rsidR="009A6460" w:rsidRPr="00F94F52" w14:paraId="79167C57" w14:textId="77777777" w:rsidTr="00FC7772">
        <w:trPr>
          <w:trHeight w:val="309"/>
          <w:jc w:val="center"/>
        </w:trPr>
        <w:tc>
          <w:tcPr>
            <w:tcW w:w="438" w:type="dxa"/>
            <w:tcBorders>
              <w:top w:val="single" w:sz="2" w:space="0" w:color="808080"/>
              <w:left w:val="nil"/>
              <w:bottom w:val="nil"/>
              <w:right w:val="nil"/>
            </w:tcBorders>
            <w:shd w:val="clear" w:color="auto" w:fill="auto"/>
          </w:tcPr>
          <w:p w14:paraId="79167C51" w14:textId="77777777" w:rsidR="009A6460" w:rsidRPr="00F94F52" w:rsidRDefault="009A6460" w:rsidP="00754AA3">
            <w:pPr>
              <w:jc w:val="both"/>
              <w:rPr>
                <w:rFonts w:ascii="Arial Narrow" w:hAnsi="Arial Narrow"/>
                <w:sz w:val="20"/>
                <w:szCs w:val="20"/>
              </w:rPr>
            </w:pPr>
          </w:p>
        </w:tc>
        <w:tc>
          <w:tcPr>
            <w:tcW w:w="1644" w:type="dxa"/>
            <w:tcBorders>
              <w:top w:val="single" w:sz="2" w:space="0" w:color="808080"/>
              <w:left w:val="nil"/>
              <w:bottom w:val="nil"/>
              <w:right w:val="nil"/>
            </w:tcBorders>
            <w:shd w:val="clear" w:color="auto" w:fill="auto"/>
            <w:vAlign w:val="center"/>
          </w:tcPr>
          <w:p w14:paraId="79167C52" w14:textId="77777777" w:rsidR="009A6460" w:rsidRPr="00F94F52" w:rsidRDefault="009A6460" w:rsidP="00754AA3">
            <w:pPr>
              <w:ind w:left="-35"/>
              <w:jc w:val="both"/>
              <w:rPr>
                <w:rFonts w:ascii="Arial Narrow" w:hAnsi="Arial Narrow"/>
                <w:sz w:val="18"/>
                <w:szCs w:val="18"/>
              </w:rPr>
            </w:pPr>
          </w:p>
        </w:tc>
        <w:tc>
          <w:tcPr>
            <w:tcW w:w="3260" w:type="dxa"/>
            <w:tcBorders>
              <w:top w:val="single" w:sz="2" w:space="0" w:color="FF0000"/>
              <w:left w:val="nil"/>
              <w:bottom w:val="nil"/>
              <w:right w:val="nil"/>
            </w:tcBorders>
            <w:shd w:val="clear" w:color="auto" w:fill="auto"/>
            <w:vAlign w:val="center"/>
          </w:tcPr>
          <w:p w14:paraId="79167C53" w14:textId="77777777" w:rsidR="009A6460" w:rsidRPr="00F94F52" w:rsidRDefault="009A6460" w:rsidP="00754AA3">
            <w:pPr>
              <w:jc w:val="both"/>
              <w:rPr>
                <w:rFonts w:ascii="Arial Narrow" w:hAnsi="Arial Narrow"/>
                <w:sz w:val="20"/>
                <w:szCs w:val="20"/>
              </w:rPr>
            </w:pPr>
          </w:p>
        </w:tc>
        <w:tc>
          <w:tcPr>
            <w:tcW w:w="284" w:type="dxa"/>
            <w:tcBorders>
              <w:top w:val="nil"/>
              <w:left w:val="nil"/>
              <w:bottom w:val="nil"/>
              <w:right w:val="single" w:sz="2" w:space="0" w:color="808080"/>
            </w:tcBorders>
            <w:shd w:val="clear" w:color="auto" w:fill="auto"/>
            <w:vAlign w:val="center"/>
          </w:tcPr>
          <w:p w14:paraId="79167C54" w14:textId="77777777" w:rsidR="009A6460" w:rsidRPr="00F94F52" w:rsidRDefault="009A6460" w:rsidP="00754AA3">
            <w:pPr>
              <w:jc w:val="both"/>
              <w:rPr>
                <w:rFonts w:ascii="Arial Narrow" w:hAnsi="Arial Narrow"/>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9167C55" w14:textId="77777777" w:rsidR="009A6460" w:rsidRPr="00F94F52" w:rsidRDefault="009A6460" w:rsidP="00754AA3">
            <w:pPr>
              <w:ind w:left="-38"/>
              <w:jc w:val="both"/>
              <w:rPr>
                <w:rFonts w:ascii="Arial Narrow" w:hAnsi="Arial Narrow"/>
                <w:sz w:val="18"/>
                <w:szCs w:val="18"/>
              </w:rPr>
            </w:pPr>
            <w:r>
              <w:rPr>
                <w:rFonts w:ascii="Arial Narrow" w:hAnsi="Arial Narrow"/>
                <w:sz w:val="18"/>
                <w:szCs w:val="18"/>
              </w:rPr>
              <w:t xml:space="preserve">PO Number </w:t>
            </w:r>
            <w:r w:rsidRPr="00F94F52">
              <w:rPr>
                <w:rFonts w:ascii="Times New Roman" w:hAnsi="Times New Roman" w:cs="Times New Roman"/>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9167C56" w14:textId="77777777" w:rsidR="009A6460" w:rsidRPr="00F94F52" w:rsidRDefault="009A6460" w:rsidP="00754AA3">
            <w:pPr>
              <w:jc w:val="both"/>
              <w:rPr>
                <w:rFonts w:ascii="Arial Narrow" w:hAnsi="Arial Narrow"/>
                <w:sz w:val="20"/>
                <w:szCs w:val="20"/>
              </w:rPr>
            </w:pPr>
          </w:p>
        </w:tc>
      </w:tr>
      <w:tr w:rsidR="009A6460" w:rsidRPr="00F94F52" w14:paraId="79167C5E" w14:textId="77777777" w:rsidTr="00FC7772">
        <w:trPr>
          <w:trHeight w:val="309"/>
          <w:jc w:val="center"/>
        </w:trPr>
        <w:tc>
          <w:tcPr>
            <w:tcW w:w="438" w:type="dxa"/>
            <w:tcBorders>
              <w:top w:val="nil"/>
              <w:left w:val="nil"/>
              <w:bottom w:val="nil"/>
              <w:right w:val="nil"/>
            </w:tcBorders>
            <w:shd w:val="clear" w:color="auto" w:fill="auto"/>
          </w:tcPr>
          <w:p w14:paraId="79167C58" w14:textId="77777777" w:rsidR="009A6460" w:rsidRPr="00F94F52" w:rsidRDefault="009A6460" w:rsidP="00754AA3">
            <w:pPr>
              <w:jc w:val="both"/>
              <w:rPr>
                <w:rFonts w:ascii="Arial Narrow" w:hAnsi="Arial Narrow"/>
                <w:sz w:val="20"/>
                <w:szCs w:val="20"/>
              </w:rPr>
            </w:pPr>
          </w:p>
        </w:tc>
        <w:tc>
          <w:tcPr>
            <w:tcW w:w="1644" w:type="dxa"/>
            <w:tcBorders>
              <w:top w:val="nil"/>
              <w:left w:val="nil"/>
              <w:bottom w:val="nil"/>
              <w:right w:val="nil"/>
            </w:tcBorders>
            <w:shd w:val="clear" w:color="auto" w:fill="auto"/>
            <w:vAlign w:val="center"/>
          </w:tcPr>
          <w:p w14:paraId="79167C59" w14:textId="77777777" w:rsidR="009A6460" w:rsidRPr="00F94F52" w:rsidRDefault="009A6460" w:rsidP="00754AA3">
            <w:pPr>
              <w:ind w:left="-35"/>
              <w:jc w:val="both"/>
              <w:rPr>
                <w:rFonts w:ascii="Arial Narrow" w:hAnsi="Arial Narrow"/>
                <w:sz w:val="18"/>
                <w:szCs w:val="18"/>
              </w:rPr>
            </w:pPr>
          </w:p>
        </w:tc>
        <w:tc>
          <w:tcPr>
            <w:tcW w:w="3260" w:type="dxa"/>
            <w:tcBorders>
              <w:top w:val="nil"/>
              <w:left w:val="nil"/>
              <w:bottom w:val="nil"/>
              <w:right w:val="nil"/>
            </w:tcBorders>
            <w:shd w:val="clear" w:color="auto" w:fill="auto"/>
            <w:vAlign w:val="center"/>
          </w:tcPr>
          <w:p w14:paraId="79167C5A" w14:textId="77777777" w:rsidR="009A6460" w:rsidRPr="00F94F52" w:rsidRDefault="009A6460" w:rsidP="00754AA3">
            <w:pPr>
              <w:jc w:val="both"/>
              <w:rPr>
                <w:rFonts w:ascii="Arial Narrow" w:hAnsi="Arial Narrow"/>
                <w:sz w:val="20"/>
                <w:szCs w:val="20"/>
              </w:rPr>
            </w:pPr>
          </w:p>
        </w:tc>
        <w:tc>
          <w:tcPr>
            <w:tcW w:w="284" w:type="dxa"/>
            <w:tcBorders>
              <w:top w:val="nil"/>
              <w:left w:val="nil"/>
              <w:bottom w:val="nil"/>
              <w:right w:val="single" w:sz="2" w:space="0" w:color="808080"/>
            </w:tcBorders>
            <w:shd w:val="clear" w:color="auto" w:fill="auto"/>
            <w:vAlign w:val="center"/>
          </w:tcPr>
          <w:p w14:paraId="79167C5B" w14:textId="77777777" w:rsidR="009A6460" w:rsidRPr="00F94F52" w:rsidRDefault="009A6460" w:rsidP="00754AA3">
            <w:pPr>
              <w:jc w:val="both"/>
              <w:rPr>
                <w:rFonts w:ascii="Arial Narrow" w:hAnsi="Arial Narrow"/>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9167C5C" w14:textId="77777777" w:rsidR="009A6460" w:rsidRDefault="009A6460" w:rsidP="00754AA3">
            <w:pPr>
              <w:ind w:left="-38"/>
              <w:jc w:val="both"/>
              <w:rPr>
                <w:rFonts w:ascii="Arial Narrow" w:hAnsi="Arial Narrow"/>
                <w:sz w:val="18"/>
                <w:szCs w:val="18"/>
              </w:rPr>
            </w:pPr>
            <w:r>
              <w:rPr>
                <w:rFonts w:ascii="Arial Narrow" w:hAnsi="Arial Narrow"/>
                <w:sz w:val="18"/>
                <w:szCs w:val="18"/>
              </w:rPr>
              <w:t xml:space="preserve">FIMS Number </w:t>
            </w:r>
            <w:r w:rsidRPr="00F94F52">
              <w:rPr>
                <w:rFonts w:ascii="Times New Roman" w:hAnsi="Times New Roman" w:cs="Times New Roman"/>
                <w:sz w:val="16"/>
                <w:szCs w:val="16"/>
              </w:rPr>
              <w:t>►</w:t>
            </w:r>
            <w:r>
              <w:rPr>
                <w:rFonts w:ascii="Arial Narrow" w:hAnsi="Arial Narrow"/>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9167C5D" w14:textId="77777777" w:rsidR="009A6460" w:rsidRPr="00F94F52" w:rsidRDefault="009A6460" w:rsidP="00754AA3">
            <w:pPr>
              <w:jc w:val="both"/>
              <w:rPr>
                <w:rFonts w:ascii="Arial Narrow" w:hAnsi="Arial Narrow"/>
                <w:sz w:val="20"/>
                <w:szCs w:val="20"/>
              </w:rPr>
            </w:pPr>
          </w:p>
        </w:tc>
      </w:tr>
    </w:tbl>
    <w:p w14:paraId="79167C5F" w14:textId="77777777" w:rsidR="009A6460" w:rsidRPr="00C35D1E" w:rsidRDefault="009A6460" w:rsidP="00754AA3">
      <w:pPr>
        <w:jc w:val="both"/>
        <w:rPr>
          <w:rFonts w:ascii="Arial Narrow" w:hAnsi="Arial Narrow"/>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6A1C42" w14:paraId="79167C61" w14:textId="77777777" w:rsidTr="00DA3D00">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67C60" w14:textId="77777777" w:rsidR="006A1C42" w:rsidRPr="006A1C42" w:rsidRDefault="006A1C42" w:rsidP="00754AA3">
            <w:pPr>
              <w:jc w:val="both"/>
              <w:rPr>
                <w:rFonts w:ascii="Arial Narrow" w:eastAsia="Calibri" w:hAnsi="Arial Narrow" w:cs="Times New Roman"/>
                <w:sz w:val="18"/>
                <w:szCs w:val="18"/>
                <w:lang w:eastAsia="en-US"/>
              </w:rPr>
            </w:pPr>
            <w:r w:rsidRPr="006A1C42">
              <w:rPr>
                <w:rFonts w:ascii="Arial Narrow" w:eastAsia="Calibri" w:hAnsi="Arial Narrow" w:cs="Times New Roman"/>
                <w:b/>
                <w:bCs/>
                <w:smallCaps/>
                <w:sz w:val="20"/>
                <w:szCs w:val="20"/>
                <w:lang w:eastAsia="en-US"/>
              </w:rPr>
              <w:t xml:space="preserve">Invoicing </w:t>
            </w:r>
            <w:r w:rsidRPr="006A1C42">
              <w:rPr>
                <w:rFonts w:ascii="Arial Narrow" w:eastAsia="Calibri" w:hAnsi="Arial Narrow" w:cs="Times New Roman"/>
                <w:sz w:val="18"/>
                <w:szCs w:val="18"/>
                <w:lang w:eastAsia="en-US"/>
              </w:rPr>
              <w:t>(This part is reserved for the Council of Europe)</w:t>
            </w:r>
          </w:p>
        </w:tc>
      </w:tr>
      <w:tr w:rsidR="006A1C42" w:rsidRPr="006A1C42" w14:paraId="79167C64" w14:textId="77777777" w:rsidTr="00DA3D00">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9167C62" w14:textId="77777777" w:rsidR="006A1C42" w:rsidRPr="006A1C42" w:rsidRDefault="006A1C42" w:rsidP="00754AA3">
            <w:pPr>
              <w:jc w:val="both"/>
              <w:rPr>
                <w:rFonts w:ascii="Arial Narrow" w:eastAsia="Calibri" w:hAnsi="Arial Narrow" w:cs="Times New Roman"/>
                <w:bCs/>
                <w:sz w:val="17"/>
                <w:szCs w:val="20"/>
                <w:lang w:eastAsia="en-US"/>
              </w:rPr>
            </w:pPr>
            <w:r w:rsidRPr="006A1C42">
              <w:rPr>
                <w:rFonts w:ascii="Arial Narrow" w:eastAsia="Calibri" w:hAnsi="Arial Narrow" w:cs="Times New Roman"/>
                <w:b/>
                <w:bCs/>
                <w:sz w:val="17"/>
                <w:szCs w:val="20"/>
                <w:lang w:eastAsia="en-US"/>
              </w:rPr>
              <w:t>Invoicing Address</w:t>
            </w:r>
            <w:r w:rsidRPr="006A1C42">
              <w:rPr>
                <w:rFonts w:ascii="Arial Narrow" w:eastAsia="Calibri" w:hAnsi="Arial Narrow" w:cs="Times New Roman"/>
                <w:bCs/>
                <w:sz w:val="17"/>
                <w:szCs w:val="20"/>
                <w:lang w:eastAsia="en-US"/>
              </w:rPr>
              <w:t xml:space="preserve"> </w:t>
            </w:r>
            <w:r w:rsidRPr="006A1C42">
              <w:rPr>
                <w:rFonts w:ascii="Times New Roman" w:eastAsia="Calibri" w:hAnsi="Times New Roman" w:cs="Times New Roman"/>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79167C63" w14:textId="77777777" w:rsidR="006A1C42" w:rsidRPr="006A1C42" w:rsidRDefault="00436FA4" w:rsidP="00754AA3">
            <w:pPr>
              <w:jc w:val="both"/>
              <w:rPr>
                <w:rFonts w:ascii="Arial Narrow" w:eastAsia="Calibri" w:hAnsi="Arial Narrow" w:cs="Times New Roman"/>
                <w:b/>
                <w:bCs/>
                <w:sz w:val="17"/>
                <w:szCs w:val="17"/>
                <w:lang w:eastAsia="en-US"/>
              </w:rPr>
            </w:pPr>
            <w:r w:rsidRPr="00800A07">
              <w:rPr>
                <w:rFonts w:ascii="Arial Narrow" w:eastAsia="Calibri" w:hAnsi="Arial Narrow" w:cs="Times New Roman"/>
                <w:b/>
                <w:bCs/>
                <w:sz w:val="17"/>
                <w:szCs w:val="17"/>
                <w:lang w:eastAsia="en-US"/>
              </w:rPr>
              <w:t>Council of Europe Office in Ukraine</w:t>
            </w:r>
            <w:r>
              <w:rPr>
                <w:rFonts w:ascii="Arial Narrow" w:eastAsia="Calibri" w:hAnsi="Arial Narrow" w:cs="Times New Roman"/>
                <w:b/>
                <w:bCs/>
                <w:sz w:val="17"/>
                <w:szCs w:val="17"/>
                <w:lang w:eastAsia="en-US"/>
              </w:rPr>
              <w:t xml:space="preserve">, 8, </w:t>
            </w:r>
            <w:proofErr w:type="spellStart"/>
            <w:r>
              <w:rPr>
                <w:rFonts w:ascii="Arial Narrow" w:eastAsia="Calibri" w:hAnsi="Arial Narrow" w:cs="Times New Roman"/>
                <w:b/>
                <w:bCs/>
                <w:sz w:val="17"/>
                <w:szCs w:val="17"/>
                <w:lang w:eastAsia="en-US"/>
              </w:rPr>
              <w:t>Illinska</w:t>
            </w:r>
            <w:proofErr w:type="spellEnd"/>
            <w:r>
              <w:rPr>
                <w:rFonts w:ascii="Arial Narrow" w:eastAsia="Calibri" w:hAnsi="Arial Narrow" w:cs="Times New Roman"/>
                <w:b/>
                <w:bCs/>
                <w:sz w:val="17"/>
                <w:szCs w:val="17"/>
                <w:lang w:eastAsia="en-US"/>
              </w:rPr>
              <w:t xml:space="preserve"> Street, entrance 7, floor 5, Kyiv, 04070, Ukraine</w:t>
            </w:r>
          </w:p>
        </w:tc>
      </w:tr>
      <w:tr w:rsidR="006A1C42" w:rsidRPr="006A1C42" w14:paraId="79167C67" w14:textId="77777777" w:rsidTr="00DA3D00">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167C65" w14:textId="77777777" w:rsidR="006A1C42" w:rsidRPr="006A1C42" w:rsidRDefault="006A1C42" w:rsidP="00754AA3">
            <w:pPr>
              <w:jc w:val="both"/>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67C66" w14:textId="77777777" w:rsidR="006A1C42" w:rsidRPr="006A1C42" w:rsidRDefault="006A1C42" w:rsidP="00754AA3">
            <w:pPr>
              <w:ind w:left="-111"/>
              <w:jc w:val="both"/>
              <w:rPr>
                <w:rFonts w:ascii="Arial Narrow" w:eastAsia="Calibri" w:hAnsi="Arial Narrow" w:cs="Times New Roman"/>
                <w:b/>
                <w:bCs/>
                <w:sz w:val="17"/>
                <w:szCs w:val="17"/>
                <w:lang w:eastAsia="en-US"/>
              </w:rPr>
            </w:pPr>
            <w:r w:rsidRPr="006A1C42">
              <w:rPr>
                <w:rFonts w:ascii="Arial Narrow" w:eastAsia="Calibri" w:hAnsi="Arial Narrow" w:cs="Times New Roman"/>
                <w:sz w:val="17"/>
                <w:szCs w:val="17"/>
                <w:lang w:eastAsia="en-US"/>
              </w:rPr>
              <w:t>The invoice shall indicate prices</w:t>
            </w:r>
            <w:r w:rsidRPr="006A1C42">
              <w:rPr>
                <w:rFonts w:ascii="Arial Narrow" w:eastAsia="Calibri" w:hAnsi="Arial Narrow" w:cs="Times New Roman"/>
                <w:b/>
                <w:bCs/>
                <w:sz w:val="17"/>
                <w:szCs w:val="17"/>
                <w:lang w:eastAsia="en-US"/>
              </w:rPr>
              <w:t xml:space="preserve"> </w:t>
            </w:r>
            <w:r w:rsidRPr="006A1C42">
              <w:rPr>
                <w:rFonts w:ascii="Arial Narrow" w:eastAsia="Calibri" w:hAnsi="Arial Narrow" w:cs="Times New Roman"/>
                <w:b/>
                <w:bCs/>
                <w:i/>
                <w:sz w:val="17"/>
                <w:szCs w:val="17"/>
                <w:lang w:eastAsia="en-US"/>
              </w:rPr>
              <w:t>net fixed amount.</w:t>
            </w:r>
          </w:p>
        </w:tc>
      </w:tr>
      <w:tr w:rsidR="006A1C42" w:rsidRPr="006A1C42" w14:paraId="79167C6A" w14:textId="77777777" w:rsidTr="00DA3D00">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167C68" w14:textId="77777777" w:rsidR="006A1C42" w:rsidRPr="006A1C42" w:rsidRDefault="006A1C42" w:rsidP="00754AA3">
            <w:pPr>
              <w:jc w:val="both"/>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67C69" w14:textId="77777777" w:rsidR="006A1C42" w:rsidRPr="006A1C42" w:rsidRDefault="006A1C42" w:rsidP="00754AA3">
            <w:pPr>
              <w:autoSpaceDE w:val="0"/>
              <w:autoSpaceDN w:val="0"/>
              <w:ind w:left="-111"/>
              <w:jc w:val="both"/>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The invoice shall be established</w:t>
            </w:r>
            <w:r w:rsidRPr="006A1C42">
              <w:rPr>
                <w:rFonts w:ascii="Arial Narrow" w:eastAsia="Calibri" w:hAnsi="Arial Narrow" w:cs="Times New Roman"/>
                <w:b/>
                <w:bCs/>
                <w:sz w:val="17"/>
                <w:szCs w:val="17"/>
                <w:lang w:eastAsia="en-US"/>
              </w:rPr>
              <w:t xml:space="preserve"> </w:t>
            </w:r>
            <w:r w:rsidRPr="006A1C42">
              <w:rPr>
                <w:rFonts w:ascii="Arial Narrow" w:eastAsia="Calibri" w:hAnsi="Arial Narrow" w:cs="Times New Roman"/>
                <w:b/>
                <w:bCs/>
                <w:i/>
                <w:iCs/>
                <w:sz w:val="17"/>
                <w:szCs w:val="17"/>
                <w:lang w:eastAsia="en-US"/>
              </w:rPr>
              <w:t>excluding tax.</w:t>
            </w:r>
          </w:p>
        </w:tc>
      </w:tr>
      <w:tr w:rsidR="006A1C42" w:rsidRPr="006A1C42" w14:paraId="79167C6E" w14:textId="77777777" w:rsidTr="00DA3D00">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167C6B" w14:textId="77777777" w:rsidR="006A1C42" w:rsidRPr="006A1C42" w:rsidRDefault="006A1C42" w:rsidP="00754AA3">
            <w:pPr>
              <w:jc w:val="both"/>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67C6C" w14:textId="77777777" w:rsidR="006A1C42" w:rsidRPr="006A1C42" w:rsidRDefault="006A1C42" w:rsidP="00754AA3">
            <w:pPr>
              <w:autoSpaceDE w:val="0"/>
              <w:autoSpaceDN w:val="0"/>
              <w:spacing w:after="30"/>
              <w:ind w:left="-111"/>
              <w:jc w:val="both"/>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The invoice shall be established</w:t>
            </w:r>
            <w:r w:rsidRPr="006A1C42">
              <w:rPr>
                <w:rFonts w:ascii="Arial Narrow" w:eastAsia="Calibri" w:hAnsi="Arial Narrow" w:cs="Times New Roman"/>
                <w:b/>
                <w:bCs/>
                <w:sz w:val="17"/>
                <w:szCs w:val="17"/>
                <w:lang w:eastAsia="en-US"/>
              </w:rPr>
              <w:t xml:space="preserve"> </w:t>
            </w:r>
            <w:r w:rsidRPr="006A1C42">
              <w:rPr>
                <w:rFonts w:ascii="Arial Narrow" w:eastAsia="Calibri" w:hAnsi="Arial Narrow" w:cs="Times New Roman"/>
                <w:b/>
                <w:bCs/>
                <w:i/>
                <w:iCs/>
                <w:sz w:val="17"/>
                <w:szCs w:val="17"/>
                <w:lang w:eastAsia="en-US"/>
              </w:rPr>
              <w:t>excluding tax</w:t>
            </w:r>
            <w:r w:rsidRPr="006A1C42">
              <w:rPr>
                <w:rFonts w:ascii="Arial Narrow" w:eastAsia="Calibri" w:hAnsi="Arial Narrow" w:cs="Times New Roman"/>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9167C6D" w14:textId="2FDEAF23" w:rsidR="006A1C42" w:rsidRPr="006A1C42" w:rsidRDefault="006A1C42" w:rsidP="00754AA3">
            <w:pPr>
              <w:autoSpaceDE w:val="0"/>
              <w:autoSpaceDN w:val="0"/>
              <w:spacing w:after="30"/>
              <w:ind w:left="-111"/>
              <w:jc w:val="both"/>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w:t>
            </w:r>
            <w:r w:rsidR="00036CA5">
              <w:rPr>
                <w:rFonts w:ascii="Arial Narrow" w:eastAsia="Calibri" w:hAnsi="Arial Narrow" w:cs="Times New Roman"/>
                <w:sz w:val="17"/>
                <w:szCs w:val="17"/>
                <w:lang w:eastAsia="en-US"/>
              </w:rPr>
              <w:t>tablished including all taxes.</w:t>
            </w:r>
          </w:p>
        </w:tc>
      </w:tr>
      <w:tr w:rsidR="006A1C42" w:rsidRPr="006A1C42" w14:paraId="79167C72" w14:textId="77777777" w:rsidTr="00DA3D00">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167C6F" w14:textId="77777777" w:rsidR="006A1C42" w:rsidRPr="006A1C42" w:rsidRDefault="006A1C42" w:rsidP="00754AA3">
            <w:pPr>
              <w:jc w:val="both"/>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67C70" w14:textId="77777777" w:rsidR="006A1C42" w:rsidRDefault="006A1C42" w:rsidP="00754AA3">
            <w:pPr>
              <w:ind w:left="-111"/>
              <w:jc w:val="both"/>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 xml:space="preserve">The invoice shall </w:t>
            </w:r>
            <w:r w:rsidRPr="006A1C42">
              <w:rPr>
                <w:rFonts w:ascii="Arial Narrow" w:eastAsia="Calibri" w:hAnsi="Arial Narrow" w:cs="Times New Roman"/>
                <w:i/>
                <w:iCs/>
                <w:sz w:val="17"/>
                <w:szCs w:val="17"/>
                <w:lang w:eastAsia="en-US"/>
              </w:rPr>
              <w:t xml:space="preserve">be established </w:t>
            </w:r>
            <w:r w:rsidRPr="006A1C42">
              <w:rPr>
                <w:rFonts w:ascii="Arial Narrow" w:eastAsia="Calibri" w:hAnsi="Arial Narrow" w:cs="Times New Roman"/>
                <w:b/>
                <w:bCs/>
                <w:i/>
                <w:iCs/>
                <w:sz w:val="17"/>
                <w:szCs w:val="17"/>
                <w:lang w:eastAsia="en-US"/>
              </w:rPr>
              <w:t>including all taxes</w:t>
            </w:r>
            <w:r w:rsidRPr="006A1C42">
              <w:rPr>
                <w:rFonts w:ascii="Arial Narrow" w:eastAsia="Calibri" w:hAnsi="Arial Narrow" w:cs="Times New Roman"/>
                <w:sz w:val="17"/>
                <w:szCs w:val="17"/>
                <w:lang w:eastAsia="en-US"/>
              </w:rPr>
              <w:t>. The invoice shall indicate the total amount without taxes, the rate and the amount of the VAT and the total amount ‘including all taxes’.</w:t>
            </w:r>
          </w:p>
          <w:p w14:paraId="79167C71" w14:textId="77777777" w:rsidR="003117F0" w:rsidRPr="006A1C42" w:rsidRDefault="003117F0" w:rsidP="00754AA3">
            <w:pPr>
              <w:ind w:left="-111"/>
              <w:jc w:val="both"/>
              <w:rPr>
                <w:rFonts w:ascii="Arial Narrow" w:eastAsia="Calibri" w:hAnsi="Arial Narrow" w:cs="Times New Roman"/>
                <w:sz w:val="17"/>
                <w:szCs w:val="17"/>
                <w:lang w:eastAsia="en-US"/>
              </w:rPr>
            </w:pPr>
            <w:r w:rsidRPr="003117F0">
              <w:rPr>
                <w:rFonts w:ascii="Arial Narrow" w:eastAsia="Calibri" w:hAnsi="Arial Narrow" w:cs="Times New Roman"/>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3117F0">
                <w:rPr>
                  <w:rFonts w:eastAsia="Calibri" w:cs="Times New Roman"/>
                  <w:color w:val="1F497D" w:themeColor="text2"/>
                  <w:sz w:val="17"/>
                  <w:szCs w:val="17"/>
                  <w:lang w:eastAsia="en-US"/>
                </w:rPr>
                <w:t>sie.entreprises-etrangeres@dgfip.finances.gouv.fr</w:t>
              </w:r>
            </w:hyperlink>
            <w:r w:rsidRPr="003117F0">
              <w:rPr>
                <w:rFonts w:ascii="Arial Narrow" w:eastAsia="Calibri" w:hAnsi="Arial Narrow" w:cs="Times New Roman"/>
                <w:sz w:val="17"/>
                <w:szCs w:val="17"/>
                <w:lang w:eastAsia="en-US"/>
              </w:rPr>
              <w:t xml:space="preserve"> / 10, rue du Centre / 93465 Noisy-le-Grand </w:t>
            </w:r>
            <w:proofErr w:type="spellStart"/>
            <w:r w:rsidRPr="003117F0">
              <w:rPr>
                <w:rFonts w:ascii="Arial Narrow" w:eastAsia="Calibri" w:hAnsi="Arial Narrow" w:cs="Times New Roman"/>
                <w:sz w:val="17"/>
                <w:szCs w:val="17"/>
                <w:lang w:eastAsia="en-US"/>
              </w:rPr>
              <w:t>Cedex</w:t>
            </w:r>
            <w:proofErr w:type="spellEnd"/>
            <w:r w:rsidRPr="003117F0">
              <w:rPr>
                <w:rFonts w:ascii="Arial Narrow" w:eastAsia="Calibri" w:hAnsi="Arial Narrow" w:cs="Times New Roman"/>
                <w:sz w:val="17"/>
                <w:szCs w:val="17"/>
                <w:lang w:eastAsia="en-US"/>
              </w:rPr>
              <w:t xml:space="preserve"> / + 33 (0)1 57 33 85 00</w:t>
            </w:r>
          </w:p>
        </w:tc>
      </w:tr>
      <w:tr w:rsidR="006A1C42" w:rsidRPr="006A1C42" w14:paraId="79167C75" w14:textId="77777777" w:rsidTr="00DA3D00">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167C73" w14:textId="77777777" w:rsidR="006A1C42" w:rsidRPr="006A1C42" w:rsidRDefault="006A1C42" w:rsidP="00754AA3">
            <w:pPr>
              <w:jc w:val="both"/>
              <w:rPr>
                <w:rFonts w:ascii="Arial Narrow" w:eastAsia="Calibri" w:hAnsi="Arial Narrow" w:cs="Times New Roman"/>
                <w:sz w:val="24"/>
                <w:szCs w:val="24"/>
                <w:lang w:val="en-US" w:eastAsia="en-US"/>
              </w:rPr>
            </w:pPr>
            <w:r w:rsidRPr="006A1C42">
              <w:rPr>
                <w:rFonts w:ascii="MS Gothic" w:eastAsia="MS Gothic" w:hAnsi="MS Gothic" w:cs="MS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67C74" w14:textId="77777777" w:rsidR="006A1C42" w:rsidRPr="006A1C42" w:rsidRDefault="006A1C42" w:rsidP="00754AA3">
            <w:pPr>
              <w:autoSpaceDE w:val="0"/>
              <w:autoSpaceDN w:val="0"/>
              <w:ind w:left="-111"/>
              <w:jc w:val="both"/>
              <w:rPr>
                <w:rFonts w:ascii="Arial Narrow" w:eastAsia="Calibri" w:hAnsi="Arial Narrow" w:cs="Times New Roman"/>
                <w:sz w:val="17"/>
                <w:szCs w:val="17"/>
                <w:lang w:val="en-US" w:eastAsia="en-US"/>
              </w:rPr>
            </w:pPr>
            <w:r w:rsidRPr="006A1C42">
              <w:rPr>
                <w:rFonts w:ascii="Arial Narrow" w:eastAsia="Calibri" w:hAnsi="Arial Narrow" w:cs="Times New Roman"/>
                <w:sz w:val="17"/>
                <w:szCs w:val="17"/>
                <w:lang w:eastAsia="en-US"/>
              </w:rPr>
              <w:t xml:space="preserve">The invoice shall be established </w:t>
            </w:r>
            <w:r w:rsidRPr="006A1C42">
              <w:rPr>
                <w:rFonts w:ascii="Arial Narrow" w:eastAsia="Calibri" w:hAnsi="Arial Narrow" w:cs="Times New Roman"/>
                <w:b/>
                <w:bCs/>
                <w:i/>
                <w:iCs/>
                <w:sz w:val="17"/>
                <w:szCs w:val="17"/>
                <w:lang w:eastAsia="en-US"/>
              </w:rPr>
              <w:t>including all taxes</w:t>
            </w:r>
            <w:r w:rsidRPr="006A1C42">
              <w:rPr>
                <w:rFonts w:ascii="Arial Narrow" w:eastAsia="Calibri" w:hAnsi="Arial Narrow" w:cs="Times New Roman"/>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6A1C42">
              <w:rPr>
                <w:rFonts w:ascii="Arial Narrow" w:eastAsia="Calibri" w:hAnsi="Arial Narrow" w:cs="Times New Roman"/>
                <w:sz w:val="17"/>
                <w:szCs w:val="17"/>
                <w:lang w:val="en-US" w:eastAsia="en-US"/>
              </w:rPr>
              <w:t>XX]”.</w:t>
            </w:r>
          </w:p>
        </w:tc>
      </w:tr>
      <w:tr w:rsidR="006A1C42" w:rsidRPr="006A1C42" w14:paraId="79167C78" w14:textId="77777777" w:rsidTr="00DA3D00">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67C76" w14:textId="77777777" w:rsidR="006A1C42" w:rsidRPr="006A1C42" w:rsidRDefault="006A1C42" w:rsidP="00754AA3">
            <w:pPr>
              <w:jc w:val="both"/>
              <w:rPr>
                <w:rFonts w:ascii="Arial Narrow" w:eastAsia="Calibri" w:hAnsi="Arial Narrow" w:cs="Times New Roman"/>
                <w:sz w:val="17"/>
                <w:szCs w:val="17"/>
                <w:lang w:eastAsia="en-US"/>
              </w:rPr>
            </w:pPr>
            <w:r w:rsidRPr="006A1C42">
              <w:rPr>
                <w:rFonts w:ascii="Arial Narrow" w:eastAsia="Calibri" w:hAnsi="Arial Narrow" w:cs="Times New Roman"/>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79167C77" w14:textId="77777777" w:rsidR="006A1C42" w:rsidRPr="006A1C42" w:rsidRDefault="006A1C42" w:rsidP="00754AA3">
            <w:pPr>
              <w:jc w:val="both"/>
              <w:rPr>
                <w:rFonts w:ascii="Arial Narrow" w:eastAsia="Calibri" w:hAnsi="Arial Narrow" w:cs="Times New Roman"/>
                <w:sz w:val="17"/>
                <w:szCs w:val="17"/>
                <w:lang w:eastAsia="en-US"/>
              </w:rPr>
            </w:pPr>
          </w:p>
        </w:tc>
      </w:tr>
      <w:tr w:rsidR="006A1C42" w:rsidRPr="006A1C42" w14:paraId="79167C7A" w14:textId="77777777" w:rsidTr="00DA3D00">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67C79" w14:textId="77777777" w:rsidR="006A1C42" w:rsidRPr="006A1C42" w:rsidRDefault="006A1C42" w:rsidP="00754AA3">
            <w:pPr>
              <w:jc w:val="both"/>
              <w:rPr>
                <w:rFonts w:ascii="Arial Narrow" w:eastAsia="Calibri" w:hAnsi="Arial Narrow" w:cs="Times New Roman"/>
                <w:sz w:val="16"/>
                <w:szCs w:val="16"/>
                <w:lang w:eastAsia="en-US"/>
              </w:rPr>
            </w:pPr>
            <w:r w:rsidRPr="006A1C42">
              <w:rPr>
                <w:rFonts w:ascii="Arial Narrow" w:hAnsi="Arial Narrow"/>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9167C7B" w14:textId="77777777" w:rsidR="00F06E93" w:rsidRPr="007B0925" w:rsidRDefault="009A6460" w:rsidP="00754AA3">
      <w:pPr>
        <w:pBdr>
          <w:bottom w:val="single" w:sz="2" w:space="1" w:color="808080"/>
        </w:pBdr>
        <w:tabs>
          <w:tab w:val="left" w:pos="284"/>
        </w:tabs>
        <w:spacing w:after="120"/>
        <w:ind w:left="-284" w:right="-284"/>
        <w:jc w:val="both"/>
        <w:rPr>
          <w:rFonts w:ascii="Arial Narrow" w:hAnsi="Arial Narrow"/>
        </w:rPr>
      </w:pPr>
      <w:r w:rsidRPr="00F94F52">
        <w:rPr>
          <w:rFonts w:ascii="Arial Narrow" w:hAnsi="Arial Narrow"/>
          <w:b/>
        </w:rPr>
        <w:br w:type="page"/>
      </w:r>
      <w:r w:rsidR="00CD22FC">
        <w:rPr>
          <w:rFonts w:ascii="Arial Narrow" w:hAnsi="Arial Narrow"/>
          <w:b/>
        </w:rPr>
        <w:t>C</w:t>
      </w:r>
      <w:r w:rsidR="00F06E93">
        <w:rPr>
          <w:rFonts w:ascii="Arial Narrow" w:hAnsi="Arial Narrow"/>
          <w:b/>
        </w:rPr>
        <w:t>. Legal C</w:t>
      </w:r>
      <w:r w:rsidR="00F06E93" w:rsidRPr="00D50F13">
        <w:rPr>
          <w:rFonts w:ascii="Arial Narrow" w:hAnsi="Arial Narrow"/>
          <w:b/>
        </w:rPr>
        <w:t>onditions</w:t>
      </w:r>
    </w:p>
    <w:p w14:paraId="79167C7C" w14:textId="77777777" w:rsidR="00274D7C" w:rsidRPr="00274D7C" w:rsidRDefault="00274D7C" w:rsidP="00754AA3">
      <w:pPr>
        <w:autoSpaceDE w:val="0"/>
        <w:autoSpaceDN w:val="0"/>
        <w:jc w:val="both"/>
        <w:rPr>
          <w:rFonts w:ascii="Arial Narrow" w:hAnsi="Arial Narrow" w:cs="Times New Roman"/>
          <w:b/>
          <w:sz w:val="16"/>
          <w:szCs w:val="16"/>
          <w:lang w:eastAsia="fr-FR"/>
        </w:rPr>
        <w:sectPr w:rsidR="00274D7C" w:rsidRPr="00274D7C"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0" w:name="_Toc179868643"/>
    </w:p>
    <w:bookmarkEnd w:id="0"/>
    <w:p w14:paraId="79167C7D" w14:textId="77777777" w:rsidR="00660AB4" w:rsidRPr="003603A8" w:rsidRDefault="00660AB4" w:rsidP="00754AA3">
      <w:pPr>
        <w:tabs>
          <w:tab w:val="left" w:pos="284"/>
        </w:tabs>
        <w:autoSpaceDE w:val="0"/>
        <w:autoSpaceDN w:val="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1 – General provisions</w:t>
      </w:r>
    </w:p>
    <w:p w14:paraId="79167C7E" w14:textId="6762022B" w:rsidR="00660AB4" w:rsidRPr="00B22142" w:rsidRDefault="00660AB4" w:rsidP="00754AA3">
      <w:pPr>
        <w:tabs>
          <w:tab w:val="left" w:pos="284"/>
        </w:tabs>
        <w:jc w:val="both"/>
        <w:rPr>
          <w:rFonts w:ascii="Arial Narrow" w:eastAsia="Calibri" w:hAnsi="Arial Narrow" w:cs="Times New Roman"/>
          <w:sz w:val="18"/>
          <w:szCs w:val="18"/>
          <w:lang w:eastAsia="en-US"/>
        </w:rPr>
      </w:pPr>
      <w:r w:rsidRPr="00B22142">
        <w:rPr>
          <w:rFonts w:ascii="Arial Narrow" w:eastAsia="Calibri" w:hAnsi="Arial Narrow" w:cs="Times New Roman"/>
          <w:sz w:val="18"/>
          <w:szCs w:val="18"/>
          <w:lang w:eastAsia="en-US"/>
        </w:rPr>
        <w:t>1.1</w:t>
      </w:r>
      <w:r w:rsidRPr="00B22142">
        <w:rPr>
          <w:rFonts w:ascii="Arial Narrow" w:eastAsia="Calibri" w:hAnsi="Arial Narrow" w:cs="Times New Roman"/>
          <w:sz w:val="18"/>
          <w:szCs w:val="18"/>
          <w:lang w:eastAsia="en-US"/>
        </w:rPr>
        <w:tab/>
        <w:t xml:space="preserve">The Provider undertakes, on the conditions and in the manner </w:t>
      </w:r>
      <w:proofErr w:type="gramStart"/>
      <w:r w:rsidRPr="00B22142">
        <w:rPr>
          <w:rFonts w:ascii="Arial Narrow" w:eastAsia="Calibri" w:hAnsi="Arial Narrow" w:cs="Times New Roman"/>
          <w:sz w:val="18"/>
          <w:szCs w:val="18"/>
          <w:lang w:eastAsia="en-US"/>
        </w:rPr>
        <w:t>laid</w:t>
      </w:r>
      <w:proofErr w:type="gramEnd"/>
      <w:r w:rsidRPr="00B22142">
        <w:rPr>
          <w:rFonts w:ascii="Arial Narrow" w:eastAsia="Calibri" w:hAnsi="Arial Narrow" w:cs="Times New Roman"/>
          <w:sz w:val="18"/>
          <w:szCs w:val="18"/>
          <w:lang w:eastAsia="en-US"/>
        </w:rPr>
        <w:t xml:space="preserve"> down by common agreement hereafter excluding any accessory verbal agreement, to provide the list of deliverables reproduced in the Terms of reference (Section A</w:t>
      </w:r>
      <w:r w:rsidR="00896856">
        <w:rPr>
          <w:rFonts w:ascii="Arial Narrow" w:eastAsia="Calibri" w:hAnsi="Arial Narrow" w:cs="Times New Roman"/>
          <w:sz w:val="18"/>
          <w:szCs w:val="18"/>
          <w:lang w:eastAsia="en-US"/>
        </w:rPr>
        <w:t xml:space="preserve"> above</w:t>
      </w:r>
      <w:r w:rsidRPr="00B22142">
        <w:rPr>
          <w:rFonts w:ascii="Arial Narrow" w:eastAsia="Calibri" w:hAnsi="Arial Narrow" w:cs="Times New Roman"/>
          <w:sz w:val="18"/>
          <w:szCs w:val="18"/>
          <w:lang w:eastAsia="en-US"/>
        </w:rPr>
        <w:t>)</w:t>
      </w:r>
      <w:r w:rsidR="00896856">
        <w:rPr>
          <w:rFonts w:ascii="Arial Narrow" w:eastAsia="Calibri" w:hAnsi="Arial Narrow" w:cs="Times New Roman"/>
          <w:sz w:val="18"/>
          <w:szCs w:val="18"/>
          <w:lang w:eastAsia="en-US"/>
        </w:rPr>
        <w:t xml:space="preserve"> and in Annex I</w:t>
      </w:r>
      <w:r w:rsidRPr="00B22142">
        <w:rPr>
          <w:rFonts w:ascii="Arial Narrow" w:eastAsia="Calibri" w:hAnsi="Arial Narrow" w:cs="Times New Roman"/>
          <w:sz w:val="18"/>
          <w:szCs w:val="18"/>
          <w:lang w:eastAsia="en-US"/>
        </w:rPr>
        <w:t xml:space="preserve"> related to the present contract and in the tender submitted by the Provider.</w:t>
      </w:r>
    </w:p>
    <w:p w14:paraId="79167C7F" w14:textId="77777777" w:rsidR="00660AB4" w:rsidRPr="00B22142" w:rsidRDefault="00660AB4" w:rsidP="00754AA3">
      <w:pPr>
        <w:tabs>
          <w:tab w:val="left" w:pos="284"/>
        </w:tabs>
        <w:jc w:val="both"/>
        <w:rPr>
          <w:rFonts w:ascii="Arial Narrow" w:eastAsia="Calibri" w:hAnsi="Arial Narrow" w:cs="Times New Roman"/>
          <w:sz w:val="18"/>
          <w:szCs w:val="18"/>
          <w:lang w:eastAsia="en-US"/>
        </w:rPr>
      </w:pPr>
      <w:r w:rsidRPr="00B22142">
        <w:rPr>
          <w:rFonts w:ascii="Arial Narrow" w:eastAsia="Calibri" w:hAnsi="Arial Narrow" w:cs="Times New Roman"/>
          <w:sz w:val="18"/>
          <w:szCs w:val="18"/>
          <w:lang w:eastAsia="en-US"/>
        </w:rPr>
        <w:t>1.2</w:t>
      </w:r>
      <w:r w:rsidRPr="00B22142">
        <w:rPr>
          <w:rFonts w:ascii="Arial Narrow" w:eastAsia="Calibri" w:hAnsi="Arial Narrow" w:cs="Times New Roman"/>
          <w:sz w:val="18"/>
          <w:szCs w:val="18"/>
          <w:lang w:eastAsia="en-US"/>
        </w:rPr>
        <w:tab/>
        <w:t>The present contract is composed, by order of precedence, of:</w:t>
      </w:r>
    </w:p>
    <w:p w14:paraId="79167C80" w14:textId="4E7BAC57" w:rsidR="00660AB4" w:rsidRPr="00B22142" w:rsidRDefault="00660AB4" w:rsidP="00754AA3">
      <w:pPr>
        <w:pStyle w:val="ListParagraph"/>
        <w:tabs>
          <w:tab w:val="left" w:pos="284"/>
        </w:tabs>
        <w:ind w:left="0"/>
        <w:jc w:val="both"/>
        <w:rPr>
          <w:rFonts w:ascii="Arial Narrow" w:eastAsia="Calibri" w:hAnsi="Arial Narrow" w:cs="Times New Roman"/>
          <w:sz w:val="18"/>
          <w:szCs w:val="18"/>
          <w:lang w:eastAsia="en-US"/>
        </w:rPr>
      </w:pPr>
      <w:r w:rsidRPr="005078A0">
        <w:rPr>
          <w:rFonts w:ascii="Arial Narrow" w:eastAsia="Calibri" w:hAnsi="Arial Narrow" w:cs="Times New Roman"/>
          <w:sz w:val="18"/>
          <w:szCs w:val="18"/>
          <w:lang w:eastAsia="en-US"/>
        </w:rPr>
        <w:t xml:space="preserve">a) </w:t>
      </w:r>
      <w:proofErr w:type="gramStart"/>
      <w:r w:rsidRPr="005078A0">
        <w:rPr>
          <w:rFonts w:ascii="Arial Narrow" w:eastAsia="Calibri" w:hAnsi="Arial Narrow" w:cs="Times New Roman"/>
          <w:sz w:val="18"/>
          <w:szCs w:val="18"/>
          <w:lang w:eastAsia="en-US"/>
        </w:rPr>
        <w:t>the</w:t>
      </w:r>
      <w:proofErr w:type="gramEnd"/>
      <w:r w:rsidRPr="005078A0">
        <w:rPr>
          <w:rFonts w:ascii="Arial Narrow" w:eastAsia="Calibri" w:hAnsi="Arial Narrow" w:cs="Times New Roman"/>
          <w:sz w:val="18"/>
          <w:szCs w:val="18"/>
          <w:lang w:eastAsia="en-US"/>
        </w:rPr>
        <w:t xml:space="preserve"> Act of Engagement, in its entirety (cover page, Sections A and B</w:t>
      </w:r>
      <w:r w:rsidR="004E38AD" w:rsidRPr="005078A0">
        <w:rPr>
          <w:rFonts w:ascii="Arial Narrow" w:eastAsia="Calibri" w:hAnsi="Arial Narrow" w:cs="Times New Roman"/>
          <w:sz w:val="18"/>
          <w:szCs w:val="18"/>
          <w:lang w:eastAsia="en-US"/>
        </w:rPr>
        <w:t>,</w:t>
      </w:r>
      <w:r w:rsidRPr="005078A0">
        <w:rPr>
          <w:rFonts w:ascii="Arial Narrow" w:eastAsia="Calibri" w:hAnsi="Arial Narrow" w:cs="Times New Roman"/>
          <w:sz w:val="18"/>
          <w:szCs w:val="18"/>
          <w:lang w:eastAsia="en-US"/>
        </w:rPr>
        <w:t xml:space="preserve"> the present Legal Conditions</w:t>
      </w:r>
      <w:r w:rsidR="004E38AD" w:rsidRPr="005078A0">
        <w:rPr>
          <w:rFonts w:ascii="Arial Narrow" w:eastAsia="Calibri" w:hAnsi="Arial Narrow" w:cs="Times New Roman"/>
          <w:sz w:val="18"/>
          <w:szCs w:val="18"/>
          <w:lang w:eastAsia="en-US"/>
        </w:rPr>
        <w:t xml:space="preserve"> and Annexes</w:t>
      </w:r>
      <w:r w:rsidR="008A7EF2" w:rsidRPr="005078A0">
        <w:rPr>
          <w:rFonts w:ascii="Arial Narrow" w:eastAsia="Calibri" w:hAnsi="Arial Narrow" w:cs="Times New Roman"/>
          <w:sz w:val="18"/>
          <w:szCs w:val="18"/>
          <w:lang w:eastAsia="en-US"/>
        </w:rPr>
        <w:t xml:space="preserve"> I and II</w:t>
      </w:r>
      <w:r w:rsidRPr="005078A0">
        <w:rPr>
          <w:rFonts w:ascii="Arial Narrow" w:eastAsia="Calibri" w:hAnsi="Arial Narrow" w:cs="Times New Roman"/>
          <w:sz w:val="18"/>
          <w:szCs w:val="18"/>
          <w:lang w:eastAsia="en-US"/>
        </w:rPr>
        <w:t>) and b) the</w:t>
      </w:r>
      <w:r w:rsidR="00AE280E" w:rsidRPr="005078A0">
        <w:rPr>
          <w:rFonts w:ascii="Arial Narrow" w:eastAsia="Calibri" w:hAnsi="Arial Narrow" w:cs="Times New Roman"/>
          <w:sz w:val="18"/>
          <w:szCs w:val="18"/>
          <w:lang w:eastAsia="en-US"/>
        </w:rPr>
        <w:t xml:space="preserve"> Technical and Financial Proposal in the</w:t>
      </w:r>
      <w:r w:rsidRPr="005078A0">
        <w:rPr>
          <w:rFonts w:ascii="Arial Narrow" w:eastAsia="Calibri" w:hAnsi="Arial Narrow" w:cs="Times New Roman"/>
          <w:sz w:val="18"/>
          <w:szCs w:val="18"/>
          <w:lang w:eastAsia="en-US"/>
        </w:rPr>
        <w:t xml:space="preserve"> tender submitted by the Provider.</w:t>
      </w:r>
    </w:p>
    <w:p w14:paraId="79167C81" w14:textId="2C8407E8" w:rsidR="00660AB4" w:rsidRPr="00B22142" w:rsidRDefault="00660AB4" w:rsidP="00754AA3">
      <w:pPr>
        <w:tabs>
          <w:tab w:val="left" w:pos="284"/>
        </w:tabs>
        <w:autoSpaceDE w:val="0"/>
        <w:autoSpaceDN w:val="0"/>
        <w:jc w:val="both"/>
        <w:rPr>
          <w:rFonts w:ascii="Arial Narrow" w:hAnsi="Arial Narrow"/>
          <w:color w:val="000000"/>
          <w:sz w:val="18"/>
          <w:szCs w:val="18"/>
        </w:rPr>
      </w:pPr>
      <w:r w:rsidRPr="00B22142">
        <w:rPr>
          <w:rFonts w:ascii="Arial Narrow" w:hAnsi="Arial Narrow" w:cs="Times New Roman"/>
          <w:sz w:val="18"/>
          <w:szCs w:val="18"/>
          <w:lang w:eastAsia="fr-FR"/>
        </w:rPr>
        <w:t>1.3</w:t>
      </w:r>
      <w:r w:rsidR="000A4D7B" w:rsidRPr="00B22142">
        <w:rPr>
          <w:rFonts w:ascii="Arial Narrow" w:eastAsia="Calibri" w:hAnsi="Arial Narrow" w:cs="Times New Roman"/>
          <w:sz w:val="18"/>
          <w:szCs w:val="18"/>
          <w:lang w:eastAsia="en-US"/>
        </w:rPr>
        <w:tab/>
      </w:r>
      <w:r w:rsidRPr="00B22142">
        <w:rPr>
          <w:rFonts w:ascii="Arial Narrow" w:hAnsi="Arial Narrow"/>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9167C82" w14:textId="77777777" w:rsidR="00660AB4" w:rsidRPr="00B22142" w:rsidRDefault="00660AB4" w:rsidP="00754AA3">
      <w:pPr>
        <w:numPr>
          <w:ilvl w:val="1"/>
          <w:numId w:val="5"/>
        </w:numPr>
        <w:tabs>
          <w:tab w:val="left" w:pos="284"/>
        </w:tabs>
        <w:autoSpaceDE w:val="0"/>
        <w:autoSpaceDN w:val="0"/>
        <w:jc w:val="both"/>
        <w:rPr>
          <w:rFonts w:ascii="Arial Narrow" w:hAnsi="Arial Narrow"/>
          <w:color w:val="000000"/>
          <w:sz w:val="18"/>
          <w:szCs w:val="18"/>
        </w:rPr>
      </w:pPr>
      <w:r w:rsidRPr="00B22142">
        <w:rPr>
          <w:rFonts w:ascii="Arial Narrow" w:hAnsi="Arial Narrow" w:cs="Times New Roman"/>
          <w:sz w:val="18"/>
          <w:szCs w:val="18"/>
          <w:lang w:eastAsia="fr-FR"/>
        </w:rPr>
        <w:t xml:space="preserve"> For the purposes of this Contract:</w:t>
      </w:r>
    </w:p>
    <w:p w14:paraId="79167C83" w14:textId="77777777" w:rsidR="00660AB4" w:rsidRPr="00B22142" w:rsidRDefault="00660AB4" w:rsidP="00754AA3">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a) “Contract” shall refer to the documents described in 1.2, above;</w:t>
      </w:r>
    </w:p>
    <w:p w14:paraId="79167C84" w14:textId="77777777" w:rsidR="00660AB4" w:rsidRPr="00B22142" w:rsidRDefault="00660AB4" w:rsidP="00754AA3">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b) “Council” shall mean the Council of Europe;</w:t>
      </w:r>
    </w:p>
    <w:p w14:paraId="79167C85" w14:textId="31DC5E14" w:rsidR="00660AB4" w:rsidRPr="00B22142" w:rsidRDefault="00660AB4" w:rsidP="00754AA3">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c) “Deliverables” shall mean the services or goods as described in the </w:t>
      </w:r>
      <w:r w:rsidRPr="00B22142">
        <w:rPr>
          <w:rFonts w:ascii="Arial Narrow" w:eastAsia="Calibri" w:hAnsi="Arial Narrow" w:cs="Times New Roman"/>
          <w:sz w:val="18"/>
          <w:szCs w:val="18"/>
          <w:lang w:eastAsia="en-US"/>
        </w:rPr>
        <w:t xml:space="preserve">Terms of </w:t>
      </w:r>
      <w:r w:rsidR="004E38AD">
        <w:rPr>
          <w:rFonts w:ascii="Arial Narrow" w:eastAsia="Calibri" w:hAnsi="Arial Narrow" w:cs="Times New Roman"/>
          <w:sz w:val="18"/>
          <w:szCs w:val="18"/>
          <w:lang w:eastAsia="en-US"/>
        </w:rPr>
        <w:t>R</w:t>
      </w:r>
      <w:r w:rsidRPr="00B22142">
        <w:rPr>
          <w:rFonts w:ascii="Arial Narrow" w:eastAsia="Calibri" w:hAnsi="Arial Narrow" w:cs="Times New Roman"/>
          <w:sz w:val="18"/>
          <w:szCs w:val="18"/>
          <w:lang w:eastAsia="en-US"/>
        </w:rPr>
        <w:t>eference</w:t>
      </w:r>
      <w:r w:rsidR="004E38AD">
        <w:rPr>
          <w:rFonts w:ascii="Arial Narrow" w:eastAsia="Calibri" w:hAnsi="Arial Narrow" w:cs="Times New Roman"/>
          <w:sz w:val="18"/>
          <w:szCs w:val="18"/>
          <w:lang w:eastAsia="en-US"/>
        </w:rPr>
        <w:t xml:space="preserve"> (Section A above) and the Technical and Financial Proposal in the tender submitted by the Provider</w:t>
      </w:r>
      <w:r w:rsidRPr="00B22142">
        <w:rPr>
          <w:rFonts w:ascii="Arial Narrow" w:hAnsi="Arial Narrow" w:cs="Times New Roman"/>
          <w:sz w:val="18"/>
          <w:szCs w:val="18"/>
          <w:lang w:eastAsia="fr-FR"/>
        </w:rPr>
        <w:t xml:space="preserve">; </w:t>
      </w:r>
    </w:p>
    <w:p w14:paraId="79167C86" w14:textId="77777777" w:rsidR="00660AB4" w:rsidRPr="00B22142" w:rsidRDefault="00660AB4" w:rsidP="00754AA3">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d) “Parties” shall mean the Council and the Provider;</w:t>
      </w:r>
    </w:p>
    <w:p w14:paraId="54CF807F" w14:textId="77777777" w:rsidR="00AE280E" w:rsidRDefault="00660AB4" w:rsidP="00754AA3">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e) “Provider” shall mean the legal or physical person selected by the Council for the provision of the Deliverables</w:t>
      </w:r>
      <w:r w:rsidR="00AE280E">
        <w:rPr>
          <w:rFonts w:ascii="Arial Narrow" w:hAnsi="Arial Narrow" w:cs="Times New Roman"/>
          <w:sz w:val="18"/>
          <w:szCs w:val="18"/>
          <w:lang w:eastAsia="fr-FR"/>
        </w:rPr>
        <w:t>;</w:t>
      </w:r>
    </w:p>
    <w:p w14:paraId="79167C87" w14:textId="20FF3BFC" w:rsidR="00660AB4" w:rsidRPr="000A4D7B" w:rsidRDefault="00AE280E" w:rsidP="00754AA3">
      <w:pPr>
        <w:pStyle w:val="ListParagraph"/>
        <w:tabs>
          <w:tab w:val="left" w:pos="0"/>
        </w:tabs>
        <w:autoSpaceDE w:val="0"/>
        <w:autoSpaceDN w:val="0"/>
        <w:ind w:left="0"/>
        <w:jc w:val="both"/>
        <w:rPr>
          <w:rFonts w:ascii="Arial Narrow" w:hAnsi="Arial Narrow" w:cs="Times New Roman"/>
          <w:sz w:val="18"/>
          <w:szCs w:val="18"/>
          <w:lang w:eastAsia="fr-FR"/>
        </w:rPr>
      </w:pPr>
      <w:r w:rsidRPr="000A4D7B">
        <w:rPr>
          <w:rFonts w:ascii="Arial Narrow" w:hAnsi="Arial Narrow" w:cs="Times New Roman"/>
          <w:sz w:val="18"/>
          <w:szCs w:val="18"/>
          <w:lang w:eastAsia="fr-FR"/>
        </w:rPr>
        <w:t>f) “Recipient</w:t>
      </w:r>
      <w:r w:rsidR="00087613">
        <w:rPr>
          <w:rFonts w:ascii="Arial Narrow" w:hAnsi="Arial Narrow" w:cs="Times New Roman"/>
          <w:sz w:val="18"/>
          <w:szCs w:val="18"/>
          <w:lang w:eastAsia="fr-FR"/>
        </w:rPr>
        <w:t>s</w:t>
      </w:r>
      <w:r w:rsidRPr="000A4D7B">
        <w:rPr>
          <w:rFonts w:ascii="Arial Narrow" w:hAnsi="Arial Narrow" w:cs="Times New Roman"/>
          <w:sz w:val="18"/>
          <w:szCs w:val="18"/>
          <w:lang w:eastAsia="fr-FR"/>
        </w:rPr>
        <w:t xml:space="preserve">” shall mean the institutions and structures as specified in </w:t>
      </w:r>
      <w:r w:rsidR="004E38AD">
        <w:rPr>
          <w:rFonts w:ascii="Arial Narrow" w:hAnsi="Arial Narrow" w:cs="Times New Roman"/>
          <w:sz w:val="18"/>
          <w:szCs w:val="18"/>
          <w:lang w:eastAsia="fr-FR"/>
        </w:rPr>
        <w:t>the Terms of Reference (</w:t>
      </w:r>
      <w:r w:rsidRPr="000A4D7B">
        <w:rPr>
          <w:rFonts w:ascii="Arial Narrow" w:hAnsi="Arial Narrow" w:cs="Times New Roman"/>
          <w:sz w:val="18"/>
          <w:szCs w:val="18"/>
          <w:lang w:eastAsia="fr-FR"/>
        </w:rPr>
        <w:t>Section A above</w:t>
      </w:r>
      <w:r w:rsidR="004E38AD">
        <w:rPr>
          <w:rFonts w:ascii="Arial Narrow" w:hAnsi="Arial Narrow" w:cs="Times New Roman"/>
          <w:sz w:val="18"/>
          <w:szCs w:val="18"/>
          <w:lang w:eastAsia="fr-FR"/>
        </w:rPr>
        <w:t>)</w:t>
      </w:r>
      <w:r w:rsidR="00660AB4" w:rsidRPr="000A4D7B">
        <w:rPr>
          <w:rFonts w:ascii="Arial Narrow" w:hAnsi="Arial Narrow" w:cs="Times New Roman"/>
          <w:sz w:val="18"/>
          <w:szCs w:val="18"/>
          <w:lang w:eastAsia="fr-FR"/>
        </w:rPr>
        <w:t>.</w:t>
      </w:r>
    </w:p>
    <w:p w14:paraId="006167DC" w14:textId="2E7DE68F" w:rsidR="00E902D1" w:rsidRPr="000A4D7B" w:rsidRDefault="00E902D1" w:rsidP="00E902D1">
      <w:pPr>
        <w:tabs>
          <w:tab w:val="num" w:pos="993"/>
        </w:tabs>
        <w:jc w:val="both"/>
        <w:rPr>
          <w:rFonts w:ascii="Arial Narrow" w:hAnsi="Arial Narrow"/>
          <w:sz w:val="18"/>
          <w:szCs w:val="18"/>
          <w:lang w:eastAsia="en-US"/>
        </w:rPr>
      </w:pPr>
      <w:r w:rsidRPr="000A4D7B">
        <w:rPr>
          <w:rFonts w:ascii="Arial Narrow" w:hAnsi="Arial Narrow" w:cs="Times New Roman"/>
          <w:sz w:val="18"/>
          <w:szCs w:val="18"/>
          <w:lang w:eastAsia="fr-FR"/>
        </w:rPr>
        <w:t>1.5</w:t>
      </w:r>
      <w:r w:rsidR="000A4D7B">
        <w:rPr>
          <w:rFonts w:ascii="Arial Narrow" w:hAnsi="Arial Narrow" w:cs="Times New Roman"/>
          <w:sz w:val="18"/>
          <w:szCs w:val="18"/>
          <w:lang w:eastAsia="fr-FR"/>
        </w:rPr>
        <w:t xml:space="preserve"> </w:t>
      </w:r>
      <w:r w:rsidRPr="000A4D7B">
        <w:rPr>
          <w:rFonts w:ascii="Arial Narrow" w:hAnsi="Arial Narrow" w:cs="Times New Roman"/>
          <w:sz w:val="18"/>
          <w:szCs w:val="18"/>
          <w:lang w:eastAsia="fr-FR"/>
        </w:rPr>
        <w:t>The documents described in Article 1.2 above constitute the</w:t>
      </w:r>
      <w:r w:rsidRPr="000A4D7B">
        <w:rPr>
          <w:rFonts w:ascii="Arial Narrow" w:hAnsi="Arial Narrow"/>
          <w:sz w:val="18"/>
          <w:szCs w:val="18"/>
          <w:lang w:val="en-US" w:eastAsia="en-US"/>
        </w:rPr>
        <w:t xml:space="preserve"> entire agreement between the parties and supersede and extinguish all previous agreements, promises, assurances, warranties, representations and understandings between them, whether written or oral, relating to its subject matter.</w:t>
      </w:r>
    </w:p>
    <w:p w14:paraId="33DA2263" w14:textId="77777777" w:rsidR="00E902D1" w:rsidRPr="000A4D7B" w:rsidRDefault="00E902D1" w:rsidP="00E902D1">
      <w:pPr>
        <w:jc w:val="both"/>
        <w:rPr>
          <w:rFonts w:ascii="Arial Narrow" w:hAnsi="Arial Narrow"/>
          <w:sz w:val="18"/>
          <w:szCs w:val="18"/>
          <w:lang w:eastAsia="en-US"/>
        </w:rPr>
      </w:pPr>
      <w:r w:rsidRPr="000A4D7B">
        <w:rPr>
          <w:rFonts w:ascii="Arial Narrow" w:hAnsi="Arial Narrow"/>
          <w:sz w:val="18"/>
          <w:szCs w:val="18"/>
          <w:lang w:val="en-US" w:eastAsia="en-US"/>
        </w:rPr>
        <w:t>1.6 Each party acknowledges that in entering into this contract it does not rely on</w:t>
      </w:r>
      <w:r w:rsidRPr="000A4D7B">
        <w:rPr>
          <w:rFonts w:ascii="Arial Narrow" w:hAnsi="Arial Narrow"/>
          <w:sz w:val="18"/>
          <w:szCs w:val="18"/>
          <w:lang w:eastAsia="en-US"/>
        </w:rPr>
        <w:t xml:space="preserve"> any statement, representation, assurance or warranty (whether made innocently or negligently) that is not set out in this contract.</w:t>
      </w:r>
    </w:p>
    <w:p w14:paraId="52660409" w14:textId="77777777" w:rsidR="00E902D1" w:rsidRPr="000A4D7B" w:rsidRDefault="00E902D1" w:rsidP="00E902D1">
      <w:pPr>
        <w:jc w:val="both"/>
        <w:rPr>
          <w:rFonts w:ascii="Arial Narrow" w:hAnsi="Arial Narrow"/>
          <w:sz w:val="18"/>
          <w:szCs w:val="18"/>
          <w:lang w:val="en-US" w:eastAsia="en-US"/>
        </w:rPr>
      </w:pPr>
      <w:r w:rsidRPr="000A4D7B">
        <w:rPr>
          <w:rFonts w:ascii="Arial Narrow" w:hAnsi="Arial Narrow"/>
          <w:sz w:val="18"/>
          <w:szCs w:val="18"/>
          <w:lang w:val="en-US" w:eastAsia="en-US"/>
        </w:rPr>
        <w:t>1.7 Each party agrees that it shall have no claim for innocent or negligent misrepresentation or negligent misstatement based on any statement in this contract.</w:t>
      </w:r>
    </w:p>
    <w:p w14:paraId="2EB5ADDA" w14:textId="77777777" w:rsidR="00E902D1" w:rsidRPr="000A4D7B" w:rsidRDefault="00E902D1" w:rsidP="00E902D1">
      <w:pPr>
        <w:ind w:left="567" w:hanging="567"/>
        <w:rPr>
          <w:rFonts w:ascii="Arial Narrow" w:hAnsi="Arial Narrow"/>
          <w:sz w:val="18"/>
          <w:szCs w:val="18"/>
          <w:lang w:val="en-US" w:eastAsia="en-US"/>
        </w:rPr>
      </w:pPr>
      <w:r w:rsidRPr="000A4D7B">
        <w:rPr>
          <w:rFonts w:ascii="Arial Narrow" w:hAnsi="Arial Narrow"/>
          <w:sz w:val="18"/>
          <w:szCs w:val="18"/>
          <w:lang w:val="en-US" w:eastAsia="en-US"/>
        </w:rPr>
        <w:t>1.8 Nothing in this clause shall limit or exclude any liability for fraud.</w:t>
      </w:r>
    </w:p>
    <w:p w14:paraId="0ADB6335" w14:textId="77777777" w:rsidR="00E902D1" w:rsidRPr="000A4D7B" w:rsidRDefault="00E902D1" w:rsidP="00E902D1">
      <w:pPr>
        <w:pStyle w:val="ListParagraph"/>
        <w:ind w:left="0"/>
        <w:jc w:val="both"/>
        <w:rPr>
          <w:rFonts w:ascii="Arial Narrow" w:hAnsi="Arial Narrow" w:cs="Times New Roman"/>
          <w:sz w:val="18"/>
          <w:szCs w:val="18"/>
        </w:rPr>
      </w:pPr>
      <w:r w:rsidRPr="000A4D7B">
        <w:rPr>
          <w:rFonts w:ascii="Arial Narrow" w:hAnsi="Arial Narrow" w:cs="Times New Roman"/>
          <w:sz w:val="18"/>
          <w:szCs w:val="18"/>
        </w:rPr>
        <w:t>1.9 The Council accepts no responsibility for damage or injury of any kind sustained by the staff or property of the Provider or by third parties, arising out of this contract or in relation to the manufacture, supply, installation or use of the equipment referred to in this contract. It shall not be liable for damage caused by any negligence or other action of its employees and agents, or any third party.</w:t>
      </w:r>
    </w:p>
    <w:p w14:paraId="67D8E627" w14:textId="090F899D" w:rsidR="00E902D1" w:rsidRPr="00B22142" w:rsidRDefault="00E902D1" w:rsidP="001F7248">
      <w:pPr>
        <w:pStyle w:val="ListParagraph"/>
        <w:ind w:left="0"/>
        <w:jc w:val="both"/>
        <w:rPr>
          <w:rFonts w:ascii="Arial Narrow" w:hAnsi="Arial Narrow" w:cs="Times New Roman"/>
          <w:sz w:val="18"/>
          <w:szCs w:val="18"/>
        </w:rPr>
      </w:pPr>
      <w:r w:rsidRPr="000A4D7B">
        <w:rPr>
          <w:rFonts w:ascii="Arial Narrow" w:hAnsi="Arial Narrow" w:cs="Times New Roman"/>
          <w:sz w:val="18"/>
          <w:szCs w:val="18"/>
        </w:rPr>
        <w:t>1.10 Upon transfer of the contract in accordance with Article 6.4, the Provider agrees to the transfer of all future claims, rights, benefits and interest, in particular all warranties express and implied, as well as any outstanding obligations, to the transferee. The Provider agrees to release the Council entirely from any future liability arising under the contract.</w:t>
      </w:r>
    </w:p>
    <w:p w14:paraId="79167C88" w14:textId="77777777" w:rsidR="00660AB4" w:rsidRPr="003603A8" w:rsidRDefault="00660AB4" w:rsidP="00754AA3">
      <w:pPr>
        <w:tabs>
          <w:tab w:val="left" w:pos="284"/>
        </w:tabs>
        <w:autoSpaceDE w:val="0"/>
        <w:autoSpaceDN w:val="0"/>
        <w:spacing w:before="6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2 – Duration</w:t>
      </w:r>
    </w:p>
    <w:p w14:paraId="79167C89" w14:textId="741C02A2" w:rsidR="00660AB4" w:rsidRPr="00B22142" w:rsidRDefault="00660AB4" w:rsidP="00754AA3">
      <w:pPr>
        <w:tabs>
          <w:tab w:val="left" w:pos="284"/>
        </w:tabs>
        <w:jc w:val="both"/>
        <w:rPr>
          <w:rFonts w:ascii="Arial Narrow" w:eastAsia="Calibri" w:hAnsi="Arial Narrow" w:cs="Times New Roman"/>
          <w:sz w:val="18"/>
          <w:szCs w:val="18"/>
          <w:lang w:val="en-US" w:eastAsia="en-US"/>
        </w:rPr>
      </w:pPr>
      <w:r w:rsidRPr="00B22142">
        <w:rPr>
          <w:rFonts w:ascii="Arial Narrow" w:eastAsia="Calibri" w:hAnsi="Arial Narrow" w:cs="Times New Roman"/>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001F7248">
        <w:rPr>
          <w:rFonts w:ascii="Arial Narrow" w:eastAsia="Calibri" w:hAnsi="Arial Narrow" w:cs="Times New Roman"/>
          <w:sz w:val="18"/>
          <w:szCs w:val="18"/>
          <w:lang w:eastAsia="en-US"/>
        </w:rPr>
        <w:t>Terms of R</w:t>
      </w:r>
      <w:r w:rsidRPr="00B22142">
        <w:rPr>
          <w:rFonts w:ascii="Arial Narrow" w:eastAsia="Calibri" w:hAnsi="Arial Narrow" w:cs="Times New Roman"/>
          <w:sz w:val="18"/>
          <w:szCs w:val="18"/>
          <w:lang w:eastAsia="en-US"/>
        </w:rPr>
        <w:t xml:space="preserve">eference </w:t>
      </w:r>
      <w:r w:rsidR="001F7248">
        <w:rPr>
          <w:rFonts w:ascii="Arial Narrow" w:eastAsia="Calibri" w:hAnsi="Arial Narrow" w:cs="Times New Roman"/>
          <w:sz w:val="18"/>
          <w:szCs w:val="18"/>
          <w:lang w:eastAsia="en-US"/>
        </w:rPr>
        <w:t xml:space="preserve">(Section A, above) </w:t>
      </w:r>
      <w:r w:rsidRPr="00B22142">
        <w:rPr>
          <w:rFonts w:ascii="Arial Narrow" w:eastAsia="Calibri" w:hAnsi="Arial Narrow" w:cs="Times New Roman"/>
          <w:sz w:val="18"/>
          <w:szCs w:val="18"/>
          <w:lang w:val="en-US" w:eastAsia="en-US"/>
        </w:rPr>
        <w:t>or, by default, in the tender submitted by the Provider.</w:t>
      </w:r>
    </w:p>
    <w:p w14:paraId="79167C8A" w14:textId="77777777" w:rsidR="00660AB4" w:rsidRPr="003603A8" w:rsidRDefault="00660AB4" w:rsidP="00754AA3">
      <w:pPr>
        <w:tabs>
          <w:tab w:val="left" w:pos="284"/>
        </w:tabs>
        <w:autoSpaceDE w:val="0"/>
        <w:autoSpaceDN w:val="0"/>
        <w:spacing w:before="60"/>
        <w:jc w:val="both"/>
        <w:rPr>
          <w:rFonts w:ascii="Arial Narrow" w:hAnsi="Arial Narrow" w:cs="Times New Roman"/>
          <w:b/>
          <w:smallCaps/>
          <w:color w:val="365F91" w:themeColor="accent1" w:themeShade="BF"/>
          <w:sz w:val="18"/>
          <w:szCs w:val="18"/>
          <w:lang w:eastAsia="fr-FR"/>
        </w:rPr>
      </w:pPr>
      <w:bookmarkStart w:id="1" w:name="_Toc179868644"/>
      <w:r w:rsidRPr="003603A8">
        <w:rPr>
          <w:rFonts w:ascii="Arial Narrow" w:hAnsi="Arial Narrow" w:cs="Times New Roman"/>
          <w:b/>
          <w:smallCaps/>
          <w:color w:val="365F91" w:themeColor="accent1" w:themeShade="BF"/>
          <w:sz w:val="18"/>
          <w:szCs w:val="18"/>
          <w:lang w:eastAsia="fr-FR"/>
        </w:rPr>
        <w:t>Article 3 – Obligations of the Provider</w:t>
      </w:r>
    </w:p>
    <w:p w14:paraId="79167C8B" w14:textId="77777777" w:rsidR="00660AB4" w:rsidRPr="003603A8" w:rsidRDefault="00660AB4" w:rsidP="00754AA3">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3.1 General obligations</w:t>
      </w:r>
    </w:p>
    <w:p w14:paraId="79167C8C" w14:textId="77777777" w:rsidR="00660AB4" w:rsidRPr="00B22142" w:rsidRDefault="00660AB4" w:rsidP="00754AA3">
      <w:pPr>
        <w:tabs>
          <w:tab w:val="left" w:pos="284"/>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3.1.1</w:t>
      </w:r>
      <w:r w:rsidRPr="00B22142">
        <w:rPr>
          <w:rFonts w:ascii="Arial Narrow" w:hAnsi="Arial Narrow" w:cs="Times New Roman"/>
          <w:sz w:val="18"/>
          <w:szCs w:val="18"/>
          <w:lang w:eastAsia="fr-FR"/>
        </w:rPr>
        <w:tab/>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79167C8D" w14:textId="77777777" w:rsidR="00660AB4" w:rsidRPr="00B22142" w:rsidRDefault="00660AB4" w:rsidP="00754AA3">
      <w:pPr>
        <w:tabs>
          <w:tab w:val="left" w:pos="284"/>
          <w:tab w:val="left" w:pos="426"/>
        </w:tabs>
        <w:autoSpaceDE w:val="0"/>
        <w:autoSpaceDN w:val="0"/>
        <w:jc w:val="both"/>
        <w:rPr>
          <w:rFonts w:ascii="Arial Narrow" w:hAnsi="Arial Narrow" w:cs="Times New Roman"/>
          <w:color w:val="000000"/>
          <w:sz w:val="18"/>
          <w:szCs w:val="18"/>
          <w:lang w:eastAsia="fr-FR"/>
        </w:rPr>
      </w:pPr>
      <w:r w:rsidRPr="00B22142">
        <w:rPr>
          <w:rFonts w:ascii="Arial Narrow" w:hAnsi="Arial Narrow" w:cs="Times New Roman"/>
          <w:color w:val="000000"/>
          <w:sz w:val="18"/>
          <w:szCs w:val="18"/>
          <w:lang w:eastAsia="fr-FR"/>
        </w:rPr>
        <w:t>3.1.2</w:t>
      </w:r>
      <w:r w:rsidRPr="00B22142">
        <w:rPr>
          <w:rFonts w:ascii="Arial Narrow" w:hAnsi="Arial Narrow" w:cs="Times New Roman"/>
          <w:color w:val="000000"/>
          <w:sz w:val="18"/>
          <w:szCs w:val="18"/>
          <w:lang w:eastAsia="fr-FR"/>
        </w:rPr>
        <w:tab/>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9167C8E" w14:textId="20AD46D7" w:rsidR="00660AB4" w:rsidRPr="000A4D7B" w:rsidRDefault="00660AB4" w:rsidP="00754AA3">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0A4D7B">
        <w:rPr>
          <w:rFonts w:ascii="Arial Narrow" w:hAnsi="Arial Narrow" w:cs="Times New Roman"/>
          <w:b/>
          <w:color w:val="365F91" w:themeColor="accent1" w:themeShade="BF"/>
          <w:sz w:val="18"/>
          <w:szCs w:val="18"/>
        </w:rPr>
        <w:t xml:space="preserve">3.2 </w:t>
      </w:r>
      <w:r w:rsidR="00E902D1" w:rsidRPr="000A4D7B">
        <w:rPr>
          <w:rFonts w:ascii="Arial Narrow" w:hAnsi="Arial Narrow" w:cs="Times New Roman"/>
          <w:b/>
          <w:color w:val="365F91" w:themeColor="accent1" w:themeShade="BF"/>
          <w:sz w:val="18"/>
          <w:szCs w:val="18"/>
        </w:rPr>
        <w:t>Place and date of delivery</w:t>
      </w:r>
    </w:p>
    <w:p w14:paraId="5B8F03BC" w14:textId="2A002113" w:rsidR="00E64407" w:rsidRPr="000A4D7B" w:rsidRDefault="00E64407" w:rsidP="00E64407">
      <w:pPr>
        <w:jc w:val="both"/>
        <w:rPr>
          <w:rFonts w:ascii="Arial Narrow" w:hAnsi="Arial Narrow" w:cs="Times New Roman"/>
          <w:sz w:val="18"/>
          <w:szCs w:val="18"/>
        </w:rPr>
      </w:pPr>
      <w:r w:rsidRPr="000A4D7B">
        <w:rPr>
          <w:rFonts w:ascii="Arial Narrow" w:hAnsi="Arial Narrow" w:cs="Times New Roman"/>
          <w:sz w:val="18"/>
          <w:szCs w:val="18"/>
        </w:rPr>
        <w:t>3.2.1 The place of delivery shall be as defined in the Terms of Reference (Section A above).</w:t>
      </w:r>
    </w:p>
    <w:p w14:paraId="188F2E4C" w14:textId="69350561" w:rsidR="00E64407" w:rsidRPr="000A4D7B" w:rsidRDefault="00E64407" w:rsidP="00E64407">
      <w:pPr>
        <w:jc w:val="both"/>
        <w:rPr>
          <w:rFonts w:ascii="Arial Narrow" w:hAnsi="Arial Narrow" w:cs="Times New Roman"/>
          <w:sz w:val="18"/>
          <w:szCs w:val="18"/>
        </w:rPr>
      </w:pPr>
      <w:r w:rsidRPr="000A4D7B">
        <w:rPr>
          <w:rFonts w:ascii="Arial Narrow" w:hAnsi="Arial Narrow" w:cs="Times New Roman"/>
          <w:sz w:val="18"/>
          <w:szCs w:val="18"/>
        </w:rPr>
        <w:t>3.2.2 Delivery shall be completed within the period defined in the Terms of Reference (</w:t>
      </w:r>
      <w:r w:rsidR="00765309">
        <w:rPr>
          <w:rFonts w:ascii="Arial Narrow" w:hAnsi="Arial Narrow" w:cs="Times New Roman"/>
          <w:sz w:val="18"/>
          <w:szCs w:val="18"/>
        </w:rPr>
        <w:t>S</w:t>
      </w:r>
      <w:r w:rsidRPr="000A4D7B">
        <w:rPr>
          <w:rFonts w:ascii="Arial Narrow" w:hAnsi="Arial Narrow" w:cs="Times New Roman"/>
          <w:sz w:val="18"/>
          <w:szCs w:val="18"/>
        </w:rPr>
        <w:t>ection A above).</w:t>
      </w:r>
    </w:p>
    <w:p w14:paraId="47EFDBC5" w14:textId="7AF64482" w:rsidR="00E64407" w:rsidRPr="00C21EE1" w:rsidRDefault="00E64407" w:rsidP="00E64407">
      <w:pPr>
        <w:jc w:val="both"/>
        <w:rPr>
          <w:rFonts w:ascii="Arial Narrow" w:hAnsi="Arial Narrow" w:cs="Times New Roman"/>
          <w:sz w:val="18"/>
          <w:szCs w:val="18"/>
        </w:rPr>
      </w:pPr>
      <w:r w:rsidRPr="000A4D7B">
        <w:rPr>
          <w:rFonts w:ascii="Arial Narrow" w:hAnsi="Arial Narrow" w:cs="Times New Roman"/>
          <w:sz w:val="18"/>
          <w:szCs w:val="18"/>
        </w:rPr>
        <w:t xml:space="preserve">3.2.3 Precise dates and times for delivery shall be agreed between the </w:t>
      </w:r>
      <w:r w:rsidRPr="00C21EE1">
        <w:rPr>
          <w:rFonts w:ascii="Arial Narrow" w:hAnsi="Arial Narrow" w:cs="Times New Roman"/>
          <w:sz w:val="18"/>
          <w:szCs w:val="18"/>
        </w:rPr>
        <w:t xml:space="preserve">Provider and the Council following signature of this contract and at least 2 (two) weeks prior to the </w:t>
      </w:r>
      <w:r w:rsidRPr="00432852">
        <w:rPr>
          <w:rFonts w:ascii="Arial Narrow" w:hAnsi="Arial Narrow" w:cs="Times New Roman"/>
          <w:sz w:val="18"/>
          <w:szCs w:val="18"/>
        </w:rPr>
        <w:t>first</w:t>
      </w:r>
      <w:r w:rsidRPr="00C21EE1">
        <w:rPr>
          <w:rFonts w:ascii="Arial Narrow" w:hAnsi="Arial Narrow" w:cs="Times New Roman"/>
          <w:sz w:val="18"/>
          <w:szCs w:val="18"/>
        </w:rPr>
        <w:t xml:space="preserve"> delivery. In the absence of agreement, the final date for delivery shall be presumed to be </w:t>
      </w:r>
      <w:r w:rsidR="00E038BC" w:rsidRPr="00C21EE1">
        <w:rPr>
          <w:rFonts w:ascii="Arial Narrow" w:hAnsi="Arial Narrow" w:cs="Times New Roman"/>
          <w:sz w:val="18"/>
          <w:szCs w:val="18"/>
        </w:rPr>
        <w:t>40 calendar days</w:t>
      </w:r>
      <w:r w:rsidR="00D2079A" w:rsidRPr="00C21EE1">
        <w:rPr>
          <w:rFonts w:ascii="Arial Narrow" w:hAnsi="Arial Narrow" w:cs="Times New Roman"/>
          <w:sz w:val="18"/>
          <w:szCs w:val="18"/>
        </w:rPr>
        <w:t xml:space="preserve"> </w:t>
      </w:r>
      <w:r w:rsidRPr="00C21EE1">
        <w:rPr>
          <w:rFonts w:ascii="Arial Narrow" w:hAnsi="Arial Narrow" w:cs="Times New Roman"/>
          <w:sz w:val="18"/>
          <w:szCs w:val="18"/>
        </w:rPr>
        <w:t xml:space="preserve">after the signature and entry into force of the Act of Engagement. </w:t>
      </w:r>
    </w:p>
    <w:p w14:paraId="57CEFD51" w14:textId="2E4DE849" w:rsidR="00E64407" w:rsidRPr="000A4D7B" w:rsidRDefault="00E64407" w:rsidP="00E64407">
      <w:pPr>
        <w:jc w:val="both"/>
        <w:rPr>
          <w:rFonts w:ascii="Arial Narrow" w:hAnsi="Arial Narrow" w:cs="Times New Roman"/>
          <w:sz w:val="18"/>
          <w:szCs w:val="18"/>
        </w:rPr>
      </w:pPr>
      <w:r w:rsidRPr="000A4D7B">
        <w:rPr>
          <w:rFonts w:ascii="Arial Narrow" w:hAnsi="Arial Narrow" w:cs="Times New Roman"/>
          <w:sz w:val="18"/>
          <w:szCs w:val="18"/>
        </w:rPr>
        <w:t>3.2.4 The Provider shall take all the necessary measures in order to assure that the equipment is delivered intact to the place of delivery, with all applicable customs duties and taxes paid, in the presence of the responsible person referred to in Article 3.</w:t>
      </w:r>
      <w:r w:rsidR="00FF406B">
        <w:rPr>
          <w:rFonts w:ascii="Arial Narrow" w:hAnsi="Arial Narrow" w:cs="Times New Roman"/>
          <w:sz w:val="18"/>
          <w:szCs w:val="18"/>
        </w:rPr>
        <w:t>3</w:t>
      </w:r>
      <w:r w:rsidRPr="000A4D7B">
        <w:rPr>
          <w:rFonts w:ascii="Arial Narrow" w:hAnsi="Arial Narrow" w:cs="Times New Roman"/>
          <w:sz w:val="18"/>
          <w:szCs w:val="18"/>
        </w:rPr>
        <w:t>.2, efficiently and on time, in accordance with the provisions of Article 3.1.2.</w:t>
      </w:r>
    </w:p>
    <w:p w14:paraId="560CDC02" w14:textId="37200B48" w:rsidR="00E64407" w:rsidRPr="00087613" w:rsidRDefault="00E64407" w:rsidP="00E64407">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0A4D7B">
        <w:rPr>
          <w:rFonts w:ascii="Arial Narrow" w:hAnsi="Arial Narrow" w:cs="Times New Roman"/>
          <w:sz w:val="18"/>
          <w:szCs w:val="18"/>
        </w:rPr>
        <w:t xml:space="preserve">3.2.5 The Provider shall make all efforts to deliver the totality of the equipment ordered at the same date and time to facilitate acceptance procedures. The Provider shall notify the Council of Europe of any problem arising with the delivery of any items at the latest five working </w:t>
      </w:r>
      <w:r w:rsidR="00A44D93" w:rsidRPr="000A4D7B">
        <w:rPr>
          <w:rFonts w:ascii="Arial Narrow" w:hAnsi="Arial Narrow" w:cs="Times New Roman"/>
          <w:sz w:val="18"/>
          <w:szCs w:val="18"/>
        </w:rPr>
        <w:t xml:space="preserve">days prior to </w:t>
      </w:r>
      <w:r w:rsidR="00A44D93" w:rsidRPr="00087613">
        <w:rPr>
          <w:rFonts w:ascii="Arial Narrow" w:hAnsi="Arial Narrow" w:cs="Times New Roman"/>
          <w:sz w:val="18"/>
          <w:szCs w:val="18"/>
        </w:rPr>
        <w:t>the delivery date</w:t>
      </w:r>
      <w:r w:rsidRPr="00087613">
        <w:rPr>
          <w:rFonts w:ascii="Arial Narrow" w:hAnsi="Arial Narrow" w:cs="Times New Roman"/>
          <w:sz w:val="18"/>
          <w:szCs w:val="18"/>
        </w:rPr>
        <w:t>, as agreed in accordance with Article 3.2.3</w:t>
      </w:r>
      <w:r w:rsidR="00A44D93" w:rsidRPr="00087613">
        <w:rPr>
          <w:rFonts w:ascii="Arial Narrow" w:hAnsi="Arial Narrow" w:cs="Times New Roman"/>
          <w:sz w:val="18"/>
          <w:szCs w:val="18"/>
        </w:rPr>
        <w:t xml:space="preserve">. </w:t>
      </w:r>
    </w:p>
    <w:p w14:paraId="635D8911" w14:textId="514554E7" w:rsidR="00A44D93" w:rsidRPr="00087613" w:rsidRDefault="00660AB4" w:rsidP="00754AA3">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087613">
        <w:rPr>
          <w:rFonts w:ascii="Arial Narrow" w:hAnsi="Arial Narrow" w:cs="Times New Roman"/>
          <w:b/>
          <w:color w:val="365F91" w:themeColor="accent1" w:themeShade="BF"/>
          <w:sz w:val="18"/>
          <w:szCs w:val="18"/>
          <w:lang w:eastAsia="fr-FR"/>
        </w:rPr>
        <w:t xml:space="preserve">3.3 </w:t>
      </w:r>
      <w:r w:rsidR="00147F2A" w:rsidRPr="00087613">
        <w:rPr>
          <w:rFonts w:ascii="Arial Narrow" w:hAnsi="Arial Narrow" w:cs="Times New Roman"/>
          <w:b/>
          <w:color w:val="365F91" w:themeColor="accent1" w:themeShade="BF"/>
          <w:sz w:val="18"/>
          <w:szCs w:val="18"/>
          <w:lang w:eastAsia="fr-FR"/>
        </w:rPr>
        <w:t>Special delivery conditions and acceptance procedure</w:t>
      </w:r>
    </w:p>
    <w:p w14:paraId="3CF32177" w14:textId="22E8E718" w:rsidR="00147F2A" w:rsidRPr="00087613" w:rsidRDefault="00147F2A" w:rsidP="00147F2A">
      <w:pPr>
        <w:tabs>
          <w:tab w:val="num" w:pos="993"/>
        </w:tabs>
        <w:jc w:val="both"/>
        <w:rPr>
          <w:rFonts w:ascii="Arial Narrow" w:hAnsi="Arial Narrow"/>
          <w:sz w:val="18"/>
          <w:szCs w:val="18"/>
          <w:lang w:val="en-US" w:eastAsia="en-US"/>
        </w:rPr>
      </w:pPr>
      <w:r w:rsidRPr="00087613">
        <w:rPr>
          <w:rFonts w:ascii="Arial Narrow" w:hAnsi="Arial Narrow"/>
          <w:sz w:val="18"/>
          <w:szCs w:val="18"/>
          <w:lang w:val="en-US" w:eastAsia="en-US"/>
        </w:rPr>
        <w:t xml:space="preserve">3.3.1 The Provider understands and agrees that the contracted equipment shall be delivered subject to the following conditions and procedures. </w:t>
      </w:r>
    </w:p>
    <w:p w14:paraId="6F62436C" w14:textId="6E3A529D" w:rsidR="00147F2A" w:rsidRPr="00C21EE1" w:rsidRDefault="00147F2A" w:rsidP="00147F2A">
      <w:pPr>
        <w:tabs>
          <w:tab w:val="num" w:pos="993"/>
        </w:tabs>
        <w:jc w:val="both"/>
        <w:rPr>
          <w:rFonts w:ascii="Arial Narrow" w:hAnsi="Arial Narrow"/>
          <w:sz w:val="18"/>
          <w:szCs w:val="18"/>
          <w:lang w:val="en-US" w:eastAsia="en-US"/>
        </w:rPr>
      </w:pPr>
      <w:r w:rsidRPr="00087613">
        <w:rPr>
          <w:rFonts w:ascii="Arial Narrow" w:hAnsi="Arial Narrow"/>
          <w:sz w:val="18"/>
          <w:szCs w:val="18"/>
          <w:lang w:val="en-US" w:eastAsia="en-US"/>
        </w:rPr>
        <w:t>3.3.2 The Provider agrees to deliver the equipment to the Recipient</w:t>
      </w:r>
      <w:r w:rsidR="00087613">
        <w:rPr>
          <w:rFonts w:ascii="Arial Narrow" w:hAnsi="Arial Narrow"/>
          <w:sz w:val="18"/>
          <w:szCs w:val="18"/>
          <w:lang w:val="en-US" w:eastAsia="en-US"/>
        </w:rPr>
        <w:t>s</w:t>
      </w:r>
      <w:r w:rsidRPr="00087613">
        <w:rPr>
          <w:rFonts w:ascii="Arial Narrow" w:hAnsi="Arial Narrow"/>
          <w:sz w:val="18"/>
          <w:szCs w:val="18"/>
          <w:lang w:val="en-US" w:eastAsia="en-US"/>
        </w:rPr>
        <w:t xml:space="preserve"> on behalf of the Council of Europe, at the address given in the Terms of </w:t>
      </w:r>
      <w:r w:rsidRPr="00C21EE1">
        <w:rPr>
          <w:rFonts w:ascii="Arial Narrow" w:hAnsi="Arial Narrow"/>
          <w:sz w:val="18"/>
          <w:szCs w:val="18"/>
          <w:lang w:val="en-US" w:eastAsia="en-US"/>
        </w:rPr>
        <w:t>Reference (Section A above). The responsible person</w:t>
      </w:r>
      <w:r w:rsidR="008A7EF2" w:rsidRPr="00C21EE1">
        <w:rPr>
          <w:rFonts w:ascii="Arial Narrow" w:hAnsi="Arial Narrow"/>
          <w:sz w:val="18"/>
          <w:szCs w:val="18"/>
          <w:lang w:val="en-US" w:eastAsia="en-US"/>
        </w:rPr>
        <w:t>(s)</w:t>
      </w:r>
      <w:r w:rsidRPr="00C21EE1">
        <w:rPr>
          <w:rFonts w:ascii="Arial Narrow" w:hAnsi="Arial Narrow"/>
          <w:sz w:val="18"/>
          <w:szCs w:val="18"/>
          <w:lang w:val="en-US" w:eastAsia="en-US"/>
        </w:rPr>
        <w:t xml:space="preserve"> for the reception of the equipment </w:t>
      </w:r>
      <w:r w:rsidR="00937CCB" w:rsidRPr="00C21EE1">
        <w:rPr>
          <w:rFonts w:ascii="Arial Narrow" w:hAnsi="Arial Narrow"/>
          <w:sz w:val="18"/>
          <w:szCs w:val="18"/>
          <w:lang w:val="en-US" w:eastAsia="en-US"/>
        </w:rPr>
        <w:t>is</w:t>
      </w:r>
      <w:r w:rsidR="008A7EF2" w:rsidRPr="00C21EE1">
        <w:rPr>
          <w:rFonts w:ascii="Arial Narrow" w:hAnsi="Arial Narrow"/>
          <w:sz w:val="18"/>
          <w:szCs w:val="18"/>
          <w:lang w:val="en-US" w:eastAsia="en-US"/>
        </w:rPr>
        <w:t>/are</w:t>
      </w:r>
      <w:r w:rsidRPr="00C21EE1">
        <w:rPr>
          <w:rFonts w:ascii="Arial Narrow" w:hAnsi="Arial Narrow"/>
          <w:sz w:val="18"/>
          <w:szCs w:val="18"/>
          <w:lang w:val="en-US" w:eastAsia="en-US"/>
        </w:rPr>
        <w:t>:</w:t>
      </w:r>
    </w:p>
    <w:p w14:paraId="27C187A3" w14:textId="42C65A52" w:rsidR="00147F2A" w:rsidRPr="00C21EE1" w:rsidRDefault="00147F2A" w:rsidP="00147F2A">
      <w:pPr>
        <w:pStyle w:val="ListParagraph"/>
        <w:numPr>
          <w:ilvl w:val="0"/>
          <w:numId w:val="2"/>
        </w:numPr>
        <w:jc w:val="both"/>
        <w:rPr>
          <w:rFonts w:ascii="Arial Narrow" w:hAnsi="Arial Narrow"/>
          <w:sz w:val="18"/>
          <w:szCs w:val="18"/>
          <w:lang w:val="en-US" w:eastAsia="en-US"/>
        </w:rPr>
      </w:pPr>
      <w:r w:rsidRPr="00C21EE1">
        <w:rPr>
          <w:rFonts w:ascii="Arial Narrow" w:hAnsi="Arial Narrow"/>
          <w:sz w:val="18"/>
          <w:szCs w:val="18"/>
          <w:lang w:val="en-US" w:eastAsia="en-US"/>
        </w:rPr>
        <w:t xml:space="preserve">[Name and title of </w:t>
      </w:r>
      <w:proofErr w:type="spellStart"/>
      <w:r w:rsidRPr="00C21EE1">
        <w:rPr>
          <w:rFonts w:ascii="Arial Narrow" w:hAnsi="Arial Narrow"/>
          <w:sz w:val="18"/>
          <w:szCs w:val="18"/>
          <w:lang w:val="en-US" w:eastAsia="en-US"/>
        </w:rPr>
        <w:t>CoE</w:t>
      </w:r>
      <w:proofErr w:type="spellEnd"/>
      <w:r w:rsidRPr="00C21EE1">
        <w:rPr>
          <w:rFonts w:ascii="Arial Narrow" w:hAnsi="Arial Narrow"/>
          <w:sz w:val="18"/>
          <w:szCs w:val="18"/>
          <w:lang w:val="en-US" w:eastAsia="en-US"/>
        </w:rPr>
        <w:t xml:space="preserve"> representative</w:t>
      </w:r>
      <w:r w:rsidR="008A7EF2" w:rsidRPr="00C21EE1">
        <w:rPr>
          <w:rFonts w:ascii="Arial Narrow" w:hAnsi="Arial Narrow"/>
          <w:sz w:val="18"/>
          <w:szCs w:val="18"/>
          <w:lang w:val="en-US" w:eastAsia="en-US"/>
        </w:rPr>
        <w:t>(s)</w:t>
      </w:r>
      <w:r w:rsidRPr="00C21EE1">
        <w:rPr>
          <w:rFonts w:ascii="Arial Narrow" w:hAnsi="Arial Narrow"/>
          <w:sz w:val="18"/>
          <w:szCs w:val="18"/>
          <w:lang w:val="en-US" w:eastAsia="en-US"/>
        </w:rPr>
        <w:t>]</w:t>
      </w:r>
    </w:p>
    <w:tbl>
      <w:tblPr>
        <w:tblStyle w:val="TableGrid"/>
        <w:tblW w:w="0" w:type="auto"/>
        <w:tblInd w:w="108" w:type="dxa"/>
        <w:tblLook w:val="04A0" w:firstRow="1" w:lastRow="0" w:firstColumn="1" w:lastColumn="0" w:noHBand="0" w:noVBand="1"/>
      </w:tblPr>
      <w:tblGrid>
        <w:gridCol w:w="5054"/>
      </w:tblGrid>
      <w:tr w:rsidR="00381307" w14:paraId="11469D7B" w14:textId="77777777" w:rsidTr="00381307">
        <w:tc>
          <w:tcPr>
            <w:tcW w:w="5054" w:type="dxa"/>
          </w:tcPr>
          <w:p w14:paraId="1314EA66" w14:textId="77777777" w:rsidR="00381307" w:rsidRDefault="00381307" w:rsidP="00147F2A">
            <w:pPr>
              <w:jc w:val="both"/>
              <w:rPr>
                <w:rFonts w:ascii="Arial Narrow" w:hAnsi="Arial Narrow"/>
                <w:sz w:val="18"/>
                <w:szCs w:val="18"/>
                <w:highlight w:val="cyan"/>
                <w:lang w:val="en-US" w:eastAsia="en-US"/>
              </w:rPr>
            </w:pPr>
          </w:p>
          <w:p w14:paraId="247113E3" w14:textId="77777777" w:rsidR="00381307" w:rsidRDefault="00381307" w:rsidP="00147F2A">
            <w:pPr>
              <w:jc w:val="both"/>
              <w:rPr>
                <w:rFonts w:ascii="Arial Narrow" w:hAnsi="Arial Narrow"/>
                <w:sz w:val="18"/>
                <w:szCs w:val="18"/>
                <w:highlight w:val="cyan"/>
                <w:lang w:val="en-US" w:eastAsia="en-US"/>
              </w:rPr>
            </w:pPr>
          </w:p>
          <w:p w14:paraId="2114B439" w14:textId="77777777" w:rsidR="00381307" w:rsidRDefault="00381307" w:rsidP="00147F2A">
            <w:pPr>
              <w:jc w:val="both"/>
              <w:rPr>
                <w:rFonts w:ascii="Arial Narrow" w:hAnsi="Arial Narrow"/>
                <w:sz w:val="18"/>
                <w:szCs w:val="18"/>
                <w:highlight w:val="cyan"/>
                <w:lang w:val="en-US" w:eastAsia="en-US"/>
              </w:rPr>
            </w:pPr>
          </w:p>
          <w:p w14:paraId="68D1C4A2" w14:textId="77777777" w:rsidR="00C21EE1" w:rsidRDefault="00C21EE1" w:rsidP="00147F2A">
            <w:pPr>
              <w:jc w:val="both"/>
              <w:rPr>
                <w:rFonts w:ascii="Arial Narrow" w:hAnsi="Arial Narrow"/>
                <w:sz w:val="18"/>
                <w:szCs w:val="18"/>
                <w:highlight w:val="cyan"/>
                <w:lang w:val="en-US" w:eastAsia="en-US"/>
              </w:rPr>
            </w:pPr>
          </w:p>
          <w:p w14:paraId="52717881" w14:textId="77777777" w:rsidR="00C21EE1" w:rsidRDefault="00C21EE1" w:rsidP="00147F2A">
            <w:pPr>
              <w:jc w:val="both"/>
              <w:rPr>
                <w:rFonts w:ascii="Arial Narrow" w:hAnsi="Arial Narrow"/>
                <w:sz w:val="18"/>
                <w:szCs w:val="18"/>
                <w:highlight w:val="cyan"/>
                <w:lang w:val="en-US" w:eastAsia="en-US"/>
              </w:rPr>
            </w:pPr>
          </w:p>
          <w:p w14:paraId="2C59EF85" w14:textId="77777777" w:rsidR="00381307" w:rsidRDefault="00381307" w:rsidP="00147F2A">
            <w:pPr>
              <w:jc w:val="both"/>
              <w:rPr>
                <w:rFonts w:ascii="Arial Narrow" w:hAnsi="Arial Narrow"/>
                <w:sz w:val="18"/>
                <w:szCs w:val="18"/>
                <w:highlight w:val="cyan"/>
                <w:lang w:val="en-US" w:eastAsia="en-US"/>
              </w:rPr>
            </w:pPr>
          </w:p>
        </w:tc>
      </w:tr>
    </w:tbl>
    <w:p w14:paraId="4F0148EF" w14:textId="77777777" w:rsidR="00147F2A" w:rsidRPr="008937E2" w:rsidRDefault="00147F2A" w:rsidP="00147F2A">
      <w:pPr>
        <w:ind w:left="360"/>
        <w:jc w:val="both"/>
        <w:rPr>
          <w:rFonts w:ascii="Arial Narrow" w:hAnsi="Arial Narrow"/>
          <w:sz w:val="18"/>
          <w:szCs w:val="18"/>
          <w:highlight w:val="cyan"/>
          <w:lang w:val="en-US" w:eastAsia="en-US"/>
        </w:rPr>
      </w:pPr>
    </w:p>
    <w:p w14:paraId="7F57C8EB" w14:textId="276E63A2" w:rsidR="00147F2A" w:rsidRPr="009247F1" w:rsidRDefault="00147F2A" w:rsidP="00147F2A">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 xml:space="preserve">3.3.3 Upon supply of the equipment, the Provider shall provide an Act of Acceptance for the equipment, using the Model reproduced in </w:t>
      </w:r>
      <w:r w:rsidR="006A6AD7" w:rsidRPr="009247F1">
        <w:rPr>
          <w:rFonts w:ascii="Arial Narrow" w:hAnsi="Arial Narrow"/>
          <w:sz w:val="18"/>
          <w:szCs w:val="18"/>
          <w:lang w:val="en-US" w:eastAsia="en-US"/>
        </w:rPr>
        <w:t xml:space="preserve">Annex </w:t>
      </w:r>
      <w:r w:rsidR="0019368D">
        <w:rPr>
          <w:rFonts w:ascii="Arial Narrow" w:hAnsi="Arial Narrow"/>
          <w:sz w:val="18"/>
          <w:szCs w:val="18"/>
          <w:lang w:val="en-US" w:eastAsia="en-US"/>
        </w:rPr>
        <w:t>II</w:t>
      </w:r>
      <w:r w:rsidRPr="009247F1">
        <w:rPr>
          <w:rFonts w:ascii="Arial Narrow" w:hAnsi="Arial Narrow"/>
          <w:sz w:val="18"/>
          <w:szCs w:val="18"/>
          <w:lang w:val="en-US" w:eastAsia="en-US"/>
        </w:rPr>
        <w:t xml:space="preserve"> to the present contract, to the Council for signature. </w:t>
      </w:r>
      <w:r w:rsidR="006C091F">
        <w:rPr>
          <w:rFonts w:ascii="Arial Narrow" w:hAnsi="Arial Narrow"/>
          <w:sz w:val="18"/>
          <w:szCs w:val="18"/>
          <w:lang w:val="en-US" w:eastAsia="en-US"/>
        </w:rPr>
        <w:t xml:space="preserve">The </w:t>
      </w:r>
      <w:r w:rsidRPr="009247F1">
        <w:rPr>
          <w:rFonts w:ascii="Arial Narrow" w:hAnsi="Arial Narrow"/>
          <w:sz w:val="18"/>
          <w:szCs w:val="18"/>
          <w:lang w:val="en-US" w:eastAsia="en-US"/>
        </w:rPr>
        <w:t xml:space="preserve">Act of Acceptance must be signed in </w:t>
      </w:r>
      <w:r w:rsidR="006C091F">
        <w:rPr>
          <w:rFonts w:ascii="Arial Narrow" w:hAnsi="Arial Narrow"/>
          <w:sz w:val="18"/>
          <w:szCs w:val="18"/>
          <w:lang w:val="en-US" w:eastAsia="en-US"/>
        </w:rPr>
        <w:t>two</w:t>
      </w:r>
      <w:r w:rsidR="006C091F" w:rsidRPr="009247F1">
        <w:rPr>
          <w:rFonts w:ascii="Arial Narrow" w:hAnsi="Arial Narrow"/>
          <w:sz w:val="18"/>
          <w:szCs w:val="18"/>
          <w:lang w:val="en-US" w:eastAsia="en-US"/>
        </w:rPr>
        <w:t xml:space="preserve"> </w:t>
      </w:r>
      <w:r w:rsidRPr="009247F1">
        <w:rPr>
          <w:rFonts w:ascii="Arial Narrow" w:hAnsi="Arial Narrow"/>
          <w:sz w:val="18"/>
          <w:szCs w:val="18"/>
          <w:lang w:val="en-US" w:eastAsia="en-US"/>
        </w:rPr>
        <w:t>copies – one for the Council</w:t>
      </w:r>
      <w:r w:rsidR="006C091F">
        <w:rPr>
          <w:rFonts w:ascii="Arial Narrow" w:hAnsi="Arial Narrow"/>
          <w:sz w:val="18"/>
          <w:szCs w:val="18"/>
          <w:lang w:val="en-US" w:eastAsia="en-US"/>
        </w:rPr>
        <w:t xml:space="preserve"> and</w:t>
      </w:r>
      <w:r w:rsidRPr="009247F1">
        <w:rPr>
          <w:rFonts w:ascii="Arial Narrow" w:hAnsi="Arial Narrow"/>
          <w:sz w:val="18"/>
          <w:szCs w:val="18"/>
          <w:lang w:val="en-US" w:eastAsia="en-US"/>
        </w:rPr>
        <w:t xml:space="preserve"> one for the Provider. The Council shall have the right to appoint expert(s) to inspect the equipment in the warehouse or upon physical delivery and to confirm or deny that it conforms to the specifications agreed under the contract prior to acceptance of delivery. </w:t>
      </w:r>
    </w:p>
    <w:p w14:paraId="65C3E63D" w14:textId="65F81267" w:rsidR="00147F2A" w:rsidRPr="009247F1" w:rsidRDefault="00147F2A" w:rsidP="00147F2A">
      <w:pPr>
        <w:tabs>
          <w:tab w:val="num" w:pos="993"/>
        </w:tabs>
        <w:jc w:val="both"/>
        <w:rPr>
          <w:rFonts w:ascii="Arial Narrow" w:hAnsi="Arial Narrow"/>
          <w:sz w:val="18"/>
          <w:szCs w:val="18"/>
          <w:lang w:val="en-US" w:eastAsia="en-US"/>
        </w:rPr>
      </w:pPr>
      <w:r w:rsidRPr="00A561CA">
        <w:rPr>
          <w:rFonts w:ascii="Arial Narrow" w:hAnsi="Arial Narrow"/>
          <w:sz w:val="18"/>
          <w:szCs w:val="18"/>
          <w:lang w:val="en-US" w:eastAsia="en-US"/>
        </w:rPr>
        <w:t>3.3.4 If the delivery and installation of the equipment is not possible on the initially agreed dates, the Provider shall ensure safe storage for the equipment upon the request of the Council or the Recipient</w:t>
      </w:r>
      <w:r w:rsidR="00087613" w:rsidRPr="00A561CA">
        <w:rPr>
          <w:rFonts w:ascii="Arial Narrow" w:hAnsi="Arial Narrow"/>
          <w:sz w:val="18"/>
          <w:szCs w:val="18"/>
          <w:lang w:val="en-US" w:eastAsia="en-US"/>
        </w:rPr>
        <w:t>s</w:t>
      </w:r>
      <w:r w:rsidRPr="00A561CA">
        <w:rPr>
          <w:rFonts w:ascii="Arial Narrow" w:hAnsi="Arial Narrow"/>
          <w:sz w:val="18"/>
          <w:szCs w:val="18"/>
          <w:lang w:val="en-US" w:eastAsia="en-US"/>
        </w:rPr>
        <w:t>. Such storage shall be at the cost of the Provider, unless the delay is caused by the Recipient</w:t>
      </w:r>
      <w:r w:rsidR="00087613" w:rsidRPr="00A561CA">
        <w:rPr>
          <w:rFonts w:ascii="Arial Narrow" w:hAnsi="Arial Narrow"/>
          <w:sz w:val="18"/>
          <w:szCs w:val="18"/>
          <w:lang w:val="en-US" w:eastAsia="en-US"/>
        </w:rPr>
        <w:t>s</w:t>
      </w:r>
      <w:r w:rsidRPr="00A561CA">
        <w:rPr>
          <w:rFonts w:ascii="Arial Narrow" w:hAnsi="Arial Narrow"/>
          <w:sz w:val="18"/>
          <w:szCs w:val="18"/>
          <w:lang w:val="en-US" w:eastAsia="en-US"/>
        </w:rPr>
        <w:t>, in which case, the party having caused the delay shall cover the storage cost. The maximal duration of such storage may not exceed 2 (two) calendar months from the date of intended delivery. Upon request of the Recipient</w:t>
      </w:r>
      <w:r w:rsidR="00087613" w:rsidRPr="00A561CA">
        <w:rPr>
          <w:rFonts w:ascii="Arial Narrow" w:hAnsi="Arial Narrow"/>
          <w:sz w:val="18"/>
          <w:szCs w:val="18"/>
          <w:lang w:val="en-US" w:eastAsia="en-US"/>
        </w:rPr>
        <w:t>s</w:t>
      </w:r>
      <w:r w:rsidRPr="00A561CA">
        <w:rPr>
          <w:rFonts w:ascii="Arial Narrow" w:hAnsi="Arial Narrow"/>
          <w:sz w:val="18"/>
          <w:szCs w:val="18"/>
          <w:lang w:val="en-US" w:eastAsia="en-US"/>
        </w:rPr>
        <w:t xml:space="preserve"> or on the working day following the expiration of the maximal 2 (two) month storage period, the equipment shall be delivered, except where otherwise agreed, to the address</w:t>
      </w:r>
      <w:r w:rsidR="003A2258" w:rsidRPr="00A561CA">
        <w:rPr>
          <w:rFonts w:ascii="Arial Narrow" w:hAnsi="Arial Narrow"/>
          <w:sz w:val="18"/>
          <w:szCs w:val="18"/>
          <w:lang w:val="en-US" w:eastAsia="en-US"/>
        </w:rPr>
        <w:t xml:space="preserve"> given in the Terms of Reference (Section A above).</w:t>
      </w:r>
    </w:p>
    <w:p w14:paraId="57311B59" w14:textId="201C20A1" w:rsidR="00147F2A" w:rsidRPr="00CD4247" w:rsidRDefault="00147F2A" w:rsidP="00147F2A">
      <w:pPr>
        <w:tabs>
          <w:tab w:val="num" w:pos="993"/>
        </w:tabs>
        <w:jc w:val="both"/>
        <w:rPr>
          <w:rFonts w:ascii="Arial Narrow" w:hAnsi="Arial Narrow"/>
          <w:sz w:val="18"/>
          <w:szCs w:val="18"/>
          <w:lang w:eastAsia="en-US"/>
        </w:rPr>
      </w:pPr>
      <w:r w:rsidRPr="009247F1">
        <w:rPr>
          <w:rFonts w:ascii="Arial Narrow" w:hAnsi="Arial Narrow"/>
          <w:sz w:val="18"/>
          <w:szCs w:val="18"/>
          <w:lang w:val="en-US" w:eastAsia="en-US"/>
        </w:rPr>
        <w:t xml:space="preserve">3.3.5 Signature of the Act of Acceptance shall have effect as from the date of signature. </w:t>
      </w:r>
    </w:p>
    <w:p w14:paraId="11F2FFA0" w14:textId="3018F946" w:rsidR="00147F2A" w:rsidRPr="009247F1" w:rsidRDefault="00147F2A" w:rsidP="00147F2A">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 xml:space="preserve">3.3.6 The Council shall take all necessary measures within its means to inspect the equipment and to either accept or reject it, in </w:t>
      </w:r>
      <w:r w:rsidR="00FB7A83" w:rsidRPr="009247F1">
        <w:rPr>
          <w:rFonts w:ascii="Arial Narrow" w:hAnsi="Arial Narrow"/>
          <w:sz w:val="18"/>
          <w:szCs w:val="18"/>
          <w:lang w:val="en-US" w:eastAsia="en-US"/>
        </w:rPr>
        <w:t>whole</w:t>
      </w:r>
      <w:r w:rsidRPr="009247F1">
        <w:rPr>
          <w:rFonts w:ascii="Arial Narrow" w:hAnsi="Arial Narrow"/>
          <w:sz w:val="18"/>
          <w:szCs w:val="18"/>
          <w:lang w:val="en-US" w:eastAsia="en-US"/>
        </w:rPr>
        <w:t xml:space="preserve"> or in part, for non-</w:t>
      </w:r>
      <w:r w:rsidRPr="00A561CA">
        <w:rPr>
          <w:rFonts w:ascii="Arial Narrow" w:hAnsi="Arial Narrow"/>
          <w:sz w:val="18"/>
          <w:szCs w:val="18"/>
          <w:lang w:val="en-US" w:eastAsia="en-US"/>
        </w:rPr>
        <w:t>conformity with the specifications agreed under the contract within 15</w:t>
      </w:r>
      <w:r w:rsidR="00FB7A83" w:rsidRPr="00A561CA">
        <w:rPr>
          <w:rFonts w:ascii="Arial Narrow" w:hAnsi="Arial Narrow"/>
          <w:sz w:val="18"/>
          <w:szCs w:val="18"/>
          <w:lang w:val="en-US" w:eastAsia="en-US"/>
        </w:rPr>
        <w:t xml:space="preserve"> (fifteen)</w:t>
      </w:r>
      <w:r w:rsidRPr="00A561CA">
        <w:rPr>
          <w:rFonts w:ascii="Arial Narrow" w:hAnsi="Arial Narrow"/>
          <w:sz w:val="18"/>
          <w:szCs w:val="18"/>
          <w:lang w:val="en-US" w:eastAsia="en-US"/>
        </w:rPr>
        <w:t xml:space="preserve"> working days from receipt of the goods by the Recipient</w:t>
      </w:r>
      <w:r w:rsidR="00087613" w:rsidRPr="00A561CA">
        <w:rPr>
          <w:rFonts w:ascii="Arial Narrow" w:hAnsi="Arial Narrow"/>
          <w:sz w:val="18"/>
          <w:szCs w:val="18"/>
          <w:lang w:val="en-US" w:eastAsia="en-US"/>
        </w:rPr>
        <w:t>s</w:t>
      </w:r>
      <w:r w:rsidRPr="00A561CA">
        <w:rPr>
          <w:rFonts w:ascii="Arial Narrow" w:hAnsi="Arial Narrow"/>
          <w:sz w:val="18"/>
          <w:szCs w:val="18"/>
          <w:lang w:val="en-US" w:eastAsia="en-US"/>
        </w:rPr>
        <w:t>. The Council’s right to reject any goods shall not be in any way limited or waived by the inspection of the goods, or by the signature</w:t>
      </w:r>
      <w:r w:rsidRPr="009247F1">
        <w:rPr>
          <w:rFonts w:ascii="Arial Narrow" w:hAnsi="Arial Narrow"/>
          <w:sz w:val="18"/>
          <w:szCs w:val="18"/>
          <w:lang w:val="en-US" w:eastAsia="en-US"/>
        </w:rPr>
        <w:t xml:space="preserve"> of an Act of Acceptance by any person other than a delegated representative of the Council.</w:t>
      </w:r>
    </w:p>
    <w:p w14:paraId="32454BE2" w14:textId="024D01D8" w:rsidR="00147F2A" w:rsidRPr="009247F1" w:rsidRDefault="00147F2A" w:rsidP="00147F2A">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3.3.7 All rejected items shall be returned to the Provider (transportation charges collect), or held by the Recipient</w:t>
      </w:r>
      <w:r w:rsidR="00087613" w:rsidRPr="009247F1">
        <w:rPr>
          <w:rFonts w:ascii="Arial Narrow" w:hAnsi="Arial Narrow"/>
          <w:sz w:val="18"/>
          <w:szCs w:val="18"/>
          <w:lang w:val="en-US" w:eastAsia="en-US"/>
        </w:rPr>
        <w:t>s</w:t>
      </w:r>
      <w:r w:rsidRPr="009247F1">
        <w:rPr>
          <w:rFonts w:ascii="Arial Narrow" w:hAnsi="Arial Narrow"/>
          <w:sz w:val="18"/>
          <w:szCs w:val="18"/>
          <w:lang w:val="en-US" w:eastAsia="en-US"/>
        </w:rPr>
        <w:t xml:space="preserve"> for collection by the Provider at the Provider’s risk and expense. The Provider shall continue to be bound to provide, within the shortest possible delay, those items which have been rejected, unless the contract is terminated by express notification of the Council.</w:t>
      </w:r>
    </w:p>
    <w:p w14:paraId="277CDDC4" w14:textId="5D6F28D1" w:rsidR="00147F2A" w:rsidRPr="009247F1" w:rsidRDefault="00147F2A" w:rsidP="00147F2A">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3.3.8 Persons designated by the Council under Article 3.3.2 above shall have power to sign the Act of Acceptance.</w:t>
      </w:r>
    </w:p>
    <w:p w14:paraId="7C5478AC" w14:textId="175BC6BC" w:rsidR="00147F2A" w:rsidRPr="009247F1" w:rsidRDefault="00147F2A" w:rsidP="00147F2A">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 xml:space="preserve">3.3.9 In the event that the </w:t>
      </w:r>
      <w:r w:rsidR="00087613" w:rsidRPr="009247F1">
        <w:rPr>
          <w:rFonts w:ascii="Arial Narrow" w:hAnsi="Arial Narrow"/>
          <w:sz w:val="18"/>
          <w:szCs w:val="18"/>
          <w:lang w:val="en-US" w:eastAsia="en-US"/>
        </w:rPr>
        <w:t>Recipients</w:t>
      </w:r>
      <w:r w:rsidR="00512F89">
        <w:rPr>
          <w:rFonts w:ascii="Arial Narrow" w:hAnsi="Arial Narrow"/>
          <w:sz w:val="18"/>
          <w:szCs w:val="18"/>
          <w:lang w:val="en-US" w:eastAsia="en-US"/>
        </w:rPr>
        <w:t xml:space="preserve"> find that the delivered and installed equipment does not conform to the specifications agreed under the present contract, </w:t>
      </w:r>
      <w:r w:rsidRPr="009247F1">
        <w:rPr>
          <w:rFonts w:ascii="Arial Narrow" w:hAnsi="Arial Narrow"/>
          <w:sz w:val="18"/>
          <w:szCs w:val="18"/>
          <w:lang w:val="en-US" w:eastAsia="en-US"/>
        </w:rPr>
        <w:t xml:space="preserve">the </w:t>
      </w:r>
      <w:r w:rsidR="00087613" w:rsidRPr="009247F1">
        <w:rPr>
          <w:rFonts w:ascii="Arial Narrow" w:hAnsi="Arial Narrow"/>
          <w:sz w:val="18"/>
          <w:szCs w:val="18"/>
          <w:lang w:val="en-US" w:eastAsia="en-US"/>
        </w:rPr>
        <w:t>Recipients</w:t>
      </w:r>
      <w:r w:rsidRPr="009247F1">
        <w:rPr>
          <w:rFonts w:ascii="Arial Narrow" w:hAnsi="Arial Narrow"/>
          <w:sz w:val="18"/>
          <w:szCs w:val="18"/>
          <w:lang w:val="en-US" w:eastAsia="en-US"/>
        </w:rPr>
        <w:t xml:space="preserve"> shall inform the Provider and the Council in writing. Should the Council consider that the </w:t>
      </w:r>
      <w:r w:rsidR="00512F89">
        <w:rPr>
          <w:rFonts w:ascii="Arial Narrow" w:hAnsi="Arial Narrow"/>
          <w:sz w:val="18"/>
          <w:szCs w:val="18"/>
          <w:lang w:val="en-US" w:eastAsia="en-US"/>
        </w:rPr>
        <w:t>information</w:t>
      </w:r>
      <w:r w:rsidR="00512F89" w:rsidRPr="009247F1">
        <w:rPr>
          <w:rFonts w:ascii="Arial Narrow" w:hAnsi="Arial Narrow"/>
          <w:sz w:val="18"/>
          <w:szCs w:val="18"/>
          <w:lang w:val="en-US" w:eastAsia="en-US"/>
        </w:rPr>
        <w:t xml:space="preserve"> </w:t>
      </w:r>
      <w:r w:rsidRPr="009247F1">
        <w:rPr>
          <w:rFonts w:ascii="Arial Narrow" w:hAnsi="Arial Narrow"/>
          <w:sz w:val="18"/>
          <w:szCs w:val="18"/>
          <w:lang w:val="en-US" w:eastAsia="en-US"/>
        </w:rPr>
        <w:t xml:space="preserve">presented by the </w:t>
      </w:r>
      <w:r w:rsidR="00087613" w:rsidRPr="009247F1">
        <w:rPr>
          <w:rFonts w:ascii="Arial Narrow" w:hAnsi="Arial Narrow"/>
          <w:sz w:val="18"/>
          <w:szCs w:val="18"/>
          <w:lang w:val="en-US" w:eastAsia="en-US"/>
        </w:rPr>
        <w:t>Recipients</w:t>
      </w:r>
      <w:r w:rsidRPr="009247F1">
        <w:rPr>
          <w:rFonts w:ascii="Arial Narrow" w:hAnsi="Arial Narrow"/>
          <w:sz w:val="18"/>
          <w:szCs w:val="18"/>
          <w:lang w:val="en-US" w:eastAsia="en-US"/>
        </w:rPr>
        <w:t xml:space="preserve"> </w:t>
      </w:r>
      <w:r w:rsidR="00512F89">
        <w:rPr>
          <w:rFonts w:ascii="Arial Narrow" w:hAnsi="Arial Narrow"/>
          <w:sz w:val="18"/>
          <w:szCs w:val="18"/>
          <w:lang w:val="en-US" w:eastAsia="en-US"/>
        </w:rPr>
        <w:t>is</w:t>
      </w:r>
      <w:r w:rsidR="00512F89" w:rsidRPr="009247F1">
        <w:rPr>
          <w:rFonts w:ascii="Arial Narrow" w:hAnsi="Arial Narrow"/>
          <w:sz w:val="18"/>
          <w:szCs w:val="18"/>
          <w:lang w:val="en-US" w:eastAsia="en-US"/>
        </w:rPr>
        <w:t xml:space="preserve"> </w:t>
      </w:r>
      <w:r w:rsidRPr="009247F1">
        <w:rPr>
          <w:rFonts w:ascii="Arial Narrow" w:hAnsi="Arial Narrow"/>
          <w:sz w:val="18"/>
          <w:szCs w:val="18"/>
          <w:lang w:val="en-US" w:eastAsia="en-US"/>
        </w:rPr>
        <w:t xml:space="preserve">sufficient to conclude a breach by the Provider of the conditions laid down in this contract, the Council may refuse to sign the Act of </w:t>
      </w:r>
      <w:proofErr w:type="gramStart"/>
      <w:r w:rsidRPr="009247F1">
        <w:rPr>
          <w:rFonts w:ascii="Arial Narrow" w:hAnsi="Arial Narrow"/>
          <w:sz w:val="18"/>
          <w:szCs w:val="18"/>
          <w:lang w:val="en-US" w:eastAsia="en-US"/>
        </w:rPr>
        <w:t>Acceptance.</w:t>
      </w:r>
      <w:proofErr w:type="gramEnd"/>
      <w:r w:rsidRPr="009247F1">
        <w:rPr>
          <w:rFonts w:ascii="Arial Narrow" w:hAnsi="Arial Narrow"/>
          <w:sz w:val="18"/>
          <w:szCs w:val="18"/>
          <w:lang w:val="en-US" w:eastAsia="en-US"/>
        </w:rPr>
        <w:t xml:space="preserve"> The Council shall pay only the amount corresponding to goods actually delivered and services actually provided at the time of breach of the contract and shall be entitled to reimbursement of any sums already paid for goods not delivered or services not provided. </w:t>
      </w:r>
    </w:p>
    <w:p w14:paraId="4FA661D5" w14:textId="77BED150" w:rsidR="00147F2A" w:rsidRPr="009247F1" w:rsidRDefault="00147F2A" w:rsidP="00147F2A">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 xml:space="preserve">3.3.10 </w:t>
      </w:r>
      <w:proofErr w:type="gramStart"/>
      <w:r w:rsidRPr="009247F1">
        <w:rPr>
          <w:rFonts w:ascii="Arial Narrow" w:hAnsi="Arial Narrow"/>
          <w:sz w:val="18"/>
          <w:szCs w:val="18"/>
          <w:lang w:val="en-US" w:eastAsia="en-US"/>
        </w:rPr>
        <w:t>Without</w:t>
      </w:r>
      <w:proofErr w:type="gramEnd"/>
      <w:r w:rsidRPr="009247F1">
        <w:rPr>
          <w:rFonts w:ascii="Arial Narrow" w:hAnsi="Arial Narrow"/>
          <w:sz w:val="18"/>
          <w:szCs w:val="18"/>
          <w:lang w:val="en-US" w:eastAsia="en-US"/>
        </w:rPr>
        <w:t xml:space="preserve"> prejudice to the provisions of Article 3.3.3, 3.3.6 and 3.3.9, the Council shall sign the </w:t>
      </w:r>
      <w:r w:rsidR="00512F89">
        <w:rPr>
          <w:rFonts w:ascii="Arial Narrow" w:hAnsi="Arial Narrow"/>
          <w:sz w:val="18"/>
          <w:szCs w:val="18"/>
          <w:lang w:val="en-US" w:eastAsia="en-US"/>
        </w:rPr>
        <w:t>two</w:t>
      </w:r>
      <w:r w:rsidR="00512F89" w:rsidRPr="009247F1">
        <w:rPr>
          <w:rFonts w:ascii="Arial Narrow" w:hAnsi="Arial Narrow"/>
          <w:sz w:val="18"/>
          <w:szCs w:val="18"/>
          <w:lang w:val="en-US" w:eastAsia="en-US"/>
        </w:rPr>
        <w:t xml:space="preserve"> </w:t>
      </w:r>
      <w:r w:rsidRPr="009247F1">
        <w:rPr>
          <w:rFonts w:ascii="Arial Narrow" w:hAnsi="Arial Narrow"/>
          <w:sz w:val="18"/>
          <w:szCs w:val="18"/>
          <w:lang w:val="en-US" w:eastAsia="en-US"/>
        </w:rPr>
        <w:t xml:space="preserve">copies of the Act of Acceptance in </w:t>
      </w:r>
      <w:r w:rsidRPr="000E1560">
        <w:rPr>
          <w:rFonts w:ascii="Arial Narrow" w:hAnsi="Arial Narrow"/>
          <w:sz w:val="18"/>
          <w:szCs w:val="18"/>
          <w:lang w:val="en-US" w:eastAsia="en-US"/>
        </w:rPr>
        <w:t>acceptance of the equipment received from the Provider within a reasonable time following full equipment delivery. Upon signature by the Council of Europe, the final balance shall become</w:t>
      </w:r>
      <w:r w:rsidRPr="009247F1">
        <w:rPr>
          <w:rFonts w:ascii="Arial Narrow" w:hAnsi="Arial Narrow"/>
          <w:sz w:val="18"/>
          <w:szCs w:val="18"/>
          <w:lang w:val="en-US" w:eastAsia="en-US"/>
        </w:rPr>
        <w:t xml:space="preserve"> due within the time limit set down in Article 4.3. </w:t>
      </w:r>
    </w:p>
    <w:p w14:paraId="603D1457" w14:textId="6E70D37C" w:rsidR="00147F2A" w:rsidRPr="000E1560" w:rsidRDefault="00147F2A" w:rsidP="00147F2A">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 xml:space="preserve">3.3.11 </w:t>
      </w:r>
      <w:r w:rsidR="00451E18">
        <w:rPr>
          <w:rFonts w:ascii="Arial Narrow" w:hAnsi="Arial Narrow"/>
          <w:sz w:val="18"/>
          <w:szCs w:val="18"/>
          <w:lang w:val="en-US" w:eastAsia="en-US"/>
        </w:rPr>
        <w:t>Following transfer of the title in the equipment to the Recipient in accordance with Article 6.4, t</w:t>
      </w:r>
      <w:r w:rsidRPr="009247F1">
        <w:rPr>
          <w:rFonts w:ascii="Arial Narrow" w:hAnsi="Arial Narrow"/>
          <w:sz w:val="18"/>
          <w:szCs w:val="18"/>
          <w:lang w:val="en-US" w:eastAsia="en-US"/>
        </w:rPr>
        <w:t xml:space="preserve">he Council shall retain any rights, duties and claims already accrued under the contract, in particular the right to enforce delivery, refuse payment, or claim reimbursement of any sums advanced in the event of non-delivery of any part of the equipment or other non-performance of any part of the contract at any time prior to the transfer of title. The Council shall also remain liable for payment of the final balance as </w:t>
      </w:r>
      <w:r w:rsidRPr="000E1560">
        <w:rPr>
          <w:rFonts w:ascii="Arial Narrow" w:hAnsi="Arial Narrow"/>
          <w:sz w:val="18"/>
          <w:szCs w:val="18"/>
          <w:lang w:val="en-US" w:eastAsia="en-US"/>
        </w:rPr>
        <w:t>defined in Article 4.3.</w:t>
      </w:r>
    </w:p>
    <w:p w14:paraId="0B3F10D5" w14:textId="35F37C78" w:rsidR="00147F2A" w:rsidRPr="000E1560" w:rsidRDefault="00147F2A" w:rsidP="00147F2A">
      <w:pPr>
        <w:tabs>
          <w:tab w:val="num" w:pos="993"/>
        </w:tabs>
        <w:jc w:val="both"/>
        <w:rPr>
          <w:rFonts w:ascii="Arial Narrow" w:hAnsi="Arial Narrow"/>
          <w:sz w:val="18"/>
          <w:szCs w:val="18"/>
          <w:lang w:val="en-US" w:eastAsia="en-US"/>
        </w:rPr>
      </w:pPr>
      <w:r w:rsidRPr="000E1560">
        <w:rPr>
          <w:rFonts w:ascii="Arial Narrow" w:hAnsi="Arial Narrow"/>
          <w:sz w:val="18"/>
          <w:szCs w:val="18"/>
          <w:lang w:val="en-US" w:eastAsia="en-US"/>
        </w:rPr>
        <w:t>3.3.</w:t>
      </w:r>
      <w:r w:rsidR="00451E18" w:rsidRPr="000E1560">
        <w:rPr>
          <w:rFonts w:ascii="Arial Narrow" w:hAnsi="Arial Narrow"/>
          <w:sz w:val="18"/>
          <w:szCs w:val="18"/>
          <w:lang w:val="en-US" w:eastAsia="en-US"/>
        </w:rPr>
        <w:t xml:space="preserve">12 </w:t>
      </w:r>
      <w:r w:rsidRPr="000E1560">
        <w:rPr>
          <w:rFonts w:ascii="Arial Narrow" w:hAnsi="Arial Narrow"/>
          <w:sz w:val="18"/>
          <w:szCs w:val="18"/>
          <w:lang w:val="en-US" w:eastAsia="en-US"/>
        </w:rPr>
        <w:t xml:space="preserve">The </w:t>
      </w:r>
      <w:r w:rsidR="00087613" w:rsidRPr="000E1560">
        <w:rPr>
          <w:rFonts w:ascii="Arial Narrow" w:hAnsi="Arial Narrow"/>
          <w:sz w:val="18"/>
          <w:szCs w:val="18"/>
          <w:lang w:val="en-US" w:eastAsia="en-US"/>
        </w:rPr>
        <w:t>Recipients</w:t>
      </w:r>
      <w:r w:rsidRPr="000E1560">
        <w:rPr>
          <w:rFonts w:ascii="Arial Narrow" w:hAnsi="Arial Narrow"/>
          <w:sz w:val="18"/>
          <w:szCs w:val="18"/>
          <w:lang w:val="en-US" w:eastAsia="en-US"/>
        </w:rPr>
        <w:t xml:space="preserve"> assume the risk of accidental damage or accidental loss of the equipment upon delivery. The </w:t>
      </w:r>
      <w:r w:rsidR="00087613" w:rsidRPr="000E1560">
        <w:rPr>
          <w:rFonts w:ascii="Arial Narrow" w:hAnsi="Arial Narrow"/>
          <w:sz w:val="18"/>
          <w:szCs w:val="18"/>
          <w:lang w:val="en-US" w:eastAsia="en-US"/>
        </w:rPr>
        <w:t>Recipients</w:t>
      </w:r>
      <w:r w:rsidRPr="000E1560">
        <w:rPr>
          <w:rFonts w:ascii="Arial Narrow" w:hAnsi="Arial Narrow"/>
          <w:sz w:val="18"/>
          <w:szCs w:val="18"/>
          <w:lang w:val="en-US" w:eastAsia="en-US"/>
        </w:rPr>
        <w:t xml:space="preserve"> shall indemnify the Council for any claims arising out of the storage, handling and all other form of use of the equipment by the </w:t>
      </w:r>
      <w:r w:rsidR="00087613" w:rsidRPr="000E1560">
        <w:rPr>
          <w:rFonts w:ascii="Arial Narrow" w:hAnsi="Arial Narrow"/>
          <w:sz w:val="18"/>
          <w:szCs w:val="18"/>
          <w:lang w:val="en-US" w:eastAsia="en-US"/>
        </w:rPr>
        <w:t>Recipients</w:t>
      </w:r>
      <w:r w:rsidRPr="000E1560">
        <w:rPr>
          <w:rFonts w:ascii="Arial Narrow" w:hAnsi="Arial Narrow"/>
          <w:sz w:val="18"/>
          <w:szCs w:val="18"/>
          <w:lang w:val="en-US" w:eastAsia="en-US"/>
        </w:rPr>
        <w:t xml:space="preserve"> or any third party. </w:t>
      </w:r>
    </w:p>
    <w:p w14:paraId="0D7560C6" w14:textId="58FAD777" w:rsidR="00147F2A" w:rsidRPr="000E1560" w:rsidRDefault="00147F2A" w:rsidP="00147F2A">
      <w:pPr>
        <w:tabs>
          <w:tab w:val="num" w:pos="993"/>
        </w:tabs>
        <w:jc w:val="both"/>
        <w:rPr>
          <w:rFonts w:ascii="Arial Narrow" w:hAnsi="Arial Narrow"/>
          <w:sz w:val="18"/>
          <w:szCs w:val="18"/>
          <w:lang w:val="en-US" w:eastAsia="en-US"/>
        </w:rPr>
      </w:pPr>
      <w:r w:rsidRPr="000E1560">
        <w:rPr>
          <w:rFonts w:ascii="Arial Narrow" w:hAnsi="Arial Narrow"/>
          <w:sz w:val="18"/>
          <w:szCs w:val="18"/>
          <w:lang w:val="en-US" w:eastAsia="en-US"/>
        </w:rPr>
        <w:t>3.3.</w:t>
      </w:r>
      <w:r w:rsidR="00451E18" w:rsidRPr="000E1560">
        <w:rPr>
          <w:rFonts w:ascii="Arial Narrow" w:hAnsi="Arial Narrow"/>
          <w:sz w:val="18"/>
          <w:szCs w:val="18"/>
          <w:lang w:val="en-US" w:eastAsia="en-US"/>
        </w:rPr>
        <w:t xml:space="preserve">13 </w:t>
      </w:r>
      <w:r w:rsidRPr="000E1560">
        <w:rPr>
          <w:rFonts w:ascii="Arial Narrow" w:hAnsi="Arial Narrow"/>
          <w:sz w:val="18"/>
          <w:szCs w:val="18"/>
          <w:lang w:val="en-US" w:eastAsia="en-US"/>
        </w:rPr>
        <w:t xml:space="preserve">The </w:t>
      </w:r>
      <w:r w:rsidR="00087613" w:rsidRPr="000E1560">
        <w:rPr>
          <w:rFonts w:ascii="Arial Narrow" w:hAnsi="Arial Narrow"/>
          <w:sz w:val="18"/>
          <w:szCs w:val="18"/>
          <w:lang w:val="en-US" w:eastAsia="en-US"/>
        </w:rPr>
        <w:t>Recipients</w:t>
      </w:r>
      <w:r w:rsidRPr="000E1560">
        <w:rPr>
          <w:rFonts w:ascii="Arial Narrow" w:hAnsi="Arial Narrow"/>
          <w:sz w:val="18"/>
          <w:szCs w:val="18"/>
          <w:lang w:val="en-US" w:eastAsia="en-US"/>
        </w:rPr>
        <w:t xml:space="preserve"> shall indemnify the Council against all liabilities, costs, expenses, damages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 </w:t>
      </w:r>
    </w:p>
    <w:p w14:paraId="6B0E318B" w14:textId="2A28E233" w:rsidR="00147F2A" w:rsidRPr="009247F1" w:rsidRDefault="00147F2A" w:rsidP="00147F2A">
      <w:pPr>
        <w:tabs>
          <w:tab w:val="num" w:pos="993"/>
        </w:tabs>
        <w:jc w:val="both"/>
        <w:rPr>
          <w:rFonts w:ascii="Arial Narrow" w:hAnsi="Arial Narrow"/>
          <w:sz w:val="18"/>
          <w:szCs w:val="18"/>
          <w:lang w:val="en-US" w:eastAsia="en-US"/>
        </w:rPr>
      </w:pPr>
      <w:r w:rsidRPr="000E1560">
        <w:rPr>
          <w:rFonts w:ascii="Arial Narrow" w:hAnsi="Arial Narrow"/>
          <w:sz w:val="18"/>
          <w:szCs w:val="18"/>
          <w:lang w:val="en-US" w:eastAsia="en-US"/>
        </w:rPr>
        <w:t>3.3.</w:t>
      </w:r>
      <w:r w:rsidR="00451E18" w:rsidRPr="000E1560">
        <w:rPr>
          <w:rFonts w:ascii="Arial Narrow" w:hAnsi="Arial Narrow"/>
          <w:sz w:val="18"/>
          <w:szCs w:val="18"/>
          <w:lang w:val="en-US" w:eastAsia="en-US"/>
        </w:rPr>
        <w:t xml:space="preserve">14 </w:t>
      </w:r>
      <w:r w:rsidRPr="000E1560">
        <w:rPr>
          <w:rFonts w:ascii="Arial Narrow" w:hAnsi="Arial Narrow"/>
          <w:sz w:val="18"/>
          <w:szCs w:val="18"/>
          <w:lang w:val="en-US" w:eastAsia="en-US"/>
        </w:rPr>
        <w:t xml:space="preserve">The Council shall take such action as the </w:t>
      </w:r>
      <w:r w:rsidR="00087613" w:rsidRPr="000E1560">
        <w:rPr>
          <w:rFonts w:ascii="Arial Narrow" w:hAnsi="Arial Narrow"/>
          <w:sz w:val="18"/>
          <w:szCs w:val="18"/>
          <w:lang w:val="en-US" w:eastAsia="en-US"/>
        </w:rPr>
        <w:t>Recipients</w:t>
      </w:r>
      <w:r w:rsidRPr="000E1560">
        <w:rPr>
          <w:rFonts w:ascii="Arial Narrow" w:hAnsi="Arial Narrow"/>
          <w:sz w:val="18"/>
          <w:szCs w:val="18"/>
          <w:lang w:val="en-US" w:eastAsia="en-US"/>
        </w:rPr>
        <w:t xml:space="preserve"> may reasonably request to avoid, dispute, compromise or defend any claim, action or proceedings brought under or in connection with the Contract after signature of the Act of Acceptance.</w:t>
      </w:r>
    </w:p>
    <w:p w14:paraId="6BD7014D" w14:textId="50851C15" w:rsidR="00147F2A" w:rsidRPr="009247F1" w:rsidRDefault="005C0DDD" w:rsidP="00754AA3">
      <w:pPr>
        <w:tabs>
          <w:tab w:val="left" w:pos="284"/>
        </w:tabs>
        <w:autoSpaceDE w:val="0"/>
        <w:autoSpaceDN w:val="0"/>
        <w:spacing w:before="40"/>
        <w:jc w:val="both"/>
        <w:rPr>
          <w:rFonts w:ascii="Arial Narrow" w:hAnsi="Arial Narrow" w:cs="Times New Roman"/>
          <w:b/>
          <w:color w:val="365F91" w:themeColor="accent1" w:themeShade="BF"/>
          <w:sz w:val="18"/>
          <w:szCs w:val="18"/>
          <w:lang w:val="en-US" w:eastAsia="fr-FR"/>
        </w:rPr>
      </w:pPr>
      <w:r w:rsidRPr="009247F1">
        <w:rPr>
          <w:rFonts w:ascii="Arial Narrow" w:hAnsi="Arial Narrow" w:cs="Times New Roman"/>
          <w:b/>
          <w:color w:val="365F91" w:themeColor="accent1" w:themeShade="BF"/>
          <w:sz w:val="18"/>
          <w:szCs w:val="18"/>
          <w:lang w:val="en-US" w:eastAsia="fr-FR"/>
        </w:rPr>
        <w:t>3.4 Installation and demonstration of the equipment</w:t>
      </w:r>
    </w:p>
    <w:p w14:paraId="7992232A" w14:textId="4731A8B5" w:rsidR="00AE3859" w:rsidRPr="009247F1" w:rsidRDefault="00AE3859" w:rsidP="00AE3859">
      <w:pPr>
        <w:tabs>
          <w:tab w:val="left" w:pos="567"/>
        </w:tabs>
        <w:jc w:val="both"/>
        <w:rPr>
          <w:rFonts w:ascii="Arial Narrow" w:hAnsi="Arial Narrow"/>
          <w:sz w:val="18"/>
          <w:szCs w:val="18"/>
          <w:lang w:val="en-US" w:eastAsia="en-US"/>
        </w:rPr>
      </w:pPr>
      <w:r w:rsidRPr="009247F1">
        <w:rPr>
          <w:rFonts w:ascii="Arial Narrow" w:hAnsi="Arial Narrow"/>
          <w:sz w:val="18"/>
          <w:szCs w:val="18"/>
          <w:lang w:eastAsia="en-US"/>
        </w:rPr>
        <w:t xml:space="preserve">3.4.1 </w:t>
      </w:r>
      <w:r w:rsidRPr="009247F1">
        <w:rPr>
          <w:rFonts w:ascii="Arial Narrow" w:hAnsi="Arial Narrow"/>
          <w:sz w:val="18"/>
          <w:szCs w:val="18"/>
          <w:lang w:val="en-US" w:eastAsia="en-US"/>
        </w:rPr>
        <w:t xml:space="preserve">Unless otherwise agreed in writing prior to the final date of delivery, the Provider shall install the items indicated in the Terms of Reference (Section A above) at the place of delivery prior to signature of the </w:t>
      </w:r>
      <w:r w:rsidR="008937E2" w:rsidRPr="009247F1">
        <w:rPr>
          <w:rFonts w:ascii="Arial Narrow" w:hAnsi="Arial Narrow"/>
          <w:sz w:val="18"/>
          <w:szCs w:val="18"/>
          <w:lang w:val="en-US" w:eastAsia="en-US"/>
        </w:rPr>
        <w:t>Act of Acceptance</w:t>
      </w:r>
      <w:r w:rsidRPr="009247F1">
        <w:rPr>
          <w:rFonts w:ascii="Arial Narrow" w:hAnsi="Arial Narrow"/>
          <w:sz w:val="18"/>
          <w:szCs w:val="18"/>
          <w:lang w:val="en-US" w:eastAsia="en-US"/>
        </w:rPr>
        <w:t xml:space="preserve"> relative to those items. The Provider shall </w:t>
      </w:r>
      <w:r w:rsidRPr="00432852">
        <w:rPr>
          <w:rFonts w:ascii="Arial Narrow" w:hAnsi="Arial Narrow"/>
          <w:sz w:val="18"/>
          <w:szCs w:val="18"/>
          <w:lang w:val="en-US" w:eastAsia="en-US"/>
        </w:rPr>
        <w:t>install</w:t>
      </w:r>
      <w:r w:rsidRPr="009247F1">
        <w:rPr>
          <w:rFonts w:ascii="Arial Narrow" w:hAnsi="Arial Narrow"/>
          <w:sz w:val="18"/>
          <w:szCs w:val="18"/>
          <w:lang w:val="en-US" w:eastAsia="en-US"/>
        </w:rPr>
        <w:t xml:space="preserve"> </w:t>
      </w:r>
      <w:bookmarkStart w:id="2" w:name="_GoBack"/>
      <w:bookmarkEnd w:id="2"/>
      <w:r w:rsidRPr="009247F1">
        <w:rPr>
          <w:rFonts w:ascii="Arial Narrow" w:hAnsi="Arial Narrow"/>
          <w:sz w:val="18"/>
          <w:szCs w:val="18"/>
          <w:lang w:val="en-US" w:eastAsia="en-US"/>
        </w:rPr>
        <w:t xml:space="preserve">the goods in the locations indicated by the Council or the </w:t>
      </w:r>
      <w:r w:rsidR="00087613" w:rsidRPr="009247F1">
        <w:rPr>
          <w:rFonts w:ascii="Arial Narrow" w:hAnsi="Arial Narrow"/>
          <w:sz w:val="18"/>
          <w:szCs w:val="18"/>
          <w:lang w:val="en-US" w:eastAsia="en-US"/>
        </w:rPr>
        <w:t>Recipients</w:t>
      </w:r>
      <w:r w:rsidRPr="009247F1">
        <w:rPr>
          <w:rFonts w:ascii="Arial Narrow" w:hAnsi="Arial Narrow"/>
          <w:sz w:val="18"/>
          <w:szCs w:val="18"/>
          <w:lang w:val="en-US" w:eastAsia="en-US"/>
        </w:rPr>
        <w:t xml:space="preserve"> in advance/on the day of delivery.</w:t>
      </w:r>
    </w:p>
    <w:p w14:paraId="1A454232" w14:textId="46804A15" w:rsidR="00AE3859" w:rsidRPr="009247F1" w:rsidRDefault="00AE3859" w:rsidP="00AE3859">
      <w:pPr>
        <w:tabs>
          <w:tab w:val="left" w:pos="567"/>
        </w:tabs>
        <w:jc w:val="both"/>
        <w:rPr>
          <w:rFonts w:ascii="Arial Narrow" w:hAnsi="Arial Narrow"/>
          <w:sz w:val="18"/>
          <w:szCs w:val="18"/>
          <w:lang w:val="en-US" w:eastAsia="en-US"/>
        </w:rPr>
      </w:pPr>
      <w:r w:rsidRPr="009247F1">
        <w:rPr>
          <w:rFonts w:ascii="Arial Narrow" w:hAnsi="Arial Narrow"/>
          <w:sz w:val="18"/>
          <w:szCs w:val="18"/>
          <w:lang w:val="en-US" w:eastAsia="en-US"/>
        </w:rPr>
        <w:t>3.4.2 Manuals for each item of equipment shall be provided with the equipment at the time of delivery. The manuals shall be in both English and Ukrainian</w:t>
      </w:r>
      <w:r w:rsidR="00211F7B">
        <w:rPr>
          <w:rFonts w:ascii="Arial Narrow" w:hAnsi="Arial Narrow"/>
          <w:sz w:val="18"/>
          <w:szCs w:val="18"/>
          <w:lang w:val="en-US" w:eastAsia="en-US"/>
        </w:rPr>
        <w:t>/Russian</w:t>
      </w:r>
      <w:r w:rsidRPr="009247F1">
        <w:rPr>
          <w:rFonts w:ascii="Arial Narrow" w:hAnsi="Arial Narrow"/>
          <w:sz w:val="18"/>
          <w:szCs w:val="18"/>
          <w:lang w:val="en-US" w:eastAsia="en-US"/>
        </w:rPr>
        <w:t>. Any difference from this specification shall be notified to the Council of Europe at least 4 (four) weeks prior to delivery.</w:t>
      </w:r>
    </w:p>
    <w:p w14:paraId="6E09372D" w14:textId="5081206C" w:rsidR="00AE3859" w:rsidRPr="00AE3859" w:rsidRDefault="00AE3859" w:rsidP="00AE3859">
      <w:pPr>
        <w:tabs>
          <w:tab w:val="left" w:pos="567"/>
        </w:tabs>
        <w:jc w:val="both"/>
        <w:rPr>
          <w:rFonts w:ascii="Arial Narrow" w:hAnsi="Arial Narrow"/>
          <w:sz w:val="18"/>
          <w:szCs w:val="18"/>
          <w:lang w:val="en-US" w:eastAsia="en-US"/>
        </w:rPr>
      </w:pPr>
      <w:r w:rsidRPr="009247F1">
        <w:rPr>
          <w:rFonts w:ascii="Arial Narrow" w:hAnsi="Arial Narrow"/>
          <w:sz w:val="18"/>
          <w:szCs w:val="18"/>
          <w:lang w:val="en-US" w:eastAsia="en-US"/>
        </w:rPr>
        <w:t xml:space="preserve">3.4.3 The Provider shall arrange for the demonstration of proper use of the equipment detailed </w:t>
      </w:r>
      <w:r w:rsidR="00FF0AE1" w:rsidRPr="009247F1">
        <w:rPr>
          <w:rFonts w:ascii="Arial Narrow" w:hAnsi="Arial Narrow"/>
          <w:sz w:val="18"/>
          <w:szCs w:val="18"/>
          <w:lang w:val="en-US" w:eastAsia="en-US"/>
        </w:rPr>
        <w:t>in the</w:t>
      </w:r>
      <w:r w:rsidRPr="009247F1">
        <w:rPr>
          <w:rFonts w:ascii="Arial Narrow" w:hAnsi="Arial Narrow"/>
          <w:sz w:val="18"/>
          <w:szCs w:val="18"/>
          <w:lang w:val="en-US" w:eastAsia="en-US"/>
        </w:rPr>
        <w:t xml:space="preserve"> Terms of Reference </w:t>
      </w:r>
      <w:r w:rsidR="00FF0AE1" w:rsidRPr="009247F1">
        <w:rPr>
          <w:rFonts w:ascii="Arial Narrow" w:hAnsi="Arial Narrow"/>
          <w:sz w:val="18"/>
          <w:szCs w:val="18"/>
          <w:lang w:val="en-US" w:eastAsia="en-US"/>
        </w:rPr>
        <w:t>(Section A above)</w:t>
      </w:r>
      <w:r w:rsidRPr="009247F1">
        <w:rPr>
          <w:rFonts w:ascii="Arial Narrow" w:hAnsi="Arial Narrow"/>
          <w:sz w:val="18"/>
          <w:szCs w:val="18"/>
          <w:lang w:val="en-US" w:eastAsia="en-US"/>
        </w:rPr>
        <w:t xml:space="preserve">, by an appropriate expert, on the day of delivery at </w:t>
      </w:r>
      <w:r w:rsidR="00FF0AE1" w:rsidRPr="009247F1">
        <w:rPr>
          <w:rFonts w:ascii="Arial Narrow" w:hAnsi="Arial Narrow"/>
          <w:sz w:val="18"/>
          <w:szCs w:val="18"/>
          <w:lang w:val="en-US" w:eastAsia="en-US"/>
        </w:rPr>
        <w:t>the</w:t>
      </w:r>
      <w:r w:rsidRPr="009247F1">
        <w:rPr>
          <w:rFonts w:ascii="Arial Narrow" w:hAnsi="Arial Narrow"/>
          <w:sz w:val="18"/>
          <w:szCs w:val="18"/>
          <w:lang w:val="en-US" w:eastAsia="en-US"/>
        </w:rPr>
        <w:t xml:space="preserve"> location indicated. Alternatively, the demonstrations shall take place at no extra cost to the Council at the latest within 2 (two) weeks of the date of delivery. Arrangements for the demonstration shall be agreed in writing with the Council of Europe and the </w:t>
      </w:r>
      <w:r w:rsidR="00087613" w:rsidRPr="009247F1">
        <w:rPr>
          <w:rFonts w:ascii="Arial Narrow" w:hAnsi="Arial Narrow"/>
          <w:sz w:val="18"/>
          <w:szCs w:val="18"/>
          <w:lang w:val="en-US" w:eastAsia="en-US"/>
        </w:rPr>
        <w:t>Recipients</w:t>
      </w:r>
      <w:r w:rsidRPr="009247F1">
        <w:rPr>
          <w:rFonts w:ascii="Arial Narrow" w:hAnsi="Arial Narrow"/>
          <w:sz w:val="18"/>
          <w:szCs w:val="18"/>
          <w:lang w:val="en-US" w:eastAsia="en-US"/>
        </w:rPr>
        <w:t xml:space="preserve"> at least 2 (two) weeks in advance of the proposed date of demonstration.</w:t>
      </w:r>
    </w:p>
    <w:p w14:paraId="6859DAFF" w14:textId="2AE3503B" w:rsidR="005C0DDD" w:rsidRPr="00877787" w:rsidRDefault="00FF0AE1" w:rsidP="00754AA3">
      <w:pPr>
        <w:tabs>
          <w:tab w:val="left" w:pos="284"/>
        </w:tabs>
        <w:autoSpaceDE w:val="0"/>
        <w:autoSpaceDN w:val="0"/>
        <w:spacing w:before="40"/>
        <w:jc w:val="both"/>
        <w:rPr>
          <w:rFonts w:ascii="Arial Narrow" w:hAnsi="Arial Narrow" w:cs="Times New Roman"/>
          <w:b/>
          <w:color w:val="365F91" w:themeColor="accent1" w:themeShade="BF"/>
          <w:sz w:val="18"/>
          <w:szCs w:val="18"/>
          <w:lang w:val="en-US" w:eastAsia="fr-FR"/>
        </w:rPr>
      </w:pPr>
      <w:r w:rsidRPr="00877787">
        <w:rPr>
          <w:rFonts w:ascii="Arial Narrow" w:hAnsi="Arial Narrow" w:cs="Times New Roman"/>
          <w:b/>
          <w:color w:val="365F91" w:themeColor="accent1" w:themeShade="BF"/>
          <w:sz w:val="18"/>
          <w:szCs w:val="18"/>
          <w:lang w:val="en-US" w:eastAsia="fr-FR"/>
        </w:rPr>
        <w:t>3.5 War</w:t>
      </w:r>
      <w:r w:rsidR="00512F89">
        <w:rPr>
          <w:rFonts w:ascii="Arial Narrow" w:hAnsi="Arial Narrow" w:cs="Times New Roman"/>
          <w:b/>
          <w:color w:val="365F91" w:themeColor="accent1" w:themeShade="BF"/>
          <w:sz w:val="18"/>
          <w:szCs w:val="18"/>
          <w:lang w:val="en-US" w:eastAsia="fr-FR"/>
        </w:rPr>
        <w:t>r</w:t>
      </w:r>
      <w:r w:rsidRPr="00877787">
        <w:rPr>
          <w:rFonts w:ascii="Arial Narrow" w:hAnsi="Arial Narrow" w:cs="Times New Roman"/>
          <w:b/>
          <w:color w:val="365F91" w:themeColor="accent1" w:themeShade="BF"/>
          <w:sz w:val="18"/>
          <w:szCs w:val="18"/>
          <w:lang w:val="en-US" w:eastAsia="fr-FR"/>
        </w:rPr>
        <w:t>anty</w:t>
      </w:r>
    </w:p>
    <w:p w14:paraId="09AFE672" w14:textId="05FF6042" w:rsidR="00CE2164" w:rsidRPr="00877787"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3.5.1 The Provider warrants that the services and equipment comply with the standards and technical requirements recorded in the Technical Specifications (Annex I).</w:t>
      </w:r>
    </w:p>
    <w:p w14:paraId="20C9D130" w14:textId="77777777" w:rsidR="00CE2164" w:rsidRPr="00877787"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3.5.2 The Provider further warrants that the services and equipment comply with the standards and technical requirements established in the beneficiary country as well as the regulatory documents and State standards.</w:t>
      </w:r>
    </w:p>
    <w:p w14:paraId="796ADC2D" w14:textId="77777777" w:rsidR="00CE2164" w:rsidRPr="00877787"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 xml:space="preserve">3.5.3 The Provider warrants that the material of which the equipment is made has no defects and that the equipment has been manufactured to the required standard, and is absent of defects related to the manufacturing process. </w:t>
      </w:r>
    </w:p>
    <w:p w14:paraId="138D9DF7" w14:textId="1F3A67E1" w:rsidR="00CE2164" w:rsidRPr="00877787"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3.5.</w:t>
      </w:r>
      <w:r w:rsidRPr="00F671B9">
        <w:rPr>
          <w:rFonts w:ascii="Arial Narrow" w:hAnsi="Arial Narrow" w:cs="Times New Roman"/>
          <w:sz w:val="18"/>
          <w:szCs w:val="18"/>
          <w:lang w:eastAsia="fr-FR"/>
        </w:rPr>
        <w:t xml:space="preserve">4 The Provider undertakes to replace or repair any defective part in the items listed in the Technical Specifications (Annex I) free of charge. The warranty period, as indicated in </w:t>
      </w:r>
      <w:r w:rsidR="009545C3" w:rsidRPr="00F671B9">
        <w:rPr>
          <w:rFonts w:ascii="Arial Narrow" w:hAnsi="Arial Narrow" w:cs="Times New Roman"/>
          <w:sz w:val="18"/>
          <w:szCs w:val="18"/>
          <w:lang w:eastAsia="fr-FR"/>
        </w:rPr>
        <w:t xml:space="preserve">the </w:t>
      </w:r>
      <w:r w:rsidR="00795F08" w:rsidRPr="00F671B9">
        <w:rPr>
          <w:rFonts w:ascii="Arial Narrow" w:hAnsi="Arial Narrow" w:cs="Times New Roman"/>
          <w:sz w:val="18"/>
          <w:szCs w:val="18"/>
          <w:lang w:eastAsia="fr-FR"/>
        </w:rPr>
        <w:t>Technical</w:t>
      </w:r>
      <w:r w:rsidR="00356FD5" w:rsidRPr="00F671B9">
        <w:rPr>
          <w:rFonts w:ascii="Arial Narrow" w:hAnsi="Arial Narrow" w:cs="Times New Roman"/>
          <w:sz w:val="18"/>
          <w:szCs w:val="18"/>
          <w:lang w:eastAsia="fr-FR"/>
        </w:rPr>
        <w:t xml:space="preserve"> and Financial</w:t>
      </w:r>
      <w:r w:rsidR="00795F08" w:rsidRPr="00F671B9">
        <w:rPr>
          <w:rFonts w:ascii="Arial Narrow" w:hAnsi="Arial Narrow" w:cs="Times New Roman"/>
          <w:sz w:val="18"/>
          <w:szCs w:val="18"/>
          <w:lang w:eastAsia="fr-FR"/>
        </w:rPr>
        <w:t xml:space="preserve"> proposal </w:t>
      </w:r>
      <w:r w:rsidR="00356FD5" w:rsidRPr="00F671B9">
        <w:rPr>
          <w:rFonts w:ascii="Arial Narrow" w:hAnsi="Arial Narrow" w:cs="Times New Roman"/>
          <w:sz w:val="18"/>
          <w:szCs w:val="18"/>
          <w:lang w:eastAsia="fr-FR"/>
        </w:rPr>
        <w:t xml:space="preserve">in </w:t>
      </w:r>
      <w:r w:rsidR="009545C3" w:rsidRPr="00F671B9">
        <w:rPr>
          <w:rFonts w:ascii="Arial Narrow" w:hAnsi="Arial Narrow" w:cs="Times New Roman"/>
          <w:sz w:val="18"/>
          <w:szCs w:val="18"/>
          <w:lang w:eastAsia="fr-FR"/>
        </w:rPr>
        <w:t xml:space="preserve">the tender submitted by the Provider </w:t>
      </w:r>
      <w:r w:rsidR="00795F08" w:rsidRPr="00F671B9">
        <w:rPr>
          <w:rFonts w:ascii="Arial Narrow" w:hAnsi="Arial Narrow" w:cs="Times New Roman"/>
          <w:sz w:val="18"/>
          <w:szCs w:val="18"/>
          <w:lang w:eastAsia="fr-FR"/>
        </w:rPr>
        <w:t xml:space="preserve">and the relevant warranty </w:t>
      </w:r>
      <w:r w:rsidR="00420EA4" w:rsidRPr="00F671B9">
        <w:rPr>
          <w:rFonts w:ascii="Arial Narrow" w:hAnsi="Arial Narrow" w:cs="Times New Roman"/>
          <w:sz w:val="18"/>
          <w:szCs w:val="18"/>
          <w:lang w:eastAsia="fr-FR"/>
        </w:rPr>
        <w:t>certificates</w:t>
      </w:r>
      <w:r w:rsidRPr="00F671B9">
        <w:rPr>
          <w:rFonts w:ascii="Arial Narrow" w:hAnsi="Arial Narrow" w:cs="Times New Roman"/>
          <w:sz w:val="18"/>
          <w:szCs w:val="18"/>
          <w:lang w:eastAsia="fr-FR"/>
        </w:rPr>
        <w:t>, is</w:t>
      </w:r>
      <w:r w:rsidRPr="00877787">
        <w:rPr>
          <w:rFonts w:ascii="Arial Narrow" w:hAnsi="Arial Narrow" w:cs="Times New Roman"/>
          <w:sz w:val="18"/>
          <w:szCs w:val="18"/>
          <w:lang w:eastAsia="fr-FR"/>
        </w:rPr>
        <w:t xml:space="preserve"> to be calculated from the earliest of the following dates: a) the date of signing of the equipment’s Act of Acceptance; b) the date when the </w:t>
      </w:r>
      <w:r w:rsidR="00087613" w:rsidRPr="00877787">
        <w:rPr>
          <w:rFonts w:ascii="Arial Narrow" w:hAnsi="Arial Narrow" w:cs="Times New Roman"/>
          <w:sz w:val="18"/>
          <w:szCs w:val="18"/>
          <w:lang w:eastAsia="fr-FR"/>
        </w:rPr>
        <w:t>Recipients</w:t>
      </w:r>
      <w:r w:rsidRPr="00877787">
        <w:rPr>
          <w:rFonts w:ascii="Arial Narrow" w:hAnsi="Arial Narrow" w:cs="Times New Roman"/>
          <w:sz w:val="18"/>
          <w:szCs w:val="18"/>
          <w:lang w:eastAsia="fr-FR"/>
        </w:rPr>
        <w:t xml:space="preserve"> first uses the provided equipment for the purposes intended under the Project described in the Terms of Reference (Section A above); c) the date falling on the sixtieth day after the date of equipment’s delivery to the </w:t>
      </w:r>
      <w:r w:rsidR="00087613" w:rsidRPr="00877787">
        <w:rPr>
          <w:rFonts w:ascii="Arial Narrow" w:hAnsi="Arial Narrow" w:cs="Times New Roman"/>
          <w:sz w:val="18"/>
          <w:szCs w:val="18"/>
          <w:lang w:eastAsia="fr-FR"/>
        </w:rPr>
        <w:t>Recipients</w:t>
      </w:r>
      <w:r w:rsidRPr="00877787">
        <w:rPr>
          <w:rFonts w:ascii="Arial Narrow" w:hAnsi="Arial Narrow" w:cs="Times New Roman"/>
          <w:sz w:val="18"/>
          <w:szCs w:val="18"/>
          <w:lang w:eastAsia="fr-FR"/>
        </w:rPr>
        <w:t>, if the installation of the products is postponed for sixty days or more from that date for reasons beyond the control of the Provider.</w:t>
      </w:r>
    </w:p>
    <w:p w14:paraId="3AF1CAB2" w14:textId="792F1B62" w:rsidR="00CE2164" w:rsidRPr="00877787"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 xml:space="preserve">3.5.5 The Provider shall not be liable to replace or repair free of charge parts damaged by normal wear and tear, unless covered by the warranty period described </w:t>
      </w:r>
      <w:r w:rsidR="00F671B9" w:rsidRPr="00F671B9">
        <w:rPr>
          <w:rFonts w:ascii="Arial Narrow" w:hAnsi="Arial Narrow" w:cs="Times New Roman"/>
          <w:sz w:val="18"/>
          <w:szCs w:val="18"/>
          <w:lang w:eastAsia="fr-FR"/>
        </w:rPr>
        <w:t>in the Technical and Financial proposal in the tender submitted by the Provider and the relevant warranty certificates</w:t>
      </w:r>
    </w:p>
    <w:p w14:paraId="68F9F0D1" w14:textId="1EAFDE29" w:rsidR="00CE2164" w:rsidRPr="00877787"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3.5.6 The Provider shall ensure the availability upon order of spare parts for all items of equipment listed in the Technical Specifications (Annex I)</w:t>
      </w:r>
      <w:r w:rsidR="0029698B" w:rsidRPr="00877787">
        <w:rPr>
          <w:rFonts w:ascii="Arial Narrow" w:hAnsi="Arial Narrow" w:cs="Times New Roman"/>
          <w:sz w:val="18"/>
          <w:szCs w:val="18"/>
          <w:lang w:eastAsia="fr-FR"/>
        </w:rPr>
        <w:t xml:space="preserve"> as from</w:t>
      </w:r>
      <w:r w:rsidRPr="00877787">
        <w:rPr>
          <w:rFonts w:ascii="Arial Narrow" w:hAnsi="Arial Narrow" w:cs="Times New Roman"/>
          <w:sz w:val="18"/>
          <w:szCs w:val="18"/>
          <w:lang w:eastAsia="fr-FR"/>
        </w:rPr>
        <w:t xml:space="preserve"> the date of signing of the </w:t>
      </w:r>
      <w:r w:rsidR="0029698B" w:rsidRPr="00877787">
        <w:rPr>
          <w:rFonts w:ascii="Arial Narrow" w:hAnsi="Arial Narrow" w:cs="Times New Roman"/>
          <w:sz w:val="18"/>
          <w:szCs w:val="18"/>
          <w:lang w:eastAsia="fr-FR"/>
        </w:rPr>
        <w:t>Act of Acceptance</w:t>
      </w:r>
      <w:r w:rsidRPr="00877787">
        <w:rPr>
          <w:rFonts w:ascii="Arial Narrow" w:hAnsi="Arial Narrow" w:cs="Times New Roman"/>
          <w:sz w:val="18"/>
          <w:szCs w:val="18"/>
          <w:lang w:eastAsia="fr-FR"/>
        </w:rPr>
        <w:t xml:space="preserve">. </w:t>
      </w:r>
    </w:p>
    <w:p w14:paraId="5798802E" w14:textId="4E62581C" w:rsidR="00CE2164" w:rsidRPr="00877787"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 xml:space="preserve">3.5.7 In the event of termination of the product line for spare parts for any pieces of the equipment within 5 </w:t>
      </w:r>
      <w:r w:rsidR="00F92496" w:rsidRPr="00877787">
        <w:rPr>
          <w:rFonts w:ascii="Arial Narrow" w:hAnsi="Arial Narrow" w:cs="Times New Roman"/>
          <w:sz w:val="18"/>
          <w:szCs w:val="18"/>
          <w:lang w:eastAsia="fr-FR"/>
        </w:rPr>
        <w:t xml:space="preserve">(five) </w:t>
      </w:r>
      <w:r w:rsidRPr="00877787">
        <w:rPr>
          <w:rFonts w:ascii="Arial Narrow" w:hAnsi="Arial Narrow" w:cs="Times New Roman"/>
          <w:sz w:val="18"/>
          <w:szCs w:val="18"/>
          <w:lang w:eastAsia="fr-FR"/>
        </w:rPr>
        <w:t xml:space="preserve">years from the date of signing of the </w:t>
      </w:r>
      <w:r w:rsidR="00F92496" w:rsidRPr="00877787">
        <w:rPr>
          <w:rFonts w:ascii="Arial Narrow" w:hAnsi="Arial Narrow" w:cs="Times New Roman"/>
          <w:sz w:val="18"/>
          <w:szCs w:val="18"/>
          <w:lang w:eastAsia="fr-FR"/>
        </w:rPr>
        <w:t>Act of Acceptance</w:t>
      </w:r>
      <w:r w:rsidRPr="00877787">
        <w:rPr>
          <w:rFonts w:ascii="Arial Narrow" w:hAnsi="Arial Narrow" w:cs="Times New Roman"/>
          <w:sz w:val="18"/>
          <w:szCs w:val="18"/>
          <w:lang w:eastAsia="fr-FR"/>
        </w:rPr>
        <w:t xml:space="preserve">, the Provider shall notify the </w:t>
      </w:r>
      <w:r w:rsidR="00087613" w:rsidRPr="00877787">
        <w:rPr>
          <w:rFonts w:ascii="Arial Narrow" w:hAnsi="Arial Narrow" w:cs="Times New Roman"/>
          <w:sz w:val="18"/>
          <w:szCs w:val="18"/>
          <w:lang w:eastAsia="fr-FR"/>
        </w:rPr>
        <w:t>Recipients</w:t>
      </w:r>
      <w:r w:rsidRPr="00877787">
        <w:rPr>
          <w:rFonts w:ascii="Arial Narrow" w:hAnsi="Arial Narrow" w:cs="Times New Roman"/>
          <w:sz w:val="18"/>
          <w:szCs w:val="18"/>
          <w:lang w:eastAsia="fr-FR"/>
        </w:rPr>
        <w:t xml:space="preserve"> in advance so as to allow the possible purchase of spare parts in a timely manner.</w:t>
      </w:r>
    </w:p>
    <w:p w14:paraId="107A4107" w14:textId="46B9F2D0" w:rsidR="00CE2164" w:rsidRPr="00877787"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 xml:space="preserve">3.5.8 The Provider shall provide the </w:t>
      </w:r>
      <w:r w:rsidR="00087613" w:rsidRPr="00877787">
        <w:rPr>
          <w:rFonts w:ascii="Arial Narrow" w:hAnsi="Arial Narrow" w:cs="Times New Roman"/>
          <w:sz w:val="18"/>
          <w:szCs w:val="18"/>
          <w:lang w:eastAsia="fr-FR"/>
        </w:rPr>
        <w:t>Recipients</w:t>
      </w:r>
      <w:r w:rsidRPr="00877787">
        <w:rPr>
          <w:rFonts w:ascii="Arial Narrow" w:hAnsi="Arial Narrow" w:cs="Times New Roman"/>
          <w:sz w:val="18"/>
          <w:szCs w:val="18"/>
          <w:lang w:eastAsia="fr-FR"/>
        </w:rPr>
        <w:t xml:space="preserve"> upon delivery with the respective and duly filled-in warranty certificates for each item of the equipment to be delivered under this contract, containing a description of the equipment, serial numbers and after-sales service terms as well as user manuals.</w:t>
      </w:r>
    </w:p>
    <w:p w14:paraId="3D1D54A1" w14:textId="77777777" w:rsidR="00CE2164" w:rsidRPr="00877787"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 xml:space="preserve">3.5.9 The warranty to the equipment shall not cover defects in their operation resulting from improper use of the equipment contrary to the user manuals provided for that equipment. </w:t>
      </w:r>
    </w:p>
    <w:p w14:paraId="407BF30C" w14:textId="4E4AF468" w:rsidR="00CE2164" w:rsidRPr="000E1560" w:rsidRDefault="001500F3" w:rsidP="00CE2164">
      <w:pPr>
        <w:tabs>
          <w:tab w:val="left" w:pos="284"/>
        </w:tabs>
        <w:autoSpaceDE w:val="0"/>
        <w:autoSpaceDN w:val="0"/>
        <w:jc w:val="both"/>
        <w:rPr>
          <w:rFonts w:ascii="Arial Narrow" w:hAnsi="Arial Narrow" w:cs="Times New Roman"/>
          <w:color w:val="548DD4"/>
          <w:sz w:val="18"/>
          <w:szCs w:val="18"/>
          <w:lang w:eastAsia="fr-FR"/>
        </w:rPr>
      </w:pPr>
      <w:r w:rsidRPr="000E1560">
        <w:rPr>
          <w:rFonts w:ascii="Arial Narrow" w:hAnsi="Arial Narrow" w:cs="Times New Roman"/>
          <w:sz w:val="18"/>
          <w:szCs w:val="18"/>
          <w:lang w:eastAsia="fr-FR"/>
        </w:rPr>
        <w:t>3.5.10</w:t>
      </w:r>
      <w:r w:rsidR="00CE2164" w:rsidRPr="000E1560">
        <w:rPr>
          <w:rFonts w:ascii="Arial Narrow" w:hAnsi="Arial Narrow" w:cs="Times New Roman"/>
          <w:sz w:val="18"/>
          <w:szCs w:val="18"/>
          <w:lang w:eastAsia="fr-FR"/>
        </w:rPr>
        <w:t xml:space="preserve"> </w:t>
      </w:r>
      <w:proofErr w:type="gramStart"/>
      <w:r w:rsidR="00CE2164" w:rsidRPr="000E1560">
        <w:rPr>
          <w:rFonts w:ascii="Arial Narrow" w:hAnsi="Arial Narrow" w:cs="Times New Roman"/>
          <w:sz w:val="18"/>
          <w:szCs w:val="18"/>
          <w:lang w:eastAsia="fr-FR"/>
        </w:rPr>
        <w:t>If</w:t>
      </w:r>
      <w:proofErr w:type="gramEnd"/>
      <w:r w:rsidR="00F92496" w:rsidRPr="000E1560">
        <w:rPr>
          <w:rFonts w:ascii="Arial Narrow" w:hAnsi="Arial Narrow" w:cs="Times New Roman"/>
          <w:sz w:val="18"/>
          <w:szCs w:val="18"/>
          <w:lang w:eastAsia="fr-FR"/>
        </w:rPr>
        <w:t>,</w:t>
      </w:r>
      <w:r w:rsidR="00CE2164" w:rsidRPr="000E1560">
        <w:rPr>
          <w:rFonts w:ascii="Arial Narrow" w:hAnsi="Arial Narrow" w:cs="Times New Roman"/>
          <w:sz w:val="18"/>
          <w:szCs w:val="18"/>
          <w:lang w:eastAsia="fr-FR"/>
        </w:rPr>
        <w:t xml:space="preserve"> during the warranty period</w:t>
      </w:r>
      <w:r w:rsidR="00F92496" w:rsidRPr="000E1560">
        <w:rPr>
          <w:rFonts w:ascii="Arial Narrow" w:hAnsi="Arial Narrow" w:cs="Times New Roman"/>
          <w:sz w:val="18"/>
          <w:szCs w:val="18"/>
          <w:lang w:eastAsia="fr-FR"/>
        </w:rPr>
        <w:t>,</w:t>
      </w:r>
      <w:r w:rsidR="00CE2164" w:rsidRPr="000E1560">
        <w:rPr>
          <w:rFonts w:ascii="Arial Narrow" w:hAnsi="Arial Narrow" w:cs="Times New Roman"/>
          <w:sz w:val="18"/>
          <w:szCs w:val="18"/>
          <w:lang w:eastAsia="fr-FR"/>
        </w:rPr>
        <w:t xml:space="preserve"> the </w:t>
      </w:r>
      <w:r w:rsidR="00087613" w:rsidRPr="000E1560">
        <w:rPr>
          <w:rFonts w:ascii="Arial Narrow" w:hAnsi="Arial Narrow" w:cs="Times New Roman"/>
          <w:sz w:val="18"/>
          <w:szCs w:val="18"/>
          <w:lang w:eastAsia="fr-FR"/>
        </w:rPr>
        <w:t>Recipients</w:t>
      </w:r>
      <w:r w:rsidR="00CE2164" w:rsidRPr="000E1560">
        <w:rPr>
          <w:rFonts w:ascii="Arial Narrow" w:hAnsi="Arial Narrow" w:cs="Times New Roman"/>
          <w:sz w:val="18"/>
          <w:szCs w:val="18"/>
          <w:lang w:eastAsia="fr-FR"/>
        </w:rPr>
        <w:t xml:space="preserve"> discover defects of the equipment which were not identified at the transfer of the equipment, the </w:t>
      </w:r>
      <w:r w:rsidR="00087613" w:rsidRPr="000E1560">
        <w:rPr>
          <w:rFonts w:ascii="Arial Narrow" w:hAnsi="Arial Narrow" w:cs="Times New Roman"/>
          <w:sz w:val="18"/>
          <w:szCs w:val="18"/>
          <w:lang w:eastAsia="fr-FR"/>
        </w:rPr>
        <w:t>Recipients</w:t>
      </w:r>
      <w:r w:rsidR="00CE2164" w:rsidRPr="000E1560">
        <w:rPr>
          <w:rFonts w:ascii="Arial Narrow" w:hAnsi="Arial Narrow" w:cs="Times New Roman"/>
          <w:sz w:val="18"/>
          <w:szCs w:val="18"/>
          <w:lang w:eastAsia="fr-FR"/>
        </w:rPr>
        <w:t xml:space="preserve"> shall take all necessary measures to prevent further deterioration of the equipment and send an appropriate written notification about these defects to the Provider.</w:t>
      </w:r>
    </w:p>
    <w:p w14:paraId="6E27DDFC" w14:textId="74C5567C" w:rsidR="00CE2164" w:rsidRPr="000E1560" w:rsidRDefault="001500F3" w:rsidP="00CE2164">
      <w:pPr>
        <w:tabs>
          <w:tab w:val="left" w:pos="284"/>
        </w:tabs>
        <w:autoSpaceDE w:val="0"/>
        <w:autoSpaceDN w:val="0"/>
        <w:jc w:val="both"/>
        <w:rPr>
          <w:rFonts w:ascii="Arial Narrow" w:hAnsi="Arial Narrow" w:cs="Times New Roman"/>
          <w:color w:val="548DD4"/>
          <w:sz w:val="18"/>
          <w:szCs w:val="18"/>
          <w:lang w:eastAsia="fr-FR"/>
        </w:rPr>
      </w:pPr>
      <w:r w:rsidRPr="000E1560">
        <w:rPr>
          <w:rFonts w:ascii="Arial Narrow" w:hAnsi="Arial Narrow" w:cs="Times New Roman"/>
          <w:sz w:val="18"/>
          <w:szCs w:val="18"/>
          <w:lang w:eastAsia="fr-FR"/>
        </w:rPr>
        <w:t>3.5.11</w:t>
      </w:r>
      <w:r w:rsidR="00CE2164" w:rsidRPr="000E1560">
        <w:rPr>
          <w:rFonts w:ascii="Arial Narrow" w:hAnsi="Arial Narrow" w:cs="Times New Roman"/>
          <w:sz w:val="18"/>
          <w:szCs w:val="18"/>
          <w:lang w:eastAsia="fr-FR"/>
        </w:rPr>
        <w:t xml:space="preserve"> The Provider guarantees the correction of defects free of charge within 15 (fifteen) calendar days from the receipt of the </w:t>
      </w:r>
      <w:r w:rsidR="00087613" w:rsidRPr="000E1560">
        <w:rPr>
          <w:rFonts w:ascii="Arial Narrow" w:hAnsi="Arial Narrow" w:cs="Times New Roman"/>
          <w:sz w:val="18"/>
          <w:szCs w:val="18"/>
          <w:lang w:eastAsia="fr-FR"/>
        </w:rPr>
        <w:t>Recipients’</w:t>
      </w:r>
      <w:r w:rsidR="00CE2164" w:rsidRPr="000E1560">
        <w:rPr>
          <w:rFonts w:ascii="Arial Narrow" w:hAnsi="Arial Narrow" w:cs="Times New Roman"/>
          <w:sz w:val="18"/>
          <w:szCs w:val="18"/>
          <w:lang w:eastAsia="fr-FR"/>
        </w:rPr>
        <w:t xml:space="preserve"> notification during the warranty period. In the event that repair or replacement proves impossible within 15 days, the Provider shall notify the </w:t>
      </w:r>
      <w:r w:rsidR="00087613" w:rsidRPr="000E1560">
        <w:rPr>
          <w:rFonts w:ascii="Arial Narrow" w:hAnsi="Arial Narrow" w:cs="Times New Roman"/>
          <w:sz w:val="18"/>
          <w:szCs w:val="18"/>
          <w:lang w:eastAsia="fr-FR"/>
        </w:rPr>
        <w:t>Recipients</w:t>
      </w:r>
      <w:r w:rsidR="00CE2164" w:rsidRPr="000E1560">
        <w:rPr>
          <w:rFonts w:ascii="Arial Narrow" w:hAnsi="Arial Narrow" w:cs="Times New Roman"/>
          <w:sz w:val="18"/>
          <w:szCs w:val="18"/>
          <w:lang w:eastAsia="fr-FR"/>
        </w:rPr>
        <w:t xml:space="preserve"> as soon as possible of the reason for delay and provide an estimate of the time for completion. All corrections of defects shall be completed within 60 days of the </w:t>
      </w:r>
      <w:r w:rsidR="00087613" w:rsidRPr="000E1560">
        <w:rPr>
          <w:rFonts w:ascii="Arial Narrow" w:hAnsi="Arial Narrow" w:cs="Times New Roman"/>
          <w:sz w:val="18"/>
          <w:szCs w:val="18"/>
          <w:lang w:eastAsia="fr-FR"/>
        </w:rPr>
        <w:t>Recipients’</w:t>
      </w:r>
      <w:r w:rsidR="00CE2164" w:rsidRPr="000E1560">
        <w:rPr>
          <w:rFonts w:ascii="Arial Narrow" w:hAnsi="Arial Narrow" w:cs="Times New Roman"/>
          <w:sz w:val="18"/>
          <w:szCs w:val="18"/>
          <w:lang w:eastAsia="fr-FR"/>
        </w:rPr>
        <w:t xml:space="preserve"> notification.</w:t>
      </w:r>
    </w:p>
    <w:p w14:paraId="0A7C0975" w14:textId="50C5D6C7" w:rsidR="00CE2164" w:rsidRPr="000E1560" w:rsidRDefault="001500F3" w:rsidP="00CE2164">
      <w:pPr>
        <w:tabs>
          <w:tab w:val="left" w:pos="284"/>
        </w:tabs>
        <w:autoSpaceDE w:val="0"/>
        <w:autoSpaceDN w:val="0"/>
        <w:jc w:val="both"/>
        <w:rPr>
          <w:rFonts w:ascii="Arial Narrow" w:hAnsi="Arial Narrow" w:cs="Times New Roman"/>
          <w:color w:val="548DD4"/>
          <w:sz w:val="18"/>
          <w:szCs w:val="18"/>
          <w:lang w:eastAsia="fr-FR"/>
        </w:rPr>
      </w:pPr>
      <w:r w:rsidRPr="000E1560">
        <w:rPr>
          <w:rFonts w:ascii="Arial Narrow" w:hAnsi="Arial Narrow" w:cs="Times New Roman"/>
          <w:sz w:val="18"/>
          <w:szCs w:val="18"/>
          <w:lang w:eastAsia="fr-FR"/>
        </w:rPr>
        <w:t>3.5.12</w:t>
      </w:r>
      <w:r w:rsidR="00CE2164" w:rsidRPr="000E1560">
        <w:rPr>
          <w:rFonts w:ascii="Arial Narrow" w:hAnsi="Arial Narrow" w:cs="Times New Roman"/>
          <w:sz w:val="18"/>
          <w:szCs w:val="18"/>
          <w:lang w:eastAsia="fr-FR"/>
        </w:rPr>
        <w:t xml:space="preserve"> </w:t>
      </w:r>
      <w:proofErr w:type="gramStart"/>
      <w:r w:rsidR="00CE2164" w:rsidRPr="000E1560">
        <w:rPr>
          <w:rFonts w:ascii="Arial Narrow" w:hAnsi="Arial Narrow" w:cs="Times New Roman"/>
          <w:sz w:val="18"/>
          <w:szCs w:val="18"/>
          <w:lang w:eastAsia="fr-FR"/>
        </w:rPr>
        <w:t>The</w:t>
      </w:r>
      <w:proofErr w:type="gramEnd"/>
      <w:r w:rsidR="00CE2164" w:rsidRPr="000E1560">
        <w:rPr>
          <w:rFonts w:ascii="Arial Narrow" w:hAnsi="Arial Narrow" w:cs="Times New Roman"/>
          <w:sz w:val="18"/>
          <w:szCs w:val="18"/>
          <w:lang w:eastAsia="fr-FR"/>
        </w:rPr>
        <w:t xml:space="preserve"> correction of defects under warranty can be made by way of replacement or repair of the equipment.</w:t>
      </w:r>
    </w:p>
    <w:p w14:paraId="53837930" w14:textId="0CF45357" w:rsidR="00CE2164" w:rsidRPr="000E1560"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0E1560">
        <w:rPr>
          <w:rFonts w:ascii="Arial Narrow" w:hAnsi="Arial Narrow" w:cs="Times New Roman"/>
          <w:sz w:val="18"/>
          <w:szCs w:val="18"/>
          <w:lang w:eastAsia="fr-FR"/>
        </w:rPr>
        <w:t xml:space="preserve">3.5.14 The Provider shall deliver spare parts required for the repair of abovementioned defects and any damage caused by the defect in the equipment under warranty at its own expense. Where the </w:t>
      </w:r>
      <w:r w:rsidR="00087613" w:rsidRPr="000E1560">
        <w:rPr>
          <w:rFonts w:ascii="Arial Narrow" w:hAnsi="Arial Narrow" w:cs="Times New Roman"/>
          <w:sz w:val="18"/>
          <w:szCs w:val="18"/>
          <w:lang w:eastAsia="fr-FR"/>
        </w:rPr>
        <w:t>Recipients</w:t>
      </w:r>
      <w:r w:rsidRPr="000E1560">
        <w:rPr>
          <w:rFonts w:ascii="Arial Narrow" w:hAnsi="Arial Narrow" w:cs="Times New Roman"/>
          <w:sz w:val="18"/>
          <w:szCs w:val="18"/>
          <w:lang w:eastAsia="fr-FR"/>
        </w:rPr>
        <w:t xml:space="preserve"> wishes replacement spare parts to be fitted at the same time, independent of the defective part or any fault of the Provider, the </w:t>
      </w:r>
      <w:r w:rsidR="00087613" w:rsidRPr="000E1560">
        <w:rPr>
          <w:rFonts w:ascii="Arial Narrow" w:hAnsi="Arial Narrow" w:cs="Times New Roman"/>
          <w:sz w:val="18"/>
          <w:szCs w:val="18"/>
          <w:lang w:eastAsia="fr-FR"/>
        </w:rPr>
        <w:t>Recipients</w:t>
      </w:r>
      <w:r w:rsidRPr="000E1560">
        <w:rPr>
          <w:rFonts w:ascii="Arial Narrow" w:hAnsi="Arial Narrow" w:cs="Times New Roman"/>
          <w:sz w:val="18"/>
          <w:szCs w:val="18"/>
          <w:lang w:eastAsia="fr-FR"/>
        </w:rPr>
        <w:t xml:space="preserve"> shall agree to pay the market price where these goods are not covered by the warranty.</w:t>
      </w:r>
    </w:p>
    <w:p w14:paraId="0149CE5E" w14:textId="41E6D088" w:rsidR="00CE2164" w:rsidRPr="00877787"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0E1560">
        <w:rPr>
          <w:rFonts w:ascii="Arial Narrow" w:hAnsi="Arial Narrow" w:cs="Times New Roman"/>
          <w:sz w:val="18"/>
          <w:szCs w:val="18"/>
          <w:lang w:eastAsia="fr-FR"/>
        </w:rPr>
        <w:t xml:space="preserve">3.5.15 </w:t>
      </w:r>
      <w:proofErr w:type="gramStart"/>
      <w:r w:rsidRPr="000E1560">
        <w:rPr>
          <w:rFonts w:ascii="Arial Narrow" w:hAnsi="Arial Narrow" w:cs="Times New Roman"/>
          <w:sz w:val="18"/>
          <w:szCs w:val="18"/>
          <w:lang w:eastAsia="fr-FR"/>
        </w:rPr>
        <w:t>After</w:t>
      </w:r>
      <w:proofErr w:type="gramEnd"/>
      <w:r w:rsidRPr="000E1560">
        <w:rPr>
          <w:rFonts w:ascii="Arial Narrow" w:hAnsi="Arial Narrow" w:cs="Times New Roman"/>
          <w:sz w:val="18"/>
          <w:szCs w:val="18"/>
          <w:lang w:eastAsia="fr-FR"/>
        </w:rPr>
        <w:t xml:space="preserve"> the expiry of the equipment warranty period, the Provider and the </w:t>
      </w:r>
      <w:r w:rsidR="00087613" w:rsidRPr="000E1560">
        <w:rPr>
          <w:rFonts w:ascii="Arial Narrow" w:hAnsi="Arial Narrow" w:cs="Times New Roman"/>
          <w:sz w:val="18"/>
          <w:szCs w:val="18"/>
          <w:lang w:eastAsia="fr-FR"/>
        </w:rPr>
        <w:t>Recipients</w:t>
      </w:r>
      <w:r w:rsidRPr="000E1560">
        <w:rPr>
          <w:rFonts w:ascii="Arial Narrow" w:hAnsi="Arial Narrow" w:cs="Times New Roman"/>
          <w:sz w:val="18"/>
          <w:szCs w:val="18"/>
          <w:lang w:eastAsia="fr-FR"/>
        </w:rPr>
        <w:t xml:space="preserve"> may by mutual consent conclude a post-warranty service agreement for all or some of the equipment on a one-off or continuing basis.</w:t>
      </w:r>
    </w:p>
    <w:p w14:paraId="111C4E78" w14:textId="58A08EF7" w:rsidR="00CE2164" w:rsidRPr="00CE2164" w:rsidRDefault="00CE2164" w:rsidP="00CE2164">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 xml:space="preserve">3.5.16 </w:t>
      </w:r>
      <w:proofErr w:type="gramStart"/>
      <w:r w:rsidRPr="00877787">
        <w:rPr>
          <w:rFonts w:ascii="Arial Narrow" w:hAnsi="Arial Narrow" w:cs="Times New Roman"/>
          <w:sz w:val="18"/>
          <w:szCs w:val="18"/>
          <w:lang w:eastAsia="fr-FR"/>
        </w:rPr>
        <w:t>All</w:t>
      </w:r>
      <w:proofErr w:type="gramEnd"/>
      <w:r w:rsidRPr="00877787">
        <w:rPr>
          <w:rFonts w:ascii="Arial Narrow" w:hAnsi="Arial Narrow" w:cs="Times New Roman"/>
          <w:sz w:val="18"/>
          <w:szCs w:val="18"/>
          <w:lang w:eastAsia="fr-FR"/>
        </w:rPr>
        <w:t xml:space="preserve"> disputes concerning the warranties for the equipment shall be determined in accordance with Article 11</w:t>
      </w:r>
      <w:r w:rsidR="00342A62" w:rsidRPr="00877787">
        <w:rPr>
          <w:rFonts w:ascii="Arial Narrow" w:hAnsi="Arial Narrow" w:cs="Times New Roman"/>
          <w:sz w:val="18"/>
          <w:szCs w:val="18"/>
          <w:lang w:eastAsia="fr-FR"/>
        </w:rPr>
        <w:t xml:space="preserve"> below</w:t>
      </w:r>
      <w:r w:rsidRPr="00877787">
        <w:rPr>
          <w:rFonts w:ascii="Arial Narrow" w:hAnsi="Arial Narrow" w:cs="Times New Roman"/>
          <w:sz w:val="18"/>
          <w:szCs w:val="18"/>
          <w:lang w:eastAsia="fr-FR"/>
        </w:rPr>
        <w:t>.</w:t>
      </w:r>
    </w:p>
    <w:p w14:paraId="79167C99" w14:textId="3C9E0141" w:rsidR="00660AB4" w:rsidRPr="003603A8" w:rsidRDefault="002142A4" w:rsidP="00754AA3">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Pr>
          <w:rFonts w:ascii="Arial Narrow" w:hAnsi="Arial Narrow" w:cs="Times New Roman"/>
          <w:b/>
          <w:color w:val="365F91" w:themeColor="accent1" w:themeShade="BF"/>
          <w:sz w:val="18"/>
          <w:szCs w:val="18"/>
          <w:lang w:eastAsia="fr-FR"/>
        </w:rPr>
        <w:t xml:space="preserve">3.6 </w:t>
      </w:r>
      <w:r w:rsidR="00660AB4" w:rsidRPr="003603A8">
        <w:rPr>
          <w:rFonts w:ascii="Arial Narrow" w:hAnsi="Arial Narrow" w:cs="Times New Roman"/>
          <w:b/>
          <w:color w:val="365F91" w:themeColor="accent1" w:themeShade="BF"/>
          <w:sz w:val="18"/>
          <w:szCs w:val="18"/>
          <w:lang w:eastAsia="fr-FR"/>
        </w:rPr>
        <w:t>Health and social insurance of the Provider or its employees</w:t>
      </w:r>
    </w:p>
    <w:p w14:paraId="79167C9A"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9167C9B" w14:textId="5B7810D7" w:rsidR="00660AB4" w:rsidRPr="003603A8" w:rsidRDefault="002142A4" w:rsidP="00754AA3">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Pr>
          <w:rFonts w:ascii="Arial Narrow" w:hAnsi="Arial Narrow" w:cs="Times New Roman"/>
          <w:b/>
          <w:color w:val="365F91" w:themeColor="accent1" w:themeShade="BF"/>
          <w:sz w:val="18"/>
          <w:szCs w:val="18"/>
          <w:lang w:eastAsia="fr-FR"/>
        </w:rPr>
        <w:t>3.7</w:t>
      </w:r>
      <w:r w:rsidR="00660AB4" w:rsidRPr="003603A8">
        <w:rPr>
          <w:rFonts w:ascii="Arial Narrow" w:hAnsi="Arial Narrow" w:cs="Times New Roman"/>
          <w:b/>
          <w:color w:val="365F91" w:themeColor="accent1" w:themeShade="BF"/>
          <w:sz w:val="18"/>
          <w:szCs w:val="18"/>
          <w:lang w:eastAsia="fr-FR"/>
        </w:rPr>
        <w:t xml:space="preserve"> Fiscal obligations</w:t>
      </w:r>
    </w:p>
    <w:p w14:paraId="79167C9C"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The Provider undertakes to inform the Council about any change of its status with regard to VAT, to observe all applicable rules and to comply with its fiscal obligations in: </w:t>
      </w:r>
    </w:p>
    <w:p w14:paraId="79167C9D" w14:textId="77777777" w:rsidR="00660AB4" w:rsidRPr="00B22142" w:rsidRDefault="00660AB4" w:rsidP="00754AA3">
      <w:pPr>
        <w:tabs>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a) </w:t>
      </w:r>
      <w:proofErr w:type="gramStart"/>
      <w:r w:rsidRPr="00B22142">
        <w:rPr>
          <w:rFonts w:ascii="Arial Narrow" w:hAnsi="Arial Narrow" w:cs="Times New Roman"/>
          <w:sz w:val="18"/>
          <w:szCs w:val="18"/>
          <w:lang w:eastAsia="fr-FR"/>
        </w:rPr>
        <w:t>submitting</w:t>
      </w:r>
      <w:proofErr w:type="gramEnd"/>
      <w:r w:rsidRPr="00B22142">
        <w:rPr>
          <w:rFonts w:ascii="Arial Narrow" w:hAnsi="Arial Narrow" w:cs="Times New Roman"/>
          <w:sz w:val="18"/>
          <w:szCs w:val="18"/>
          <w:lang w:eastAsia="fr-FR"/>
        </w:rPr>
        <w:t xml:space="preserve"> a request for payment, or an invoice, to the Council in conformity with the applicable legislation;</w:t>
      </w:r>
    </w:p>
    <w:p w14:paraId="79167C9E" w14:textId="77777777" w:rsidR="00660AB4" w:rsidRPr="00B22142" w:rsidRDefault="00660AB4" w:rsidP="00754AA3">
      <w:pPr>
        <w:tabs>
          <w:tab w:val="left" w:pos="142"/>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b) </w:t>
      </w:r>
      <w:proofErr w:type="gramStart"/>
      <w:r w:rsidRPr="00B22142">
        <w:rPr>
          <w:rFonts w:ascii="Arial Narrow" w:hAnsi="Arial Narrow" w:cs="Times New Roman"/>
          <w:sz w:val="18"/>
          <w:szCs w:val="18"/>
          <w:lang w:eastAsia="fr-FR"/>
        </w:rPr>
        <w:t>declaring</w:t>
      </w:r>
      <w:proofErr w:type="gramEnd"/>
      <w:r w:rsidRPr="00B22142">
        <w:rPr>
          <w:rFonts w:ascii="Arial Narrow" w:hAnsi="Arial Narrow" w:cs="Times New Roman"/>
          <w:sz w:val="18"/>
          <w:szCs w:val="18"/>
          <w:lang w:eastAsia="fr-FR"/>
        </w:rPr>
        <w:t xml:space="preserve"> all fees received from the Council for tax purposes as required in his/her/its country of fiscal residence.</w:t>
      </w:r>
    </w:p>
    <w:p w14:paraId="79167C9F" w14:textId="221B978F" w:rsidR="00660AB4" w:rsidRPr="002142A4" w:rsidRDefault="002142A4" w:rsidP="002142A4">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Pr>
          <w:rFonts w:ascii="Arial Narrow" w:hAnsi="Arial Narrow" w:cs="Times New Roman"/>
          <w:b/>
          <w:color w:val="365F91" w:themeColor="accent1" w:themeShade="BF"/>
          <w:sz w:val="18"/>
          <w:szCs w:val="18"/>
          <w:lang w:eastAsia="fr-FR"/>
        </w:rPr>
        <w:t xml:space="preserve">3.8 </w:t>
      </w:r>
      <w:r w:rsidR="00660AB4" w:rsidRPr="002142A4">
        <w:rPr>
          <w:rFonts w:ascii="Arial Narrow" w:hAnsi="Arial Narrow" w:cs="Times New Roman"/>
          <w:b/>
          <w:color w:val="365F91" w:themeColor="accent1" w:themeShade="BF"/>
          <w:sz w:val="18"/>
          <w:szCs w:val="18"/>
          <w:lang w:eastAsia="fr-FR"/>
        </w:rPr>
        <w:t>Loyalty and confidentiality</w:t>
      </w:r>
    </w:p>
    <w:p w14:paraId="79167CA0" w14:textId="1E724DB3" w:rsidR="00660AB4" w:rsidRPr="00B22142" w:rsidRDefault="002142A4" w:rsidP="00754AA3">
      <w:pPr>
        <w:tabs>
          <w:tab w:val="left" w:pos="284"/>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3.8</w:t>
      </w:r>
      <w:r w:rsidR="00660AB4" w:rsidRPr="00B22142">
        <w:rPr>
          <w:rFonts w:ascii="Arial Narrow" w:hAnsi="Arial Narrow" w:cs="Times New Roman"/>
          <w:sz w:val="18"/>
          <w:szCs w:val="18"/>
          <w:lang w:eastAsia="fr-FR"/>
        </w:rPr>
        <w:t xml:space="preserve">.1 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9167CA1" w14:textId="77FDD968" w:rsidR="00660AB4" w:rsidRPr="00B22142" w:rsidRDefault="002142A4" w:rsidP="00754AA3">
      <w:pPr>
        <w:pStyle w:val="ListParagraph"/>
        <w:tabs>
          <w:tab w:val="left" w:pos="284"/>
        </w:tabs>
        <w:autoSpaceDE w:val="0"/>
        <w:autoSpaceDN w:val="0"/>
        <w:ind w:left="0"/>
        <w:jc w:val="both"/>
        <w:rPr>
          <w:rFonts w:ascii="Arial Narrow" w:hAnsi="Arial Narrow" w:cs="Times New Roman"/>
          <w:sz w:val="18"/>
          <w:szCs w:val="18"/>
          <w:lang w:eastAsia="fr-FR"/>
        </w:rPr>
      </w:pPr>
      <w:r>
        <w:rPr>
          <w:rFonts w:ascii="Arial Narrow" w:hAnsi="Arial Narrow" w:cs="Times New Roman"/>
          <w:sz w:val="18"/>
          <w:szCs w:val="18"/>
          <w:lang w:eastAsia="fr-FR"/>
        </w:rPr>
        <w:t>3.8</w:t>
      </w:r>
      <w:r w:rsidR="00660AB4" w:rsidRPr="00B22142">
        <w:rPr>
          <w:rFonts w:ascii="Arial Narrow" w:hAnsi="Arial Narrow" w:cs="Times New Roman"/>
          <w:sz w:val="18"/>
          <w:szCs w:val="18"/>
          <w:lang w:eastAsia="fr-FR"/>
        </w:rPr>
        <w:t>.2. The Provider shall observe the utmost discretion in all matters concerning the contract, and particularly any matters or data that have been or are to be recorded that come to the Provider’s attention in th</w:t>
      </w:r>
      <w:r w:rsidR="00334D1E">
        <w:rPr>
          <w:rFonts w:ascii="Arial Narrow" w:hAnsi="Arial Narrow" w:cs="Times New Roman"/>
          <w:sz w:val="18"/>
          <w:szCs w:val="18"/>
          <w:lang w:eastAsia="fr-FR"/>
        </w:rPr>
        <w:t xml:space="preserve">e performance of the contract. </w:t>
      </w:r>
      <w:r w:rsidR="00660AB4" w:rsidRPr="00B22142">
        <w:rPr>
          <w:rFonts w:ascii="Arial Narrow" w:hAnsi="Arial Narrow" w:cs="Times New Roman"/>
          <w:sz w:val="18"/>
          <w:szCs w:val="18"/>
          <w:lang w:eastAsia="fr-FR"/>
        </w:rPr>
        <w:t>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w:t>
      </w:r>
      <w:r w:rsidR="00334D1E">
        <w:rPr>
          <w:rFonts w:ascii="Arial Narrow" w:hAnsi="Arial Narrow" w:cs="Times New Roman"/>
          <w:sz w:val="18"/>
          <w:szCs w:val="18"/>
          <w:lang w:eastAsia="fr-FR"/>
        </w:rPr>
        <w:t xml:space="preserve"> of dealings with the Council. </w:t>
      </w:r>
      <w:r w:rsidR="00660AB4" w:rsidRPr="00B22142">
        <w:rPr>
          <w:rFonts w:ascii="Arial Narrow" w:hAnsi="Arial Narrow" w:cs="Times New Roman"/>
          <w:sz w:val="18"/>
          <w:szCs w:val="18"/>
          <w:lang w:eastAsia="fr-FR"/>
        </w:rPr>
        <w:t xml:space="preserve">Nor shall the Provider seek to gain private </w:t>
      </w:r>
      <w:r w:rsidR="00334D1E">
        <w:rPr>
          <w:rFonts w:ascii="Arial Narrow" w:hAnsi="Arial Narrow" w:cs="Times New Roman"/>
          <w:sz w:val="18"/>
          <w:szCs w:val="18"/>
          <w:lang w:eastAsia="fr-FR"/>
        </w:rPr>
        <w:t xml:space="preserve">benefit from such information. </w:t>
      </w:r>
      <w:r w:rsidR="00660AB4" w:rsidRPr="00B22142">
        <w:rPr>
          <w:rFonts w:ascii="Arial Narrow" w:hAnsi="Arial Narrow" w:cs="Times New Roman"/>
          <w:sz w:val="18"/>
          <w:szCs w:val="18"/>
          <w:lang w:eastAsia="fr-FR"/>
        </w:rPr>
        <w:t>Neither the expiry of the contract nor its termination by the Council shall lift these obligations.</w:t>
      </w:r>
    </w:p>
    <w:p w14:paraId="79167CA2" w14:textId="37253D6D" w:rsidR="00660AB4" w:rsidRPr="003603A8" w:rsidRDefault="002142A4" w:rsidP="00754AA3">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Pr>
          <w:rFonts w:ascii="Arial Narrow" w:hAnsi="Arial Narrow" w:cs="Times New Roman"/>
          <w:b/>
          <w:color w:val="365F91" w:themeColor="accent1" w:themeShade="BF"/>
          <w:sz w:val="18"/>
          <w:szCs w:val="18"/>
          <w:lang w:eastAsia="fr-FR"/>
        </w:rPr>
        <w:t>3.9</w:t>
      </w:r>
      <w:r w:rsidR="00660AB4" w:rsidRPr="003603A8">
        <w:rPr>
          <w:rFonts w:ascii="Arial Narrow" w:hAnsi="Arial Narrow" w:cs="Times New Roman"/>
          <w:b/>
          <w:color w:val="365F91" w:themeColor="accent1" w:themeShade="BF"/>
          <w:sz w:val="18"/>
          <w:szCs w:val="18"/>
          <w:lang w:eastAsia="fr-FR"/>
        </w:rPr>
        <w:t xml:space="preserve"> Disclosure of the terms of the contract </w:t>
      </w:r>
    </w:p>
    <w:p w14:paraId="79167CA3" w14:textId="74269345" w:rsidR="00660AB4" w:rsidRPr="00B22142" w:rsidRDefault="002142A4" w:rsidP="00754AA3">
      <w:pPr>
        <w:tabs>
          <w:tab w:val="left" w:pos="284"/>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3.9</w:t>
      </w:r>
      <w:r w:rsidR="00660AB4" w:rsidRPr="00B22142">
        <w:rPr>
          <w:rFonts w:ascii="Arial Narrow" w:hAnsi="Arial Narrow" w:cs="Times New Roman"/>
          <w:sz w:val="18"/>
          <w:szCs w:val="18"/>
          <w:lang w:eastAsia="fr-FR"/>
        </w:rPr>
        <w:t>.1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9167CA4" w14:textId="78DED555" w:rsidR="00660AB4" w:rsidRPr="00B22142" w:rsidRDefault="002142A4" w:rsidP="00754AA3">
      <w:pPr>
        <w:tabs>
          <w:tab w:val="left" w:pos="284"/>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3.9</w:t>
      </w:r>
      <w:r w:rsidR="00660AB4" w:rsidRPr="00B22142">
        <w:rPr>
          <w:rFonts w:ascii="Arial Narrow" w:hAnsi="Arial Narrow" w:cs="Times New Roman"/>
          <w:sz w:val="18"/>
          <w:szCs w:val="18"/>
          <w:lang w:eastAsia="fr-FR"/>
        </w:rPr>
        <w:t>.2 Whenever appropriate, specific confidentiality measures shall be taken by the Council to preserve the vital interests of the Provider.</w:t>
      </w:r>
    </w:p>
    <w:p w14:paraId="79167CA5" w14:textId="09F487A9" w:rsidR="00660AB4" w:rsidRPr="003603A8" w:rsidRDefault="00660AB4" w:rsidP="00754AA3">
      <w:pPr>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3</w:t>
      </w:r>
      <w:r w:rsidR="002142A4">
        <w:rPr>
          <w:rFonts w:ascii="Arial Narrow" w:hAnsi="Arial Narrow" w:cs="Times New Roman"/>
          <w:b/>
          <w:color w:val="365F91" w:themeColor="accent1" w:themeShade="BF"/>
          <w:sz w:val="18"/>
          <w:szCs w:val="18"/>
          <w:lang w:eastAsia="fr-FR"/>
        </w:rPr>
        <w:t>.10</w:t>
      </w:r>
      <w:r w:rsidRPr="003603A8">
        <w:rPr>
          <w:rFonts w:ascii="Arial Narrow" w:hAnsi="Arial Narrow" w:cs="Times New Roman"/>
          <w:b/>
          <w:color w:val="365F91" w:themeColor="accent1" w:themeShade="BF"/>
          <w:sz w:val="18"/>
          <w:szCs w:val="18"/>
          <w:lang w:eastAsia="fr-FR"/>
        </w:rPr>
        <w:t xml:space="preserve"> Use of the Council of Europe’s name</w:t>
      </w:r>
    </w:p>
    <w:p w14:paraId="79167CA6"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Provider shall not use the Council’s name, flag or logo without prior authorisation of the Council.</w:t>
      </w:r>
    </w:p>
    <w:p w14:paraId="79167CA7" w14:textId="1D586421" w:rsidR="00823960" w:rsidRPr="003603A8" w:rsidRDefault="002142A4" w:rsidP="00754AA3">
      <w:pPr>
        <w:spacing w:before="60"/>
        <w:jc w:val="both"/>
        <w:rPr>
          <w:rFonts w:ascii="Arial Narrow" w:eastAsiaTheme="minorHAnsi" w:hAnsi="Arial Narrow"/>
          <w:b/>
          <w:bCs/>
          <w:color w:val="365F91" w:themeColor="accent1" w:themeShade="BF"/>
          <w:sz w:val="18"/>
          <w:szCs w:val="18"/>
        </w:rPr>
      </w:pPr>
      <w:r>
        <w:rPr>
          <w:rFonts w:ascii="Arial Narrow" w:eastAsiaTheme="minorHAnsi" w:hAnsi="Arial Narrow"/>
          <w:b/>
          <w:bCs/>
          <w:color w:val="365F91" w:themeColor="accent1" w:themeShade="BF"/>
          <w:sz w:val="18"/>
          <w:szCs w:val="18"/>
        </w:rPr>
        <w:t>3.11</w:t>
      </w:r>
      <w:r w:rsidR="00823960" w:rsidRPr="003603A8">
        <w:rPr>
          <w:rFonts w:ascii="Arial Narrow" w:eastAsiaTheme="minorHAnsi" w:hAnsi="Arial Narrow"/>
          <w:b/>
          <w:bCs/>
          <w:color w:val="365F91" w:themeColor="accent1" w:themeShade="BF"/>
          <w:sz w:val="18"/>
          <w:szCs w:val="18"/>
        </w:rPr>
        <w:t xml:space="preserve"> Data Protection</w:t>
      </w:r>
    </w:p>
    <w:bookmarkEnd w:id="1"/>
    <w:p w14:paraId="79167CA8" w14:textId="27D43E0F" w:rsidR="00F03EB4" w:rsidRPr="00C84FF5" w:rsidRDefault="002142A4" w:rsidP="00754AA3">
      <w:pPr>
        <w:tabs>
          <w:tab w:val="left" w:pos="284"/>
        </w:tabs>
        <w:spacing w:after="60"/>
        <w:contextualSpacing/>
        <w:jc w:val="both"/>
        <w:rPr>
          <w:rFonts w:ascii="Arial Narrow" w:eastAsia="Calibri" w:hAnsi="Arial Narrow"/>
          <w:bCs/>
          <w:sz w:val="18"/>
          <w:szCs w:val="18"/>
        </w:rPr>
      </w:pPr>
      <w:r>
        <w:rPr>
          <w:rFonts w:ascii="Arial Narrow" w:eastAsia="Calibri" w:hAnsi="Arial Narrow"/>
          <w:bCs/>
          <w:sz w:val="18"/>
          <w:szCs w:val="18"/>
        </w:rPr>
        <w:t>3.11</w:t>
      </w:r>
      <w:r w:rsidR="003117F0">
        <w:rPr>
          <w:rFonts w:ascii="Arial Narrow" w:eastAsia="Calibri" w:hAnsi="Arial Narrow"/>
          <w:bCs/>
          <w:sz w:val="18"/>
          <w:szCs w:val="18"/>
        </w:rPr>
        <w:t xml:space="preserve">.1 </w:t>
      </w:r>
      <w:r w:rsidR="00F03EB4" w:rsidRPr="00C84FF5">
        <w:rPr>
          <w:rFonts w:ascii="Arial Narrow" w:eastAsia="Calibri" w:hAnsi="Arial Narrow"/>
          <w:bCs/>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9167CA9" w14:textId="53F1D999" w:rsidR="00F03EB4" w:rsidRPr="00C84FF5" w:rsidRDefault="002142A4" w:rsidP="00754AA3">
      <w:pPr>
        <w:tabs>
          <w:tab w:val="left" w:pos="284"/>
        </w:tabs>
        <w:spacing w:after="60"/>
        <w:contextualSpacing/>
        <w:jc w:val="both"/>
        <w:rPr>
          <w:rFonts w:ascii="Arial Narrow" w:eastAsia="Calibri" w:hAnsi="Arial Narrow"/>
          <w:bCs/>
          <w:sz w:val="18"/>
          <w:szCs w:val="18"/>
        </w:rPr>
      </w:pPr>
      <w:r>
        <w:rPr>
          <w:rFonts w:ascii="Arial Narrow" w:eastAsia="Calibri" w:hAnsi="Arial Narrow"/>
          <w:bCs/>
          <w:sz w:val="18"/>
          <w:szCs w:val="18"/>
        </w:rPr>
        <w:t>3.11</w:t>
      </w:r>
      <w:r w:rsidR="003117F0">
        <w:rPr>
          <w:rFonts w:ascii="Arial Narrow" w:eastAsia="Calibri" w:hAnsi="Arial Narrow"/>
          <w:bCs/>
          <w:sz w:val="18"/>
          <w:szCs w:val="18"/>
        </w:rPr>
        <w:t xml:space="preserve">.2 </w:t>
      </w:r>
      <w:r w:rsidR="00F03EB4" w:rsidRPr="00C84FF5">
        <w:rPr>
          <w:rFonts w:ascii="Arial Narrow" w:eastAsia="Calibri" w:hAnsi="Arial Narrow"/>
          <w:bCs/>
          <w:sz w:val="18"/>
          <w:szCs w:val="18"/>
        </w:rPr>
        <w:t>Where the Provider, pursuant to its obligations under this Contract, processes personal data on behalf of the Council, it shall:</w:t>
      </w:r>
    </w:p>
    <w:p w14:paraId="79167CAA" w14:textId="77777777" w:rsidR="00F03EB4" w:rsidRPr="00C84FF5" w:rsidRDefault="00F03EB4" w:rsidP="00754AA3">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 Process personal data only in accordance with written instructions from the Council;</w:t>
      </w:r>
    </w:p>
    <w:p w14:paraId="79167CAB" w14:textId="77777777" w:rsidR="00F03EB4" w:rsidRPr="00C84FF5" w:rsidRDefault="00F03EB4" w:rsidP="00754AA3">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ii. Process personal data only to the extent and in such manner as is necessary for the execution of the Contract, or as otherwise notified by the Council;</w:t>
      </w:r>
    </w:p>
    <w:p w14:paraId="79167CAC" w14:textId="77777777" w:rsidR="00F03EB4" w:rsidRPr="00C84FF5" w:rsidRDefault="00F03EB4" w:rsidP="00754AA3">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iii. 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9167CAD" w14:textId="77777777" w:rsidR="00F03EB4" w:rsidRPr="00C84FF5" w:rsidRDefault="00F03EB4" w:rsidP="00754AA3">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iv. 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9167CAE" w14:textId="77777777" w:rsidR="00F03EB4" w:rsidRPr="00C84FF5" w:rsidRDefault="00F03EB4" w:rsidP="00754AA3">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 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w:t>
      </w:r>
      <w:r w:rsidRPr="00C84FF5">
        <w:rPr>
          <w:rFonts w:ascii="Arial Narrow" w:eastAsia="Calibri" w:hAnsi="Arial Narrow"/>
          <w:bCs/>
          <w:sz w:val="18"/>
          <w:szCs w:val="18"/>
          <w:lang w:val="en-US"/>
        </w:rPr>
        <w:t xml:space="preserve"> </w:t>
      </w:r>
      <w:r w:rsidRPr="00C84FF5">
        <w:rPr>
          <w:rFonts w:ascii="Arial Narrow" w:eastAsia="Calibri" w:hAnsi="Arial Narrow"/>
          <w:bCs/>
          <w:sz w:val="18"/>
          <w:szCs w:val="18"/>
        </w:rPr>
        <w:t>The Provider shall remain fully liable to the Council for the performance of that subcontractor’s obligations.</w:t>
      </w:r>
    </w:p>
    <w:p w14:paraId="79167CAF" w14:textId="77777777" w:rsidR="00F03EB4" w:rsidRPr="00C84FF5" w:rsidRDefault="00F03EB4" w:rsidP="00754AA3">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vi. Notify the Council within five working days if it receives:</w:t>
      </w:r>
    </w:p>
    <w:p w14:paraId="79167CB0" w14:textId="2B4CDAEB" w:rsidR="00F03EB4" w:rsidRPr="00C84FF5" w:rsidRDefault="00F03EB4" w:rsidP="00754AA3">
      <w:pPr>
        <w:tabs>
          <w:tab w:val="left" w:pos="284"/>
        </w:tabs>
        <w:spacing w:after="60"/>
        <w:ind w:left="284"/>
        <w:contextualSpacing/>
        <w:jc w:val="both"/>
        <w:rPr>
          <w:rFonts w:ascii="Arial Narrow" w:eastAsia="Calibri" w:hAnsi="Arial Narrow"/>
          <w:bCs/>
          <w:sz w:val="18"/>
          <w:szCs w:val="18"/>
        </w:rPr>
      </w:pPr>
      <w:r w:rsidRPr="00C84FF5">
        <w:rPr>
          <w:rFonts w:ascii="Arial Narrow" w:eastAsia="Calibri" w:hAnsi="Arial Narrow"/>
          <w:bCs/>
          <w:sz w:val="18"/>
          <w:szCs w:val="18"/>
        </w:rPr>
        <w:t xml:space="preserve"> </w:t>
      </w:r>
      <w:proofErr w:type="gramStart"/>
      <w:r w:rsidR="003117F0">
        <w:rPr>
          <w:rFonts w:ascii="Arial Narrow" w:eastAsia="Calibri" w:hAnsi="Arial Narrow"/>
          <w:bCs/>
          <w:sz w:val="18"/>
          <w:szCs w:val="18"/>
        </w:rPr>
        <w:t>a</w:t>
      </w:r>
      <w:proofErr w:type="gramEnd"/>
      <w:r w:rsidR="003117F0">
        <w:rPr>
          <w:rFonts w:ascii="Arial Narrow" w:eastAsia="Calibri" w:hAnsi="Arial Narrow"/>
          <w:bCs/>
          <w:sz w:val="18"/>
          <w:szCs w:val="18"/>
        </w:rPr>
        <w:t>.</w:t>
      </w:r>
      <w:r w:rsidRPr="00C84FF5">
        <w:rPr>
          <w:rFonts w:ascii="Arial Narrow" w:eastAsia="Calibri" w:hAnsi="Arial Narrow"/>
          <w:bCs/>
          <w:sz w:val="18"/>
          <w:szCs w:val="18"/>
        </w:rPr>
        <w:t xml:space="preserve"> a request from a data subject to have a</w:t>
      </w:r>
      <w:r w:rsidR="00036CA5">
        <w:rPr>
          <w:rFonts w:ascii="Arial Narrow" w:eastAsia="Calibri" w:hAnsi="Arial Narrow"/>
          <w:bCs/>
          <w:sz w:val="18"/>
          <w:szCs w:val="18"/>
        </w:rPr>
        <w:t>ccess (including rectification,</w:t>
      </w:r>
      <w:r>
        <w:rPr>
          <w:rFonts w:ascii="Arial Narrow" w:eastAsia="Calibri" w:hAnsi="Arial Narrow"/>
          <w:bCs/>
          <w:sz w:val="18"/>
          <w:szCs w:val="18"/>
        </w:rPr>
        <w:t xml:space="preserve"> deletion and objection) to </w:t>
      </w:r>
      <w:r w:rsidRPr="00C84FF5">
        <w:rPr>
          <w:rFonts w:ascii="Arial Narrow" w:eastAsia="Calibri" w:hAnsi="Arial Narrow"/>
          <w:bCs/>
          <w:sz w:val="18"/>
          <w:szCs w:val="18"/>
        </w:rPr>
        <w:t>that person’s personal data; or</w:t>
      </w:r>
    </w:p>
    <w:p w14:paraId="79167CB1" w14:textId="77777777" w:rsidR="00F03EB4" w:rsidRPr="00C84FF5" w:rsidRDefault="003117F0" w:rsidP="00754AA3">
      <w:pPr>
        <w:tabs>
          <w:tab w:val="left" w:pos="284"/>
        </w:tabs>
        <w:spacing w:after="60"/>
        <w:ind w:left="284"/>
        <w:contextualSpacing/>
        <w:jc w:val="both"/>
        <w:rPr>
          <w:rFonts w:ascii="Arial Narrow" w:eastAsia="Calibri" w:hAnsi="Arial Narrow"/>
          <w:bCs/>
          <w:sz w:val="18"/>
          <w:szCs w:val="18"/>
        </w:rPr>
      </w:pPr>
      <w:proofErr w:type="gramStart"/>
      <w:r>
        <w:rPr>
          <w:rFonts w:ascii="Arial Narrow" w:eastAsia="Calibri" w:hAnsi="Arial Narrow"/>
          <w:bCs/>
          <w:sz w:val="18"/>
          <w:szCs w:val="18"/>
        </w:rPr>
        <w:t>b</w:t>
      </w:r>
      <w:proofErr w:type="gramEnd"/>
      <w:r>
        <w:rPr>
          <w:rFonts w:ascii="Arial Narrow" w:eastAsia="Calibri" w:hAnsi="Arial Narrow"/>
          <w:bCs/>
          <w:sz w:val="18"/>
          <w:szCs w:val="18"/>
        </w:rPr>
        <w:t xml:space="preserve">. </w:t>
      </w:r>
      <w:r w:rsidR="00F03EB4" w:rsidRPr="00C84FF5">
        <w:rPr>
          <w:rFonts w:ascii="Arial Narrow" w:eastAsia="Calibri" w:hAnsi="Arial Narrow"/>
          <w:bCs/>
          <w:sz w:val="18"/>
          <w:szCs w:val="18"/>
        </w:rPr>
        <w:t>a complaint or request related to the Council’s obligations to comply with the data protection requirements.</w:t>
      </w:r>
    </w:p>
    <w:p w14:paraId="79167CB2" w14:textId="77777777" w:rsidR="00F03EB4" w:rsidRPr="00C84FF5" w:rsidRDefault="00F03EB4" w:rsidP="00754AA3">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 xml:space="preserve">vii. Provide the Council with full assistance in relation to any such request or complaint </w:t>
      </w:r>
      <w:r>
        <w:rPr>
          <w:rFonts w:ascii="Arial Narrow" w:eastAsia="Calibri" w:hAnsi="Arial Narrow"/>
          <w:bCs/>
          <w:sz w:val="18"/>
          <w:szCs w:val="18"/>
        </w:rPr>
        <w:t>and assist</w:t>
      </w:r>
      <w:r w:rsidRPr="00C84FF5">
        <w:rPr>
          <w:rFonts w:ascii="Arial Narrow" w:eastAsia="Calibri" w:hAnsi="Arial Narrow"/>
          <w:bCs/>
          <w:sz w:val="18"/>
          <w:szCs w:val="18"/>
        </w:rPr>
        <w:t xml:space="preserve"> the Council to fulfil its obligation to respond to the requests for rectification, deletion and objection, to provide information on data processing to data subjects and to notify personal data breaches;</w:t>
      </w:r>
    </w:p>
    <w:p w14:paraId="79167CB3" w14:textId="77777777" w:rsidR="00F03EB4" w:rsidRPr="00C84FF5" w:rsidRDefault="00F03EB4" w:rsidP="00754AA3">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viii. Allow for and contribute to checks and audits, including inspections, conducted or mandated by the Council or by any authorised third auditing person. The Provider shall immediately inform the Council of any audit not conducted or mandated by the Council;</w:t>
      </w:r>
    </w:p>
    <w:p w14:paraId="79167CB4" w14:textId="3946F1FC" w:rsidR="00F03EB4" w:rsidRPr="00C84FF5" w:rsidRDefault="00F03EB4" w:rsidP="00754AA3">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 xml:space="preserve">ix. 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r w:rsidR="00087613">
        <w:rPr>
          <w:rFonts w:ascii="Arial Narrow" w:eastAsia="Calibri" w:hAnsi="Arial Narrow"/>
          <w:bCs/>
          <w:sz w:val="18"/>
          <w:szCs w:val="18"/>
        </w:rPr>
        <w:t>Recipients</w:t>
      </w:r>
      <w:r w:rsidRPr="00C84FF5">
        <w:rPr>
          <w:rFonts w:ascii="Arial Narrow" w:eastAsia="Calibri" w:hAnsi="Arial Narrow"/>
          <w:bCs/>
          <w:sz w:val="18"/>
          <w:szCs w:val="18"/>
        </w:rPr>
        <w:t>;</w:t>
      </w:r>
    </w:p>
    <w:p w14:paraId="79167CB5" w14:textId="77777777" w:rsidR="00F03EB4" w:rsidRPr="00C84FF5" w:rsidRDefault="00F03EB4" w:rsidP="00754AA3">
      <w:pPr>
        <w:tabs>
          <w:tab w:val="left" w:pos="284"/>
        </w:tabs>
        <w:spacing w:after="60"/>
        <w:contextualSpacing/>
        <w:jc w:val="both"/>
        <w:rPr>
          <w:rFonts w:ascii="Arial Narrow" w:eastAsia="Calibri" w:hAnsi="Arial Narrow"/>
          <w:sz w:val="18"/>
          <w:szCs w:val="18"/>
          <w:lang w:val="en-US"/>
        </w:rPr>
      </w:pPr>
      <w:proofErr w:type="gramStart"/>
      <w:r w:rsidRPr="00C84FF5">
        <w:rPr>
          <w:rFonts w:ascii="Arial Narrow" w:eastAsia="Calibri" w:hAnsi="Arial Narrow"/>
          <w:bCs/>
          <w:sz w:val="18"/>
          <w:szCs w:val="18"/>
        </w:rPr>
        <w:t>x</w:t>
      </w:r>
      <w:proofErr w:type="gramEnd"/>
      <w:r w:rsidRPr="00C84FF5">
        <w:rPr>
          <w:rFonts w:ascii="Arial Narrow" w:eastAsia="Calibri" w:hAnsi="Arial Narrow"/>
          <w:bCs/>
          <w:sz w:val="18"/>
          <w:szCs w:val="18"/>
        </w:rPr>
        <w:t>. Make available to the Council all information necessary to demonstrate compliance with the obligations under the Contract in connection with the processing of personal data and the rights of data subjects;</w:t>
      </w:r>
    </w:p>
    <w:p w14:paraId="79167CB6" w14:textId="77777777" w:rsidR="00F03EB4" w:rsidRPr="00C84FF5" w:rsidRDefault="00F03EB4" w:rsidP="00754AA3">
      <w:pPr>
        <w:tabs>
          <w:tab w:val="left" w:pos="284"/>
        </w:tabs>
        <w:spacing w:after="60"/>
        <w:contextualSpacing/>
        <w:jc w:val="both"/>
        <w:rPr>
          <w:rFonts w:ascii="Arial Narrow" w:eastAsia="Calibri" w:hAnsi="Arial Narrow"/>
          <w:sz w:val="18"/>
          <w:szCs w:val="18"/>
          <w:lang w:val="en-US"/>
        </w:rPr>
      </w:pPr>
      <w:r w:rsidRPr="00C84FF5">
        <w:rPr>
          <w:rFonts w:ascii="Arial Narrow" w:eastAsia="Calibri" w:hAnsi="Arial Narrow"/>
          <w:bCs/>
          <w:sz w:val="18"/>
          <w:szCs w:val="18"/>
          <w:lang w:val="en-US"/>
        </w:rPr>
        <w:t xml:space="preserve">xi. </w:t>
      </w:r>
      <w:r w:rsidRPr="00C84FF5">
        <w:rPr>
          <w:rFonts w:ascii="Arial Narrow" w:eastAsia="Calibri" w:hAnsi="Arial Narrow"/>
          <w:bCs/>
          <w:sz w:val="18"/>
          <w:szCs w:val="18"/>
        </w:rPr>
        <w:t>Upon the Council’s request, delete or return to the Council all personal data and any existing copies, unless the applicable law requires storage of the personal data.</w:t>
      </w:r>
    </w:p>
    <w:p w14:paraId="79167CBB" w14:textId="249839D1" w:rsidR="00E1029D" w:rsidRPr="003603A8" w:rsidRDefault="002142A4" w:rsidP="00754AA3">
      <w:pPr>
        <w:tabs>
          <w:tab w:val="left" w:pos="284"/>
        </w:tabs>
        <w:spacing w:after="60"/>
        <w:contextualSpacing/>
        <w:jc w:val="both"/>
        <w:rPr>
          <w:rFonts w:ascii="Arial Narrow" w:hAnsi="Arial Narrow" w:cs="Times New Roman"/>
          <w:b/>
          <w:color w:val="365F91" w:themeColor="accent1" w:themeShade="BF"/>
          <w:sz w:val="18"/>
          <w:szCs w:val="18"/>
          <w:lang w:eastAsia="en-US"/>
        </w:rPr>
      </w:pPr>
      <w:r>
        <w:rPr>
          <w:rFonts w:ascii="Arial Narrow" w:hAnsi="Arial Narrow" w:cs="Times New Roman"/>
          <w:b/>
          <w:color w:val="365F91" w:themeColor="accent1" w:themeShade="BF"/>
          <w:sz w:val="18"/>
          <w:szCs w:val="18"/>
          <w:lang w:eastAsia="en-US"/>
        </w:rPr>
        <w:t>3.1</w:t>
      </w:r>
      <w:r w:rsidR="004653C8">
        <w:rPr>
          <w:rFonts w:ascii="Arial Narrow" w:hAnsi="Arial Narrow" w:cs="Times New Roman"/>
          <w:b/>
          <w:color w:val="365F91" w:themeColor="accent1" w:themeShade="BF"/>
          <w:sz w:val="18"/>
          <w:szCs w:val="18"/>
          <w:lang w:eastAsia="en-US"/>
        </w:rPr>
        <w:t>2</w:t>
      </w:r>
      <w:r w:rsidR="00E1029D" w:rsidRPr="003603A8">
        <w:rPr>
          <w:rFonts w:ascii="Arial Narrow" w:hAnsi="Arial Narrow" w:cs="Times New Roman"/>
          <w:b/>
          <w:color w:val="365F91" w:themeColor="accent1" w:themeShade="BF"/>
          <w:sz w:val="18"/>
          <w:szCs w:val="18"/>
          <w:lang w:eastAsia="en-US"/>
        </w:rPr>
        <w:t xml:space="preserve"> Other obligations</w:t>
      </w:r>
    </w:p>
    <w:p w14:paraId="79167CBC" w14:textId="2A4072C3" w:rsidR="00E1029D" w:rsidRDefault="002142A4" w:rsidP="00754AA3">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w:t>
      </w:r>
      <w:r w:rsidR="004653C8">
        <w:rPr>
          <w:rFonts w:ascii="Arial Narrow" w:hAnsi="Arial Narrow" w:cs="Times New Roman"/>
          <w:sz w:val="18"/>
          <w:szCs w:val="18"/>
          <w:lang w:eastAsia="fr-FR"/>
        </w:rPr>
        <w:t>2</w:t>
      </w:r>
      <w:r w:rsidR="00E1029D">
        <w:rPr>
          <w:rFonts w:ascii="Arial Narrow" w:hAnsi="Arial Narrow" w:cs="Times New Roman"/>
          <w:sz w:val="18"/>
          <w:szCs w:val="18"/>
          <w:lang w:eastAsia="fr-FR"/>
        </w:rPr>
        <w:t>.1 In the performance of the present contract, the Provider undertakes to comply with the applicable principles, rules and values of the Council.</w:t>
      </w:r>
    </w:p>
    <w:p w14:paraId="79167CBD" w14:textId="01E2AA4F" w:rsidR="00E1029D" w:rsidRDefault="002142A4" w:rsidP="00754AA3">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w:t>
      </w:r>
      <w:r w:rsidR="004653C8">
        <w:rPr>
          <w:rFonts w:ascii="Arial Narrow" w:hAnsi="Arial Narrow" w:cs="Times New Roman"/>
          <w:sz w:val="18"/>
          <w:szCs w:val="18"/>
          <w:lang w:eastAsia="fr-FR"/>
        </w:rPr>
        <w:t>2</w:t>
      </w:r>
      <w:r w:rsidR="00E1029D">
        <w:rPr>
          <w:rFonts w:ascii="Arial Narrow" w:hAnsi="Arial Narrow" w:cs="Times New Roman"/>
          <w:sz w:val="18"/>
          <w:szCs w:val="18"/>
          <w:lang w:eastAsia="fr-FR"/>
        </w:rPr>
        <w:t>.2</w:t>
      </w:r>
      <w:r w:rsidR="00E1029D">
        <w:rPr>
          <w:rFonts w:ascii="Arial Narrow" w:hAnsi="Arial Narrow" w:cs="Times New Roman"/>
          <w:sz w:val="18"/>
          <w:szCs w:val="18"/>
          <w:lang w:eastAsia="fr-FR"/>
        </w:rPr>
        <w:tab/>
        <w:t xml:space="preserve"> The Staff Regulations and the rules concerning temporary staff members shall not apply to the Provider. </w:t>
      </w:r>
    </w:p>
    <w:p w14:paraId="79167CBE" w14:textId="3E2180F9" w:rsidR="00E1029D" w:rsidRDefault="002142A4" w:rsidP="00754AA3">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w:t>
      </w:r>
      <w:r w:rsidR="004653C8">
        <w:rPr>
          <w:rFonts w:ascii="Arial Narrow" w:hAnsi="Arial Narrow" w:cs="Times New Roman"/>
          <w:sz w:val="18"/>
          <w:szCs w:val="18"/>
          <w:lang w:eastAsia="fr-FR"/>
        </w:rPr>
        <w:t>2</w:t>
      </w:r>
      <w:r w:rsidR="00E1029D">
        <w:rPr>
          <w:rFonts w:ascii="Arial Narrow" w:hAnsi="Arial Narrow" w:cs="Times New Roman"/>
          <w:sz w:val="18"/>
          <w:szCs w:val="18"/>
          <w:lang w:eastAsia="fr-FR"/>
        </w:rPr>
        <w:t>.3</w:t>
      </w:r>
      <w:r w:rsidR="00E1029D">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14:paraId="79167CBF" w14:textId="77777777" w:rsidR="00660AB4" w:rsidRPr="003603A8" w:rsidRDefault="00660AB4" w:rsidP="00754AA3">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en-US"/>
        </w:rPr>
      </w:pPr>
      <w:r w:rsidRPr="003603A8">
        <w:rPr>
          <w:rFonts w:ascii="Arial Narrow" w:hAnsi="Arial Narrow" w:cs="Times New Roman"/>
          <w:b/>
          <w:smallCaps/>
          <w:color w:val="365F91" w:themeColor="accent1" w:themeShade="BF"/>
          <w:sz w:val="18"/>
          <w:szCs w:val="18"/>
          <w:lang w:eastAsia="en-US"/>
        </w:rPr>
        <w:t xml:space="preserve">Article 4 – Fees, expenses and mode of payment </w:t>
      </w:r>
    </w:p>
    <w:p w14:paraId="79167CC0" w14:textId="77777777" w:rsidR="00660AB4" w:rsidRPr="003603A8" w:rsidRDefault="00660AB4" w:rsidP="00754AA3">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4.1 Fees</w:t>
      </w:r>
    </w:p>
    <w:p w14:paraId="79167CC1" w14:textId="77777777" w:rsidR="00660AB4" w:rsidRPr="00B22142" w:rsidRDefault="00660AB4" w:rsidP="00754AA3">
      <w:pPr>
        <w:tabs>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4.1.1</w:t>
      </w:r>
      <w:r w:rsidRPr="00B22142">
        <w:rPr>
          <w:rFonts w:ascii="Arial Narrow" w:hAnsi="Arial Narrow" w:cs="Times New Roman"/>
          <w:sz w:val="18"/>
          <w:szCs w:val="18"/>
          <w:lang w:eastAsia="fr-FR"/>
        </w:rPr>
        <w:tab/>
        <w:t xml:space="preserve">In return for the fulfilment by the Provider of its obligations under the contract, the Council undertakes to pay the Provider </w:t>
      </w:r>
      <w:r w:rsidR="00654D22" w:rsidRPr="00B22142">
        <w:rPr>
          <w:rFonts w:ascii="Arial Narrow" w:hAnsi="Arial Narrow" w:cs="Times New Roman"/>
          <w:sz w:val="18"/>
          <w:szCs w:val="18"/>
          <w:lang w:eastAsia="fr-FR"/>
        </w:rPr>
        <w:t xml:space="preserve">the </w:t>
      </w:r>
      <w:r w:rsidRPr="00B22142">
        <w:rPr>
          <w:rFonts w:ascii="Arial Narrow" w:hAnsi="Arial Narrow" w:cs="Times New Roman"/>
          <w:sz w:val="18"/>
          <w:szCs w:val="18"/>
          <w:lang w:eastAsia="fr-FR"/>
        </w:rPr>
        <w:t>fees</w:t>
      </w:r>
      <w:r w:rsidR="004122A5" w:rsidRPr="004122A5">
        <w:rPr>
          <w:rFonts w:ascii="Arial Narrow" w:hAnsi="Arial Narrow" w:cs="Times New Roman"/>
          <w:sz w:val="18"/>
          <w:szCs w:val="18"/>
          <w:lang w:eastAsia="fr-FR"/>
        </w:rPr>
        <w:t xml:space="preserve"> </w:t>
      </w:r>
      <w:r w:rsidR="004122A5" w:rsidRPr="00B22142">
        <w:rPr>
          <w:rFonts w:ascii="Arial Narrow" w:hAnsi="Arial Narrow" w:cs="Times New Roman"/>
          <w:sz w:val="18"/>
          <w:szCs w:val="18"/>
          <w:lang w:eastAsia="fr-FR"/>
        </w:rPr>
        <w:t xml:space="preserve">as indicated in </w:t>
      </w:r>
      <w:r w:rsidR="00376FF0">
        <w:rPr>
          <w:rFonts w:ascii="Arial Narrow" w:hAnsi="Arial Narrow" w:cs="Times New Roman"/>
          <w:sz w:val="18"/>
          <w:szCs w:val="18"/>
          <w:lang w:eastAsia="fr-FR"/>
        </w:rPr>
        <w:t>their</w:t>
      </w:r>
      <w:r w:rsidR="004122A5" w:rsidRPr="00B22142">
        <w:rPr>
          <w:rFonts w:ascii="Arial Narrow" w:hAnsi="Arial Narrow" w:cs="Times New Roman"/>
          <w:sz w:val="18"/>
          <w:szCs w:val="18"/>
          <w:lang w:eastAsia="fr-FR"/>
        </w:rPr>
        <w:t xml:space="preserve"> offer</w:t>
      </w:r>
      <w:r w:rsidR="004122A5">
        <w:rPr>
          <w:rFonts w:ascii="Arial Narrow" w:hAnsi="Arial Narrow" w:cs="Times New Roman"/>
          <w:sz w:val="18"/>
          <w:szCs w:val="18"/>
          <w:lang w:eastAsia="fr-FR"/>
        </w:rPr>
        <w:t>,</w:t>
      </w:r>
      <w:r w:rsidRPr="00B22142">
        <w:rPr>
          <w:rFonts w:ascii="Arial Narrow" w:hAnsi="Arial Narrow" w:cs="Times New Roman"/>
          <w:sz w:val="18"/>
          <w:szCs w:val="18"/>
          <w:lang w:eastAsia="fr-FR"/>
        </w:rPr>
        <w:t xml:space="preserve"> in </w:t>
      </w:r>
      <w:r w:rsidR="004122A5">
        <w:rPr>
          <w:rFonts w:ascii="Arial Narrow" w:hAnsi="Arial Narrow" w:cs="Times New Roman"/>
          <w:sz w:val="18"/>
          <w:szCs w:val="18"/>
          <w:lang w:eastAsia="fr-FR"/>
        </w:rPr>
        <w:t>the currency specified in the Table of fees</w:t>
      </w:r>
      <w:r w:rsidRPr="00B22142">
        <w:rPr>
          <w:rFonts w:ascii="Arial Narrow" w:hAnsi="Arial Narrow" w:cs="Times New Roman"/>
          <w:sz w:val="18"/>
          <w:szCs w:val="18"/>
          <w:lang w:eastAsia="fr-FR"/>
        </w:rPr>
        <w:t>.</w:t>
      </w:r>
    </w:p>
    <w:p w14:paraId="79167CC2"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4.1.2 Amounts are final and not subject to review.</w:t>
      </w:r>
    </w:p>
    <w:p w14:paraId="79167CC3" w14:textId="77777777" w:rsidR="00660AB4" w:rsidRPr="003603A8" w:rsidRDefault="00660AB4" w:rsidP="00754AA3">
      <w:pPr>
        <w:tabs>
          <w:tab w:val="left" w:pos="426"/>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4.2 VAT</w:t>
      </w:r>
    </w:p>
    <w:p w14:paraId="79167CC4" w14:textId="265DA9D9" w:rsidR="007434E5" w:rsidRPr="00B22142" w:rsidRDefault="007434E5" w:rsidP="00754AA3">
      <w:pPr>
        <w:tabs>
          <w:tab w:val="left" w:pos="426"/>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4.2.1 Should the Provider not be subject to VAT, the amount invoiced shall be </w:t>
      </w:r>
      <w:r w:rsidR="004653C8">
        <w:rPr>
          <w:rFonts w:ascii="Arial Narrow" w:hAnsi="Arial Narrow" w:cs="Times New Roman"/>
          <w:sz w:val="18"/>
          <w:szCs w:val="18"/>
          <w:lang w:eastAsia="fr-FR"/>
        </w:rPr>
        <w:t xml:space="preserve">a </w:t>
      </w:r>
      <w:r w:rsidRPr="00B22142">
        <w:rPr>
          <w:rFonts w:ascii="Arial Narrow" w:hAnsi="Arial Narrow" w:cs="Times New Roman"/>
          <w:sz w:val="18"/>
          <w:szCs w:val="18"/>
          <w:lang w:eastAsia="fr-FR"/>
        </w:rPr>
        <w:t xml:space="preserve">net fixed </w:t>
      </w:r>
      <w:proofErr w:type="gramStart"/>
      <w:r w:rsidRPr="00B22142">
        <w:rPr>
          <w:rFonts w:ascii="Arial Narrow" w:hAnsi="Arial Narrow" w:cs="Times New Roman"/>
          <w:sz w:val="18"/>
          <w:szCs w:val="18"/>
          <w:lang w:eastAsia="fr-FR"/>
        </w:rPr>
        <w:t>amount.</w:t>
      </w:r>
      <w:proofErr w:type="gramEnd"/>
      <w:r w:rsidRPr="00B22142">
        <w:rPr>
          <w:rFonts w:ascii="Arial Narrow" w:hAnsi="Arial Narrow" w:cs="Times New Roman"/>
          <w:sz w:val="18"/>
          <w:szCs w:val="18"/>
          <w:lang w:eastAsia="fr-FR"/>
        </w:rPr>
        <w:t xml:space="preserve"> Should the Provider be subject to VAT, the amount shall be invoiced as indicated in Articles 4.2.2 to </w:t>
      </w:r>
      <w:proofErr w:type="gramStart"/>
      <w:r w:rsidRPr="00B22142">
        <w:rPr>
          <w:rFonts w:ascii="Arial Narrow" w:hAnsi="Arial Narrow" w:cs="Times New Roman"/>
          <w:sz w:val="18"/>
          <w:szCs w:val="18"/>
          <w:lang w:eastAsia="fr-FR"/>
        </w:rPr>
        <w:t>4.2.5.</w:t>
      </w:r>
      <w:proofErr w:type="gramEnd"/>
    </w:p>
    <w:p w14:paraId="79167CC5" w14:textId="77777777" w:rsidR="007434E5" w:rsidRPr="00B22142" w:rsidRDefault="007434E5" w:rsidP="00754AA3">
      <w:pPr>
        <w:tabs>
          <w:tab w:val="left" w:pos="426"/>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4.2.2 Should the deliverables be taxable in France, the amount invoiced shall be VAT inclusive. </w:t>
      </w:r>
    </w:p>
    <w:p w14:paraId="79167CC6" w14:textId="308A049E" w:rsidR="007434E5" w:rsidRPr="00B22142" w:rsidRDefault="007434E5" w:rsidP="00754AA3">
      <w:pPr>
        <w:tabs>
          <w:tab w:val="left" w:pos="284"/>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B22142">
        <w:rPr>
          <w:rFonts w:ascii="Arial Narrow" w:hAnsi="Arial Narrow" w:cs="Times New Roman"/>
          <w:i/>
          <w:sz w:val="18"/>
          <w:szCs w:val="18"/>
          <w:lang w:eastAsia="fr-FR"/>
        </w:rPr>
        <w:t>Intra-Community sale/service to an exempted organisation: Articles 143 and 151 of Council Directive 2006/112/EC</w:t>
      </w:r>
      <w:r w:rsidRPr="00B22142">
        <w:rPr>
          <w:rFonts w:ascii="Arial Narrow" w:hAnsi="Arial Narrow" w:cs="Times New Roman"/>
          <w:sz w:val="18"/>
          <w:szCs w:val="18"/>
          <w:lang w:eastAsia="fr-FR"/>
        </w:rPr>
        <w:t xml:space="preserve">” and should indicate the final total amount excluding VAT. In case the </w:t>
      </w:r>
      <w:proofErr w:type="spellStart"/>
      <w:r w:rsidRPr="00B22142">
        <w:rPr>
          <w:rFonts w:ascii="Arial Narrow" w:hAnsi="Arial Narrow" w:cs="Times New Roman"/>
          <w:sz w:val="18"/>
          <w:szCs w:val="18"/>
          <w:lang w:eastAsia="fr-FR"/>
        </w:rPr>
        <w:t>CoE</w:t>
      </w:r>
      <w:proofErr w:type="spellEnd"/>
      <w:r w:rsidRPr="00B22142">
        <w:rPr>
          <w:rFonts w:ascii="Arial Narrow" w:hAnsi="Arial Narrow" w:cs="Times New Roman"/>
          <w:sz w:val="18"/>
          <w:szCs w:val="18"/>
          <w:lang w:eastAsia="fr-FR"/>
        </w:rPr>
        <w:t xml:space="preserve"> will not be in a position to provide the said certificate, the Council will pay </w:t>
      </w:r>
      <w:r w:rsidR="00036CA5">
        <w:rPr>
          <w:rFonts w:ascii="Arial Narrow" w:hAnsi="Arial Narrow" w:cs="Times New Roman"/>
          <w:sz w:val="18"/>
          <w:szCs w:val="18"/>
          <w:lang w:eastAsia="fr-FR"/>
        </w:rPr>
        <w:t>the invoice with VAT included.</w:t>
      </w:r>
    </w:p>
    <w:p w14:paraId="79167CC7" w14:textId="77777777" w:rsidR="007434E5" w:rsidRPr="00B22142" w:rsidRDefault="007434E5" w:rsidP="00754AA3">
      <w:pPr>
        <w:tabs>
          <w:tab w:val="left" w:pos="284"/>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9167CC8" w14:textId="77777777" w:rsidR="007434E5" w:rsidRPr="00B22142" w:rsidRDefault="007434E5"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B22142">
        <w:rPr>
          <w:rFonts w:ascii="Arial Narrow" w:hAnsi="Arial Narrow" w:cs="Times New Roman"/>
          <w:i/>
          <w:sz w:val="18"/>
          <w:szCs w:val="18"/>
          <w:lang w:eastAsia="fr-FR"/>
        </w:rPr>
        <w:t>Intra-community sale/service: French VAT collected by the Provider and paid to the Mini One-Stop shop in [Address/Country]</w:t>
      </w:r>
      <w:r w:rsidRPr="00B22142">
        <w:rPr>
          <w:rFonts w:ascii="Arial Narrow" w:hAnsi="Arial Narrow" w:cs="Times New Roman"/>
          <w:sz w:val="18"/>
          <w:szCs w:val="18"/>
          <w:lang w:eastAsia="fr-FR"/>
        </w:rPr>
        <w:t>”.</w:t>
      </w:r>
    </w:p>
    <w:p w14:paraId="79167CC9" w14:textId="77777777" w:rsidR="00660AB4" w:rsidRPr="003603A8" w:rsidRDefault="00660AB4" w:rsidP="00754AA3">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4.3 Invoicing and payment</w:t>
      </w:r>
    </w:p>
    <w:p w14:paraId="79167CCA" w14:textId="399A10BA"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4.3.1 Upon acceptance of the deliverables by the Council, the Provider shall submit an invoice or a request for payment in triplicate and </w:t>
      </w:r>
      <w:r w:rsidR="002805F8">
        <w:rPr>
          <w:rFonts w:ascii="Arial Narrow" w:hAnsi="Arial Narrow" w:cs="Times New Roman"/>
          <w:sz w:val="18"/>
          <w:szCs w:val="18"/>
          <w:lang w:eastAsia="fr-FR"/>
        </w:rPr>
        <w:t xml:space="preserve">in the currency specified in the Table of fees, </w:t>
      </w:r>
      <w:r w:rsidRPr="00B22142">
        <w:rPr>
          <w:rFonts w:ascii="Arial Narrow" w:hAnsi="Arial Narrow" w:cs="Times New Roman"/>
          <w:sz w:val="18"/>
          <w:szCs w:val="18"/>
          <w:lang w:eastAsia="fr-FR"/>
        </w:rPr>
        <w:t>in conformity with the applicable legislation.</w:t>
      </w:r>
    </w:p>
    <w:p w14:paraId="79167CCB" w14:textId="5005791A" w:rsidR="00660AB4" w:rsidRPr="00B22142" w:rsidRDefault="00660AB4" w:rsidP="00754AA3">
      <w:pPr>
        <w:jc w:val="both"/>
        <w:rPr>
          <w:rFonts w:ascii="Arial Narrow" w:hAnsi="Arial Narrow"/>
          <w:sz w:val="18"/>
          <w:szCs w:val="18"/>
        </w:rPr>
      </w:pPr>
      <w:r w:rsidRPr="00B22142">
        <w:rPr>
          <w:rFonts w:ascii="Arial Narrow" w:hAnsi="Arial Narrow"/>
          <w:sz w:val="18"/>
          <w:szCs w:val="18"/>
        </w:rPr>
        <w:t>4.3.2 B</w:t>
      </w:r>
      <w:r w:rsidR="004569E2">
        <w:rPr>
          <w:rFonts w:ascii="Arial Narrow" w:hAnsi="Arial Narrow"/>
          <w:sz w:val="18"/>
          <w:szCs w:val="18"/>
        </w:rPr>
        <w:t>efore accepting the deliverables</w:t>
      </w:r>
      <w:r w:rsidRPr="00B22142">
        <w:rPr>
          <w:rFonts w:ascii="Arial Narrow" w:hAnsi="Arial Narrow"/>
          <w:sz w:val="18"/>
          <w:szCs w:val="18"/>
        </w:rPr>
        <w:t>, the Council reserves the right to ask the Provider to submit any other document or information that may serve the purpose of establishing that the Contract has been duly executed.</w:t>
      </w:r>
    </w:p>
    <w:p w14:paraId="79167CCC" w14:textId="77777777" w:rsidR="00660AB4" w:rsidRPr="00B22142" w:rsidRDefault="00660AB4" w:rsidP="00754AA3">
      <w:pPr>
        <w:jc w:val="both"/>
        <w:rPr>
          <w:rFonts w:ascii="Arial Narrow" w:hAnsi="Arial Narrow"/>
          <w:sz w:val="18"/>
          <w:szCs w:val="18"/>
          <w:lang w:val="en-US" w:eastAsia="en-US"/>
        </w:rPr>
      </w:pPr>
      <w:r w:rsidRPr="00B22142">
        <w:rPr>
          <w:rFonts w:ascii="Arial Narrow" w:hAnsi="Arial Narrow"/>
          <w:sz w:val="18"/>
          <w:szCs w:val="18"/>
        </w:rPr>
        <w:t xml:space="preserve">4.3.3 In the case of event organisation, the Provider shall in any case submit any document that proves that the event took place, including but not limited to </w:t>
      </w:r>
      <w:r w:rsidRPr="00B22142">
        <w:rPr>
          <w:rFonts w:ascii="Arial Narrow" w:hAnsi="Arial Narrow"/>
          <w:sz w:val="18"/>
          <w:szCs w:val="18"/>
          <w:lang w:val="en-US" w:eastAsia="en-US"/>
        </w:rPr>
        <w:t xml:space="preserve">an attendance sheet broken down into half days specifying the location, date(s) and time(s) of the event(s) or </w:t>
      </w:r>
      <w:proofErr w:type="gramStart"/>
      <w:r w:rsidRPr="00B22142">
        <w:rPr>
          <w:rFonts w:ascii="Arial Narrow" w:hAnsi="Arial Narrow"/>
          <w:sz w:val="18"/>
          <w:szCs w:val="18"/>
          <w:lang w:val="en-US" w:eastAsia="en-US"/>
        </w:rPr>
        <w:t>activity(</w:t>
      </w:r>
      <w:proofErr w:type="spellStart"/>
      <w:proofErr w:type="gramEnd"/>
      <w:r w:rsidRPr="00B22142">
        <w:rPr>
          <w:rFonts w:ascii="Arial Narrow" w:hAnsi="Arial Narrow"/>
          <w:sz w:val="18"/>
          <w:szCs w:val="18"/>
          <w:lang w:val="en-US" w:eastAsia="en-US"/>
        </w:rPr>
        <w:t>ies</w:t>
      </w:r>
      <w:proofErr w:type="spellEnd"/>
      <w:r w:rsidRPr="00B22142">
        <w:rPr>
          <w:rFonts w:ascii="Arial Narrow" w:hAnsi="Arial Narrow"/>
          <w:sz w:val="18"/>
          <w:szCs w:val="18"/>
          <w:lang w:val="en-US" w:eastAsia="en-US"/>
        </w:rPr>
        <w:t xml:space="preserve">), to be individually signed by </w:t>
      </w:r>
      <w:r w:rsidRPr="00B22142">
        <w:rPr>
          <w:rFonts w:ascii="Arial Narrow" w:hAnsi="Arial Narrow"/>
          <w:sz w:val="18"/>
          <w:szCs w:val="18"/>
          <w:u w:val="single"/>
          <w:lang w:val="en-US" w:eastAsia="en-US"/>
        </w:rPr>
        <w:t>each</w:t>
      </w:r>
      <w:r w:rsidRPr="00B22142">
        <w:rPr>
          <w:rFonts w:ascii="Arial Narrow" w:hAnsi="Arial Narrow"/>
          <w:sz w:val="18"/>
          <w:szCs w:val="18"/>
          <w:lang w:val="en-US" w:eastAsia="en-US"/>
        </w:rPr>
        <w:t xml:space="preserve"> participant and the Provider.</w:t>
      </w:r>
    </w:p>
    <w:p w14:paraId="79167CCD" w14:textId="088BD72A" w:rsidR="00660AB4" w:rsidRPr="00B22142" w:rsidRDefault="004569E2" w:rsidP="00754AA3">
      <w:pPr>
        <w:jc w:val="both"/>
        <w:rPr>
          <w:rFonts w:ascii="Arial Narrow" w:hAnsi="Arial Narrow"/>
          <w:sz w:val="18"/>
          <w:szCs w:val="18"/>
        </w:rPr>
      </w:pPr>
      <w:r>
        <w:rPr>
          <w:rFonts w:ascii="Arial Narrow" w:hAnsi="Arial Narrow"/>
          <w:sz w:val="18"/>
          <w:szCs w:val="18"/>
        </w:rPr>
        <w:t>4.3.4 The payment for the d</w:t>
      </w:r>
      <w:r w:rsidR="00660AB4" w:rsidRPr="00B22142">
        <w:rPr>
          <w:rFonts w:ascii="Arial Narrow" w:hAnsi="Arial Narrow"/>
          <w:sz w:val="18"/>
          <w:szCs w:val="18"/>
        </w:rPr>
        <w:t>eliverables to be paid by the Council shall be made within 60 calendar days of submission of the invoice described in Article 4.3.1, subject to th</w:t>
      </w:r>
      <w:r>
        <w:rPr>
          <w:rFonts w:ascii="Arial Narrow" w:hAnsi="Arial Narrow"/>
          <w:sz w:val="18"/>
          <w:szCs w:val="18"/>
        </w:rPr>
        <w:t>e delivery and installation of the deliverables</w:t>
      </w:r>
      <w:r w:rsidR="00660AB4" w:rsidRPr="00B22142">
        <w:rPr>
          <w:rFonts w:ascii="Arial Narrow" w:hAnsi="Arial Narrow"/>
          <w:sz w:val="18"/>
          <w:szCs w:val="18"/>
        </w:rPr>
        <w:t xml:space="preserve"> and their acceptance by the Council.</w:t>
      </w:r>
    </w:p>
    <w:p w14:paraId="79167CCE" w14:textId="77777777" w:rsidR="00660AB4" w:rsidRPr="00B22142" w:rsidRDefault="00660AB4" w:rsidP="00754AA3">
      <w:pPr>
        <w:jc w:val="both"/>
        <w:rPr>
          <w:rFonts w:ascii="Arial Narrow" w:hAnsi="Arial Narrow"/>
          <w:sz w:val="18"/>
          <w:szCs w:val="18"/>
        </w:rPr>
      </w:pPr>
      <w:r w:rsidRPr="00B22142">
        <w:rPr>
          <w:rFonts w:ascii="Arial Narrow" w:hAnsi="Arial Narrow"/>
          <w:sz w:val="18"/>
          <w:szCs w:val="18"/>
        </w:rPr>
        <w:t>4.3.5 In cases where an advance payment is foreseen, it shall be paid within 60 calendar days upon signature of the contract.</w:t>
      </w:r>
    </w:p>
    <w:p w14:paraId="79167CCF" w14:textId="77777777" w:rsidR="00660AB4" w:rsidRPr="003603A8" w:rsidRDefault="00660AB4" w:rsidP="00754AA3">
      <w:pPr>
        <w:tabs>
          <w:tab w:val="left" w:pos="0"/>
        </w:tabs>
        <w:autoSpaceDE w:val="0"/>
        <w:autoSpaceDN w:val="0"/>
        <w:spacing w:before="40"/>
        <w:jc w:val="both"/>
        <w:rPr>
          <w:rFonts w:ascii="Arial Narrow" w:hAnsi="Arial Narrow" w:cs="Times New Roman"/>
          <w:b/>
          <w:color w:val="365F91" w:themeColor="accent1" w:themeShade="BF"/>
          <w:sz w:val="18"/>
          <w:szCs w:val="18"/>
        </w:rPr>
      </w:pPr>
      <w:r w:rsidRPr="003603A8">
        <w:rPr>
          <w:rFonts w:ascii="Arial Narrow" w:hAnsi="Arial Narrow" w:cs="Times New Roman"/>
          <w:b/>
          <w:color w:val="365F91" w:themeColor="accent1" w:themeShade="BF"/>
          <w:sz w:val="18"/>
          <w:szCs w:val="18"/>
        </w:rPr>
        <w:t>4.4 Other expenses</w:t>
      </w:r>
    </w:p>
    <w:p w14:paraId="79167CD0" w14:textId="77777777" w:rsidR="00660AB4" w:rsidRPr="00B22142" w:rsidRDefault="00660AB4" w:rsidP="00754AA3">
      <w:pPr>
        <w:tabs>
          <w:tab w:val="left" w:pos="0"/>
        </w:tabs>
        <w:autoSpaceDE w:val="0"/>
        <w:autoSpaceDN w:val="0"/>
        <w:jc w:val="both"/>
        <w:rPr>
          <w:rFonts w:ascii="Arial Narrow" w:hAnsi="Arial Narrow" w:cs="Times New Roman"/>
          <w:color w:val="000000"/>
          <w:sz w:val="18"/>
          <w:szCs w:val="18"/>
        </w:rPr>
      </w:pPr>
      <w:bookmarkStart w:id="3" w:name="_Toc179868652"/>
      <w:r w:rsidRPr="00B22142">
        <w:rPr>
          <w:rFonts w:ascii="Arial Narrow" w:hAnsi="Arial Narrow" w:cs="Times New Roman"/>
          <w:color w:val="000000"/>
          <w:sz w:val="18"/>
          <w:szCs w:val="18"/>
        </w:rPr>
        <w:t>4.4.1 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p>
    <w:p w14:paraId="79167CD1" w14:textId="77777777" w:rsidR="00660AB4" w:rsidRPr="00B22142" w:rsidRDefault="00660AB4" w:rsidP="00754AA3">
      <w:pPr>
        <w:tabs>
          <w:tab w:val="left" w:pos="0"/>
        </w:tabs>
        <w:autoSpaceDE w:val="0"/>
        <w:autoSpaceDN w:val="0"/>
        <w:jc w:val="both"/>
        <w:rPr>
          <w:rFonts w:ascii="Arial Narrow" w:hAnsi="Arial Narrow" w:cs="Times New Roman"/>
          <w:color w:val="000000"/>
          <w:sz w:val="18"/>
          <w:szCs w:val="18"/>
        </w:rPr>
      </w:pPr>
      <w:r w:rsidRPr="00B22142">
        <w:rPr>
          <w:rFonts w:ascii="Arial Narrow" w:hAnsi="Arial Narrow" w:cs="Times New Roman"/>
          <w:color w:val="000000"/>
          <w:sz w:val="18"/>
          <w:szCs w:val="18"/>
        </w:rPr>
        <w:t xml:space="preserve">4.4.2 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79167CD2"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bookmarkEnd w:id="3"/>
    <w:p w14:paraId="79167CD3" w14:textId="77777777" w:rsidR="00660AB4" w:rsidRPr="003603A8" w:rsidRDefault="00660AB4" w:rsidP="00754AA3">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5 - Breach of contract</w:t>
      </w:r>
    </w:p>
    <w:p w14:paraId="79167CD4"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 </w:t>
      </w:r>
    </w:p>
    <w:p w14:paraId="79167CD5"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5.2 </w:t>
      </w:r>
      <w:r w:rsidR="00355DF5" w:rsidRPr="00B22142">
        <w:rPr>
          <w:rFonts w:ascii="Arial Narrow" w:hAnsi="Arial Narrow" w:cs="Times New Roman"/>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E244F2" w:rsidRPr="00B22142">
        <w:rPr>
          <w:rFonts w:ascii="Arial Narrow" w:hAnsi="Arial Narrow" w:cs="Times New Roman"/>
          <w:sz w:val="18"/>
          <w:szCs w:val="18"/>
          <w:lang w:eastAsia="fr-FR"/>
        </w:rPr>
        <w:t>In case of partial termination, the obligations of the parties shall endure for all deliverables which are not subject of the notification of termination.</w:t>
      </w:r>
    </w:p>
    <w:p w14:paraId="79167CD6"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5.3</w:t>
      </w:r>
      <w:r w:rsidRPr="00B22142">
        <w:rPr>
          <w:rFonts w:ascii="Arial Narrow" w:hAnsi="Arial Narrow" w:cs="Times New Roman"/>
          <w:sz w:val="18"/>
          <w:szCs w:val="18"/>
          <w:lang w:eastAsia="fr-FR"/>
        </w:rPr>
        <w:tab/>
        <w:t>The outstanding sums shall be paid to the Council’s bank account within 60 calendar days from the notification in writing by the Council to the Provider regarding the outstanding sums to be paid.</w:t>
      </w:r>
    </w:p>
    <w:p w14:paraId="79167CD7" w14:textId="08EEAC9F" w:rsidR="00660AB4" w:rsidRPr="003603A8" w:rsidRDefault="00660AB4" w:rsidP="00754AA3">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4" w:name="_Toc179868653"/>
      <w:bookmarkStart w:id="5" w:name="_Toc179868654"/>
      <w:r w:rsidRPr="003603A8">
        <w:rPr>
          <w:rFonts w:ascii="Arial Narrow" w:hAnsi="Arial Narrow" w:cs="Times New Roman"/>
          <w:b/>
          <w:smallCaps/>
          <w:color w:val="365F91" w:themeColor="accent1" w:themeShade="BF"/>
          <w:sz w:val="18"/>
          <w:szCs w:val="18"/>
          <w:lang w:eastAsia="fr-FR"/>
        </w:rPr>
        <w:t>Article 6 - Modifications</w:t>
      </w:r>
      <w:bookmarkEnd w:id="4"/>
      <w:r w:rsidRPr="003603A8">
        <w:rPr>
          <w:rFonts w:ascii="Arial Narrow" w:hAnsi="Arial Narrow" w:cs="Times New Roman"/>
          <w:b/>
          <w:smallCaps/>
          <w:color w:val="365F91" w:themeColor="accent1" w:themeShade="BF"/>
          <w:sz w:val="18"/>
          <w:szCs w:val="18"/>
          <w:lang w:eastAsia="fr-FR"/>
        </w:rPr>
        <w:t xml:space="preserve"> </w:t>
      </w:r>
      <w:r w:rsidR="008C419E">
        <w:rPr>
          <w:rFonts w:ascii="Arial Narrow" w:hAnsi="Arial Narrow" w:cs="Times New Roman"/>
          <w:b/>
          <w:smallCaps/>
          <w:color w:val="365F91" w:themeColor="accent1" w:themeShade="BF"/>
          <w:sz w:val="18"/>
          <w:szCs w:val="18"/>
          <w:lang w:eastAsia="fr-FR"/>
        </w:rPr>
        <w:t>and transfer</w:t>
      </w:r>
    </w:p>
    <w:p w14:paraId="79167CD8"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6.1 The provisions of this contract cannot be modified without the written agreement of both parties. This agreement may take the form of an exchange of emails provide it is done using the contact details specified in Article 8.</w:t>
      </w:r>
    </w:p>
    <w:p w14:paraId="79167CD9"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6.2 </w:t>
      </w:r>
      <w:r w:rsidRPr="00B22142">
        <w:rPr>
          <w:rFonts w:ascii="Arial Narrow" w:hAnsi="Arial Narrow"/>
          <w:sz w:val="18"/>
          <w:szCs w:val="18"/>
          <w:lang w:val="en-US"/>
        </w:rPr>
        <w:t>Any modification shall not affect elements of the contract which may distort the initial conditions of the tendering procedure or give rise to unequal treatment between the tenderers.</w:t>
      </w:r>
    </w:p>
    <w:p w14:paraId="79167CDA" w14:textId="77777777" w:rsidR="00660AB4" w:rsidRPr="0012447C" w:rsidRDefault="00660AB4" w:rsidP="00754AA3">
      <w:pPr>
        <w:tabs>
          <w:tab w:val="left" w:pos="284"/>
        </w:tabs>
        <w:autoSpaceDE w:val="0"/>
        <w:autoSpaceDN w:val="0"/>
        <w:jc w:val="both"/>
        <w:rPr>
          <w:rFonts w:ascii="Arial Narrow" w:hAnsi="Arial Narrow" w:cs="Times New Roman"/>
          <w:sz w:val="18"/>
          <w:szCs w:val="18"/>
          <w:lang w:eastAsia="fr-FR"/>
        </w:rPr>
      </w:pPr>
      <w:r w:rsidRPr="0012447C">
        <w:rPr>
          <w:rFonts w:ascii="Arial Narrow" w:hAnsi="Arial Narrow" w:cs="Times New Roman"/>
          <w:sz w:val="18"/>
          <w:szCs w:val="18"/>
          <w:lang w:eastAsia="fr-FR"/>
        </w:rPr>
        <w:t>6.3 This contract may not be transferred, in full or in part, for money or free of charge, without the Council’s prior authorisation in writing.</w:t>
      </w:r>
    </w:p>
    <w:p w14:paraId="76850FEA" w14:textId="53A0D18B" w:rsidR="009E664B" w:rsidRDefault="00660AB4" w:rsidP="00754AA3">
      <w:pPr>
        <w:tabs>
          <w:tab w:val="left" w:pos="284"/>
        </w:tabs>
        <w:autoSpaceDE w:val="0"/>
        <w:autoSpaceDN w:val="0"/>
        <w:jc w:val="both"/>
        <w:rPr>
          <w:rFonts w:ascii="Arial Narrow" w:hAnsi="Arial Narrow" w:cs="Times New Roman"/>
          <w:sz w:val="18"/>
          <w:szCs w:val="18"/>
          <w:lang w:eastAsia="fr-FR"/>
        </w:rPr>
      </w:pPr>
      <w:r w:rsidRPr="0012447C">
        <w:rPr>
          <w:rFonts w:ascii="Arial Narrow" w:hAnsi="Arial Narrow" w:cs="Times New Roman"/>
          <w:sz w:val="18"/>
          <w:szCs w:val="18"/>
          <w:lang w:eastAsia="fr-FR"/>
        </w:rPr>
        <w:t xml:space="preserve">6.4 </w:t>
      </w:r>
      <w:r w:rsidR="009E664B" w:rsidRPr="0012447C">
        <w:rPr>
          <w:rFonts w:ascii="Arial Narrow" w:hAnsi="Arial Narrow" w:cs="Times New Roman"/>
          <w:sz w:val="18"/>
          <w:szCs w:val="18"/>
          <w:lang w:eastAsia="fr-FR"/>
        </w:rPr>
        <w:t xml:space="preserve">The parties agree that the Council may transfer this contract in full or in part, to the </w:t>
      </w:r>
      <w:r w:rsidR="00087613" w:rsidRPr="0012447C">
        <w:rPr>
          <w:rFonts w:ascii="Arial Narrow" w:hAnsi="Arial Narrow" w:cs="Times New Roman"/>
          <w:sz w:val="18"/>
          <w:szCs w:val="18"/>
          <w:lang w:eastAsia="fr-FR"/>
        </w:rPr>
        <w:t>Recipients</w:t>
      </w:r>
      <w:r w:rsidR="009E664B" w:rsidRPr="0012447C">
        <w:rPr>
          <w:rFonts w:ascii="Arial Narrow" w:hAnsi="Arial Narrow" w:cs="Times New Roman"/>
          <w:sz w:val="18"/>
          <w:szCs w:val="18"/>
          <w:lang w:eastAsia="fr-FR"/>
        </w:rPr>
        <w:t xml:space="preserve">. Title of the goods may be transferred to the </w:t>
      </w:r>
      <w:r w:rsidR="00087613" w:rsidRPr="0012447C">
        <w:rPr>
          <w:rFonts w:ascii="Arial Narrow" w:hAnsi="Arial Narrow" w:cs="Times New Roman"/>
          <w:sz w:val="18"/>
          <w:szCs w:val="18"/>
          <w:lang w:eastAsia="fr-FR"/>
        </w:rPr>
        <w:t>Recipients</w:t>
      </w:r>
      <w:r w:rsidR="009E664B" w:rsidRPr="0012447C">
        <w:rPr>
          <w:rFonts w:ascii="Arial Narrow" w:hAnsi="Arial Narrow" w:cs="Times New Roman"/>
          <w:sz w:val="18"/>
          <w:szCs w:val="18"/>
          <w:lang w:eastAsia="fr-FR"/>
        </w:rPr>
        <w:t xml:space="preserve"> at any time by the Council. The Council may also assign the benefit of this contract to the </w:t>
      </w:r>
      <w:r w:rsidR="00087613" w:rsidRPr="0012447C">
        <w:rPr>
          <w:rFonts w:ascii="Arial Narrow" w:hAnsi="Arial Narrow" w:cs="Times New Roman"/>
          <w:sz w:val="18"/>
          <w:szCs w:val="18"/>
          <w:lang w:eastAsia="fr-FR"/>
        </w:rPr>
        <w:t>Recipients</w:t>
      </w:r>
      <w:r w:rsidR="009E664B" w:rsidRPr="0012447C">
        <w:rPr>
          <w:rFonts w:ascii="Arial Narrow" w:hAnsi="Arial Narrow" w:cs="Times New Roman"/>
          <w:sz w:val="18"/>
          <w:szCs w:val="18"/>
          <w:lang w:eastAsia="fr-FR"/>
        </w:rPr>
        <w:t>.</w:t>
      </w:r>
    </w:p>
    <w:p w14:paraId="79167CDB" w14:textId="15B4989C" w:rsidR="00660AB4" w:rsidRPr="00B22142" w:rsidRDefault="009E664B" w:rsidP="00754AA3">
      <w:pPr>
        <w:tabs>
          <w:tab w:val="left" w:pos="284"/>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 xml:space="preserve">6.5 </w:t>
      </w:r>
      <w:r w:rsidR="00660AB4" w:rsidRPr="00B22142">
        <w:rPr>
          <w:rFonts w:ascii="Arial Narrow" w:hAnsi="Arial Narrow" w:cs="Times New Roman"/>
          <w:sz w:val="18"/>
          <w:szCs w:val="18"/>
          <w:lang w:eastAsia="fr-FR"/>
        </w:rPr>
        <w:t>The Provider may not subcontract all or part of the deliverables without the written authorisation of the Council.</w:t>
      </w:r>
    </w:p>
    <w:p w14:paraId="79167CDC" w14:textId="77777777" w:rsidR="00660AB4" w:rsidRPr="003603A8" w:rsidRDefault="00660AB4" w:rsidP="00754AA3">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7 - Case of force majeure</w:t>
      </w:r>
      <w:bookmarkEnd w:id="5"/>
      <w:r w:rsidRPr="003603A8">
        <w:rPr>
          <w:rFonts w:ascii="Arial Narrow" w:hAnsi="Arial Narrow" w:cs="Times New Roman"/>
          <w:b/>
          <w:smallCaps/>
          <w:color w:val="365F91" w:themeColor="accent1" w:themeShade="BF"/>
          <w:sz w:val="18"/>
          <w:szCs w:val="18"/>
          <w:lang w:eastAsia="fr-FR"/>
        </w:rPr>
        <w:t xml:space="preserve"> </w:t>
      </w:r>
    </w:p>
    <w:p w14:paraId="79167CDD"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7.1 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B22142">
        <w:rPr>
          <w:rFonts w:ascii="Arial Narrow" w:hAnsi="Arial Narrow" w:cs="Times New Roman"/>
          <w:sz w:val="18"/>
          <w:szCs w:val="18"/>
          <w:lang w:eastAsia="fr-FR"/>
        </w:rPr>
        <w:t>a</w:t>
      </w:r>
      <w:proofErr w:type="gramEnd"/>
      <w:r w:rsidRPr="00B22142">
        <w:rPr>
          <w:rFonts w:ascii="Arial Narrow" w:hAnsi="Arial Narrow" w:cs="Times New Roman"/>
          <w:sz w:val="18"/>
          <w:szCs w:val="18"/>
          <w:lang w:eastAsia="fr-FR"/>
        </w:rPr>
        <w:t xml:space="preserve"> state of war, health risks or events that would require the Council or the Provider to cancel the contract.</w:t>
      </w:r>
    </w:p>
    <w:p w14:paraId="79167CDE"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7.2 In the event of such circumstances each party shall be required to notify the other party accordingly in writing, within a period of 7 calendar days. </w:t>
      </w:r>
    </w:p>
    <w:p w14:paraId="79167CDF" w14:textId="77777777" w:rsidR="00660AB4" w:rsidRPr="003603A8" w:rsidRDefault="00660AB4" w:rsidP="00754AA3">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6" w:name="_Toc179868655"/>
      <w:r w:rsidRPr="003603A8">
        <w:rPr>
          <w:rFonts w:ascii="Arial Narrow" w:hAnsi="Arial Narrow" w:cs="Times New Roman"/>
          <w:b/>
          <w:smallCaps/>
          <w:color w:val="365F91" w:themeColor="accent1" w:themeShade="BF"/>
          <w:sz w:val="18"/>
          <w:szCs w:val="18"/>
          <w:lang w:eastAsia="fr-FR"/>
        </w:rPr>
        <w:t>Article 8 - Communication between the parties</w:t>
      </w:r>
    </w:p>
    <w:p w14:paraId="79167CE0" w14:textId="7B59E54B"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8.1</w:t>
      </w:r>
      <w:r w:rsidR="00812A8F">
        <w:rPr>
          <w:rFonts w:ascii="Arial Narrow" w:hAnsi="Arial Narrow" w:cs="Times New Roman"/>
          <w:sz w:val="18"/>
          <w:szCs w:val="18"/>
          <w:lang w:eastAsia="fr-FR"/>
        </w:rPr>
        <w:t xml:space="preserve"> </w:t>
      </w:r>
      <w:r w:rsidRPr="00B22142">
        <w:rPr>
          <w:rFonts w:ascii="Arial Narrow" w:hAnsi="Arial Narrow" w:cs="Times New Roman"/>
          <w:sz w:val="18"/>
          <w:szCs w:val="18"/>
          <w:lang w:eastAsia="fr-FR"/>
        </w:rPr>
        <w:t>The Contact point within the Council of Europe is indicated on the cover page of the Act of Engagement (See page 1 above).</w:t>
      </w:r>
    </w:p>
    <w:p w14:paraId="79167CE1"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8.2 The Provider can be reached through the means indicated in the Act of Engagement (see page 1 above).</w:t>
      </w:r>
    </w:p>
    <w:p w14:paraId="79167CE2"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8.3</w:t>
      </w:r>
      <w:r w:rsidRPr="00B22142">
        <w:rPr>
          <w:rFonts w:ascii="Arial Narrow" w:hAnsi="Arial Narrow" w:cs="Times New Roman"/>
          <w:sz w:val="18"/>
          <w:szCs w:val="18"/>
          <w:lang w:eastAsia="fr-FR"/>
        </w:rPr>
        <w:tab/>
        <w:t>Any communication is deemed to have been made when it is received by the receiving party, unless the Contract refers to the date when the communication was sent.</w:t>
      </w:r>
    </w:p>
    <w:p w14:paraId="79167CE3"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8.4 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9167CE4"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8.5</w:t>
      </w:r>
      <w:r w:rsidRPr="00B22142">
        <w:rPr>
          <w:rFonts w:ascii="Arial Narrow" w:hAnsi="Arial Narrow" w:cs="Times New Roman"/>
          <w:sz w:val="18"/>
          <w:szCs w:val="18"/>
          <w:lang w:eastAsia="fr-FR"/>
        </w:rPr>
        <w:tab/>
        <w:t>Mail sent to the Council using the postal services is considered to have been received by the Council on the date on which it is registered by the department identified in paragraph 1 above.</w:t>
      </w:r>
    </w:p>
    <w:p w14:paraId="79167CE8" w14:textId="7249B80E" w:rsidR="003603A8"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8.6</w:t>
      </w:r>
      <w:r w:rsidRPr="00B22142">
        <w:rPr>
          <w:rFonts w:ascii="Arial Narrow" w:hAnsi="Arial Narrow" w:cs="Times New Roman"/>
          <w:sz w:val="18"/>
          <w:szCs w:val="18"/>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79167CE9" w14:textId="77777777" w:rsidR="00660AB4" w:rsidRPr="001500F3" w:rsidRDefault="00660AB4" w:rsidP="00754AA3">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1500F3">
        <w:rPr>
          <w:rFonts w:ascii="Arial Narrow" w:hAnsi="Arial Narrow" w:cs="Times New Roman"/>
          <w:b/>
          <w:smallCaps/>
          <w:color w:val="365F91" w:themeColor="accent1" w:themeShade="BF"/>
          <w:sz w:val="18"/>
          <w:szCs w:val="18"/>
          <w:lang w:eastAsia="fr-FR"/>
        </w:rPr>
        <w:t>Article 9 –Acceptance</w:t>
      </w:r>
    </w:p>
    <w:p w14:paraId="79167CEA" w14:textId="6E53A0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1500F3">
        <w:rPr>
          <w:rFonts w:ascii="Arial Narrow" w:hAnsi="Arial Narrow" w:cs="Times New Roman"/>
          <w:sz w:val="18"/>
          <w:szCs w:val="18"/>
          <w:lang w:eastAsia="fr-FR"/>
        </w:rPr>
        <w:t xml:space="preserve">The provision of deliverables referred to in this contract shall be the subject of a </w:t>
      </w:r>
      <w:r w:rsidR="0058733E" w:rsidRPr="001500F3">
        <w:rPr>
          <w:rFonts w:ascii="Arial Narrow" w:hAnsi="Arial Narrow" w:cs="Times New Roman"/>
          <w:sz w:val="18"/>
          <w:szCs w:val="18"/>
          <w:lang w:eastAsia="fr-FR"/>
        </w:rPr>
        <w:t>special</w:t>
      </w:r>
      <w:r w:rsidRPr="001500F3">
        <w:rPr>
          <w:rFonts w:ascii="Arial Narrow" w:hAnsi="Arial Narrow" w:cs="Times New Roman"/>
          <w:sz w:val="18"/>
          <w:szCs w:val="18"/>
          <w:lang w:eastAsia="fr-FR"/>
        </w:rPr>
        <w:t xml:space="preserve"> acceptance procedure</w:t>
      </w:r>
      <w:r w:rsidR="0058733E" w:rsidRPr="001500F3">
        <w:rPr>
          <w:rFonts w:ascii="Arial Narrow" w:hAnsi="Arial Narrow" w:cs="Times New Roman"/>
          <w:sz w:val="18"/>
          <w:szCs w:val="18"/>
          <w:lang w:eastAsia="fr-FR"/>
        </w:rPr>
        <w:t>, as set out in Article 3.3 above</w:t>
      </w:r>
      <w:r w:rsidRPr="001500F3">
        <w:rPr>
          <w:rFonts w:ascii="Arial Narrow" w:hAnsi="Arial Narrow" w:cs="Times New Roman"/>
          <w:sz w:val="18"/>
          <w:szCs w:val="18"/>
          <w:lang w:eastAsia="fr-FR"/>
        </w:rPr>
        <w:t>.</w:t>
      </w:r>
    </w:p>
    <w:p w14:paraId="79167CEB" w14:textId="77777777" w:rsidR="00660AB4" w:rsidRPr="003603A8" w:rsidRDefault="00660AB4" w:rsidP="00754AA3">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10 – Changes in the Provider’s situation or standing</w:t>
      </w:r>
    </w:p>
    <w:p w14:paraId="79167CEC" w14:textId="77777777" w:rsidR="00660AB4" w:rsidRPr="00B22142" w:rsidRDefault="00660AB4" w:rsidP="00754AA3">
      <w:pPr>
        <w:tabs>
          <w:tab w:val="left" w:pos="284"/>
        </w:tabs>
        <w:jc w:val="both"/>
        <w:rPr>
          <w:rFonts w:ascii="Arial Narrow" w:hAnsi="Arial Narrow"/>
          <w:color w:val="000000"/>
          <w:sz w:val="18"/>
          <w:szCs w:val="18"/>
        </w:rPr>
      </w:pPr>
      <w:r w:rsidRPr="00B22142">
        <w:rPr>
          <w:rFonts w:ascii="Arial Narrow" w:hAnsi="Arial Narrow"/>
          <w:sz w:val="18"/>
          <w:szCs w:val="18"/>
        </w:rPr>
        <w:t>10.1</w:t>
      </w:r>
      <w:r w:rsidRPr="00B22142">
        <w:rPr>
          <w:rFonts w:ascii="Arial Narrow" w:hAnsi="Arial Narrow"/>
          <w:color w:val="000000"/>
          <w:sz w:val="18"/>
          <w:szCs w:val="18"/>
        </w:rPr>
        <w:t xml:space="preserve"> The Provider shall inform the Council without delay of any changes in their address or legal domicile or in the address or legal domicile of the person who may represent them.</w:t>
      </w:r>
    </w:p>
    <w:p w14:paraId="79167CED" w14:textId="77777777" w:rsidR="00660AB4" w:rsidRPr="00B22142" w:rsidRDefault="00660AB4" w:rsidP="00754AA3">
      <w:pPr>
        <w:tabs>
          <w:tab w:val="left" w:pos="567"/>
        </w:tabs>
        <w:jc w:val="both"/>
        <w:rPr>
          <w:rFonts w:ascii="Arial Narrow" w:hAnsi="Arial Narrow"/>
          <w:color w:val="000000"/>
          <w:sz w:val="18"/>
          <w:szCs w:val="18"/>
        </w:rPr>
      </w:pPr>
      <w:r w:rsidRPr="00B22142">
        <w:rPr>
          <w:rFonts w:ascii="Arial Narrow" w:hAnsi="Arial Narrow"/>
          <w:color w:val="000000"/>
          <w:sz w:val="18"/>
          <w:szCs w:val="18"/>
        </w:rPr>
        <w:t xml:space="preserve">10.2 </w:t>
      </w:r>
      <w:r w:rsidRPr="00B22142">
        <w:rPr>
          <w:rFonts w:ascii="Arial Narrow" w:hAnsi="Arial Narrow"/>
          <w:color w:val="000000"/>
          <w:sz w:val="18"/>
          <w:szCs w:val="18"/>
        </w:rPr>
        <w:tab/>
        <w:t>The Provider shall inform also inform the Council without delay:</w:t>
      </w:r>
    </w:p>
    <w:p w14:paraId="79167CEE" w14:textId="77777777" w:rsidR="00660AB4" w:rsidRPr="00B22142" w:rsidRDefault="00660AB4" w:rsidP="00754AA3">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if they are involved in a merger, takeover or change of ownership or there is a change in their legal status;</w:t>
      </w:r>
    </w:p>
    <w:p w14:paraId="79167CEF" w14:textId="77777777" w:rsidR="00660AB4" w:rsidRPr="00B22142" w:rsidRDefault="00660AB4" w:rsidP="00754AA3">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w:t>
      </w:r>
      <w:proofErr w:type="gramStart"/>
      <w:r w:rsidRPr="00B22142">
        <w:rPr>
          <w:rFonts w:ascii="Arial Narrow" w:hAnsi="Arial Narrow"/>
          <w:color w:val="000000"/>
          <w:sz w:val="18"/>
          <w:szCs w:val="18"/>
        </w:rPr>
        <w:t>where</w:t>
      </w:r>
      <w:proofErr w:type="gramEnd"/>
      <w:r w:rsidRPr="00B22142">
        <w:rPr>
          <w:rFonts w:ascii="Arial Narrow" w:hAnsi="Arial Narrow"/>
          <w:color w:val="000000"/>
          <w:sz w:val="18"/>
          <w:szCs w:val="18"/>
        </w:rPr>
        <w:t xml:space="preserve"> the Provider is a consortium or similar entity, if there is a change in membership or partnership.</w:t>
      </w:r>
    </w:p>
    <w:p w14:paraId="79167CF0" w14:textId="77777777" w:rsidR="00660AB4" w:rsidRPr="00B22142" w:rsidRDefault="00660AB4" w:rsidP="00754AA3">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14:paraId="79167CF1" w14:textId="77777777" w:rsidR="00660AB4" w:rsidRPr="00B22142" w:rsidRDefault="00660AB4" w:rsidP="00754AA3">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w:t>
      </w:r>
      <w:r w:rsidR="008679F0">
        <w:rPr>
          <w:rFonts w:ascii="Arial Narrow" w:hAnsi="Arial Narrow"/>
          <w:color w:val="000000"/>
          <w:sz w:val="18"/>
          <w:szCs w:val="18"/>
        </w:rPr>
        <w:t>are</w:t>
      </w:r>
      <w:r w:rsidRPr="00B22142">
        <w:rPr>
          <w:rFonts w:ascii="Arial Narrow" w:hAnsi="Arial Narrow"/>
          <w:color w:val="000000"/>
          <w:sz w:val="18"/>
          <w:szCs w:val="18"/>
        </w:rPr>
        <w:t xml:space="preserve"> not subject to a procedure of the same kind;</w:t>
      </w:r>
    </w:p>
    <w:p w14:paraId="79167CF2" w14:textId="77777777" w:rsidR="00660AB4" w:rsidRPr="00B22142" w:rsidRDefault="00660AB4" w:rsidP="00754AA3">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have received a judgment with </w:t>
      </w:r>
      <w:r w:rsidRPr="00B22142">
        <w:rPr>
          <w:rFonts w:ascii="Arial Narrow" w:hAnsi="Arial Narrow"/>
          <w:i/>
          <w:color w:val="000000"/>
          <w:sz w:val="18"/>
          <w:szCs w:val="18"/>
        </w:rPr>
        <w:t>res judicata force</w:t>
      </w:r>
      <w:r w:rsidRPr="00B22142">
        <w:rPr>
          <w:rFonts w:ascii="Arial Narrow" w:hAnsi="Arial Narrow"/>
          <w:color w:val="000000"/>
          <w:sz w:val="18"/>
          <w:szCs w:val="18"/>
        </w:rPr>
        <w:t>, finding an offence that affects their professional integrity or serious professional misconduct;</w:t>
      </w:r>
    </w:p>
    <w:p w14:paraId="79167CF3" w14:textId="77777777" w:rsidR="00660AB4" w:rsidRPr="00B22142" w:rsidRDefault="00660AB4" w:rsidP="00754AA3">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If they do not comply with </w:t>
      </w:r>
      <w:r w:rsidR="008679F0">
        <w:rPr>
          <w:rFonts w:ascii="Arial Narrow" w:hAnsi="Arial Narrow"/>
          <w:color w:val="000000"/>
          <w:sz w:val="18"/>
          <w:szCs w:val="18"/>
        </w:rPr>
        <w:t>their</w:t>
      </w:r>
      <w:r w:rsidRPr="00B22142">
        <w:rPr>
          <w:rFonts w:ascii="Arial Narrow" w:hAnsi="Arial Narrow"/>
          <w:color w:val="000000"/>
          <w:sz w:val="18"/>
          <w:szCs w:val="18"/>
        </w:rPr>
        <w:t xml:space="preserve"> obligations as regards payment of social security contributions, taxes and dues, according to the statutory provisions of their country of legal domicile;</w:t>
      </w:r>
    </w:p>
    <w:p w14:paraId="79167CF4" w14:textId="77777777" w:rsidR="00660AB4" w:rsidRPr="00B22142" w:rsidRDefault="00660AB4" w:rsidP="00754AA3">
      <w:pPr>
        <w:numPr>
          <w:ilvl w:val="0"/>
          <w:numId w:val="12"/>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sz w:val="18"/>
          <w:szCs w:val="18"/>
          <w:lang w:val="en-US"/>
        </w:rPr>
        <w:t>If they are or are likely to be in a situation of conflict of interests.</w:t>
      </w:r>
    </w:p>
    <w:p w14:paraId="79167CF5" w14:textId="77777777" w:rsidR="00660AB4" w:rsidRPr="003603A8" w:rsidRDefault="00660AB4" w:rsidP="00754AA3">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11 - Disputes</w:t>
      </w:r>
      <w:bookmarkEnd w:id="6"/>
      <w:r w:rsidRPr="003603A8">
        <w:rPr>
          <w:rFonts w:ascii="Arial Narrow" w:hAnsi="Arial Narrow" w:cs="Times New Roman"/>
          <w:b/>
          <w:smallCaps/>
          <w:color w:val="365F91" w:themeColor="accent1" w:themeShade="BF"/>
          <w:sz w:val="18"/>
          <w:szCs w:val="18"/>
          <w:lang w:eastAsia="fr-FR"/>
        </w:rPr>
        <w:t xml:space="preserve"> </w:t>
      </w:r>
    </w:p>
    <w:p w14:paraId="79167CF6"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11.1 Any dispute regarding this Contract shall - failing a friendly settlement between the Parties - be submitted to arbitration.</w:t>
      </w:r>
    </w:p>
    <w:p w14:paraId="79167CF7"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9167CF8"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11.3 Alternatively, the parties may submit the dispute for decision to a single arbitrator selected by them by common agreement or, failing such agreement, by the President of the Tribunal de Grande Instance of Strasbourg.</w:t>
      </w:r>
    </w:p>
    <w:p w14:paraId="79167CF9"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11.4 The Board referred to in paragraph 2 of this Article or, where appropriate, the arbitrator referred to in paragraph 3 of this Article, shall determine the procedure to be followed.</w:t>
      </w:r>
    </w:p>
    <w:p w14:paraId="79167CFA"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11.5 If the parties do not agree upon the law applicable the Board or, where appropriate, the arbitrator shall decide ex </w:t>
      </w:r>
      <w:proofErr w:type="spellStart"/>
      <w:r w:rsidRPr="00B22142">
        <w:rPr>
          <w:rFonts w:ascii="Arial Narrow" w:hAnsi="Arial Narrow" w:cs="Times New Roman"/>
          <w:sz w:val="18"/>
          <w:szCs w:val="18"/>
          <w:lang w:eastAsia="fr-FR"/>
        </w:rPr>
        <w:t>aequo</w:t>
      </w:r>
      <w:proofErr w:type="spellEnd"/>
      <w:r w:rsidRPr="00B22142">
        <w:rPr>
          <w:rFonts w:ascii="Arial Narrow" w:hAnsi="Arial Narrow" w:cs="Times New Roman"/>
          <w:sz w:val="18"/>
          <w:szCs w:val="18"/>
          <w:lang w:eastAsia="fr-FR"/>
        </w:rPr>
        <w:t xml:space="preserve"> </w:t>
      </w:r>
      <w:proofErr w:type="gramStart"/>
      <w:r w:rsidRPr="00B22142">
        <w:rPr>
          <w:rFonts w:ascii="Arial Narrow" w:hAnsi="Arial Narrow" w:cs="Times New Roman"/>
          <w:sz w:val="18"/>
          <w:szCs w:val="18"/>
          <w:lang w:eastAsia="fr-FR"/>
        </w:rPr>
        <w:t>et</w:t>
      </w:r>
      <w:proofErr w:type="gramEnd"/>
      <w:r w:rsidRPr="00B22142">
        <w:rPr>
          <w:rFonts w:ascii="Arial Narrow" w:hAnsi="Arial Narrow" w:cs="Times New Roman"/>
          <w:sz w:val="18"/>
          <w:szCs w:val="18"/>
          <w:lang w:eastAsia="fr-FR"/>
        </w:rPr>
        <w:t xml:space="preserve"> bono having regard to the general principles of law and to commercial usage.</w:t>
      </w:r>
    </w:p>
    <w:p w14:paraId="79167CFB" w14:textId="77777777" w:rsidR="00660AB4" w:rsidRPr="00B22142" w:rsidRDefault="00660AB4" w:rsidP="00754AA3">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11.6 The arbitral decision shall be binding upon the parties and there shall be no appeal from it. </w:t>
      </w:r>
    </w:p>
    <w:p w14:paraId="79167CFC" w14:textId="77777777" w:rsidR="00660AB4" w:rsidRPr="003603A8" w:rsidRDefault="00660AB4" w:rsidP="00754AA3">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7" w:name="_Toc179868656"/>
      <w:r w:rsidRPr="003603A8">
        <w:rPr>
          <w:rFonts w:ascii="Arial Narrow" w:hAnsi="Arial Narrow" w:cs="Times New Roman"/>
          <w:b/>
          <w:smallCaps/>
          <w:color w:val="365F91" w:themeColor="accent1" w:themeShade="BF"/>
          <w:sz w:val="18"/>
          <w:szCs w:val="18"/>
          <w:lang w:eastAsia="fr-FR"/>
        </w:rPr>
        <w:t>Article 12 - Addresses and bank details of the parties</w:t>
      </w:r>
      <w:bookmarkEnd w:id="7"/>
    </w:p>
    <w:p w14:paraId="79167CFD" w14:textId="77777777" w:rsidR="00660AB4" w:rsidRPr="00EF51FC" w:rsidRDefault="00660AB4" w:rsidP="00754AA3">
      <w:pPr>
        <w:tabs>
          <w:tab w:val="left" w:pos="284"/>
        </w:tabs>
        <w:autoSpaceDE w:val="0"/>
        <w:autoSpaceDN w:val="0"/>
        <w:jc w:val="both"/>
        <w:rPr>
          <w:rFonts w:ascii="Arial Narrow" w:hAnsi="Arial Narrow" w:cs="Times New Roman"/>
          <w:sz w:val="18"/>
          <w:szCs w:val="18"/>
          <w:lang w:eastAsia="fr-FR"/>
        </w:rPr>
      </w:pPr>
      <w:r w:rsidRPr="00EF51FC">
        <w:rPr>
          <w:rFonts w:ascii="Arial Narrow" w:hAnsi="Arial Narrow" w:cs="Times New Roman"/>
          <w:sz w:val="18"/>
          <w:szCs w:val="18"/>
          <w:lang w:eastAsia="fr-FR"/>
        </w:rPr>
        <w:t>The bank details of the Provider are indicated on the first page of this Act of Engagement. The bank details of the Council of Europe are the following:</w:t>
      </w:r>
    </w:p>
    <w:p w14:paraId="79167CFE" w14:textId="77777777" w:rsidR="00660AB4" w:rsidRPr="00EF51FC" w:rsidRDefault="00660AB4" w:rsidP="00754AA3">
      <w:pPr>
        <w:tabs>
          <w:tab w:val="left" w:pos="284"/>
        </w:tabs>
        <w:autoSpaceDE w:val="0"/>
        <w:autoSpaceDN w:val="0"/>
        <w:jc w:val="both"/>
        <w:rPr>
          <w:rFonts w:ascii="Arial Narrow" w:hAnsi="Arial Narrow" w:cs="Times New Roman"/>
          <w:sz w:val="18"/>
          <w:szCs w:val="18"/>
          <w:lang w:eastAsia="fr-FR"/>
        </w:rPr>
      </w:pPr>
      <w:r w:rsidRPr="00EF51FC">
        <w:rPr>
          <w:rFonts w:ascii="Arial Narrow" w:hAnsi="Arial Narrow" w:cs="Times New Roman"/>
          <w:sz w:val="18"/>
          <w:szCs w:val="18"/>
          <w:lang w:eastAsia="fr-FR"/>
        </w:rPr>
        <w:t xml:space="preserve">Bank address: </w:t>
      </w:r>
      <w:r w:rsidRPr="00EF51FC">
        <w:rPr>
          <w:rFonts w:ascii="Arial Narrow" w:hAnsi="Arial Narrow"/>
          <w:color w:val="808080"/>
          <w:sz w:val="18"/>
          <w:szCs w:val="18"/>
        </w:rPr>
        <w:t xml:space="preserve">F-67075 Strasbourg </w:t>
      </w:r>
      <w:proofErr w:type="spellStart"/>
      <w:r w:rsidRPr="00EF51FC">
        <w:rPr>
          <w:rFonts w:ascii="Arial Narrow" w:hAnsi="Arial Narrow"/>
          <w:color w:val="808080"/>
          <w:sz w:val="18"/>
          <w:szCs w:val="18"/>
        </w:rPr>
        <w:t>Cedex</w:t>
      </w:r>
      <w:proofErr w:type="spellEnd"/>
      <w:r w:rsidRPr="00EF51FC">
        <w:rPr>
          <w:rFonts w:ascii="Arial Narrow" w:hAnsi="Arial Narrow"/>
          <w:color w:val="808080"/>
          <w:sz w:val="18"/>
          <w:szCs w:val="18"/>
        </w:rPr>
        <w:t>, France</w:t>
      </w:r>
    </w:p>
    <w:p w14:paraId="79167CFF" w14:textId="77777777" w:rsidR="00660AB4" w:rsidRPr="00EF51FC" w:rsidRDefault="00A10990" w:rsidP="00754AA3">
      <w:pPr>
        <w:tabs>
          <w:tab w:val="left" w:pos="284"/>
        </w:tabs>
        <w:autoSpaceDE w:val="0"/>
        <w:autoSpaceDN w:val="0"/>
        <w:jc w:val="both"/>
        <w:rPr>
          <w:rFonts w:ascii="Arial Narrow" w:hAnsi="Arial Narrow" w:cs="Times New Roman"/>
          <w:sz w:val="18"/>
          <w:szCs w:val="18"/>
          <w:lang w:val="fr-FR" w:eastAsia="fr-FR"/>
        </w:rPr>
      </w:pPr>
      <w:r w:rsidRPr="00EF51FC">
        <w:rPr>
          <w:rFonts w:ascii="Arial Narrow" w:hAnsi="Arial Narrow" w:cs="Times New Roman"/>
          <w:sz w:val="18"/>
          <w:szCs w:val="18"/>
          <w:lang w:val="fr-FR" w:eastAsia="fr-FR"/>
        </w:rPr>
        <w:t xml:space="preserve">Bank </w:t>
      </w:r>
      <w:proofErr w:type="spellStart"/>
      <w:r w:rsidRPr="00EF51FC">
        <w:rPr>
          <w:rFonts w:ascii="Arial Narrow" w:hAnsi="Arial Narrow" w:cs="Times New Roman"/>
          <w:sz w:val="18"/>
          <w:szCs w:val="18"/>
          <w:lang w:val="fr-FR" w:eastAsia="fr-FR"/>
        </w:rPr>
        <w:t>name</w:t>
      </w:r>
      <w:proofErr w:type="spellEnd"/>
      <w:r w:rsidRPr="00EF51FC">
        <w:rPr>
          <w:rFonts w:ascii="Arial Narrow" w:hAnsi="Arial Narrow" w:cs="Times New Roman"/>
          <w:sz w:val="18"/>
          <w:szCs w:val="18"/>
          <w:lang w:val="fr-FR" w:eastAsia="fr-FR"/>
        </w:rPr>
        <w:t xml:space="preserve">: </w:t>
      </w:r>
      <w:r w:rsidR="00660AB4" w:rsidRPr="00EF51FC">
        <w:rPr>
          <w:rFonts w:ascii="Arial Narrow" w:hAnsi="Arial Narrow"/>
          <w:color w:val="808080"/>
          <w:sz w:val="18"/>
          <w:szCs w:val="18"/>
          <w:lang w:val="fr-FR"/>
        </w:rPr>
        <w:t>Société Générale Strasbourg</w:t>
      </w:r>
    </w:p>
    <w:p w14:paraId="79167D00" w14:textId="77777777" w:rsidR="00660AB4" w:rsidRPr="00EF51FC" w:rsidRDefault="00660AB4" w:rsidP="00754AA3">
      <w:pPr>
        <w:tabs>
          <w:tab w:val="left" w:pos="284"/>
        </w:tabs>
        <w:autoSpaceDE w:val="0"/>
        <w:autoSpaceDN w:val="0"/>
        <w:jc w:val="both"/>
        <w:rPr>
          <w:rFonts w:ascii="Arial Narrow" w:hAnsi="Arial Narrow" w:cs="Times New Roman"/>
          <w:sz w:val="18"/>
          <w:szCs w:val="18"/>
          <w:lang w:val="de-DE" w:eastAsia="fr-FR"/>
        </w:rPr>
      </w:pPr>
      <w:r w:rsidRPr="00EF51FC">
        <w:rPr>
          <w:rFonts w:ascii="Arial Narrow" w:hAnsi="Arial Narrow" w:cs="Times New Roman"/>
          <w:sz w:val="18"/>
          <w:szCs w:val="18"/>
          <w:lang w:val="de-DE" w:eastAsia="fr-FR"/>
        </w:rPr>
        <w:t xml:space="preserve">Code IBAN: </w:t>
      </w:r>
      <w:r w:rsidRPr="00EF51FC">
        <w:rPr>
          <w:rFonts w:ascii="Arial Narrow" w:hAnsi="Arial Narrow"/>
          <w:color w:val="808080"/>
          <w:sz w:val="18"/>
          <w:szCs w:val="18"/>
          <w:lang w:val="fr-FR"/>
        </w:rPr>
        <w:t>FR76 30003 02360 001500 1718672</w:t>
      </w:r>
    </w:p>
    <w:p w14:paraId="79167D01" w14:textId="77777777" w:rsidR="00660AB4" w:rsidRPr="00B22142" w:rsidRDefault="00660AB4" w:rsidP="00754AA3">
      <w:pPr>
        <w:tabs>
          <w:tab w:val="left" w:pos="284"/>
        </w:tabs>
        <w:autoSpaceDE w:val="0"/>
        <w:autoSpaceDN w:val="0"/>
        <w:jc w:val="both"/>
        <w:rPr>
          <w:rFonts w:ascii="Arial Narrow" w:hAnsi="Arial Narrow" w:cs="Times New Roman"/>
          <w:sz w:val="18"/>
          <w:szCs w:val="18"/>
          <w:lang w:val="de-DE" w:eastAsia="fr-FR"/>
        </w:rPr>
      </w:pPr>
      <w:r w:rsidRPr="00EF51FC">
        <w:rPr>
          <w:rFonts w:ascii="Arial Narrow" w:hAnsi="Arial Narrow" w:cs="Times New Roman"/>
          <w:sz w:val="18"/>
          <w:szCs w:val="18"/>
          <w:lang w:val="de-DE" w:eastAsia="fr-FR"/>
        </w:rPr>
        <w:t xml:space="preserve">SWIFT Code: </w:t>
      </w:r>
      <w:r w:rsidRPr="00EF51FC">
        <w:rPr>
          <w:rFonts w:ascii="Arial Narrow" w:hAnsi="Arial Narrow"/>
          <w:color w:val="808080"/>
          <w:sz w:val="18"/>
          <w:szCs w:val="18"/>
          <w:lang w:val="en-US"/>
        </w:rPr>
        <w:t>SOGEFRPP</w:t>
      </w:r>
    </w:p>
    <w:p w14:paraId="79167D02" w14:textId="77777777" w:rsidR="00660AB4" w:rsidRPr="00B22142" w:rsidRDefault="00660AB4" w:rsidP="00754AA3">
      <w:pPr>
        <w:tabs>
          <w:tab w:val="left" w:pos="284"/>
        </w:tabs>
        <w:autoSpaceDE w:val="0"/>
        <w:autoSpaceDN w:val="0"/>
        <w:jc w:val="both"/>
        <w:rPr>
          <w:rFonts w:ascii="Arial Narrow" w:hAnsi="Arial Narrow" w:cs="Times New Roman"/>
          <w:sz w:val="18"/>
          <w:szCs w:val="18"/>
          <w:lang w:val="de-DE" w:eastAsia="fr-FR"/>
        </w:rPr>
      </w:pPr>
    </w:p>
    <w:p w14:paraId="79167D03" w14:textId="77777777" w:rsidR="00F06E93" w:rsidRPr="00B22142" w:rsidRDefault="00F06E93" w:rsidP="00754AA3">
      <w:pPr>
        <w:tabs>
          <w:tab w:val="left" w:pos="284"/>
        </w:tabs>
        <w:autoSpaceDE w:val="0"/>
        <w:autoSpaceDN w:val="0"/>
        <w:jc w:val="both"/>
        <w:rPr>
          <w:rFonts w:ascii="Arial Narrow" w:hAnsi="Arial Narrow" w:cs="Times New Roman"/>
          <w:sz w:val="18"/>
          <w:szCs w:val="18"/>
          <w:lang w:val="de-DE" w:eastAsia="fr-FR"/>
        </w:rPr>
        <w:sectPr w:rsidR="00F06E93" w:rsidRPr="00B22142" w:rsidSect="00E64407">
          <w:type w:val="continuous"/>
          <w:pgSz w:w="11907" w:h="16840" w:code="9"/>
          <w:pgMar w:top="675" w:right="1021" w:bottom="851" w:left="851" w:header="284" w:footer="113" w:gutter="0"/>
          <w:cols w:num="2" w:space="142"/>
          <w:docGrid w:linePitch="360"/>
        </w:sectPr>
      </w:pPr>
    </w:p>
    <w:p w14:paraId="79167D04" w14:textId="77777777" w:rsidR="00F06E93" w:rsidRPr="00B22142" w:rsidRDefault="00F06E93" w:rsidP="00812A8F">
      <w:pPr>
        <w:pBdr>
          <w:bottom w:val="single" w:sz="2" w:space="1" w:color="808080"/>
        </w:pBdr>
        <w:tabs>
          <w:tab w:val="left" w:pos="284"/>
        </w:tabs>
        <w:spacing w:after="120"/>
        <w:jc w:val="both"/>
        <w:rPr>
          <w:rFonts w:ascii="Arial Narrow" w:hAnsi="Arial Narrow"/>
          <w:b/>
          <w:sz w:val="18"/>
          <w:szCs w:val="18"/>
          <w:lang w:eastAsia="en-US"/>
        </w:rPr>
      </w:pPr>
    </w:p>
    <w:sectPr w:rsidR="00F06E93" w:rsidRPr="00B2214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8390F" w14:textId="77777777" w:rsidR="009C6933" w:rsidRDefault="009C6933" w:rsidP="00D50F13">
      <w:r>
        <w:separator/>
      </w:r>
    </w:p>
  </w:endnote>
  <w:endnote w:type="continuationSeparator" w:id="0">
    <w:p w14:paraId="61F29609" w14:textId="77777777" w:rsidR="009C6933" w:rsidRDefault="009C6933" w:rsidP="00D50F13">
      <w:r>
        <w:continuationSeparator/>
      </w:r>
    </w:p>
  </w:endnote>
  <w:endnote w:type="continuationNotice" w:id="1">
    <w:p w14:paraId="78DE245A" w14:textId="77777777" w:rsidR="009C6933" w:rsidRDefault="009C6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9C6933" w:rsidRPr="00AE2D2B" w14:paraId="79167D1D"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79167D1B" w14:textId="77777777" w:rsidR="009C6933" w:rsidRPr="00AE2D2B" w:rsidRDefault="009C6933"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9167D1C" w14:textId="77777777" w:rsidR="009C6933" w:rsidRPr="00AE2D2B" w:rsidRDefault="009C6933" w:rsidP="00FC7772">
          <w:pPr>
            <w:rPr>
              <w:rFonts w:ascii="Arial Narrow" w:hAnsi="Arial Narrow"/>
              <w:caps/>
              <w:color w:val="000000"/>
              <w:sz w:val="18"/>
              <w:szCs w:val="18"/>
              <w:highlight w:val="cyan"/>
            </w:rPr>
          </w:pPr>
          <w:r w:rsidRPr="00B62381">
            <w:rPr>
              <w:rFonts w:ascii="Arial Narrow" w:hAnsi="Arial Narrow"/>
              <w:caps/>
              <w:color w:val="000000" w:themeColor="text1"/>
              <w:sz w:val="18"/>
              <w:szCs w:val="18"/>
            </w:rPr>
            <w:t>8423/2018/234</w:t>
          </w:r>
        </w:p>
      </w:tc>
    </w:tr>
  </w:tbl>
  <w:p w14:paraId="79167D1E" w14:textId="77777777" w:rsidR="009C6933" w:rsidRDefault="009C6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67D20" w14:textId="77777777" w:rsidR="009C6933" w:rsidRPr="00FC72C5" w:rsidRDefault="009C6933">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79167D21" w14:textId="77777777" w:rsidR="009C6933" w:rsidRDefault="009C6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3434F" w14:textId="77777777" w:rsidR="009C6933" w:rsidRDefault="009C6933" w:rsidP="00D50F13">
      <w:r>
        <w:separator/>
      </w:r>
    </w:p>
  </w:footnote>
  <w:footnote w:type="continuationSeparator" w:id="0">
    <w:p w14:paraId="569F62EA" w14:textId="77777777" w:rsidR="009C6933" w:rsidRDefault="009C6933" w:rsidP="00D50F13">
      <w:r>
        <w:continuationSeparator/>
      </w:r>
    </w:p>
  </w:footnote>
  <w:footnote w:type="continuationNotice" w:id="1">
    <w:p w14:paraId="67504DAA" w14:textId="77777777" w:rsidR="009C6933" w:rsidRDefault="009C6933"/>
  </w:footnote>
  <w:footnote w:id="2">
    <w:p w14:paraId="79167D24" w14:textId="77777777" w:rsidR="009C6933" w:rsidRPr="003200A6" w:rsidRDefault="009C6933" w:rsidP="00261462">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3200A6">
        <w:rPr>
          <w:rFonts w:ascii="Arial Narrow" w:hAnsi="Arial Narrow"/>
          <w:sz w:val="18"/>
          <w:szCs w:val="18"/>
          <w:lang w:val="en-US"/>
        </w:rPr>
        <w:t xml:space="preserve"> </w:t>
      </w:r>
      <w:r w:rsidRPr="00A04E44">
        <w:rPr>
          <w:rFonts w:ascii="Arial Narrow" w:hAnsi="Arial Narrow"/>
          <w:sz w:val="18"/>
          <w:szCs w:val="18"/>
        </w:rPr>
        <w:t>Which</w:t>
      </w:r>
      <w:r w:rsidRPr="003200A6">
        <w:rPr>
          <w:rFonts w:ascii="Arial Narrow" w:hAnsi="Arial Narrow"/>
          <w:sz w:val="18"/>
          <w:szCs w:val="18"/>
          <w:lang w:val="en-US"/>
        </w:rPr>
        <w:t xml:space="preserve"> has </w:t>
      </w:r>
      <w:r w:rsidRPr="00A04E44">
        <w:rPr>
          <w:rFonts w:ascii="Arial Narrow" w:hAnsi="Arial Narrow"/>
          <w:sz w:val="18"/>
          <w:szCs w:val="18"/>
        </w:rPr>
        <w:t>its</w:t>
      </w:r>
      <w:r w:rsidRPr="003200A6">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3200A6">
        <w:rPr>
          <w:rFonts w:ascii="Arial Narrow" w:hAnsi="Arial Narrow"/>
          <w:sz w:val="18"/>
          <w:szCs w:val="18"/>
          <w:lang w:val="en-US"/>
        </w:rPr>
        <w:t xml:space="preserve"> </w:t>
      </w:r>
      <w:proofErr w:type="spellStart"/>
      <w:r w:rsidRPr="003200A6">
        <w:rPr>
          <w:rFonts w:ascii="Arial Narrow" w:hAnsi="Arial Narrow"/>
          <w:sz w:val="18"/>
          <w:szCs w:val="18"/>
          <w:lang w:val="en-US"/>
        </w:rPr>
        <w:t>Allée</w:t>
      </w:r>
      <w:proofErr w:type="spellEnd"/>
      <w:r w:rsidRPr="003200A6">
        <w:rPr>
          <w:rFonts w:ascii="Arial Narrow" w:hAnsi="Arial Narrow"/>
          <w:sz w:val="18"/>
          <w:szCs w:val="18"/>
          <w:lang w:val="en-US"/>
        </w:rPr>
        <w:t xml:space="preserve"> de </w:t>
      </w:r>
      <w:proofErr w:type="spellStart"/>
      <w:r w:rsidRPr="003200A6">
        <w:rPr>
          <w:rFonts w:ascii="Arial Narrow" w:hAnsi="Arial Narrow"/>
          <w:sz w:val="18"/>
          <w:szCs w:val="18"/>
          <w:lang w:val="en-US"/>
        </w:rPr>
        <w:t>l’Europe</w:t>
      </w:r>
      <w:proofErr w:type="spellEnd"/>
      <w:r w:rsidRPr="003200A6">
        <w:rPr>
          <w:rFonts w:ascii="Arial Narrow" w:hAnsi="Arial Narrow"/>
          <w:sz w:val="18"/>
          <w:szCs w:val="18"/>
          <w:lang w:val="en-US"/>
        </w:rPr>
        <w:t xml:space="preserve">, 67075 Strasbourg </w:t>
      </w:r>
      <w:proofErr w:type="spellStart"/>
      <w:r w:rsidRPr="003200A6">
        <w:rPr>
          <w:rFonts w:ascii="Arial Narrow" w:hAnsi="Arial Narrow"/>
          <w:sz w:val="18"/>
          <w:szCs w:val="18"/>
          <w:lang w:val="en-US"/>
        </w:rPr>
        <w:t>Cedex</w:t>
      </w:r>
      <w:proofErr w:type="spellEnd"/>
      <w:r w:rsidRPr="003200A6">
        <w:rPr>
          <w:rFonts w:ascii="Arial Narrow" w:hAnsi="Arial Narrow"/>
          <w:sz w:val="18"/>
          <w:szCs w:val="18"/>
          <w:lang w:val="en-US"/>
        </w:rPr>
        <w:t>, France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67D18" w14:textId="77777777" w:rsidR="009C6933" w:rsidRPr="00660AB4" w:rsidRDefault="009C6933" w:rsidP="00660AB4">
    <w:pPr>
      <w:pStyle w:val="Header"/>
      <w:jc w:val="right"/>
      <w:rPr>
        <w:rFonts w:ascii="Arial Narrow" w:hAnsi="Arial Narrow"/>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79167D19" w14:textId="77777777" w:rsidR="009C6933" w:rsidRPr="00126BDD" w:rsidRDefault="009C6933">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20765C">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20765C">
          <w:rPr>
            <w:rFonts w:ascii="Arial Narrow" w:hAnsi="Arial Narrow"/>
            <w:bCs/>
            <w:noProof/>
          </w:rPr>
          <w:t>8</w:t>
        </w:r>
        <w:r w:rsidRPr="00126BDD">
          <w:rPr>
            <w:rFonts w:ascii="Arial Narrow" w:hAnsi="Arial Narrow"/>
            <w:bCs/>
            <w:sz w:val="24"/>
            <w:szCs w:val="24"/>
          </w:rPr>
          <w:fldChar w:fldCharType="end"/>
        </w:r>
      </w:p>
    </w:sdtContent>
  </w:sdt>
  <w:p w14:paraId="79167D1A" w14:textId="77777777" w:rsidR="009C6933" w:rsidRPr="00660AB4" w:rsidRDefault="009C6933" w:rsidP="00660AB4">
    <w:pPr>
      <w:pStyle w:val="Header"/>
      <w:jc w:val="right"/>
      <w:rPr>
        <w:rFonts w:ascii="Arial Narrow" w:hAnsi="Arial Narrow"/>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67D1F" w14:textId="77777777" w:rsidR="009C6933" w:rsidRDefault="009C6933">
    <w:pPr>
      <w:pStyle w:val="Header"/>
    </w:pPr>
    <w:r>
      <w:rPr>
        <w:noProof/>
        <w:lang w:val="en-US" w:eastAsia="en-US"/>
      </w:rPr>
      <w:drawing>
        <wp:anchor distT="0" distB="0" distL="114300" distR="114300" simplePos="0" relativeHeight="251658240" behindDoc="0" locked="0" layoutInCell="1" allowOverlap="1" wp14:anchorId="79167D22" wp14:editId="79167D23">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7E34"/>
    <w:multiLevelType w:val="hybridMultilevel"/>
    <w:tmpl w:val="C9DEE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197558"/>
    <w:multiLevelType w:val="hybridMultilevel"/>
    <w:tmpl w:val="C9DEE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16FF72CB"/>
    <w:multiLevelType w:val="hybridMultilevel"/>
    <w:tmpl w:val="E24E6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3"/>
  </w:num>
  <w:num w:numId="4">
    <w:abstractNumId w:val="8"/>
  </w:num>
  <w:num w:numId="5">
    <w:abstractNumId w:val="2"/>
  </w:num>
  <w:num w:numId="6">
    <w:abstractNumId w:val="13"/>
  </w:num>
  <w:num w:numId="7">
    <w:abstractNumId w:val="5"/>
  </w:num>
  <w:num w:numId="8">
    <w:abstractNumId w:val="9"/>
  </w:num>
  <w:num w:numId="9">
    <w:abstractNumId w:val="7"/>
  </w:num>
  <w:num w:numId="10">
    <w:abstractNumId w:val="10"/>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8673"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B53"/>
    <w:rsid w:val="00004D79"/>
    <w:rsid w:val="00007AEB"/>
    <w:rsid w:val="00007C19"/>
    <w:rsid w:val="0001537A"/>
    <w:rsid w:val="0002223A"/>
    <w:rsid w:val="00023701"/>
    <w:rsid w:val="00023D4C"/>
    <w:rsid w:val="00025F31"/>
    <w:rsid w:val="00036CA5"/>
    <w:rsid w:val="00037A7D"/>
    <w:rsid w:val="0004179C"/>
    <w:rsid w:val="000478B8"/>
    <w:rsid w:val="00050E8D"/>
    <w:rsid w:val="00053113"/>
    <w:rsid w:val="0005756A"/>
    <w:rsid w:val="00067187"/>
    <w:rsid w:val="00072FB8"/>
    <w:rsid w:val="00075264"/>
    <w:rsid w:val="00076FF7"/>
    <w:rsid w:val="0008377A"/>
    <w:rsid w:val="000837E6"/>
    <w:rsid w:val="00083FB5"/>
    <w:rsid w:val="000841B9"/>
    <w:rsid w:val="00084509"/>
    <w:rsid w:val="000852FE"/>
    <w:rsid w:val="00087613"/>
    <w:rsid w:val="00093155"/>
    <w:rsid w:val="00093381"/>
    <w:rsid w:val="00097820"/>
    <w:rsid w:val="0009786D"/>
    <w:rsid w:val="000A4D7B"/>
    <w:rsid w:val="000B4274"/>
    <w:rsid w:val="000C17F7"/>
    <w:rsid w:val="000C3AE6"/>
    <w:rsid w:val="000C6FA6"/>
    <w:rsid w:val="000E0285"/>
    <w:rsid w:val="000E0562"/>
    <w:rsid w:val="000E1560"/>
    <w:rsid w:val="000E2871"/>
    <w:rsid w:val="000E59DC"/>
    <w:rsid w:val="000E5DF5"/>
    <w:rsid w:val="000E6C40"/>
    <w:rsid w:val="000F08A5"/>
    <w:rsid w:val="000F1520"/>
    <w:rsid w:val="000F18A2"/>
    <w:rsid w:val="000F3067"/>
    <w:rsid w:val="000F3487"/>
    <w:rsid w:val="000F3CB2"/>
    <w:rsid w:val="00113108"/>
    <w:rsid w:val="0011556A"/>
    <w:rsid w:val="00120898"/>
    <w:rsid w:val="00123D90"/>
    <w:rsid w:val="0012447C"/>
    <w:rsid w:val="00126183"/>
    <w:rsid w:val="0012667B"/>
    <w:rsid w:val="00126BDD"/>
    <w:rsid w:val="0012748F"/>
    <w:rsid w:val="00127AB4"/>
    <w:rsid w:val="001359BE"/>
    <w:rsid w:val="00140C64"/>
    <w:rsid w:val="00147F2A"/>
    <w:rsid w:val="001500F3"/>
    <w:rsid w:val="00150C0F"/>
    <w:rsid w:val="00160002"/>
    <w:rsid w:val="0016172B"/>
    <w:rsid w:val="00163DF5"/>
    <w:rsid w:val="001666FE"/>
    <w:rsid w:val="00166F67"/>
    <w:rsid w:val="00177F75"/>
    <w:rsid w:val="00182FB2"/>
    <w:rsid w:val="001839B6"/>
    <w:rsid w:val="00183E4D"/>
    <w:rsid w:val="0019283C"/>
    <w:rsid w:val="0019368D"/>
    <w:rsid w:val="00194446"/>
    <w:rsid w:val="0019615A"/>
    <w:rsid w:val="001A207E"/>
    <w:rsid w:val="001A414F"/>
    <w:rsid w:val="001A5371"/>
    <w:rsid w:val="001A77F3"/>
    <w:rsid w:val="001B0127"/>
    <w:rsid w:val="001B138A"/>
    <w:rsid w:val="001C4BA2"/>
    <w:rsid w:val="001C5064"/>
    <w:rsid w:val="001C6878"/>
    <w:rsid w:val="001D358B"/>
    <w:rsid w:val="001D40AD"/>
    <w:rsid w:val="001D5926"/>
    <w:rsid w:val="001E5424"/>
    <w:rsid w:val="001F5A87"/>
    <w:rsid w:val="001F7248"/>
    <w:rsid w:val="002003FE"/>
    <w:rsid w:val="002019A5"/>
    <w:rsid w:val="00202926"/>
    <w:rsid w:val="00206F03"/>
    <w:rsid w:val="0020765C"/>
    <w:rsid w:val="00211F7B"/>
    <w:rsid w:val="00212B69"/>
    <w:rsid w:val="00213B7C"/>
    <w:rsid w:val="00214200"/>
    <w:rsid w:val="002142A4"/>
    <w:rsid w:val="00225B0D"/>
    <w:rsid w:val="00226241"/>
    <w:rsid w:val="0023030E"/>
    <w:rsid w:val="002336A0"/>
    <w:rsid w:val="002370A9"/>
    <w:rsid w:val="002374BE"/>
    <w:rsid w:val="0024057A"/>
    <w:rsid w:val="0024141B"/>
    <w:rsid w:val="00242C01"/>
    <w:rsid w:val="00251355"/>
    <w:rsid w:val="00254F20"/>
    <w:rsid w:val="00255320"/>
    <w:rsid w:val="00261462"/>
    <w:rsid w:val="00273B5A"/>
    <w:rsid w:val="00274D7C"/>
    <w:rsid w:val="002805F8"/>
    <w:rsid w:val="00281984"/>
    <w:rsid w:val="00290EAC"/>
    <w:rsid w:val="00293CBB"/>
    <w:rsid w:val="002948F1"/>
    <w:rsid w:val="0029698B"/>
    <w:rsid w:val="002A2C42"/>
    <w:rsid w:val="002A3EE3"/>
    <w:rsid w:val="002A56A1"/>
    <w:rsid w:val="002B4786"/>
    <w:rsid w:val="002B4E96"/>
    <w:rsid w:val="002B4FB3"/>
    <w:rsid w:val="002C6F98"/>
    <w:rsid w:val="002C77D2"/>
    <w:rsid w:val="002D29CE"/>
    <w:rsid w:val="002D5425"/>
    <w:rsid w:val="002D5DC0"/>
    <w:rsid w:val="002E5606"/>
    <w:rsid w:val="002E5B9C"/>
    <w:rsid w:val="00300098"/>
    <w:rsid w:val="00304163"/>
    <w:rsid w:val="00305CCD"/>
    <w:rsid w:val="00310D2B"/>
    <w:rsid w:val="00311697"/>
    <w:rsid w:val="003117F0"/>
    <w:rsid w:val="003171F7"/>
    <w:rsid w:val="00320711"/>
    <w:rsid w:val="0032149F"/>
    <w:rsid w:val="00332AF4"/>
    <w:rsid w:val="00334D1E"/>
    <w:rsid w:val="00342A62"/>
    <w:rsid w:val="0034681E"/>
    <w:rsid w:val="00350F4E"/>
    <w:rsid w:val="0035108E"/>
    <w:rsid w:val="00355DF5"/>
    <w:rsid w:val="00356FD5"/>
    <w:rsid w:val="003603A8"/>
    <w:rsid w:val="003712F2"/>
    <w:rsid w:val="00372A21"/>
    <w:rsid w:val="00373C8A"/>
    <w:rsid w:val="0037638F"/>
    <w:rsid w:val="00376FF0"/>
    <w:rsid w:val="00381307"/>
    <w:rsid w:val="00386026"/>
    <w:rsid w:val="00386C15"/>
    <w:rsid w:val="0039258A"/>
    <w:rsid w:val="00394B2C"/>
    <w:rsid w:val="00397761"/>
    <w:rsid w:val="003A2018"/>
    <w:rsid w:val="003A2258"/>
    <w:rsid w:val="003A3501"/>
    <w:rsid w:val="003A4524"/>
    <w:rsid w:val="003A5AA7"/>
    <w:rsid w:val="003A5E16"/>
    <w:rsid w:val="003A7529"/>
    <w:rsid w:val="003B1C2E"/>
    <w:rsid w:val="003B2E7E"/>
    <w:rsid w:val="003B4F53"/>
    <w:rsid w:val="003C1D13"/>
    <w:rsid w:val="003D0D48"/>
    <w:rsid w:val="003E0A41"/>
    <w:rsid w:val="003E2D84"/>
    <w:rsid w:val="003E6D30"/>
    <w:rsid w:val="003E7010"/>
    <w:rsid w:val="003F2348"/>
    <w:rsid w:val="003F2594"/>
    <w:rsid w:val="003F5956"/>
    <w:rsid w:val="003F7D5B"/>
    <w:rsid w:val="00411D3E"/>
    <w:rsid w:val="004121E2"/>
    <w:rsid w:val="004122A5"/>
    <w:rsid w:val="0041611E"/>
    <w:rsid w:val="0041668A"/>
    <w:rsid w:val="00420CCA"/>
    <w:rsid w:val="00420E9A"/>
    <w:rsid w:val="00420EA4"/>
    <w:rsid w:val="00424949"/>
    <w:rsid w:val="00432852"/>
    <w:rsid w:val="004360CB"/>
    <w:rsid w:val="00436FA4"/>
    <w:rsid w:val="0043746B"/>
    <w:rsid w:val="00437926"/>
    <w:rsid w:val="00437A5A"/>
    <w:rsid w:val="00441D52"/>
    <w:rsid w:val="004470B4"/>
    <w:rsid w:val="00451E18"/>
    <w:rsid w:val="00453769"/>
    <w:rsid w:val="00454D25"/>
    <w:rsid w:val="004569E2"/>
    <w:rsid w:val="004637B2"/>
    <w:rsid w:val="0046469D"/>
    <w:rsid w:val="004653C8"/>
    <w:rsid w:val="00473932"/>
    <w:rsid w:val="004845C7"/>
    <w:rsid w:val="004859D2"/>
    <w:rsid w:val="004874F6"/>
    <w:rsid w:val="00487967"/>
    <w:rsid w:val="00490018"/>
    <w:rsid w:val="00491013"/>
    <w:rsid w:val="00494471"/>
    <w:rsid w:val="00494998"/>
    <w:rsid w:val="00494C86"/>
    <w:rsid w:val="00495856"/>
    <w:rsid w:val="00497FAF"/>
    <w:rsid w:val="004A5C91"/>
    <w:rsid w:val="004A7AE3"/>
    <w:rsid w:val="004B0F2D"/>
    <w:rsid w:val="004B2022"/>
    <w:rsid w:val="004B3F9D"/>
    <w:rsid w:val="004B7FE1"/>
    <w:rsid w:val="004C25EC"/>
    <w:rsid w:val="004C3551"/>
    <w:rsid w:val="004D084E"/>
    <w:rsid w:val="004E07E6"/>
    <w:rsid w:val="004E1F03"/>
    <w:rsid w:val="004E38AD"/>
    <w:rsid w:val="004E67E1"/>
    <w:rsid w:val="004E796F"/>
    <w:rsid w:val="004E7A45"/>
    <w:rsid w:val="004E7D01"/>
    <w:rsid w:val="004F71A4"/>
    <w:rsid w:val="0050729A"/>
    <w:rsid w:val="005078A0"/>
    <w:rsid w:val="00512F89"/>
    <w:rsid w:val="00523268"/>
    <w:rsid w:val="005253A7"/>
    <w:rsid w:val="0053337A"/>
    <w:rsid w:val="00542FEE"/>
    <w:rsid w:val="00552817"/>
    <w:rsid w:val="005547E5"/>
    <w:rsid w:val="005548FE"/>
    <w:rsid w:val="00562496"/>
    <w:rsid w:val="00563846"/>
    <w:rsid w:val="0056498A"/>
    <w:rsid w:val="00567F3E"/>
    <w:rsid w:val="005845C2"/>
    <w:rsid w:val="0058733E"/>
    <w:rsid w:val="0059703A"/>
    <w:rsid w:val="005A1721"/>
    <w:rsid w:val="005A6974"/>
    <w:rsid w:val="005B0752"/>
    <w:rsid w:val="005B7F25"/>
    <w:rsid w:val="005C0BFC"/>
    <w:rsid w:val="005C0DDD"/>
    <w:rsid w:val="005D5924"/>
    <w:rsid w:val="005E2710"/>
    <w:rsid w:val="005E58DE"/>
    <w:rsid w:val="005E5A10"/>
    <w:rsid w:val="005E5D75"/>
    <w:rsid w:val="005E691A"/>
    <w:rsid w:val="005F37BF"/>
    <w:rsid w:val="00603878"/>
    <w:rsid w:val="00613313"/>
    <w:rsid w:val="006232B4"/>
    <w:rsid w:val="0064202A"/>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0D63"/>
    <w:rsid w:val="00681751"/>
    <w:rsid w:val="00681A52"/>
    <w:rsid w:val="00682F97"/>
    <w:rsid w:val="00687D63"/>
    <w:rsid w:val="006912CB"/>
    <w:rsid w:val="006934BA"/>
    <w:rsid w:val="006972F6"/>
    <w:rsid w:val="006A1C42"/>
    <w:rsid w:val="006A51F8"/>
    <w:rsid w:val="006A53CA"/>
    <w:rsid w:val="006A6AD7"/>
    <w:rsid w:val="006A7F07"/>
    <w:rsid w:val="006B0045"/>
    <w:rsid w:val="006B2D7D"/>
    <w:rsid w:val="006B71A1"/>
    <w:rsid w:val="006C091F"/>
    <w:rsid w:val="006C4BFD"/>
    <w:rsid w:val="006C51D9"/>
    <w:rsid w:val="006C7D58"/>
    <w:rsid w:val="006D00AF"/>
    <w:rsid w:val="006D3613"/>
    <w:rsid w:val="006D78F7"/>
    <w:rsid w:val="006E09FC"/>
    <w:rsid w:val="006F7706"/>
    <w:rsid w:val="00711683"/>
    <w:rsid w:val="00714D53"/>
    <w:rsid w:val="00724107"/>
    <w:rsid w:val="00740755"/>
    <w:rsid w:val="00742F7A"/>
    <w:rsid w:val="007434E5"/>
    <w:rsid w:val="00743F00"/>
    <w:rsid w:val="00747ADB"/>
    <w:rsid w:val="00751959"/>
    <w:rsid w:val="00754AA3"/>
    <w:rsid w:val="007556CC"/>
    <w:rsid w:val="00762290"/>
    <w:rsid w:val="00765309"/>
    <w:rsid w:val="00775FB5"/>
    <w:rsid w:val="007849E4"/>
    <w:rsid w:val="007867C0"/>
    <w:rsid w:val="00791E04"/>
    <w:rsid w:val="00792967"/>
    <w:rsid w:val="007943AA"/>
    <w:rsid w:val="00794F30"/>
    <w:rsid w:val="00795F08"/>
    <w:rsid w:val="007A0154"/>
    <w:rsid w:val="007A533C"/>
    <w:rsid w:val="007A7766"/>
    <w:rsid w:val="007B0925"/>
    <w:rsid w:val="007C267B"/>
    <w:rsid w:val="007C4BED"/>
    <w:rsid w:val="007C7276"/>
    <w:rsid w:val="007D0BC9"/>
    <w:rsid w:val="007D3BA6"/>
    <w:rsid w:val="007D46B2"/>
    <w:rsid w:val="007E26A2"/>
    <w:rsid w:val="007F0EF3"/>
    <w:rsid w:val="007F733C"/>
    <w:rsid w:val="007F79F8"/>
    <w:rsid w:val="008041EC"/>
    <w:rsid w:val="00806CD2"/>
    <w:rsid w:val="00810AE5"/>
    <w:rsid w:val="00810AF2"/>
    <w:rsid w:val="00810D55"/>
    <w:rsid w:val="00812A8F"/>
    <w:rsid w:val="00812FBB"/>
    <w:rsid w:val="00822F16"/>
    <w:rsid w:val="00823960"/>
    <w:rsid w:val="0082549E"/>
    <w:rsid w:val="00826BA5"/>
    <w:rsid w:val="00830A9B"/>
    <w:rsid w:val="0083377F"/>
    <w:rsid w:val="00840C1E"/>
    <w:rsid w:val="008435DD"/>
    <w:rsid w:val="00844DD8"/>
    <w:rsid w:val="00845F72"/>
    <w:rsid w:val="00860FEB"/>
    <w:rsid w:val="008628C7"/>
    <w:rsid w:val="00863B37"/>
    <w:rsid w:val="008679F0"/>
    <w:rsid w:val="00873212"/>
    <w:rsid w:val="0087607F"/>
    <w:rsid w:val="00877787"/>
    <w:rsid w:val="008808D3"/>
    <w:rsid w:val="00883C2D"/>
    <w:rsid w:val="00887B2A"/>
    <w:rsid w:val="00891CAA"/>
    <w:rsid w:val="00892D73"/>
    <w:rsid w:val="008937E2"/>
    <w:rsid w:val="00896856"/>
    <w:rsid w:val="00896DA8"/>
    <w:rsid w:val="008A486B"/>
    <w:rsid w:val="008A7EF2"/>
    <w:rsid w:val="008B03FE"/>
    <w:rsid w:val="008B2DB7"/>
    <w:rsid w:val="008B3EEE"/>
    <w:rsid w:val="008B4982"/>
    <w:rsid w:val="008B6FDD"/>
    <w:rsid w:val="008C32E0"/>
    <w:rsid w:val="008C419E"/>
    <w:rsid w:val="008D113B"/>
    <w:rsid w:val="008D11EA"/>
    <w:rsid w:val="008D3220"/>
    <w:rsid w:val="008D519F"/>
    <w:rsid w:val="008E4275"/>
    <w:rsid w:val="008E42AE"/>
    <w:rsid w:val="008E55CB"/>
    <w:rsid w:val="008F2DBD"/>
    <w:rsid w:val="008F309E"/>
    <w:rsid w:val="008F3844"/>
    <w:rsid w:val="008F3D21"/>
    <w:rsid w:val="008F3EA2"/>
    <w:rsid w:val="008F5A06"/>
    <w:rsid w:val="00904B93"/>
    <w:rsid w:val="009058FD"/>
    <w:rsid w:val="00905C45"/>
    <w:rsid w:val="00914C3E"/>
    <w:rsid w:val="009214B5"/>
    <w:rsid w:val="009245DB"/>
    <w:rsid w:val="009247F1"/>
    <w:rsid w:val="0093077A"/>
    <w:rsid w:val="00932425"/>
    <w:rsid w:val="009365EB"/>
    <w:rsid w:val="00937CCB"/>
    <w:rsid w:val="00940BD7"/>
    <w:rsid w:val="009461D5"/>
    <w:rsid w:val="0095095F"/>
    <w:rsid w:val="00951BB3"/>
    <w:rsid w:val="009545C3"/>
    <w:rsid w:val="00956F45"/>
    <w:rsid w:val="00972222"/>
    <w:rsid w:val="00973EF1"/>
    <w:rsid w:val="00980E28"/>
    <w:rsid w:val="00990987"/>
    <w:rsid w:val="00992761"/>
    <w:rsid w:val="0099575E"/>
    <w:rsid w:val="00995C0C"/>
    <w:rsid w:val="00995E91"/>
    <w:rsid w:val="009A100B"/>
    <w:rsid w:val="009A5B27"/>
    <w:rsid w:val="009A6460"/>
    <w:rsid w:val="009B76BE"/>
    <w:rsid w:val="009C6933"/>
    <w:rsid w:val="009D175B"/>
    <w:rsid w:val="009D290D"/>
    <w:rsid w:val="009E2400"/>
    <w:rsid w:val="009E4346"/>
    <w:rsid w:val="009E55DF"/>
    <w:rsid w:val="009E664B"/>
    <w:rsid w:val="009E7590"/>
    <w:rsid w:val="009F32D6"/>
    <w:rsid w:val="009F49A6"/>
    <w:rsid w:val="00A00374"/>
    <w:rsid w:val="00A01B46"/>
    <w:rsid w:val="00A01BC9"/>
    <w:rsid w:val="00A045AD"/>
    <w:rsid w:val="00A04E44"/>
    <w:rsid w:val="00A10990"/>
    <w:rsid w:val="00A11470"/>
    <w:rsid w:val="00A12241"/>
    <w:rsid w:val="00A26A5F"/>
    <w:rsid w:val="00A30FC9"/>
    <w:rsid w:val="00A34538"/>
    <w:rsid w:val="00A40899"/>
    <w:rsid w:val="00A44D93"/>
    <w:rsid w:val="00A470AD"/>
    <w:rsid w:val="00A51EDA"/>
    <w:rsid w:val="00A535BA"/>
    <w:rsid w:val="00A53BF2"/>
    <w:rsid w:val="00A561CA"/>
    <w:rsid w:val="00A675CC"/>
    <w:rsid w:val="00A8461F"/>
    <w:rsid w:val="00A85379"/>
    <w:rsid w:val="00A96A37"/>
    <w:rsid w:val="00AA1957"/>
    <w:rsid w:val="00AA7B01"/>
    <w:rsid w:val="00AA7D77"/>
    <w:rsid w:val="00AB03AB"/>
    <w:rsid w:val="00AB13EF"/>
    <w:rsid w:val="00AC08D9"/>
    <w:rsid w:val="00AD33C7"/>
    <w:rsid w:val="00AD423A"/>
    <w:rsid w:val="00AD58AA"/>
    <w:rsid w:val="00AD5E4A"/>
    <w:rsid w:val="00AE280E"/>
    <w:rsid w:val="00AE2A99"/>
    <w:rsid w:val="00AE3859"/>
    <w:rsid w:val="00AE5507"/>
    <w:rsid w:val="00B018FC"/>
    <w:rsid w:val="00B11F35"/>
    <w:rsid w:val="00B14A94"/>
    <w:rsid w:val="00B14D5F"/>
    <w:rsid w:val="00B214E4"/>
    <w:rsid w:val="00B21BA4"/>
    <w:rsid w:val="00B22142"/>
    <w:rsid w:val="00B221A3"/>
    <w:rsid w:val="00B30098"/>
    <w:rsid w:val="00B32257"/>
    <w:rsid w:val="00B41058"/>
    <w:rsid w:val="00B411A5"/>
    <w:rsid w:val="00B43A63"/>
    <w:rsid w:val="00B45E59"/>
    <w:rsid w:val="00B50164"/>
    <w:rsid w:val="00B50EFC"/>
    <w:rsid w:val="00B5712C"/>
    <w:rsid w:val="00B57EEC"/>
    <w:rsid w:val="00B60F30"/>
    <w:rsid w:val="00B619C2"/>
    <w:rsid w:val="00B62381"/>
    <w:rsid w:val="00B64E3F"/>
    <w:rsid w:val="00B653B9"/>
    <w:rsid w:val="00B6712B"/>
    <w:rsid w:val="00B72357"/>
    <w:rsid w:val="00B74B45"/>
    <w:rsid w:val="00B74DC5"/>
    <w:rsid w:val="00BA046A"/>
    <w:rsid w:val="00BA0D1F"/>
    <w:rsid w:val="00BA1F2A"/>
    <w:rsid w:val="00BA355F"/>
    <w:rsid w:val="00BA535D"/>
    <w:rsid w:val="00BB10BF"/>
    <w:rsid w:val="00BB11AE"/>
    <w:rsid w:val="00BB66CF"/>
    <w:rsid w:val="00BC1848"/>
    <w:rsid w:val="00BC3398"/>
    <w:rsid w:val="00BC3F5F"/>
    <w:rsid w:val="00BC3F7F"/>
    <w:rsid w:val="00BC56E5"/>
    <w:rsid w:val="00BC7984"/>
    <w:rsid w:val="00BD77F1"/>
    <w:rsid w:val="00BE33D8"/>
    <w:rsid w:val="00BE43B2"/>
    <w:rsid w:val="00BE4FE4"/>
    <w:rsid w:val="00C02AAB"/>
    <w:rsid w:val="00C04A32"/>
    <w:rsid w:val="00C05618"/>
    <w:rsid w:val="00C06AA6"/>
    <w:rsid w:val="00C07F6F"/>
    <w:rsid w:val="00C10701"/>
    <w:rsid w:val="00C11F6F"/>
    <w:rsid w:val="00C14AF9"/>
    <w:rsid w:val="00C16967"/>
    <w:rsid w:val="00C20349"/>
    <w:rsid w:val="00C21EE1"/>
    <w:rsid w:val="00C35F97"/>
    <w:rsid w:val="00C376CA"/>
    <w:rsid w:val="00C46118"/>
    <w:rsid w:val="00C47483"/>
    <w:rsid w:val="00C524E4"/>
    <w:rsid w:val="00C5327B"/>
    <w:rsid w:val="00C55167"/>
    <w:rsid w:val="00C57EAD"/>
    <w:rsid w:val="00C674A5"/>
    <w:rsid w:val="00C70EE1"/>
    <w:rsid w:val="00C7643B"/>
    <w:rsid w:val="00C8260C"/>
    <w:rsid w:val="00C8439C"/>
    <w:rsid w:val="00C8528A"/>
    <w:rsid w:val="00C865A7"/>
    <w:rsid w:val="00C8662C"/>
    <w:rsid w:val="00C95C2A"/>
    <w:rsid w:val="00CA4416"/>
    <w:rsid w:val="00CA6E6F"/>
    <w:rsid w:val="00CB5C26"/>
    <w:rsid w:val="00CD061B"/>
    <w:rsid w:val="00CD0677"/>
    <w:rsid w:val="00CD22FC"/>
    <w:rsid w:val="00CD4247"/>
    <w:rsid w:val="00CD7AE3"/>
    <w:rsid w:val="00CE0F61"/>
    <w:rsid w:val="00CE2164"/>
    <w:rsid w:val="00CE4317"/>
    <w:rsid w:val="00CE4E5E"/>
    <w:rsid w:val="00CE58F8"/>
    <w:rsid w:val="00CF6538"/>
    <w:rsid w:val="00D04381"/>
    <w:rsid w:val="00D10FC0"/>
    <w:rsid w:val="00D14044"/>
    <w:rsid w:val="00D164DF"/>
    <w:rsid w:val="00D2079A"/>
    <w:rsid w:val="00D225E4"/>
    <w:rsid w:val="00D322CA"/>
    <w:rsid w:val="00D32F6A"/>
    <w:rsid w:val="00D34C9B"/>
    <w:rsid w:val="00D417C2"/>
    <w:rsid w:val="00D474D3"/>
    <w:rsid w:val="00D47F70"/>
    <w:rsid w:val="00D5020A"/>
    <w:rsid w:val="00D50229"/>
    <w:rsid w:val="00D50F13"/>
    <w:rsid w:val="00D51502"/>
    <w:rsid w:val="00D52157"/>
    <w:rsid w:val="00D5354C"/>
    <w:rsid w:val="00D5513E"/>
    <w:rsid w:val="00D61DBD"/>
    <w:rsid w:val="00D65C3C"/>
    <w:rsid w:val="00D67641"/>
    <w:rsid w:val="00D73100"/>
    <w:rsid w:val="00D90F8E"/>
    <w:rsid w:val="00D949C9"/>
    <w:rsid w:val="00DA3D00"/>
    <w:rsid w:val="00DB14EE"/>
    <w:rsid w:val="00DC11A1"/>
    <w:rsid w:val="00DD5282"/>
    <w:rsid w:val="00DD79D2"/>
    <w:rsid w:val="00DE0239"/>
    <w:rsid w:val="00DE309D"/>
    <w:rsid w:val="00DE5A0B"/>
    <w:rsid w:val="00DF57FB"/>
    <w:rsid w:val="00E00310"/>
    <w:rsid w:val="00E038BC"/>
    <w:rsid w:val="00E045AD"/>
    <w:rsid w:val="00E05457"/>
    <w:rsid w:val="00E05C41"/>
    <w:rsid w:val="00E0771D"/>
    <w:rsid w:val="00E1029D"/>
    <w:rsid w:val="00E11E01"/>
    <w:rsid w:val="00E160F4"/>
    <w:rsid w:val="00E16762"/>
    <w:rsid w:val="00E16839"/>
    <w:rsid w:val="00E244F2"/>
    <w:rsid w:val="00E44537"/>
    <w:rsid w:val="00E5568B"/>
    <w:rsid w:val="00E55F69"/>
    <w:rsid w:val="00E56FDA"/>
    <w:rsid w:val="00E57189"/>
    <w:rsid w:val="00E636DC"/>
    <w:rsid w:val="00E64407"/>
    <w:rsid w:val="00E70C56"/>
    <w:rsid w:val="00E71997"/>
    <w:rsid w:val="00E77E28"/>
    <w:rsid w:val="00E902D1"/>
    <w:rsid w:val="00E90DC4"/>
    <w:rsid w:val="00E91A28"/>
    <w:rsid w:val="00E9309D"/>
    <w:rsid w:val="00EA6DCC"/>
    <w:rsid w:val="00EB167B"/>
    <w:rsid w:val="00EB2A19"/>
    <w:rsid w:val="00EB550D"/>
    <w:rsid w:val="00EB6C90"/>
    <w:rsid w:val="00EC1371"/>
    <w:rsid w:val="00EC3254"/>
    <w:rsid w:val="00EC34E4"/>
    <w:rsid w:val="00ED0E17"/>
    <w:rsid w:val="00ED72CA"/>
    <w:rsid w:val="00EE1A66"/>
    <w:rsid w:val="00EE1D09"/>
    <w:rsid w:val="00EE5FD1"/>
    <w:rsid w:val="00EE7240"/>
    <w:rsid w:val="00EF51FC"/>
    <w:rsid w:val="00EF66B8"/>
    <w:rsid w:val="00F03EB4"/>
    <w:rsid w:val="00F06E93"/>
    <w:rsid w:val="00F130D7"/>
    <w:rsid w:val="00F17C76"/>
    <w:rsid w:val="00F21315"/>
    <w:rsid w:val="00F25459"/>
    <w:rsid w:val="00F26952"/>
    <w:rsid w:val="00F270C4"/>
    <w:rsid w:val="00F30E47"/>
    <w:rsid w:val="00F54EF8"/>
    <w:rsid w:val="00F56682"/>
    <w:rsid w:val="00F57BB6"/>
    <w:rsid w:val="00F62704"/>
    <w:rsid w:val="00F671B9"/>
    <w:rsid w:val="00F737A5"/>
    <w:rsid w:val="00F84B26"/>
    <w:rsid w:val="00F92496"/>
    <w:rsid w:val="00F94386"/>
    <w:rsid w:val="00F96680"/>
    <w:rsid w:val="00F96C47"/>
    <w:rsid w:val="00FA6C39"/>
    <w:rsid w:val="00FA7021"/>
    <w:rsid w:val="00FA70E6"/>
    <w:rsid w:val="00FB03B1"/>
    <w:rsid w:val="00FB168A"/>
    <w:rsid w:val="00FB38CF"/>
    <w:rsid w:val="00FB7A83"/>
    <w:rsid w:val="00FC4BC8"/>
    <w:rsid w:val="00FC7772"/>
    <w:rsid w:val="00FC7A03"/>
    <w:rsid w:val="00FC7E0E"/>
    <w:rsid w:val="00FD3987"/>
    <w:rsid w:val="00FD4486"/>
    <w:rsid w:val="00FE2092"/>
    <w:rsid w:val="00FE3C0E"/>
    <w:rsid w:val="00FE4AC3"/>
    <w:rsid w:val="00FE4C32"/>
    <w:rsid w:val="00FE4FEF"/>
    <w:rsid w:val="00FF032A"/>
    <w:rsid w:val="00FF0AE1"/>
    <w:rsid w:val="00FF406B"/>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fillcolor="white" strokecolor="red">
      <v:fill color="white"/>
      <v:stroke color="red"/>
    </o:shapedefaults>
    <o:shapelayout v:ext="edit">
      <o:idmap v:ext="edit" data="1"/>
    </o:shapelayout>
  </w:shapeDefaults>
  <w:decimalSymbol w:val="."/>
  <w:listSeparator w:val=","/>
  <w14:docId w14:val="7916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cd.coe.int/ViewDoc.jsp?p=&amp;id=1807541&amp;direct=tru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B55C6B-6C0B-46C9-93AB-D612B5F98D8C}">
  <ds:schemaRef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2622A19-B265-4CED-A189-BF9E8F29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6989</Words>
  <Characters>39838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TSKHOMELIDZE Ketevan</cp:lastModifiedBy>
  <cp:revision>9</cp:revision>
  <cp:lastPrinted>2018-04-09T07:58:00Z</cp:lastPrinted>
  <dcterms:created xsi:type="dcterms:W3CDTF">2018-04-27T07:32:00Z</dcterms:created>
  <dcterms:modified xsi:type="dcterms:W3CDTF">2018-04-27T09:34:00Z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