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38116D50" w:rsidR="00BE43B2" w:rsidRPr="00EA2362" w:rsidRDefault="00F3003A">
            <w:pPr>
              <w:rPr>
                <w:rFonts w:ascii="Tahoma" w:hAnsi="Tahoma" w:cs="Tahoma"/>
                <w:caps/>
                <w:color w:val="000000" w:themeColor="text1"/>
                <w:sz w:val="18"/>
                <w:szCs w:val="18"/>
                <w:highlight w:val="cyan"/>
              </w:rPr>
            </w:pPr>
            <w:r w:rsidRPr="005C3611">
              <w:rPr>
                <w:rFonts w:ascii="Tahoma" w:hAnsi="Tahoma" w:cs="Tahoma"/>
                <w:caps/>
                <w:color w:val="000000" w:themeColor="text1"/>
                <w:sz w:val="18"/>
                <w:szCs w:val="18"/>
              </w:rPr>
              <w:t>27072023</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2A4103" w:rsidRDefault="00775FB5" w:rsidP="00775FB5">
            <w:pPr>
              <w:jc w:val="right"/>
              <w:rPr>
                <w:rFonts w:ascii="Tahoma" w:hAnsi="Tahoma" w:cs="Tahoma"/>
                <w:b/>
                <w:caps/>
                <w:sz w:val="28"/>
                <w:szCs w:val="28"/>
              </w:rPr>
            </w:pPr>
            <w:r w:rsidRPr="002A4103">
              <w:rPr>
                <w:rFonts w:ascii="Tahoma" w:hAnsi="Tahoma" w:cs="Tahoma"/>
                <w:sz w:val="18"/>
                <w:szCs w:val="18"/>
              </w:rPr>
              <w:t>Project ID / Sector</w:t>
            </w:r>
            <w:r w:rsidR="00BE43B2" w:rsidRPr="002A4103">
              <w:rPr>
                <w:rFonts w:ascii="Tahoma" w:hAnsi="Tahoma" w:cs="Tahoma"/>
                <w:sz w:val="18"/>
                <w:szCs w:val="18"/>
              </w:rPr>
              <w:t xml:space="preserve"> </w:t>
            </w:r>
            <w:r w:rsidR="00BE43B2" w:rsidRPr="002A410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492C3714" w:rsidR="00BE43B2" w:rsidRPr="002A4103" w:rsidRDefault="00DA2E40">
            <w:pPr>
              <w:rPr>
                <w:rFonts w:ascii="Tahoma" w:hAnsi="Tahoma" w:cs="Tahoma"/>
                <w:caps/>
                <w:color w:val="000000" w:themeColor="text1"/>
                <w:sz w:val="18"/>
                <w:szCs w:val="18"/>
              </w:rPr>
            </w:pPr>
            <w:r w:rsidRPr="002A4103">
              <w:rPr>
                <w:rFonts w:ascii="Tahoma" w:hAnsi="Tahoma" w:cs="Tahoma"/>
                <w:caps/>
                <w:color w:val="000000" w:themeColor="text1"/>
                <w:sz w:val="18"/>
                <w:szCs w:val="18"/>
              </w:rPr>
              <w:t>N/A</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662B7CE8" w:rsidR="00BE43B2" w:rsidRPr="00EA2362" w:rsidRDefault="00DA2E40">
            <w:pPr>
              <w:rPr>
                <w:rFonts w:ascii="Tahoma" w:hAnsi="Tahoma" w:cs="Tahoma"/>
                <w:b/>
                <w:caps/>
                <w:color w:val="000000" w:themeColor="text1"/>
                <w:sz w:val="18"/>
                <w:szCs w:val="18"/>
                <w:highlight w:val="cyan"/>
              </w:rPr>
            </w:pPr>
            <w:r w:rsidRPr="00BF192B">
              <w:rPr>
                <w:rFonts w:ascii="Tahoma" w:hAnsi="Tahoma" w:cs="Tahoma"/>
                <w:b/>
                <w:caps/>
                <w:color w:val="000000"/>
                <w:sz w:val="18"/>
                <w:szCs w:val="18"/>
              </w:rPr>
              <w:t xml:space="preserve">tSISANA kHUNDADZE, </w:t>
            </w:r>
            <w:hyperlink r:id="rId11" w:history="1">
              <w:r w:rsidRPr="00BF192B">
                <w:rPr>
                  <w:rStyle w:val="Hyperlink"/>
                  <w:rFonts w:ascii="Tahoma" w:hAnsi="Tahoma" w:cs="Tahoma"/>
                  <w:b/>
                  <w:caps/>
                  <w:sz w:val="18"/>
                  <w:szCs w:val="18"/>
                </w:rPr>
                <w:t>TSISANA.KHUNDADZE@COE.INT</w:t>
              </w:r>
            </w:hyperlink>
            <w:r w:rsidRPr="00BF192B">
              <w:rPr>
                <w:rFonts w:ascii="Tahoma" w:hAnsi="Tahoma" w:cs="Tahoma"/>
                <w:b/>
                <w:caps/>
                <w:color w:val="000000"/>
                <w:sz w:val="18"/>
                <w:szCs w:val="18"/>
              </w:rPr>
              <w:t>, +995577507576</w:t>
            </w:r>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45664AF1" w14:textId="74D2CF89" w:rsidR="00DA2E40" w:rsidRPr="00DA2E40" w:rsidRDefault="00261462" w:rsidP="00DA2E40">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w:t>
      </w:r>
      <w:r w:rsidR="00DA2E40" w:rsidRPr="00DA2E40">
        <w:rPr>
          <w:rFonts w:ascii="Tahoma" w:hAnsi="Tahoma" w:cs="Tahoma"/>
          <w:b/>
        </w:rPr>
        <w:t xml:space="preserve">of consultancy services for conducting a training on </w:t>
      </w:r>
      <w:r w:rsidR="002A4103">
        <w:rPr>
          <w:rFonts w:ascii="Tahoma" w:hAnsi="Tahoma" w:cs="Tahoma"/>
          <w:b/>
        </w:rPr>
        <w:t xml:space="preserve">report </w:t>
      </w:r>
      <w:r w:rsidR="00DA2E40" w:rsidRPr="00DA2E40">
        <w:rPr>
          <w:rFonts w:ascii="Tahoma" w:hAnsi="Tahoma" w:cs="Tahoma"/>
          <w:b/>
        </w:rPr>
        <w:t>writing for the Tbilisi office staff</w:t>
      </w:r>
      <w:r w:rsidR="00A8578C">
        <w:rPr>
          <w:rFonts w:ascii="Tahoma" w:hAnsi="Tahoma" w:cs="Tahoma"/>
          <w:b/>
        </w:rPr>
        <w:t>.</w:t>
      </w:r>
      <w:r w:rsidR="00DA2E40" w:rsidRPr="00DA2E40">
        <w:rPr>
          <w:rFonts w:ascii="Tahoma" w:hAnsi="Tahoma" w:cs="Tahoma"/>
          <w:b/>
        </w:rPr>
        <w:t xml:space="preserve"> </w:t>
      </w:r>
    </w:p>
    <w:p w14:paraId="69C3D274" w14:textId="0055D6EC" w:rsidR="00261462" w:rsidRPr="00DA2E40" w:rsidRDefault="00261462" w:rsidP="00DA2E40">
      <w:pPr>
        <w:jc w:val="both"/>
        <w:rPr>
          <w:rFonts w:ascii="Tahoma" w:hAnsi="Tahoma" w:cs="Tahoma"/>
          <w:b/>
          <w:lang w:val="en-US"/>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proofErr w:type="gramStart"/>
      <w:r w:rsidRPr="00EA2362">
        <w:rPr>
          <w:rFonts w:ascii="Tahoma" w:hAnsi="Tahoma" w:cs="Tahoma"/>
          <w:color w:val="FF0000"/>
          <w:sz w:val="18"/>
          <w:szCs w:val="18"/>
        </w:rPr>
        <w:t>);</w:t>
      </w:r>
      <w:proofErr w:type="gramEnd"/>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194EDC" w:rsidRPr="00EA2362" w14:paraId="0CDD5CD9" w14:textId="01548DCB" w:rsidTr="00194EDC">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036D7E3" w14:textId="10C3F859" w:rsidR="00194EDC" w:rsidRPr="00EA2362" w:rsidRDefault="00194EDC"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050F56" w14:textId="7C428C2F" w:rsidR="00194EDC" w:rsidRPr="00EA2362" w:rsidRDefault="00194EDC"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42A110F" w14:textId="60C52F05" w:rsidR="00194EDC" w:rsidRPr="00194EDC" w:rsidRDefault="00000000" w:rsidP="00FC7772">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Natural </w:t>
            </w:r>
            <w:proofErr w:type="spellStart"/>
            <w:r w:rsidR="00194EDC" w:rsidRPr="00194EDC">
              <w:rPr>
                <w:rFonts w:ascii="Tahoma" w:hAnsi="Tahoma" w:cs="Tahoma"/>
                <w:color w:val="000000"/>
                <w:sz w:val="18"/>
                <w:szCs w:val="18"/>
                <w:lang w:val="es-ES_tradnl"/>
              </w:rPr>
              <w:t>person</w:t>
            </w:r>
            <w:proofErr w:type="spellEnd"/>
            <w:r w:rsidR="00194EDC" w:rsidRPr="00194EDC">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53FD5F8" w14:textId="06381ECE" w:rsidR="00194EDC" w:rsidRPr="00194EDC" w:rsidRDefault="00000000" w:rsidP="00194EDC">
            <w:pPr>
              <w:rPr>
                <w:rFonts w:ascii="Tahoma" w:hAnsi="Tahoma" w:cs="Tahoma"/>
                <w:color w:val="000000"/>
                <w:sz w:val="20"/>
                <w:szCs w:val="20"/>
              </w:rPr>
            </w:pPr>
            <w:sdt>
              <w:sdtPr>
                <w:rPr>
                  <w:rFonts w:ascii="Tahoma" w:hAnsi="Tahoma" w:cs="Tahoma"/>
                  <w:color w:val="000000"/>
                  <w:sz w:val="18"/>
                  <w:szCs w:val="18"/>
                  <w:lang w:val="es-ES_tradnl"/>
                </w:rPr>
                <w:id w:val="-347022501"/>
                <w14:checkbox>
                  <w14:checked w14:val="0"/>
                  <w14:checkedState w14:val="2612" w14:font="MS Gothic"/>
                  <w14:uncheckedState w14:val="2610" w14:font="MS Gothic"/>
                </w14:checkbox>
              </w:sdt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Legal </w:t>
            </w:r>
            <w:proofErr w:type="spellStart"/>
            <w:r w:rsidR="00194EDC" w:rsidRPr="00194EDC">
              <w:rPr>
                <w:rFonts w:ascii="Tahoma" w:hAnsi="Tahoma" w:cs="Tahoma"/>
                <w:color w:val="000000"/>
                <w:sz w:val="18"/>
                <w:szCs w:val="18"/>
                <w:lang w:val="es-ES_tradnl"/>
              </w:rPr>
              <w:t>person</w:t>
            </w:r>
            <w:proofErr w:type="spellEnd"/>
            <w:r w:rsidR="00194EDC" w:rsidRPr="00194EDC">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3D05288" w14:textId="63D5057B" w:rsidR="00194EDC" w:rsidRPr="00194EDC" w:rsidRDefault="00000000" w:rsidP="00194EDC">
            <w:pPr>
              <w:rPr>
                <w:rFonts w:ascii="Tahoma" w:hAnsi="Tahoma" w:cs="Tahoma"/>
                <w:color w:val="000000"/>
                <w:sz w:val="20"/>
                <w:szCs w:val="20"/>
              </w:rPr>
            </w:pPr>
            <w:sdt>
              <w:sdtPr>
                <w:rPr>
                  <w:rFonts w:ascii="Tahoma" w:hAnsi="Tahoma" w:cs="Tahoma"/>
                  <w:color w:val="000000"/>
                  <w:sz w:val="18"/>
                  <w:szCs w:val="18"/>
                  <w:lang w:val="es-ES_tradnl"/>
                </w:rPr>
                <w:id w:val="1780599808"/>
                <w14:checkbox>
                  <w14:checked w14:val="0"/>
                  <w14:checkedState w14:val="2612" w14:font="MS Gothic"/>
                  <w14:uncheckedState w14:val="2610" w14:font="MS Gothic"/>
                </w14:checkbox>
              </w:sdt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w:t>
            </w:r>
            <w:proofErr w:type="spellStart"/>
            <w:r w:rsidR="00194EDC" w:rsidRPr="00194EDC">
              <w:rPr>
                <w:rFonts w:ascii="Tahoma" w:hAnsi="Tahoma" w:cs="Tahoma"/>
                <w:color w:val="000000"/>
                <w:sz w:val="18"/>
                <w:szCs w:val="18"/>
                <w:lang w:val="es-ES_tradnl"/>
              </w:rPr>
              <w:t>Consortium</w:t>
            </w:r>
            <w:proofErr w:type="spellEnd"/>
          </w:p>
        </w:tc>
      </w:tr>
      <w:tr w:rsidR="00194EDC" w:rsidRPr="00EA2362" w14:paraId="1BC28EB5" w14:textId="77777777" w:rsidTr="00D8496F">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1F10BAA" w:rsidR="00194EDC" w:rsidRPr="00EA2362" w:rsidRDefault="00194EDC"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194EDC" w:rsidRPr="00EA2362" w:rsidRDefault="00194EDC" w:rsidP="00FC7772">
            <w:pPr>
              <w:rPr>
                <w:rFonts w:ascii="Tahoma" w:hAnsi="Tahoma" w:cs="Tahoma"/>
                <w:color w:val="000000"/>
                <w:sz w:val="20"/>
                <w:szCs w:val="20"/>
              </w:rPr>
            </w:pPr>
          </w:p>
        </w:tc>
      </w:tr>
      <w:tr w:rsidR="00194EDC" w:rsidRPr="00EA2362" w14:paraId="67A9D8F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194EDC" w:rsidRPr="00EA2362" w:rsidRDefault="00194EDC" w:rsidP="00FC7772">
            <w:pPr>
              <w:rPr>
                <w:rFonts w:ascii="Tahoma" w:hAnsi="Tahoma" w:cs="Tahoma"/>
                <w:sz w:val="20"/>
                <w:szCs w:val="20"/>
              </w:rPr>
            </w:pPr>
          </w:p>
        </w:tc>
      </w:tr>
      <w:tr w:rsidR="00194EDC" w:rsidRPr="00EA2362" w14:paraId="398BF9B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16781A73"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Contact </w:t>
            </w:r>
            <w:proofErr w:type="gramStart"/>
            <w:r>
              <w:rPr>
                <w:rFonts w:ascii="Tahoma" w:hAnsi="Tahoma" w:cs="Tahoma"/>
                <w:sz w:val="18"/>
                <w:szCs w:val="18"/>
              </w:rPr>
              <w:t>point</w:t>
            </w:r>
            <w:proofErr w:type="gramEnd"/>
          </w:p>
          <w:p w14:paraId="6933DB04"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194EDC" w:rsidRPr="00EA2362" w:rsidRDefault="00194EDC" w:rsidP="00FC7772">
            <w:pPr>
              <w:rPr>
                <w:rFonts w:ascii="Tahoma" w:hAnsi="Tahoma" w:cs="Tahoma"/>
                <w:sz w:val="20"/>
                <w:szCs w:val="20"/>
              </w:rPr>
            </w:pPr>
          </w:p>
        </w:tc>
      </w:tr>
      <w:tr w:rsidR="00194EDC" w:rsidRPr="00EA2362" w14:paraId="06332A0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194EDC" w:rsidRPr="00EA2362" w:rsidRDefault="00194EDC" w:rsidP="00FC7772">
            <w:pPr>
              <w:rPr>
                <w:rFonts w:ascii="Tahoma" w:hAnsi="Tahoma" w:cs="Tahoma"/>
                <w:sz w:val="20"/>
                <w:szCs w:val="20"/>
              </w:rPr>
            </w:pPr>
          </w:p>
        </w:tc>
      </w:tr>
      <w:tr w:rsidR="00194EDC" w:rsidRPr="00EA2362" w14:paraId="11FDC6AA"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194EDC" w:rsidRPr="00EA2362" w:rsidRDefault="00194EDC" w:rsidP="00FC7772">
            <w:pPr>
              <w:rPr>
                <w:rFonts w:ascii="Tahoma" w:hAnsi="Tahoma" w:cs="Tahoma"/>
                <w:sz w:val="20"/>
                <w:szCs w:val="20"/>
              </w:rPr>
            </w:pPr>
          </w:p>
        </w:tc>
      </w:tr>
      <w:tr w:rsidR="00194EDC" w:rsidRPr="00EA2362" w14:paraId="6003D3D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Email (Contact </w:t>
            </w:r>
            <w:r>
              <w:rPr>
                <w:rFonts w:ascii="Tahoma" w:hAnsi="Tahoma" w:cs="Tahoma"/>
                <w:sz w:val="18"/>
                <w:szCs w:val="18"/>
              </w:rPr>
              <w:t>point</w:t>
            </w:r>
            <w:r w:rsidRPr="00EA2362">
              <w:rPr>
                <w:rFonts w:ascii="Tahoma" w:hAnsi="Tahoma" w:cs="Tahoma"/>
                <w:sz w:val="18"/>
                <w:szCs w:val="18"/>
              </w:rPr>
              <w:t>)</w:t>
            </w:r>
          </w:p>
          <w:p w14:paraId="1837CB3E"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194EDC" w:rsidRPr="00EA2362" w:rsidRDefault="00194EDC" w:rsidP="00FC7772">
            <w:pPr>
              <w:rPr>
                <w:rFonts w:ascii="Tahoma" w:hAnsi="Tahoma" w:cs="Tahoma"/>
                <w:sz w:val="20"/>
                <w:szCs w:val="20"/>
              </w:rPr>
            </w:pPr>
          </w:p>
        </w:tc>
      </w:tr>
      <w:tr w:rsidR="00194EDC"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Phone number (Contact </w:t>
            </w:r>
            <w:r>
              <w:rPr>
                <w:rFonts w:ascii="Tahoma" w:hAnsi="Tahoma" w:cs="Tahoma"/>
                <w:sz w:val="18"/>
                <w:szCs w:val="18"/>
              </w:rPr>
              <w:t>point</w:t>
            </w:r>
            <w:r w:rsidRPr="00EA2362">
              <w:rPr>
                <w:rFonts w:ascii="Tahoma" w:hAnsi="Tahoma" w:cs="Tahoma"/>
                <w:sz w:val="18"/>
                <w:szCs w:val="18"/>
              </w:rPr>
              <w:t>)</w:t>
            </w:r>
          </w:p>
          <w:p w14:paraId="14823242"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194EDC" w:rsidRPr="00EA2362" w:rsidRDefault="00194EDC"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w:t>
            </w:r>
            <w:proofErr w:type="gramStart"/>
            <w:r w:rsidRPr="00EA2362">
              <w:rPr>
                <w:rFonts w:ascii="Tahoma" w:hAnsi="Tahoma" w:cs="Tahoma"/>
                <w:sz w:val="18"/>
                <w:szCs w:val="18"/>
              </w:rPr>
              <w:t>if</w:t>
            </w:r>
            <w:proofErr w:type="gramEnd"/>
            <w:r w:rsidRPr="00EA2362">
              <w:rPr>
                <w:rFonts w:ascii="Tahoma" w:hAnsi="Tahoma" w:cs="Tahoma"/>
                <w:sz w:val="18"/>
                <w:szCs w:val="18"/>
              </w:rPr>
              <w:t xml:space="preserve">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C5AFE" w:rsidRDefault="00261462" w:rsidP="00EC5AFE">
      <w:pPr>
        <w:rPr>
          <w:rFonts w:ascii="Tahoma" w:hAnsi="Tahoma" w:cs="Tahoma"/>
          <w:b/>
          <w:lang w:eastAsia="en-US"/>
        </w:rPr>
        <w:sectPr w:rsidR="00261462" w:rsidRPr="00EC5AFE" w:rsidSect="00182FB2">
          <w:headerReference w:type="even" r:id="rId13"/>
          <w:headerReference w:type="default" r:id="rId14"/>
          <w:footerReference w:type="even" r:id="rId15"/>
          <w:footerReference w:type="default" r:id="rId16"/>
          <w:headerReference w:type="first" r:id="rId17"/>
          <w:footerReference w:type="first" r:id="rId18"/>
          <w:pgSz w:w="11907" w:h="16840" w:code="9"/>
          <w:pgMar w:top="284" w:right="1134" w:bottom="851" w:left="1134" w:header="285" w:footer="284" w:gutter="0"/>
          <w:cols w:space="708"/>
          <w:docGrid w:linePitch="360"/>
        </w:sectPr>
      </w:pPr>
    </w:p>
    <w:p w14:paraId="063EDB9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105DE52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43B12C2D" w14:textId="2E71027F" w:rsidR="000A4BDE" w:rsidRPr="00B66EEF" w:rsidRDefault="000A4BDE" w:rsidP="00B66EEF">
      <w:pPr>
        <w:spacing w:after="200"/>
        <w:jc w:val="both"/>
        <w:rPr>
          <w:rFonts w:ascii="Tahoma" w:hAnsi="Tahoma" w:cs="Tahoma"/>
          <w:sz w:val="20"/>
          <w:szCs w:val="20"/>
        </w:rPr>
      </w:pPr>
      <w:r w:rsidRPr="000D371D">
        <w:rPr>
          <w:rFonts w:ascii="Tahoma" w:hAnsi="Tahoma" w:cs="Tahoma"/>
          <w:sz w:val="20"/>
          <w:szCs w:val="20"/>
        </w:rPr>
        <w:t>The Council of Europe is currently implementing a</w:t>
      </w:r>
      <w:r w:rsidR="00F24120">
        <w:rPr>
          <w:rFonts w:ascii="Tahoma" w:hAnsi="Tahoma" w:cs="Tahoma"/>
          <w:sz w:val="20"/>
          <w:szCs w:val="20"/>
        </w:rPr>
        <w:t>n</w:t>
      </w:r>
      <w:r w:rsidRPr="000D371D">
        <w:rPr>
          <w:rFonts w:ascii="Tahoma" w:hAnsi="Tahoma" w:cs="Tahoma"/>
          <w:sz w:val="20"/>
          <w:szCs w:val="20"/>
        </w:rPr>
        <w:t xml:space="preserve"> </w:t>
      </w:r>
      <w:r w:rsidR="00F24120">
        <w:rPr>
          <w:rFonts w:ascii="Tahoma" w:hAnsi="Tahoma" w:cs="Tahoma"/>
          <w:sz w:val="20"/>
          <w:szCs w:val="20"/>
        </w:rPr>
        <w:t>initiative</w:t>
      </w:r>
      <w:r w:rsidR="00F24120" w:rsidRPr="000D371D">
        <w:rPr>
          <w:rFonts w:ascii="Tahoma" w:hAnsi="Tahoma" w:cs="Tahoma"/>
          <w:sz w:val="20"/>
          <w:szCs w:val="20"/>
        </w:rPr>
        <w:t xml:space="preserve"> </w:t>
      </w:r>
      <w:r w:rsidR="00D81ACA">
        <w:rPr>
          <w:rFonts w:ascii="Tahoma" w:hAnsi="Tahoma" w:cs="Tahoma"/>
          <w:sz w:val="20"/>
          <w:szCs w:val="20"/>
        </w:rPr>
        <w:t>to</w:t>
      </w:r>
      <w:r>
        <w:rPr>
          <w:rFonts w:ascii="Tahoma" w:hAnsi="Tahoma" w:cs="Tahoma"/>
          <w:sz w:val="20"/>
          <w:szCs w:val="20"/>
        </w:rPr>
        <w:t xml:space="preserve"> enhanc</w:t>
      </w:r>
      <w:r w:rsidR="00D81ACA">
        <w:rPr>
          <w:rFonts w:ascii="Tahoma" w:hAnsi="Tahoma" w:cs="Tahoma"/>
          <w:sz w:val="20"/>
          <w:szCs w:val="20"/>
        </w:rPr>
        <w:t>e</w:t>
      </w:r>
      <w:r>
        <w:rPr>
          <w:rFonts w:ascii="Tahoma" w:hAnsi="Tahoma" w:cs="Tahoma"/>
          <w:sz w:val="20"/>
          <w:szCs w:val="20"/>
        </w:rPr>
        <w:t xml:space="preserve"> the capacity of the</w:t>
      </w:r>
      <w:r w:rsidR="00D81ACA">
        <w:rPr>
          <w:rFonts w:ascii="Tahoma" w:hAnsi="Tahoma" w:cs="Tahoma"/>
          <w:sz w:val="20"/>
          <w:szCs w:val="20"/>
        </w:rPr>
        <w:t xml:space="preserve"> staff at</w:t>
      </w:r>
      <w:r>
        <w:rPr>
          <w:rFonts w:ascii="Tahoma" w:hAnsi="Tahoma" w:cs="Tahoma"/>
          <w:sz w:val="20"/>
          <w:szCs w:val="20"/>
        </w:rPr>
        <w:t xml:space="preserve"> Council of Europe </w:t>
      </w:r>
      <w:r w:rsidR="00F24120">
        <w:rPr>
          <w:rFonts w:ascii="Tahoma" w:hAnsi="Tahoma" w:cs="Tahoma"/>
          <w:sz w:val="20"/>
          <w:szCs w:val="20"/>
        </w:rPr>
        <w:t xml:space="preserve">Office in </w:t>
      </w:r>
      <w:r>
        <w:rPr>
          <w:rFonts w:ascii="Tahoma" w:hAnsi="Tahoma" w:cs="Tahoma"/>
          <w:sz w:val="20"/>
          <w:szCs w:val="20"/>
        </w:rPr>
        <w:t xml:space="preserve">Georgia. This initiative aims at building staff members’ capacity in research methods, reporting and persuasive communication / negotiations. </w:t>
      </w:r>
      <w:r w:rsidRPr="007C761F">
        <w:rPr>
          <w:rFonts w:ascii="Tahoma" w:hAnsi="Tahoma" w:cs="Tahoma"/>
          <w:sz w:val="20"/>
          <w:szCs w:val="20"/>
        </w:rPr>
        <w:t xml:space="preserve">The project </w:t>
      </w:r>
      <w:r>
        <w:rPr>
          <w:rFonts w:ascii="Tahoma" w:hAnsi="Tahoma" w:cs="Tahoma"/>
          <w:sz w:val="20"/>
          <w:szCs w:val="20"/>
        </w:rPr>
        <w:t>is being implemented</w:t>
      </w:r>
      <w:r w:rsidRPr="007C761F">
        <w:rPr>
          <w:rFonts w:ascii="Tahoma" w:hAnsi="Tahoma" w:cs="Tahoma"/>
          <w:sz w:val="20"/>
          <w:szCs w:val="20"/>
        </w:rPr>
        <w:t xml:space="preserve"> through capacity building activities for the staff and will also produce a toolkit based on the findings from scientific research applicable in the cooperation sector.</w:t>
      </w:r>
      <w:r w:rsidRPr="00EB5BF2">
        <w:rPr>
          <w:rFonts w:ascii="Tahoma" w:hAnsi="Tahoma" w:cs="Tahoma"/>
          <w:sz w:val="20"/>
          <w:szCs w:val="20"/>
        </w:rPr>
        <w:t xml:space="preserve"> </w:t>
      </w:r>
      <w:r>
        <w:rPr>
          <w:rFonts w:ascii="Tahoma" w:hAnsi="Tahoma" w:cs="Tahoma"/>
          <w:sz w:val="20"/>
          <w:szCs w:val="20"/>
        </w:rPr>
        <w:t xml:space="preserve">The </w:t>
      </w:r>
      <w:r w:rsidR="00F24120">
        <w:rPr>
          <w:rFonts w:ascii="Tahoma" w:hAnsi="Tahoma" w:cs="Tahoma"/>
          <w:sz w:val="20"/>
          <w:szCs w:val="20"/>
        </w:rPr>
        <w:t>activities within the initiative</w:t>
      </w:r>
      <w:r w:rsidR="00F24120" w:rsidRPr="00EB5BF2">
        <w:rPr>
          <w:rFonts w:ascii="Tahoma" w:hAnsi="Tahoma" w:cs="Tahoma"/>
          <w:sz w:val="20"/>
          <w:szCs w:val="20"/>
        </w:rPr>
        <w:t xml:space="preserve"> </w:t>
      </w:r>
      <w:r w:rsidRPr="00EB5BF2">
        <w:rPr>
          <w:rFonts w:ascii="Tahoma" w:hAnsi="Tahoma" w:cs="Tahoma"/>
          <w:sz w:val="20"/>
          <w:szCs w:val="20"/>
        </w:rPr>
        <w:t>will last until 31 December 2023.</w:t>
      </w:r>
      <w:r w:rsidR="00B66EEF" w:rsidRPr="00B66EEF">
        <w:rPr>
          <w:rFonts w:ascii="Tahoma" w:hAnsi="Tahoma" w:cs="Tahoma"/>
          <w:sz w:val="20"/>
          <w:szCs w:val="20"/>
        </w:rPr>
        <w:t xml:space="preserve"> In </w:t>
      </w:r>
      <w:r w:rsidR="00F24120">
        <w:rPr>
          <w:rFonts w:ascii="Tahoma" w:hAnsi="Tahoma" w:cs="Tahoma"/>
          <w:sz w:val="20"/>
          <w:szCs w:val="20"/>
        </w:rPr>
        <w:t>this</w:t>
      </w:r>
      <w:r w:rsidR="00F24120">
        <w:rPr>
          <w:rFonts w:asciiTheme="minorHAnsi" w:hAnsiTheme="minorHAnsi" w:cs="Tahoma"/>
          <w:sz w:val="20"/>
          <w:szCs w:val="20"/>
          <w:lang w:val="ka-GE"/>
        </w:rPr>
        <w:t xml:space="preserve"> </w:t>
      </w:r>
      <w:r w:rsidR="00B66EEF" w:rsidRPr="00B66EEF">
        <w:rPr>
          <w:rFonts w:ascii="Tahoma" w:hAnsi="Tahoma" w:cs="Tahoma"/>
          <w:sz w:val="20"/>
          <w:szCs w:val="20"/>
        </w:rPr>
        <w:t xml:space="preserve">context, </w:t>
      </w:r>
      <w:r w:rsidR="00F3003A">
        <w:rPr>
          <w:rFonts w:ascii="Tahoma" w:hAnsi="Tahoma" w:cs="Tahoma"/>
          <w:sz w:val="20"/>
          <w:szCs w:val="20"/>
        </w:rPr>
        <w:t xml:space="preserve">Council of Europe </w:t>
      </w:r>
      <w:r w:rsidR="00B66EEF" w:rsidRPr="00B66EEF">
        <w:rPr>
          <w:rFonts w:ascii="Tahoma" w:hAnsi="Tahoma" w:cs="Tahoma"/>
          <w:sz w:val="20"/>
          <w:szCs w:val="20"/>
        </w:rPr>
        <w:t xml:space="preserve">is looking for </w:t>
      </w:r>
      <w:r w:rsidR="00B66EEF">
        <w:rPr>
          <w:rFonts w:ascii="Tahoma" w:hAnsi="Tahoma" w:cs="Tahoma"/>
          <w:sz w:val="20"/>
          <w:szCs w:val="20"/>
        </w:rPr>
        <w:t xml:space="preserve">an </w:t>
      </w:r>
      <w:r w:rsidR="00B66EEF" w:rsidRPr="00EB5BF2">
        <w:rPr>
          <w:rFonts w:ascii="Tahoma" w:hAnsi="Tahoma" w:cs="Tahoma"/>
          <w:color w:val="000000" w:themeColor="text1"/>
          <w:sz w:val="20"/>
          <w:szCs w:val="20"/>
        </w:rPr>
        <w:t>international Service Provide</w:t>
      </w:r>
      <w:r w:rsidR="00B66EEF">
        <w:rPr>
          <w:rFonts w:ascii="Tahoma" w:hAnsi="Tahoma" w:cs="Tahoma"/>
          <w:color w:val="000000" w:themeColor="text1"/>
          <w:sz w:val="20"/>
          <w:szCs w:val="20"/>
        </w:rPr>
        <w:t>r</w:t>
      </w:r>
      <w:r w:rsidR="00B66EEF" w:rsidRPr="00EB5BF2">
        <w:rPr>
          <w:rFonts w:ascii="Tahoma" w:hAnsi="Tahoma" w:cs="Tahoma"/>
          <w:color w:val="000000" w:themeColor="text1"/>
          <w:sz w:val="20"/>
          <w:szCs w:val="20"/>
        </w:rPr>
        <w:t xml:space="preserve"> to </w:t>
      </w:r>
      <w:r w:rsidR="00B66EEF">
        <w:rPr>
          <w:rFonts w:ascii="Tahoma" w:hAnsi="Tahoma" w:cs="Tahoma"/>
          <w:color w:val="000000" w:themeColor="text1"/>
          <w:sz w:val="20"/>
          <w:szCs w:val="20"/>
        </w:rPr>
        <w:t>deliver a training on report writing.</w:t>
      </w:r>
    </w:p>
    <w:p w14:paraId="7EF883C6" w14:textId="2E98D82F" w:rsidR="000A4BDE" w:rsidRPr="00A532A1" w:rsidRDefault="000A4BDE" w:rsidP="000A4BDE">
      <w:pPr>
        <w:pStyle w:val="xmsonormal"/>
        <w:jc w:val="both"/>
        <w:rPr>
          <w:rFonts w:ascii="Tahoma" w:eastAsia="Times New Roman" w:hAnsi="Tahoma" w:cs="Tahoma"/>
          <w:lang w:val="en-GB" w:eastAsia="en-GB"/>
        </w:rPr>
      </w:pPr>
      <w:r w:rsidRPr="00A532A1">
        <w:rPr>
          <w:rFonts w:ascii="Tahoma" w:eastAsia="Times New Roman" w:hAnsi="Tahoma" w:cs="Tahoma"/>
          <w:lang w:val="en-GB" w:eastAsia="en-GB"/>
        </w:rPr>
        <w:t>The Project Management Methodology used by the Council of Europe in the co</w:t>
      </w:r>
      <w:r>
        <w:rPr>
          <w:rFonts w:ascii="Tahoma" w:eastAsia="Times New Roman" w:hAnsi="Tahoma" w:cs="Tahoma"/>
          <w:lang w:val="en-GB" w:eastAsia="en-GB"/>
        </w:rPr>
        <w:t>o</w:t>
      </w:r>
      <w:r w:rsidRPr="00A532A1">
        <w:rPr>
          <w:rFonts w:ascii="Tahoma" w:eastAsia="Times New Roman" w:hAnsi="Tahoma" w:cs="Tahoma"/>
          <w:lang w:val="en-GB" w:eastAsia="en-GB"/>
        </w:rPr>
        <w:t>peration sector aims at making its contributions to reforms more effective whilst integrating the principles of results-based project management during the process. While the theoretical framework is designed to facilitate evidence and results-based approach during the various stages of project management process, it requires a certain level of expertise in data collection</w:t>
      </w:r>
      <w:r w:rsidR="00A8578C">
        <w:rPr>
          <w:rFonts w:ascii="Tahoma" w:eastAsia="Times New Roman" w:hAnsi="Tahoma" w:cs="Tahoma"/>
          <w:lang w:val="en-GB" w:eastAsia="en-GB"/>
        </w:rPr>
        <w:t>,</w:t>
      </w:r>
      <w:r w:rsidRPr="00A532A1">
        <w:rPr>
          <w:rFonts w:ascii="Tahoma" w:eastAsia="Times New Roman" w:hAnsi="Tahoma" w:cs="Tahoma"/>
          <w:lang w:val="en-GB" w:eastAsia="en-GB"/>
        </w:rPr>
        <w:t xml:space="preserve"> analysis </w:t>
      </w:r>
      <w:r w:rsidR="00A8578C">
        <w:rPr>
          <w:rFonts w:ascii="Tahoma" w:eastAsia="Times New Roman" w:hAnsi="Tahoma" w:cs="Tahoma"/>
          <w:lang w:val="en-GB" w:eastAsia="en-GB"/>
        </w:rPr>
        <w:t xml:space="preserve">and reporting </w:t>
      </w:r>
      <w:r w:rsidRPr="00A532A1">
        <w:rPr>
          <w:rFonts w:ascii="Tahoma" w:eastAsia="Times New Roman" w:hAnsi="Tahoma" w:cs="Tahoma"/>
          <w:lang w:val="en-GB" w:eastAsia="en-GB"/>
        </w:rPr>
        <w:t xml:space="preserve">related issues among project teams. </w:t>
      </w:r>
      <w:r w:rsidR="00A8578C" w:rsidRPr="00A8578C">
        <w:rPr>
          <w:lang w:val="en-GB"/>
        </w:rPr>
        <w:t xml:space="preserve"> </w:t>
      </w:r>
      <w:r w:rsidR="00A8578C" w:rsidRPr="00A8578C">
        <w:rPr>
          <w:rFonts w:ascii="Tahoma" w:eastAsia="Times New Roman" w:hAnsi="Tahoma" w:cs="Tahoma"/>
          <w:lang w:val="en-GB" w:eastAsia="en-GB"/>
        </w:rPr>
        <w:t xml:space="preserve">The staff often needs to communicate the results in a concise and comprehensive way. </w:t>
      </w:r>
      <w:r w:rsidR="00310F95">
        <w:rPr>
          <w:rFonts w:ascii="Tahoma" w:eastAsia="Times New Roman" w:hAnsi="Tahoma" w:cs="Tahoma"/>
          <w:lang w:val="en-GB" w:eastAsia="en-GB"/>
        </w:rPr>
        <w:t>Moreover, t</w:t>
      </w:r>
      <w:r w:rsidRPr="00A532A1">
        <w:rPr>
          <w:rFonts w:ascii="Tahoma" w:eastAsia="Times New Roman" w:hAnsi="Tahoma" w:cs="Tahoma"/>
          <w:lang w:val="en-GB" w:eastAsia="en-GB"/>
        </w:rPr>
        <w:t xml:space="preserve">he project teams frequently need to report on progress in several different ways to meet various objectives. </w:t>
      </w:r>
      <w:r w:rsidR="00F24120">
        <w:rPr>
          <w:rFonts w:ascii="Tahoma" w:eastAsia="Times New Roman" w:hAnsi="Tahoma" w:cs="Tahoma"/>
          <w:lang w:val="en-GB" w:eastAsia="en-GB"/>
        </w:rPr>
        <w:t>Therefore</w:t>
      </w:r>
      <w:r w:rsidR="00407F39">
        <w:rPr>
          <w:rFonts w:ascii="Tahoma" w:eastAsia="Times New Roman" w:hAnsi="Tahoma" w:cs="Tahoma"/>
          <w:lang w:val="en-GB" w:eastAsia="en-GB"/>
        </w:rPr>
        <w:t xml:space="preserve">, it is crucial for the project staff to be </w:t>
      </w:r>
      <w:r w:rsidR="004036B2">
        <w:rPr>
          <w:rFonts w:ascii="Tahoma" w:eastAsia="Times New Roman" w:hAnsi="Tahoma" w:cs="Tahoma"/>
          <w:lang w:val="en-GB" w:eastAsia="en-GB"/>
        </w:rPr>
        <w:t xml:space="preserve">proficient in communicating project outcomes in a written and result-focused way. </w:t>
      </w:r>
      <w:r w:rsidR="00407F39">
        <w:rPr>
          <w:rFonts w:ascii="Tahoma" w:eastAsia="Times New Roman" w:hAnsi="Tahoma" w:cs="Tahoma"/>
          <w:lang w:val="en-GB" w:eastAsia="en-GB"/>
        </w:rPr>
        <w:t xml:space="preserve"> </w:t>
      </w:r>
      <w:r w:rsidR="00F24120">
        <w:rPr>
          <w:rFonts w:ascii="Tahoma" w:eastAsia="Times New Roman" w:hAnsi="Tahoma" w:cs="Tahoma"/>
          <w:lang w:val="en-GB" w:eastAsia="en-GB"/>
        </w:rPr>
        <w:t xml:space="preserve"> </w:t>
      </w:r>
    </w:p>
    <w:p w14:paraId="1EE4436F" w14:textId="77777777" w:rsidR="000A4BDE" w:rsidRPr="00A532A1" w:rsidRDefault="000A4BDE" w:rsidP="000A4BDE">
      <w:pPr>
        <w:pStyle w:val="xmsonormal"/>
        <w:jc w:val="both"/>
        <w:rPr>
          <w:rFonts w:ascii="Times New Roman" w:hAnsi="Times New Roman" w:cs="Times New Roman"/>
          <w:sz w:val="24"/>
          <w:szCs w:val="24"/>
          <w:lang w:val="en-GB"/>
        </w:rPr>
      </w:pPr>
      <w:r w:rsidRPr="00FF7786">
        <w:rPr>
          <w:rFonts w:ascii="Times New Roman" w:hAnsi="Times New Roman" w:cs="Times New Roman"/>
          <w:sz w:val="24"/>
          <w:szCs w:val="24"/>
          <w:lang w:val="en-GB"/>
        </w:rPr>
        <w:t> </w:t>
      </w:r>
    </w:p>
    <w:p w14:paraId="03D971D2" w14:textId="26F44237" w:rsidR="000A4BDE" w:rsidRPr="00476502" w:rsidRDefault="006D38A8" w:rsidP="000A4BDE">
      <w:pPr>
        <w:spacing w:after="200"/>
        <w:jc w:val="both"/>
        <w:rPr>
          <w:rFonts w:ascii="Tahoma" w:hAnsi="Tahoma" w:cs="Tahoma"/>
          <w:bCs/>
          <w:color w:val="000000" w:themeColor="text1"/>
          <w:sz w:val="20"/>
          <w:szCs w:val="20"/>
        </w:rPr>
      </w:pPr>
      <w:r w:rsidRPr="00EB5BF2">
        <w:rPr>
          <w:rFonts w:ascii="Tahoma" w:eastAsia="Calibri" w:hAnsi="Tahoma" w:cs="Tahoma"/>
          <w:sz w:val="20"/>
          <w:szCs w:val="20"/>
          <w:lang w:eastAsia="en-US"/>
        </w:rPr>
        <w:t xml:space="preserve">Specific </w:t>
      </w:r>
      <w:r w:rsidRPr="002754AF">
        <w:rPr>
          <w:rFonts w:ascii="Tahoma" w:hAnsi="Tahoma" w:cs="Tahoma"/>
          <w:bCs/>
          <w:color w:val="000000" w:themeColor="text1"/>
          <w:sz w:val="20"/>
          <w:szCs w:val="20"/>
        </w:rPr>
        <w:t>objective of this assignment</w:t>
      </w:r>
      <w:r w:rsidR="004036B2">
        <w:rPr>
          <w:rFonts w:ascii="Tahoma" w:hAnsi="Tahoma" w:cs="Tahoma"/>
          <w:bCs/>
          <w:color w:val="000000" w:themeColor="text1"/>
          <w:sz w:val="20"/>
          <w:szCs w:val="20"/>
        </w:rPr>
        <w:t xml:space="preserve"> </w:t>
      </w:r>
      <w:r w:rsidR="00FC23F3">
        <w:rPr>
          <w:rFonts w:ascii="Tahoma" w:hAnsi="Tahoma" w:cs="Tahoma"/>
          <w:bCs/>
          <w:color w:val="000000" w:themeColor="text1"/>
          <w:sz w:val="20"/>
          <w:szCs w:val="20"/>
        </w:rPr>
        <w:t xml:space="preserve">is to enhance the capacity of the Council of Europe Tbilisi office staff in </w:t>
      </w:r>
      <w:r w:rsidR="00476502">
        <w:rPr>
          <w:rFonts w:ascii="Tahoma" w:hAnsi="Tahoma" w:cs="Tahoma"/>
          <w:bCs/>
          <w:color w:val="000000" w:themeColor="text1"/>
          <w:sz w:val="20"/>
          <w:szCs w:val="20"/>
        </w:rPr>
        <w:t>producing high quality, compelling</w:t>
      </w:r>
      <w:r w:rsidR="00FC23F3">
        <w:rPr>
          <w:rFonts w:ascii="Tahoma" w:hAnsi="Tahoma" w:cs="Tahoma"/>
          <w:bCs/>
          <w:color w:val="000000" w:themeColor="text1"/>
          <w:sz w:val="20"/>
          <w:szCs w:val="20"/>
        </w:rPr>
        <w:t xml:space="preserve"> evidence-based and results-focused </w:t>
      </w:r>
      <w:r w:rsidR="00476502">
        <w:rPr>
          <w:rFonts w:ascii="Tahoma" w:hAnsi="Tahoma" w:cs="Tahoma"/>
          <w:bCs/>
          <w:color w:val="000000" w:themeColor="text1"/>
          <w:sz w:val="20"/>
          <w:szCs w:val="20"/>
        </w:rPr>
        <w:t>reports</w:t>
      </w:r>
      <w:r w:rsidR="00FC23F3">
        <w:rPr>
          <w:rFonts w:ascii="Tahoma" w:hAnsi="Tahoma" w:cs="Tahoma"/>
          <w:bCs/>
          <w:color w:val="000000" w:themeColor="text1"/>
          <w:sz w:val="20"/>
          <w:szCs w:val="20"/>
        </w:rPr>
        <w:t>.</w:t>
      </w:r>
      <w:r w:rsidR="00F3003A">
        <w:rPr>
          <w:rFonts w:ascii="Tahoma" w:hAnsi="Tahoma" w:cs="Tahoma"/>
          <w:bCs/>
          <w:color w:val="000000" w:themeColor="text1"/>
          <w:sz w:val="20"/>
          <w:szCs w:val="20"/>
        </w:rPr>
        <w:t xml:space="preserve"> </w:t>
      </w:r>
      <w:r w:rsidR="000A4BDE" w:rsidRPr="00EB5BF2">
        <w:rPr>
          <w:rFonts w:ascii="Tahoma" w:hAnsi="Tahoma" w:cs="Tahoma"/>
          <w:color w:val="000000" w:themeColor="text1"/>
          <w:sz w:val="20"/>
          <w:szCs w:val="20"/>
        </w:rPr>
        <w:t>The present tendering procedure aims to select international Service Provide</w:t>
      </w:r>
      <w:r w:rsidR="000A4BDE">
        <w:rPr>
          <w:rFonts w:ascii="Tahoma" w:hAnsi="Tahoma" w:cs="Tahoma"/>
          <w:color w:val="000000" w:themeColor="text1"/>
          <w:sz w:val="20"/>
          <w:szCs w:val="20"/>
        </w:rPr>
        <w:t>r</w:t>
      </w:r>
      <w:r w:rsidR="000A4BDE" w:rsidRPr="00EB5BF2">
        <w:rPr>
          <w:rFonts w:ascii="Tahoma" w:hAnsi="Tahoma" w:cs="Tahoma"/>
          <w:color w:val="000000" w:themeColor="text1"/>
          <w:sz w:val="20"/>
          <w:szCs w:val="20"/>
        </w:rPr>
        <w:t xml:space="preserve"> to support the implementation of the </w:t>
      </w:r>
      <w:r w:rsidR="000A4BDE">
        <w:rPr>
          <w:rFonts w:ascii="Tahoma" w:hAnsi="Tahoma" w:cs="Tahoma"/>
          <w:color w:val="000000" w:themeColor="text1"/>
          <w:sz w:val="20"/>
          <w:szCs w:val="20"/>
        </w:rPr>
        <w:t xml:space="preserve">capacity building activity (training) and </w:t>
      </w:r>
      <w:r w:rsidR="000A4BDE" w:rsidRPr="0054168B">
        <w:rPr>
          <w:rFonts w:ascii="Tahoma" w:hAnsi="Tahoma" w:cs="Tahoma"/>
          <w:color w:val="000000" w:themeColor="text1"/>
          <w:sz w:val="20"/>
          <w:szCs w:val="20"/>
        </w:rPr>
        <w:t>is expected to conduct the following tasks and services:</w:t>
      </w:r>
    </w:p>
    <w:p w14:paraId="1E602377" w14:textId="4EDBC9FA" w:rsidR="001D4B4B" w:rsidRPr="00983017" w:rsidRDefault="001D4B4B" w:rsidP="00983017">
      <w:pPr>
        <w:pStyle w:val="ListParagraph"/>
        <w:numPr>
          <w:ilvl w:val="0"/>
          <w:numId w:val="48"/>
        </w:numPr>
        <w:tabs>
          <w:tab w:val="left" w:pos="720"/>
          <w:tab w:val="left" w:pos="3828"/>
        </w:tabs>
        <w:jc w:val="both"/>
        <w:rPr>
          <w:rFonts w:ascii="Tahoma" w:eastAsiaTheme="minorHAnsi" w:hAnsi="Tahoma" w:cs="Tahoma"/>
          <w:noProof/>
          <w:sz w:val="20"/>
          <w:szCs w:val="20"/>
          <w:lang w:eastAsia="en-US"/>
        </w:rPr>
      </w:pPr>
      <w:r w:rsidRPr="00983017">
        <w:rPr>
          <w:rFonts w:ascii="Tahoma" w:eastAsiaTheme="minorHAnsi" w:hAnsi="Tahoma" w:cs="Tahoma"/>
          <w:noProof/>
          <w:sz w:val="20"/>
          <w:szCs w:val="20"/>
          <w:lang w:eastAsia="en-US"/>
        </w:rPr>
        <w:t xml:space="preserve">A </w:t>
      </w:r>
      <w:r w:rsidR="00F3003A" w:rsidRPr="00983017">
        <w:rPr>
          <w:rFonts w:ascii="Tahoma" w:eastAsiaTheme="minorHAnsi" w:hAnsi="Tahoma" w:cs="Tahoma"/>
          <w:noProof/>
          <w:sz w:val="20"/>
          <w:szCs w:val="20"/>
          <w:lang w:eastAsia="en-US"/>
        </w:rPr>
        <w:t>p</w:t>
      </w:r>
      <w:r w:rsidRPr="00983017">
        <w:rPr>
          <w:rFonts w:ascii="Tahoma" w:eastAsiaTheme="minorHAnsi" w:hAnsi="Tahoma" w:cs="Tahoma"/>
          <w:noProof/>
          <w:sz w:val="20"/>
          <w:szCs w:val="20"/>
          <w:lang w:eastAsia="en-US"/>
        </w:rPr>
        <w:t xml:space="preserve">rovider shall conduct 1-day training for 3 separate groups of </w:t>
      </w:r>
      <w:r w:rsidR="00FC23F3" w:rsidRPr="00983017">
        <w:rPr>
          <w:rFonts w:ascii="Tahoma" w:eastAsiaTheme="minorHAnsi" w:hAnsi="Tahoma" w:cs="Tahoma"/>
          <w:noProof/>
          <w:sz w:val="20"/>
          <w:szCs w:val="20"/>
          <w:lang w:eastAsia="en-US"/>
        </w:rPr>
        <w:t xml:space="preserve">Tbilisi office </w:t>
      </w:r>
      <w:r w:rsidRPr="00983017">
        <w:rPr>
          <w:rFonts w:ascii="Tahoma" w:eastAsiaTheme="minorHAnsi" w:hAnsi="Tahoma" w:cs="Tahoma"/>
          <w:noProof/>
          <w:sz w:val="20"/>
          <w:szCs w:val="20"/>
          <w:lang w:eastAsia="en-US"/>
        </w:rPr>
        <w:t>staff on</w:t>
      </w:r>
      <w:r w:rsidR="00476502">
        <w:rPr>
          <w:rFonts w:ascii="Tahoma" w:eastAsiaTheme="minorHAnsi" w:hAnsi="Tahoma" w:cs="Tahoma"/>
          <w:noProof/>
          <w:sz w:val="20"/>
          <w:szCs w:val="20"/>
          <w:lang w:eastAsia="en-US"/>
        </w:rPr>
        <w:t xml:space="preserve"> modern approaches to report writing, writing styles and techniques and reporting against indicators</w:t>
      </w:r>
      <w:r w:rsidRPr="00983017">
        <w:rPr>
          <w:rFonts w:ascii="Tahoma" w:eastAsiaTheme="minorHAnsi" w:hAnsi="Tahoma" w:cs="Tahoma"/>
          <w:noProof/>
          <w:sz w:val="20"/>
          <w:szCs w:val="20"/>
          <w:lang w:eastAsia="en-US"/>
        </w:rPr>
        <w:t>.</w:t>
      </w:r>
    </w:p>
    <w:p w14:paraId="72707E7E" w14:textId="51DC6F4E" w:rsidR="001D4B4B" w:rsidRPr="00983017" w:rsidRDefault="001D4B4B" w:rsidP="00983017">
      <w:pPr>
        <w:pStyle w:val="ListParagraph"/>
        <w:numPr>
          <w:ilvl w:val="0"/>
          <w:numId w:val="48"/>
        </w:numPr>
        <w:spacing w:before="100" w:beforeAutospacing="1" w:after="100" w:afterAutospacing="1" w:line="259" w:lineRule="auto"/>
        <w:ind w:right="9"/>
        <w:contextualSpacing/>
        <w:jc w:val="both"/>
        <w:rPr>
          <w:rFonts w:ascii="Tahoma" w:hAnsi="Tahoma" w:cs="Tahoma"/>
          <w:sz w:val="20"/>
          <w:szCs w:val="20"/>
        </w:rPr>
      </w:pPr>
      <w:r w:rsidRPr="00983017">
        <w:rPr>
          <w:rFonts w:ascii="Tahoma" w:eastAsiaTheme="minorHAnsi" w:hAnsi="Tahoma" w:cs="Tahoma"/>
          <w:noProof/>
          <w:sz w:val="20"/>
          <w:szCs w:val="20"/>
          <w:lang w:eastAsia="en-US"/>
        </w:rPr>
        <w:t xml:space="preserve">After the completion of the training sessions, </w:t>
      </w:r>
      <w:r w:rsidRPr="00983017">
        <w:rPr>
          <w:rFonts w:ascii="Tahoma" w:hAnsi="Tahoma" w:cs="Tahoma"/>
          <w:color w:val="000000" w:themeColor="text1"/>
          <w:sz w:val="20"/>
          <w:szCs w:val="20"/>
        </w:rPr>
        <w:t xml:space="preserve">a </w:t>
      </w:r>
      <w:r w:rsidR="00F3003A" w:rsidRPr="00983017">
        <w:rPr>
          <w:rFonts w:ascii="Tahoma" w:hAnsi="Tahoma" w:cs="Tahoma"/>
          <w:color w:val="000000" w:themeColor="text1"/>
          <w:sz w:val="20"/>
          <w:szCs w:val="20"/>
        </w:rPr>
        <w:t>p</w:t>
      </w:r>
      <w:r w:rsidRPr="00983017">
        <w:rPr>
          <w:rFonts w:ascii="Tahoma" w:hAnsi="Tahoma" w:cs="Tahoma"/>
          <w:color w:val="000000" w:themeColor="text1"/>
          <w:sz w:val="20"/>
          <w:szCs w:val="20"/>
        </w:rPr>
        <w:t>rovider shall prepare a summary of the training results reflecting the trainer’s observations on the progress participants made and their engagement in the training process</w:t>
      </w:r>
      <w:r w:rsidRPr="00983017">
        <w:rPr>
          <w:rFonts w:ascii="Helvetica" w:hAnsi="Helvetica" w:cs="Helvetica"/>
          <w:color w:val="000000" w:themeColor="text1"/>
          <w:sz w:val="20"/>
          <w:szCs w:val="20"/>
        </w:rPr>
        <w:t xml:space="preserve">.  </w:t>
      </w: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11575122"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DA2E40">
        <w:rPr>
          <w:rFonts w:ascii="Tahoma" w:hAnsi="Tahoma" w:cs="Tahoma"/>
          <w:color w:val="000000"/>
          <w:sz w:val="20"/>
          <w:szCs w:val="20"/>
          <w:lang w:eastAsia="en-US"/>
        </w:rPr>
        <w:t>Euros</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A1FFC69" w:rsidR="006A1C42" w:rsidRPr="00EA2362" w:rsidRDefault="006A1C42" w:rsidP="00375BE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58241" behindDoc="0" locked="1" layoutInCell="1" allowOverlap="1" wp14:anchorId="49146A1D" wp14:editId="002AB6E9">
                <wp:simplePos x="0" y="0"/>
                <wp:positionH relativeFrom="column">
                  <wp:posOffset>5297170</wp:posOffset>
                </wp:positionH>
                <wp:positionV relativeFrom="paragraph">
                  <wp:posOffset>10795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DFBE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17.1pt;margin-top:.8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" adj="3973" strokecolor="red">
                <o:lock v:ext="edit" aspectratio="t"/>
                <v:textbox style="layout-flow:vertical-ideographic"/>
                <w10:anchorlock/>
              </v:shape>
            </w:pict>
          </mc:Fallback>
        </mc:AlternateContent>
      </w:r>
    </w:p>
    <w:tbl>
      <w:tblPr>
        <w:tblW w:w="9720" w:type="dxa"/>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6840"/>
        <w:gridCol w:w="1350"/>
        <w:gridCol w:w="1530"/>
      </w:tblGrid>
      <w:tr w:rsidR="000A4BDE" w:rsidRPr="00EA2362" w14:paraId="0166D4C8" w14:textId="77777777" w:rsidTr="00036FA9">
        <w:trPr>
          <w:trHeight w:val="688"/>
        </w:trPr>
        <w:tc>
          <w:tcPr>
            <w:tcW w:w="6840" w:type="dxa"/>
            <w:shd w:val="clear" w:color="auto" w:fill="DBE5F1" w:themeFill="accent1" w:themeFillTint="33"/>
            <w:vAlign w:val="center"/>
          </w:tcPr>
          <w:p w14:paraId="7C25DC9A" w14:textId="77777777" w:rsidR="000A4BDE" w:rsidRDefault="000A4BD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Deliverables</w:t>
            </w:r>
          </w:p>
          <w:p w14:paraId="54CCB511" w14:textId="5F7DE778" w:rsidR="000A4BDE" w:rsidRPr="00EA2362" w:rsidRDefault="000A4BDE"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50" w:type="dxa"/>
            <w:shd w:val="clear" w:color="auto" w:fill="DBE5F1" w:themeFill="accent1" w:themeFillTint="33"/>
            <w:vAlign w:val="center"/>
          </w:tcPr>
          <w:p w14:paraId="4C4B2597" w14:textId="77777777" w:rsidR="000A4BDE" w:rsidRPr="00EA2362" w:rsidRDefault="000A4BD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0A4BDE" w:rsidRPr="00EA2362" w:rsidRDefault="000A4BD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530" w:type="dxa"/>
            <w:tcBorders>
              <w:bottom w:val="single" w:sz="2" w:space="0" w:color="FF0000"/>
            </w:tcBorders>
            <w:shd w:val="clear" w:color="auto" w:fill="DBE5F1" w:themeFill="accent1" w:themeFillTint="33"/>
            <w:vAlign w:val="center"/>
          </w:tcPr>
          <w:p w14:paraId="39664718" w14:textId="77777777" w:rsidR="000A4BDE" w:rsidRPr="00EA2362" w:rsidRDefault="000A4BDE"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0A4BDE" w:rsidRPr="00EA2362" w:rsidRDefault="000A4BDE"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0A4BDE" w:rsidRPr="00EA2362" w14:paraId="6CA125F2" w14:textId="77777777" w:rsidTr="00036FA9">
        <w:trPr>
          <w:trHeight w:val="432"/>
        </w:trPr>
        <w:tc>
          <w:tcPr>
            <w:tcW w:w="6840" w:type="dxa"/>
            <w:shd w:val="clear" w:color="auto" w:fill="F2F2F2" w:themeFill="background1" w:themeFillShade="F2"/>
            <w:vAlign w:val="center"/>
          </w:tcPr>
          <w:p w14:paraId="4C041955" w14:textId="77777777" w:rsidR="00036FA9" w:rsidRDefault="000A4BDE" w:rsidP="000A4BDE">
            <w:pPr>
              <w:pStyle w:val="ListParagraph"/>
              <w:numPr>
                <w:ilvl w:val="0"/>
                <w:numId w:val="47"/>
              </w:numPr>
              <w:tabs>
                <w:tab w:val="left" w:pos="-139"/>
              </w:tabs>
              <w:spacing w:line="276" w:lineRule="auto"/>
              <w:ind w:left="252" w:right="-140" w:hanging="270"/>
              <w:rPr>
                <w:rFonts w:ascii="Tahoma" w:hAnsi="Tahoma" w:cs="Tahoma"/>
                <w:bCs/>
                <w:color w:val="000000" w:themeColor="text1"/>
                <w:sz w:val="20"/>
                <w:szCs w:val="20"/>
              </w:rPr>
            </w:pPr>
            <w:r w:rsidRPr="000A4BDE">
              <w:rPr>
                <w:rFonts w:ascii="Tahoma" w:hAnsi="Tahoma" w:cs="Tahoma"/>
                <w:bCs/>
                <w:color w:val="000000" w:themeColor="text1"/>
                <w:sz w:val="20"/>
                <w:szCs w:val="20"/>
              </w:rPr>
              <w:t>Preparation for the training: training agenda and teaching materials</w:t>
            </w:r>
            <w:r w:rsidR="00036FA9">
              <w:rPr>
                <w:rFonts w:ascii="Tahoma" w:hAnsi="Tahoma" w:cs="Tahoma"/>
                <w:bCs/>
                <w:color w:val="000000" w:themeColor="text1"/>
                <w:sz w:val="20"/>
                <w:szCs w:val="20"/>
              </w:rPr>
              <w:t xml:space="preserve"> </w:t>
            </w:r>
          </w:p>
          <w:p w14:paraId="60FDA710" w14:textId="67CD5A0A" w:rsidR="000A4BDE" w:rsidRPr="00036FA9" w:rsidRDefault="00036FA9" w:rsidP="00036FA9">
            <w:pPr>
              <w:pStyle w:val="ListParagraph"/>
              <w:tabs>
                <w:tab w:val="left" w:pos="-139"/>
              </w:tabs>
              <w:spacing w:line="276" w:lineRule="auto"/>
              <w:ind w:left="252" w:right="-140"/>
              <w:rPr>
                <w:rFonts w:ascii="Tahoma" w:hAnsi="Tahoma" w:cs="Tahoma"/>
                <w:bCs/>
                <w:color w:val="000000" w:themeColor="text1"/>
                <w:sz w:val="20"/>
                <w:szCs w:val="20"/>
              </w:rPr>
            </w:pPr>
            <w:r>
              <w:rPr>
                <w:rFonts w:ascii="Tahoma" w:hAnsi="Tahoma" w:cs="Tahoma"/>
                <w:bCs/>
                <w:color w:val="000000" w:themeColor="text1"/>
                <w:sz w:val="20"/>
                <w:szCs w:val="20"/>
              </w:rPr>
              <w:t>(1 working day)</w:t>
            </w:r>
          </w:p>
        </w:tc>
        <w:tc>
          <w:tcPr>
            <w:tcW w:w="1350" w:type="dxa"/>
            <w:tcBorders>
              <w:right w:val="single" w:sz="2" w:space="0" w:color="FF0000"/>
            </w:tcBorders>
            <w:shd w:val="clear" w:color="auto" w:fill="F2F2F2" w:themeFill="background1" w:themeFillShade="F2"/>
            <w:vAlign w:val="center"/>
          </w:tcPr>
          <w:p w14:paraId="7DFF09AB" w14:textId="6CFB7375" w:rsidR="000A4BDE" w:rsidRPr="00EA2362" w:rsidRDefault="008E692C"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highlight w:val="cyan"/>
                <w:lang w:eastAsia="en-US"/>
              </w:rPr>
              <w:t>05</w:t>
            </w:r>
            <w:r w:rsidR="001D4B4B">
              <w:rPr>
                <w:rFonts w:ascii="Tahoma" w:hAnsi="Tahoma" w:cs="Tahoma"/>
                <w:sz w:val="18"/>
                <w:szCs w:val="18"/>
                <w:highlight w:val="cyan"/>
                <w:lang w:eastAsia="en-US"/>
              </w:rPr>
              <w:t>/</w:t>
            </w:r>
            <w:r>
              <w:rPr>
                <w:rFonts w:ascii="Tahoma" w:hAnsi="Tahoma" w:cs="Tahoma"/>
                <w:sz w:val="18"/>
                <w:szCs w:val="18"/>
                <w:highlight w:val="cyan"/>
                <w:lang w:eastAsia="en-US"/>
              </w:rPr>
              <w:t>10</w:t>
            </w:r>
            <w:r w:rsidR="001D4B4B">
              <w:rPr>
                <w:rFonts w:ascii="Tahoma" w:hAnsi="Tahoma" w:cs="Tahoma"/>
                <w:sz w:val="18"/>
                <w:szCs w:val="18"/>
                <w:highlight w:val="cyan"/>
                <w:lang w:eastAsia="en-US"/>
              </w:rPr>
              <w:t>/2023</w:t>
            </w:r>
          </w:p>
        </w:tc>
        <w:tc>
          <w:tcPr>
            <w:tcW w:w="15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4A627C01" w:rsidR="000A4BDE" w:rsidRPr="00EA2362" w:rsidRDefault="000A4BDE" w:rsidP="00261462">
            <w:pPr>
              <w:tabs>
                <w:tab w:val="left" w:pos="-139"/>
              </w:tabs>
              <w:spacing w:line="276" w:lineRule="auto"/>
              <w:ind w:right="-140"/>
              <w:jc w:val="center"/>
              <w:rPr>
                <w:rFonts w:ascii="Tahoma" w:hAnsi="Tahoma" w:cs="Tahoma"/>
                <w:sz w:val="18"/>
                <w:szCs w:val="18"/>
                <w:highlight w:val="yellow"/>
                <w:lang w:eastAsia="en-US"/>
              </w:rPr>
            </w:pPr>
          </w:p>
        </w:tc>
      </w:tr>
      <w:tr w:rsidR="000A4BDE" w:rsidRPr="00EA2362" w14:paraId="3DA9B33C" w14:textId="77777777" w:rsidTr="00036FA9">
        <w:trPr>
          <w:trHeight w:val="432"/>
        </w:trPr>
        <w:tc>
          <w:tcPr>
            <w:tcW w:w="6840" w:type="dxa"/>
            <w:shd w:val="clear" w:color="auto" w:fill="F2F2F2" w:themeFill="background1" w:themeFillShade="F2"/>
            <w:vAlign w:val="center"/>
          </w:tcPr>
          <w:p w14:paraId="7D39B5B6" w14:textId="393BB9EB" w:rsidR="000A4BDE" w:rsidRPr="00036FA9" w:rsidRDefault="000A4BDE" w:rsidP="000A4BDE">
            <w:pPr>
              <w:pStyle w:val="ListParagraph"/>
              <w:numPr>
                <w:ilvl w:val="0"/>
                <w:numId w:val="47"/>
              </w:numPr>
              <w:tabs>
                <w:tab w:val="left" w:pos="-139"/>
              </w:tabs>
              <w:spacing w:line="276" w:lineRule="auto"/>
              <w:ind w:left="252" w:right="-140" w:hanging="270"/>
              <w:rPr>
                <w:rFonts w:ascii="Tahoma" w:hAnsi="Tahoma" w:cs="Tahoma"/>
                <w:bCs/>
                <w:color w:val="000000" w:themeColor="text1"/>
                <w:sz w:val="20"/>
                <w:szCs w:val="20"/>
              </w:rPr>
            </w:pPr>
            <w:r w:rsidRPr="000A4BDE">
              <w:rPr>
                <w:rFonts w:ascii="Tahoma" w:hAnsi="Tahoma" w:cs="Tahoma"/>
                <w:bCs/>
                <w:color w:val="000000" w:themeColor="text1"/>
                <w:sz w:val="20"/>
                <w:szCs w:val="20"/>
              </w:rPr>
              <w:t xml:space="preserve">Delivery of 1-day training </w:t>
            </w:r>
            <w:r w:rsidRPr="00036FA9">
              <w:rPr>
                <w:rFonts w:ascii="Tahoma" w:hAnsi="Tahoma" w:cs="Tahoma"/>
                <w:bCs/>
                <w:color w:val="000000" w:themeColor="text1"/>
                <w:sz w:val="20"/>
                <w:szCs w:val="20"/>
              </w:rPr>
              <w:t>on evidence-based and results-focused report writing for 3 separate groups</w:t>
            </w:r>
            <w:r w:rsidR="00036FA9" w:rsidRPr="00036FA9">
              <w:rPr>
                <w:rFonts w:ascii="Tahoma" w:hAnsi="Tahoma" w:cs="Tahoma"/>
                <w:bCs/>
                <w:color w:val="000000" w:themeColor="text1"/>
                <w:sz w:val="20"/>
                <w:szCs w:val="20"/>
              </w:rPr>
              <w:t xml:space="preserve"> (3 working days)</w:t>
            </w:r>
          </w:p>
        </w:tc>
        <w:tc>
          <w:tcPr>
            <w:tcW w:w="1350" w:type="dxa"/>
            <w:tcBorders>
              <w:right w:val="single" w:sz="2" w:space="0" w:color="FF0000"/>
            </w:tcBorders>
            <w:shd w:val="clear" w:color="auto" w:fill="F2F2F2" w:themeFill="background1" w:themeFillShade="F2"/>
            <w:vAlign w:val="center"/>
          </w:tcPr>
          <w:p w14:paraId="29FD109D" w14:textId="7C232E32" w:rsidR="000A4BDE" w:rsidRPr="00EA2362" w:rsidRDefault="00454E6A"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highlight w:val="cyan"/>
                <w:lang w:eastAsia="en-US"/>
              </w:rPr>
              <w:t>2</w:t>
            </w:r>
            <w:r w:rsidR="008E692C">
              <w:rPr>
                <w:rFonts w:ascii="Tahoma" w:hAnsi="Tahoma" w:cs="Tahoma"/>
                <w:sz w:val="18"/>
                <w:szCs w:val="18"/>
                <w:highlight w:val="cyan"/>
                <w:lang w:eastAsia="en-US"/>
              </w:rPr>
              <w:t>0</w:t>
            </w:r>
            <w:r w:rsidR="001D4B4B">
              <w:rPr>
                <w:rFonts w:ascii="Tahoma" w:hAnsi="Tahoma" w:cs="Tahoma"/>
                <w:sz w:val="18"/>
                <w:szCs w:val="18"/>
                <w:highlight w:val="cyan"/>
                <w:lang w:eastAsia="en-US"/>
              </w:rPr>
              <w:t>/10/2023</w:t>
            </w:r>
          </w:p>
        </w:tc>
        <w:tc>
          <w:tcPr>
            <w:tcW w:w="15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3F3BFEB7" w:rsidR="000A4BDE" w:rsidRPr="00EA2362" w:rsidRDefault="000A4BDE" w:rsidP="00261462">
            <w:pPr>
              <w:tabs>
                <w:tab w:val="left" w:pos="-139"/>
              </w:tabs>
              <w:spacing w:line="276" w:lineRule="auto"/>
              <w:ind w:right="-140"/>
              <w:jc w:val="center"/>
              <w:rPr>
                <w:rFonts w:ascii="Tahoma" w:hAnsi="Tahoma" w:cs="Tahoma"/>
                <w:sz w:val="18"/>
                <w:szCs w:val="18"/>
                <w:highlight w:val="yellow"/>
                <w:lang w:eastAsia="en-US"/>
              </w:rPr>
            </w:pPr>
          </w:p>
        </w:tc>
      </w:tr>
      <w:tr w:rsidR="000A4BDE" w:rsidRPr="00EA2362" w14:paraId="65EA8AD9" w14:textId="77777777" w:rsidTr="00036FA9">
        <w:trPr>
          <w:trHeight w:val="432"/>
        </w:trPr>
        <w:tc>
          <w:tcPr>
            <w:tcW w:w="6840" w:type="dxa"/>
            <w:shd w:val="clear" w:color="auto" w:fill="F2F2F2" w:themeFill="background1" w:themeFillShade="F2"/>
            <w:vAlign w:val="center"/>
          </w:tcPr>
          <w:p w14:paraId="324DE89A" w14:textId="50C0B063" w:rsidR="000A4BDE" w:rsidRPr="00036FA9" w:rsidRDefault="00036FA9" w:rsidP="00036FA9">
            <w:pPr>
              <w:pStyle w:val="ListParagraph"/>
              <w:numPr>
                <w:ilvl w:val="0"/>
                <w:numId w:val="47"/>
              </w:numPr>
              <w:tabs>
                <w:tab w:val="left" w:pos="-139"/>
              </w:tabs>
              <w:spacing w:line="276" w:lineRule="auto"/>
              <w:ind w:left="252" w:right="-140" w:hanging="270"/>
              <w:rPr>
                <w:rFonts w:ascii="Tahoma" w:hAnsi="Tahoma" w:cs="Tahoma"/>
                <w:bCs/>
                <w:color w:val="000000" w:themeColor="text1"/>
                <w:sz w:val="20"/>
                <w:szCs w:val="20"/>
              </w:rPr>
            </w:pPr>
            <w:r>
              <w:rPr>
                <w:rFonts w:ascii="Tahoma" w:hAnsi="Tahoma" w:cs="Tahoma"/>
                <w:bCs/>
                <w:color w:val="000000" w:themeColor="text1"/>
                <w:sz w:val="20"/>
                <w:szCs w:val="20"/>
              </w:rPr>
              <w:t xml:space="preserve">Report on the training results </w:t>
            </w:r>
            <w:r w:rsidRPr="00036FA9">
              <w:rPr>
                <w:rFonts w:ascii="Tahoma" w:hAnsi="Tahoma" w:cs="Tahoma"/>
                <w:bCs/>
                <w:color w:val="000000" w:themeColor="text1"/>
                <w:sz w:val="20"/>
                <w:szCs w:val="20"/>
              </w:rPr>
              <w:t>reflecting the trainer’s observations on the progress participants made and their engagement in the training process</w:t>
            </w:r>
            <w:r>
              <w:rPr>
                <w:rFonts w:ascii="Tahoma" w:hAnsi="Tahoma" w:cs="Tahoma"/>
                <w:bCs/>
                <w:color w:val="000000" w:themeColor="text1"/>
                <w:sz w:val="20"/>
                <w:szCs w:val="20"/>
              </w:rPr>
              <w:t xml:space="preserve"> (1 working day)</w:t>
            </w:r>
          </w:p>
        </w:tc>
        <w:tc>
          <w:tcPr>
            <w:tcW w:w="1350" w:type="dxa"/>
            <w:tcBorders>
              <w:right w:val="single" w:sz="2" w:space="0" w:color="FF0000"/>
            </w:tcBorders>
            <w:shd w:val="clear" w:color="auto" w:fill="F2F2F2" w:themeFill="background1" w:themeFillShade="F2"/>
            <w:vAlign w:val="center"/>
          </w:tcPr>
          <w:p w14:paraId="71E133AF" w14:textId="3D0700CB" w:rsidR="000A4BDE" w:rsidRPr="00EA2362" w:rsidRDefault="00454E6A"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highlight w:val="cyan"/>
                <w:lang w:eastAsia="en-US"/>
              </w:rPr>
              <w:t>25</w:t>
            </w:r>
            <w:r w:rsidR="001D4B4B">
              <w:rPr>
                <w:rFonts w:ascii="Tahoma" w:hAnsi="Tahoma" w:cs="Tahoma"/>
                <w:sz w:val="18"/>
                <w:szCs w:val="18"/>
                <w:highlight w:val="cyan"/>
                <w:lang w:eastAsia="en-US"/>
              </w:rPr>
              <w:t>/1</w:t>
            </w:r>
            <w:r>
              <w:rPr>
                <w:rFonts w:ascii="Tahoma" w:hAnsi="Tahoma" w:cs="Tahoma"/>
                <w:sz w:val="18"/>
                <w:szCs w:val="18"/>
                <w:highlight w:val="cyan"/>
                <w:lang w:eastAsia="en-US"/>
              </w:rPr>
              <w:t>0</w:t>
            </w:r>
            <w:r w:rsidR="001D4B4B">
              <w:rPr>
                <w:rFonts w:ascii="Tahoma" w:hAnsi="Tahoma" w:cs="Tahoma"/>
                <w:sz w:val="18"/>
                <w:szCs w:val="18"/>
                <w:highlight w:val="cyan"/>
                <w:lang w:eastAsia="en-US"/>
              </w:rPr>
              <w:t>/2023</w:t>
            </w:r>
          </w:p>
        </w:tc>
        <w:tc>
          <w:tcPr>
            <w:tcW w:w="15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BA78FD6" w:rsidR="000A4BDE" w:rsidRPr="00EA2362" w:rsidRDefault="000A4BDE" w:rsidP="00261462">
            <w:pPr>
              <w:tabs>
                <w:tab w:val="left" w:pos="-139"/>
              </w:tabs>
              <w:spacing w:line="276" w:lineRule="auto"/>
              <w:ind w:right="-140"/>
              <w:jc w:val="center"/>
              <w:rPr>
                <w:rFonts w:ascii="Tahoma" w:hAnsi="Tahoma" w:cs="Tahoma"/>
                <w:sz w:val="18"/>
                <w:szCs w:val="18"/>
                <w:highlight w:val="yellow"/>
                <w:lang w:eastAsia="en-US"/>
              </w:rPr>
            </w:pPr>
          </w:p>
        </w:tc>
      </w:tr>
      <w:tr w:rsidR="000A4BDE" w:rsidRPr="00EA2362" w14:paraId="1564909A" w14:textId="77777777" w:rsidTr="000A4BDE">
        <w:trPr>
          <w:trHeight w:val="432"/>
        </w:trPr>
        <w:tc>
          <w:tcPr>
            <w:tcW w:w="8190" w:type="dxa"/>
            <w:gridSpan w:val="2"/>
            <w:tcBorders>
              <w:right w:val="single" w:sz="2" w:space="0" w:color="FF0000"/>
            </w:tcBorders>
            <w:shd w:val="clear" w:color="auto" w:fill="F2F2F2" w:themeFill="background1" w:themeFillShade="F2"/>
            <w:vAlign w:val="center"/>
          </w:tcPr>
          <w:p w14:paraId="6F353B92" w14:textId="70B453C1" w:rsidR="000A4BDE" w:rsidRPr="00EA2362" w:rsidRDefault="000A4BDE"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5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66461161" w:rsidR="000A4BDE" w:rsidRPr="00EA2362" w:rsidRDefault="000A4BDE" w:rsidP="00261462">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EA2362">
        <w:rPr>
          <w:rFonts w:ascii="Tahoma" w:hAnsi="Tahoma" w:cs="Tahoma"/>
          <w:sz w:val="20"/>
          <w:szCs w:val="20"/>
        </w:rPr>
        <w:t>interest;</w:t>
      </w:r>
      <w:proofErr w:type="gramEnd"/>
    </w:p>
    <w:p w14:paraId="7730C755" w14:textId="77777777" w:rsidR="00C92B98" w:rsidRPr="00C92B98" w:rsidRDefault="00EF7F5D"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 xml:space="preserve">eclare that I am not a retired Council of Europe staff </w:t>
      </w:r>
      <w:proofErr w:type="gramStart"/>
      <w:r w:rsidR="000F0280" w:rsidRPr="00C92B98">
        <w:rPr>
          <w:rFonts w:ascii="Tahoma" w:hAnsi="Tahoma" w:cs="Tahoma"/>
          <w:sz w:val="20"/>
          <w:szCs w:val="20"/>
        </w:rPr>
        <w:t>member</w:t>
      </w:r>
      <w:proofErr w:type="gramEnd"/>
      <w:r w:rsidR="000F0280" w:rsidRPr="00C92B98">
        <w:rPr>
          <w:rFonts w:ascii="Tahoma" w:hAnsi="Tahoma" w:cs="Tahoma"/>
          <w:sz w:val="20"/>
          <w:szCs w:val="20"/>
        </w:rPr>
        <w:t xml:space="preserve"> or a Council of Europe staff member having benefitted from an early departure scheme;</w:t>
      </w:r>
    </w:p>
    <w:p w14:paraId="1EBDECC3" w14:textId="14CE0F60" w:rsidR="00EF7F5D" w:rsidRPr="00E2168C" w:rsidRDefault="00EF7F5D" w:rsidP="00EF7F5D">
      <w:pPr>
        <w:numPr>
          <w:ilvl w:val="0"/>
          <w:numId w:val="2"/>
        </w:numPr>
        <w:tabs>
          <w:tab w:val="left" w:pos="0"/>
        </w:tabs>
        <w:ind w:left="0" w:hanging="142"/>
        <w:jc w:val="both"/>
        <w:rPr>
          <w:rFonts w:ascii="Tahoma" w:hAnsi="Tahoma" w:cs="Tahoma"/>
          <w:sz w:val="20"/>
          <w:szCs w:val="20"/>
        </w:rPr>
      </w:pPr>
      <w:r w:rsidRPr="00E2168C">
        <w:rPr>
          <w:rFonts w:ascii="Tahoma" w:hAnsi="Tahoma" w:cs="Tahoma"/>
          <w:sz w:val="20"/>
          <w:szCs w:val="20"/>
          <w:lang w:val="en-US"/>
        </w:rPr>
        <w:t>Declare that, in the previous three years, neither I, nor the Provider I represent, ha</w:t>
      </w:r>
      <w:r w:rsidR="00A674BF" w:rsidRPr="00E2168C">
        <w:rPr>
          <w:rFonts w:ascii="Tahoma" w:hAnsi="Tahoma" w:cs="Tahoma"/>
          <w:sz w:val="20"/>
          <w:szCs w:val="20"/>
          <w:lang w:val="en-US"/>
        </w:rPr>
        <w:t>ve</w:t>
      </w:r>
      <w:r w:rsidRPr="00E2168C">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E2168C">
        <w:rPr>
          <w:rFonts w:ascii="Tahoma" w:hAnsi="Tahoma" w:cs="Tahoma"/>
          <w:sz w:val="20"/>
          <w:szCs w:val="20"/>
          <w:lang w:val="en-US"/>
        </w:rPr>
        <w:t>Europe;</w:t>
      </w:r>
      <w:proofErr w:type="gramEnd"/>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EA2362">
        <w:rPr>
          <w:rFonts w:ascii="Tahoma" w:hAnsi="Tahoma" w:cs="Tahoma"/>
          <w:sz w:val="20"/>
          <w:szCs w:val="20"/>
        </w:rPr>
        <w:t>assimilated;</w:t>
      </w:r>
      <w:proofErr w:type="gramEnd"/>
    </w:p>
    <w:p w14:paraId="3D8561AE" w14:textId="48EB333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EA2362" w:rsidRDefault="00374142" w:rsidP="00374142">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0"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0"/>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6708"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57B13B76" w14:textId="77777777" w:rsidR="009A6460" w:rsidRDefault="009A6460" w:rsidP="00FC7772">
            <w:pPr>
              <w:rPr>
                <w:rFonts w:ascii="Tahoma" w:hAnsi="Tahoma" w:cs="Tahoma"/>
                <w:sz w:val="20"/>
                <w:szCs w:val="20"/>
              </w:rPr>
            </w:pPr>
          </w:p>
          <w:p w14:paraId="39951958" w14:textId="77777777" w:rsidR="00D94AEA" w:rsidRDefault="00D94AEA" w:rsidP="00FC7772">
            <w:pPr>
              <w:rPr>
                <w:rFonts w:ascii="Tahoma" w:hAnsi="Tahoma" w:cs="Tahoma"/>
                <w:sz w:val="20"/>
                <w:szCs w:val="20"/>
              </w:rPr>
            </w:pPr>
          </w:p>
          <w:p w14:paraId="3EF03A3A" w14:textId="77777777" w:rsidR="00D94AEA" w:rsidRDefault="00D94AEA" w:rsidP="00FC7772">
            <w:pPr>
              <w:rPr>
                <w:rFonts w:ascii="Tahoma" w:hAnsi="Tahoma" w:cs="Tahoma"/>
                <w:sz w:val="20"/>
                <w:szCs w:val="20"/>
              </w:rPr>
            </w:pPr>
          </w:p>
          <w:p w14:paraId="32136F9E" w14:textId="77777777" w:rsidR="00D94AEA" w:rsidRDefault="00D94AEA" w:rsidP="00FC7772">
            <w:pPr>
              <w:rPr>
                <w:rFonts w:ascii="Tahoma" w:hAnsi="Tahoma" w:cs="Tahoma"/>
                <w:sz w:val="20"/>
                <w:szCs w:val="20"/>
              </w:rPr>
            </w:pPr>
          </w:p>
          <w:p w14:paraId="5B8F2AE1" w14:textId="77777777" w:rsidR="00D94AEA" w:rsidRDefault="00D94AEA" w:rsidP="00FC7772">
            <w:pPr>
              <w:rPr>
                <w:rFonts w:ascii="Tahoma" w:hAnsi="Tahoma" w:cs="Tahoma"/>
                <w:sz w:val="20"/>
                <w:szCs w:val="20"/>
              </w:rPr>
            </w:pPr>
          </w:p>
          <w:p w14:paraId="50903FD7" w14:textId="77777777" w:rsidR="00D94AEA" w:rsidRDefault="00D94AEA" w:rsidP="00FC7772">
            <w:pPr>
              <w:rPr>
                <w:rFonts w:ascii="Tahoma" w:hAnsi="Tahoma" w:cs="Tahoma"/>
                <w:sz w:val="20"/>
                <w:szCs w:val="20"/>
              </w:rPr>
            </w:pPr>
          </w:p>
          <w:p w14:paraId="6EC8F7D4" w14:textId="77777777" w:rsidR="00D94AEA" w:rsidRDefault="00D94AEA" w:rsidP="00FC7772">
            <w:pPr>
              <w:rPr>
                <w:rFonts w:ascii="Tahoma" w:hAnsi="Tahoma" w:cs="Tahoma"/>
                <w:sz w:val="20"/>
                <w:szCs w:val="20"/>
              </w:rPr>
            </w:pPr>
          </w:p>
          <w:p w14:paraId="4273D966" w14:textId="77777777" w:rsidR="00D94AEA" w:rsidRDefault="00D94AEA" w:rsidP="00FC7772">
            <w:pPr>
              <w:rPr>
                <w:rFonts w:ascii="Tahoma" w:hAnsi="Tahoma" w:cs="Tahoma"/>
                <w:sz w:val="20"/>
                <w:szCs w:val="20"/>
              </w:rPr>
            </w:pPr>
          </w:p>
          <w:p w14:paraId="3CD47B68" w14:textId="77777777" w:rsidR="00D94AEA" w:rsidRDefault="00D94AEA" w:rsidP="00FC7772">
            <w:pPr>
              <w:rPr>
                <w:rFonts w:ascii="Tahoma" w:hAnsi="Tahoma" w:cs="Tahoma"/>
                <w:sz w:val="20"/>
                <w:szCs w:val="20"/>
              </w:rPr>
            </w:pPr>
          </w:p>
          <w:p w14:paraId="134BCECD" w14:textId="77777777" w:rsidR="00D94AEA" w:rsidRDefault="00D94AEA" w:rsidP="00FC7772">
            <w:pPr>
              <w:rPr>
                <w:rFonts w:ascii="Tahoma" w:hAnsi="Tahoma" w:cs="Tahoma"/>
                <w:sz w:val="20"/>
                <w:szCs w:val="20"/>
              </w:rPr>
            </w:pPr>
          </w:p>
          <w:p w14:paraId="3A31E76F" w14:textId="77777777" w:rsidR="00D94AEA" w:rsidRDefault="00D94AEA" w:rsidP="00FC7772">
            <w:pPr>
              <w:rPr>
                <w:rFonts w:ascii="Tahoma" w:hAnsi="Tahoma" w:cs="Tahoma"/>
                <w:sz w:val="20"/>
                <w:szCs w:val="20"/>
              </w:rPr>
            </w:pPr>
          </w:p>
          <w:p w14:paraId="370746A3" w14:textId="77777777" w:rsidR="00D94AEA" w:rsidRDefault="00D94AEA" w:rsidP="00FC7772">
            <w:pPr>
              <w:rPr>
                <w:rFonts w:ascii="Tahoma" w:hAnsi="Tahoma" w:cs="Tahoma"/>
                <w:sz w:val="20"/>
                <w:szCs w:val="20"/>
              </w:rPr>
            </w:pPr>
          </w:p>
          <w:p w14:paraId="4D093173" w14:textId="77777777" w:rsidR="00D94AEA" w:rsidRDefault="00D94AEA" w:rsidP="00FC7772">
            <w:pPr>
              <w:rPr>
                <w:rFonts w:ascii="Tahoma" w:hAnsi="Tahoma" w:cs="Tahoma"/>
                <w:sz w:val="20"/>
                <w:szCs w:val="20"/>
              </w:rPr>
            </w:pPr>
          </w:p>
          <w:p w14:paraId="3EF0EBF4" w14:textId="77777777" w:rsidR="00D94AEA" w:rsidRDefault="00D94AEA" w:rsidP="00FC7772">
            <w:pPr>
              <w:rPr>
                <w:rFonts w:ascii="Tahoma" w:hAnsi="Tahoma" w:cs="Tahoma"/>
                <w:sz w:val="20"/>
                <w:szCs w:val="20"/>
              </w:rPr>
            </w:pPr>
          </w:p>
          <w:p w14:paraId="6D935B14" w14:textId="77777777" w:rsidR="00D94AEA" w:rsidRDefault="00D94AEA" w:rsidP="00FC7772">
            <w:pPr>
              <w:rPr>
                <w:rFonts w:ascii="Tahoma" w:hAnsi="Tahoma" w:cs="Tahoma"/>
                <w:sz w:val="20"/>
                <w:szCs w:val="20"/>
              </w:rPr>
            </w:pPr>
          </w:p>
          <w:p w14:paraId="7D43E3DB" w14:textId="3B98BCE4" w:rsidR="00D94AEA" w:rsidRPr="00EA2362" w:rsidRDefault="00D94AEA"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0D371D"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D94AEA" w:rsidRPr="000D371D"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77777777" w:rsidR="00D94AEA" w:rsidRPr="000D371D" w:rsidRDefault="00D94AEA"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77777777" w:rsidR="00D94AEA" w:rsidRPr="000D371D" w:rsidRDefault="00D94AEA"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D94AEA" w:rsidRPr="000D371D"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D94AEA" w:rsidRPr="000D371D"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20"/>
          <w:footerReference w:type="default" r:id="rId21"/>
          <w:headerReference w:type="first" r:id="rId22"/>
          <w:footerReference w:type="first" r:id="rId23"/>
          <w:type w:val="continuous"/>
          <w:pgSz w:w="11907" w:h="16840" w:code="9"/>
          <w:pgMar w:top="284" w:right="1134" w:bottom="851" w:left="1134" w:header="426" w:footer="129" w:gutter="0"/>
          <w:cols w:space="708"/>
          <w:docGrid w:linePitch="360"/>
        </w:sectPr>
      </w:pPr>
      <w:bookmarkStart w:id="1" w:name="_Toc179868643"/>
    </w:p>
    <w:bookmarkEnd w:id="1"/>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BB5076">
        <w:rPr>
          <w:rFonts w:ascii="Tahoma" w:eastAsia="Calibri" w:hAnsi="Tahoma" w:cs="Tahoma"/>
          <w:sz w:val="18"/>
          <w:szCs w:val="18"/>
          <w:lang w:eastAsia="en-US"/>
        </w:rPr>
        <w:t>;</w:t>
      </w:r>
      <w:proofErr w:type="gramEnd"/>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3"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4"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3"/>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4"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5" w:name="_Hlk62556333"/>
      <w:r>
        <w:rPr>
          <w:rFonts w:ascii="Tahoma" w:hAnsi="Tahoma" w:cs="Tahoma"/>
          <w:sz w:val="18"/>
          <w:szCs w:val="18"/>
          <w:lang w:eastAsia="fr-FR"/>
        </w:rPr>
        <w:t xml:space="preserve">        </w:t>
      </w:r>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the Council may consider there to have been a breach of contract and may consequently refuse to pay to the Provider the amounts referred to in Article 4.1 and Article 4.4 above.</w:t>
      </w:r>
      <w:bookmarkEnd w:id="5"/>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61759"/>
      <w:bookmarkStart w:id="10"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F7814">
        <w:rPr>
          <w:rFonts w:ascii="Tahoma" w:hAnsi="Tahoma" w:cs="Tahoma"/>
          <w:color w:val="000000"/>
          <w:sz w:val="18"/>
          <w:szCs w:val="18"/>
        </w:rPr>
        <w:t>consortium;</w:t>
      </w:r>
      <w:proofErr w:type="gramEnd"/>
      <w:r w:rsidRPr="005F7814">
        <w:rPr>
          <w:rFonts w:ascii="Tahoma" w:hAnsi="Tahoma" w:cs="Tahoma"/>
          <w:color w:val="000000"/>
          <w:sz w:val="18"/>
          <w:szCs w:val="18"/>
        </w:rPr>
        <w:t xml:space="preserve">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F7814">
        <w:rPr>
          <w:rFonts w:ascii="Tahoma" w:hAnsi="Tahoma" w:cs="Tahoma"/>
          <w:color w:val="000000"/>
          <w:sz w:val="18"/>
          <w:szCs w:val="18"/>
        </w:rPr>
        <w:t>contract;</w:t>
      </w:r>
      <w:proofErr w:type="gramEnd"/>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xml:space="preserve">- any information requested by the coordinator </w:t>
      </w:r>
      <w:proofErr w:type="gramStart"/>
      <w:r w:rsidRPr="005F7814">
        <w:rPr>
          <w:rFonts w:ascii="Tahoma" w:hAnsi="Tahoma" w:cs="Tahoma"/>
          <w:color w:val="000000"/>
          <w:sz w:val="18"/>
          <w:szCs w:val="18"/>
        </w:rPr>
        <w:t>in order to</w:t>
      </w:r>
      <w:proofErr w:type="gramEnd"/>
      <w:r w:rsidRPr="005F781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monitor that the Deliverables are carried out timely and properly, in accordance with the terms of the </w:t>
      </w:r>
      <w:proofErr w:type="gramStart"/>
      <w:r w:rsidRPr="005F7814">
        <w:rPr>
          <w:rFonts w:ascii="Tahoma" w:hAnsi="Tahoma" w:cs="Tahoma"/>
          <w:color w:val="000000"/>
          <w:sz w:val="18"/>
          <w:szCs w:val="18"/>
        </w:rPr>
        <w:t>contract;</w:t>
      </w:r>
      <w:proofErr w:type="gramEnd"/>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F7814">
        <w:rPr>
          <w:rFonts w:ascii="Tahoma" w:hAnsi="Tahoma" w:cs="Tahoma"/>
          <w:color w:val="000000"/>
          <w:sz w:val="18"/>
          <w:szCs w:val="18"/>
        </w:rPr>
        <w:t>Parties;</w:t>
      </w:r>
      <w:proofErr w:type="gramEnd"/>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F7814">
        <w:rPr>
          <w:rFonts w:ascii="Tahoma" w:hAnsi="Tahoma" w:cs="Tahoma"/>
          <w:color w:val="000000"/>
          <w:sz w:val="18"/>
          <w:szCs w:val="18"/>
        </w:rPr>
        <w:t>Council;</w:t>
      </w:r>
      <w:proofErr w:type="gramEnd"/>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submit the Deliverables to the Council in accordance with the timing and terms of the </w:t>
      </w:r>
      <w:proofErr w:type="gramStart"/>
      <w:r w:rsidRPr="005F7814">
        <w:rPr>
          <w:rFonts w:ascii="Tahoma" w:hAnsi="Tahoma" w:cs="Tahoma"/>
          <w:color w:val="000000"/>
          <w:sz w:val="18"/>
          <w:szCs w:val="18"/>
        </w:rPr>
        <w:t>contract;</w:t>
      </w:r>
      <w:proofErr w:type="gramEnd"/>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9"/>
    </w:p>
    <w:bookmarkEnd w:id="10"/>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xml:space="preserve">, terrorist financing, terrorist offences or offences linked to terrorist activities, child labour or trafficking in human </w:t>
      </w:r>
      <w:proofErr w:type="gramStart"/>
      <w:r w:rsidR="005F7814" w:rsidRPr="005F7814">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8"/>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78DAD0"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2"/>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45D8" w14:textId="77777777" w:rsidR="0090371C" w:rsidRDefault="0090371C" w:rsidP="00D50F13">
      <w:r>
        <w:separator/>
      </w:r>
    </w:p>
  </w:endnote>
  <w:endnote w:type="continuationSeparator" w:id="0">
    <w:p w14:paraId="209D06FB" w14:textId="77777777" w:rsidR="0090371C" w:rsidRDefault="0090371C" w:rsidP="00D50F13">
      <w:r>
        <w:continuationSeparator/>
      </w:r>
    </w:p>
  </w:endnote>
  <w:endnote w:type="continuationNotice" w:id="1">
    <w:p w14:paraId="788059FE" w14:textId="77777777" w:rsidR="0090371C" w:rsidRDefault="00903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1322" w14:textId="77777777" w:rsidR="00D567E2" w:rsidRDefault="00D56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F97C" w14:textId="77777777" w:rsidR="00D567E2" w:rsidRDefault="00D56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81DA" w14:textId="77777777" w:rsidR="00D567E2" w:rsidRDefault="00D567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3D4E673E" w:rsidR="00F96680" w:rsidRPr="00AE2D2B" w:rsidRDefault="005D24AA" w:rsidP="00FC7772">
          <w:pPr>
            <w:rPr>
              <w:rFonts w:ascii="Arial Narrow" w:hAnsi="Arial Narrow"/>
              <w:caps/>
              <w:color w:val="000000"/>
              <w:sz w:val="18"/>
              <w:szCs w:val="18"/>
              <w:highlight w:val="cyan"/>
            </w:rPr>
          </w:pPr>
          <w:r w:rsidRPr="00D567E2">
            <w:rPr>
              <w:rFonts w:ascii="Tahoma" w:hAnsi="Tahoma" w:cs="Tahoma"/>
              <w:caps/>
              <w:color w:val="000000" w:themeColor="text1"/>
              <w:sz w:val="18"/>
              <w:szCs w:val="18"/>
            </w:rPr>
            <w:t>27072023</w:t>
          </w:r>
        </w:p>
      </w:tc>
    </w:tr>
  </w:tbl>
  <w:p w14:paraId="11A0349E" w14:textId="77777777" w:rsidR="00F96680" w:rsidRDefault="00F966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9A616" w14:textId="77777777" w:rsidR="0090371C" w:rsidRDefault="0090371C" w:rsidP="00D50F13">
      <w:r>
        <w:separator/>
      </w:r>
    </w:p>
  </w:footnote>
  <w:footnote w:type="continuationSeparator" w:id="0">
    <w:p w14:paraId="19FF5299" w14:textId="77777777" w:rsidR="0090371C" w:rsidRDefault="0090371C" w:rsidP="00D50F13">
      <w:r>
        <w:continuationSeparator/>
      </w:r>
    </w:p>
  </w:footnote>
  <w:footnote w:type="continuationNotice" w:id="1">
    <w:p w14:paraId="5B2F4A5B" w14:textId="77777777" w:rsidR="0090371C" w:rsidRDefault="0090371C"/>
  </w:footnote>
  <w:footnote w:id="2">
    <w:p w14:paraId="4CF465B4" w14:textId="37C15939" w:rsidR="00F96680" w:rsidRPr="003A7E1D" w:rsidRDefault="00F9668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w:t>
      </w:r>
      <w:proofErr w:type="spellStart"/>
      <w:r w:rsidRPr="003A7E1D">
        <w:rPr>
          <w:rFonts w:ascii="Tahoma" w:hAnsi="Tahoma" w:cs="Tahoma"/>
          <w:sz w:val="18"/>
          <w:szCs w:val="18"/>
        </w:rPr>
        <w:t>l’Europe</w:t>
      </w:r>
      <w:proofErr w:type="spellEnd"/>
      <w:r w:rsidRPr="003A7E1D">
        <w:rPr>
          <w:rFonts w:ascii="Tahoma" w:hAnsi="Tahoma" w:cs="Tahoma"/>
          <w:sz w:val="18"/>
          <w:szCs w:val="18"/>
        </w:rPr>
        <w:t xml:space="preserv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2D6A9193" w14:textId="6337D522" w:rsidR="00194EDC" w:rsidRPr="00194EDC" w:rsidRDefault="00194EDC">
      <w:pPr>
        <w:pStyle w:val="FootnoteText"/>
        <w:rPr>
          <w:rFonts w:ascii="Tahoma" w:hAnsi="Tahoma" w:cs="Tahoma"/>
          <w:sz w:val="18"/>
          <w:szCs w:val="18"/>
        </w:rPr>
      </w:pPr>
      <w:r w:rsidRPr="00194EDC">
        <w:rPr>
          <w:rStyle w:val="FootnoteReference"/>
          <w:rFonts w:ascii="Tahoma" w:hAnsi="Tahoma" w:cs="Tahoma"/>
          <w:sz w:val="18"/>
          <w:szCs w:val="18"/>
        </w:rPr>
        <w:footnoteRef/>
      </w:r>
      <w:r w:rsidRPr="00194EDC">
        <w:rPr>
          <w:rFonts w:ascii="Tahoma" w:hAnsi="Tahoma" w:cs="Tahoma"/>
          <w:sz w:val="18"/>
          <w:szCs w:val="18"/>
        </w:rPr>
        <w:t xml:space="preserve"> The Council of Europe reserves the right to request documentary evidence.</w:t>
      </w:r>
    </w:p>
  </w:footnote>
  <w:footnote w:id="4">
    <w:p w14:paraId="73BAE27E" w14:textId="77777777"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Pr="0043265A">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086B" w14:textId="77777777" w:rsidR="00D567E2" w:rsidRDefault="00D56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77B9" w14:textId="77777777" w:rsidR="00D567E2" w:rsidRDefault="00D567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00C"/>
    <w:multiLevelType w:val="hybridMultilevel"/>
    <w:tmpl w:val="FC2E0D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C6577"/>
    <w:multiLevelType w:val="hybridMultilevel"/>
    <w:tmpl w:val="8188B998"/>
    <w:lvl w:ilvl="0" w:tplc="9E98BF6A">
      <w:start w:val="1"/>
      <w:numFmt w:val="bullet"/>
      <w:lvlText w:val="•"/>
      <w:lvlJc w:val="left"/>
      <w:pPr>
        <w:tabs>
          <w:tab w:val="num" w:pos="720"/>
        </w:tabs>
        <w:ind w:left="720" w:hanging="360"/>
      </w:pPr>
      <w:rPr>
        <w:rFonts w:ascii="Arial" w:hAnsi="Arial" w:hint="default"/>
      </w:rPr>
    </w:lvl>
    <w:lvl w:ilvl="1" w:tplc="F61E8BC2" w:tentative="1">
      <w:start w:val="1"/>
      <w:numFmt w:val="bullet"/>
      <w:lvlText w:val="•"/>
      <w:lvlJc w:val="left"/>
      <w:pPr>
        <w:tabs>
          <w:tab w:val="num" w:pos="1440"/>
        </w:tabs>
        <w:ind w:left="1440" w:hanging="360"/>
      </w:pPr>
      <w:rPr>
        <w:rFonts w:ascii="Arial" w:hAnsi="Arial" w:hint="default"/>
      </w:rPr>
    </w:lvl>
    <w:lvl w:ilvl="2" w:tplc="0F98AC6C" w:tentative="1">
      <w:start w:val="1"/>
      <w:numFmt w:val="bullet"/>
      <w:lvlText w:val="•"/>
      <w:lvlJc w:val="left"/>
      <w:pPr>
        <w:tabs>
          <w:tab w:val="num" w:pos="2160"/>
        </w:tabs>
        <w:ind w:left="2160" w:hanging="360"/>
      </w:pPr>
      <w:rPr>
        <w:rFonts w:ascii="Arial" w:hAnsi="Arial" w:hint="default"/>
      </w:rPr>
    </w:lvl>
    <w:lvl w:ilvl="3" w:tplc="30D0EDE4" w:tentative="1">
      <w:start w:val="1"/>
      <w:numFmt w:val="bullet"/>
      <w:lvlText w:val="•"/>
      <w:lvlJc w:val="left"/>
      <w:pPr>
        <w:tabs>
          <w:tab w:val="num" w:pos="2880"/>
        </w:tabs>
        <w:ind w:left="2880" w:hanging="360"/>
      </w:pPr>
      <w:rPr>
        <w:rFonts w:ascii="Arial" w:hAnsi="Arial" w:hint="default"/>
      </w:rPr>
    </w:lvl>
    <w:lvl w:ilvl="4" w:tplc="D44265CA" w:tentative="1">
      <w:start w:val="1"/>
      <w:numFmt w:val="bullet"/>
      <w:lvlText w:val="•"/>
      <w:lvlJc w:val="left"/>
      <w:pPr>
        <w:tabs>
          <w:tab w:val="num" w:pos="3600"/>
        </w:tabs>
        <w:ind w:left="3600" w:hanging="360"/>
      </w:pPr>
      <w:rPr>
        <w:rFonts w:ascii="Arial" w:hAnsi="Arial" w:hint="default"/>
      </w:rPr>
    </w:lvl>
    <w:lvl w:ilvl="5" w:tplc="5612616E" w:tentative="1">
      <w:start w:val="1"/>
      <w:numFmt w:val="bullet"/>
      <w:lvlText w:val="•"/>
      <w:lvlJc w:val="left"/>
      <w:pPr>
        <w:tabs>
          <w:tab w:val="num" w:pos="4320"/>
        </w:tabs>
        <w:ind w:left="4320" w:hanging="360"/>
      </w:pPr>
      <w:rPr>
        <w:rFonts w:ascii="Arial" w:hAnsi="Arial" w:hint="default"/>
      </w:rPr>
    </w:lvl>
    <w:lvl w:ilvl="6" w:tplc="10FE3B90" w:tentative="1">
      <w:start w:val="1"/>
      <w:numFmt w:val="bullet"/>
      <w:lvlText w:val="•"/>
      <w:lvlJc w:val="left"/>
      <w:pPr>
        <w:tabs>
          <w:tab w:val="num" w:pos="5040"/>
        </w:tabs>
        <w:ind w:left="5040" w:hanging="360"/>
      </w:pPr>
      <w:rPr>
        <w:rFonts w:ascii="Arial" w:hAnsi="Arial" w:hint="default"/>
      </w:rPr>
    </w:lvl>
    <w:lvl w:ilvl="7" w:tplc="91E81196" w:tentative="1">
      <w:start w:val="1"/>
      <w:numFmt w:val="bullet"/>
      <w:lvlText w:val="•"/>
      <w:lvlJc w:val="left"/>
      <w:pPr>
        <w:tabs>
          <w:tab w:val="num" w:pos="5760"/>
        </w:tabs>
        <w:ind w:left="5760" w:hanging="360"/>
      </w:pPr>
      <w:rPr>
        <w:rFonts w:ascii="Arial" w:hAnsi="Arial" w:hint="default"/>
      </w:rPr>
    </w:lvl>
    <w:lvl w:ilvl="8" w:tplc="2A4AD86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DA7867"/>
    <w:multiLevelType w:val="hybridMultilevel"/>
    <w:tmpl w:val="C47C45E4"/>
    <w:lvl w:ilvl="0" w:tplc="AF10701E">
      <w:start w:val="1"/>
      <w:numFmt w:val="bullet"/>
      <w:lvlText w:val="•"/>
      <w:lvlJc w:val="left"/>
      <w:pPr>
        <w:tabs>
          <w:tab w:val="num" w:pos="720"/>
        </w:tabs>
        <w:ind w:left="720" w:hanging="360"/>
      </w:pPr>
      <w:rPr>
        <w:rFonts w:ascii="Arial" w:hAnsi="Arial" w:hint="default"/>
      </w:rPr>
    </w:lvl>
    <w:lvl w:ilvl="1" w:tplc="CD26C978" w:tentative="1">
      <w:start w:val="1"/>
      <w:numFmt w:val="bullet"/>
      <w:lvlText w:val="•"/>
      <w:lvlJc w:val="left"/>
      <w:pPr>
        <w:tabs>
          <w:tab w:val="num" w:pos="1440"/>
        </w:tabs>
        <w:ind w:left="1440" w:hanging="360"/>
      </w:pPr>
      <w:rPr>
        <w:rFonts w:ascii="Arial" w:hAnsi="Arial" w:hint="default"/>
      </w:rPr>
    </w:lvl>
    <w:lvl w:ilvl="2" w:tplc="7B201874" w:tentative="1">
      <w:start w:val="1"/>
      <w:numFmt w:val="bullet"/>
      <w:lvlText w:val="•"/>
      <w:lvlJc w:val="left"/>
      <w:pPr>
        <w:tabs>
          <w:tab w:val="num" w:pos="2160"/>
        </w:tabs>
        <w:ind w:left="2160" w:hanging="360"/>
      </w:pPr>
      <w:rPr>
        <w:rFonts w:ascii="Arial" w:hAnsi="Arial" w:hint="default"/>
      </w:rPr>
    </w:lvl>
    <w:lvl w:ilvl="3" w:tplc="962A38E6" w:tentative="1">
      <w:start w:val="1"/>
      <w:numFmt w:val="bullet"/>
      <w:lvlText w:val="•"/>
      <w:lvlJc w:val="left"/>
      <w:pPr>
        <w:tabs>
          <w:tab w:val="num" w:pos="2880"/>
        </w:tabs>
        <w:ind w:left="2880" w:hanging="360"/>
      </w:pPr>
      <w:rPr>
        <w:rFonts w:ascii="Arial" w:hAnsi="Arial" w:hint="default"/>
      </w:rPr>
    </w:lvl>
    <w:lvl w:ilvl="4" w:tplc="55167F84" w:tentative="1">
      <w:start w:val="1"/>
      <w:numFmt w:val="bullet"/>
      <w:lvlText w:val="•"/>
      <w:lvlJc w:val="left"/>
      <w:pPr>
        <w:tabs>
          <w:tab w:val="num" w:pos="3600"/>
        </w:tabs>
        <w:ind w:left="3600" w:hanging="360"/>
      </w:pPr>
      <w:rPr>
        <w:rFonts w:ascii="Arial" w:hAnsi="Arial" w:hint="default"/>
      </w:rPr>
    </w:lvl>
    <w:lvl w:ilvl="5" w:tplc="666830B4" w:tentative="1">
      <w:start w:val="1"/>
      <w:numFmt w:val="bullet"/>
      <w:lvlText w:val="•"/>
      <w:lvlJc w:val="left"/>
      <w:pPr>
        <w:tabs>
          <w:tab w:val="num" w:pos="4320"/>
        </w:tabs>
        <w:ind w:left="4320" w:hanging="360"/>
      </w:pPr>
      <w:rPr>
        <w:rFonts w:ascii="Arial" w:hAnsi="Arial" w:hint="default"/>
      </w:rPr>
    </w:lvl>
    <w:lvl w:ilvl="6" w:tplc="E2903A30" w:tentative="1">
      <w:start w:val="1"/>
      <w:numFmt w:val="bullet"/>
      <w:lvlText w:val="•"/>
      <w:lvlJc w:val="left"/>
      <w:pPr>
        <w:tabs>
          <w:tab w:val="num" w:pos="5040"/>
        </w:tabs>
        <w:ind w:left="5040" w:hanging="360"/>
      </w:pPr>
      <w:rPr>
        <w:rFonts w:ascii="Arial" w:hAnsi="Arial" w:hint="default"/>
      </w:rPr>
    </w:lvl>
    <w:lvl w:ilvl="7" w:tplc="AA8437A2" w:tentative="1">
      <w:start w:val="1"/>
      <w:numFmt w:val="bullet"/>
      <w:lvlText w:val="•"/>
      <w:lvlJc w:val="left"/>
      <w:pPr>
        <w:tabs>
          <w:tab w:val="num" w:pos="5760"/>
        </w:tabs>
        <w:ind w:left="5760" w:hanging="360"/>
      </w:pPr>
      <w:rPr>
        <w:rFonts w:ascii="Arial" w:hAnsi="Arial" w:hint="default"/>
      </w:rPr>
    </w:lvl>
    <w:lvl w:ilvl="8" w:tplc="BDA019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D61C2"/>
    <w:multiLevelType w:val="hybridMultilevel"/>
    <w:tmpl w:val="D0865C8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E1CEC"/>
    <w:multiLevelType w:val="hybridMultilevel"/>
    <w:tmpl w:val="4BAC920A"/>
    <w:lvl w:ilvl="0" w:tplc="FE5E1E2E">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8"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6626BE"/>
    <w:multiLevelType w:val="hybridMultilevel"/>
    <w:tmpl w:val="4210D16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2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89607475">
    <w:abstractNumId w:val="43"/>
  </w:num>
  <w:num w:numId="2" w16cid:durableId="795563236">
    <w:abstractNumId w:val="44"/>
  </w:num>
  <w:num w:numId="3" w16cid:durableId="1908610006">
    <w:abstractNumId w:val="3"/>
  </w:num>
  <w:num w:numId="4" w16cid:durableId="28650080">
    <w:abstractNumId w:val="29"/>
  </w:num>
  <w:num w:numId="5" w16cid:durableId="246034321">
    <w:abstractNumId w:val="2"/>
  </w:num>
  <w:num w:numId="6" w16cid:durableId="1712463226">
    <w:abstractNumId w:val="46"/>
  </w:num>
  <w:num w:numId="7" w16cid:durableId="477500363">
    <w:abstractNumId w:val="16"/>
  </w:num>
  <w:num w:numId="8" w16cid:durableId="157770414">
    <w:abstractNumId w:val="32"/>
  </w:num>
  <w:num w:numId="9" w16cid:durableId="228540292">
    <w:abstractNumId w:val="27"/>
  </w:num>
  <w:num w:numId="10" w16cid:durableId="464473744">
    <w:abstractNumId w:val="40"/>
  </w:num>
  <w:num w:numId="11" w16cid:durableId="1113281857">
    <w:abstractNumId w:val="24"/>
  </w:num>
  <w:num w:numId="12" w16cid:durableId="13005779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3789816">
    <w:abstractNumId w:val="19"/>
  </w:num>
  <w:num w:numId="14" w16cid:durableId="350646502">
    <w:abstractNumId w:val="25"/>
  </w:num>
  <w:num w:numId="15" w16cid:durableId="412631340">
    <w:abstractNumId w:val="37"/>
  </w:num>
  <w:num w:numId="16" w16cid:durableId="113528395">
    <w:abstractNumId w:val="17"/>
  </w:num>
  <w:num w:numId="17" w16cid:durableId="457458987">
    <w:abstractNumId w:val="38"/>
  </w:num>
  <w:num w:numId="18" w16cid:durableId="1874730557">
    <w:abstractNumId w:val="1"/>
  </w:num>
  <w:num w:numId="19" w16cid:durableId="631642519">
    <w:abstractNumId w:val="21"/>
  </w:num>
  <w:num w:numId="20" w16cid:durableId="907037313">
    <w:abstractNumId w:val="28"/>
  </w:num>
  <w:num w:numId="21" w16cid:durableId="513496921">
    <w:abstractNumId w:val="42"/>
  </w:num>
  <w:num w:numId="22" w16cid:durableId="1126433598">
    <w:abstractNumId w:val="10"/>
  </w:num>
  <w:num w:numId="23" w16cid:durableId="407770303">
    <w:abstractNumId w:val="41"/>
  </w:num>
  <w:num w:numId="24" w16cid:durableId="2129663786">
    <w:abstractNumId w:val="34"/>
  </w:num>
  <w:num w:numId="25" w16cid:durableId="416949193">
    <w:abstractNumId w:val="26"/>
  </w:num>
  <w:num w:numId="26" w16cid:durableId="1953172146">
    <w:abstractNumId w:val="23"/>
  </w:num>
  <w:num w:numId="27" w16cid:durableId="297805052">
    <w:abstractNumId w:val="5"/>
  </w:num>
  <w:num w:numId="28" w16cid:durableId="65491485">
    <w:abstractNumId w:val="20"/>
  </w:num>
  <w:num w:numId="29" w16cid:durableId="1644961956">
    <w:abstractNumId w:val="11"/>
  </w:num>
  <w:num w:numId="30" w16cid:durableId="1095788338">
    <w:abstractNumId w:val="7"/>
  </w:num>
  <w:num w:numId="31" w16cid:durableId="1583103743">
    <w:abstractNumId w:val="39"/>
  </w:num>
  <w:num w:numId="32" w16cid:durableId="138621114">
    <w:abstractNumId w:val="30"/>
  </w:num>
  <w:num w:numId="33" w16cid:durableId="505050080">
    <w:abstractNumId w:val="14"/>
  </w:num>
  <w:num w:numId="34" w16cid:durableId="2031374735">
    <w:abstractNumId w:val="45"/>
  </w:num>
  <w:num w:numId="35" w16cid:durableId="951670687">
    <w:abstractNumId w:val="15"/>
  </w:num>
  <w:num w:numId="36" w16cid:durableId="549221862">
    <w:abstractNumId w:val="35"/>
  </w:num>
  <w:num w:numId="37" w16cid:durableId="2034770075">
    <w:abstractNumId w:val="4"/>
  </w:num>
  <w:num w:numId="38" w16cid:durableId="1583221777">
    <w:abstractNumId w:val="36"/>
  </w:num>
  <w:num w:numId="39" w16cid:durableId="1269657913">
    <w:abstractNumId w:val="33"/>
  </w:num>
  <w:num w:numId="40" w16cid:durableId="1651598162">
    <w:abstractNumId w:val="6"/>
  </w:num>
  <w:num w:numId="41" w16cid:durableId="577717803">
    <w:abstractNumId w:val="31"/>
  </w:num>
  <w:num w:numId="42" w16cid:durableId="1978294367">
    <w:abstractNumId w:val="18"/>
  </w:num>
  <w:num w:numId="43" w16cid:durableId="779373640">
    <w:abstractNumId w:val="8"/>
  </w:num>
  <w:num w:numId="44" w16cid:durableId="1302005458">
    <w:abstractNumId w:val="9"/>
  </w:num>
  <w:num w:numId="45" w16cid:durableId="67654147">
    <w:abstractNumId w:val="13"/>
  </w:num>
  <w:num w:numId="46" w16cid:durableId="1394819022">
    <w:abstractNumId w:val="22"/>
  </w:num>
  <w:num w:numId="47" w16cid:durableId="1657569154">
    <w:abstractNumId w:val="12"/>
  </w:num>
  <w:num w:numId="48" w16cid:durableId="79471816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3D4C"/>
    <w:rsid w:val="00036FA9"/>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A4BDE"/>
    <w:rsid w:val="000B4274"/>
    <w:rsid w:val="000C17F7"/>
    <w:rsid w:val="000C3AE6"/>
    <w:rsid w:val="000C6FA6"/>
    <w:rsid w:val="000E0285"/>
    <w:rsid w:val="000E0562"/>
    <w:rsid w:val="000E1C99"/>
    <w:rsid w:val="000E2871"/>
    <w:rsid w:val="000E59DC"/>
    <w:rsid w:val="000E5DF5"/>
    <w:rsid w:val="000F0280"/>
    <w:rsid w:val="000F08A5"/>
    <w:rsid w:val="000F1520"/>
    <w:rsid w:val="000F18A2"/>
    <w:rsid w:val="000F3067"/>
    <w:rsid w:val="000F3487"/>
    <w:rsid w:val="000F3CB2"/>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94EDC"/>
    <w:rsid w:val="001A207E"/>
    <w:rsid w:val="001A5371"/>
    <w:rsid w:val="001A77F3"/>
    <w:rsid w:val="001B0127"/>
    <w:rsid w:val="001B138A"/>
    <w:rsid w:val="001C4BA2"/>
    <w:rsid w:val="001C5064"/>
    <w:rsid w:val="001C6878"/>
    <w:rsid w:val="001D40AD"/>
    <w:rsid w:val="001D4B4B"/>
    <w:rsid w:val="001D5926"/>
    <w:rsid w:val="001E5424"/>
    <w:rsid w:val="001F5A87"/>
    <w:rsid w:val="001F69FC"/>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66A78"/>
    <w:rsid w:val="00273B5A"/>
    <w:rsid w:val="00274D7C"/>
    <w:rsid w:val="002805F8"/>
    <w:rsid w:val="00286A46"/>
    <w:rsid w:val="00290EAC"/>
    <w:rsid w:val="00293BC2"/>
    <w:rsid w:val="00293CBB"/>
    <w:rsid w:val="002948F1"/>
    <w:rsid w:val="002A2C42"/>
    <w:rsid w:val="002A4103"/>
    <w:rsid w:val="002A56A1"/>
    <w:rsid w:val="002B4786"/>
    <w:rsid w:val="002C6F98"/>
    <w:rsid w:val="002D29CE"/>
    <w:rsid w:val="002D5425"/>
    <w:rsid w:val="002D5DC0"/>
    <w:rsid w:val="002E5606"/>
    <w:rsid w:val="002E5B9C"/>
    <w:rsid w:val="002F384D"/>
    <w:rsid w:val="00300098"/>
    <w:rsid w:val="00305CCD"/>
    <w:rsid w:val="00310F95"/>
    <w:rsid w:val="003117F0"/>
    <w:rsid w:val="003120F1"/>
    <w:rsid w:val="003171F7"/>
    <w:rsid w:val="00320711"/>
    <w:rsid w:val="0032149F"/>
    <w:rsid w:val="00323EF2"/>
    <w:rsid w:val="00332AF4"/>
    <w:rsid w:val="0034681E"/>
    <w:rsid w:val="00350F4E"/>
    <w:rsid w:val="0035108E"/>
    <w:rsid w:val="00355DF5"/>
    <w:rsid w:val="003603A8"/>
    <w:rsid w:val="003712F2"/>
    <w:rsid w:val="00373C8A"/>
    <w:rsid w:val="00374142"/>
    <w:rsid w:val="00375BEA"/>
    <w:rsid w:val="00376FF0"/>
    <w:rsid w:val="00384F85"/>
    <w:rsid w:val="00386026"/>
    <w:rsid w:val="003904C0"/>
    <w:rsid w:val="0039258A"/>
    <w:rsid w:val="00394B2C"/>
    <w:rsid w:val="003A2018"/>
    <w:rsid w:val="003A3501"/>
    <w:rsid w:val="003A4524"/>
    <w:rsid w:val="003A5AA7"/>
    <w:rsid w:val="003A5E16"/>
    <w:rsid w:val="003A7529"/>
    <w:rsid w:val="003A7E1D"/>
    <w:rsid w:val="003B1C2E"/>
    <w:rsid w:val="003B2E7E"/>
    <w:rsid w:val="003B4F53"/>
    <w:rsid w:val="003C1D13"/>
    <w:rsid w:val="003E0A41"/>
    <w:rsid w:val="003E2D84"/>
    <w:rsid w:val="003E6D30"/>
    <w:rsid w:val="003E7010"/>
    <w:rsid w:val="003F2594"/>
    <w:rsid w:val="003F5956"/>
    <w:rsid w:val="003F7D5B"/>
    <w:rsid w:val="004036B2"/>
    <w:rsid w:val="00407F39"/>
    <w:rsid w:val="00411D3E"/>
    <w:rsid w:val="004121E2"/>
    <w:rsid w:val="004122A5"/>
    <w:rsid w:val="0041668A"/>
    <w:rsid w:val="00420CCA"/>
    <w:rsid w:val="00420E9A"/>
    <w:rsid w:val="00426BDB"/>
    <w:rsid w:val="0043265A"/>
    <w:rsid w:val="0043746B"/>
    <w:rsid w:val="00437926"/>
    <w:rsid w:val="00441D52"/>
    <w:rsid w:val="004470B4"/>
    <w:rsid w:val="00453769"/>
    <w:rsid w:val="00454D25"/>
    <w:rsid w:val="00454E6A"/>
    <w:rsid w:val="0046469D"/>
    <w:rsid w:val="00476502"/>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D084E"/>
    <w:rsid w:val="004E10B9"/>
    <w:rsid w:val="004E1F03"/>
    <w:rsid w:val="004E67E1"/>
    <w:rsid w:val="004E796F"/>
    <w:rsid w:val="004E7A45"/>
    <w:rsid w:val="004E7D01"/>
    <w:rsid w:val="004F71A4"/>
    <w:rsid w:val="00523268"/>
    <w:rsid w:val="005253A7"/>
    <w:rsid w:val="0053337A"/>
    <w:rsid w:val="00542FEE"/>
    <w:rsid w:val="00552817"/>
    <w:rsid w:val="00563846"/>
    <w:rsid w:val="0056498A"/>
    <w:rsid w:val="00565FF1"/>
    <w:rsid w:val="00567F3E"/>
    <w:rsid w:val="0058109F"/>
    <w:rsid w:val="005845C2"/>
    <w:rsid w:val="005920E6"/>
    <w:rsid w:val="005A1721"/>
    <w:rsid w:val="005A22F8"/>
    <w:rsid w:val="005A6974"/>
    <w:rsid w:val="005B0078"/>
    <w:rsid w:val="005B0752"/>
    <w:rsid w:val="005B733C"/>
    <w:rsid w:val="005B7F25"/>
    <w:rsid w:val="005C0BFC"/>
    <w:rsid w:val="005C3611"/>
    <w:rsid w:val="005C65E0"/>
    <w:rsid w:val="005D24AA"/>
    <w:rsid w:val="005D5924"/>
    <w:rsid w:val="005E2710"/>
    <w:rsid w:val="005E44E8"/>
    <w:rsid w:val="005E5D75"/>
    <w:rsid w:val="005F37BF"/>
    <w:rsid w:val="005F7814"/>
    <w:rsid w:val="00603878"/>
    <w:rsid w:val="00613313"/>
    <w:rsid w:val="006218FA"/>
    <w:rsid w:val="006232B4"/>
    <w:rsid w:val="00631B57"/>
    <w:rsid w:val="00632E31"/>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38A8"/>
    <w:rsid w:val="006D78F7"/>
    <w:rsid w:val="006E09FC"/>
    <w:rsid w:val="007047D9"/>
    <w:rsid w:val="00711683"/>
    <w:rsid w:val="00714D53"/>
    <w:rsid w:val="00724107"/>
    <w:rsid w:val="00734E93"/>
    <w:rsid w:val="00740755"/>
    <w:rsid w:val="007434E5"/>
    <w:rsid w:val="00743F00"/>
    <w:rsid w:val="00747ADB"/>
    <w:rsid w:val="00751959"/>
    <w:rsid w:val="007556CC"/>
    <w:rsid w:val="00762290"/>
    <w:rsid w:val="007638C0"/>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E56BB"/>
    <w:rsid w:val="008E692C"/>
    <w:rsid w:val="008F2DBD"/>
    <w:rsid w:val="008F3844"/>
    <w:rsid w:val="008F3D21"/>
    <w:rsid w:val="008F3EA2"/>
    <w:rsid w:val="0090371C"/>
    <w:rsid w:val="00904B93"/>
    <w:rsid w:val="009058FD"/>
    <w:rsid w:val="00905C45"/>
    <w:rsid w:val="00913B81"/>
    <w:rsid w:val="00914C3E"/>
    <w:rsid w:val="0091729C"/>
    <w:rsid w:val="009214B5"/>
    <w:rsid w:val="009245DB"/>
    <w:rsid w:val="00932425"/>
    <w:rsid w:val="009365EB"/>
    <w:rsid w:val="009461D5"/>
    <w:rsid w:val="0095095F"/>
    <w:rsid w:val="00951BB3"/>
    <w:rsid w:val="00956F45"/>
    <w:rsid w:val="00960D1E"/>
    <w:rsid w:val="00972222"/>
    <w:rsid w:val="00973EF1"/>
    <w:rsid w:val="00983017"/>
    <w:rsid w:val="00990987"/>
    <w:rsid w:val="00992761"/>
    <w:rsid w:val="00995C0C"/>
    <w:rsid w:val="009A100B"/>
    <w:rsid w:val="009A5B27"/>
    <w:rsid w:val="009A6460"/>
    <w:rsid w:val="009B76BE"/>
    <w:rsid w:val="009C04E7"/>
    <w:rsid w:val="009D175B"/>
    <w:rsid w:val="009D290D"/>
    <w:rsid w:val="009E2400"/>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51EDA"/>
    <w:rsid w:val="00A52FA2"/>
    <w:rsid w:val="00A535BA"/>
    <w:rsid w:val="00A53BF2"/>
    <w:rsid w:val="00A661EC"/>
    <w:rsid w:val="00A674BF"/>
    <w:rsid w:val="00A675CC"/>
    <w:rsid w:val="00A801EB"/>
    <w:rsid w:val="00A8461F"/>
    <w:rsid w:val="00A85379"/>
    <w:rsid w:val="00A8578C"/>
    <w:rsid w:val="00A96A37"/>
    <w:rsid w:val="00AA1957"/>
    <w:rsid w:val="00AA7B01"/>
    <w:rsid w:val="00AB03AB"/>
    <w:rsid w:val="00AB13EF"/>
    <w:rsid w:val="00AC08D9"/>
    <w:rsid w:val="00AD1176"/>
    <w:rsid w:val="00AD33C7"/>
    <w:rsid w:val="00AD423A"/>
    <w:rsid w:val="00AD58AA"/>
    <w:rsid w:val="00AD5E4A"/>
    <w:rsid w:val="00AE2A99"/>
    <w:rsid w:val="00AE5507"/>
    <w:rsid w:val="00B018FC"/>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6EEF"/>
    <w:rsid w:val="00B67FAF"/>
    <w:rsid w:val="00B72357"/>
    <w:rsid w:val="00B74B45"/>
    <w:rsid w:val="00B74DC5"/>
    <w:rsid w:val="00BA0D1F"/>
    <w:rsid w:val="00BA1F2A"/>
    <w:rsid w:val="00BA355F"/>
    <w:rsid w:val="00BA535D"/>
    <w:rsid w:val="00BB11AE"/>
    <w:rsid w:val="00BB5076"/>
    <w:rsid w:val="00BB66CF"/>
    <w:rsid w:val="00BC56E5"/>
    <w:rsid w:val="00BC7984"/>
    <w:rsid w:val="00BE33D8"/>
    <w:rsid w:val="00BE43B2"/>
    <w:rsid w:val="00BE4FE4"/>
    <w:rsid w:val="00BE7C83"/>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2DFA"/>
    <w:rsid w:val="00C674A5"/>
    <w:rsid w:val="00C7643B"/>
    <w:rsid w:val="00C8260C"/>
    <w:rsid w:val="00C8439C"/>
    <w:rsid w:val="00C8528A"/>
    <w:rsid w:val="00C865A7"/>
    <w:rsid w:val="00C914C1"/>
    <w:rsid w:val="00CA4416"/>
    <w:rsid w:val="00CA533A"/>
    <w:rsid w:val="00CA6E6F"/>
    <w:rsid w:val="00CB5C26"/>
    <w:rsid w:val="00CD061B"/>
    <w:rsid w:val="00CD0677"/>
    <w:rsid w:val="00CD22FC"/>
    <w:rsid w:val="00CD2B9E"/>
    <w:rsid w:val="00CD7AE3"/>
    <w:rsid w:val="00CE0F61"/>
    <w:rsid w:val="00CE1ACB"/>
    <w:rsid w:val="00CE4E5E"/>
    <w:rsid w:val="00CE58F8"/>
    <w:rsid w:val="00CF6538"/>
    <w:rsid w:val="00D04381"/>
    <w:rsid w:val="00D10FC0"/>
    <w:rsid w:val="00D14044"/>
    <w:rsid w:val="00D225E4"/>
    <w:rsid w:val="00D237A7"/>
    <w:rsid w:val="00D322CA"/>
    <w:rsid w:val="00D32C12"/>
    <w:rsid w:val="00D34C9B"/>
    <w:rsid w:val="00D417C2"/>
    <w:rsid w:val="00D41B51"/>
    <w:rsid w:val="00D47F70"/>
    <w:rsid w:val="00D50229"/>
    <w:rsid w:val="00D50F13"/>
    <w:rsid w:val="00D51502"/>
    <w:rsid w:val="00D52157"/>
    <w:rsid w:val="00D5513E"/>
    <w:rsid w:val="00D567E2"/>
    <w:rsid w:val="00D65C3C"/>
    <w:rsid w:val="00D73100"/>
    <w:rsid w:val="00D74371"/>
    <w:rsid w:val="00D81ACA"/>
    <w:rsid w:val="00D90F8E"/>
    <w:rsid w:val="00D949C9"/>
    <w:rsid w:val="00D94AEA"/>
    <w:rsid w:val="00DA2E40"/>
    <w:rsid w:val="00DB2130"/>
    <w:rsid w:val="00DC11A1"/>
    <w:rsid w:val="00DD5282"/>
    <w:rsid w:val="00DE0239"/>
    <w:rsid w:val="00DE24D6"/>
    <w:rsid w:val="00DF57FB"/>
    <w:rsid w:val="00E00310"/>
    <w:rsid w:val="00E045AD"/>
    <w:rsid w:val="00E05457"/>
    <w:rsid w:val="00E05C41"/>
    <w:rsid w:val="00E0771D"/>
    <w:rsid w:val="00E1029D"/>
    <w:rsid w:val="00E11E01"/>
    <w:rsid w:val="00E160F4"/>
    <w:rsid w:val="00E16762"/>
    <w:rsid w:val="00E16839"/>
    <w:rsid w:val="00E2168C"/>
    <w:rsid w:val="00E244F2"/>
    <w:rsid w:val="00E24C61"/>
    <w:rsid w:val="00E346D8"/>
    <w:rsid w:val="00E44537"/>
    <w:rsid w:val="00E55F69"/>
    <w:rsid w:val="00E56FDA"/>
    <w:rsid w:val="00E57189"/>
    <w:rsid w:val="00E636DC"/>
    <w:rsid w:val="00E70C56"/>
    <w:rsid w:val="00E72188"/>
    <w:rsid w:val="00E77C35"/>
    <w:rsid w:val="00E90DC4"/>
    <w:rsid w:val="00E9309D"/>
    <w:rsid w:val="00EA2362"/>
    <w:rsid w:val="00EB1ED3"/>
    <w:rsid w:val="00EB2A19"/>
    <w:rsid w:val="00EB550D"/>
    <w:rsid w:val="00EB6C90"/>
    <w:rsid w:val="00EC3254"/>
    <w:rsid w:val="00EC5AFE"/>
    <w:rsid w:val="00ED72CA"/>
    <w:rsid w:val="00EE1A66"/>
    <w:rsid w:val="00EE1D09"/>
    <w:rsid w:val="00EE7240"/>
    <w:rsid w:val="00EF66B8"/>
    <w:rsid w:val="00EF7F5D"/>
    <w:rsid w:val="00F03EB4"/>
    <w:rsid w:val="00F06E93"/>
    <w:rsid w:val="00F130D7"/>
    <w:rsid w:val="00F17C76"/>
    <w:rsid w:val="00F21315"/>
    <w:rsid w:val="00F24120"/>
    <w:rsid w:val="00F25459"/>
    <w:rsid w:val="00F26952"/>
    <w:rsid w:val="00F270C4"/>
    <w:rsid w:val="00F3003A"/>
    <w:rsid w:val="00F30E47"/>
    <w:rsid w:val="00F54EF8"/>
    <w:rsid w:val="00F56682"/>
    <w:rsid w:val="00F57BB6"/>
    <w:rsid w:val="00F62704"/>
    <w:rsid w:val="00F84B26"/>
    <w:rsid w:val="00F94B2F"/>
    <w:rsid w:val="00F96680"/>
    <w:rsid w:val="00F96C47"/>
    <w:rsid w:val="00FA00EA"/>
    <w:rsid w:val="00FA3B2F"/>
    <w:rsid w:val="00FA6C39"/>
    <w:rsid w:val="00FA7021"/>
    <w:rsid w:val="00FA70E6"/>
    <w:rsid w:val="00FB03B1"/>
    <w:rsid w:val="00FB168A"/>
    <w:rsid w:val="00FC23F3"/>
    <w:rsid w:val="00FC7772"/>
    <w:rsid w:val="00FC7A03"/>
    <w:rsid w:val="00FC7E0E"/>
    <w:rsid w:val="00FD4486"/>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Recommendation,Colorful List - Accent 11,List Paragraph2,Dot pt,F5 List Paragraph,List Paragraph1,List Paragraph Char Char Char,Indicator Text,Numbered Para 1,Bullet 1,Bullet Points,MAIN CONTENT,Normal numbered,Issue Action POC,3"/>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ListParagraphChar">
    <w:name w:val="List Paragraph Char"/>
    <w:aliases w:val="Recommendation Char,Colorful List - Accent 11 Char,List Paragraph2 Char,Dot pt Char,F5 List Paragraph Char,List Paragraph1 Char,List Paragraph Char Char Char Char,Indicator Text Char,Numbered Para 1 Char,Bullet 1 Char,3 Char"/>
    <w:basedOn w:val="DefaultParagraphFont"/>
    <w:link w:val="ListParagraph"/>
    <w:uiPriority w:val="34"/>
    <w:rsid w:val="000A4BDE"/>
    <w:rPr>
      <w:rFonts w:ascii="Arial" w:hAnsi="Arial" w:cs="Arial"/>
      <w:sz w:val="22"/>
      <w:szCs w:val="22"/>
      <w:lang w:val="en-GB" w:eastAsia="en-GB"/>
    </w:rPr>
  </w:style>
  <w:style w:type="paragraph" w:customStyle="1" w:styleId="xmsonormal">
    <w:name w:val="x_msonormal"/>
    <w:basedOn w:val="Normal"/>
    <w:rsid w:val="000A4BDE"/>
    <w:rPr>
      <w:rFonts w:ascii="Calibri" w:eastAsiaTheme="minorHAnsi" w:hAnsi="Calibri" w:cs="Calibri"/>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ISANA.KHUNDADZE@COE.INT" TargetMode="External"/><Relationship Id="rId24" Type="http://schemas.openxmlformats.org/officeDocument/2006/relationships/hyperlink" Target="mailto:sie.entreprises-etrangeres@dgfip.finances.gouv.fr"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2.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4.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6043</Words>
  <Characters>34448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2023-07-26T08:58:00Z</dcterms:created>
  <dcterms:modified xsi:type="dcterms:W3CDTF">2023-07-27T05:48:00Z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