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02D924A" w:rsidR="00D70688" w:rsidRPr="00D0286A" w:rsidRDefault="00233737" w:rsidP="00D70688">
            <w:pPr>
              <w:rPr>
                <w:rFonts w:ascii="Tahoma" w:hAnsi="Tahoma" w:cs="Tahoma"/>
                <w:caps/>
                <w:color w:val="000000" w:themeColor="text1"/>
                <w:sz w:val="18"/>
                <w:szCs w:val="18"/>
                <w:highlight w:val="cyan"/>
              </w:rPr>
            </w:pPr>
            <w:r w:rsidRPr="00233737">
              <w:rPr>
                <w:rFonts w:ascii="Tahoma" w:hAnsi="Tahoma" w:cs="Tahoma"/>
                <w:caps/>
                <w:color w:val="000000" w:themeColor="text1"/>
                <w:sz w:val="18"/>
                <w:szCs w:val="18"/>
              </w:rPr>
              <w:t>BH9211/2024/</w:t>
            </w:r>
            <w:r w:rsidR="00A9668F">
              <w:rPr>
                <w:rFonts w:ascii="Tahoma" w:hAnsi="Tahoma" w:cs="Tahoma"/>
                <w:caps/>
                <w:color w:val="000000" w:themeColor="text1"/>
                <w:sz w:val="18"/>
                <w:szCs w:val="18"/>
              </w:rPr>
              <w:t>6</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233737" w:rsidRDefault="00D70688" w:rsidP="00D70688">
            <w:pPr>
              <w:jc w:val="right"/>
              <w:rPr>
                <w:rFonts w:ascii="Tahoma" w:hAnsi="Tahoma" w:cs="Tahoma"/>
                <w:b/>
                <w:caps/>
                <w:sz w:val="28"/>
                <w:szCs w:val="28"/>
              </w:rPr>
            </w:pPr>
            <w:r w:rsidRPr="00233737">
              <w:rPr>
                <w:rFonts w:ascii="Tahoma" w:hAnsi="Tahoma" w:cs="Tahoma"/>
                <w:sz w:val="18"/>
                <w:szCs w:val="18"/>
              </w:rPr>
              <w:t xml:space="preserve">Project ID / Sector </w:t>
            </w:r>
            <w:r w:rsidRPr="00233737">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B912E11" w:rsidR="00D70688" w:rsidRPr="00233737" w:rsidRDefault="008D544E" w:rsidP="00D70688">
            <w:pPr>
              <w:rPr>
                <w:rFonts w:ascii="Tahoma" w:hAnsi="Tahoma" w:cs="Tahoma"/>
                <w:caps/>
                <w:color w:val="000000" w:themeColor="text1"/>
                <w:sz w:val="18"/>
                <w:szCs w:val="18"/>
              </w:rPr>
            </w:pPr>
            <w:r>
              <w:rPr>
                <w:rFonts w:ascii="Tahoma" w:hAnsi="Tahoma" w:cs="Tahoma"/>
                <w:caps/>
                <w:color w:val="000000" w:themeColor="text1"/>
                <w:sz w:val="18"/>
                <w:szCs w:val="18"/>
              </w:rPr>
              <w:t xml:space="preserve">PMM </w:t>
            </w:r>
            <w:r w:rsidR="00233737" w:rsidRPr="00233737">
              <w:rPr>
                <w:rFonts w:ascii="Tahoma" w:hAnsi="Tahoma" w:cs="Tahoma"/>
                <w:caps/>
                <w:color w:val="000000" w:themeColor="text1"/>
                <w:sz w:val="18"/>
                <w:szCs w:val="18"/>
              </w:rPr>
              <w:t>3665</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0F079D8" w:rsidR="00233737" w:rsidRPr="008D544E" w:rsidRDefault="008D544E" w:rsidP="008D544E">
            <w:pPr>
              <w:rPr>
                <w:rFonts w:ascii="Tahoma" w:hAnsi="Tahoma" w:cs="Tahoma"/>
                <w:bCs/>
                <w:caps/>
                <w:color w:val="000000" w:themeColor="text1"/>
                <w:sz w:val="18"/>
                <w:szCs w:val="18"/>
                <w:highlight w:val="cyan"/>
              </w:rPr>
            </w:pPr>
            <w:r w:rsidRPr="008D544E">
              <w:rPr>
                <w:rFonts w:ascii="Tahoma" w:hAnsi="Tahoma" w:cs="Tahoma"/>
                <w:bCs/>
                <w:color w:val="000000" w:themeColor="text1"/>
                <w:sz w:val="18"/>
                <w:szCs w:val="18"/>
              </w:rPr>
              <w:t>questions-tender.scj-project@coe.int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0817767" w14:textId="77777777" w:rsidR="00951940" w:rsidRDefault="00951940" w:rsidP="00E17F6A">
      <w:pPr>
        <w:rPr>
          <w:rFonts w:ascii="Tahoma" w:hAnsi="Tahoma" w:cs="Tahoma"/>
          <w:b/>
          <w:caps/>
          <w:sz w:val="28"/>
          <w:szCs w:val="28"/>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F887626" w:rsidR="003840F5" w:rsidRPr="00D0286A" w:rsidRDefault="00BD6B89" w:rsidP="0077388F">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233737" w:rsidRPr="00233737">
        <w:rPr>
          <w:rFonts w:ascii="Tahoma" w:hAnsi="Tahoma" w:cs="Tahoma"/>
          <w:b/>
        </w:rPr>
        <w:t xml:space="preserve">local consultancy services </w:t>
      </w:r>
      <w:proofErr w:type="gramStart"/>
      <w:r w:rsidR="00233737" w:rsidRPr="00233737">
        <w:rPr>
          <w:rFonts w:ascii="Tahoma" w:hAnsi="Tahoma" w:cs="Tahoma"/>
          <w:b/>
        </w:rPr>
        <w:t>in the area of</w:t>
      </w:r>
      <w:proofErr w:type="gramEnd"/>
      <w:r w:rsidR="00233737" w:rsidRPr="00233737">
        <w:rPr>
          <w:rFonts w:ascii="Tahoma" w:hAnsi="Tahoma" w:cs="Tahoma"/>
          <w:b/>
        </w:rPr>
        <w:t xml:space="preserve"> strengthening the institutional capacities of the Supreme Court of Justice of the Republic of Moldova</w:t>
      </w:r>
      <w:r w:rsidR="0077388F">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B775D1"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B775D1"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B775D1"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w:t>
            </w:r>
            <w:proofErr w:type="spellStart"/>
            <w:r w:rsidR="00951940" w:rsidRPr="00DC499F">
              <w:rPr>
                <w:rFonts w:ascii="Tahoma" w:hAnsi="Tahoma" w:cs="Tahoma"/>
                <w:color w:val="000000"/>
                <w:sz w:val="18"/>
                <w:szCs w:val="18"/>
                <w:lang w:val="es-ES_tradnl"/>
              </w:rPr>
              <w:t>Consortium</w:t>
            </w:r>
            <w:proofErr w:type="spellEnd"/>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(if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w:t>
            </w:r>
            <w:proofErr w:type="gramStart"/>
            <w:r w:rsidRPr="0035618E">
              <w:rPr>
                <w:rFonts w:ascii="Tahoma" w:hAnsi="Tahoma" w:cs="Tahoma"/>
                <w:sz w:val="18"/>
                <w:szCs w:val="18"/>
              </w:rPr>
              <w:t>name</w:t>
            </w:r>
            <w:proofErr w:type="gramEnd"/>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BF53E4E" w14:textId="3F6763E1" w:rsidR="00841E01" w:rsidRPr="00982C49" w:rsidRDefault="00841E01" w:rsidP="00841E01">
      <w:pPr>
        <w:spacing w:after="120"/>
        <w:jc w:val="both"/>
        <w:rPr>
          <w:rFonts w:ascii="Tahoma" w:eastAsia="Calibri" w:hAnsi="Tahoma" w:cs="Tahoma"/>
          <w:sz w:val="20"/>
          <w:szCs w:val="20"/>
        </w:rPr>
      </w:pPr>
      <w:r w:rsidRPr="0077388F">
        <w:rPr>
          <w:rFonts w:ascii="Tahoma" w:hAnsi="Tahoma" w:cs="Tahoma"/>
          <w:sz w:val="20"/>
          <w:szCs w:val="20"/>
        </w:rPr>
        <w:t xml:space="preserve">The Council of Europe is currently implementing a project on </w:t>
      </w:r>
      <w:r w:rsidRPr="0077388F">
        <w:rPr>
          <w:rFonts w:ascii="Tahoma" w:eastAsia="Calibri" w:hAnsi="Tahoma" w:cs="Tahoma"/>
          <w:i/>
          <w:iCs/>
          <w:sz w:val="20"/>
          <w:szCs w:val="20"/>
        </w:rPr>
        <w:t>Strengthening the institutional capacities of the Supreme Court of Justice of the Republic of Moldova</w:t>
      </w:r>
      <w:r w:rsidRPr="0077388F">
        <w:rPr>
          <w:rFonts w:ascii="Tahoma" w:hAnsi="Tahoma" w:cs="Tahoma"/>
          <w:sz w:val="20"/>
          <w:szCs w:val="20"/>
        </w:rPr>
        <w:t xml:space="preserve"> (hereinafter – the Project), </w:t>
      </w:r>
      <w:r w:rsidR="0077388F" w:rsidRPr="0077388F">
        <w:rPr>
          <w:rFonts w:ascii="Tahoma" w:hAnsi="Tahoma" w:cs="Tahoma"/>
          <w:sz w:val="20"/>
          <w:szCs w:val="20"/>
        </w:rPr>
        <w:t>which runs</w:t>
      </w:r>
      <w:r w:rsidRPr="0077388F">
        <w:rPr>
          <w:rFonts w:ascii="Tahoma" w:hAnsi="Tahoma" w:cs="Tahoma"/>
          <w:sz w:val="20"/>
          <w:szCs w:val="20"/>
        </w:rPr>
        <w:t xml:space="preserve"> from 1 April 2024 to 31 March 2026.  </w:t>
      </w:r>
      <w:r w:rsidRPr="0077388F">
        <w:rPr>
          <w:rFonts w:ascii="Tahoma" w:eastAsia="Calibri" w:hAnsi="Tahoma" w:cs="Tahoma"/>
          <w:sz w:val="20"/>
          <w:szCs w:val="20"/>
        </w:rPr>
        <w:t>The Project pursues the overall objective of further improving human</w:t>
      </w:r>
      <w:r w:rsidRPr="00982C49">
        <w:rPr>
          <w:rFonts w:ascii="Tahoma" w:eastAsia="Calibri" w:hAnsi="Tahoma" w:cs="Tahoma"/>
          <w:sz w:val="20"/>
          <w:szCs w:val="20"/>
        </w:rPr>
        <w:t xml:space="preserve"> rights protection in the Republic of Moldova by enhancing the Supreme Court</w:t>
      </w:r>
      <w:r w:rsidR="00A9668F">
        <w:rPr>
          <w:rFonts w:ascii="Tahoma" w:eastAsia="Calibri" w:hAnsi="Tahoma" w:cs="Tahoma"/>
          <w:sz w:val="20"/>
          <w:szCs w:val="20"/>
        </w:rPr>
        <w:t xml:space="preserve"> of Justice</w:t>
      </w:r>
      <w:r w:rsidRPr="00982C49">
        <w:rPr>
          <w:rFonts w:ascii="Tahoma" w:eastAsia="Calibri" w:hAnsi="Tahoma" w:cs="Tahoma"/>
          <w:sz w:val="20"/>
          <w:szCs w:val="20"/>
        </w:rPr>
        <w:t>’s capacity to deliver justice in alignment with European standards.</w:t>
      </w:r>
    </w:p>
    <w:p w14:paraId="7A63F26D" w14:textId="41F402C8" w:rsidR="00841E01" w:rsidRPr="00982C49" w:rsidRDefault="00A9668F" w:rsidP="00841E01">
      <w:pPr>
        <w:pStyle w:val="PMMParagraph"/>
        <w:ind w:left="0"/>
        <w:rPr>
          <w:rFonts w:ascii="Tahoma" w:eastAsia="Calibri" w:hAnsi="Tahoma" w:cs="Tahoma"/>
          <w:sz w:val="20"/>
          <w:szCs w:val="20"/>
          <w:lang w:val="en-GB"/>
        </w:rPr>
      </w:pPr>
      <w:bookmarkStart w:id="1" w:name="_Hlk180444297"/>
      <w:r>
        <w:rPr>
          <w:rFonts w:ascii="Tahoma" w:eastAsia="Calibri" w:hAnsi="Tahoma" w:cs="Tahoma"/>
          <w:sz w:val="20"/>
          <w:szCs w:val="20"/>
          <w:lang w:val="en-GB"/>
        </w:rPr>
        <w:t>Aiming</w:t>
      </w:r>
      <w:r w:rsidR="00841E01" w:rsidRPr="00982C49">
        <w:rPr>
          <w:rFonts w:ascii="Tahoma" w:eastAsia="Calibri" w:hAnsi="Tahoma" w:cs="Tahoma"/>
          <w:sz w:val="20"/>
          <w:szCs w:val="20"/>
          <w:lang w:val="en-GB"/>
        </w:rPr>
        <w:t xml:space="preserve"> to strengthen the institutional capacity of the Supreme Court and enhance its role in ensuring uniform application of the law</w:t>
      </w:r>
      <w:r>
        <w:rPr>
          <w:rFonts w:ascii="Tahoma" w:eastAsia="Calibri" w:hAnsi="Tahoma" w:cs="Tahoma"/>
          <w:sz w:val="20"/>
          <w:szCs w:val="20"/>
          <w:lang w:val="en-GB"/>
        </w:rPr>
        <w:t xml:space="preserve">, </w:t>
      </w:r>
      <w:r w:rsidR="00841E01" w:rsidRPr="00982C49">
        <w:rPr>
          <w:rFonts w:ascii="Tahoma" w:eastAsia="Calibri" w:hAnsi="Tahoma" w:cs="Tahoma"/>
          <w:sz w:val="20"/>
          <w:szCs w:val="20"/>
          <w:lang w:val="en-GB"/>
        </w:rPr>
        <w:t>the Project focuses on targeted capacity-building measures for judges, judicial assistants, and other Court staff. This includes the development of working procedures, tools, and regulations based on European best practices. A key component of the Project is dedicated to enhancing the Supreme Court’s critical role in consistent and uniform application of the law across the country.</w:t>
      </w:r>
    </w:p>
    <w:bookmarkEnd w:id="1"/>
    <w:p w14:paraId="6758335C" w14:textId="77777777" w:rsidR="00841E01" w:rsidRPr="00982C49" w:rsidRDefault="00841E01" w:rsidP="00841E01">
      <w:pPr>
        <w:pStyle w:val="PMMParagraph"/>
        <w:ind w:left="0"/>
        <w:rPr>
          <w:rFonts w:ascii="Tahoma" w:hAnsi="Tahoma" w:cs="Tahoma"/>
          <w:sz w:val="20"/>
          <w:szCs w:val="20"/>
        </w:rPr>
      </w:pPr>
      <w:r w:rsidRPr="00982C49">
        <w:rPr>
          <w:rFonts w:ascii="Tahoma" w:hAnsi="Tahoma" w:cs="Tahoma"/>
          <w:sz w:val="20"/>
          <w:szCs w:val="20"/>
        </w:rPr>
        <w:t>The Project will contribute to achieving the following outcomes:</w:t>
      </w:r>
    </w:p>
    <w:p w14:paraId="3DB742B0" w14:textId="650DEB37" w:rsidR="00841E01" w:rsidRPr="00982C49" w:rsidRDefault="00841E01" w:rsidP="00841E01">
      <w:pPr>
        <w:pStyle w:val="ListParagraph"/>
        <w:numPr>
          <w:ilvl w:val="0"/>
          <w:numId w:val="39"/>
        </w:numPr>
        <w:jc w:val="both"/>
        <w:rPr>
          <w:rFonts w:ascii="Tahoma" w:hAnsi="Tahoma" w:cs="Tahoma"/>
          <w:sz w:val="20"/>
          <w:szCs w:val="20"/>
          <w:lang w:val="en-US"/>
        </w:rPr>
      </w:pPr>
      <w:r w:rsidRPr="00982C49">
        <w:rPr>
          <w:rFonts w:ascii="Tahoma" w:hAnsi="Tahoma" w:cs="Tahoma"/>
          <w:sz w:val="20"/>
          <w:szCs w:val="20"/>
          <w:lang w:val="en-US"/>
        </w:rPr>
        <w:t xml:space="preserve">Judges, judicial assistants, and the Registry of the Supreme Court will develop the skills and capacity to address inconsistencies and ensure the uniform application of the law through the unification of judicial </w:t>
      </w:r>
      <w:proofErr w:type="gramStart"/>
      <w:r w:rsidRPr="00982C49">
        <w:rPr>
          <w:rFonts w:ascii="Tahoma" w:hAnsi="Tahoma" w:cs="Tahoma"/>
          <w:sz w:val="20"/>
          <w:szCs w:val="20"/>
          <w:lang w:val="en-US"/>
        </w:rPr>
        <w:t>practice;</w:t>
      </w:r>
      <w:proofErr w:type="gramEnd"/>
    </w:p>
    <w:p w14:paraId="3A8633DA" w14:textId="77777777" w:rsidR="00841E01" w:rsidRPr="00982C49" w:rsidRDefault="00841E01" w:rsidP="00841E01">
      <w:pPr>
        <w:pStyle w:val="ListParagraph"/>
        <w:numPr>
          <w:ilvl w:val="0"/>
          <w:numId w:val="39"/>
        </w:numPr>
        <w:jc w:val="both"/>
        <w:rPr>
          <w:rFonts w:ascii="Tahoma" w:hAnsi="Tahoma" w:cs="Tahoma"/>
          <w:sz w:val="20"/>
          <w:szCs w:val="20"/>
          <w:lang w:val="en-US"/>
        </w:rPr>
      </w:pPr>
      <w:r w:rsidRPr="00982C49">
        <w:rPr>
          <w:rFonts w:ascii="Tahoma" w:hAnsi="Tahoma" w:cs="Tahoma"/>
          <w:sz w:val="20"/>
          <w:szCs w:val="20"/>
          <w:lang w:val="en-US"/>
        </w:rPr>
        <w:t xml:space="preserve">Transparency and accessibility of the Supreme Court jurisprudence for legal professionals and the general public will be </w:t>
      </w:r>
      <w:proofErr w:type="gramStart"/>
      <w:r w:rsidRPr="00982C49">
        <w:rPr>
          <w:rFonts w:ascii="Tahoma" w:hAnsi="Tahoma" w:cs="Tahoma"/>
          <w:sz w:val="20"/>
          <w:szCs w:val="20"/>
          <w:lang w:val="en-US"/>
        </w:rPr>
        <w:t>increased;</w:t>
      </w:r>
      <w:proofErr w:type="gramEnd"/>
    </w:p>
    <w:p w14:paraId="49800AD6" w14:textId="77777777" w:rsidR="00841E01" w:rsidRPr="00982C49" w:rsidRDefault="00841E01" w:rsidP="00841E01">
      <w:pPr>
        <w:pStyle w:val="ListParagraph"/>
        <w:numPr>
          <w:ilvl w:val="0"/>
          <w:numId w:val="39"/>
        </w:numPr>
        <w:jc w:val="both"/>
        <w:rPr>
          <w:rFonts w:ascii="Tahoma" w:hAnsi="Tahoma" w:cs="Tahoma"/>
          <w:sz w:val="20"/>
          <w:szCs w:val="20"/>
          <w:lang w:val="en-US"/>
        </w:rPr>
      </w:pPr>
      <w:r w:rsidRPr="00982C49">
        <w:rPr>
          <w:rFonts w:ascii="Tahoma" w:hAnsi="Tahoma" w:cs="Tahoma"/>
          <w:sz w:val="20"/>
          <w:szCs w:val="20"/>
          <w:lang w:val="en-US"/>
        </w:rPr>
        <w:t xml:space="preserve">Clear working procedures and tools will be introduced and implemented to improve the Court’s effectiveness and the quality of its work. The Regulation of the Court and strategic documents for its institutional development will also be </w:t>
      </w:r>
      <w:proofErr w:type="gramStart"/>
      <w:r w:rsidRPr="00982C49">
        <w:rPr>
          <w:rFonts w:ascii="Tahoma" w:hAnsi="Tahoma" w:cs="Tahoma"/>
          <w:sz w:val="20"/>
          <w:szCs w:val="20"/>
          <w:lang w:val="en-US"/>
        </w:rPr>
        <w:t>developed;</w:t>
      </w:r>
      <w:proofErr w:type="gramEnd"/>
    </w:p>
    <w:p w14:paraId="502C8903" w14:textId="77777777" w:rsidR="00841E01" w:rsidRPr="00982C49" w:rsidRDefault="00841E01" w:rsidP="00841E01">
      <w:pPr>
        <w:pStyle w:val="ListParagraph"/>
        <w:numPr>
          <w:ilvl w:val="0"/>
          <w:numId w:val="39"/>
        </w:numPr>
        <w:jc w:val="both"/>
        <w:rPr>
          <w:rFonts w:ascii="Tahoma" w:hAnsi="Tahoma" w:cs="Tahoma"/>
          <w:sz w:val="20"/>
          <w:szCs w:val="20"/>
          <w:lang w:val="en-US"/>
        </w:rPr>
      </w:pPr>
      <w:r w:rsidRPr="00982C49">
        <w:rPr>
          <w:rFonts w:ascii="Tahoma" w:hAnsi="Tahoma" w:cs="Tahoma"/>
          <w:sz w:val="20"/>
          <w:szCs w:val="20"/>
          <w:lang w:val="en-US"/>
        </w:rPr>
        <w:t xml:space="preserve">The work of the Supreme Court will become more transparent and visible to legal professionals and the </w:t>
      </w:r>
      <w:proofErr w:type="gramStart"/>
      <w:r w:rsidRPr="00982C49">
        <w:rPr>
          <w:rFonts w:ascii="Tahoma" w:hAnsi="Tahoma" w:cs="Tahoma"/>
          <w:sz w:val="20"/>
          <w:szCs w:val="20"/>
          <w:lang w:val="en-US"/>
        </w:rPr>
        <w:t>general public</w:t>
      </w:r>
      <w:proofErr w:type="gramEnd"/>
      <w:r w:rsidRPr="00982C49">
        <w:rPr>
          <w:rFonts w:ascii="Tahoma" w:hAnsi="Tahoma" w:cs="Tahoma"/>
          <w:sz w:val="20"/>
          <w:szCs w:val="20"/>
          <w:lang w:val="en-US"/>
        </w:rPr>
        <w:t>.</w:t>
      </w:r>
    </w:p>
    <w:p w14:paraId="579106B0" w14:textId="77777777" w:rsidR="00841E01" w:rsidRPr="00982C49" w:rsidRDefault="00841E01" w:rsidP="00841E01">
      <w:pPr>
        <w:pStyle w:val="ListParagraph"/>
        <w:jc w:val="both"/>
        <w:rPr>
          <w:rFonts w:ascii="Tahoma" w:eastAsia="Calibri" w:hAnsi="Tahoma" w:cs="Tahoma"/>
          <w:sz w:val="20"/>
          <w:szCs w:val="20"/>
        </w:rPr>
      </w:pPr>
    </w:p>
    <w:p w14:paraId="71BA7C87" w14:textId="77777777" w:rsidR="00841E01" w:rsidRPr="00982C49" w:rsidRDefault="00841E01" w:rsidP="00841E01">
      <w:pPr>
        <w:jc w:val="both"/>
        <w:rPr>
          <w:rFonts w:ascii="Tahoma" w:eastAsia="Calibri" w:hAnsi="Tahoma" w:cs="Tahoma"/>
          <w:sz w:val="20"/>
          <w:szCs w:val="20"/>
        </w:rPr>
      </w:pPr>
      <w:r w:rsidRPr="00982C49">
        <w:rPr>
          <w:rFonts w:ascii="Tahoma" w:eastAsia="Calibri" w:hAnsi="Tahoma" w:cs="Tahoma"/>
          <w:sz w:val="20"/>
          <w:szCs w:val="20"/>
        </w:rPr>
        <w:t xml:space="preserve">The Council of Europe is looking for a maximum of </w:t>
      </w:r>
      <w:r w:rsidRPr="00982C49">
        <w:rPr>
          <w:rFonts w:ascii="Tahoma" w:eastAsia="Calibri" w:hAnsi="Tahoma" w:cs="Tahoma"/>
          <w:iCs/>
          <w:sz w:val="20"/>
          <w:szCs w:val="20"/>
        </w:rPr>
        <w:t>10</w:t>
      </w:r>
      <w:r w:rsidRPr="00982C49">
        <w:rPr>
          <w:rFonts w:ascii="Tahoma" w:eastAsia="Calibri" w:hAnsi="Tahoma" w:cs="Tahoma"/>
          <w:i/>
          <w:sz w:val="20"/>
          <w:szCs w:val="20"/>
        </w:rPr>
        <w:t xml:space="preserve"> </w:t>
      </w:r>
      <w:r w:rsidRPr="00982C49">
        <w:rPr>
          <w:rFonts w:ascii="Tahoma" w:eastAsia="Calibri" w:hAnsi="Tahoma" w:cs="Tahoma"/>
          <w:sz w:val="20"/>
          <w:szCs w:val="20"/>
        </w:rPr>
        <w:t xml:space="preserve">providers for Lot 1, a maximum of 10 providers for Lot 2, and a maximum of 10 providers for Lot 3 (provided enough tenders meet the criteria indicated below) in order to support the implementation of the Project with a particular expertise pertaining to various aspects of judicial institutional development, consistent application of the law and public relations within the judiciary. </w:t>
      </w:r>
    </w:p>
    <w:p w14:paraId="1A484B25" w14:textId="77777777" w:rsidR="00841E01" w:rsidRPr="00982C49" w:rsidRDefault="00841E01" w:rsidP="00841E01">
      <w:pPr>
        <w:jc w:val="both"/>
        <w:rPr>
          <w:rFonts w:ascii="Tahoma" w:eastAsia="Calibri"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53ED9912" w14:textId="77777777" w:rsidR="00841E01" w:rsidRDefault="00841E01" w:rsidP="00B133A9">
      <w:pPr>
        <w:spacing w:line="276" w:lineRule="auto"/>
        <w:jc w:val="both"/>
        <w:rPr>
          <w:rFonts w:ascii="Tahoma" w:hAnsi="Tahoma" w:cs="Tahoma"/>
          <w:sz w:val="20"/>
          <w:szCs w:val="20"/>
          <w:highlight w:val="cyan"/>
        </w:rPr>
      </w:pPr>
    </w:p>
    <w:p w14:paraId="2B915655" w14:textId="3D0069F4" w:rsidR="00B133A9" w:rsidRPr="00841E01" w:rsidRDefault="00B133A9" w:rsidP="00841E01">
      <w:pPr>
        <w:spacing w:line="276" w:lineRule="auto"/>
        <w:jc w:val="both"/>
        <w:rPr>
          <w:rFonts w:ascii="Tahoma" w:hAnsi="Tahoma" w:cs="Tahoma"/>
          <w:b/>
          <w:sz w:val="20"/>
          <w:szCs w:val="20"/>
        </w:rPr>
      </w:pPr>
      <w:r w:rsidRPr="00841E01">
        <w:rPr>
          <w:rFonts w:ascii="Tahoma" w:hAnsi="Tahoma" w:cs="Tahoma"/>
          <w:b/>
          <w:sz w:val="20"/>
          <w:szCs w:val="20"/>
        </w:rPr>
        <w:t>Pooling</w:t>
      </w:r>
    </w:p>
    <w:p w14:paraId="01A9D193" w14:textId="77777777" w:rsidR="00B133A9" w:rsidRPr="00841E01" w:rsidRDefault="00B133A9" w:rsidP="00841E01">
      <w:pPr>
        <w:spacing w:line="276" w:lineRule="auto"/>
        <w:jc w:val="both"/>
        <w:rPr>
          <w:rFonts w:ascii="Tahoma" w:hAnsi="Tahoma" w:cs="Tahoma"/>
          <w:sz w:val="20"/>
          <w:szCs w:val="20"/>
        </w:rPr>
      </w:pPr>
      <w:r w:rsidRPr="00841E0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841E01" w:rsidRDefault="00B133A9" w:rsidP="00841E01">
      <w:pPr>
        <w:pStyle w:val="Default"/>
        <w:numPr>
          <w:ilvl w:val="0"/>
          <w:numId w:val="6"/>
        </w:numPr>
        <w:ind w:left="709"/>
        <w:jc w:val="both"/>
        <w:rPr>
          <w:rFonts w:ascii="Tahoma" w:hAnsi="Tahoma" w:cs="Tahoma"/>
          <w:sz w:val="20"/>
          <w:szCs w:val="20"/>
        </w:rPr>
      </w:pPr>
      <w:r w:rsidRPr="00841E01">
        <w:rPr>
          <w:rFonts w:ascii="Tahoma" w:hAnsi="Tahoma" w:cs="Tahoma"/>
          <w:sz w:val="20"/>
          <w:szCs w:val="20"/>
        </w:rPr>
        <w:t>quality (including as appropriate: capability, expertise, past performance, availability of resources and proposed methods of undertaking the work</w:t>
      </w:r>
      <w:proofErr w:type="gramStart"/>
      <w:r w:rsidRPr="00841E01">
        <w:rPr>
          <w:rFonts w:ascii="Tahoma" w:hAnsi="Tahoma" w:cs="Tahoma"/>
          <w:sz w:val="20"/>
          <w:szCs w:val="20"/>
        </w:rPr>
        <w:t>);</w:t>
      </w:r>
      <w:proofErr w:type="gramEnd"/>
    </w:p>
    <w:p w14:paraId="3BF309F0" w14:textId="77777777" w:rsidR="00B133A9" w:rsidRPr="00841E01" w:rsidRDefault="00B133A9" w:rsidP="00841E01">
      <w:pPr>
        <w:pStyle w:val="Default"/>
        <w:numPr>
          <w:ilvl w:val="0"/>
          <w:numId w:val="6"/>
        </w:numPr>
        <w:ind w:left="709"/>
        <w:jc w:val="both"/>
        <w:rPr>
          <w:rFonts w:ascii="Tahoma" w:hAnsi="Tahoma" w:cs="Tahoma"/>
          <w:sz w:val="20"/>
          <w:szCs w:val="20"/>
        </w:rPr>
      </w:pPr>
      <w:r w:rsidRPr="00841E01">
        <w:rPr>
          <w:rFonts w:ascii="Tahoma" w:hAnsi="Tahoma" w:cs="Tahoma"/>
          <w:sz w:val="20"/>
          <w:szCs w:val="20"/>
        </w:rPr>
        <w:t>availability (including, without limitation, capacity to meet required deadlines and, where relevant, geographical location); and</w:t>
      </w:r>
    </w:p>
    <w:p w14:paraId="75D10624" w14:textId="77777777" w:rsidR="00B133A9" w:rsidRPr="00841E01" w:rsidRDefault="00B133A9" w:rsidP="00841E01">
      <w:pPr>
        <w:pStyle w:val="Default"/>
        <w:numPr>
          <w:ilvl w:val="0"/>
          <w:numId w:val="6"/>
        </w:numPr>
        <w:ind w:left="709"/>
        <w:jc w:val="both"/>
        <w:rPr>
          <w:rFonts w:ascii="Tahoma" w:hAnsi="Tahoma" w:cs="Tahoma"/>
          <w:sz w:val="20"/>
          <w:szCs w:val="20"/>
        </w:rPr>
      </w:pPr>
      <w:r w:rsidRPr="00841E01">
        <w:rPr>
          <w:rFonts w:ascii="Tahoma" w:hAnsi="Tahoma" w:cs="Tahoma"/>
          <w:sz w:val="20"/>
          <w:szCs w:val="20"/>
        </w:rPr>
        <w:t>price.</w:t>
      </w:r>
    </w:p>
    <w:p w14:paraId="7BBE08A8" w14:textId="77777777" w:rsidR="00841E01" w:rsidRDefault="00841E01" w:rsidP="00841E01">
      <w:pPr>
        <w:spacing w:line="276" w:lineRule="auto"/>
        <w:jc w:val="both"/>
        <w:rPr>
          <w:rFonts w:ascii="Tahoma" w:hAnsi="Tahoma" w:cs="Tahoma"/>
          <w:sz w:val="20"/>
          <w:szCs w:val="20"/>
        </w:rPr>
      </w:pPr>
    </w:p>
    <w:p w14:paraId="6EE577A1" w14:textId="1C8D81EC" w:rsidR="00B133A9" w:rsidRPr="00841E01" w:rsidRDefault="00B133A9" w:rsidP="00841E01">
      <w:pPr>
        <w:spacing w:line="276" w:lineRule="auto"/>
        <w:jc w:val="both"/>
        <w:rPr>
          <w:rFonts w:ascii="Tahoma" w:hAnsi="Tahoma" w:cs="Tahoma"/>
          <w:sz w:val="20"/>
          <w:szCs w:val="20"/>
        </w:rPr>
      </w:pPr>
      <w:r w:rsidRPr="00841E0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DFB4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B775D1"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53F43AF" w:rsidR="00B133A9" w:rsidRPr="00D0286A" w:rsidRDefault="00B133A9" w:rsidP="00841E01">
            <w:pPr>
              <w:spacing w:before="60" w:after="60"/>
              <w:ind w:left="25" w:right="254" w:hanging="25"/>
              <w:jc w:val="both"/>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 xml:space="preserve">Lot 1 </w:t>
            </w:r>
            <w:r w:rsidR="00841E01">
              <w:rPr>
                <w:rFonts w:ascii="Tahoma" w:eastAsia="Calibri" w:hAnsi="Tahoma" w:cs="Tahoma"/>
                <w:b/>
                <w:bCs/>
                <w:sz w:val="18"/>
                <w:szCs w:val="18"/>
                <w:lang w:val="en-US" w:eastAsia="en-US"/>
              </w:rPr>
              <w:t>-</w:t>
            </w:r>
            <w:r w:rsidR="00841E01" w:rsidRPr="00841E01">
              <w:rPr>
                <w:rFonts w:ascii="Tahoma" w:hAnsi="Tahoma" w:cs="Tahoma"/>
                <w:color w:val="000000"/>
                <w:sz w:val="18"/>
                <w:szCs w:val="18"/>
              </w:rPr>
              <w:t xml:space="preserve"> Local consultancy services for strengthening the strategic development and institutional efficiency of the Supreme Court of Justice</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2DAE4E9" w:rsidR="00B133A9" w:rsidRPr="00D0286A" w:rsidRDefault="00841E01"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63E43344" w:rsidR="00B133A9" w:rsidRPr="00D0286A" w:rsidRDefault="00841E0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31E94A9D" w:rsidR="00B133A9" w:rsidRPr="00D0286A" w:rsidRDefault="00B133A9" w:rsidP="00841E01">
            <w:pPr>
              <w:spacing w:before="60" w:after="60"/>
              <w:ind w:right="254"/>
              <w:jc w:val="both"/>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841E01">
              <w:rPr>
                <w:rFonts w:ascii="Tahoma" w:hAnsi="Tahoma" w:cs="Tahoma"/>
                <w:color w:val="000000"/>
                <w:sz w:val="18"/>
                <w:szCs w:val="18"/>
              </w:rPr>
              <w:t xml:space="preserve"> - </w:t>
            </w:r>
            <w:r w:rsidR="00841E01" w:rsidRPr="00841E01">
              <w:rPr>
                <w:rFonts w:ascii="Tahoma" w:hAnsi="Tahoma" w:cs="Tahoma"/>
                <w:color w:val="000000"/>
                <w:sz w:val="18"/>
                <w:szCs w:val="18"/>
              </w:rPr>
              <w:t>Local consultancy services for enhancing the role of the Supreme Court of Justice in ensuring consistent application of the law</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B445E4B" w:rsidR="00B133A9" w:rsidRPr="00D0286A" w:rsidRDefault="00841E01"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841E01" w:rsidRPr="00D0286A" w14:paraId="5911D0A3" w14:textId="77777777" w:rsidTr="00112A01">
        <w:trPr>
          <w:trHeight w:val="420"/>
          <w:jc w:val="center"/>
        </w:trPr>
        <w:sdt>
          <w:sdtPr>
            <w:rPr>
              <w:rFonts w:ascii="Tahoma" w:eastAsia="Calibri" w:hAnsi="Tahoma" w:cs="Tahoma"/>
              <w:bCs/>
              <w:sz w:val="36"/>
              <w:szCs w:val="36"/>
              <w:lang w:val="en-US" w:eastAsia="en-US"/>
            </w:rPr>
            <w:id w:val="104895167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D6B3BD" w14:textId="04C3A638" w:rsidR="00841E01" w:rsidRDefault="00841E01"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BBA40FC" w14:textId="219E666C" w:rsidR="00841E01" w:rsidRPr="00D0286A" w:rsidRDefault="00841E01" w:rsidP="00F75021">
            <w:pPr>
              <w:spacing w:before="60" w:after="60"/>
              <w:ind w:right="-249"/>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841E01">
              <w:rPr>
                <w:rFonts w:ascii="Tahoma" w:hAnsi="Tahoma" w:cs="Tahoma"/>
                <w:color w:val="000000"/>
                <w:sz w:val="18"/>
                <w:szCs w:val="18"/>
              </w:rPr>
              <w:t xml:space="preserve"> - </w:t>
            </w:r>
            <w:r w:rsidRPr="00841E01">
              <w:rPr>
                <w:rFonts w:ascii="Tahoma" w:eastAsia="Calibri" w:hAnsi="Tahoma" w:cs="Tahoma"/>
                <w:sz w:val="18"/>
                <w:szCs w:val="18"/>
                <w:lang w:val="en-US" w:eastAsia="en-US"/>
              </w:rPr>
              <w:t>Local consultancy services for strengthening communication and public relations capacities of the Supreme Court of Justice</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35BEFF7" w14:textId="21DC77B5" w:rsidR="00841E01" w:rsidRDefault="00841E01"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2304CB40"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w:t>
      </w:r>
      <w:r w:rsidRPr="00841E01">
        <w:rPr>
          <w:rFonts w:ascii="Tahoma" w:hAnsi="Tahoma" w:cs="Tahoma"/>
          <w:color w:val="000000"/>
          <w:sz w:val="20"/>
          <w:szCs w:val="20"/>
          <w:lang w:eastAsia="en-US"/>
        </w:rPr>
        <w:t xml:space="preserve">n 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0B1D49B6" w14:textId="77777777" w:rsidR="00841E01" w:rsidRDefault="00841E01" w:rsidP="00B133A9">
      <w:pPr>
        <w:spacing w:line="276" w:lineRule="auto"/>
        <w:jc w:val="both"/>
        <w:rPr>
          <w:rFonts w:ascii="Tahoma" w:hAnsi="Tahoma" w:cs="Tahoma"/>
          <w:b/>
          <w:color w:val="000000"/>
          <w:sz w:val="20"/>
          <w:szCs w:val="20"/>
          <w:u w:val="single"/>
          <w:lang w:eastAsia="en-US"/>
        </w:rPr>
      </w:pPr>
    </w:p>
    <w:p w14:paraId="2CCF66D1" w14:textId="77777777" w:rsidR="00841E01" w:rsidRPr="00E25560" w:rsidRDefault="00841E01" w:rsidP="00841E01">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2BA82769" w14:textId="77777777" w:rsidR="00841E01" w:rsidRPr="00E25560" w:rsidRDefault="00841E01" w:rsidP="00841E01">
      <w:pPr>
        <w:keepLines/>
        <w:autoSpaceDE w:val="0"/>
        <w:autoSpaceDN w:val="0"/>
        <w:adjustRightInd w:val="0"/>
        <w:contextualSpacing/>
        <w:jc w:val="both"/>
        <w:rPr>
          <w:rFonts w:ascii="Tahoma" w:hAnsi="Tahoma" w:cs="Tahoma"/>
          <w:sz w:val="20"/>
          <w:szCs w:val="20"/>
          <w:lang w:val="en-US"/>
        </w:rPr>
      </w:pPr>
    </w:p>
    <w:p w14:paraId="6CFCA58F" w14:textId="64C0F40E" w:rsidR="00841E01" w:rsidRPr="00E25560" w:rsidRDefault="00841E01" w:rsidP="00841E01">
      <w:pPr>
        <w:keepLines/>
        <w:autoSpaceDE w:val="0"/>
        <w:autoSpaceDN w:val="0"/>
        <w:adjustRightInd w:val="0"/>
        <w:contextualSpacing/>
        <w:jc w:val="both"/>
        <w:rPr>
          <w:rFonts w:ascii="Tahoma" w:hAnsi="Tahoma" w:cs="Tahoma"/>
          <w:sz w:val="20"/>
          <w:szCs w:val="20"/>
        </w:rPr>
      </w:pPr>
      <w:r w:rsidRPr="009C03E5">
        <w:rPr>
          <w:rFonts w:ascii="Tahoma" w:hAnsi="Tahoma" w:cs="Tahoma"/>
          <w:color w:val="000000" w:themeColor="text1"/>
          <w:sz w:val="20"/>
          <w:szCs w:val="20"/>
        </w:rPr>
        <w:t xml:space="preserve">The Council will indicate on each Order Form (see </w:t>
      </w:r>
      <w:r w:rsidR="00B775D1">
        <w:rPr>
          <w:rFonts w:ascii="Tahoma" w:hAnsi="Tahoma" w:cs="Tahoma"/>
          <w:color w:val="000000" w:themeColor="text1"/>
          <w:sz w:val="20"/>
          <w:szCs w:val="20"/>
        </w:rPr>
        <w:t>D</w:t>
      </w:r>
      <w:r w:rsidRPr="009C03E5">
        <w:rPr>
          <w:rFonts w:ascii="Tahoma" w:hAnsi="Tahoma" w:cs="Tahoma"/>
          <w:color w:val="000000" w:themeColor="text1"/>
          <w:sz w:val="20"/>
          <w:szCs w:val="20"/>
        </w:rPr>
        <w:t xml:space="preserve"> below) the global fee corresponding to each deliverable, calculated </w:t>
      </w:r>
      <w:proofErr w:type="gramStart"/>
      <w:r w:rsidRPr="009C03E5">
        <w:rPr>
          <w:rFonts w:ascii="Tahoma" w:hAnsi="Tahoma" w:cs="Tahoma"/>
          <w:color w:val="000000" w:themeColor="text1"/>
          <w:sz w:val="20"/>
          <w:szCs w:val="20"/>
        </w:rPr>
        <w:t>on the basis of</w:t>
      </w:r>
      <w:proofErr w:type="gramEnd"/>
      <w:r w:rsidRPr="009C03E5">
        <w:rPr>
          <w:rFonts w:ascii="Tahoma" w:hAnsi="Tahoma" w:cs="Tahoma"/>
          <w:color w:val="000000" w:themeColor="text1"/>
          <w:sz w:val="20"/>
          <w:szCs w:val="20"/>
        </w:rPr>
        <w:t xml:space="preserve"> the unit fees, as agreed by this Contract.</w:t>
      </w:r>
    </w:p>
    <w:p w14:paraId="3A56BE4D" w14:textId="77777777" w:rsidR="00841E01" w:rsidRPr="00D0286A" w:rsidRDefault="00841E01"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05D23D48">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3F4B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2486"/>
      </w:tblGrid>
      <w:tr w:rsidR="004D348D" w:rsidRPr="00D0286A" w14:paraId="6BD6D58A" w14:textId="77777777" w:rsidTr="004D348D">
        <w:trPr>
          <w:trHeight w:val="688"/>
          <w:jc w:val="center"/>
        </w:trPr>
        <w:tc>
          <w:tcPr>
            <w:tcW w:w="6961" w:type="dxa"/>
            <w:shd w:val="clear" w:color="auto" w:fill="DBE5F1" w:themeFill="accent1" w:themeFillTint="33"/>
            <w:vAlign w:val="center"/>
          </w:tcPr>
          <w:p w14:paraId="2C2B5127" w14:textId="682F96CC" w:rsidR="004D348D" w:rsidRPr="00D0286A" w:rsidRDefault="004D348D"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2486" w:type="dxa"/>
            <w:tcBorders>
              <w:bottom w:val="single" w:sz="2" w:space="0" w:color="FF0000"/>
            </w:tcBorders>
            <w:shd w:val="clear" w:color="auto" w:fill="DBE5F1" w:themeFill="accent1" w:themeFillTint="33"/>
            <w:vAlign w:val="center"/>
          </w:tcPr>
          <w:p w14:paraId="14D50370" w14:textId="77777777" w:rsidR="004D348D" w:rsidRPr="00D0286A" w:rsidRDefault="004D348D"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4D348D" w:rsidRPr="00D0286A" w:rsidRDefault="004D348D"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4D348D" w:rsidRPr="00D0286A" w14:paraId="5A649F14" w14:textId="77777777" w:rsidTr="004D348D">
        <w:trPr>
          <w:trHeight w:val="780"/>
          <w:jc w:val="center"/>
        </w:trPr>
        <w:tc>
          <w:tcPr>
            <w:tcW w:w="6961" w:type="dxa"/>
            <w:tcBorders>
              <w:right w:val="single" w:sz="2" w:space="0" w:color="FF0000"/>
            </w:tcBorders>
            <w:shd w:val="clear" w:color="auto" w:fill="F2F2F2" w:themeFill="background1" w:themeFillShade="F2"/>
            <w:vAlign w:val="center"/>
          </w:tcPr>
          <w:p w14:paraId="2BCAF44A" w14:textId="51613EBD" w:rsidR="004D348D" w:rsidRPr="00D0286A" w:rsidRDefault="004D348D" w:rsidP="00512853">
            <w:pPr>
              <w:spacing w:line="276" w:lineRule="auto"/>
              <w:rPr>
                <w:rFonts w:ascii="Tahoma" w:hAnsi="Tahoma" w:cs="Tahoma"/>
                <w:sz w:val="18"/>
                <w:szCs w:val="18"/>
                <w:highlight w:val="yellow"/>
                <w:lang w:eastAsia="en-US"/>
              </w:rPr>
            </w:pPr>
            <w:r w:rsidRPr="004D348D">
              <w:rPr>
                <w:rFonts w:ascii="Tahoma" w:hAnsi="Tahoma" w:cs="Tahoma"/>
                <w:sz w:val="20"/>
                <w:szCs w:val="20"/>
                <w:lang w:eastAsia="en-US"/>
              </w:rPr>
              <w:t>Daily Fee</w:t>
            </w:r>
          </w:p>
        </w:tc>
        <w:tc>
          <w:tcPr>
            <w:tcW w:w="24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4D348D" w:rsidRPr="00D0286A" w:rsidRDefault="004D348D" w:rsidP="00A0651D">
            <w:pPr>
              <w:ind w:left="-37"/>
              <w:jc w:val="center"/>
              <w:rPr>
                <w:rFonts w:ascii="Tahoma" w:hAnsi="Tahoma" w:cs="Tahoma"/>
                <w:sz w:val="18"/>
                <w:szCs w:val="18"/>
                <w:highlight w:val="yellow"/>
                <w:lang w:eastAsia="en-US"/>
              </w:rPr>
            </w:pPr>
          </w:p>
        </w:tc>
      </w:tr>
    </w:tbl>
    <w:p w14:paraId="4B17550E" w14:textId="77777777" w:rsidR="006A1D4A" w:rsidRDefault="006A1D4A" w:rsidP="006A1D4A">
      <w:pPr>
        <w:ind w:left="-142"/>
        <w:rPr>
          <w:rFonts w:ascii="Tahoma" w:hAnsi="Tahoma" w:cs="Tahoma"/>
          <w:b/>
        </w:rPr>
      </w:pPr>
      <w:bookmarkStart w:id="2" w:name="_Hlk62556255"/>
    </w:p>
    <w:p w14:paraId="07686BE6" w14:textId="77777777" w:rsidR="004D348D" w:rsidRDefault="004D348D" w:rsidP="006A1D4A">
      <w:pPr>
        <w:ind w:left="-142"/>
        <w:rPr>
          <w:rFonts w:ascii="Tahoma" w:hAnsi="Tahoma" w:cs="Tahoma"/>
          <w:b/>
        </w:rPr>
      </w:pPr>
    </w:p>
    <w:p w14:paraId="5479E816" w14:textId="77777777" w:rsidR="004D348D" w:rsidRPr="00D0286A" w:rsidRDefault="004D348D" w:rsidP="004D348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3C9642A" w14:textId="77777777" w:rsidR="004D348D" w:rsidRPr="00D0286A" w:rsidRDefault="004D348D" w:rsidP="004D348D">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0F2AE059" wp14:editId="7AED70B3">
                <wp:simplePos x="0" y="0"/>
                <wp:positionH relativeFrom="column">
                  <wp:posOffset>4509135</wp:posOffset>
                </wp:positionH>
                <wp:positionV relativeFrom="paragraph">
                  <wp:posOffset>-45085</wp:posOffset>
                </wp:positionV>
                <wp:extent cx="163195" cy="525145"/>
                <wp:effectExtent l="19050" t="0" r="27305" b="46355"/>
                <wp:wrapNone/>
                <wp:docPr id="1353362290"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149D" id="Up Arrow 7" o:spid="_x0000_s1026" type="#_x0000_t68" style="position:absolute;margin-left:355.05pt;margin-top:-3.5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2486"/>
      </w:tblGrid>
      <w:tr w:rsidR="004D348D" w:rsidRPr="00D0286A" w14:paraId="690B2611" w14:textId="77777777" w:rsidTr="00060CDE">
        <w:trPr>
          <w:trHeight w:val="688"/>
          <w:jc w:val="center"/>
        </w:trPr>
        <w:tc>
          <w:tcPr>
            <w:tcW w:w="6961" w:type="dxa"/>
            <w:shd w:val="clear" w:color="auto" w:fill="DBE5F1" w:themeFill="accent1" w:themeFillTint="33"/>
            <w:vAlign w:val="center"/>
          </w:tcPr>
          <w:p w14:paraId="401486BC" w14:textId="49744A6D" w:rsidR="004D348D" w:rsidRPr="00D0286A" w:rsidRDefault="004D348D" w:rsidP="00060CDE">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2 </w:t>
            </w:r>
            <w:r w:rsidRPr="00D0286A">
              <w:rPr>
                <w:rFonts w:ascii="Tahoma" w:hAnsi="Tahoma" w:cs="Tahoma"/>
                <w:b/>
                <w:sz w:val="18"/>
                <w:szCs w:val="18"/>
                <w:lang w:eastAsia="en-US"/>
              </w:rPr>
              <w:t xml:space="preserve">– Type of Units </w:t>
            </w:r>
            <w:r w:rsidRPr="00D0286A">
              <w:rPr>
                <w:b/>
                <w:sz w:val="18"/>
                <w:szCs w:val="18"/>
                <w:lang w:eastAsia="en-US"/>
              </w:rPr>
              <w:t>▼</w:t>
            </w:r>
          </w:p>
        </w:tc>
        <w:tc>
          <w:tcPr>
            <w:tcW w:w="2486" w:type="dxa"/>
            <w:tcBorders>
              <w:bottom w:val="single" w:sz="2" w:space="0" w:color="FF0000"/>
            </w:tcBorders>
            <w:shd w:val="clear" w:color="auto" w:fill="DBE5F1" w:themeFill="accent1" w:themeFillTint="33"/>
            <w:vAlign w:val="center"/>
          </w:tcPr>
          <w:p w14:paraId="6E81AE37" w14:textId="77777777" w:rsidR="004D348D" w:rsidRPr="00D0286A" w:rsidRDefault="004D348D" w:rsidP="00060CDE">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0055E9C" w14:textId="77777777" w:rsidR="004D348D" w:rsidRPr="00D0286A" w:rsidRDefault="004D348D" w:rsidP="00060CDE">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4D348D" w:rsidRPr="00D0286A" w14:paraId="6C54E039" w14:textId="77777777" w:rsidTr="00060CDE">
        <w:trPr>
          <w:trHeight w:val="780"/>
          <w:jc w:val="center"/>
        </w:trPr>
        <w:tc>
          <w:tcPr>
            <w:tcW w:w="6961" w:type="dxa"/>
            <w:tcBorders>
              <w:right w:val="single" w:sz="2" w:space="0" w:color="FF0000"/>
            </w:tcBorders>
            <w:shd w:val="clear" w:color="auto" w:fill="F2F2F2" w:themeFill="background1" w:themeFillShade="F2"/>
            <w:vAlign w:val="center"/>
          </w:tcPr>
          <w:p w14:paraId="6BC03823" w14:textId="77777777" w:rsidR="004D348D" w:rsidRPr="00D0286A" w:rsidRDefault="004D348D" w:rsidP="00060CDE">
            <w:pPr>
              <w:spacing w:line="276" w:lineRule="auto"/>
              <w:rPr>
                <w:rFonts w:ascii="Tahoma" w:hAnsi="Tahoma" w:cs="Tahoma"/>
                <w:sz w:val="18"/>
                <w:szCs w:val="18"/>
                <w:highlight w:val="yellow"/>
                <w:lang w:eastAsia="en-US"/>
              </w:rPr>
            </w:pPr>
            <w:r w:rsidRPr="004D348D">
              <w:rPr>
                <w:rFonts w:ascii="Tahoma" w:hAnsi="Tahoma" w:cs="Tahoma"/>
                <w:sz w:val="20"/>
                <w:szCs w:val="20"/>
                <w:lang w:eastAsia="en-US"/>
              </w:rPr>
              <w:t>Daily Fee</w:t>
            </w:r>
          </w:p>
        </w:tc>
        <w:tc>
          <w:tcPr>
            <w:tcW w:w="24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3675E0" w14:textId="77777777" w:rsidR="004D348D" w:rsidRPr="00D0286A" w:rsidRDefault="004D348D" w:rsidP="00060CDE">
            <w:pPr>
              <w:ind w:left="-37"/>
              <w:jc w:val="center"/>
              <w:rPr>
                <w:rFonts w:ascii="Tahoma" w:hAnsi="Tahoma" w:cs="Tahoma"/>
                <w:sz w:val="18"/>
                <w:szCs w:val="18"/>
                <w:highlight w:val="yellow"/>
                <w:lang w:eastAsia="en-US"/>
              </w:rPr>
            </w:pPr>
          </w:p>
        </w:tc>
      </w:tr>
    </w:tbl>
    <w:p w14:paraId="38D2A37A" w14:textId="77777777" w:rsidR="004D348D" w:rsidRDefault="004D348D" w:rsidP="006A1D4A">
      <w:pPr>
        <w:ind w:left="-142"/>
        <w:rPr>
          <w:rFonts w:ascii="Tahoma" w:hAnsi="Tahoma" w:cs="Tahoma"/>
          <w:b/>
        </w:rPr>
      </w:pPr>
    </w:p>
    <w:p w14:paraId="40839560" w14:textId="77777777" w:rsidR="004D348D" w:rsidRPr="00D0286A" w:rsidRDefault="004D348D" w:rsidP="004D348D">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306539A" w14:textId="77777777" w:rsidR="004D348D" w:rsidRPr="00D0286A" w:rsidRDefault="004D348D" w:rsidP="004D348D">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27D5BD62" wp14:editId="4DCF2541">
                <wp:simplePos x="0" y="0"/>
                <wp:positionH relativeFrom="column">
                  <wp:posOffset>4509135</wp:posOffset>
                </wp:positionH>
                <wp:positionV relativeFrom="paragraph">
                  <wp:posOffset>-45085</wp:posOffset>
                </wp:positionV>
                <wp:extent cx="163195" cy="525145"/>
                <wp:effectExtent l="19050" t="0" r="27305" b="46355"/>
                <wp:wrapNone/>
                <wp:docPr id="163327584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1417" id="Up Arrow 7" o:spid="_x0000_s1026" type="#_x0000_t68" style="position:absolute;margin-left:355.05pt;margin-top:-3.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2486"/>
      </w:tblGrid>
      <w:tr w:rsidR="004D348D" w:rsidRPr="00D0286A" w14:paraId="73CF9F06" w14:textId="77777777" w:rsidTr="00060CDE">
        <w:trPr>
          <w:trHeight w:val="688"/>
          <w:jc w:val="center"/>
        </w:trPr>
        <w:tc>
          <w:tcPr>
            <w:tcW w:w="6961" w:type="dxa"/>
            <w:shd w:val="clear" w:color="auto" w:fill="DBE5F1" w:themeFill="accent1" w:themeFillTint="33"/>
            <w:vAlign w:val="center"/>
          </w:tcPr>
          <w:p w14:paraId="74C1F89C" w14:textId="70194022" w:rsidR="004D348D" w:rsidRPr="00D0286A" w:rsidRDefault="004D348D" w:rsidP="00060CDE">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2486" w:type="dxa"/>
            <w:tcBorders>
              <w:bottom w:val="single" w:sz="2" w:space="0" w:color="FF0000"/>
            </w:tcBorders>
            <w:shd w:val="clear" w:color="auto" w:fill="DBE5F1" w:themeFill="accent1" w:themeFillTint="33"/>
            <w:vAlign w:val="center"/>
          </w:tcPr>
          <w:p w14:paraId="506B6551" w14:textId="77777777" w:rsidR="004D348D" w:rsidRPr="00D0286A" w:rsidRDefault="004D348D" w:rsidP="00060CDE">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31ABCF3" w14:textId="77777777" w:rsidR="004D348D" w:rsidRPr="00D0286A" w:rsidRDefault="004D348D" w:rsidP="00060CDE">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4D348D" w:rsidRPr="00D0286A" w14:paraId="02E1B47C" w14:textId="77777777" w:rsidTr="00060CDE">
        <w:trPr>
          <w:trHeight w:val="780"/>
          <w:jc w:val="center"/>
        </w:trPr>
        <w:tc>
          <w:tcPr>
            <w:tcW w:w="6961" w:type="dxa"/>
            <w:tcBorders>
              <w:right w:val="single" w:sz="2" w:space="0" w:color="FF0000"/>
            </w:tcBorders>
            <w:shd w:val="clear" w:color="auto" w:fill="F2F2F2" w:themeFill="background1" w:themeFillShade="F2"/>
            <w:vAlign w:val="center"/>
          </w:tcPr>
          <w:p w14:paraId="7F14A6D5" w14:textId="77777777" w:rsidR="004D348D" w:rsidRPr="00D0286A" w:rsidRDefault="004D348D" w:rsidP="00060CDE">
            <w:pPr>
              <w:spacing w:line="276" w:lineRule="auto"/>
              <w:rPr>
                <w:rFonts w:ascii="Tahoma" w:hAnsi="Tahoma" w:cs="Tahoma"/>
                <w:sz w:val="18"/>
                <w:szCs w:val="18"/>
                <w:highlight w:val="yellow"/>
                <w:lang w:eastAsia="en-US"/>
              </w:rPr>
            </w:pPr>
            <w:r w:rsidRPr="004D348D">
              <w:rPr>
                <w:rFonts w:ascii="Tahoma" w:hAnsi="Tahoma" w:cs="Tahoma"/>
                <w:sz w:val="20"/>
                <w:szCs w:val="20"/>
                <w:lang w:eastAsia="en-US"/>
              </w:rPr>
              <w:t>Daily Fee</w:t>
            </w:r>
          </w:p>
        </w:tc>
        <w:tc>
          <w:tcPr>
            <w:tcW w:w="24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512ABF" w14:textId="77777777" w:rsidR="004D348D" w:rsidRPr="00D0286A" w:rsidRDefault="004D348D" w:rsidP="00060CDE">
            <w:pPr>
              <w:ind w:left="-37"/>
              <w:jc w:val="center"/>
              <w:rPr>
                <w:rFonts w:ascii="Tahoma" w:hAnsi="Tahoma" w:cs="Tahoma"/>
                <w:sz w:val="18"/>
                <w:szCs w:val="18"/>
                <w:highlight w:val="yellow"/>
                <w:lang w:eastAsia="en-US"/>
              </w:rPr>
            </w:pPr>
          </w:p>
        </w:tc>
      </w:tr>
    </w:tbl>
    <w:p w14:paraId="06AD46D9" w14:textId="77777777" w:rsidR="004D348D" w:rsidRDefault="004D348D" w:rsidP="006A1D4A">
      <w:pPr>
        <w:ind w:left="-142"/>
        <w:rPr>
          <w:rFonts w:ascii="Tahoma" w:hAnsi="Tahoma" w:cs="Tahoma"/>
          <w:b/>
        </w:rPr>
      </w:pPr>
    </w:p>
    <w:p w14:paraId="5926D9C5" w14:textId="75D008E9" w:rsidR="006A1D4A" w:rsidRPr="004D348D" w:rsidRDefault="006A1D4A" w:rsidP="006A1D4A">
      <w:pPr>
        <w:ind w:left="-142"/>
        <w:rPr>
          <w:rFonts w:ascii="Tahoma" w:hAnsi="Tahoma" w:cs="Tahoma"/>
          <w:bCs/>
        </w:rPr>
      </w:pPr>
      <w:bookmarkStart w:id="3" w:name="_Hlk62555567"/>
    </w:p>
    <w:tbl>
      <w:tblPr>
        <w:tblStyle w:val="TableGrid"/>
        <w:tblW w:w="9450" w:type="dxa"/>
        <w:tblInd w:w="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207"/>
        <w:gridCol w:w="1243"/>
      </w:tblGrid>
      <w:tr w:rsidR="006A1D4A" w:rsidRPr="004D348D" w14:paraId="3317F70C" w14:textId="77777777" w:rsidTr="004D348D">
        <w:tc>
          <w:tcPr>
            <w:tcW w:w="8520" w:type="dxa"/>
            <w:shd w:val="clear" w:color="auto" w:fill="DBE5F1" w:themeFill="accent1" w:themeFillTint="33"/>
            <w:vAlign w:val="center"/>
          </w:tcPr>
          <w:p w14:paraId="427D32AF" w14:textId="77777777" w:rsidR="006A1D4A" w:rsidRPr="004D348D" w:rsidRDefault="006A1D4A" w:rsidP="00B37702">
            <w:pPr>
              <w:spacing w:before="120" w:after="120"/>
              <w:rPr>
                <w:rFonts w:ascii="Tahoma" w:hAnsi="Tahoma" w:cs="Tahoma"/>
                <w:sz w:val="20"/>
                <w:szCs w:val="20"/>
              </w:rPr>
            </w:pPr>
            <w:r w:rsidRPr="004D348D">
              <w:rPr>
                <w:rFonts w:ascii="Tahoma" w:hAnsi="Tahoma" w:cs="Tahoma"/>
                <w:sz w:val="20"/>
                <w:szCs w:val="20"/>
              </w:rPr>
              <w:t>This Framework Contract</w:t>
            </w:r>
            <w:r w:rsidRPr="004D348D">
              <w:rPr>
                <w:rFonts w:ascii="Tahoma" w:eastAsia="Calibri" w:hAnsi="Tahoma" w:cs="Tahoma"/>
                <w:sz w:val="20"/>
                <w:szCs w:val="20"/>
                <w:lang w:val="en-US" w:eastAsia="en-US"/>
              </w:rPr>
              <w:t xml:space="preserve"> takes effect as from the date of its signature by both parties and is</w:t>
            </w:r>
            <w:r w:rsidRPr="004D348D">
              <w:rPr>
                <w:rFonts w:ascii="Tahoma" w:hAnsi="Tahoma" w:cs="Tahoma"/>
                <w:sz w:val="20"/>
                <w:szCs w:val="20"/>
              </w:rPr>
              <w:t xml:space="preserve"> concluded until:</w:t>
            </w:r>
          </w:p>
        </w:tc>
        <w:tc>
          <w:tcPr>
            <w:tcW w:w="930" w:type="dxa"/>
            <w:shd w:val="clear" w:color="auto" w:fill="F2F2F2" w:themeFill="background1" w:themeFillShade="F2"/>
            <w:vAlign w:val="center"/>
          </w:tcPr>
          <w:sdt>
            <w:sdtPr>
              <w:rPr>
                <w:rStyle w:val="Style71"/>
                <w:rFonts w:ascii="Tahoma" w:hAnsi="Tahoma" w:cs="Tahoma"/>
                <w:szCs w:val="20"/>
              </w:rPr>
              <w:id w:val="-1855721920"/>
              <w:placeholder>
                <w:docPart w:val="63F4278856C44B43881F01E81EE86876"/>
              </w:placeholder>
              <w:date w:fullDate="2026-03-31T00:00:00Z">
                <w:dateFormat w:val="dd/MM/yyyy"/>
                <w:lid w:val="fr-FR"/>
                <w:storeMappedDataAs w:val="dateTime"/>
                <w:calendar w:val="gregorian"/>
              </w:date>
            </w:sdtPr>
            <w:sdtEndPr>
              <w:rPr>
                <w:rStyle w:val="Style71"/>
              </w:rPr>
            </w:sdtEndPr>
            <w:sdtContent>
              <w:p w14:paraId="580E2E6D" w14:textId="377F9F2B" w:rsidR="006A1D4A" w:rsidRPr="004D348D" w:rsidRDefault="004D348D" w:rsidP="00B37702">
                <w:pPr>
                  <w:spacing w:before="120" w:after="120"/>
                  <w:rPr>
                    <w:rFonts w:ascii="Tahoma" w:hAnsi="Tahoma" w:cs="Tahoma"/>
                    <w:sz w:val="20"/>
                    <w:szCs w:val="20"/>
                  </w:rPr>
                </w:pPr>
                <w:r w:rsidRPr="005A42D9">
                  <w:rPr>
                    <w:rStyle w:val="Style71"/>
                    <w:rFonts w:ascii="Tahoma" w:hAnsi="Tahoma" w:cs="Tahoma"/>
                    <w:szCs w:val="20"/>
                  </w:rPr>
                  <w:t>31/03/2026</w:t>
                </w:r>
              </w:p>
            </w:sdtContent>
          </w:sdt>
        </w:tc>
      </w:tr>
      <w:tr w:rsidR="006A1D4A" w:rsidRPr="00026E8A" w14:paraId="312E961E" w14:textId="77777777" w:rsidTr="004D348D">
        <w:tc>
          <w:tcPr>
            <w:tcW w:w="9450" w:type="dxa"/>
            <w:gridSpan w:val="2"/>
            <w:shd w:val="clear" w:color="auto" w:fill="DBE5F1" w:themeFill="accent1" w:themeFillTint="33"/>
            <w:vAlign w:val="center"/>
          </w:tcPr>
          <w:p w14:paraId="396D4CF8" w14:textId="0256FFD4" w:rsidR="006A1D4A" w:rsidRPr="004D348D" w:rsidRDefault="005A42D9" w:rsidP="005A42D9">
            <w:pPr>
              <w:spacing w:before="120" w:after="120"/>
              <w:jc w:val="both"/>
              <w:rPr>
                <w:rStyle w:val="Style71"/>
                <w:rFonts w:ascii="Tahoma" w:hAnsi="Tahoma" w:cs="Tahoma"/>
              </w:rPr>
            </w:pPr>
            <w:r w:rsidRPr="005A42D9">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w:t>
            </w:r>
            <w:r>
              <w:rPr>
                <w:rFonts w:ascii="Tahoma" w:hAnsi="Tahoma" w:cs="Tahoma"/>
                <w:sz w:val="20"/>
                <w:szCs w:val="20"/>
              </w:rPr>
              <w:t xml:space="preserve"> three m</w:t>
            </w:r>
            <w:r w:rsidRPr="005A42D9">
              <w:rPr>
                <w:rFonts w:ascii="Tahoma" w:hAnsi="Tahoma" w:cs="Tahoma"/>
                <w:sz w:val="20"/>
                <w:szCs w:val="20"/>
              </w:rPr>
              <w:t xml:space="preserve">onths before the renewal date. The contract shall not be renewed beyond </w:t>
            </w:r>
            <w:r>
              <w:rPr>
                <w:rFonts w:ascii="Tahoma" w:hAnsi="Tahoma" w:cs="Tahoma"/>
                <w:sz w:val="20"/>
                <w:szCs w:val="20"/>
              </w:rPr>
              <w:t>31 March 2027</w:t>
            </w:r>
            <w:r w:rsidRPr="005A42D9">
              <w:rPr>
                <w:rFonts w:ascii="Tahoma" w:hAnsi="Tahoma" w:cs="Tahoma"/>
                <w:sz w:val="20"/>
                <w:szCs w:val="20"/>
              </w:rPr>
              <w:t xml:space="preserve"> and shall end on this date unless either party has already validly terminated the contract.</w:t>
            </w:r>
          </w:p>
        </w:tc>
      </w:tr>
    </w:tbl>
    <w:p w14:paraId="6341D670" w14:textId="77777777" w:rsidR="006A1D4A" w:rsidRPr="00026E8A" w:rsidRDefault="006A1D4A" w:rsidP="006A1D4A">
      <w:pPr>
        <w:pBdr>
          <w:bottom w:val="single" w:sz="2" w:space="1" w:color="808080" w:themeColor="background1" w:themeShade="80"/>
        </w:pBdr>
        <w:rPr>
          <w:rFonts w:ascii="Tahoma" w:hAnsi="Tahoma" w:cs="Tahoma"/>
          <w:b/>
          <w:highlight w:val="cyan"/>
        </w:rPr>
      </w:pPr>
    </w:p>
    <w:bookmarkEnd w:id="2"/>
    <w:bookmarkEnd w:id="3"/>
    <w:p w14:paraId="3D68B47E" w14:textId="5EA11220"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4"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4"/>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0B37B1BB" w:rsidR="006E4BC9"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3B315FA5" w14:textId="73043F6E" w:rsidR="00825DA6" w:rsidRPr="00202F28" w:rsidRDefault="00475F7F" w:rsidP="00202F28">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475F7F">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67C5F"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1008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890"/>
      </w:tblGrid>
      <w:tr w:rsidR="003A0F5F" w:rsidRPr="00D0286A" w14:paraId="54AAF637" w14:textId="77777777" w:rsidTr="00A9668F">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818"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A9668F">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3095"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A9668F">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3095"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A9668F">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3095"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A9668F">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3095"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A9668F">
        <w:trPr>
          <w:trHeight w:val="10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3095"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A9668F" w:rsidRPr="00D0286A" w14:paraId="3FB29C5B" w14:textId="77777777" w:rsidTr="00A9668F">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A9668F" w:rsidRPr="00D0286A" w:rsidRDefault="00A9668F"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A9668F" w:rsidRPr="00D0286A" w:rsidRDefault="00A9668F"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A9668F" w:rsidRPr="00D0286A" w:rsidRDefault="00A9668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A9668F" w:rsidRPr="00D0286A" w:rsidRDefault="00A9668F"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A9668F" w:rsidRPr="00D0286A" w:rsidRDefault="00A9668F"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A9668F" w:rsidRPr="00D0286A" w:rsidRDefault="00A9668F"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A9668F" w:rsidRPr="00D0286A" w:rsidRDefault="00A9668F" w:rsidP="003A0F5F">
                <w:pPr>
                  <w:rPr>
                    <w:rFonts w:ascii="Tahoma" w:hAnsi="Tahoma" w:cs="Tahoma"/>
                    <w:sz w:val="20"/>
                    <w:szCs w:val="20"/>
                  </w:rPr>
                </w:pPr>
                <w:r w:rsidRPr="00A9668F">
                  <w:rPr>
                    <w:rFonts w:ascii="Segoe UI Symbol" w:hAnsi="Segoe UI Symbol" w:cs="Segoe UI Symbol"/>
                    <w:sz w:val="20"/>
                    <w:szCs w:val="20"/>
                  </w:rPr>
                  <w:t>☐</w:t>
                </w:r>
              </w:p>
            </w:tc>
          </w:sdtContent>
        </w:sdt>
        <w:tc>
          <w:tcPr>
            <w:tcW w:w="1890"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A9668F" w:rsidRPr="00D0286A" w:rsidRDefault="00A9668F" w:rsidP="007935F8">
            <w:pPr>
              <w:jc w:val="center"/>
              <w:rPr>
                <w:rFonts w:ascii="Tahoma" w:hAnsi="Tahoma" w:cs="Tahoma"/>
                <w:sz w:val="20"/>
                <w:szCs w:val="20"/>
              </w:rPr>
            </w:pPr>
            <w:r w:rsidRPr="00A9668F">
              <w:rPr>
                <w:rFonts w:ascii="Tahoma" w:hAnsi="Tahoma" w:cs="Tahoma"/>
                <w:sz w:val="20"/>
                <w:szCs w:val="20"/>
              </w:rPr>
              <w:t>___</w:t>
            </w:r>
            <w:r w:rsidRPr="00D0286A">
              <w:rPr>
                <w:rFonts w:ascii="Tahoma" w:hAnsi="Tahoma" w:cs="Tahoma"/>
                <w:sz w:val="20"/>
                <w:szCs w:val="20"/>
              </w:rPr>
              <w:t xml:space="preserve"> out of </w:t>
            </w:r>
            <w:r w:rsidRPr="00A9668F">
              <w:rPr>
                <w:rFonts w:ascii="Tahoma" w:hAnsi="Tahoma" w:cs="Tahoma"/>
                <w:sz w:val="20"/>
                <w:szCs w:val="20"/>
              </w:rPr>
              <w:t>___</w:t>
            </w:r>
          </w:p>
        </w:tc>
      </w:tr>
      <w:tr w:rsidR="00A9668F" w:rsidRPr="00D0286A" w14:paraId="74E7DA64" w14:textId="77777777" w:rsidTr="00A9668F">
        <w:trPr>
          <w:trHeight w:val="308"/>
          <w:jc w:val="center"/>
        </w:trPr>
        <w:tc>
          <w:tcPr>
            <w:tcW w:w="438" w:type="dxa"/>
            <w:tcBorders>
              <w:top w:val="nil"/>
              <w:left w:val="nil"/>
              <w:bottom w:val="nil"/>
              <w:right w:val="nil"/>
            </w:tcBorders>
            <w:shd w:val="clear" w:color="auto" w:fill="FFFFFF" w:themeFill="background1"/>
          </w:tcPr>
          <w:p w14:paraId="593950AC" w14:textId="77777777" w:rsidR="00A9668F" w:rsidRPr="00D0286A" w:rsidRDefault="00A9668F"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A9668F" w:rsidRPr="00D0286A" w:rsidRDefault="00A9668F"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A9668F" w:rsidRPr="00D0286A" w:rsidRDefault="00A9668F"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A9668F" w:rsidRPr="00D0286A" w:rsidRDefault="00A9668F"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A9668F" w:rsidRPr="00D0286A" w:rsidRDefault="00A9668F"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A9668F" w:rsidRPr="00D0286A" w:rsidRDefault="00A9668F"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A9668F" w:rsidRPr="00D0286A" w:rsidRDefault="00A9668F" w:rsidP="003A0F5F">
                <w:pPr>
                  <w:rPr>
                    <w:rFonts w:ascii="Tahoma" w:hAnsi="Tahoma" w:cs="Tahoma"/>
                    <w:sz w:val="20"/>
                    <w:szCs w:val="20"/>
                  </w:rPr>
                </w:pPr>
                <w:r w:rsidRPr="00A9668F">
                  <w:rPr>
                    <w:rFonts w:ascii="Segoe UI Symbol" w:hAnsi="Segoe UI Symbol" w:cs="Segoe UI Symbol"/>
                    <w:sz w:val="20"/>
                    <w:szCs w:val="20"/>
                  </w:rPr>
                  <w:t>☐</w:t>
                </w:r>
              </w:p>
            </w:tc>
          </w:sdtContent>
        </w:sdt>
        <w:tc>
          <w:tcPr>
            <w:tcW w:w="1890"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A9668F" w:rsidRPr="00D0286A" w:rsidRDefault="00A9668F" w:rsidP="007935F8">
            <w:pPr>
              <w:jc w:val="center"/>
              <w:rPr>
                <w:rFonts w:ascii="Tahoma" w:hAnsi="Tahoma" w:cs="Tahoma"/>
                <w:sz w:val="20"/>
                <w:szCs w:val="20"/>
              </w:rPr>
            </w:pPr>
            <w:r w:rsidRPr="00A9668F">
              <w:rPr>
                <w:rFonts w:ascii="Tahoma" w:hAnsi="Tahoma" w:cs="Tahoma"/>
                <w:sz w:val="20"/>
                <w:szCs w:val="20"/>
              </w:rPr>
              <w:t xml:space="preserve">___ </w:t>
            </w:r>
            <w:r w:rsidRPr="00D0286A">
              <w:rPr>
                <w:rFonts w:ascii="Tahoma" w:hAnsi="Tahoma" w:cs="Tahoma"/>
                <w:sz w:val="20"/>
                <w:szCs w:val="20"/>
              </w:rPr>
              <w:t xml:space="preserve">out of </w:t>
            </w:r>
            <w:r w:rsidRPr="00A9668F">
              <w:rPr>
                <w:rFonts w:ascii="Tahoma" w:hAnsi="Tahoma" w:cs="Tahoma"/>
                <w:sz w:val="20"/>
                <w:szCs w:val="20"/>
              </w:rPr>
              <w:t>___</w:t>
            </w:r>
          </w:p>
        </w:tc>
      </w:tr>
      <w:tr w:rsidR="00A9668F" w:rsidRPr="00D0286A" w14:paraId="7A207120" w14:textId="77777777" w:rsidTr="00A9668F">
        <w:trPr>
          <w:trHeight w:val="308"/>
          <w:jc w:val="center"/>
        </w:trPr>
        <w:tc>
          <w:tcPr>
            <w:tcW w:w="438" w:type="dxa"/>
            <w:tcBorders>
              <w:top w:val="nil"/>
              <w:left w:val="nil"/>
              <w:bottom w:val="nil"/>
              <w:right w:val="nil"/>
            </w:tcBorders>
            <w:shd w:val="clear" w:color="auto" w:fill="FFFFFF" w:themeFill="background1"/>
          </w:tcPr>
          <w:p w14:paraId="45D78FEF" w14:textId="77777777" w:rsidR="00A9668F" w:rsidRPr="00D0286A" w:rsidRDefault="00A9668F" w:rsidP="00A9668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9B9B064" w14:textId="77777777" w:rsidR="00A9668F" w:rsidRPr="00D0286A" w:rsidRDefault="00A9668F" w:rsidP="00A9668F">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3B0F419" w14:textId="77777777" w:rsidR="00A9668F" w:rsidRPr="00D0286A" w:rsidRDefault="00A9668F" w:rsidP="00A9668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6914205" w14:textId="77777777" w:rsidR="00A9668F" w:rsidRPr="00D0286A" w:rsidRDefault="00A9668F" w:rsidP="00A9668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5D9E729C" w14:textId="77777777" w:rsidR="00A9668F" w:rsidRPr="00D0286A" w:rsidRDefault="00A9668F" w:rsidP="00A9668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229FBEBD" w14:textId="6B35A980" w:rsidR="00A9668F" w:rsidRPr="00D0286A" w:rsidRDefault="00A9668F" w:rsidP="00A9668F">
            <w:pPr>
              <w:jc w:val="center"/>
              <w:rPr>
                <w:rFonts w:ascii="Tahoma" w:hAnsi="Tahoma" w:cs="Tahoma"/>
                <w:sz w:val="20"/>
                <w:szCs w:val="20"/>
              </w:rPr>
            </w:pPr>
            <w:r w:rsidRPr="00A9668F">
              <w:rPr>
                <w:rFonts w:ascii="Tahoma" w:hAnsi="Tahoma" w:cs="Tahoma"/>
                <w:sz w:val="20"/>
                <w:szCs w:val="20"/>
              </w:rPr>
              <w:t>Lot 3</w:t>
            </w:r>
          </w:p>
        </w:tc>
        <w:tc>
          <w:tcPr>
            <w:tcW w:w="425" w:type="dxa"/>
            <w:tcBorders>
              <w:top w:val="single" w:sz="2" w:space="0" w:color="808080"/>
              <w:left w:val="nil"/>
              <w:bottom w:val="single" w:sz="2" w:space="0" w:color="808080"/>
              <w:right w:val="single" w:sz="2" w:space="0" w:color="808080"/>
            </w:tcBorders>
            <w:shd w:val="clear" w:color="auto" w:fill="FFFFFF"/>
          </w:tcPr>
          <w:p w14:paraId="656519FF" w14:textId="3EBD96D5" w:rsidR="00A9668F" w:rsidRDefault="00A9668F" w:rsidP="00A9668F">
            <w:pPr>
              <w:rPr>
                <w:rFonts w:ascii="Tahoma" w:hAnsi="Tahoma" w:cs="Tahoma"/>
                <w:sz w:val="20"/>
                <w:szCs w:val="20"/>
              </w:rPr>
            </w:pPr>
            <w:r w:rsidRPr="00A9668F">
              <w:rPr>
                <w:rFonts w:ascii="Segoe UI Symbol" w:hAnsi="Segoe UI Symbol" w:cs="Segoe UI Symbol"/>
                <w:sz w:val="20"/>
                <w:szCs w:val="20"/>
              </w:rPr>
              <w:t>☐</w:t>
            </w:r>
          </w:p>
        </w:tc>
        <w:tc>
          <w:tcPr>
            <w:tcW w:w="1890" w:type="dxa"/>
            <w:tcBorders>
              <w:top w:val="single" w:sz="2" w:space="0" w:color="808080"/>
              <w:left w:val="nil"/>
              <w:bottom w:val="single" w:sz="2" w:space="0" w:color="808080"/>
              <w:right w:val="single" w:sz="2" w:space="0" w:color="808080"/>
            </w:tcBorders>
            <w:shd w:val="clear" w:color="auto" w:fill="FFFFFF"/>
          </w:tcPr>
          <w:p w14:paraId="72A33475" w14:textId="502EDE77" w:rsidR="00A9668F" w:rsidRPr="00A9668F" w:rsidRDefault="00A9668F" w:rsidP="00A9668F">
            <w:pPr>
              <w:jc w:val="center"/>
              <w:rPr>
                <w:rFonts w:ascii="Tahoma" w:hAnsi="Tahoma" w:cs="Tahoma"/>
                <w:sz w:val="20"/>
                <w:szCs w:val="20"/>
              </w:rPr>
            </w:pPr>
            <w:r w:rsidRPr="00A9668F">
              <w:rPr>
                <w:rFonts w:ascii="Tahoma" w:hAnsi="Tahoma" w:cs="Tahoma"/>
                <w:sz w:val="20"/>
                <w:szCs w:val="20"/>
              </w:rPr>
              <w:t>___ out of 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730C75">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5" w:history="1">
        <w:r w:rsidR="00730C75" w:rsidRPr="002E55D0">
          <w:rPr>
            <w:rStyle w:val="Hyperlink"/>
            <w:rFonts w:ascii="Tahoma" w:hAnsi="Tahoma" w:cs="Tahoma"/>
            <w:sz w:val="18"/>
            <w:szCs w:val="18"/>
            <w:lang w:val="en-US" w:eastAsia="fr-FR"/>
          </w:rPr>
          <w:t>Policy on Respect and Dignity in the Council of Europe</w:t>
        </w:r>
      </w:hyperlink>
      <w:r w:rsidR="00730C75" w:rsidRPr="002E55D0">
        <w:rPr>
          <w:rFonts w:ascii="Tahoma" w:hAnsi="Tahoma" w:cs="Tahoma"/>
          <w:sz w:val="18"/>
          <w:szCs w:val="18"/>
          <w:lang w:eastAsia="fr-FR"/>
        </w:rPr>
        <w:t xml:space="preserve"> and the </w:t>
      </w:r>
      <w:hyperlink r:id="rId16"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0"/>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1"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lastRenderedPageBreak/>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6"/>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8"/>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4F1F1CD"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592E" w14:textId="77777777" w:rsidR="0002650D" w:rsidRDefault="0002650D" w:rsidP="00D50F13">
      <w:r>
        <w:separator/>
      </w:r>
    </w:p>
  </w:endnote>
  <w:endnote w:type="continuationSeparator" w:id="0">
    <w:p w14:paraId="529F979F" w14:textId="77777777" w:rsidR="0002650D" w:rsidRDefault="0002650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A5013AA" w:rsidR="00E320C9" w:rsidRPr="00AE2D2B" w:rsidRDefault="004D348D" w:rsidP="004965C8">
          <w:pPr>
            <w:rPr>
              <w:rFonts w:ascii="Arial Narrow" w:hAnsi="Arial Narrow"/>
              <w:caps/>
              <w:color w:val="000000"/>
              <w:sz w:val="18"/>
              <w:szCs w:val="18"/>
              <w:highlight w:val="cyan"/>
            </w:rPr>
          </w:pPr>
          <w:r w:rsidRPr="00233737">
            <w:rPr>
              <w:rFonts w:ascii="Tahoma" w:hAnsi="Tahoma" w:cs="Tahoma"/>
              <w:caps/>
              <w:color w:val="000000" w:themeColor="text1"/>
              <w:sz w:val="18"/>
              <w:szCs w:val="18"/>
            </w:rPr>
            <w:t>BH9211/2024/</w:t>
          </w:r>
          <w:r w:rsidR="00E234C0">
            <w:rPr>
              <w:rFonts w:ascii="Tahoma" w:hAnsi="Tahoma" w:cs="Tahoma"/>
              <w:caps/>
              <w:color w:val="000000" w:themeColor="text1"/>
              <w:sz w:val="18"/>
              <w:szCs w:val="18"/>
            </w:rPr>
            <w:t>6</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D6E6" w14:textId="77777777" w:rsidR="0002650D" w:rsidRDefault="0002650D" w:rsidP="00D50F13">
      <w:r>
        <w:separator/>
      </w:r>
    </w:p>
  </w:footnote>
  <w:footnote w:type="continuationSeparator" w:id="0">
    <w:p w14:paraId="4C248ED9" w14:textId="77777777" w:rsidR="0002650D" w:rsidRDefault="0002650D"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6" w:name="_Hlk149814289"/>
      <w:r w:rsidRPr="00C546D8">
        <w:rPr>
          <w:rFonts w:ascii="Tahoma" w:hAnsi="Tahoma" w:cs="Tahoma"/>
          <w:sz w:val="18"/>
          <w:szCs w:val="18"/>
        </w:rPr>
        <w:t>In case of the bidder being a consortium, indicate one signatory for each consortium member.</w:t>
      </w:r>
      <w:bookmarkEnd w:id="6"/>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7" w:name="_Hlk149814299"/>
      <w:r w:rsidRPr="00C546D8">
        <w:rPr>
          <w:rFonts w:ascii="Tahoma" w:hAnsi="Tahoma" w:cs="Tahoma"/>
          <w:sz w:val="18"/>
          <w:szCs w:val="18"/>
        </w:rPr>
        <w:t>In case of the bidder being a consortium, the field “Signature” must include the signatures of all consortium members.</w:t>
      </w:r>
      <w:bookmarkEnd w:id="7"/>
    </w:p>
  </w:footnote>
  <w:footnote w:id="10">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142136"/>
    <w:multiLevelType w:val="hybridMultilevel"/>
    <w:tmpl w:val="F3F83A66"/>
    <w:lvl w:ilvl="0" w:tplc="8F2AAD40">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35"/>
  </w:num>
  <w:num w:numId="2" w16cid:durableId="458572878">
    <w:abstractNumId w:val="36"/>
  </w:num>
  <w:num w:numId="3" w16cid:durableId="649555798">
    <w:abstractNumId w:val="2"/>
  </w:num>
  <w:num w:numId="4" w16cid:durableId="1864399439">
    <w:abstractNumId w:val="1"/>
  </w:num>
  <w:num w:numId="5" w16cid:durableId="996762240">
    <w:abstractNumId w:val="18"/>
  </w:num>
  <w:num w:numId="6" w16cid:durableId="954210338">
    <w:abstractNumId w:val="4"/>
  </w:num>
  <w:num w:numId="7" w16cid:durableId="1936085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19"/>
  </w:num>
  <w:num w:numId="9" w16cid:durableId="694113346">
    <w:abstractNumId w:val="30"/>
  </w:num>
  <w:num w:numId="10" w16cid:durableId="989554026">
    <w:abstractNumId w:val="13"/>
  </w:num>
  <w:num w:numId="11" w16cid:durableId="11538289">
    <w:abstractNumId w:val="6"/>
  </w:num>
  <w:num w:numId="12" w16cid:durableId="119420889">
    <w:abstractNumId w:val="31"/>
  </w:num>
  <w:num w:numId="13" w16cid:durableId="1303389620">
    <w:abstractNumId w:val="0"/>
  </w:num>
  <w:num w:numId="14" w16cid:durableId="1089426282">
    <w:abstractNumId w:val="16"/>
  </w:num>
  <w:num w:numId="15" w16cid:durableId="892889606">
    <w:abstractNumId w:val="23"/>
  </w:num>
  <w:num w:numId="16" w16cid:durableId="24061333">
    <w:abstractNumId w:val="34"/>
  </w:num>
  <w:num w:numId="17" w16cid:durableId="243683666">
    <w:abstractNumId w:val="9"/>
  </w:num>
  <w:num w:numId="18" w16cid:durableId="839154223">
    <w:abstractNumId w:val="33"/>
  </w:num>
  <w:num w:numId="19" w16cid:durableId="717782745">
    <w:abstractNumId w:val="26"/>
  </w:num>
  <w:num w:numId="20" w16cid:durableId="470095420">
    <w:abstractNumId w:val="20"/>
  </w:num>
  <w:num w:numId="21" w16cid:durableId="66733149">
    <w:abstractNumId w:val="17"/>
  </w:num>
  <w:num w:numId="22" w16cid:durableId="419259576">
    <w:abstractNumId w:val="5"/>
  </w:num>
  <w:num w:numId="23" w16cid:durableId="1643538944">
    <w:abstractNumId w:val="15"/>
  </w:num>
  <w:num w:numId="24" w16cid:durableId="1152138467">
    <w:abstractNumId w:val="10"/>
  </w:num>
  <w:num w:numId="25" w16cid:durableId="1322082337">
    <w:abstractNumId w:val="7"/>
  </w:num>
  <w:num w:numId="26" w16cid:durableId="1917205969">
    <w:abstractNumId w:val="32"/>
  </w:num>
  <w:num w:numId="27" w16cid:durableId="109397916">
    <w:abstractNumId w:val="27"/>
  </w:num>
  <w:num w:numId="28" w16cid:durableId="383064007">
    <w:abstractNumId w:val="28"/>
  </w:num>
  <w:num w:numId="29" w16cid:durableId="121005331">
    <w:abstractNumId w:val="3"/>
  </w:num>
  <w:num w:numId="30" w16cid:durableId="1094201860">
    <w:abstractNumId w:val="29"/>
  </w:num>
  <w:num w:numId="31" w16cid:durableId="289435142">
    <w:abstractNumId w:val="25"/>
  </w:num>
  <w:num w:numId="32" w16cid:durableId="1921408825">
    <w:abstractNumId w:val="21"/>
  </w:num>
  <w:num w:numId="33" w16cid:durableId="323095434">
    <w:abstractNumId w:val="24"/>
  </w:num>
  <w:num w:numId="34" w16cid:durableId="13776273">
    <w:abstractNumId w:val="8"/>
  </w:num>
  <w:num w:numId="35" w16cid:durableId="989481322">
    <w:abstractNumId w:val="37"/>
  </w:num>
  <w:num w:numId="36" w16cid:durableId="2043968076">
    <w:abstractNumId w:val="11"/>
  </w:num>
  <w:num w:numId="37" w16cid:durableId="70392143">
    <w:abstractNumId w:val="14"/>
  </w:num>
  <w:num w:numId="38"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580846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650D"/>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100A"/>
    <w:rsid w:val="0019283C"/>
    <w:rsid w:val="001A207E"/>
    <w:rsid w:val="001A28AE"/>
    <w:rsid w:val="001A37B9"/>
    <w:rsid w:val="001A5371"/>
    <w:rsid w:val="001B0127"/>
    <w:rsid w:val="001B138A"/>
    <w:rsid w:val="001C4BA2"/>
    <w:rsid w:val="001C6878"/>
    <w:rsid w:val="001D40AD"/>
    <w:rsid w:val="001D5926"/>
    <w:rsid w:val="001D5CF8"/>
    <w:rsid w:val="001E5424"/>
    <w:rsid w:val="001F5A87"/>
    <w:rsid w:val="002019A5"/>
    <w:rsid w:val="00202F28"/>
    <w:rsid w:val="002111B3"/>
    <w:rsid w:val="00211D01"/>
    <w:rsid w:val="002133FA"/>
    <w:rsid w:val="00213A16"/>
    <w:rsid w:val="00225B0D"/>
    <w:rsid w:val="002336A0"/>
    <w:rsid w:val="00233737"/>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654F5"/>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F7F"/>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D348D"/>
    <w:rsid w:val="004E044B"/>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9166D"/>
    <w:rsid w:val="005A42D9"/>
    <w:rsid w:val="005A6974"/>
    <w:rsid w:val="005B0752"/>
    <w:rsid w:val="005B732C"/>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4BC9"/>
    <w:rsid w:val="006E6649"/>
    <w:rsid w:val="006F040B"/>
    <w:rsid w:val="00711683"/>
    <w:rsid w:val="00712D43"/>
    <w:rsid w:val="00714D53"/>
    <w:rsid w:val="00717259"/>
    <w:rsid w:val="0072200B"/>
    <w:rsid w:val="00730C75"/>
    <w:rsid w:val="007332D8"/>
    <w:rsid w:val="00743F00"/>
    <w:rsid w:val="00747ADB"/>
    <w:rsid w:val="00751959"/>
    <w:rsid w:val="007556CC"/>
    <w:rsid w:val="007573B9"/>
    <w:rsid w:val="00762290"/>
    <w:rsid w:val="00762726"/>
    <w:rsid w:val="00764810"/>
    <w:rsid w:val="00766341"/>
    <w:rsid w:val="00766990"/>
    <w:rsid w:val="00766CF1"/>
    <w:rsid w:val="0077388F"/>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1E01"/>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D544E"/>
    <w:rsid w:val="008F1C9A"/>
    <w:rsid w:val="008F2664"/>
    <w:rsid w:val="008F2DBD"/>
    <w:rsid w:val="008F3844"/>
    <w:rsid w:val="008F3D21"/>
    <w:rsid w:val="00901C1A"/>
    <w:rsid w:val="00904B93"/>
    <w:rsid w:val="00905782"/>
    <w:rsid w:val="009058FD"/>
    <w:rsid w:val="009117D6"/>
    <w:rsid w:val="009214B5"/>
    <w:rsid w:val="0093185B"/>
    <w:rsid w:val="0095095F"/>
    <w:rsid w:val="00951940"/>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72C"/>
    <w:rsid w:val="00A9668F"/>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775D1"/>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B3002"/>
    <w:rsid w:val="00DC3F97"/>
    <w:rsid w:val="00DC408A"/>
    <w:rsid w:val="00DD4C16"/>
    <w:rsid w:val="00DE0239"/>
    <w:rsid w:val="00DE5E1B"/>
    <w:rsid w:val="00DF2843"/>
    <w:rsid w:val="00DF2884"/>
    <w:rsid w:val="00E00310"/>
    <w:rsid w:val="00E0039F"/>
    <w:rsid w:val="00E045AD"/>
    <w:rsid w:val="00E05457"/>
    <w:rsid w:val="00E05C41"/>
    <w:rsid w:val="00E0771D"/>
    <w:rsid w:val="00E11E01"/>
    <w:rsid w:val="00E160F4"/>
    <w:rsid w:val="00E16762"/>
    <w:rsid w:val="00E17F6A"/>
    <w:rsid w:val="00E22FD7"/>
    <w:rsid w:val="00E234C0"/>
    <w:rsid w:val="00E320C9"/>
    <w:rsid w:val="00E41727"/>
    <w:rsid w:val="00E44537"/>
    <w:rsid w:val="00E56FDA"/>
    <w:rsid w:val="00E57189"/>
    <w:rsid w:val="00E81D73"/>
    <w:rsid w:val="00E90DC4"/>
    <w:rsid w:val="00E9309D"/>
    <w:rsid w:val="00E94437"/>
    <w:rsid w:val="00EA472D"/>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 w:type="character" w:customStyle="1" w:styleId="ListParagraphChar">
    <w:name w:val="List Paragraph Char"/>
    <w:basedOn w:val="DefaultParagraphFont"/>
    <w:link w:val="ListParagraph"/>
    <w:uiPriority w:val="34"/>
    <w:rsid w:val="00841E01"/>
    <w:rPr>
      <w:rFonts w:ascii="Arial" w:hAnsi="Arial" w:cs="Arial"/>
      <w:sz w:val="22"/>
      <w:szCs w:val="22"/>
      <w:lang w:val="en-GB" w:eastAsia="en-GB"/>
    </w:rPr>
  </w:style>
  <w:style w:type="paragraph" w:customStyle="1" w:styleId="PMMParagraph">
    <w:name w:val="PMM_Paragraph"/>
    <w:basedOn w:val="Normal"/>
    <w:qFormat/>
    <w:rsid w:val="00841E01"/>
    <w:pPr>
      <w:spacing w:before="120" w:after="120" w:line="240" w:lineRule="exact"/>
      <w:ind w:left="1134"/>
      <w:jc w:val="both"/>
    </w:pPr>
    <w:rPr>
      <w:rFonts w:asciiTheme="minorHAnsi" w:hAnsiTheme="minorHAnsi"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4278856C44B43881F01E81EE86876"/>
        <w:category>
          <w:name w:val="General"/>
          <w:gallery w:val="placeholder"/>
        </w:category>
        <w:types>
          <w:type w:val="bbPlcHdr"/>
        </w:types>
        <w:behaviors>
          <w:behavior w:val="content"/>
        </w:behaviors>
        <w:guid w:val="{8CB6683B-5691-406F-AED2-41D106CA79B4}"/>
      </w:docPartPr>
      <w:docPartBody>
        <w:p w:rsidR="0093387A" w:rsidRDefault="00B1718D" w:rsidP="00B1718D">
          <w:pPr>
            <w:pStyle w:val="63F4278856C44B43881F01E81EE86876"/>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93387A"/>
    <w:rsid w:val="00AF0026"/>
    <w:rsid w:val="00B1718D"/>
    <w:rsid w:val="00EC0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1718D"/>
    <w:rPr>
      <w:color w:val="808080"/>
    </w:rPr>
  </w:style>
  <w:style w:type="paragraph" w:customStyle="1" w:styleId="63F4278856C44B43881F01E81EE86876">
    <w:name w:val="63F4278856C44B43881F01E81EE86876"/>
    <w:rsid w:val="00B17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6FEFE5-8EDF-4D80-81B3-4290C4BB4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4.xml><?xml version="1.0" encoding="utf-8"?>
<ds:datastoreItem xmlns:ds="http://schemas.openxmlformats.org/officeDocument/2006/customXml" ds:itemID="{7B0975E8-5AC5-49EB-A380-81B558F26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6355</Words>
  <Characters>36228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2024-10-25T08:11:00Z</dcterms:created>
  <dcterms:modified xsi:type="dcterms:W3CDTF">2024-11-15T11:27:00Z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