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FC577E4" w:rsidR="003122C0" w:rsidRPr="002A092A" w:rsidRDefault="006C1780">
            <w:pPr>
              <w:rPr>
                <w:rFonts w:ascii="Tahoma" w:hAnsi="Tahoma" w:cs="Tahoma"/>
                <w:caps/>
                <w:color w:val="000000" w:themeColor="text1"/>
                <w:sz w:val="18"/>
                <w:szCs w:val="18"/>
                <w:highlight w:val="cyan"/>
              </w:rPr>
            </w:pPr>
            <w:r w:rsidRPr="006C1780">
              <w:rPr>
                <w:rFonts w:ascii="Tahoma" w:hAnsi="Tahoma" w:cs="Tahoma"/>
                <w:caps/>
                <w:color w:val="000000" w:themeColor="text1"/>
                <w:sz w:val="18"/>
                <w:szCs w:val="18"/>
              </w:rPr>
              <w:t>2</w:t>
            </w:r>
            <w:r w:rsidR="00796D73">
              <w:rPr>
                <w:rFonts w:ascii="Tahoma" w:hAnsi="Tahoma" w:cs="Tahoma"/>
                <w:caps/>
                <w:color w:val="000000" w:themeColor="text1"/>
                <w:sz w:val="18"/>
                <w:szCs w:val="18"/>
              </w:rPr>
              <w:t>0</w:t>
            </w:r>
            <w:r w:rsidRPr="006C1780">
              <w:rPr>
                <w:rFonts w:ascii="Tahoma" w:hAnsi="Tahoma" w:cs="Tahoma"/>
                <w:caps/>
                <w:color w:val="000000" w:themeColor="text1"/>
                <w:sz w:val="18"/>
                <w:szCs w:val="18"/>
              </w:rPr>
              <w:t>-03/2021</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6C1780" w:rsidRDefault="00305B31">
            <w:pPr>
              <w:jc w:val="right"/>
              <w:rPr>
                <w:rFonts w:ascii="Tahoma" w:hAnsi="Tahoma" w:cs="Tahoma"/>
                <w:b/>
                <w:caps/>
                <w:sz w:val="28"/>
                <w:szCs w:val="28"/>
              </w:rPr>
            </w:pPr>
            <w:r w:rsidRPr="006C1780">
              <w:rPr>
                <w:rFonts w:ascii="Tahoma" w:hAnsi="Tahoma" w:cs="Tahoma"/>
                <w:sz w:val="18"/>
                <w:szCs w:val="18"/>
              </w:rPr>
              <w:t>Project ID / Sector</w:t>
            </w:r>
            <w:r w:rsidR="003122C0" w:rsidRPr="006C1780">
              <w:rPr>
                <w:rFonts w:ascii="Tahoma" w:hAnsi="Tahoma" w:cs="Tahoma"/>
                <w:sz w:val="18"/>
                <w:szCs w:val="18"/>
              </w:rPr>
              <w:t xml:space="preserve"> </w:t>
            </w:r>
            <w:r w:rsidR="003122C0" w:rsidRPr="006C1780">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08F3173A" w:rsidR="003122C0" w:rsidRPr="006C1780" w:rsidRDefault="006C1780">
            <w:pPr>
              <w:rPr>
                <w:rFonts w:ascii="Tahoma" w:hAnsi="Tahoma" w:cs="Tahoma"/>
                <w:caps/>
                <w:color w:val="000000" w:themeColor="text1"/>
                <w:sz w:val="18"/>
                <w:szCs w:val="18"/>
              </w:rPr>
            </w:pPr>
            <w:r w:rsidRPr="006C1780">
              <w:rPr>
                <w:rFonts w:ascii="Tahoma" w:hAnsi="Tahoma" w:cs="Tahoma"/>
                <w:caps/>
                <w:color w:val="000000" w:themeColor="text1"/>
                <w:sz w:val="18"/>
                <w:szCs w:val="18"/>
              </w:rPr>
              <w:t>2349</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F75CE37" w14:textId="77777777" w:rsidR="003122C0" w:rsidRPr="00796D73" w:rsidRDefault="00796D73">
            <w:pPr>
              <w:rPr>
                <w:rFonts w:ascii="Tahoma" w:hAnsi="Tahoma" w:cs="Tahoma"/>
                <w:b/>
                <w:caps/>
                <w:color w:val="000000" w:themeColor="text1"/>
                <w:sz w:val="18"/>
                <w:szCs w:val="18"/>
              </w:rPr>
            </w:pPr>
            <w:r w:rsidRPr="00796D73">
              <w:rPr>
                <w:rFonts w:ascii="Tahoma" w:hAnsi="Tahoma" w:cs="Tahoma"/>
                <w:b/>
                <w:caps/>
                <w:color w:val="000000" w:themeColor="text1"/>
                <w:sz w:val="18"/>
                <w:szCs w:val="18"/>
              </w:rPr>
              <w:t>RUSLAN GREBENCEA</w:t>
            </w:r>
          </w:p>
          <w:p w14:paraId="13AC9061" w14:textId="35E79282" w:rsidR="00796D73" w:rsidRPr="00796D73" w:rsidRDefault="00796D73">
            <w:pPr>
              <w:rPr>
                <w:rFonts w:ascii="Tahoma" w:hAnsi="Tahoma" w:cs="Tahoma"/>
                <w:b/>
                <w:caps/>
                <w:color w:val="000000" w:themeColor="text1"/>
                <w:sz w:val="18"/>
                <w:szCs w:val="18"/>
              </w:rPr>
            </w:pPr>
            <w:r>
              <w:rPr>
                <w:rFonts w:ascii="Tahoma" w:hAnsi="Tahoma" w:cs="Tahoma"/>
                <w:b/>
                <w:caps/>
                <w:color w:val="000000" w:themeColor="text1"/>
                <w:sz w:val="18"/>
                <w:szCs w:val="18"/>
              </w:rPr>
              <w:t xml:space="preserve">E-mail: </w:t>
            </w:r>
            <w:hyperlink r:id="rId11" w:history="1">
              <w:r w:rsidRPr="003E5F72">
                <w:rPr>
                  <w:rStyle w:val="Hyperlink"/>
                  <w:rFonts w:ascii="Tahoma" w:hAnsi="Tahoma" w:cs="Tahoma"/>
                  <w:b/>
                  <w:caps/>
                  <w:sz w:val="18"/>
                  <w:szCs w:val="18"/>
                </w:rPr>
                <w:t>ruslan.grebencea@coe.int</w:t>
              </w:r>
            </w:hyperlink>
          </w:p>
          <w:p w14:paraId="14BEAED4" w14:textId="6C50EFD7" w:rsidR="00796D73" w:rsidRPr="002A092A" w:rsidRDefault="00796D73">
            <w:pPr>
              <w:rPr>
                <w:rFonts w:ascii="Tahoma" w:hAnsi="Tahoma" w:cs="Tahoma"/>
                <w:b/>
                <w:caps/>
                <w:color w:val="000000" w:themeColor="text1"/>
                <w:sz w:val="18"/>
                <w:szCs w:val="18"/>
                <w:highlight w:val="cyan"/>
              </w:rPr>
            </w:pPr>
            <w:r w:rsidRPr="00796D73">
              <w:rPr>
                <w:rFonts w:ascii="Tahoma" w:hAnsi="Tahoma" w:cs="Tahoma"/>
                <w:b/>
                <w:caps/>
                <w:color w:val="000000" w:themeColor="text1"/>
                <w:sz w:val="18"/>
                <w:szCs w:val="18"/>
              </w:rPr>
              <w:t xml:space="preserve">Tel. </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14DCC81D" w14:textId="5A03344B" w:rsidR="003840F5" w:rsidRPr="002A092A" w:rsidRDefault="00BD6B89" w:rsidP="0066363A">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66363A">
        <w:rPr>
          <w:rFonts w:ascii="Tahoma" w:hAnsi="Tahoma" w:cs="Tahoma"/>
          <w:b/>
        </w:rPr>
        <w:t xml:space="preserve">, </w:t>
      </w:r>
      <w:r w:rsidR="00141EE1" w:rsidRPr="002A092A">
        <w:rPr>
          <w:rFonts w:ascii="Tahoma" w:hAnsi="Tahoma" w:cs="Tahoma"/>
          <w:b/>
        </w:rPr>
        <w:t>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w:t>
      </w:r>
      <w:r w:rsidR="0066363A" w:rsidRPr="00D0286A">
        <w:rPr>
          <w:rFonts w:ascii="Tahoma" w:hAnsi="Tahoma" w:cs="Tahoma"/>
          <w:b/>
        </w:rPr>
        <w:t xml:space="preserve">for the provision of </w:t>
      </w:r>
      <w:r w:rsidR="0066363A">
        <w:rPr>
          <w:rFonts w:ascii="Tahoma" w:hAnsi="Tahoma" w:cs="Tahoma"/>
          <w:b/>
        </w:rPr>
        <w:t xml:space="preserve">consultancy services in the field of </w:t>
      </w:r>
      <w:r w:rsidR="00C8688D">
        <w:rPr>
          <w:rFonts w:ascii="Tahoma" w:hAnsi="Tahoma" w:cs="Tahoma"/>
          <w:b/>
        </w:rPr>
        <w:t>I</w:t>
      </w:r>
      <w:r w:rsidR="0066363A">
        <w:rPr>
          <w:rFonts w:ascii="Tahoma" w:hAnsi="Tahoma" w:cs="Tahoma"/>
          <w:b/>
        </w:rPr>
        <w:t>nf</w:t>
      </w:r>
      <w:r w:rsidR="00D16002">
        <w:rPr>
          <w:rFonts w:ascii="Tahoma" w:hAnsi="Tahoma" w:cs="Tahoma"/>
          <w:b/>
        </w:rPr>
        <w:t>orm</w:t>
      </w:r>
      <w:r w:rsidR="0066363A">
        <w:rPr>
          <w:rFonts w:ascii="Tahoma" w:hAnsi="Tahoma" w:cs="Tahoma"/>
          <w:b/>
        </w:rPr>
        <w:t xml:space="preserve">ation and </w:t>
      </w:r>
      <w:r w:rsidR="00C8688D">
        <w:rPr>
          <w:rFonts w:ascii="Tahoma" w:hAnsi="Tahoma" w:cs="Tahoma"/>
          <w:b/>
        </w:rPr>
        <w:t>C</w:t>
      </w:r>
      <w:r w:rsidR="0066363A">
        <w:rPr>
          <w:rFonts w:ascii="Tahoma" w:hAnsi="Tahoma" w:cs="Tahoma"/>
          <w:b/>
        </w:rPr>
        <w:t xml:space="preserve">ommunication </w:t>
      </w:r>
      <w:r w:rsidR="00C8688D">
        <w:rPr>
          <w:rFonts w:ascii="Tahoma" w:hAnsi="Tahoma" w:cs="Tahoma"/>
          <w:b/>
        </w:rPr>
        <w:t>T</w:t>
      </w:r>
      <w:r w:rsidR="0066363A">
        <w:rPr>
          <w:rFonts w:ascii="Tahoma" w:hAnsi="Tahoma" w:cs="Tahoma"/>
          <w:b/>
        </w:rPr>
        <w:t>echnologies (ICT) in the framework of the Project “Support to further strengthening the efficiency and quality of the judicial system in the Republic of Moldova”.</w:t>
      </w:r>
    </w:p>
    <w:p w14:paraId="74F5ACBD" w14:textId="0307EC30"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w:t>
      </w:r>
      <w:r w:rsidR="002B0D3C" w:rsidRPr="002A092A">
        <w:rPr>
          <w:rFonts w:ascii="Tahoma" w:hAnsi="Tahoma" w:cs="Tahoma"/>
          <w:sz w:val="20"/>
          <w:szCs w:val="20"/>
        </w:rPr>
        <w:t xml:space="preserve">Engagement </w:t>
      </w:r>
      <w:r w:rsidR="002B0D3C">
        <w:rPr>
          <w:rFonts w:ascii="Tahoma" w:hAnsi="Tahoma" w:cs="Tahoma"/>
          <w:sz w:val="20"/>
          <w:szCs w:val="20"/>
        </w:rPr>
        <w:t>by</w:t>
      </w:r>
      <w:r w:rsidRPr="002A092A">
        <w:rPr>
          <w:rFonts w:ascii="Tahoma" w:hAnsi="Tahoma" w:cs="Tahoma"/>
          <w:sz w:val="20"/>
          <w:szCs w:val="20"/>
        </w:rPr>
        <w:t xml:space="preserve">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9E0468"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9E0468"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9E0468"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4DEA98EF" w14:textId="17283AAE" w:rsidR="004709CD" w:rsidRDefault="004709CD" w:rsidP="004709CD">
      <w:pPr>
        <w:spacing w:line="276" w:lineRule="auto"/>
        <w:jc w:val="both"/>
        <w:rPr>
          <w:rFonts w:ascii="Tahoma" w:hAnsi="Tahoma" w:cs="Tahoma"/>
          <w:sz w:val="20"/>
          <w:szCs w:val="20"/>
        </w:rPr>
      </w:pPr>
      <w:r w:rsidRPr="00D0286A">
        <w:rPr>
          <w:rFonts w:ascii="Tahoma" w:hAnsi="Tahoma" w:cs="Tahoma"/>
          <w:sz w:val="20"/>
          <w:szCs w:val="20"/>
        </w:rPr>
        <w:t>The Council of Eu</w:t>
      </w:r>
      <w:r>
        <w:rPr>
          <w:rFonts w:ascii="Tahoma" w:hAnsi="Tahoma" w:cs="Tahoma"/>
          <w:sz w:val="20"/>
          <w:szCs w:val="20"/>
        </w:rPr>
        <w:t>rope is currently implementing the project on “Support to further strengthening the efficiency and quality of the judicial system in the Republic of Moldova” that aims at improving</w:t>
      </w:r>
      <w:r w:rsidRPr="00375A18">
        <w:rPr>
          <w:rFonts w:ascii="Tahoma" w:hAnsi="Tahoma" w:cs="Tahoma"/>
          <w:sz w:val="20"/>
          <w:szCs w:val="20"/>
        </w:rPr>
        <w:t xml:space="preserve"> the functioning of the justice system through strengthened efficiency and quality of courts and a better system of enforcement of court decisions.</w:t>
      </w:r>
      <w:r>
        <w:rPr>
          <w:rFonts w:ascii="Tahoma" w:hAnsi="Tahoma" w:cs="Tahoma"/>
          <w:sz w:val="20"/>
          <w:szCs w:val="20"/>
        </w:rPr>
        <w:t xml:space="preserve"> </w:t>
      </w:r>
      <w:r w:rsidRPr="001A2F54">
        <w:rPr>
          <w:rFonts w:ascii="Tahoma" w:hAnsi="Tahoma" w:cs="Tahoma"/>
          <w:sz w:val="20"/>
          <w:szCs w:val="20"/>
        </w:rPr>
        <w:t>The project is funded by the European Union and the Council of Europe and implemented by the Council of Europe.</w:t>
      </w:r>
    </w:p>
    <w:p w14:paraId="3BF9F9BE" w14:textId="77777777" w:rsidR="004709CD" w:rsidRDefault="004709CD" w:rsidP="004709CD">
      <w:pPr>
        <w:spacing w:line="276" w:lineRule="auto"/>
        <w:jc w:val="both"/>
        <w:rPr>
          <w:rFonts w:ascii="Tahoma" w:hAnsi="Tahoma" w:cs="Tahoma"/>
          <w:sz w:val="20"/>
          <w:szCs w:val="20"/>
        </w:rPr>
      </w:pPr>
    </w:p>
    <w:p w14:paraId="7FEEBD98" w14:textId="77777777" w:rsidR="004709CD" w:rsidRDefault="004709CD" w:rsidP="004709CD">
      <w:pPr>
        <w:spacing w:line="276" w:lineRule="auto"/>
        <w:jc w:val="both"/>
        <w:rPr>
          <w:rFonts w:ascii="Tahoma" w:hAnsi="Tahoma" w:cs="Tahoma"/>
          <w:sz w:val="20"/>
          <w:szCs w:val="20"/>
        </w:rPr>
      </w:pPr>
      <w:r w:rsidRPr="002B0D3C">
        <w:rPr>
          <w:rFonts w:ascii="Tahoma" w:hAnsi="Tahoma" w:cs="Tahoma"/>
          <w:sz w:val="20"/>
          <w:szCs w:val="20"/>
        </w:rPr>
        <w:t>Duration of the Project: November 2019 – October 2021.</w:t>
      </w:r>
    </w:p>
    <w:p w14:paraId="04EC6CAE" w14:textId="77777777" w:rsidR="004709CD" w:rsidRDefault="004709CD" w:rsidP="004709CD">
      <w:pPr>
        <w:spacing w:line="276" w:lineRule="auto"/>
        <w:jc w:val="both"/>
        <w:rPr>
          <w:rFonts w:ascii="Tahoma" w:hAnsi="Tahoma" w:cs="Tahoma"/>
          <w:sz w:val="20"/>
          <w:szCs w:val="20"/>
        </w:rPr>
      </w:pPr>
    </w:p>
    <w:p w14:paraId="7D11F772" w14:textId="77777777" w:rsidR="004709CD" w:rsidRDefault="004709CD" w:rsidP="004709CD">
      <w:pPr>
        <w:spacing w:line="276" w:lineRule="auto"/>
        <w:jc w:val="both"/>
        <w:rPr>
          <w:rFonts w:ascii="Tahoma" w:hAnsi="Tahoma" w:cs="Tahoma"/>
          <w:sz w:val="20"/>
          <w:szCs w:val="20"/>
        </w:rPr>
      </w:pPr>
      <w:r>
        <w:rPr>
          <w:rFonts w:ascii="Tahoma" w:hAnsi="Tahoma" w:cs="Tahoma"/>
          <w:sz w:val="20"/>
          <w:szCs w:val="20"/>
        </w:rPr>
        <w:t>The expected results of the project are:</w:t>
      </w:r>
    </w:p>
    <w:p w14:paraId="354EBF02" w14:textId="77777777" w:rsidR="004709CD" w:rsidRDefault="004709CD" w:rsidP="004709CD">
      <w:pPr>
        <w:spacing w:line="276" w:lineRule="auto"/>
        <w:jc w:val="both"/>
        <w:rPr>
          <w:rFonts w:ascii="Tahoma" w:hAnsi="Tahoma" w:cs="Tahoma"/>
          <w:sz w:val="20"/>
          <w:szCs w:val="20"/>
        </w:rPr>
      </w:pPr>
    </w:p>
    <w:p w14:paraId="29028D77" w14:textId="77777777" w:rsidR="004709CD" w:rsidRPr="003E09E3" w:rsidRDefault="004709CD" w:rsidP="004709CD">
      <w:pPr>
        <w:pStyle w:val="ListParagraph"/>
        <w:numPr>
          <w:ilvl w:val="0"/>
          <w:numId w:val="37"/>
        </w:numPr>
        <w:spacing w:after="120"/>
        <w:jc w:val="both"/>
        <w:rPr>
          <w:rFonts w:ascii="Tahoma" w:hAnsi="Tahoma" w:cs="Tahoma"/>
          <w:sz w:val="20"/>
          <w:szCs w:val="20"/>
        </w:rPr>
      </w:pPr>
      <w:r w:rsidRPr="003E09E3">
        <w:rPr>
          <w:rFonts w:ascii="Tahoma" w:hAnsi="Tahoma" w:cs="Tahoma"/>
          <w:sz w:val="20"/>
          <w:szCs w:val="20"/>
        </w:rPr>
        <w:t>The efficiency and quality of courts are enhanced through the application of CEPEJ tools at national level, while the mechanisms for judicial transparency and accountability are further consolidated.</w:t>
      </w:r>
    </w:p>
    <w:p w14:paraId="1B405D64" w14:textId="77777777" w:rsidR="005E3C11" w:rsidRDefault="004709CD" w:rsidP="005E3C11">
      <w:pPr>
        <w:numPr>
          <w:ilvl w:val="0"/>
          <w:numId w:val="37"/>
        </w:numPr>
        <w:spacing w:before="100" w:beforeAutospacing="1" w:after="100" w:afterAutospacing="1"/>
        <w:jc w:val="both"/>
        <w:rPr>
          <w:rFonts w:ascii="Tahoma" w:hAnsi="Tahoma" w:cs="Tahoma"/>
          <w:sz w:val="20"/>
          <w:szCs w:val="20"/>
        </w:rPr>
      </w:pPr>
      <w:r w:rsidRPr="003E09E3">
        <w:rPr>
          <w:rFonts w:ascii="Tahoma" w:hAnsi="Tahoma" w:cs="Tahoma"/>
          <w:sz w:val="20"/>
          <w:szCs w:val="20"/>
        </w:rPr>
        <w:t>The enforcement of court decisions in civil and administrative cases is improved through the implementation of the instruments developed by CEPEJ to analyse the functioning and efficiency of the system of enforcement.</w:t>
      </w:r>
    </w:p>
    <w:p w14:paraId="46DF1F09" w14:textId="69E84E36" w:rsidR="004709CD" w:rsidRPr="005E3C11" w:rsidRDefault="004709CD" w:rsidP="005E3C11">
      <w:pPr>
        <w:spacing w:before="100" w:beforeAutospacing="1" w:after="100" w:afterAutospacing="1"/>
        <w:jc w:val="both"/>
        <w:rPr>
          <w:rFonts w:ascii="Tahoma" w:hAnsi="Tahoma" w:cs="Tahoma"/>
          <w:sz w:val="20"/>
          <w:szCs w:val="20"/>
        </w:rPr>
      </w:pPr>
      <w:r w:rsidRPr="005E3C11">
        <w:rPr>
          <w:rFonts w:ascii="Tahoma" w:hAnsi="Tahoma" w:cs="Tahoma"/>
          <w:sz w:val="20"/>
          <w:szCs w:val="20"/>
        </w:rPr>
        <w:t xml:space="preserve">The Project is looking for Providers (see below) for the provision of consultancy services in the field of </w:t>
      </w:r>
      <w:r w:rsidR="00334968">
        <w:rPr>
          <w:rFonts w:ascii="Tahoma" w:hAnsi="Tahoma" w:cs="Tahoma"/>
          <w:sz w:val="20"/>
          <w:szCs w:val="20"/>
        </w:rPr>
        <w:t>I</w:t>
      </w:r>
      <w:r w:rsidR="005E3C11">
        <w:rPr>
          <w:rFonts w:ascii="Tahoma" w:hAnsi="Tahoma" w:cs="Tahoma"/>
          <w:sz w:val="20"/>
          <w:szCs w:val="20"/>
        </w:rPr>
        <w:t xml:space="preserve">nformation and </w:t>
      </w:r>
      <w:r w:rsidR="00334968">
        <w:rPr>
          <w:rFonts w:ascii="Tahoma" w:hAnsi="Tahoma" w:cs="Tahoma"/>
          <w:sz w:val="20"/>
          <w:szCs w:val="20"/>
        </w:rPr>
        <w:t>C</w:t>
      </w:r>
      <w:r w:rsidR="005E3C11">
        <w:rPr>
          <w:rFonts w:ascii="Tahoma" w:hAnsi="Tahoma" w:cs="Tahoma"/>
          <w:sz w:val="20"/>
          <w:szCs w:val="20"/>
        </w:rPr>
        <w:t xml:space="preserve">ommunication </w:t>
      </w:r>
      <w:r w:rsidR="00334968">
        <w:rPr>
          <w:rFonts w:ascii="Tahoma" w:hAnsi="Tahoma" w:cs="Tahoma"/>
          <w:sz w:val="20"/>
          <w:szCs w:val="20"/>
        </w:rPr>
        <w:t>T</w:t>
      </w:r>
      <w:r w:rsidR="005E3C11">
        <w:rPr>
          <w:rFonts w:ascii="Tahoma" w:hAnsi="Tahoma" w:cs="Tahoma"/>
          <w:sz w:val="20"/>
          <w:szCs w:val="20"/>
        </w:rPr>
        <w:t>echnologies (ICT)</w:t>
      </w:r>
      <w:r w:rsidRPr="005E3C11">
        <w:rPr>
          <w:rFonts w:ascii="Tahoma" w:hAnsi="Tahoma" w:cs="Tahoma"/>
          <w:sz w:val="20"/>
          <w:szCs w:val="20"/>
        </w:rPr>
        <w:t xml:space="preserve"> to be requested by the Council of Europe on an as needed basis, in compliance with the ordering procedure defined below. </w:t>
      </w:r>
    </w:p>
    <w:p w14:paraId="458DDFFF" w14:textId="69745489"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Each time an order form is sent, the selected Provider undertakes to take all the necessary measures to send it signed to the Council within 2 (tw</w:t>
      </w:r>
      <w:r w:rsidR="005E3C11">
        <w:rPr>
          <w:rFonts w:ascii="Tahoma" w:hAnsi="Tahoma" w:cs="Tahoma"/>
          <w:sz w:val="20"/>
          <w:szCs w:val="20"/>
        </w:rPr>
        <w:t xml:space="preserve">o) </w:t>
      </w:r>
      <w:r w:rsidRPr="002A092A">
        <w:rPr>
          <w:rFonts w:ascii="Tahoma" w:hAnsi="Tahoma" w:cs="Tahoma"/>
          <w:sz w:val="20"/>
          <w:szCs w:val="20"/>
        </w:rPr>
        <w:t xml:space="preserve">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864184" w:rsidRDefault="003F5BE6" w:rsidP="003F5BE6">
      <w:pPr>
        <w:spacing w:line="276" w:lineRule="auto"/>
        <w:ind w:left="-142"/>
        <w:jc w:val="both"/>
        <w:rPr>
          <w:rFonts w:ascii="Tahoma" w:hAnsi="Tahoma" w:cs="Tahoma"/>
          <w:b/>
          <w:sz w:val="20"/>
          <w:szCs w:val="20"/>
        </w:rPr>
      </w:pPr>
      <w:r w:rsidRPr="00864184">
        <w:rPr>
          <w:rFonts w:ascii="Tahoma" w:hAnsi="Tahoma" w:cs="Tahoma"/>
          <w:b/>
          <w:sz w:val="20"/>
          <w:szCs w:val="20"/>
        </w:rPr>
        <w:t>Pooling</w:t>
      </w:r>
    </w:p>
    <w:p w14:paraId="3B3206BF" w14:textId="77777777" w:rsidR="003F5BE6" w:rsidRPr="00864184" w:rsidRDefault="003F5BE6" w:rsidP="003F5BE6">
      <w:pPr>
        <w:spacing w:line="276" w:lineRule="auto"/>
        <w:ind w:left="-142"/>
        <w:jc w:val="both"/>
        <w:rPr>
          <w:rFonts w:ascii="Tahoma" w:hAnsi="Tahoma" w:cs="Tahoma"/>
          <w:sz w:val="20"/>
          <w:szCs w:val="20"/>
        </w:rPr>
      </w:pPr>
      <w:r w:rsidRPr="00864184">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864184" w:rsidRDefault="003F5BE6" w:rsidP="00976B60">
      <w:pPr>
        <w:pStyle w:val="Default"/>
        <w:numPr>
          <w:ilvl w:val="0"/>
          <w:numId w:val="5"/>
        </w:numPr>
        <w:ind w:left="567"/>
        <w:rPr>
          <w:rFonts w:ascii="Tahoma" w:hAnsi="Tahoma" w:cs="Tahoma"/>
          <w:sz w:val="20"/>
          <w:szCs w:val="20"/>
        </w:rPr>
      </w:pPr>
      <w:r w:rsidRPr="00864184">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864184" w:rsidRDefault="003F5BE6" w:rsidP="00976B60">
      <w:pPr>
        <w:pStyle w:val="Default"/>
        <w:numPr>
          <w:ilvl w:val="0"/>
          <w:numId w:val="5"/>
        </w:numPr>
        <w:ind w:left="567"/>
        <w:rPr>
          <w:rFonts w:ascii="Tahoma" w:hAnsi="Tahoma" w:cs="Tahoma"/>
          <w:sz w:val="20"/>
          <w:szCs w:val="20"/>
        </w:rPr>
      </w:pPr>
      <w:r w:rsidRPr="00864184">
        <w:rPr>
          <w:rFonts w:ascii="Tahoma" w:hAnsi="Tahoma" w:cs="Tahoma"/>
          <w:sz w:val="20"/>
          <w:szCs w:val="20"/>
        </w:rPr>
        <w:t>availability (including, without limitation, capacity to meet required deadlines and, where relevant, geographical location); and</w:t>
      </w:r>
    </w:p>
    <w:p w14:paraId="61CBF01C" w14:textId="07387A12" w:rsidR="003F5BE6" w:rsidRDefault="003F5BE6" w:rsidP="00976B60">
      <w:pPr>
        <w:pStyle w:val="Default"/>
        <w:numPr>
          <w:ilvl w:val="0"/>
          <w:numId w:val="5"/>
        </w:numPr>
        <w:ind w:left="567"/>
        <w:rPr>
          <w:rFonts w:ascii="Tahoma" w:hAnsi="Tahoma" w:cs="Tahoma"/>
          <w:sz w:val="20"/>
          <w:szCs w:val="20"/>
        </w:rPr>
      </w:pPr>
      <w:r w:rsidRPr="00864184">
        <w:rPr>
          <w:rFonts w:ascii="Tahoma" w:hAnsi="Tahoma" w:cs="Tahoma"/>
          <w:sz w:val="20"/>
          <w:szCs w:val="20"/>
        </w:rPr>
        <w:t>price.</w:t>
      </w:r>
    </w:p>
    <w:p w14:paraId="1CAFBBC4" w14:textId="77777777" w:rsidR="000901B5" w:rsidRPr="00864184" w:rsidRDefault="000901B5" w:rsidP="000901B5">
      <w:pPr>
        <w:pStyle w:val="Default"/>
        <w:ind w:left="567"/>
        <w:rPr>
          <w:rFonts w:ascii="Tahoma" w:hAnsi="Tahoma" w:cs="Tahoma"/>
          <w:sz w:val="20"/>
          <w:szCs w:val="20"/>
        </w:rPr>
      </w:pPr>
    </w:p>
    <w:p w14:paraId="3664A6C1" w14:textId="0550C104" w:rsidR="003F5BE6" w:rsidRDefault="003F5BE6" w:rsidP="000901B5">
      <w:pPr>
        <w:spacing w:line="276" w:lineRule="auto"/>
        <w:ind w:left="-142"/>
        <w:jc w:val="both"/>
        <w:rPr>
          <w:rFonts w:ascii="Tahoma" w:hAnsi="Tahoma" w:cs="Tahoma"/>
          <w:sz w:val="20"/>
          <w:szCs w:val="20"/>
        </w:rPr>
      </w:pPr>
      <w:r w:rsidRPr="00864184">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060975EC" w14:textId="77777777" w:rsidR="000901B5" w:rsidRPr="002A092A" w:rsidRDefault="000901B5" w:rsidP="000901B5">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65B627F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w:t>
      </w:r>
      <w:r w:rsidRPr="000901B5">
        <w:rPr>
          <w:rFonts w:ascii="Tahoma" w:hAnsi="Tahoma" w:cs="Tahoma"/>
          <w:color w:val="000000"/>
          <w:sz w:val="20"/>
          <w:szCs w:val="20"/>
          <w:lang w:eastAsia="en-US"/>
        </w:rPr>
        <w:t xml:space="preserve">in </w:t>
      </w:r>
      <w:r w:rsidRPr="000901B5">
        <w:rPr>
          <w:rFonts w:ascii="Tahoma" w:hAnsi="Tahoma" w:cs="Tahoma"/>
          <w:b/>
          <w:bCs/>
          <w:color w:val="000000"/>
          <w:sz w:val="20"/>
          <w:szCs w:val="20"/>
          <w:lang w:eastAsia="en-US"/>
        </w:rPr>
        <w:t>Euros without VAT</w:t>
      </w:r>
      <w:r w:rsidRPr="002A092A">
        <w:rPr>
          <w:rFonts w:ascii="Tahoma" w:hAnsi="Tahoma" w:cs="Tahoma"/>
          <w:color w:val="000000"/>
          <w:sz w:val="20"/>
          <w:szCs w:val="20"/>
          <w:lang w:eastAsia="en-US"/>
        </w:rPr>
        <w:t>. For the VAT regime to be mentioned on the invoice(s), please refer to Article 4.2 of the Legal Conditions (See Section C. below</w:t>
      </w:r>
      <w:r w:rsidRPr="000901B5">
        <w:rPr>
          <w:rFonts w:ascii="Tahoma" w:hAnsi="Tahoma" w:cs="Tahoma"/>
          <w:color w:val="000000"/>
          <w:sz w:val="20"/>
          <w:szCs w:val="20"/>
          <w:lang w:eastAsia="en-US"/>
        </w:rPr>
        <w:t xml:space="preserve">). </w:t>
      </w:r>
      <w:r w:rsidRPr="000901B5">
        <w:rPr>
          <w:rFonts w:ascii="Tahoma" w:hAnsi="Tahoma" w:cs="Tahoma"/>
          <w:b/>
          <w:color w:val="000000"/>
          <w:sz w:val="20"/>
          <w:szCs w:val="20"/>
          <w:lang w:eastAsia="en-US"/>
        </w:rPr>
        <w:t xml:space="preserve"> </w:t>
      </w:r>
      <w:r w:rsidRPr="000901B5">
        <w:rPr>
          <w:rFonts w:ascii="Tahoma" w:hAnsi="Tahoma" w:cs="Tahoma"/>
          <w:b/>
          <w:color w:val="000000"/>
          <w:sz w:val="20"/>
          <w:szCs w:val="20"/>
          <w:u w:val="single"/>
          <w:lang w:eastAsia="en-US"/>
        </w:rPr>
        <w:t>Tenders proposing a fee above the exclusion level</w:t>
      </w:r>
      <w:r w:rsidR="000901B5" w:rsidRPr="000901B5">
        <w:rPr>
          <w:rFonts w:ascii="Tahoma" w:hAnsi="Tahoma" w:cs="Tahoma"/>
          <w:b/>
          <w:color w:val="000000"/>
          <w:sz w:val="20"/>
          <w:szCs w:val="20"/>
          <w:u w:val="single"/>
          <w:lang w:eastAsia="en-US"/>
        </w:rPr>
        <w:t xml:space="preserve"> w</w:t>
      </w:r>
      <w:r w:rsidRPr="000901B5">
        <w:rPr>
          <w:rFonts w:ascii="Tahoma" w:hAnsi="Tahoma" w:cs="Tahoma"/>
          <w:b/>
          <w:color w:val="000000"/>
          <w:sz w:val="20"/>
          <w:szCs w:val="20"/>
          <w:u w:val="single"/>
          <w:lang w:eastAsia="en-US"/>
        </w:rPr>
        <w:t>ill be entirely and automatically excluded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438ADC7C">
                <wp:simplePos x="0" y="0"/>
                <wp:positionH relativeFrom="column">
                  <wp:posOffset>4572000</wp:posOffset>
                </wp:positionH>
                <wp:positionV relativeFrom="paragraph">
                  <wp:posOffset>-37465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E813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5in;margin-top:-2.9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" adj="3973" strokecolor="red">
                <o:lock v:ext="edit" aspectratio="t"/>
                <v:textbox style="layout-flow:vertical-ideographic"/>
                <w10:anchorlock/>
              </v:shape>
            </w:pict>
          </mc:Fallback>
        </mc:AlternateContent>
      </w:r>
    </w:p>
    <w:tbl>
      <w:tblPr>
        <w:tblW w:w="10304"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45"/>
        <w:gridCol w:w="1334"/>
        <w:gridCol w:w="1425"/>
      </w:tblGrid>
      <w:tr w:rsidR="003F5BE6" w:rsidRPr="002A092A" w14:paraId="2585E0D7" w14:textId="77777777" w:rsidTr="00740042">
        <w:trPr>
          <w:trHeight w:val="688"/>
        </w:trPr>
        <w:tc>
          <w:tcPr>
            <w:tcW w:w="7545"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34" w:type="dxa"/>
            <w:tcBorders>
              <w:bottom w:val="single" w:sz="2" w:space="0" w:color="FF0000"/>
            </w:tcBorders>
            <w:shd w:val="clear" w:color="auto" w:fill="DBE5F1" w:themeFill="accent1" w:themeFillTint="33"/>
            <w:vAlign w:val="center"/>
          </w:tcPr>
          <w:p w14:paraId="5EC3CE4D" w14:textId="67316318" w:rsidR="009E42FA" w:rsidRDefault="003F5BE6" w:rsidP="009E42FA">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6CB37BB0" w14:textId="50FF6FBB" w:rsidR="009E42FA" w:rsidRPr="009E42FA" w:rsidRDefault="009E42FA" w:rsidP="009E42FA">
            <w:pPr>
              <w:spacing w:line="276" w:lineRule="auto"/>
              <w:ind w:left="-142" w:right="-84"/>
              <w:jc w:val="center"/>
              <w:rPr>
                <w:rFonts w:ascii="Tahoma" w:hAnsi="Tahoma" w:cs="Tahoma"/>
                <w:b/>
                <w:color w:val="FF0000"/>
                <w:sz w:val="18"/>
                <w:szCs w:val="18"/>
                <w:lang w:eastAsia="en-US"/>
              </w:rPr>
            </w:pPr>
            <w:r w:rsidRPr="009E42FA">
              <w:rPr>
                <w:rFonts w:ascii="Tahoma" w:hAnsi="Tahoma" w:cs="Tahoma"/>
                <w:b/>
                <w:color w:val="FF0000"/>
                <w:sz w:val="18"/>
                <w:szCs w:val="18"/>
                <w:lang w:eastAsia="en-US"/>
              </w:rPr>
              <w:t>(per day)</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425"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740042">
        <w:trPr>
          <w:trHeight w:val="374"/>
        </w:trPr>
        <w:tc>
          <w:tcPr>
            <w:tcW w:w="7545" w:type="dxa"/>
            <w:tcBorders>
              <w:right w:val="single" w:sz="2" w:space="0" w:color="FF0000"/>
            </w:tcBorders>
            <w:shd w:val="clear" w:color="auto" w:fill="F2F2F2" w:themeFill="background1" w:themeFillShade="F2"/>
            <w:vAlign w:val="center"/>
          </w:tcPr>
          <w:p w14:paraId="1C0F6835" w14:textId="62EBA66C" w:rsidR="00B53E22" w:rsidRPr="009A20E7" w:rsidRDefault="009E42FA" w:rsidP="00B53E22">
            <w:pPr>
              <w:spacing w:line="276" w:lineRule="auto"/>
              <w:rPr>
                <w:rFonts w:ascii="Tahoma" w:hAnsi="Tahoma" w:cs="Tahoma"/>
                <w:sz w:val="18"/>
                <w:szCs w:val="18"/>
                <w:lang w:eastAsia="en-US"/>
              </w:rPr>
            </w:pPr>
            <w:r>
              <w:rPr>
                <w:rFonts w:ascii="Tahoma" w:hAnsi="Tahoma" w:cs="Tahoma"/>
                <w:sz w:val="18"/>
                <w:szCs w:val="18"/>
                <w:lang w:eastAsia="en-US"/>
              </w:rPr>
              <w:t>Consultancy services</w:t>
            </w:r>
            <w:r w:rsidR="00E42273">
              <w:rPr>
                <w:rFonts w:ascii="Tahoma" w:hAnsi="Tahoma" w:cs="Tahoma"/>
                <w:sz w:val="18"/>
                <w:szCs w:val="18"/>
                <w:lang w:eastAsia="en-US"/>
              </w:rPr>
              <w:t xml:space="preserve"> in the field of</w:t>
            </w:r>
            <w:r>
              <w:rPr>
                <w:rFonts w:ascii="Tahoma" w:hAnsi="Tahoma" w:cs="Tahoma"/>
                <w:sz w:val="18"/>
                <w:szCs w:val="18"/>
                <w:lang w:eastAsia="en-US"/>
              </w:rPr>
              <w:t xml:space="preserve"> Information</w:t>
            </w:r>
            <w:r w:rsidR="00F97076">
              <w:rPr>
                <w:rFonts w:ascii="Tahoma" w:hAnsi="Tahoma" w:cs="Tahoma"/>
                <w:sz w:val="18"/>
                <w:szCs w:val="18"/>
                <w:lang w:eastAsia="en-US"/>
              </w:rPr>
              <w:t xml:space="preserve"> and </w:t>
            </w:r>
            <w:r w:rsidR="00C1756C">
              <w:rPr>
                <w:rFonts w:ascii="Tahoma" w:hAnsi="Tahoma" w:cs="Tahoma"/>
                <w:sz w:val="18"/>
                <w:szCs w:val="18"/>
                <w:lang w:eastAsia="en-US"/>
              </w:rPr>
              <w:t>c</w:t>
            </w:r>
            <w:r w:rsidR="00F97076">
              <w:rPr>
                <w:rFonts w:ascii="Tahoma" w:hAnsi="Tahoma" w:cs="Tahoma"/>
                <w:sz w:val="18"/>
                <w:szCs w:val="18"/>
                <w:lang w:eastAsia="en-US"/>
              </w:rPr>
              <w:t>ommunication</w:t>
            </w:r>
            <w:r>
              <w:rPr>
                <w:rFonts w:ascii="Tahoma" w:hAnsi="Tahoma" w:cs="Tahoma"/>
                <w:sz w:val="18"/>
                <w:szCs w:val="18"/>
                <w:lang w:eastAsia="en-US"/>
              </w:rPr>
              <w:t xml:space="preserve"> </w:t>
            </w:r>
            <w:r w:rsidR="00C1756C">
              <w:rPr>
                <w:rFonts w:ascii="Tahoma" w:hAnsi="Tahoma" w:cs="Tahoma"/>
                <w:sz w:val="18"/>
                <w:szCs w:val="18"/>
                <w:lang w:eastAsia="en-US"/>
              </w:rPr>
              <w:t>t</w:t>
            </w:r>
            <w:r>
              <w:rPr>
                <w:rFonts w:ascii="Tahoma" w:hAnsi="Tahoma" w:cs="Tahoma"/>
                <w:sz w:val="18"/>
                <w:szCs w:val="18"/>
                <w:lang w:eastAsia="en-US"/>
              </w:rPr>
              <w:t>echnolog</w:t>
            </w:r>
            <w:r w:rsidR="00F97076">
              <w:rPr>
                <w:rFonts w:ascii="Tahoma" w:hAnsi="Tahoma" w:cs="Tahoma"/>
                <w:sz w:val="18"/>
                <w:szCs w:val="18"/>
                <w:lang w:eastAsia="en-US"/>
              </w:rPr>
              <w:t>ies</w:t>
            </w:r>
            <w:r w:rsidR="00670967">
              <w:rPr>
                <w:rFonts w:ascii="Tahoma" w:hAnsi="Tahoma" w:cs="Tahoma"/>
                <w:sz w:val="18"/>
                <w:szCs w:val="18"/>
                <w:lang w:eastAsia="en-US"/>
              </w:rPr>
              <w:t xml:space="preserve"> (advising the project team </w:t>
            </w:r>
            <w:r w:rsidR="00C8011A">
              <w:rPr>
                <w:rFonts w:ascii="Tahoma" w:hAnsi="Tahoma" w:cs="Tahoma"/>
                <w:sz w:val="18"/>
                <w:szCs w:val="18"/>
                <w:lang w:eastAsia="en-US"/>
              </w:rPr>
              <w:t>with a view to implementing</w:t>
            </w:r>
            <w:r w:rsidR="00670967">
              <w:rPr>
                <w:rFonts w:ascii="Tahoma" w:hAnsi="Tahoma" w:cs="Tahoma"/>
                <w:sz w:val="18"/>
                <w:szCs w:val="18"/>
                <w:lang w:eastAsia="en-US"/>
              </w:rPr>
              <w:t xml:space="preserve"> the activities </w:t>
            </w:r>
            <w:r w:rsidR="007B3EEB">
              <w:rPr>
                <w:rFonts w:ascii="Tahoma" w:hAnsi="Tahoma" w:cs="Tahoma"/>
                <w:sz w:val="18"/>
                <w:szCs w:val="18"/>
                <w:lang w:eastAsia="en-US"/>
              </w:rPr>
              <w:t xml:space="preserve">related to </w:t>
            </w:r>
            <w:r w:rsidR="00E42273">
              <w:rPr>
                <w:rFonts w:ascii="Tahoma" w:hAnsi="Tahoma" w:cs="Tahoma"/>
                <w:sz w:val="18"/>
                <w:szCs w:val="18"/>
                <w:lang w:eastAsia="en-US"/>
              </w:rPr>
              <w:t xml:space="preserve">the technical support </w:t>
            </w:r>
            <w:r w:rsidR="003D2FA0">
              <w:rPr>
                <w:rFonts w:ascii="Tahoma" w:hAnsi="Tahoma" w:cs="Tahoma"/>
                <w:sz w:val="18"/>
                <w:szCs w:val="18"/>
                <w:lang w:eastAsia="en-US"/>
              </w:rPr>
              <w:t xml:space="preserve">for </w:t>
            </w:r>
            <w:r w:rsidR="0027294C">
              <w:rPr>
                <w:rFonts w:ascii="Tahoma" w:hAnsi="Tahoma" w:cs="Tahoma"/>
                <w:sz w:val="18"/>
                <w:szCs w:val="18"/>
                <w:lang w:eastAsia="en-US"/>
              </w:rPr>
              <w:t xml:space="preserve">the </w:t>
            </w:r>
            <w:r w:rsidR="00E42273">
              <w:rPr>
                <w:rFonts w:ascii="Tahoma" w:hAnsi="Tahoma" w:cs="Tahoma"/>
                <w:sz w:val="18"/>
                <w:szCs w:val="18"/>
                <w:lang w:eastAsia="en-US"/>
              </w:rPr>
              <w:t>authorities of the Republic of Moldova</w:t>
            </w:r>
            <w:r w:rsidR="00670967">
              <w:rPr>
                <w:rFonts w:ascii="Tahoma" w:hAnsi="Tahoma" w:cs="Tahoma"/>
                <w:sz w:val="18"/>
                <w:szCs w:val="18"/>
                <w:lang w:eastAsia="en-US"/>
              </w:rPr>
              <w:t>)</w:t>
            </w:r>
            <w:r w:rsidR="007C56EF">
              <w:rPr>
                <w:rFonts w:ascii="Tahoma" w:hAnsi="Tahoma" w:cs="Tahoma"/>
                <w:sz w:val="18"/>
                <w:szCs w:val="18"/>
                <w:lang w:eastAsia="en-US"/>
              </w:rPr>
              <w:t>.</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42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7A4E3F7D" w:rsidR="003F5BE6" w:rsidRPr="002A092A" w:rsidRDefault="00740042" w:rsidP="003F5BE6">
            <w:pPr>
              <w:spacing w:line="276" w:lineRule="auto"/>
              <w:ind w:left="-142" w:right="-91"/>
              <w:jc w:val="center"/>
              <w:rPr>
                <w:rFonts w:ascii="Tahoma" w:hAnsi="Tahoma" w:cs="Tahoma"/>
                <w:sz w:val="18"/>
                <w:szCs w:val="18"/>
                <w:highlight w:val="yellow"/>
                <w:lang w:eastAsia="en-US"/>
              </w:rPr>
            </w:pPr>
            <w:r w:rsidRPr="00674E4C">
              <w:rPr>
                <w:rFonts w:ascii="Tahoma" w:hAnsi="Tahoma" w:cs="Tahoma"/>
                <w:sz w:val="18"/>
                <w:szCs w:val="18"/>
                <w:lang w:eastAsia="en-US"/>
              </w:rPr>
              <w:t>200</w:t>
            </w:r>
          </w:p>
        </w:tc>
      </w:tr>
    </w:tbl>
    <w:p w14:paraId="3C810C6E" w14:textId="0492E4A3" w:rsidR="009E64B7" w:rsidRPr="00026E8A" w:rsidRDefault="009E64B7" w:rsidP="009E64B7">
      <w:pPr>
        <w:pBdr>
          <w:bottom w:val="single" w:sz="2" w:space="1" w:color="808080" w:themeColor="background1" w:themeShade="80"/>
        </w:pBdr>
        <w:rPr>
          <w:rFonts w:ascii="Tahoma" w:hAnsi="Tahoma" w:cs="Tahoma"/>
          <w:bCs/>
          <w:highlight w:val="cyan"/>
        </w:rPr>
      </w:pPr>
      <w:bookmarkStart w:id="0" w:name="_Hlk62556255"/>
      <w:bookmarkStart w:id="1" w:name="_Hlk62555567"/>
    </w:p>
    <w:tbl>
      <w:tblPr>
        <w:tblStyle w:val="TableGrid"/>
        <w:tblW w:w="1030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65"/>
        <w:gridCol w:w="1440"/>
      </w:tblGrid>
      <w:tr w:rsidR="009E64B7" w:rsidRPr="00026E8A" w14:paraId="1D4DE88E" w14:textId="77777777" w:rsidTr="00484A06">
        <w:tc>
          <w:tcPr>
            <w:tcW w:w="8865" w:type="dxa"/>
            <w:shd w:val="clear" w:color="auto" w:fill="DBE5F1" w:themeFill="accent1" w:themeFillTint="33"/>
            <w:vAlign w:val="center"/>
          </w:tcPr>
          <w:p w14:paraId="3DC6B40C" w14:textId="77777777" w:rsidR="009E64B7" w:rsidRPr="00484A06" w:rsidRDefault="009E64B7" w:rsidP="00B37702">
            <w:pPr>
              <w:spacing w:before="120" w:after="120"/>
              <w:rPr>
                <w:rFonts w:ascii="Tahoma" w:hAnsi="Tahoma" w:cs="Tahoma"/>
                <w:sz w:val="20"/>
                <w:szCs w:val="20"/>
              </w:rPr>
            </w:pPr>
            <w:r w:rsidRPr="00484A06">
              <w:rPr>
                <w:rFonts w:ascii="Tahoma" w:hAnsi="Tahoma" w:cs="Tahoma"/>
                <w:sz w:val="20"/>
                <w:szCs w:val="20"/>
              </w:rPr>
              <w:t>This Framework Contract</w:t>
            </w:r>
            <w:r w:rsidRPr="00484A06">
              <w:rPr>
                <w:rFonts w:ascii="Tahoma" w:eastAsia="Calibri" w:hAnsi="Tahoma" w:cs="Tahoma"/>
                <w:sz w:val="20"/>
                <w:szCs w:val="20"/>
                <w:lang w:val="en-US" w:eastAsia="en-US"/>
              </w:rPr>
              <w:t xml:space="preserve"> takes effect as from the date of its signature by both parties</w:t>
            </w:r>
            <w:r w:rsidRPr="00484A06">
              <w:rPr>
                <w:rFonts w:ascii="Tahoma" w:hAnsi="Tahoma" w:cs="Tahoma"/>
                <w:sz w:val="20"/>
                <w:szCs w:val="20"/>
              </w:rPr>
              <w:t xml:space="preserve"> </w:t>
            </w:r>
            <w:r w:rsidRPr="00484A06">
              <w:rPr>
                <w:rFonts w:ascii="Tahoma" w:hAnsi="Tahoma" w:cs="Tahoma"/>
                <w:color w:val="C00000"/>
                <w:sz w:val="20"/>
                <w:szCs w:val="20"/>
              </w:rPr>
              <w:t xml:space="preserve">and </w:t>
            </w:r>
            <w:r w:rsidRPr="00484A06">
              <w:rPr>
                <w:rFonts w:ascii="Tahoma" w:hAnsi="Tahoma" w:cs="Tahoma"/>
                <w:sz w:val="20"/>
                <w:szCs w:val="20"/>
              </w:rPr>
              <w:t>is concluded until:</w:t>
            </w:r>
          </w:p>
        </w:tc>
        <w:tc>
          <w:tcPr>
            <w:tcW w:w="1440" w:type="dxa"/>
            <w:shd w:val="clear" w:color="auto" w:fill="F2F2F2" w:themeFill="background1" w:themeFillShade="F2"/>
            <w:vAlign w:val="center"/>
          </w:tcPr>
          <w:sdt>
            <w:sdtPr>
              <w:rPr>
                <w:rStyle w:val="Style71"/>
                <w:rFonts w:ascii="Tahoma" w:hAnsi="Tahoma" w:cs="Tahoma"/>
                <w:szCs w:val="20"/>
              </w:rPr>
              <w:id w:val="-881247012"/>
              <w:placeholder>
                <w:docPart w:val="556383BE1B1149389CEBBDA50DA4F040"/>
              </w:placeholder>
              <w:date w:fullDate="2021-10-31T00:00:00Z">
                <w:dateFormat w:val="dd/MM/yyyy"/>
                <w:lid w:val="fr-FR"/>
                <w:storeMappedDataAs w:val="dateTime"/>
                <w:calendar w:val="gregorian"/>
              </w:date>
            </w:sdtPr>
            <w:sdtEndPr>
              <w:rPr>
                <w:rStyle w:val="Style71"/>
              </w:rPr>
            </w:sdtEndPr>
            <w:sdtContent>
              <w:p w14:paraId="0AF61345" w14:textId="39AC1F02" w:rsidR="009E64B7" w:rsidRPr="00484A06" w:rsidRDefault="00484A06" w:rsidP="00B37702">
                <w:pPr>
                  <w:spacing w:before="120" w:after="120"/>
                  <w:rPr>
                    <w:rFonts w:ascii="Tahoma" w:hAnsi="Tahoma" w:cs="Tahoma"/>
                    <w:sz w:val="20"/>
                    <w:szCs w:val="20"/>
                  </w:rPr>
                </w:pPr>
                <w:r>
                  <w:rPr>
                    <w:rStyle w:val="Style71"/>
                    <w:rFonts w:ascii="Tahoma" w:hAnsi="Tahoma" w:cs="Tahoma"/>
                    <w:szCs w:val="20"/>
                    <w:lang w:val="fr-FR"/>
                  </w:rPr>
                  <w:t>31/10/2021</w:t>
                </w:r>
              </w:p>
            </w:sdtContent>
          </w:sdt>
        </w:tc>
      </w:tr>
      <w:tr w:rsidR="009E64B7" w:rsidRPr="00026E8A" w14:paraId="5B32F2FB" w14:textId="77777777" w:rsidTr="00484A06">
        <w:tc>
          <w:tcPr>
            <w:tcW w:w="8865" w:type="dxa"/>
            <w:shd w:val="clear" w:color="auto" w:fill="DBE5F1" w:themeFill="accent1" w:themeFillTint="33"/>
            <w:vAlign w:val="center"/>
          </w:tcPr>
          <w:p w14:paraId="50DF42B0" w14:textId="77777777" w:rsidR="009E64B7" w:rsidRPr="00484A06" w:rsidRDefault="009E64B7" w:rsidP="00B37702">
            <w:pPr>
              <w:spacing w:before="120" w:after="120"/>
              <w:rPr>
                <w:rFonts w:ascii="Tahoma" w:hAnsi="Tahoma" w:cs="Tahoma"/>
                <w:sz w:val="20"/>
                <w:szCs w:val="20"/>
              </w:rPr>
            </w:pPr>
            <w:r w:rsidRPr="00484A06">
              <w:rPr>
                <w:rFonts w:ascii="Tahoma" w:hAnsi="Tahoma" w:cs="Tahoma"/>
                <w:sz w:val="20"/>
                <w:szCs w:val="20"/>
              </w:rPr>
              <w:lastRenderedPageBreak/>
              <w:t>The Framework Contract may be renewed [annually] with the written agreement of the parties. It may not be renewed beyond:</w:t>
            </w:r>
          </w:p>
        </w:tc>
        <w:tc>
          <w:tcPr>
            <w:tcW w:w="1440" w:type="dxa"/>
            <w:shd w:val="clear" w:color="auto" w:fill="F2F2F2" w:themeFill="background1" w:themeFillShade="F2"/>
            <w:vAlign w:val="center"/>
          </w:tcPr>
          <w:sdt>
            <w:sdtPr>
              <w:rPr>
                <w:rStyle w:val="Style71"/>
                <w:rFonts w:ascii="Tahoma" w:hAnsi="Tahoma" w:cs="Tahoma"/>
                <w:szCs w:val="20"/>
              </w:rPr>
              <w:id w:val="202987796"/>
              <w:placeholder>
                <w:docPart w:val="1886B6F9C41E43D58A20235BCC87E012"/>
              </w:placeholder>
              <w:date w:fullDate="2022-08-31T00:00:00Z">
                <w:dateFormat w:val="dd/MM/yyyy"/>
                <w:lid w:val="fr-FR"/>
                <w:storeMappedDataAs w:val="dateTime"/>
                <w:calendar w:val="gregorian"/>
              </w:date>
            </w:sdtPr>
            <w:sdtEndPr>
              <w:rPr>
                <w:rStyle w:val="Style71"/>
              </w:rPr>
            </w:sdtEndPr>
            <w:sdtContent>
              <w:p w14:paraId="200E2F22" w14:textId="7A323C23" w:rsidR="009E64B7" w:rsidRPr="00484A06" w:rsidRDefault="00484A06" w:rsidP="00B37702">
                <w:pPr>
                  <w:spacing w:before="120" w:after="120"/>
                  <w:rPr>
                    <w:rStyle w:val="Style71"/>
                    <w:rFonts w:ascii="Tahoma" w:hAnsi="Tahoma" w:cs="Tahoma"/>
                  </w:rPr>
                </w:pPr>
                <w:r>
                  <w:rPr>
                    <w:rStyle w:val="Style71"/>
                    <w:rFonts w:ascii="Tahoma" w:hAnsi="Tahoma" w:cs="Tahoma"/>
                    <w:szCs w:val="20"/>
                    <w:lang w:val="fr-FR"/>
                  </w:rPr>
                  <w:t>31/08/202</w:t>
                </w:r>
                <w:r w:rsidR="007407F4">
                  <w:rPr>
                    <w:rStyle w:val="Style71"/>
                    <w:rFonts w:ascii="Tahoma" w:hAnsi="Tahoma" w:cs="Tahoma"/>
                    <w:szCs w:val="20"/>
                    <w:lang w:val="fr-FR"/>
                  </w:rPr>
                  <w:t>2</w:t>
                </w:r>
              </w:p>
            </w:sdtContent>
          </w:sdt>
        </w:tc>
      </w:tr>
    </w:tbl>
    <w:p w14:paraId="4CA079E6" w14:textId="77777777" w:rsidR="009E64B7" w:rsidRPr="00026E8A" w:rsidRDefault="009E64B7" w:rsidP="009E64B7">
      <w:pPr>
        <w:pBdr>
          <w:bottom w:val="single" w:sz="2" w:space="0" w:color="808080" w:themeColor="background1" w:themeShade="80"/>
        </w:pBdr>
        <w:rPr>
          <w:rFonts w:ascii="Tahoma" w:hAnsi="Tahoma" w:cs="Tahoma"/>
          <w:b/>
          <w:highlight w:val="cyan"/>
        </w:rPr>
      </w:pPr>
    </w:p>
    <w:bookmarkEnd w:id="0"/>
    <w:bookmarkEnd w:id="1"/>
    <w:p w14:paraId="356A5F52" w14:textId="77777777" w:rsidR="003F5BE6" w:rsidRPr="002A092A" w:rsidRDefault="003F5BE6" w:rsidP="00930D53">
      <w:pPr>
        <w:spacing w:before="60" w:after="120"/>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00568F2"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r w:rsidR="00FC3048" w:rsidRPr="002A092A">
        <w:rPr>
          <w:rFonts w:ascii="Tahoma" w:hAnsi="Tahoma" w:cs="Tahoma"/>
          <w:sz w:val="20"/>
          <w:szCs w:val="20"/>
        </w:rPr>
        <w:t>nor</w:t>
      </w:r>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49827868" w:rsidR="003A0F5F" w:rsidRDefault="008218F3" w:rsidP="008218F3">
            <w:pPr>
              <w:jc w:val="center"/>
              <w:rPr>
                <w:rFonts w:ascii="Tahoma" w:hAnsi="Tahoma" w:cs="Tahoma"/>
                <w:sz w:val="20"/>
                <w:szCs w:val="20"/>
              </w:rPr>
            </w:pPr>
            <w:r>
              <w:rPr>
                <w:rFonts w:ascii="Tahoma" w:hAnsi="Tahoma" w:cs="Tahoma"/>
                <w:sz w:val="20"/>
                <w:szCs w:val="20"/>
              </w:rPr>
              <w:t>William Massolin</w:t>
            </w:r>
          </w:p>
          <w:p w14:paraId="2D51F87C" w14:textId="25D35425" w:rsidR="008218F3" w:rsidRPr="002A092A" w:rsidRDefault="008218F3" w:rsidP="008218F3">
            <w:pPr>
              <w:jc w:val="center"/>
              <w:rPr>
                <w:rFonts w:ascii="Tahoma" w:hAnsi="Tahoma" w:cs="Tahoma"/>
                <w:sz w:val="20"/>
                <w:szCs w:val="20"/>
              </w:rPr>
            </w:pPr>
            <w:r>
              <w:rPr>
                <w:rFonts w:ascii="Tahoma" w:hAnsi="Tahoma" w:cs="Tahoma"/>
                <w:sz w:val="20"/>
                <w:szCs w:val="20"/>
              </w:rPr>
              <w:t>Head of Office</w:t>
            </w: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598ACA76" w:rsidR="003A0F5F" w:rsidRPr="002A092A" w:rsidRDefault="00DD4C16" w:rsidP="008218F3">
            <w:pPr>
              <w:jc w:val="center"/>
              <w:rPr>
                <w:rFonts w:ascii="Tahoma" w:hAnsi="Tahoma" w:cs="Tahoma"/>
                <w:sz w:val="20"/>
                <w:szCs w:val="20"/>
              </w:rPr>
            </w:pPr>
            <w:r w:rsidRPr="002A092A">
              <w:rPr>
                <w:rFonts w:ascii="Tahoma" w:hAnsi="Tahoma" w:cs="Tahoma"/>
                <w:sz w:val="20"/>
                <w:szCs w:val="20"/>
              </w:rPr>
              <w:t>In</w:t>
            </w:r>
            <w:r w:rsidR="008218F3">
              <w:rPr>
                <w:rFonts w:ascii="Tahoma" w:hAnsi="Tahoma" w:cs="Tahoma"/>
                <w:sz w:val="20"/>
                <w:szCs w:val="20"/>
              </w:rPr>
              <w:t xml:space="preserve"> Chisinau, Republic of Moldova</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4"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8"/>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2E07551"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9DAD4" w14:textId="77777777" w:rsidR="009E0468" w:rsidRDefault="009E0468" w:rsidP="00D50F13">
      <w:r>
        <w:separator/>
      </w:r>
    </w:p>
  </w:endnote>
  <w:endnote w:type="continuationSeparator" w:id="0">
    <w:p w14:paraId="79446A3B" w14:textId="77777777" w:rsidR="009E0468" w:rsidRDefault="009E046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E24FD29" w:rsidR="00533AAF" w:rsidRPr="00AE2D2B" w:rsidRDefault="00B74302" w:rsidP="004965C8">
          <w:pPr>
            <w:rPr>
              <w:rFonts w:ascii="Arial Narrow" w:hAnsi="Arial Narrow"/>
              <w:caps/>
              <w:color w:val="000000"/>
              <w:sz w:val="18"/>
              <w:szCs w:val="18"/>
              <w:highlight w:val="cyan"/>
            </w:rPr>
          </w:pPr>
          <w:r w:rsidRPr="00B74302">
            <w:rPr>
              <w:rFonts w:ascii="Arial Narrow" w:hAnsi="Arial Narrow"/>
              <w:caps/>
              <w:color w:val="000000"/>
              <w:sz w:val="18"/>
              <w:szCs w:val="18"/>
            </w:rPr>
            <w:t>20-03/2021</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783EC" w14:textId="77777777" w:rsidR="009E0468" w:rsidRDefault="009E0468" w:rsidP="00D50F13">
      <w:r>
        <w:separator/>
      </w:r>
    </w:p>
  </w:footnote>
  <w:footnote w:type="continuationSeparator" w:id="0">
    <w:p w14:paraId="46939A53" w14:textId="77777777" w:rsidR="009E0468" w:rsidRDefault="009E0468"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l’Europe,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C5354" w:rsidRDefault="00C94EDA" w:rsidP="00C94EDA">
      <w:pPr>
        <w:pStyle w:val="FootnoteText"/>
        <w:rPr>
          <w:rFonts w:ascii="Tahoma" w:hAnsi="Tahoma" w:cs="Tahoma"/>
          <w:sz w:val="18"/>
          <w:szCs w:val="18"/>
          <w:lang w:val="fr-FR"/>
        </w:rPr>
      </w:pPr>
      <w:r w:rsidRPr="003C5354">
        <w:rPr>
          <w:rStyle w:val="FootnoteReference"/>
          <w:rFonts w:ascii="Tahoma" w:hAnsi="Tahoma" w:cs="Tahoma"/>
          <w:sz w:val="18"/>
          <w:szCs w:val="18"/>
        </w:rPr>
        <w:footnoteRef/>
      </w:r>
      <w:r w:rsidRPr="003C5354">
        <w:rPr>
          <w:rFonts w:ascii="Tahoma" w:hAnsi="Tahoma" w:cs="Tahoma"/>
          <w:sz w:val="18"/>
          <w:szCs w:val="18"/>
        </w:rPr>
        <w:t xml:space="preserve"> CM/Del/Dec(2010)1089/11.3 appendix 9 </w:t>
      </w:r>
      <w:hyperlink r:id="rId1" w:history="1">
        <w:r w:rsidRPr="003C535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9" type="#_x0000_t75" style="width:3in;height:3in" o:bullet="t"/>
    </w:pict>
  </w:numPicBullet>
  <w:numPicBullet w:numPicBulletId="1">
    <w:pict>
      <v:shape id="_x0000_i1610" type="#_x0000_t75" style="width:3in;height:3in" o:bullet="t"/>
    </w:pict>
  </w:numPicBullet>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4696A"/>
    <w:multiLevelType w:val="multilevel"/>
    <w:tmpl w:val="81AAB4E2"/>
    <w:lvl w:ilvl="0">
      <w:start w:val="1"/>
      <w:numFmt w:val="decimal"/>
      <w:lvlText w:val="%1."/>
      <w:lvlJc w:val="left"/>
      <w:pPr>
        <w:tabs>
          <w:tab w:val="num" w:pos="720"/>
        </w:tabs>
        <w:ind w:left="720" w:hanging="360"/>
      </w:pPr>
      <w:rPr>
        <w:rFonts w:ascii="Tahoma" w:eastAsia="Times New Roman" w:hAnsi="Tahoma" w:cs="Tahoma"/>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3"/>
  </w:num>
  <w:num w:numId="3">
    <w:abstractNumId w:val="34"/>
  </w:num>
  <w:num w:numId="4">
    <w:abstractNumId w:val="1"/>
  </w:num>
  <w:num w:numId="5">
    <w:abstractNumId w:val="4"/>
  </w:num>
  <w:num w:numId="6">
    <w:abstractNumId w:val="15"/>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9"/>
  </w:num>
  <w:num w:numId="11">
    <w:abstractNumId w:val="0"/>
  </w:num>
  <w:num w:numId="12">
    <w:abstractNumId w:val="17"/>
  </w:num>
  <w:num w:numId="13">
    <w:abstractNumId w:val="22"/>
  </w:num>
  <w:num w:numId="14">
    <w:abstractNumId w:val="32"/>
  </w:num>
  <w:num w:numId="15">
    <w:abstractNumId w:val="7"/>
  </w:num>
  <w:num w:numId="16">
    <w:abstractNumId w:val="31"/>
  </w:num>
  <w:num w:numId="17">
    <w:abstractNumId w:val="26"/>
  </w:num>
  <w:num w:numId="18">
    <w:abstractNumId w:val="20"/>
  </w:num>
  <w:num w:numId="19">
    <w:abstractNumId w:val="18"/>
  </w:num>
  <w:num w:numId="20">
    <w:abstractNumId w:val="5"/>
  </w:num>
  <w:num w:numId="21">
    <w:abstractNumId w:val="16"/>
  </w:num>
  <w:num w:numId="22">
    <w:abstractNumId w:val="8"/>
  </w:num>
  <w:num w:numId="23">
    <w:abstractNumId w:val="6"/>
  </w:num>
  <w:num w:numId="24">
    <w:abstractNumId w:val="30"/>
  </w:num>
  <w:num w:numId="25">
    <w:abstractNumId w:val="23"/>
  </w:num>
  <w:num w:numId="26">
    <w:abstractNumId w:val="2"/>
  </w:num>
  <w:num w:numId="27">
    <w:abstractNumId w:val="9"/>
  </w:num>
  <w:num w:numId="28">
    <w:abstractNumId w:val="13"/>
  </w:num>
  <w:num w:numId="29">
    <w:abstractNumId w:val="35"/>
  </w:num>
  <w:num w:numId="30">
    <w:abstractNumId w:val="10"/>
  </w:num>
  <w:num w:numId="31">
    <w:abstractNumId w:val="27"/>
  </w:num>
  <w:num w:numId="32">
    <w:abstractNumId w:val="3"/>
  </w:num>
  <w:num w:numId="33">
    <w:abstractNumId w:val="28"/>
  </w:num>
  <w:num w:numId="34">
    <w:abstractNumId w:val="25"/>
  </w:num>
  <w:num w:numId="35">
    <w:abstractNumId w:val="14"/>
  </w:num>
  <w:num w:numId="36">
    <w:abstractNumId w:val="24"/>
  </w:num>
  <w:num w:numId="3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01B5"/>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E71A8"/>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83ED3"/>
    <w:rsid w:val="0019283C"/>
    <w:rsid w:val="001A207E"/>
    <w:rsid w:val="001A5371"/>
    <w:rsid w:val="001A75ED"/>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7294C"/>
    <w:rsid w:val="00275961"/>
    <w:rsid w:val="002818A7"/>
    <w:rsid w:val="00290EAC"/>
    <w:rsid w:val="00293CBB"/>
    <w:rsid w:val="00294937"/>
    <w:rsid w:val="002A092A"/>
    <w:rsid w:val="002A2C42"/>
    <w:rsid w:val="002A56A1"/>
    <w:rsid w:val="002B0D3C"/>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3496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A2344"/>
    <w:rsid w:val="003B1C2E"/>
    <w:rsid w:val="003B2E7E"/>
    <w:rsid w:val="003B4914"/>
    <w:rsid w:val="003C1D13"/>
    <w:rsid w:val="003C5354"/>
    <w:rsid w:val="003D1EFC"/>
    <w:rsid w:val="003D2FA0"/>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09CD"/>
    <w:rsid w:val="00472B44"/>
    <w:rsid w:val="004847B0"/>
    <w:rsid w:val="00484A06"/>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E3C11"/>
    <w:rsid w:val="005F0F4C"/>
    <w:rsid w:val="005F65E7"/>
    <w:rsid w:val="005F6F67"/>
    <w:rsid w:val="00611175"/>
    <w:rsid w:val="00613313"/>
    <w:rsid w:val="006232B4"/>
    <w:rsid w:val="006266B6"/>
    <w:rsid w:val="006426F7"/>
    <w:rsid w:val="00647C28"/>
    <w:rsid w:val="00653BB6"/>
    <w:rsid w:val="006558F9"/>
    <w:rsid w:val="00660256"/>
    <w:rsid w:val="00662182"/>
    <w:rsid w:val="00662FF0"/>
    <w:rsid w:val="0066363A"/>
    <w:rsid w:val="00670967"/>
    <w:rsid w:val="006717A7"/>
    <w:rsid w:val="00674E4C"/>
    <w:rsid w:val="0067529C"/>
    <w:rsid w:val="006771B6"/>
    <w:rsid w:val="00680325"/>
    <w:rsid w:val="00687D63"/>
    <w:rsid w:val="006912CB"/>
    <w:rsid w:val="006A51F8"/>
    <w:rsid w:val="006A750B"/>
    <w:rsid w:val="006A7F07"/>
    <w:rsid w:val="006B2D7D"/>
    <w:rsid w:val="006B5CAE"/>
    <w:rsid w:val="006B71A1"/>
    <w:rsid w:val="006B7446"/>
    <w:rsid w:val="006B757C"/>
    <w:rsid w:val="006C1780"/>
    <w:rsid w:val="006C7D58"/>
    <w:rsid w:val="006D00AF"/>
    <w:rsid w:val="006D3613"/>
    <w:rsid w:val="006D78F7"/>
    <w:rsid w:val="006D7C4E"/>
    <w:rsid w:val="006E09FC"/>
    <w:rsid w:val="006E37C3"/>
    <w:rsid w:val="006F040B"/>
    <w:rsid w:val="00711683"/>
    <w:rsid w:val="00714D53"/>
    <w:rsid w:val="0072200B"/>
    <w:rsid w:val="007332D8"/>
    <w:rsid w:val="00740042"/>
    <w:rsid w:val="007407F4"/>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96D73"/>
    <w:rsid w:val="007B0925"/>
    <w:rsid w:val="007B3EEB"/>
    <w:rsid w:val="007B768B"/>
    <w:rsid w:val="007C267B"/>
    <w:rsid w:val="007C4BED"/>
    <w:rsid w:val="007C56EF"/>
    <w:rsid w:val="007D2EEA"/>
    <w:rsid w:val="007D46B2"/>
    <w:rsid w:val="007D4E81"/>
    <w:rsid w:val="007D5BE8"/>
    <w:rsid w:val="007E335A"/>
    <w:rsid w:val="007F79F8"/>
    <w:rsid w:val="00806CD2"/>
    <w:rsid w:val="00810D55"/>
    <w:rsid w:val="00812319"/>
    <w:rsid w:val="00812B47"/>
    <w:rsid w:val="00812FBB"/>
    <w:rsid w:val="00817DB8"/>
    <w:rsid w:val="008218F3"/>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64184"/>
    <w:rsid w:val="008713A9"/>
    <w:rsid w:val="00873212"/>
    <w:rsid w:val="00883C2D"/>
    <w:rsid w:val="008871ED"/>
    <w:rsid w:val="00887B2A"/>
    <w:rsid w:val="00890F8A"/>
    <w:rsid w:val="00892D73"/>
    <w:rsid w:val="008A486B"/>
    <w:rsid w:val="008B3EEE"/>
    <w:rsid w:val="008B3F4E"/>
    <w:rsid w:val="008B6FDD"/>
    <w:rsid w:val="008C754F"/>
    <w:rsid w:val="008D113B"/>
    <w:rsid w:val="008D3220"/>
    <w:rsid w:val="008F2664"/>
    <w:rsid w:val="008F2874"/>
    <w:rsid w:val="008F2DBD"/>
    <w:rsid w:val="008F3844"/>
    <w:rsid w:val="008F3D21"/>
    <w:rsid w:val="00901C1A"/>
    <w:rsid w:val="00904B93"/>
    <w:rsid w:val="009058FD"/>
    <w:rsid w:val="009214B5"/>
    <w:rsid w:val="00930D53"/>
    <w:rsid w:val="0093185B"/>
    <w:rsid w:val="00944332"/>
    <w:rsid w:val="0095095F"/>
    <w:rsid w:val="00956F45"/>
    <w:rsid w:val="0097037F"/>
    <w:rsid w:val="00973EF1"/>
    <w:rsid w:val="00976B60"/>
    <w:rsid w:val="0098229E"/>
    <w:rsid w:val="00987B83"/>
    <w:rsid w:val="00990987"/>
    <w:rsid w:val="009A100B"/>
    <w:rsid w:val="009A20E7"/>
    <w:rsid w:val="009A5B27"/>
    <w:rsid w:val="009B76BE"/>
    <w:rsid w:val="009D290D"/>
    <w:rsid w:val="009D7DEC"/>
    <w:rsid w:val="009E0468"/>
    <w:rsid w:val="009E0C9B"/>
    <w:rsid w:val="009E42FA"/>
    <w:rsid w:val="009E4346"/>
    <w:rsid w:val="009E55DF"/>
    <w:rsid w:val="009E61F1"/>
    <w:rsid w:val="009E64B7"/>
    <w:rsid w:val="009E7AFB"/>
    <w:rsid w:val="009F32D6"/>
    <w:rsid w:val="009F49A6"/>
    <w:rsid w:val="009F6493"/>
    <w:rsid w:val="00A00374"/>
    <w:rsid w:val="00A01BC9"/>
    <w:rsid w:val="00A06007"/>
    <w:rsid w:val="00A12241"/>
    <w:rsid w:val="00A2459B"/>
    <w:rsid w:val="00A26535"/>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423E"/>
    <w:rsid w:val="00B47508"/>
    <w:rsid w:val="00B50164"/>
    <w:rsid w:val="00B50419"/>
    <w:rsid w:val="00B53E22"/>
    <w:rsid w:val="00B5712C"/>
    <w:rsid w:val="00B6009E"/>
    <w:rsid w:val="00B60F30"/>
    <w:rsid w:val="00B6492D"/>
    <w:rsid w:val="00B653B9"/>
    <w:rsid w:val="00B72357"/>
    <w:rsid w:val="00B74302"/>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1756C"/>
    <w:rsid w:val="00C20349"/>
    <w:rsid w:val="00C27AAD"/>
    <w:rsid w:val="00C35F97"/>
    <w:rsid w:val="00C4103C"/>
    <w:rsid w:val="00C5327B"/>
    <w:rsid w:val="00C53AF9"/>
    <w:rsid w:val="00C573D9"/>
    <w:rsid w:val="00C57EAD"/>
    <w:rsid w:val="00C674A5"/>
    <w:rsid w:val="00C73C2F"/>
    <w:rsid w:val="00C73ED8"/>
    <w:rsid w:val="00C7643B"/>
    <w:rsid w:val="00C8011A"/>
    <w:rsid w:val="00C81B85"/>
    <w:rsid w:val="00C8260C"/>
    <w:rsid w:val="00C82FF6"/>
    <w:rsid w:val="00C85DE7"/>
    <w:rsid w:val="00C8688D"/>
    <w:rsid w:val="00C91E13"/>
    <w:rsid w:val="00C921E4"/>
    <w:rsid w:val="00C94EDA"/>
    <w:rsid w:val="00CA4416"/>
    <w:rsid w:val="00CA6E6F"/>
    <w:rsid w:val="00CC5ED1"/>
    <w:rsid w:val="00CD061B"/>
    <w:rsid w:val="00CD0C4E"/>
    <w:rsid w:val="00CE0F61"/>
    <w:rsid w:val="00CE4E5E"/>
    <w:rsid w:val="00CE58F8"/>
    <w:rsid w:val="00CF59FB"/>
    <w:rsid w:val="00D04381"/>
    <w:rsid w:val="00D10FC0"/>
    <w:rsid w:val="00D11491"/>
    <w:rsid w:val="00D121FC"/>
    <w:rsid w:val="00D135C6"/>
    <w:rsid w:val="00D14044"/>
    <w:rsid w:val="00D16002"/>
    <w:rsid w:val="00D21549"/>
    <w:rsid w:val="00D225E4"/>
    <w:rsid w:val="00D25795"/>
    <w:rsid w:val="00D322CA"/>
    <w:rsid w:val="00D338C6"/>
    <w:rsid w:val="00D34C9B"/>
    <w:rsid w:val="00D417C2"/>
    <w:rsid w:val="00D43A68"/>
    <w:rsid w:val="00D44009"/>
    <w:rsid w:val="00D47F70"/>
    <w:rsid w:val="00D50229"/>
    <w:rsid w:val="00D50F13"/>
    <w:rsid w:val="00D51502"/>
    <w:rsid w:val="00D52157"/>
    <w:rsid w:val="00D5261C"/>
    <w:rsid w:val="00D5513E"/>
    <w:rsid w:val="00D64DAE"/>
    <w:rsid w:val="00D73100"/>
    <w:rsid w:val="00D751E1"/>
    <w:rsid w:val="00D81B84"/>
    <w:rsid w:val="00D850E9"/>
    <w:rsid w:val="00D90F8E"/>
    <w:rsid w:val="00DA7468"/>
    <w:rsid w:val="00DC3B94"/>
    <w:rsid w:val="00DC3F97"/>
    <w:rsid w:val="00DD4C16"/>
    <w:rsid w:val="00DE0239"/>
    <w:rsid w:val="00E00310"/>
    <w:rsid w:val="00E0039F"/>
    <w:rsid w:val="00E045AD"/>
    <w:rsid w:val="00E049B6"/>
    <w:rsid w:val="00E05457"/>
    <w:rsid w:val="00E05C41"/>
    <w:rsid w:val="00E0771D"/>
    <w:rsid w:val="00E11E01"/>
    <w:rsid w:val="00E13592"/>
    <w:rsid w:val="00E160F4"/>
    <w:rsid w:val="00E16762"/>
    <w:rsid w:val="00E17F6A"/>
    <w:rsid w:val="00E22FD7"/>
    <w:rsid w:val="00E41727"/>
    <w:rsid w:val="00E42273"/>
    <w:rsid w:val="00E44537"/>
    <w:rsid w:val="00E56FDA"/>
    <w:rsid w:val="00E57189"/>
    <w:rsid w:val="00E7726D"/>
    <w:rsid w:val="00E81D73"/>
    <w:rsid w:val="00E83B04"/>
    <w:rsid w:val="00E90DC4"/>
    <w:rsid w:val="00E90F98"/>
    <w:rsid w:val="00E9309D"/>
    <w:rsid w:val="00E94437"/>
    <w:rsid w:val="00EB550D"/>
    <w:rsid w:val="00EB6C90"/>
    <w:rsid w:val="00EC08A1"/>
    <w:rsid w:val="00EC5F9A"/>
    <w:rsid w:val="00EE1D09"/>
    <w:rsid w:val="00EE7240"/>
    <w:rsid w:val="00EF66B8"/>
    <w:rsid w:val="00F130D7"/>
    <w:rsid w:val="00F17C76"/>
    <w:rsid w:val="00F21315"/>
    <w:rsid w:val="00F25459"/>
    <w:rsid w:val="00F26952"/>
    <w:rsid w:val="00F270C4"/>
    <w:rsid w:val="00F30E47"/>
    <w:rsid w:val="00F42954"/>
    <w:rsid w:val="00F56682"/>
    <w:rsid w:val="00F57BB6"/>
    <w:rsid w:val="00F57EC4"/>
    <w:rsid w:val="00F742F2"/>
    <w:rsid w:val="00F77E7D"/>
    <w:rsid w:val="00F84B26"/>
    <w:rsid w:val="00F97076"/>
    <w:rsid w:val="00FA7021"/>
    <w:rsid w:val="00FA70E6"/>
    <w:rsid w:val="00FB168A"/>
    <w:rsid w:val="00FC3048"/>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customStyle="1" w:styleId="ListParagraphChar">
    <w:name w:val="List Paragraph Char"/>
    <w:basedOn w:val="DefaultParagraphFont"/>
    <w:link w:val="ListParagraph"/>
    <w:uiPriority w:val="34"/>
    <w:rsid w:val="004709CD"/>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slan.grebencea@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6383BE1B1149389CEBBDA50DA4F040"/>
        <w:category>
          <w:name w:val="General"/>
          <w:gallery w:val="placeholder"/>
        </w:category>
        <w:types>
          <w:type w:val="bbPlcHdr"/>
        </w:types>
        <w:behaviors>
          <w:behavior w:val="content"/>
        </w:behaviors>
        <w:guid w:val="{B9CB33CB-D17D-4785-991D-11760704F34E}"/>
      </w:docPartPr>
      <w:docPartBody>
        <w:p w:rsidR="00517F90" w:rsidRDefault="002E5240" w:rsidP="002E5240">
          <w:pPr>
            <w:pStyle w:val="556383BE1B1149389CEBBDA50DA4F040"/>
          </w:pPr>
          <w:r w:rsidRPr="00802563">
            <w:rPr>
              <w:rStyle w:val="PlaceholderText"/>
              <w:rFonts w:ascii="Arial Narrow" w:hAnsi="Arial Narrow"/>
              <w:sz w:val="20"/>
              <w:szCs w:val="20"/>
              <w:highlight w:val="cyan"/>
            </w:rPr>
            <w:t>date</w:t>
          </w:r>
        </w:p>
      </w:docPartBody>
    </w:docPart>
    <w:docPart>
      <w:docPartPr>
        <w:name w:val="1886B6F9C41E43D58A20235BCC87E012"/>
        <w:category>
          <w:name w:val="General"/>
          <w:gallery w:val="placeholder"/>
        </w:category>
        <w:types>
          <w:type w:val="bbPlcHdr"/>
        </w:types>
        <w:behaviors>
          <w:behavior w:val="content"/>
        </w:behaviors>
        <w:guid w:val="{5E796738-0E81-41A2-B36E-8FFD244A042F}"/>
      </w:docPartPr>
      <w:docPartBody>
        <w:p w:rsidR="00517F90" w:rsidRDefault="002E5240" w:rsidP="002E5240">
          <w:pPr>
            <w:pStyle w:val="1886B6F9C41E43D58A20235BCC87E01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1B0BB2"/>
    <w:rsid w:val="002E5240"/>
    <w:rsid w:val="00517F90"/>
    <w:rsid w:val="007F6942"/>
    <w:rsid w:val="009743E2"/>
    <w:rsid w:val="00D80B14"/>
    <w:rsid w:val="00EC7447"/>
    <w:rsid w:val="00F959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1428F8D7EC724C9AB2D92DC33068A11D">
    <w:name w:val="1428F8D7EC724C9AB2D92DC33068A11D"/>
    <w:rsid w:val="002E5240"/>
  </w:style>
  <w:style w:type="paragraph" w:customStyle="1" w:styleId="556383BE1B1149389CEBBDA50DA4F040">
    <w:name w:val="556383BE1B1149389CEBBDA50DA4F040"/>
    <w:rsid w:val="002E5240"/>
  </w:style>
  <w:style w:type="paragraph" w:customStyle="1" w:styleId="1886B6F9C41E43D58A20235BCC87E012">
    <w:name w:val="1886B6F9C41E43D58A20235BCC87E012"/>
    <w:rsid w:val="002E5240"/>
  </w:style>
  <w:style w:type="paragraph" w:customStyle="1" w:styleId="7E9715F84A05415EBA1DF0F665D8C7E0">
    <w:name w:val="7E9715F84A05415EBA1DF0F665D8C7E0"/>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10</Pages>
  <Words>6021</Words>
  <Characters>33121</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GREBENCEA Ruslan</cp:lastModifiedBy>
  <cp:revision>5</cp:revision>
  <cp:lastPrinted>2016-04-12T12:31:00Z</cp:lastPrinted>
  <dcterms:created xsi:type="dcterms:W3CDTF">2021-04-19T08:14:00Z</dcterms:created>
  <dcterms:modified xsi:type="dcterms:W3CDTF">2021-05-07T12:07:00Z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