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23"/>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3122C0" w:rsidRPr="00CF3651" w14:paraId="164B0A52"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3808217" w14:textId="77777777" w:rsidR="003122C0" w:rsidRPr="00CF3651" w:rsidRDefault="003122C0">
            <w:pPr>
              <w:jc w:val="right"/>
              <w:rPr>
                <w:rFonts w:ascii="Tahoma" w:hAnsi="Tahoma" w:cs="Tahoma"/>
                <w:b/>
                <w:caps/>
                <w:sz w:val="28"/>
                <w:szCs w:val="28"/>
              </w:rPr>
            </w:pPr>
            <w:r w:rsidRPr="00CF3651">
              <w:rPr>
                <w:rFonts w:ascii="Tahoma" w:hAnsi="Tahoma" w:cs="Tahoma"/>
                <w:sz w:val="18"/>
                <w:szCs w:val="18"/>
              </w:rPr>
              <w:t xml:space="preserve">Contract No. </w:t>
            </w:r>
            <w:r w:rsidRPr="00CF365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140B7318" w14:textId="6D6CF251" w:rsidR="003122C0" w:rsidRPr="00CF3651" w:rsidRDefault="00AB1113">
            <w:pPr>
              <w:rPr>
                <w:rFonts w:ascii="Tahoma" w:hAnsi="Tahoma" w:cs="Tahoma"/>
                <w:caps/>
                <w:color w:val="000000" w:themeColor="text1"/>
                <w:sz w:val="18"/>
                <w:szCs w:val="18"/>
              </w:rPr>
            </w:pPr>
            <w:r w:rsidRPr="00CF3651">
              <w:rPr>
                <w:rFonts w:ascii="Tahoma" w:hAnsi="Tahoma" w:cs="Tahoma"/>
                <w:caps/>
                <w:color w:val="000000" w:themeColor="text1"/>
                <w:sz w:val="18"/>
                <w:szCs w:val="18"/>
              </w:rPr>
              <w:t>15.</w:t>
            </w:r>
            <w:r w:rsidR="007C3BF7" w:rsidRPr="00CF3651">
              <w:rPr>
                <w:rFonts w:ascii="Tahoma" w:hAnsi="Tahoma" w:cs="Tahoma"/>
                <w:caps/>
                <w:color w:val="000000" w:themeColor="text1"/>
                <w:sz w:val="18"/>
                <w:szCs w:val="18"/>
              </w:rPr>
              <w:t>1</w:t>
            </w:r>
            <w:r w:rsidRPr="00CF3651">
              <w:rPr>
                <w:rFonts w:ascii="Tahoma" w:hAnsi="Tahoma" w:cs="Tahoma"/>
                <w:caps/>
                <w:color w:val="000000" w:themeColor="text1"/>
                <w:sz w:val="18"/>
                <w:szCs w:val="18"/>
              </w:rPr>
              <w:t>0.2023/</w:t>
            </w:r>
            <w:r w:rsidR="007C3BF7" w:rsidRPr="00CF3651">
              <w:rPr>
                <w:rFonts w:ascii="Tahoma" w:hAnsi="Tahoma" w:cs="Tahoma"/>
                <w:caps/>
                <w:color w:val="000000" w:themeColor="text1"/>
                <w:sz w:val="18"/>
                <w:szCs w:val="18"/>
              </w:rPr>
              <w:t>2</w:t>
            </w:r>
          </w:p>
        </w:tc>
      </w:tr>
      <w:tr w:rsidR="003122C0" w:rsidRPr="00CF3651" w14:paraId="50068B96"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57D79629" w14:textId="58C1B132" w:rsidR="003122C0" w:rsidRPr="00CF3651" w:rsidRDefault="00305B31">
            <w:pPr>
              <w:jc w:val="right"/>
              <w:rPr>
                <w:rFonts w:ascii="Tahoma" w:hAnsi="Tahoma" w:cs="Tahoma"/>
                <w:b/>
                <w:caps/>
                <w:sz w:val="28"/>
                <w:szCs w:val="28"/>
              </w:rPr>
            </w:pPr>
            <w:r w:rsidRPr="00CF3651">
              <w:rPr>
                <w:rFonts w:ascii="Tahoma" w:hAnsi="Tahoma" w:cs="Tahoma"/>
                <w:sz w:val="18"/>
                <w:szCs w:val="18"/>
              </w:rPr>
              <w:t>Project ID / Sector</w:t>
            </w:r>
            <w:r w:rsidR="003122C0" w:rsidRPr="00CF3651">
              <w:rPr>
                <w:rFonts w:ascii="Tahoma" w:hAnsi="Tahoma" w:cs="Tahoma"/>
                <w:sz w:val="18"/>
                <w:szCs w:val="18"/>
              </w:rPr>
              <w:t xml:space="preserve"> </w:t>
            </w:r>
            <w:r w:rsidR="003122C0" w:rsidRPr="00CF365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4A88518" w14:textId="7378DFFF" w:rsidR="003122C0" w:rsidRPr="00CF3651" w:rsidRDefault="00AB1113">
            <w:pPr>
              <w:rPr>
                <w:rFonts w:ascii="Tahoma" w:hAnsi="Tahoma" w:cs="Tahoma"/>
                <w:caps/>
                <w:color w:val="000000" w:themeColor="text1"/>
                <w:sz w:val="18"/>
                <w:szCs w:val="18"/>
              </w:rPr>
            </w:pPr>
            <w:r w:rsidRPr="00CF3651">
              <w:rPr>
                <w:rFonts w:ascii="Tahoma" w:hAnsi="Tahoma" w:cs="Tahoma"/>
                <w:color w:val="000000" w:themeColor="text1"/>
                <w:sz w:val="18"/>
                <w:szCs w:val="18"/>
              </w:rPr>
              <w:t>3431 - Strengthening independence and professionalism of justice in Georgia</w:t>
            </w:r>
          </w:p>
        </w:tc>
      </w:tr>
      <w:tr w:rsidR="003122C0" w:rsidRPr="00CF3651" w14:paraId="7245BDED" w14:textId="77777777" w:rsidTr="003122C0">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2625D73B" w14:textId="77777777" w:rsidR="003122C0" w:rsidRPr="00CF3651" w:rsidRDefault="003122C0">
            <w:pPr>
              <w:jc w:val="right"/>
              <w:rPr>
                <w:rFonts w:ascii="Tahoma" w:hAnsi="Tahoma" w:cs="Tahoma"/>
                <w:color w:val="0070C0"/>
                <w:sz w:val="18"/>
                <w:szCs w:val="18"/>
              </w:rPr>
            </w:pPr>
            <w:r w:rsidRPr="00CF3651">
              <w:rPr>
                <w:rFonts w:ascii="Tahoma" w:hAnsi="Tahoma" w:cs="Tahoma"/>
                <w:sz w:val="18"/>
                <w:szCs w:val="18"/>
              </w:rPr>
              <w:t xml:space="preserve">Council of Europe contact point </w:t>
            </w:r>
            <w:r w:rsidRPr="00CF3651">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26018CD7" w14:textId="77777777" w:rsidR="00AB1113" w:rsidRPr="00CF3651" w:rsidRDefault="00AB1113" w:rsidP="00AB1113">
            <w:pPr>
              <w:autoSpaceDE w:val="0"/>
              <w:autoSpaceDN w:val="0"/>
              <w:adjustRightInd w:val="0"/>
              <w:rPr>
                <w:rFonts w:ascii="Tahoma" w:hAnsi="Tahoma" w:cs="Tahoma"/>
                <w:color w:val="000000" w:themeColor="text1"/>
                <w:sz w:val="18"/>
                <w:szCs w:val="18"/>
              </w:rPr>
            </w:pPr>
            <w:r w:rsidRPr="00CF3651">
              <w:rPr>
                <w:rFonts w:ascii="Tahoma" w:hAnsi="Tahoma" w:cs="Tahoma"/>
                <w:color w:val="000000" w:themeColor="text1"/>
                <w:sz w:val="18"/>
                <w:szCs w:val="18"/>
              </w:rPr>
              <w:t>Giorgi GIORGADZE</w:t>
            </w:r>
          </w:p>
          <w:p w14:paraId="2484D42C" w14:textId="77777777" w:rsidR="00AB1113" w:rsidRPr="00CF3651" w:rsidRDefault="00AB1113" w:rsidP="00AB1113">
            <w:pPr>
              <w:autoSpaceDE w:val="0"/>
              <w:autoSpaceDN w:val="0"/>
              <w:adjustRightInd w:val="0"/>
              <w:rPr>
                <w:rFonts w:ascii="Tahoma" w:hAnsi="Tahoma" w:cs="Tahoma"/>
                <w:color w:val="000000" w:themeColor="text1"/>
                <w:sz w:val="18"/>
                <w:szCs w:val="18"/>
              </w:rPr>
            </w:pPr>
            <w:r w:rsidRPr="00CF3651">
              <w:rPr>
                <w:rFonts w:ascii="Tahoma" w:hAnsi="Tahoma" w:cs="Tahoma"/>
                <w:color w:val="000000" w:themeColor="text1"/>
                <w:sz w:val="18"/>
                <w:szCs w:val="18"/>
              </w:rPr>
              <w:t>Email: giorgi.giorgadze@coe.int</w:t>
            </w:r>
          </w:p>
          <w:p w14:paraId="14BEAED4" w14:textId="16CC5B14" w:rsidR="003122C0" w:rsidRPr="00CF3651" w:rsidRDefault="00AB1113" w:rsidP="00AB1113">
            <w:pPr>
              <w:rPr>
                <w:rFonts w:ascii="Tahoma" w:hAnsi="Tahoma" w:cs="Tahoma"/>
                <w:b/>
                <w:caps/>
                <w:color w:val="000000" w:themeColor="text1"/>
                <w:sz w:val="18"/>
                <w:szCs w:val="18"/>
              </w:rPr>
            </w:pPr>
            <w:r w:rsidRPr="00CF3651">
              <w:rPr>
                <w:rFonts w:ascii="Tahoma" w:hAnsi="Tahoma" w:cs="Tahoma"/>
                <w:color w:val="000000" w:themeColor="text1"/>
                <w:sz w:val="18"/>
                <w:szCs w:val="18"/>
              </w:rPr>
              <w:t>Tel: +995 555 744400; +995 32 2913870</w:t>
            </w:r>
          </w:p>
        </w:tc>
      </w:tr>
    </w:tbl>
    <w:p w14:paraId="2002E72B" w14:textId="77777777" w:rsidR="000013DF" w:rsidRPr="00CF3651" w:rsidRDefault="000013DF" w:rsidP="00E17F6A">
      <w:pPr>
        <w:rPr>
          <w:rFonts w:ascii="Tahoma" w:hAnsi="Tahoma" w:cs="Tahoma"/>
          <w:b/>
          <w:caps/>
          <w:sz w:val="28"/>
          <w:szCs w:val="28"/>
        </w:rPr>
      </w:pPr>
    </w:p>
    <w:p w14:paraId="2A6B2F1E" w14:textId="77777777" w:rsidR="00C20349" w:rsidRPr="00CF3651" w:rsidRDefault="00C20349" w:rsidP="00E17F6A">
      <w:pPr>
        <w:rPr>
          <w:rFonts w:ascii="Tahoma" w:hAnsi="Tahoma" w:cs="Tahoma"/>
          <w:b/>
          <w:caps/>
          <w:sz w:val="28"/>
          <w:szCs w:val="28"/>
        </w:rPr>
      </w:pPr>
      <w:r w:rsidRPr="00CF3651">
        <w:rPr>
          <w:rFonts w:ascii="Tahoma" w:hAnsi="Tahoma" w:cs="Tahoma"/>
          <w:b/>
          <w:caps/>
          <w:sz w:val="28"/>
          <w:szCs w:val="28"/>
        </w:rPr>
        <w:t>Act of Engagement</w:t>
      </w:r>
    </w:p>
    <w:p w14:paraId="6CFB6B36" w14:textId="3DC60686" w:rsidR="00C20349" w:rsidRDefault="00C20349" w:rsidP="00E17F6A">
      <w:pPr>
        <w:rPr>
          <w:rFonts w:ascii="Tahoma" w:hAnsi="Tahoma" w:cs="Tahoma"/>
          <w:b/>
        </w:rPr>
      </w:pPr>
      <w:r w:rsidRPr="00CF3651">
        <w:rPr>
          <w:rFonts w:ascii="Tahoma" w:hAnsi="Tahoma" w:cs="Tahoma"/>
          <w:b/>
        </w:rPr>
        <w:t>(</w:t>
      </w:r>
      <w:r w:rsidR="00141376" w:rsidRPr="00CF3651">
        <w:rPr>
          <w:rFonts w:ascii="Tahoma" w:hAnsi="Tahoma" w:cs="Tahoma"/>
          <w:b/>
        </w:rPr>
        <w:t>Competitive bidding procedure</w:t>
      </w:r>
      <w:r w:rsidR="0085784E" w:rsidRPr="00CF3651">
        <w:rPr>
          <w:rFonts w:ascii="Tahoma" w:hAnsi="Tahoma" w:cs="Tahoma"/>
          <w:b/>
        </w:rPr>
        <w:t xml:space="preserve"> / </w:t>
      </w:r>
      <w:r w:rsidR="0085784E" w:rsidRPr="00CF3651">
        <w:rPr>
          <w:rFonts w:ascii="Tahoma" w:hAnsi="Tahoma" w:cs="Tahoma"/>
          <w:b/>
          <w:u w:val="single"/>
        </w:rPr>
        <w:t>Framework contract</w:t>
      </w:r>
      <w:r w:rsidR="0085784E" w:rsidRPr="00CF3651">
        <w:rPr>
          <w:rFonts w:ascii="Tahoma" w:hAnsi="Tahoma" w:cs="Tahoma"/>
          <w:b/>
        </w:rPr>
        <w:t>)</w:t>
      </w:r>
    </w:p>
    <w:p w14:paraId="02E73370" w14:textId="77777777" w:rsidR="009E701B" w:rsidRDefault="009E701B" w:rsidP="009E701B">
      <w:pPr>
        <w:rPr>
          <w:rFonts w:ascii="Tahoma" w:hAnsi="Tahoma" w:cs="Tahoma"/>
          <w:b/>
        </w:rPr>
      </w:pPr>
      <w:r>
        <w:rPr>
          <w:rFonts w:ascii="Tahoma" w:hAnsi="Tahoma" w:cs="Tahoma"/>
          <w:b/>
        </w:rPr>
        <w:t>(International consultants)</w:t>
      </w:r>
    </w:p>
    <w:p w14:paraId="044CE43E" w14:textId="77777777" w:rsidR="00BD6B89" w:rsidRPr="00CF3651" w:rsidRDefault="00BD6B89" w:rsidP="00C20349">
      <w:pPr>
        <w:jc w:val="center"/>
        <w:rPr>
          <w:rFonts w:ascii="Tahoma" w:hAnsi="Tahoma" w:cs="Tahoma"/>
          <w:b/>
          <w:sz w:val="16"/>
          <w:szCs w:val="16"/>
        </w:rPr>
      </w:pPr>
    </w:p>
    <w:p w14:paraId="6A4F6F8B" w14:textId="77F4DBB0" w:rsidR="00AB1113" w:rsidRPr="00CF3651" w:rsidRDefault="00BD6B89" w:rsidP="00AB1113">
      <w:pPr>
        <w:spacing w:before="60" w:after="120"/>
        <w:jc w:val="both"/>
        <w:rPr>
          <w:rFonts w:ascii="Tahoma" w:hAnsi="Tahoma" w:cs="Tahoma"/>
          <w:b/>
        </w:rPr>
      </w:pPr>
      <w:r w:rsidRPr="00CF3651">
        <w:rPr>
          <w:rFonts w:ascii="Tahoma" w:hAnsi="Tahoma" w:cs="Tahoma"/>
          <w:b/>
        </w:rPr>
        <w:t xml:space="preserve">This Act of Engagement lays down the terms and conditions of the </w:t>
      </w:r>
      <w:r w:rsidR="00E17F6A" w:rsidRPr="00CF3651">
        <w:rPr>
          <w:rFonts w:ascii="Tahoma" w:hAnsi="Tahoma" w:cs="Tahoma"/>
          <w:b/>
          <w:u w:val="single"/>
        </w:rPr>
        <w:t>framework contract</w:t>
      </w:r>
      <w:r w:rsidRPr="00CF3651">
        <w:rPr>
          <w:rFonts w:ascii="Tahoma" w:hAnsi="Tahoma" w:cs="Tahoma"/>
          <w:b/>
        </w:rPr>
        <w:t xml:space="preserve"> between the Provider</w:t>
      </w:r>
      <w:r w:rsidR="00141EE1" w:rsidRPr="00CF3651">
        <w:rPr>
          <w:rFonts w:ascii="Tahoma" w:hAnsi="Tahoma" w:cs="Tahoma"/>
          <w:b/>
        </w:rPr>
        <w:t xml:space="preserve"> (as described below,</w:t>
      </w:r>
      <w:r w:rsidRPr="00CF3651">
        <w:rPr>
          <w:rFonts w:ascii="Tahoma" w:hAnsi="Tahoma" w:cs="Tahoma"/>
          <w:b/>
        </w:rPr>
        <w:t xml:space="preserve"> and the Council of Europe</w:t>
      </w:r>
      <w:r w:rsidR="000013DF" w:rsidRPr="00CF3651">
        <w:rPr>
          <w:rFonts w:ascii="Tahoma" w:hAnsi="Tahoma" w:cs="Tahoma"/>
          <w:b/>
          <w:vertAlign w:val="superscript"/>
        </w:rPr>
        <w:footnoteReference w:id="1"/>
      </w:r>
      <w:r w:rsidR="00764810" w:rsidRPr="00CF3651">
        <w:rPr>
          <w:rFonts w:ascii="Tahoma" w:hAnsi="Tahoma" w:cs="Tahoma"/>
          <w:b/>
        </w:rPr>
        <w:t xml:space="preserve"> for the provision of</w:t>
      </w:r>
      <w:r w:rsidRPr="00CF3651">
        <w:rPr>
          <w:rFonts w:ascii="Tahoma" w:hAnsi="Tahoma" w:cs="Tahoma"/>
          <w:b/>
        </w:rPr>
        <w:t xml:space="preserve"> </w:t>
      </w:r>
      <w:r w:rsidR="00AB1113" w:rsidRPr="00CF3651">
        <w:rPr>
          <w:rFonts w:ascii="Tahoma" w:hAnsi="Tahoma" w:cs="Tahoma"/>
          <w:b/>
        </w:rPr>
        <w:t>consultancy services on legislation related to functioning justice system including criminal justice, respective strategies, policies, practices, training programmes and materials. Also, for provision of consultancy services on capacity building activities based on European Convention on Human Rights (ECHR) and case-law of the European Court of Human Rights (ECtHR) for judges</w:t>
      </w:r>
      <w:r w:rsidR="007C3BF7" w:rsidRPr="00CF3651">
        <w:rPr>
          <w:rFonts w:ascii="Tahoma" w:hAnsi="Tahoma" w:cs="Tahoma"/>
          <w:b/>
        </w:rPr>
        <w:t xml:space="preserve"> and </w:t>
      </w:r>
      <w:r w:rsidR="00AB1113" w:rsidRPr="00CF3651">
        <w:rPr>
          <w:rFonts w:ascii="Tahoma" w:hAnsi="Tahoma" w:cs="Tahoma"/>
          <w:b/>
        </w:rPr>
        <w:t xml:space="preserve">respective legal staff of partners institutions. </w:t>
      </w:r>
    </w:p>
    <w:p w14:paraId="74F5ACBD" w14:textId="7A675C5E" w:rsidR="00371509" w:rsidRPr="00CF3651" w:rsidRDefault="00371509" w:rsidP="00AB1113">
      <w:pPr>
        <w:spacing w:before="60" w:after="120"/>
        <w:rPr>
          <w:rFonts w:ascii="Tahoma" w:hAnsi="Tahoma" w:cs="Tahoma"/>
          <w:sz w:val="20"/>
          <w:szCs w:val="20"/>
        </w:rPr>
      </w:pPr>
      <w:r w:rsidRPr="00CF3651">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CF3651">
        <w:rPr>
          <w:rFonts w:ascii="Tahoma" w:hAnsi="Tahoma" w:cs="Tahoma"/>
          <w:b/>
          <w:sz w:val="20"/>
          <w:szCs w:val="20"/>
        </w:rPr>
        <w:t>upon signature by a Council of Europe authorised staff member</w:t>
      </w:r>
      <w:r w:rsidR="00425C56" w:rsidRPr="00CF3651">
        <w:rPr>
          <w:rFonts w:ascii="Tahoma" w:hAnsi="Tahoma" w:cs="Tahoma"/>
          <w:sz w:val="20"/>
          <w:szCs w:val="20"/>
        </w:rPr>
        <w:t xml:space="preserve"> (see Section B</w:t>
      </w:r>
      <w:r w:rsidRPr="00CF3651">
        <w:rPr>
          <w:rFonts w:ascii="Tahoma" w:hAnsi="Tahoma" w:cs="Tahoma"/>
          <w:sz w:val="20"/>
          <w:szCs w:val="20"/>
        </w:rPr>
        <w:t>).</w:t>
      </w:r>
    </w:p>
    <w:p w14:paraId="0FF0D54F" w14:textId="77777777" w:rsidR="00371509" w:rsidRPr="00CF3651" w:rsidRDefault="00371509" w:rsidP="00371509">
      <w:pPr>
        <w:rPr>
          <w:rFonts w:ascii="Tahoma" w:hAnsi="Tahoma" w:cs="Tahoma"/>
          <w:b/>
          <w:sz w:val="20"/>
          <w:szCs w:val="20"/>
        </w:rPr>
      </w:pPr>
    </w:p>
    <w:p w14:paraId="2533FAE9" w14:textId="77777777" w:rsidR="008713A9" w:rsidRPr="00CF3651"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CF3651">
        <w:rPr>
          <w:rFonts w:ascii="Tahoma" w:hAnsi="Tahoma" w:cs="Tahoma"/>
          <w:color w:val="FF0000"/>
          <w:sz w:val="18"/>
          <w:szCs w:val="18"/>
        </w:rPr>
        <w:t>Tenderers shall:</w:t>
      </w:r>
    </w:p>
    <w:p w14:paraId="562D93DC" w14:textId="77777777" w:rsidR="008713A9" w:rsidRPr="00CF3651"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CF3651">
        <w:rPr>
          <w:rFonts w:ascii="Tahoma" w:hAnsi="Tahoma" w:cs="Tahoma"/>
          <w:color w:val="FF0000"/>
          <w:sz w:val="18"/>
          <w:szCs w:val="18"/>
        </w:rPr>
        <w:t xml:space="preserve">1. Fill in the below sections </w:t>
      </w:r>
      <w:r w:rsidRPr="00CF3651">
        <w:rPr>
          <w:rFonts w:ascii="Tahoma" w:hAnsi="Tahoma" w:cs="Tahoma"/>
          <w:b/>
          <w:color w:val="FF0000"/>
          <w:sz w:val="18"/>
          <w:szCs w:val="18"/>
        </w:rPr>
        <w:t>Contact details of the Provider</w:t>
      </w:r>
      <w:r w:rsidRPr="00CF3651">
        <w:rPr>
          <w:rFonts w:ascii="Tahoma" w:hAnsi="Tahoma" w:cs="Tahoma"/>
          <w:color w:val="FF0000"/>
          <w:sz w:val="18"/>
          <w:szCs w:val="18"/>
        </w:rPr>
        <w:t xml:space="preserve"> and </w:t>
      </w:r>
      <w:r w:rsidRPr="00CF3651">
        <w:rPr>
          <w:rFonts w:ascii="Tahoma" w:hAnsi="Tahoma" w:cs="Tahoma"/>
          <w:b/>
          <w:color w:val="FF0000"/>
          <w:sz w:val="18"/>
          <w:szCs w:val="18"/>
        </w:rPr>
        <w:t>Bank details</w:t>
      </w:r>
      <w:r w:rsidRPr="00CF3651">
        <w:rPr>
          <w:rFonts w:ascii="Tahoma" w:hAnsi="Tahoma" w:cs="Tahoma"/>
          <w:color w:val="FF0000"/>
          <w:sz w:val="18"/>
          <w:szCs w:val="18"/>
        </w:rPr>
        <w:t>. Ensure that the “Name” of the Provider and the “Account holder” are the same.</w:t>
      </w:r>
    </w:p>
    <w:p w14:paraId="2D8E493F" w14:textId="39EA7CA4" w:rsidR="008713A9" w:rsidRPr="00CF3651" w:rsidRDefault="008713A9" w:rsidP="00C029E4">
      <w:pPr>
        <w:pBdr>
          <w:top w:val="single" w:sz="2" w:space="1" w:color="FF0000"/>
          <w:left w:val="single" w:sz="2" w:space="4" w:color="FF0000"/>
          <w:bottom w:val="single" w:sz="2" w:space="1" w:color="FF0000"/>
          <w:right w:val="single" w:sz="2" w:space="0" w:color="FF0000"/>
        </w:pBdr>
        <w:ind w:left="1701" w:hanging="1701"/>
        <w:rPr>
          <w:rFonts w:ascii="Tahoma" w:hAnsi="Tahoma" w:cs="Tahoma"/>
          <w:color w:val="FF0000"/>
          <w:sz w:val="18"/>
          <w:szCs w:val="18"/>
        </w:rPr>
      </w:pPr>
      <w:r w:rsidRPr="00CF3651">
        <w:rPr>
          <w:rFonts w:ascii="Tahoma" w:hAnsi="Tahoma" w:cs="Tahoma"/>
          <w:color w:val="FF0000"/>
          <w:sz w:val="18"/>
          <w:szCs w:val="18"/>
        </w:rPr>
        <w:t xml:space="preserve">2. Fill in the column </w:t>
      </w:r>
      <w:r w:rsidR="00D25795" w:rsidRPr="00CF3651">
        <w:rPr>
          <w:rFonts w:ascii="Tahoma" w:hAnsi="Tahoma" w:cs="Tahoma"/>
          <w:color w:val="FF0000"/>
          <w:sz w:val="18"/>
          <w:szCs w:val="18"/>
        </w:rPr>
        <w:t xml:space="preserve">“Unit fee” </w:t>
      </w:r>
      <w:r w:rsidRPr="00CF3651">
        <w:rPr>
          <w:rFonts w:ascii="Tahoma" w:hAnsi="Tahoma" w:cs="Tahoma"/>
          <w:color w:val="FF0000"/>
          <w:sz w:val="18"/>
          <w:szCs w:val="18"/>
        </w:rPr>
        <w:t xml:space="preserve">of the </w:t>
      </w:r>
      <w:r w:rsidR="003D1EFC" w:rsidRPr="00CF3651">
        <w:rPr>
          <w:rFonts w:ascii="Tahoma" w:hAnsi="Tahoma" w:cs="Tahoma"/>
          <w:color w:val="FF0000"/>
          <w:sz w:val="18"/>
          <w:szCs w:val="18"/>
        </w:rPr>
        <w:t>table of fees (See Section A</w:t>
      </w:r>
      <w:proofErr w:type="gramStart"/>
      <w:r w:rsidRPr="00CF3651">
        <w:rPr>
          <w:rFonts w:ascii="Tahoma" w:hAnsi="Tahoma" w:cs="Tahoma"/>
          <w:color w:val="FF0000"/>
          <w:sz w:val="18"/>
          <w:szCs w:val="18"/>
        </w:rPr>
        <w:t>);</w:t>
      </w:r>
      <w:proofErr w:type="gramEnd"/>
    </w:p>
    <w:p w14:paraId="469CC60F" w14:textId="62C0D45C" w:rsidR="008713A9" w:rsidRPr="00CF3651" w:rsidRDefault="008713A9" w:rsidP="00C029E4">
      <w:pPr>
        <w:pBdr>
          <w:top w:val="single" w:sz="2" w:space="1" w:color="FF0000"/>
          <w:left w:val="single" w:sz="2" w:space="4" w:color="FF0000"/>
          <w:bottom w:val="single" w:sz="2" w:space="1" w:color="FF0000"/>
          <w:right w:val="single" w:sz="2" w:space="0" w:color="FF0000"/>
        </w:pBdr>
        <w:rPr>
          <w:rFonts w:ascii="Tahoma" w:hAnsi="Tahoma" w:cs="Tahoma"/>
          <w:color w:val="FF0000"/>
          <w:sz w:val="18"/>
          <w:szCs w:val="18"/>
        </w:rPr>
      </w:pPr>
      <w:r w:rsidRPr="00CF3651">
        <w:rPr>
          <w:rFonts w:ascii="Tahoma" w:hAnsi="Tahoma" w:cs="Tahoma"/>
          <w:color w:val="FF0000"/>
          <w:sz w:val="18"/>
          <w:szCs w:val="18"/>
        </w:rPr>
        <w:t xml:space="preserve">3. </w:t>
      </w:r>
      <w:r w:rsidR="00E00276" w:rsidRPr="00CF3651">
        <w:rPr>
          <w:rFonts w:ascii="Tahoma" w:hAnsi="Tahoma" w:cs="Tahoma"/>
          <w:color w:val="FF0000"/>
          <w:sz w:val="18"/>
          <w:szCs w:val="18"/>
        </w:rPr>
        <w:t>Sign</w:t>
      </w:r>
      <w:r w:rsidRPr="00CF3651">
        <w:rPr>
          <w:rFonts w:ascii="Tahoma" w:hAnsi="Tahoma" w:cs="Tahoma"/>
          <w:color w:val="FF0000"/>
          <w:sz w:val="18"/>
          <w:szCs w:val="18"/>
        </w:rPr>
        <w:t xml:space="preserve"> the Act </w:t>
      </w:r>
      <w:r w:rsidR="003D1EFC" w:rsidRPr="00CF3651">
        <w:rPr>
          <w:rFonts w:ascii="Tahoma" w:hAnsi="Tahoma" w:cs="Tahoma"/>
          <w:color w:val="FF0000"/>
          <w:sz w:val="18"/>
          <w:szCs w:val="18"/>
        </w:rPr>
        <w:t>of Engagement (See Section B</w:t>
      </w:r>
      <w:r w:rsidRPr="00CF3651">
        <w:rPr>
          <w:rFonts w:ascii="Tahoma" w:hAnsi="Tahoma" w:cs="Tahoma"/>
          <w:color w:val="FF0000"/>
          <w:sz w:val="18"/>
          <w:szCs w:val="18"/>
        </w:rPr>
        <w:t xml:space="preserve">) and send a scanned copy to the Council, together with the other supporting documents (if any – see Tender File Section </w:t>
      </w:r>
      <w:r w:rsidR="007E094B" w:rsidRPr="00CF3651">
        <w:rPr>
          <w:rFonts w:ascii="Tahoma" w:hAnsi="Tahoma" w:cs="Tahoma"/>
          <w:color w:val="FF0000"/>
          <w:sz w:val="18"/>
          <w:szCs w:val="18"/>
        </w:rPr>
        <w:t>G</w:t>
      </w:r>
      <w:r w:rsidRPr="00CF3651">
        <w:rPr>
          <w:rFonts w:ascii="Tahoma" w:hAnsi="Tahoma" w:cs="Tahoma"/>
          <w:color w:val="FF0000"/>
          <w:sz w:val="18"/>
          <w:szCs w:val="18"/>
        </w:rPr>
        <w:t>).</w:t>
      </w:r>
      <w:r w:rsidRPr="00CF3651">
        <w:rPr>
          <w:rFonts w:ascii="Tahoma" w:hAnsi="Tahoma" w:cs="Tahoma"/>
          <w:noProof/>
          <w:sz w:val="18"/>
          <w:szCs w:val="18"/>
          <w:lang w:val="en-US" w:eastAsia="en-US"/>
        </w:rPr>
        <w:t xml:space="preserve"> </w:t>
      </w:r>
    </w:p>
    <w:p w14:paraId="076714EE" w14:textId="77777777" w:rsidR="008713A9" w:rsidRPr="00CF3651" w:rsidRDefault="008713A9" w:rsidP="008713A9">
      <w:pPr>
        <w:rPr>
          <w:rFonts w:ascii="Tahoma" w:hAnsi="Tahoma" w:cs="Tahoma"/>
          <w:sz w:val="16"/>
          <w:szCs w:val="16"/>
        </w:rPr>
      </w:pPr>
    </w:p>
    <w:tbl>
      <w:tblPr>
        <w:tblW w:w="10051"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617"/>
        <w:gridCol w:w="221"/>
        <w:gridCol w:w="1667"/>
        <w:gridCol w:w="729"/>
        <w:gridCol w:w="2617"/>
      </w:tblGrid>
      <w:tr w:rsidR="003C5354" w:rsidRPr="00CF3651" w14:paraId="3C65F0A2" w14:textId="36AB2F56" w:rsidTr="003C5354">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75695F12" w14:textId="5D2FC973" w:rsidR="003C5354" w:rsidRPr="00CF3651" w:rsidRDefault="003C5354" w:rsidP="00135199">
            <w:pPr>
              <w:ind w:left="113" w:right="113"/>
              <w:jc w:val="center"/>
              <w:rPr>
                <w:rFonts w:ascii="Tahoma" w:hAnsi="Tahoma" w:cs="Tahoma"/>
                <w:b/>
                <w:sz w:val="18"/>
                <w:szCs w:val="18"/>
              </w:rPr>
            </w:pPr>
            <w:r w:rsidRPr="00CF3651">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6712003" w14:textId="1B3296A6" w:rsidR="003C5354" w:rsidRPr="00CF3651" w:rsidRDefault="003C5354" w:rsidP="00135199">
            <w:pPr>
              <w:jc w:val="right"/>
              <w:rPr>
                <w:rFonts w:ascii="Tahoma" w:hAnsi="Tahoma" w:cs="Tahoma"/>
                <w:sz w:val="18"/>
                <w:szCs w:val="18"/>
              </w:rPr>
            </w:pPr>
            <w:r w:rsidRPr="00CF3651">
              <w:rPr>
                <w:rFonts w:ascii="Tahoma" w:hAnsi="Tahoma" w:cs="Tahoma"/>
                <w:sz w:val="18"/>
                <w:szCs w:val="18"/>
              </w:rPr>
              <w:t>Legal personality</w:t>
            </w:r>
            <w:r w:rsidRPr="00CF3651">
              <w:rPr>
                <w:rStyle w:val="FootnoteReference"/>
                <w:rFonts w:ascii="Tahoma" w:hAnsi="Tahoma" w:cs="Tahoma"/>
                <w:sz w:val="18"/>
                <w:szCs w:val="18"/>
              </w:rPr>
              <w:footnoteReference w:id="2"/>
            </w:r>
            <w:r w:rsidRPr="00CF3651">
              <w:rPr>
                <w:rFonts w:ascii="Tahoma" w:hAnsi="Tahoma" w:cs="Tahoma"/>
                <w:sz w:val="18"/>
                <w:szCs w:val="18"/>
              </w:rPr>
              <w:t xml:space="preserve"> </w:t>
            </w:r>
            <w:r w:rsidRPr="00CF3651">
              <w:rPr>
                <w:color w:val="FF0000"/>
                <w:sz w:val="16"/>
                <w:szCs w:val="16"/>
              </w:rPr>
              <w:t>►</w:t>
            </w:r>
          </w:p>
        </w:tc>
        <w:tc>
          <w:tcPr>
            <w:tcW w:w="2617"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CE5F147" w14:textId="6AC8804E" w:rsidR="003C5354" w:rsidRPr="00CF3651" w:rsidRDefault="00000000" w:rsidP="00135199">
            <w:pPr>
              <w:rPr>
                <w:rFonts w:ascii="Tahoma" w:hAnsi="Tahoma" w:cs="Tahoma"/>
                <w:color w:val="000000"/>
                <w:sz w:val="20"/>
                <w:szCs w:val="20"/>
              </w:rPr>
            </w:pPr>
            <w:sdt>
              <w:sdtPr>
                <w:rPr>
                  <w:rFonts w:ascii="Tahoma" w:hAnsi="Tahoma" w:cs="Tahoma"/>
                  <w:color w:val="000000"/>
                  <w:sz w:val="18"/>
                  <w:szCs w:val="18"/>
                  <w:lang w:val="es-ES_tradnl"/>
                </w:rPr>
                <w:id w:val="-1836905762"/>
                <w14:checkbox>
                  <w14:checked w14:val="0"/>
                  <w14:checkedState w14:val="2612" w14:font="MS Gothic"/>
                  <w14:uncheckedState w14:val="2610" w14:font="MS Gothic"/>
                </w14:checkbox>
              </w:sdtPr>
              <w:sdtContent>
                <w:r w:rsidR="003C5354" w:rsidRPr="00CF3651">
                  <w:rPr>
                    <w:rFonts w:ascii="Segoe UI Symbol" w:hAnsi="Segoe UI Symbol" w:cs="Segoe UI Symbol"/>
                    <w:color w:val="000000"/>
                    <w:sz w:val="18"/>
                    <w:szCs w:val="18"/>
                    <w:lang w:val="es-ES_tradnl"/>
                  </w:rPr>
                  <w:t>☐</w:t>
                </w:r>
              </w:sdtContent>
            </w:sdt>
            <w:r w:rsidR="003C5354" w:rsidRPr="00CF3651">
              <w:rPr>
                <w:rFonts w:ascii="Tahoma" w:hAnsi="Tahoma" w:cs="Tahoma"/>
                <w:color w:val="000000"/>
                <w:sz w:val="18"/>
                <w:szCs w:val="18"/>
                <w:lang w:val="es-ES_tradnl"/>
              </w:rPr>
              <w:t xml:space="preserve"> Natural </w:t>
            </w:r>
            <w:proofErr w:type="spellStart"/>
            <w:r w:rsidR="003C5354" w:rsidRPr="00CF3651">
              <w:rPr>
                <w:rFonts w:ascii="Tahoma" w:hAnsi="Tahoma" w:cs="Tahoma"/>
                <w:color w:val="000000"/>
                <w:sz w:val="18"/>
                <w:szCs w:val="18"/>
                <w:lang w:val="es-ES_tradnl"/>
              </w:rPr>
              <w:t>person</w:t>
            </w:r>
            <w:proofErr w:type="spellEnd"/>
            <w:r w:rsidR="003C5354" w:rsidRPr="00CF3651">
              <w:rPr>
                <w:rFonts w:ascii="Tahoma" w:hAnsi="Tahoma" w:cs="Tahoma"/>
                <w:color w:val="000000"/>
                <w:sz w:val="18"/>
                <w:szCs w:val="18"/>
                <w:lang w:val="es-ES_tradnl"/>
              </w:rPr>
              <w:t xml:space="preserve"> </w:t>
            </w:r>
          </w:p>
        </w:tc>
        <w:tc>
          <w:tcPr>
            <w:tcW w:w="2617" w:type="dxa"/>
            <w:gridSpan w:val="3"/>
            <w:tcBorders>
              <w:top w:val="single" w:sz="4" w:space="0" w:color="FF0000"/>
              <w:left w:val="single" w:sz="4" w:space="0" w:color="FF0000"/>
              <w:bottom w:val="single" w:sz="2" w:space="0" w:color="FF0000"/>
              <w:right w:val="single" w:sz="2" w:space="0" w:color="FF0000"/>
            </w:tcBorders>
            <w:shd w:val="clear" w:color="auto" w:fill="auto"/>
            <w:vAlign w:val="center"/>
          </w:tcPr>
          <w:p w14:paraId="357337DF" w14:textId="04A4D702" w:rsidR="003C5354" w:rsidRPr="00CF3651"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710179742"/>
                <w14:checkbox>
                  <w14:checked w14:val="0"/>
                  <w14:checkedState w14:val="2612" w14:font="MS Gothic"/>
                  <w14:uncheckedState w14:val="2610" w14:font="MS Gothic"/>
                </w14:checkbox>
              </w:sdtPr>
              <w:sdtContent>
                <w:r w:rsidR="003C5354" w:rsidRPr="00CF3651">
                  <w:rPr>
                    <w:rFonts w:ascii="Segoe UI Symbol" w:hAnsi="Segoe UI Symbol" w:cs="Segoe UI Symbol"/>
                    <w:color w:val="000000"/>
                    <w:sz w:val="18"/>
                    <w:szCs w:val="18"/>
                    <w:lang w:val="es-ES_tradnl"/>
                  </w:rPr>
                  <w:t>☐</w:t>
                </w:r>
              </w:sdtContent>
            </w:sdt>
            <w:r w:rsidR="003C5354" w:rsidRPr="00CF3651">
              <w:rPr>
                <w:rFonts w:ascii="Tahoma" w:hAnsi="Tahoma" w:cs="Tahoma"/>
                <w:color w:val="000000"/>
                <w:sz w:val="18"/>
                <w:szCs w:val="18"/>
                <w:lang w:val="es-ES_tradnl"/>
              </w:rPr>
              <w:t xml:space="preserve"> Legal </w:t>
            </w:r>
            <w:proofErr w:type="spellStart"/>
            <w:r w:rsidR="003C5354" w:rsidRPr="00CF3651">
              <w:rPr>
                <w:rFonts w:ascii="Tahoma" w:hAnsi="Tahoma" w:cs="Tahoma"/>
                <w:color w:val="000000"/>
                <w:sz w:val="18"/>
                <w:szCs w:val="18"/>
                <w:lang w:val="es-ES_tradnl"/>
              </w:rPr>
              <w:t>person</w:t>
            </w:r>
            <w:proofErr w:type="spellEnd"/>
            <w:r w:rsidR="003C5354" w:rsidRPr="00CF3651">
              <w:rPr>
                <w:rFonts w:ascii="Tahoma" w:hAnsi="Tahoma" w:cs="Tahoma"/>
                <w:color w:val="000000"/>
                <w:sz w:val="18"/>
                <w:szCs w:val="18"/>
                <w:lang w:val="es-ES_tradnl"/>
              </w:rPr>
              <w:t xml:space="preserve"> </w:t>
            </w:r>
          </w:p>
        </w:tc>
        <w:tc>
          <w:tcPr>
            <w:tcW w:w="2617" w:type="dxa"/>
            <w:tcBorders>
              <w:top w:val="single" w:sz="4" w:space="0" w:color="FF0000"/>
              <w:left w:val="single" w:sz="4" w:space="0" w:color="FF0000"/>
              <w:bottom w:val="single" w:sz="2" w:space="0" w:color="FF0000"/>
              <w:right w:val="single" w:sz="2" w:space="0" w:color="FF0000"/>
            </w:tcBorders>
            <w:shd w:val="clear" w:color="auto" w:fill="auto"/>
            <w:vAlign w:val="center"/>
          </w:tcPr>
          <w:p w14:paraId="6043C31E" w14:textId="19BF0A2B" w:rsidR="003C5354" w:rsidRPr="00CF3651" w:rsidRDefault="00000000" w:rsidP="003C5354">
            <w:pPr>
              <w:rPr>
                <w:rFonts w:ascii="Tahoma" w:hAnsi="Tahoma" w:cs="Tahoma"/>
                <w:color w:val="000000"/>
                <w:sz w:val="20"/>
                <w:szCs w:val="20"/>
              </w:rPr>
            </w:pPr>
            <w:sdt>
              <w:sdtPr>
                <w:rPr>
                  <w:rFonts w:ascii="Tahoma" w:hAnsi="Tahoma" w:cs="Tahoma"/>
                  <w:color w:val="000000"/>
                  <w:sz w:val="18"/>
                  <w:szCs w:val="18"/>
                  <w:lang w:val="es-ES_tradnl"/>
                </w:rPr>
                <w:id w:val="1851147457"/>
                <w14:checkbox>
                  <w14:checked w14:val="0"/>
                  <w14:checkedState w14:val="2612" w14:font="MS Gothic"/>
                  <w14:uncheckedState w14:val="2610" w14:font="MS Gothic"/>
                </w14:checkbox>
              </w:sdtPr>
              <w:sdtContent>
                <w:r w:rsidR="003C5354" w:rsidRPr="00CF3651">
                  <w:rPr>
                    <w:rFonts w:ascii="Segoe UI Symbol" w:hAnsi="Segoe UI Symbol" w:cs="Segoe UI Symbol"/>
                    <w:color w:val="000000"/>
                    <w:sz w:val="18"/>
                    <w:szCs w:val="18"/>
                    <w:lang w:val="es-ES_tradnl"/>
                  </w:rPr>
                  <w:t>☐</w:t>
                </w:r>
              </w:sdtContent>
            </w:sdt>
            <w:r w:rsidR="003C5354" w:rsidRPr="00CF3651">
              <w:rPr>
                <w:rFonts w:ascii="Tahoma" w:hAnsi="Tahoma" w:cs="Tahoma"/>
                <w:color w:val="000000"/>
                <w:sz w:val="18"/>
                <w:szCs w:val="18"/>
                <w:lang w:val="es-ES_tradnl"/>
              </w:rPr>
              <w:t xml:space="preserve"> </w:t>
            </w:r>
            <w:proofErr w:type="spellStart"/>
            <w:r w:rsidR="003C5354" w:rsidRPr="00CF3651">
              <w:rPr>
                <w:rFonts w:ascii="Tahoma" w:hAnsi="Tahoma" w:cs="Tahoma"/>
                <w:color w:val="000000"/>
                <w:sz w:val="18"/>
                <w:szCs w:val="18"/>
                <w:lang w:val="es-ES_tradnl"/>
              </w:rPr>
              <w:t>Consortium</w:t>
            </w:r>
            <w:proofErr w:type="spellEnd"/>
          </w:p>
        </w:tc>
      </w:tr>
      <w:tr w:rsidR="003C5354" w:rsidRPr="00CF3651" w14:paraId="18179D7D" w14:textId="77777777" w:rsidTr="008F5725">
        <w:trPr>
          <w:trHeight w:val="632"/>
          <w:jc w:val="center"/>
        </w:trPr>
        <w:tc>
          <w:tcPr>
            <w:tcW w:w="449" w:type="dxa"/>
            <w:vMerge/>
            <w:tcBorders>
              <w:left w:val="single" w:sz="2" w:space="0" w:color="808080"/>
              <w:right w:val="single" w:sz="2" w:space="0" w:color="808080"/>
            </w:tcBorders>
            <w:shd w:val="clear" w:color="auto" w:fill="F2F2F2"/>
            <w:textDirection w:val="btLr"/>
            <w:vAlign w:val="center"/>
          </w:tcPr>
          <w:p w14:paraId="189A9C05" w14:textId="222F31FC" w:rsidR="003C5354" w:rsidRPr="00CF3651" w:rsidRDefault="003C5354" w:rsidP="00135199">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E603013" w14:textId="77777777" w:rsidR="003C5354" w:rsidRPr="00CF3651" w:rsidRDefault="003C5354" w:rsidP="00135199">
            <w:pPr>
              <w:jc w:val="right"/>
              <w:rPr>
                <w:rFonts w:ascii="Tahoma" w:hAnsi="Tahoma" w:cs="Tahoma"/>
                <w:sz w:val="18"/>
                <w:szCs w:val="18"/>
              </w:rPr>
            </w:pPr>
            <w:r w:rsidRPr="00CF3651">
              <w:rPr>
                <w:rFonts w:ascii="Tahoma" w:hAnsi="Tahoma" w:cs="Tahoma"/>
                <w:sz w:val="18"/>
                <w:szCs w:val="18"/>
              </w:rPr>
              <w:t>Name and address</w:t>
            </w:r>
          </w:p>
          <w:p w14:paraId="4B2134F3" w14:textId="77777777" w:rsidR="003C5354" w:rsidRPr="00CF3651" w:rsidRDefault="003C5354" w:rsidP="00135199">
            <w:pPr>
              <w:jc w:val="right"/>
              <w:rPr>
                <w:rFonts w:ascii="Tahoma" w:hAnsi="Tahoma" w:cs="Tahoma"/>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3F92545" w14:textId="77777777" w:rsidR="003C5354" w:rsidRPr="00CF3651" w:rsidRDefault="003C5354" w:rsidP="00135199">
            <w:pPr>
              <w:rPr>
                <w:rFonts w:ascii="Tahoma" w:hAnsi="Tahoma" w:cs="Tahoma"/>
                <w:color w:val="000000"/>
                <w:sz w:val="20"/>
                <w:szCs w:val="20"/>
              </w:rPr>
            </w:pPr>
          </w:p>
        </w:tc>
      </w:tr>
      <w:tr w:rsidR="003C5354" w:rsidRPr="00CF3651" w14:paraId="4A41CD4E"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D017A95" w14:textId="77777777" w:rsidR="003C5354" w:rsidRPr="00CF3651"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CC88C7C" w14:textId="77777777" w:rsidR="003C5354" w:rsidRPr="00CF3651" w:rsidRDefault="003C5354" w:rsidP="00135199">
            <w:pPr>
              <w:jc w:val="right"/>
              <w:rPr>
                <w:rFonts w:ascii="Tahoma" w:hAnsi="Tahoma" w:cs="Tahoma"/>
                <w:sz w:val="18"/>
                <w:szCs w:val="18"/>
              </w:rPr>
            </w:pPr>
            <w:r w:rsidRPr="00CF3651">
              <w:rPr>
                <w:rFonts w:ascii="Tahoma" w:hAnsi="Tahoma" w:cs="Tahoma"/>
                <w:sz w:val="18"/>
                <w:szCs w:val="18"/>
              </w:rPr>
              <w:t>Representative</w:t>
            </w:r>
          </w:p>
          <w:p w14:paraId="54C2292B" w14:textId="77777777" w:rsidR="003C5354" w:rsidRPr="00CF3651" w:rsidRDefault="003C5354" w:rsidP="00135199">
            <w:pPr>
              <w:jc w:val="right"/>
              <w:rPr>
                <w:rFonts w:ascii="Tahoma" w:hAnsi="Tahoma" w:cs="Tahoma"/>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7B23256" w14:textId="77777777" w:rsidR="003C5354" w:rsidRPr="00CF3651" w:rsidRDefault="003C5354" w:rsidP="00135199">
            <w:pPr>
              <w:rPr>
                <w:rFonts w:ascii="Tahoma" w:hAnsi="Tahoma" w:cs="Tahoma"/>
                <w:sz w:val="20"/>
                <w:szCs w:val="20"/>
              </w:rPr>
            </w:pPr>
          </w:p>
        </w:tc>
      </w:tr>
      <w:tr w:rsidR="003C5354" w:rsidRPr="00CF3651" w14:paraId="1DEE67A2"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96E0ECA" w14:textId="77777777" w:rsidR="003C5354" w:rsidRPr="00CF3651"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A32F9" w14:textId="77777777" w:rsidR="003C5354" w:rsidRPr="00CF3651" w:rsidRDefault="003C5354" w:rsidP="00135199">
            <w:pPr>
              <w:jc w:val="right"/>
              <w:rPr>
                <w:rFonts w:ascii="Tahoma" w:hAnsi="Tahoma" w:cs="Tahoma"/>
                <w:sz w:val="18"/>
                <w:szCs w:val="18"/>
              </w:rPr>
            </w:pPr>
            <w:r w:rsidRPr="00CF3651">
              <w:rPr>
                <w:rFonts w:ascii="Tahoma" w:hAnsi="Tahoma" w:cs="Tahoma"/>
                <w:sz w:val="18"/>
                <w:szCs w:val="18"/>
              </w:rPr>
              <w:t xml:space="preserve">Contact </w:t>
            </w:r>
            <w:proofErr w:type="gramStart"/>
            <w:r w:rsidRPr="00CF3651">
              <w:rPr>
                <w:rFonts w:ascii="Tahoma" w:hAnsi="Tahoma" w:cs="Tahoma"/>
                <w:sz w:val="18"/>
                <w:szCs w:val="18"/>
              </w:rPr>
              <w:t>person</w:t>
            </w:r>
            <w:proofErr w:type="gramEnd"/>
          </w:p>
          <w:p w14:paraId="49C26142" w14:textId="77777777" w:rsidR="003C5354" w:rsidRPr="00CF3651" w:rsidRDefault="003C5354" w:rsidP="00135199">
            <w:pPr>
              <w:jc w:val="right"/>
              <w:rPr>
                <w:rFonts w:ascii="Tahoma" w:hAnsi="Tahoma" w:cs="Tahoma"/>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11A02E8" w14:textId="77777777" w:rsidR="003C5354" w:rsidRPr="00CF3651" w:rsidRDefault="003C5354" w:rsidP="00135199">
            <w:pPr>
              <w:rPr>
                <w:rFonts w:ascii="Tahoma" w:hAnsi="Tahoma" w:cs="Tahoma"/>
                <w:sz w:val="20"/>
                <w:szCs w:val="20"/>
              </w:rPr>
            </w:pPr>
          </w:p>
        </w:tc>
      </w:tr>
      <w:tr w:rsidR="003C5354" w:rsidRPr="00CF3651" w14:paraId="6A7C6756"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E0A7429" w14:textId="77777777" w:rsidR="003C5354" w:rsidRPr="00CF3651"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173F95" w14:textId="77777777" w:rsidR="003C5354" w:rsidRPr="00CF3651" w:rsidRDefault="003C5354" w:rsidP="00135199">
            <w:pPr>
              <w:jc w:val="right"/>
              <w:rPr>
                <w:rFonts w:ascii="Tahoma" w:hAnsi="Tahoma" w:cs="Tahoma"/>
                <w:sz w:val="18"/>
                <w:szCs w:val="18"/>
              </w:rPr>
            </w:pPr>
            <w:r w:rsidRPr="00CF3651">
              <w:rPr>
                <w:rFonts w:ascii="Tahoma" w:hAnsi="Tahoma" w:cs="Tahoma"/>
                <w:sz w:val="18"/>
                <w:szCs w:val="18"/>
              </w:rPr>
              <w:t>VAT n° (if any)</w:t>
            </w:r>
          </w:p>
          <w:p w14:paraId="60EF062D" w14:textId="77777777" w:rsidR="003C5354" w:rsidRPr="00CF3651" w:rsidRDefault="003C5354" w:rsidP="00135199">
            <w:pPr>
              <w:jc w:val="right"/>
              <w:rPr>
                <w:rFonts w:ascii="Tahoma" w:hAnsi="Tahoma" w:cs="Tahoma"/>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CCCDE63" w14:textId="77777777" w:rsidR="003C5354" w:rsidRPr="00CF3651" w:rsidRDefault="003C5354" w:rsidP="00135199">
            <w:pPr>
              <w:rPr>
                <w:rFonts w:ascii="Tahoma" w:hAnsi="Tahoma" w:cs="Tahoma"/>
                <w:sz w:val="20"/>
                <w:szCs w:val="20"/>
              </w:rPr>
            </w:pPr>
          </w:p>
        </w:tc>
      </w:tr>
      <w:tr w:rsidR="003C5354" w:rsidRPr="00CF3651" w14:paraId="0EF7D4E7"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4195333F" w14:textId="77777777" w:rsidR="003C5354" w:rsidRPr="00CF3651"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3DBCC09" w14:textId="77777777" w:rsidR="003C5354" w:rsidRPr="00CF3651" w:rsidRDefault="003C5354" w:rsidP="00135199">
            <w:pPr>
              <w:jc w:val="right"/>
              <w:rPr>
                <w:rFonts w:ascii="Tahoma" w:hAnsi="Tahoma" w:cs="Tahoma"/>
                <w:sz w:val="18"/>
                <w:szCs w:val="18"/>
              </w:rPr>
            </w:pPr>
            <w:r w:rsidRPr="00CF3651">
              <w:rPr>
                <w:rFonts w:ascii="Tahoma" w:hAnsi="Tahoma" w:cs="Tahoma"/>
                <w:sz w:val="18"/>
                <w:szCs w:val="18"/>
              </w:rPr>
              <w:t>Country and registration n° (if any)</w:t>
            </w:r>
          </w:p>
          <w:p w14:paraId="722F2811" w14:textId="77777777" w:rsidR="003C5354" w:rsidRPr="00CF3651" w:rsidRDefault="003C5354" w:rsidP="00135199">
            <w:pPr>
              <w:jc w:val="right"/>
              <w:rPr>
                <w:rFonts w:ascii="Tahoma" w:hAnsi="Tahoma" w:cs="Tahoma"/>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16211A3A" w14:textId="77777777" w:rsidR="003C5354" w:rsidRPr="00CF3651" w:rsidRDefault="003C5354" w:rsidP="00135199">
            <w:pPr>
              <w:rPr>
                <w:rFonts w:ascii="Tahoma" w:hAnsi="Tahoma" w:cs="Tahoma"/>
                <w:sz w:val="20"/>
                <w:szCs w:val="20"/>
              </w:rPr>
            </w:pPr>
          </w:p>
        </w:tc>
      </w:tr>
      <w:tr w:rsidR="003C5354" w:rsidRPr="00CF3651" w14:paraId="60BAA4AC" w14:textId="77777777" w:rsidTr="008F5725">
        <w:trPr>
          <w:trHeight w:val="632"/>
          <w:jc w:val="center"/>
        </w:trPr>
        <w:tc>
          <w:tcPr>
            <w:tcW w:w="449" w:type="dxa"/>
            <w:vMerge/>
            <w:tcBorders>
              <w:left w:val="single" w:sz="2" w:space="0" w:color="808080"/>
              <w:right w:val="single" w:sz="2" w:space="0" w:color="808080"/>
            </w:tcBorders>
            <w:shd w:val="clear" w:color="auto" w:fill="F2F2F2"/>
          </w:tcPr>
          <w:p w14:paraId="54AF4D60" w14:textId="77777777" w:rsidR="003C5354" w:rsidRPr="00CF3651"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4384333" w14:textId="77777777" w:rsidR="003C5354" w:rsidRPr="00CF3651" w:rsidRDefault="003C5354" w:rsidP="00135199">
            <w:pPr>
              <w:jc w:val="right"/>
              <w:rPr>
                <w:rFonts w:ascii="Tahoma" w:hAnsi="Tahoma" w:cs="Tahoma"/>
                <w:sz w:val="18"/>
                <w:szCs w:val="18"/>
              </w:rPr>
            </w:pPr>
            <w:r w:rsidRPr="00CF3651">
              <w:rPr>
                <w:rFonts w:ascii="Tahoma" w:hAnsi="Tahoma" w:cs="Tahoma"/>
                <w:sz w:val="18"/>
                <w:szCs w:val="18"/>
              </w:rPr>
              <w:t>Email (Contact person)</w:t>
            </w:r>
          </w:p>
          <w:p w14:paraId="5D76E7DF" w14:textId="77777777" w:rsidR="003C5354" w:rsidRPr="00CF3651" w:rsidRDefault="003C5354" w:rsidP="00135199">
            <w:pPr>
              <w:jc w:val="right"/>
              <w:rPr>
                <w:rFonts w:ascii="Tahoma" w:hAnsi="Tahoma" w:cs="Tahoma"/>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35AA48E1" w14:textId="77777777" w:rsidR="003C5354" w:rsidRPr="00CF3651" w:rsidRDefault="003C5354" w:rsidP="00135199">
            <w:pPr>
              <w:rPr>
                <w:rFonts w:ascii="Tahoma" w:hAnsi="Tahoma" w:cs="Tahoma"/>
                <w:sz w:val="20"/>
                <w:szCs w:val="20"/>
              </w:rPr>
            </w:pPr>
          </w:p>
        </w:tc>
      </w:tr>
      <w:tr w:rsidR="003C5354" w:rsidRPr="00CF3651" w14:paraId="59A7881F" w14:textId="77777777" w:rsidTr="0084353C">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734C3884" w14:textId="77777777" w:rsidR="003C5354" w:rsidRPr="00CF3651" w:rsidRDefault="003C5354" w:rsidP="00135199">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E211E95" w14:textId="77777777" w:rsidR="003C5354" w:rsidRPr="00CF3651" w:rsidRDefault="003C5354" w:rsidP="00135199">
            <w:pPr>
              <w:jc w:val="right"/>
              <w:rPr>
                <w:rFonts w:ascii="Tahoma" w:hAnsi="Tahoma" w:cs="Tahoma"/>
                <w:sz w:val="18"/>
                <w:szCs w:val="18"/>
              </w:rPr>
            </w:pPr>
            <w:r w:rsidRPr="00CF3651">
              <w:rPr>
                <w:rFonts w:ascii="Tahoma" w:hAnsi="Tahoma" w:cs="Tahoma"/>
                <w:sz w:val="18"/>
                <w:szCs w:val="18"/>
              </w:rPr>
              <w:t>Phone number (Contact person)</w:t>
            </w:r>
          </w:p>
          <w:p w14:paraId="679F12EB" w14:textId="77777777" w:rsidR="003C5354" w:rsidRPr="00CF3651" w:rsidRDefault="003C5354" w:rsidP="00135199">
            <w:pPr>
              <w:jc w:val="right"/>
              <w:rPr>
                <w:rFonts w:ascii="Tahoma" w:hAnsi="Tahoma" w:cs="Tahoma"/>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5CA5A493" w14:textId="77777777" w:rsidR="003C5354" w:rsidRPr="00CF3651" w:rsidRDefault="003C5354" w:rsidP="00135199">
            <w:pPr>
              <w:rPr>
                <w:rFonts w:ascii="Tahoma" w:hAnsi="Tahoma" w:cs="Tahoma"/>
                <w:sz w:val="20"/>
                <w:szCs w:val="20"/>
              </w:rPr>
            </w:pPr>
          </w:p>
        </w:tc>
      </w:tr>
      <w:tr w:rsidR="0084353C" w:rsidRPr="00CF3651" w14:paraId="15FCE9BF" w14:textId="77777777" w:rsidTr="0084353C">
        <w:trPr>
          <w:trHeight w:val="632"/>
          <w:jc w:val="center"/>
        </w:trPr>
        <w:tc>
          <w:tcPr>
            <w:tcW w:w="449"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5F6F37D2" w14:textId="77777777" w:rsidR="0084353C" w:rsidRPr="00CF3651" w:rsidRDefault="0084353C" w:rsidP="00B55134">
            <w:pPr>
              <w:ind w:left="113" w:right="113"/>
              <w:jc w:val="center"/>
              <w:rPr>
                <w:rFonts w:ascii="Tahoma" w:hAnsi="Tahoma" w:cs="Tahoma"/>
                <w:b/>
                <w:sz w:val="18"/>
                <w:szCs w:val="18"/>
              </w:rPr>
            </w:pPr>
            <w:r w:rsidRPr="00CF3651">
              <w:rPr>
                <w:rFonts w:ascii="Tahoma" w:hAnsi="Tahoma" w:cs="Tahoma"/>
                <w:b/>
                <w:sz w:val="18"/>
                <w:szCs w:val="18"/>
              </w:rPr>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8BD5A9D" w14:textId="77777777" w:rsidR="0084353C" w:rsidRPr="00CF3651" w:rsidRDefault="0084353C" w:rsidP="00B55134">
            <w:pPr>
              <w:jc w:val="right"/>
              <w:rPr>
                <w:rFonts w:ascii="Tahoma" w:hAnsi="Tahoma" w:cs="Tahoma"/>
                <w:sz w:val="18"/>
                <w:szCs w:val="18"/>
              </w:rPr>
            </w:pPr>
            <w:r w:rsidRPr="00CF3651">
              <w:rPr>
                <w:rFonts w:ascii="Tahoma" w:hAnsi="Tahoma" w:cs="Tahoma"/>
                <w:sz w:val="18"/>
                <w:szCs w:val="18"/>
              </w:rPr>
              <w:t>Account holder</w:t>
            </w:r>
          </w:p>
          <w:p w14:paraId="234A2562" w14:textId="77777777" w:rsidR="0084353C" w:rsidRPr="00CF3651" w:rsidRDefault="0084353C" w:rsidP="00B55134">
            <w:pPr>
              <w:jc w:val="right"/>
              <w:rPr>
                <w:rFonts w:ascii="Tahoma" w:hAnsi="Tahoma" w:cs="Tahoma"/>
                <w:sz w:val="16"/>
                <w:szCs w:val="16"/>
              </w:rPr>
            </w:pPr>
            <w:r w:rsidRPr="00CF3651">
              <w:rPr>
                <w:color w:val="FF0000"/>
                <w:sz w:val="16"/>
                <w:szCs w:val="16"/>
              </w:rPr>
              <w:t>►</w:t>
            </w:r>
          </w:p>
        </w:tc>
        <w:tc>
          <w:tcPr>
            <w:tcW w:w="7851"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6E88ED1A" w14:textId="77777777" w:rsidR="0084353C" w:rsidRPr="00CF3651" w:rsidRDefault="0084353C" w:rsidP="00B55134">
            <w:pPr>
              <w:rPr>
                <w:rFonts w:ascii="Tahoma" w:hAnsi="Tahoma" w:cs="Tahoma"/>
                <w:sz w:val="20"/>
                <w:szCs w:val="20"/>
              </w:rPr>
            </w:pPr>
          </w:p>
        </w:tc>
      </w:tr>
      <w:tr w:rsidR="0084353C" w:rsidRPr="00CF3651" w14:paraId="5767B0CD" w14:textId="77777777" w:rsidTr="0084353C">
        <w:trPr>
          <w:trHeight w:val="632"/>
          <w:jc w:val="center"/>
        </w:trPr>
        <w:tc>
          <w:tcPr>
            <w:tcW w:w="449" w:type="dxa"/>
            <w:vMerge/>
            <w:tcBorders>
              <w:top w:val="nil"/>
              <w:left w:val="single" w:sz="2" w:space="0" w:color="808080"/>
              <w:bottom w:val="single" w:sz="2" w:space="0" w:color="808080"/>
              <w:right w:val="single" w:sz="2" w:space="0" w:color="808080"/>
            </w:tcBorders>
            <w:shd w:val="clear" w:color="auto" w:fill="F2F2F2"/>
          </w:tcPr>
          <w:p w14:paraId="229FFC10" w14:textId="77777777" w:rsidR="0084353C" w:rsidRPr="00CF3651"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95A3B6" w14:textId="77777777" w:rsidR="0084353C" w:rsidRPr="00CF3651" w:rsidRDefault="0084353C" w:rsidP="00B55134">
            <w:pPr>
              <w:jc w:val="right"/>
              <w:rPr>
                <w:rFonts w:ascii="Tahoma" w:hAnsi="Tahoma" w:cs="Tahoma"/>
                <w:sz w:val="18"/>
                <w:szCs w:val="18"/>
              </w:rPr>
            </w:pPr>
            <w:r w:rsidRPr="00CF3651">
              <w:rPr>
                <w:rFonts w:ascii="Tahoma" w:hAnsi="Tahoma" w:cs="Tahoma"/>
                <w:sz w:val="18"/>
                <w:szCs w:val="18"/>
              </w:rPr>
              <w:t>IBAN n°</w:t>
            </w:r>
          </w:p>
          <w:p w14:paraId="7DB67C44" w14:textId="77777777" w:rsidR="0084353C" w:rsidRPr="00CF3651" w:rsidRDefault="0084353C" w:rsidP="00B55134">
            <w:pPr>
              <w:jc w:val="right"/>
              <w:rPr>
                <w:rFonts w:ascii="Tahoma" w:hAnsi="Tahoma" w:cs="Tahoma"/>
                <w:sz w:val="18"/>
                <w:szCs w:val="18"/>
              </w:rPr>
            </w:pPr>
            <w:r w:rsidRPr="00CF3651">
              <w:rPr>
                <w:rFonts w:ascii="Tahoma" w:hAnsi="Tahoma" w:cs="Tahoma"/>
                <w:sz w:val="18"/>
                <w:szCs w:val="18"/>
              </w:rPr>
              <w:t>(</w:t>
            </w:r>
            <w:proofErr w:type="gramStart"/>
            <w:r w:rsidRPr="00CF3651">
              <w:rPr>
                <w:rFonts w:ascii="Tahoma" w:hAnsi="Tahoma" w:cs="Tahoma"/>
                <w:sz w:val="18"/>
                <w:szCs w:val="18"/>
              </w:rPr>
              <w:t>if</w:t>
            </w:r>
            <w:proofErr w:type="gramEnd"/>
            <w:r w:rsidRPr="00CF3651">
              <w:rPr>
                <w:rFonts w:ascii="Tahoma" w:hAnsi="Tahoma" w:cs="Tahoma"/>
                <w:sz w:val="18"/>
                <w:szCs w:val="18"/>
              </w:rPr>
              <w:t xml:space="preserve"> available)</w:t>
            </w:r>
          </w:p>
          <w:p w14:paraId="5CCA4658" w14:textId="77777777" w:rsidR="0084353C" w:rsidRPr="00CF3651" w:rsidRDefault="0084353C" w:rsidP="00B55134">
            <w:pPr>
              <w:jc w:val="right"/>
              <w:rPr>
                <w:rFonts w:ascii="Tahoma" w:hAnsi="Tahoma" w:cs="Tahoma"/>
                <w:sz w:val="16"/>
                <w:szCs w:val="16"/>
              </w:rPr>
            </w:pPr>
            <w:r w:rsidRPr="00CF3651">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56F991BB" w14:textId="77777777" w:rsidR="0084353C" w:rsidRPr="00CF3651"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3F58A520" w14:textId="77777777" w:rsidR="0084353C" w:rsidRPr="00CF3651" w:rsidRDefault="0084353C" w:rsidP="00B55134">
            <w:pPr>
              <w:jc w:val="right"/>
              <w:rPr>
                <w:rFonts w:ascii="Tahoma" w:hAnsi="Tahoma" w:cs="Tahoma"/>
                <w:sz w:val="18"/>
                <w:szCs w:val="18"/>
              </w:rPr>
            </w:pPr>
            <w:r w:rsidRPr="00CF3651">
              <w:rPr>
                <w:rFonts w:ascii="Tahoma" w:hAnsi="Tahoma" w:cs="Tahoma"/>
                <w:sz w:val="18"/>
                <w:szCs w:val="18"/>
              </w:rPr>
              <w:t xml:space="preserve">Full bank account n° (for non-IBAN countries only) </w:t>
            </w:r>
            <w:r w:rsidRPr="00CF3651">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6C38F92" w14:textId="77777777" w:rsidR="0084353C" w:rsidRPr="00CF3651" w:rsidRDefault="0084353C" w:rsidP="00B55134">
            <w:pPr>
              <w:rPr>
                <w:rFonts w:ascii="Tahoma" w:hAnsi="Tahoma" w:cs="Tahoma"/>
                <w:sz w:val="20"/>
                <w:szCs w:val="20"/>
              </w:rPr>
            </w:pPr>
          </w:p>
        </w:tc>
      </w:tr>
      <w:tr w:rsidR="0084353C" w:rsidRPr="00CF3651" w14:paraId="4FF5D069" w14:textId="77777777" w:rsidTr="0084353C">
        <w:trPr>
          <w:trHeight w:val="632"/>
          <w:jc w:val="center"/>
        </w:trPr>
        <w:tc>
          <w:tcPr>
            <w:tcW w:w="449" w:type="dxa"/>
            <w:vMerge/>
            <w:tcBorders>
              <w:top w:val="nil"/>
              <w:left w:val="single" w:sz="2" w:space="0" w:color="808080"/>
              <w:bottom w:val="nil"/>
              <w:right w:val="single" w:sz="2" w:space="0" w:color="808080"/>
            </w:tcBorders>
            <w:shd w:val="clear" w:color="auto" w:fill="F2F2F2"/>
          </w:tcPr>
          <w:p w14:paraId="3FF67D5E" w14:textId="77777777" w:rsidR="0084353C" w:rsidRPr="00CF3651"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6E345144" w14:textId="77777777" w:rsidR="0084353C" w:rsidRPr="00CF3651" w:rsidRDefault="0084353C" w:rsidP="00B55134">
            <w:pPr>
              <w:jc w:val="right"/>
              <w:rPr>
                <w:rFonts w:ascii="Tahoma" w:hAnsi="Tahoma" w:cs="Tahoma"/>
                <w:sz w:val="18"/>
                <w:szCs w:val="18"/>
              </w:rPr>
            </w:pPr>
            <w:r w:rsidRPr="00CF3651">
              <w:rPr>
                <w:rFonts w:ascii="Tahoma" w:hAnsi="Tahoma" w:cs="Tahoma"/>
                <w:sz w:val="18"/>
                <w:szCs w:val="18"/>
              </w:rPr>
              <w:t>Bank name</w:t>
            </w:r>
          </w:p>
          <w:p w14:paraId="6735C830" w14:textId="121FCF61" w:rsidR="00E7726D" w:rsidRPr="00CF3651" w:rsidRDefault="00E7726D" w:rsidP="00B55134">
            <w:pPr>
              <w:jc w:val="right"/>
              <w:rPr>
                <w:rFonts w:ascii="Tahoma" w:hAnsi="Tahoma" w:cs="Tahoma"/>
                <w:sz w:val="18"/>
                <w:szCs w:val="18"/>
              </w:rPr>
            </w:pPr>
            <w:r w:rsidRPr="00CF3651">
              <w:rPr>
                <w:rFonts w:ascii="Tahoma" w:hAnsi="Tahoma" w:cs="Tahoma"/>
                <w:sz w:val="18"/>
                <w:szCs w:val="18"/>
              </w:rPr>
              <w:t>and Branch</w:t>
            </w:r>
          </w:p>
          <w:p w14:paraId="681EA0E7" w14:textId="77777777" w:rsidR="0084353C" w:rsidRPr="00CF3651" w:rsidRDefault="0084353C" w:rsidP="00B55134">
            <w:pPr>
              <w:jc w:val="right"/>
              <w:rPr>
                <w:rFonts w:ascii="Tahoma" w:hAnsi="Tahoma" w:cs="Tahoma"/>
                <w:sz w:val="16"/>
                <w:szCs w:val="16"/>
              </w:rPr>
            </w:pPr>
            <w:r w:rsidRPr="00CF3651">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A0F99DA" w14:textId="77777777" w:rsidR="0084353C" w:rsidRPr="00CF3651"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tcPr>
          <w:p w14:paraId="438E3B87" w14:textId="5B09DB0F" w:rsidR="0084353C" w:rsidRPr="00CF3651" w:rsidRDefault="003122C0" w:rsidP="00B55134">
            <w:pPr>
              <w:jc w:val="right"/>
              <w:rPr>
                <w:rFonts w:ascii="Tahoma" w:hAnsi="Tahoma" w:cs="Tahoma"/>
                <w:sz w:val="18"/>
                <w:szCs w:val="18"/>
              </w:rPr>
            </w:pPr>
            <w:r w:rsidRPr="00CF3651">
              <w:rPr>
                <w:rFonts w:ascii="Tahoma" w:hAnsi="Tahoma" w:cs="Tahoma"/>
                <w:sz w:val="18"/>
                <w:szCs w:val="18"/>
              </w:rPr>
              <w:t>BIC/</w:t>
            </w:r>
            <w:r w:rsidR="0084353C" w:rsidRPr="00CF3651">
              <w:rPr>
                <w:rFonts w:ascii="Tahoma" w:hAnsi="Tahoma" w:cs="Tahoma"/>
                <w:sz w:val="18"/>
                <w:szCs w:val="18"/>
              </w:rPr>
              <w:t xml:space="preserve">SWIFT Code </w:t>
            </w:r>
          </w:p>
          <w:p w14:paraId="428E8322" w14:textId="77777777" w:rsidR="0084353C" w:rsidRPr="00CF3651" w:rsidRDefault="0084353C" w:rsidP="00B55134">
            <w:pPr>
              <w:jc w:val="right"/>
              <w:rPr>
                <w:rFonts w:ascii="Tahoma" w:hAnsi="Tahoma" w:cs="Tahoma"/>
                <w:sz w:val="18"/>
                <w:szCs w:val="18"/>
              </w:rPr>
            </w:pPr>
            <w:r w:rsidRPr="00CF3651">
              <w:rPr>
                <w:color w:val="FF0000"/>
                <w:sz w:val="16"/>
                <w:szCs w:val="16"/>
              </w:rPr>
              <w:t>►</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70498810" w14:textId="77777777" w:rsidR="0084353C" w:rsidRPr="00CF3651" w:rsidRDefault="0084353C" w:rsidP="00B55134">
            <w:pPr>
              <w:rPr>
                <w:rFonts w:ascii="Tahoma" w:hAnsi="Tahoma" w:cs="Tahoma"/>
                <w:sz w:val="20"/>
                <w:szCs w:val="20"/>
              </w:rPr>
            </w:pPr>
          </w:p>
        </w:tc>
      </w:tr>
      <w:tr w:rsidR="0084353C" w:rsidRPr="00CF3651" w14:paraId="46B7AD6D" w14:textId="77777777" w:rsidTr="0084353C">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24493D10" w14:textId="77777777" w:rsidR="0084353C" w:rsidRPr="00CF3651" w:rsidRDefault="0084353C" w:rsidP="00B55134">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8B85E63" w14:textId="77777777" w:rsidR="0084353C" w:rsidRPr="00CF3651" w:rsidRDefault="0084353C" w:rsidP="00B55134">
            <w:pPr>
              <w:jc w:val="right"/>
              <w:rPr>
                <w:rFonts w:ascii="Tahoma" w:hAnsi="Tahoma" w:cs="Tahoma"/>
                <w:sz w:val="18"/>
                <w:szCs w:val="18"/>
              </w:rPr>
            </w:pPr>
            <w:r w:rsidRPr="00CF3651">
              <w:rPr>
                <w:rFonts w:ascii="Tahoma" w:hAnsi="Tahoma" w:cs="Tahoma"/>
                <w:sz w:val="18"/>
                <w:szCs w:val="18"/>
              </w:rPr>
              <w:t xml:space="preserve">Bank Address </w:t>
            </w:r>
          </w:p>
          <w:p w14:paraId="4409D20F" w14:textId="77777777" w:rsidR="0084353C" w:rsidRPr="00CF3651" w:rsidRDefault="0084353C" w:rsidP="00B55134">
            <w:pPr>
              <w:jc w:val="right"/>
              <w:rPr>
                <w:rFonts w:ascii="Tahoma" w:hAnsi="Tahoma" w:cs="Tahoma"/>
                <w:sz w:val="18"/>
                <w:szCs w:val="18"/>
              </w:rPr>
            </w:pPr>
            <w:r w:rsidRPr="00CF3651">
              <w:rPr>
                <w:color w:val="FF0000"/>
                <w:sz w:val="16"/>
                <w:szCs w:val="16"/>
              </w:rPr>
              <w:t>►</w:t>
            </w:r>
          </w:p>
        </w:tc>
        <w:tc>
          <w:tcPr>
            <w:tcW w:w="2838"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47CC57F9" w14:textId="77777777" w:rsidR="0084353C" w:rsidRPr="00CF3651" w:rsidRDefault="0084353C" w:rsidP="00B55134">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tcPr>
          <w:p w14:paraId="0557D316" w14:textId="77777777" w:rsidR="0084353C" w:rsidRPr="00CF3651" w:rsidRDefault="0084353C" w:rsidP="00B55134">
            <w:pPr>
              <w:jc w:val="right"/>
              <w:rPr>
                <w:rFonts w:ascii="Tahoma" w:hAnsi="Tahoma" w:cs="Tahoma"/>
                <w:sz w:val="18"/>
                <w:szCs w:val="18"/>
              </w:rPr>
            </w:pPr>
            <w:r w:rsidRPr="00CF3651">
              <w:rPr>
                <w:rFonts w:ascii="Tahoma" w:hAnsi="Tahoma" w:cs="Tahoma"/>
                <w:sz w:val="18"/>
                <w:szCs w:val="18"/>
              </w:rPr>
              <w:t xml:space="preserve">Account currency </w:t>
            </w:r>
            <w:r w:rsidRPr="00CF3651">
              <w:rPr>
                <w:color w:val="FF0000"/>
                <w:sz w:val="16"/>
                <w:szCs w:val="16"/>
              </w:rPr>
              <w:t>►</w:t>
            </w:r>
            <w:r w:rsidRPr="00CF3651">
              <w:rPr>
                <w:rFonts w:ascii="Tahoma" w:hAnsi="Tahoma" w:cs="Tahoma"/>
                <w:sz w:val="18"/>
                <w:szCs w:val="18"/>
              </w:rPr>
              <w:t xml:space="preserve"> </w:t>
            </w:r>
          </w:p>
        </w:tc>
        <w:tc>
          <w:tcPr>
            <w:tcW w:w="3346" w:type="dxa"/>
            <w:gridSpan w:val="2"/>
            <w:tcBorders>
              <w:top w:val="single" w:sz="2" w:space="0" w:color="FF0000"/>
              <w:left w:val="single" w:sz="2" w:space="0" w:color="FF0000"/>
              <w:bottom w:val="single" w:sz="2" w:space="0" w:color="FF0000"/>
              <w:right w:val="single" w:sz="2" w:space="0" w:color="FF0000"/>
            </w:tcBorders>
            <w:shd w:val="clear" w:color="auto" w:fill="auto"/>
            <w:vAlign w:val="center"/>
          </w:tcPr>
          <w:p w14:paraId="1549AE7D" w14:textId="77777777" w:rsidR="0084353C" w:rsidRPr="00CF3651" w:rsidRDefault="0084353C" w:rsidP="00B55134">
            <w:pPr>
              <w:rPr>
                <w:rFonts w:ascii="Tahoma" w:hAnsi="Tahoma" w:cs="Tahoma"/>
                <w:sz w:val="20"/>
                <w:szCs w:val="20"/>
              </w:rPr>
            </w:pPr>
          </w:p>
        </w:tc>
      </w:tr>
    </w:tbl>
    <w:p w14:paraId="17D39640" w14:textId="5A15468C" w:rsidR="0072200B" w:rsidRPr="00CF3651" w:rsidRDefault="00766341" w:rsidP="003F5BE6">
      <w:pPr>
        <w:pBdr>
          <w:bottom w:val="single" w:sz="2" w:space="1" w:color="808080"/>
        </w:pBdr>
        <w:tabs>
          <w:tab w:val="left" w:pos="284"/>
        </w:tabs>
        <w:spacing w:after="120"/>
        <w:ind w:left="-142"/>
        <w:rPr>
          <w:rFonts w:ascii="Tahoma" w:hAnsi="Tahoma" w:cs="Tahoma"/>
          <w:b/>
          <w:lang w:eastAsia="en-US"/>
        </w:rPr>
      </w:pPr>
      <w:r w:rsidRPr="00CF3651">
        <w:rPr>
          <w:rFonts w:ascii="Tahoma" w:hAnsi="Tahoma" w:cs="Tahoma"/>
          <w:b/>
        </w:rPr>
        <w:br w:type="page"/>
      </w:r>
      <w:r w:rsidR="0072200B" w:rsidRPr="00CF3651">
        <w:rPr>
          <w:rFonts w:ascii="Tahoma" w:hAnsi="Tahoma" w:cs="Tahoma"/>
          <w:b/>
          <w:lang w:eastAsia="en-US"/>
        </w:rPr>
        <w:lastRenderedPageBreak/>
        <w:t xml:space="preserve">A. </w:t>
      </w:r>
      <w:r w:rsidR="00531A42" w:rsidRPr="00CF3651">
        <w:rPr>
          <w:rFonts w:ascii="Tahoma" w:hAnsi="Tahoma" w:cs="Tahoma"/>
          <w:b/>
          <w:lang w:eastAsia="en-US"/>
        </w:rPr>
        <w:t>Terms of reference/</w:t>
      </w:r>
      <w:r w:rsidR="0072200B" w:rsidRPr="00CF3651">
        <w:rPr>
          <w:rFonts w:ascii="Tahoma" w:hAnsi="Tahoma" w:cs="Tahoma"/>
          <w:b/>
          <w:lang w:eastAsia="en-US"/>
        </w:rPr>
        <w:t xml:space="preserve">Table of </w:t>
      </w:r>
      <w:r w:rsidR="00531A42" w:rsidRPr="00CF3651">
        <w:rPr>
          <w:rFonts w:ascii="Tahoma" w:hAnsi="Tahoma" w:cs="Tahoma"/>
          <w:b/>
          <w:lang w:eastAsia="en-US"/>
        </w:rPr>
        <w:t xml:space="preserve">unit </w:t>
      </w:r>
      <w:r w:rsidR="0072200B" w:rsidRPr="00CF3651">
        <w:rPr>
          <w:rFonts w:ascii="Tahoma" w:hAnsi="Tahoma" w:cs="Tahoma"/>
          <w:b/>
          <w:lang w:eastAsia="en-US"/>
        </w:rPr>
        <w:t>fees</w:t>
      </w:r>
    </w:p>
    <w:p w14:paraId="319A360C" w14:textId="77777777" w:rsidR="00AB1113" w:rsidRPr="00CF3651" w:rsidRDefault="003F5BE6" w:rsidP="00AB1113">
      <w:pPr>
        <w:ind w:left="-180"/>
        <w:jc w:val="both"/>
        <w:rPr>
          <w:rFonts w:ascii="Tahoma" w:hAnsi="Tahoma" w:cs="Tahoma"/>
          <w:sz w:val="20"/>
          <w:szCs w:val="20"/>
        </w:rPr>
      </w:pPr>
      <w:r w:rsidRPr="00CF3651">
        <w:rPr>
          <w:rFonts w:ascii="Tahoma" w:hAnsi="Tahoma" w:cs="Tahoma"/>
          <w:sz w:val="20"/>
          <w:szCs w:val="20"/>
        </w:rPr>
        <w:t xml:space="preserve">The Council of Europe is currently implementing a Project on </w:t>
      </w:r>
      <w:r w:rsidR="00AB1113" w:rsidRPr="00CF3651">
        <w:rPr>
          <w:rFonts w:ascii="Tahoma" w:hAnsi="Tahoma" w:cs="Tahoma"/>
          <w:sz w:val="20"/>
          <w:szCs w:val="20"/>
        </w:rPr>
        <w:t xml:space="preserve">“Strengthening independence and professionalism of justice in Georgia”.   </w:t>
      </w:r>
    </w:p>
    <w:p w14:paraId="04182BA0" w14:textId="77777777" w:rsidR="00AB1113" w:rsidRPr="00CF3651" w:rsidRDefault="00AB1113" w:rsidP="00AB1113">
      <w:pPr>
        <w:ind w:left="-180"/>
        <w:jc w:val="both"/>
        <w:rPr>
          <w:rFonts w:ascii="Tahoma" w:hAnsi="Tahoma" w:cs="Tahoma"/>
          <w:sz w:val="20"/>
          <w:szCs w:val="20"/>
        </w:rPr>
      </w:pPr>
    </w:p>
    <w:p w14:paraId="2E4E549F" w14:textId="77777777" w:rsidR="00AB1113" w:rsidRPr="00CF3651" w:rsidRDefault="00AB1113" w:rsidP="00AB1113">
      <w:pPr>
        <w:ind w:left="-180"/>
        <w:jc w:val="both"/>
        <w:rPr>
          <w:rFonts w:ascii="Tahoma" w:hAnsi="Tahoma" w:cs="Tahoma"/>
          <w:sz w:val="20"/>
          <w:szCs w:val="20"/>
        </w:rPr>
      </w:pPr>
      <w:r w:rsidRPr="00CF3651">
        <w:rPr>
          <w:rFonts w:ascii="Tahoma" w:hAnsi="Tahoma" w:cs="Tahoma"/>
          <w:sz w:val="20"/>
          <w:szCs w:val="20"/>
        </w:rPr>
        <w:t>Specific objectives of the project are:</w:t>
      </w:r>
    </w:p>
    <w:p w14:paraId="0E1113C8" w14:textId="77777777" w:rsidR="00AB1113" w:rsidRPr="00CF3651" w:rsidRDefault="00AB1113" w:rsidP="00AB1113">
      <w:pPr>
        <w:ind w:left="-180" w:firstLine="142"/>
        <w:jc w:val="both"/>
        <w:rPr>
          <w:rFonts w:ascii="Tahoma" w:hAnsi="Tahoma" w:cs="Tahoma"/>
          <w:sz w:val="20"/>
          <w:szCs w:val="20"/>
        </w:rPr>
      </w:pPr>
    </w:p>
    <w:p w14:paraId="4030A617" w14:textId="77777777" w:rsidR="00AB1113" w:rsidRPr="00CF3651" w:rsidRDefault="00AB1113" w:rsidP="00AB1113">
      <w:pPr>
        <w:pStyle w:val="ListParagraph"/>
        <w:numPr>
          <w:ilvl w:val="0"/>
          <w:numId w:val="38"/>
        </w:numPr>
        <w:ind w:left="540"/>
        <w:jc w:val="both"/>
        <w:rPr>
          <w:rFonts w:ascii="Tahoma" w:hAnsi="Tahoma" w:cs="Tahoma"/>
          <w:sz w:val="20"/>
          <w:szCs w:val="20"/>
        </w:rPr>
      </w:pPr>
      <w:r w:rsidRPr="00CF3651">
        <w:rPr>
          <w:rFonts w:ascii="Tahoma" w:hAnsi="Tahoma" w:cs="Tahoma"/>
          <w:sz w:val="20"/>
          <w:szCs w:val="20"/>
        </w:rPr>
        <w:t>Enhancing independence, transparency, accountability of the judicial system and impartiality of judges.</w:t>
      </w:r>
    </w:p>
    <w:p w14:paraId="2560904E" w14:textId="77777777" w:rsidR="00AB1113" w:rsidRPr="00CF3651" w:rsidRDefault="00AB1113" w:rsidP="00AB1113">
      <w:pPr>
        <w:pStyle w:val="ListParagraph"/>
        <w:numPr>
          <w:ilvl w:val="0"/>
          <w:numId w:val="38"/>
        </w:numPr>
        <w:ind w:left="540"/>
        <w:jc w:val="both"/>
        <w:rPr>
          <w:rFonts w:ascii="Tahoma" w:hAnsi="Tahoma" w:cs="Tahoma"/>
          <w:sz w:val="20"/>
          <w:szCs w:val="20"/>
        </w:rPr>
      </w:pPr>
      <w:r w:rsidRPr="00CF3651">
        <w:rPr>
          <w:rFonts w:ascii="Tahoma" w:hAnsi="Tahoma" w:cs="Tahoma"/>
          <w:sz w:val="20"/>
          <w:szCs w:val="20"/>
        </w:rPr>
        <w:t>Strengthening capacity of General Prosecutor’s Office for the implementation of coherent and evidence-based criminal justice policy.</w:t>
      </w:r>
    </w:p>
    <w:p w14:paraId="048CD2E9" w14:textId="77777777" w:rsidR="00AB1113" w:rsidRPr="00CF3651" w:rsidRDefault="00AB1113" w:rsidP="00AB1113">
      <w:pPr>
        <w:pStyle w:val="ListParagraph"/>
        <w:numPr>
          <w:ilvl w:val="0"/>
          <w:numId w:val="38"/>
        </w:numPr>
        <w:ind w:left="540"/>
        <w:jc w:val="both"/>
        <w:rPr>
          <w:rFonts w:ascii="Tahoma" w:hAnsi="Tahoma" w:cs="Tahoma"/>
          <w:sz w:val="20"/>
          <w:szCs w:val="20"/>
        </w:rPr>
      </w:pPr>
      <w:r w:rsidRPr="00CF3651">
        <w:rPr>
          <w:rFonts w:ascii="Tahoma" w:hAnsi="Tahoma" w:cs="Tahoma"/>
          <w:sz w:val="20"/>
          <w:szCs w:val="20"/>
        </w:rPr>
        <w:t>Further aligning criminal justice legislation with international and European human rights standards.</w:t>
      </w:r>
    </w:p>
    <w:p w14:paraId="2983EE91" w14:textId="77777777" w:rsidR="00AB1113" w:rsidRPr="00CF3651" w:rsidRDefault="00AB1113" w:rsidP="00AB1113">
      <w:pPr>
        <w:pStyle w:val="ListParagraph"/>
        <w:numPr>
          <w:ilvl w:val="0"/>
          <w:numId w:val="38"/>
        </w:numPr>
        <w:ind w:left="540"/>
        <w:jc w:val="both"/>
        <w:rPr>
          <w:rFonts w:ascii="Tahoma" w:hAnsi="Tahoma" w:cs="Tahoma"/>
          <w:sz w:val="20"/>
          <w:szCs w:val="20"/>
        </w:rPr>
      </w:pPr>
      <w:r w:rsidRPr="00CF3651">
        <w:rPr>
          <w:rFonts w:ascii="Tahoma" w:hAnsi="Tahoma" w:cs="Tahoma"/>
          <w:sz w:val="20"/>
          <w:szCs w:val="20"/>
        </w:rPr>
        <w:t xml:space="preserve">Strengthening ECHR national implementation by the courts and prosecution. </w:t>
      </w:r>
    </w:p>
    <w:p w14:paraId="4563F3D0" w14:textId="77777777" w:rsidR="00AB1113" w:rsidRPr="00CF3651" w:rsidRDefault="00AB1113" w:rsidP="00AB1113">
      <w:pPr>
        <w:ind w:left="-180"/>
        <w:contextualSpacing/>
        <w:rPr>
          <w:rFonts w:ascii="Tahoma" w:hAnsi="Tahoma" w:cs="Tahoma"/>
          <w:sz w:val="20"/>
          <w:szCs w:val="20"/>
        </w:rPr>
      </w:pPr>
    </w:p>
    <w:p w14:paraId="268D42D0" w14:textId="77777777" w:rsidR="00AB1113" w:rsidRPr="00CF3651" w:rsidRDefault="00AB1113" w:rsidP="00AB1113">
      <w:pPr>
        <w:ind w:left="-180"/>
        <w:contextualSpacing/>
        <w:jc w:val="both"/>
        <w:rPr>
          <w:rFonts w:ascii="Tahoma" w:hAnsi="Tahoma" w:cs="Tahoma"/>
          <w:sz w:val="20"/>
          <w:szCs w:val="20"/>
        </w:rPr>
      </w:pPr>
      <w:r w:rsidRPr="00CF3651">
        <w:rPr>
          <w:rFonts w:ascii="Tahoma" w:hAnsi="Tahoma" w:cs="Tahoma"/>
          <w:sz w:val="20"/>
          <w:szCs w:val="20"/>
        </w:rPr>
        <w:t xml:space="preserve">Furthermore, the project aims to support the Georgian stakeholders in bringing justice legislation closer to the European standards. This includes work on criminal substantive and procedural legislation, assistance in reforming Code of Administrative Offenses, reforming the investigative system by separation of investigative and prosecutorial functions, strengthening collegial bodies of the General Prosecutor’s Office and prosecutorial self-governance. Moreover, the action will support implementation of judicial reform strategy in line with VC recommendations in respect of justice reform in Georgia to ensure functioning of independent, accountable transparent judiciary. Hence, entire judicial institutional chain. </w:t>
      </w:r>
    </w:p>
    <w:p w14:paraId="1448EDA6" w14:textId="77777777" w:rsidR="00AB1113" w:rsidRPr="00CF3651" w:rsidRDefault="00AB1113" w:rsidP="00AB1113">
      <w:pPr>
        <w:ind w:left="-180"/>
        <w:contextualSpacing/>
        <w:jc w:val="both"/>
        <w:rPr>
          <w:rFonts w:ascii="Tahoma" w:hAnsi="Tahoma" w:cs="Tahoma"/>
          <w:sz w:val="20"/>
          <w:szCs w:val="20"/>
        </w:rPr>
      </w:pPr>
    </w:p>
    <w:p w14:paraId="283A5263" w14:textId="77777777" w:rsidR="00AB1113" w:rsidRPr="00CF3651" w:rsidRDefault="00AB1113" w:rsidP="00AB1113">
      <w:pPr>
        <w:pStyle w:val="NormalWeb"/>
        <w:spacing w:before="0" w:beforeAutospacing="0" w:after="0" w:afterAutospacing="0"/>
        <w:ind w:left="-180"/>
        <w:jc w:val="both"/>
        <w:rPr>
          <w:rFonts w:ascii="Tahoma" w:hAnsi="Tahoma" w:cs="Tahoma"/>
          <w:sz w:val="20"/>
          <w:szCs w:val="20"/>
        </w:rPr>
      </w:pPr>
      <w:r w:rsidRPr="00CF3651">
        <w:rPr>
          <w:rFonts w:ascii="Tahoma" w:hAnsi="Tahoma" w:cs="Tahoma"/>
          <w:sz w:val="20"/>
          <w:szCs w:val="20"/>
        </w:rPr>
        <w:t>With a view to achieving these results expertise of specific fields of legislation, strategies, policies, practices training programmes and materials and capacity building of judges, prosecutors, investigators respective legal staff of partners institutions are planned.    </w:t>
      </w:r>
    </w:p>
    <w:p w14:paraId="616EF22E" w14:textId="77777777" w:rsidR="00AB1113" w:rsidRPr="00CF3651" w:rsidRDefault="00AB1113" w:rsidP="00AB1113">
      <w:pPr>
        <w:pStyle w:val="NormalWeb"/>
        <w:spacing w:before="0" w:beforeAutospacing="0" w:after="0" w:afterAutospacing="0"/>
        <w:ind w:left="-180"/>
        <w:jc w:val="both"/>
        <w:rPr>
          <w:rFonts w:ascii="Tahoma" w:hAnsi="Tahoma" w:cs="Tahoma"/>
          <w:sz w:val="20"/>
          <w:szCs w:val="20"/>
        </w:rPr>
      </w:pPr>
    </w:p>
    <w:p w14:paraId="39C19021" w14:textId="2E8724CD" w:rsidR="003F5BE6" w:rsidRPr="00CF3651" w:rsidRDefault="003F5BE6" w:rsidP="00AB1113">
      <w:pPr>
        <w:pStyle w:val="NormalWeb"/>
        <w:spacing w:before="0" w:beforeAutospacing="0" w:after="0" w:afterAutospacing="0"/>
        <w:ind w:left="-180"/>
        <w:jc w:val="both"/>
        <w:rPr>
          <w:rFonts w:ascii="Tahoma" w:hAnsi="Tahoma" w:cs="Tahoma"/>
          <w:sz w:val="20"/>
          <w:szCs w:val="20"/>
        </w:rPr>
      </w:pPr>
      <w:r w:rsidRPr="00CF3651">
        <w:rPr>
          <w:rFonts w:ascii="Tahoma" w:hAnsi="Tahoma" w:cs="Tahoma"/>
          <w:sz w:val="20"/>
          <w:szCs w:val="20"/>
        </w:rPr>
        <w:t xml:space="preserve">In that context, it is looking for a maximum of </w:t>
      </w:r>
      <w:r w:rsidR="007C3BF7" w:rsidRPr="00CF3651">
        <w:rPr>
          <w:rFonts w:ascii="Tahoma" w:hAnsi="Tahoma" w:cs="Tahoma"/>
          <w:sz w:val="20"/>
          <w:szCs w:val="20"/>
        </w:rPr>
        <w:t>10</w:t>
      </w:r>
      <w:r w:rsidRPr="00CF3651">
        <w:rPr>
          <w:rFonts w:ascii="Tahoma" w:hAnsi="Tahoma" w:cs="Tahoma"/>
          <w:sz w:val="20"/>
          <w:szCs w:val="20"/>
        </w:rPr>
        <w:t xml:space="preserve"> Providers for the provision of </w:t>
      </w:r>
      <w:r w:rsidR="00AB1113" w:rsidRPr="00CF3651">
        <w:rPr>
          <w:rFonts w:ascii="Tahoma" w:hAnsi="Tahoma" w:cs="Tahoma"/>
          <w:sz w:val="20"/>
          <w:szCs w:val="20"/>
        </w:rPr>
        <w:t xml:space="preserve">legislative work and capacity building activities for the staff of the Common Courts and the Constitutional Court of Georgia </w:t>
      </w:r>
      <w:r w:rsidRPr="00CF3651">
        <w:rPr>
          <w:rFonts w:ascii="Tahoma" w:hAnsi="Tahoma" w:cs="Tahoma"/>
          <w:sz w:val="20"/>
          <w:szCs w:val="20"/>
        </w:rPr>
        <w:t>to be requested by the Council on an as needed basis, in compliance with the ordering procedure defined in the Framework Contract.</w:t>
      </w:r>
    </w:p>
    <w:p w14:paraId="51C31F20" w14:textId="77777777" w:rsidR="003F5BE6" w:rsidRPr="00CF3651" w:rsidRDefault="003F5BE6" w:rsidP="003F5BE6">
      <w:pPr>
        <w:spacing w:line="276" w:lineRule="auto"/>
        <w:ind w:left="-142"/>
        <w:jc w:val="both"/>
        <w:rPr>
          <w:rFonts w:ascii="Tahoma" w:hAnsi="Tahoma" w:cs="Tahoma"/>
          <w:sz w:val="20"/>
          <w:szCs w:val="20"/>
        </w:rPr>
      </w:pPr>
    </w:p>
    <w:p w14:paraId="458DDFFF" w14:textId="77777777" w:rsidR="003F5BE6" w:rsidRPr="00CF3651" w:rsidRDefault="003F5BE6" w:rsidP="003F5BE6">
      <w:pPr>
        <w:spacing w:line="276" w:lineRule="auto"/>
        <w:ind w:left="-142"/>
        <w:jc w:val="both"/>
        <w:rPr>
          <w:rFonts w:ascii="Tahoma" w:hAnsi="Tahoma" w:cs="Tahoma"/>
          <w:sz w:val="20"/>
          <w:szCs w:val="20"/>
        </w:rPr>
      </w:pPr>
      <w:r w:rsidRPr="00CF3651">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ED71D83" w14:textId="77777777" w:rsidR="003F5BE6" w:rsidRPr="00CF3651" w:rsidRDefault="003F5BE6" w:rsidP="003F5BE6">
      <w:pPr>
        <w:spacing w:line="276" w:lineRule="auto"/>
        <w:ind w:left="-142"/>
        <w:jc w:val="both"/>
        <w:rPr>
          <w:rFonts w:ascii="Tahoma" w:hAnsi="Tahoma" w:cs="Tahoma"/>
          <w:sz w:val="20"/>
          <w:szCs w:val="20"/>
        </w:rPr>
      </w:pPr>
    </w:p>
    <w:p w14:paraId="0717E828" w14:textId="77777777" w:rsidR="003F5BE6" w:rsidRPr="00CF3651" w:rsidRDefault="003F5BE6" w:rsidP="003F5BE6">
      <w:pPr>
        <w:spacing w:line="276" w:lineRule="auto"/>
        <w:ind w:left="-142"/>
        <w:jc w:val="both"/>
        <w:rPr>
          <w:rFonts w:ascii="Tahoma" w:hAnsi="Tahoma" w:cs="Tahoma"/>
          <w:b/>
          <w:sz w:val="20"/>
          <w:szCs w:val="20"/>
        </w:rPr>
      </w:pPr>
      <w:r w:rsidRPr="00CF3651">
        <w:rPr>
          <w:rFonts w:ascii="Tahoma" w:hAnsi="Tahoma" w:cs="Tahoma"/>
          <w:b/>
          <w:sz w:val="20"/>
          <w:szCs w:val="20"/>
        </w:rPr>
        <w:t>Pooling</w:t>
      </w:r>
    </w:p>
    <w:p w14:paraId="3B3206BF" w14:textId="77777777" w:rsidR="003F5BE6" w:rsidRPr="00CF3651" w:rsidRDefault="003F5BE6" w:rsidP="003F5BE6">
      <w:pPr>
        <w:spacing w:line="276" w:lineRule="auto"/>
        <w:ind w:left="-142"/>
        <w:jc w:val="both"/>
        <w:rPr>
          <w:rFonts w:ascii="Tahoma" w:hAnsi="Tahoma" w:cs="Tahoma"/>
          <w:sz w:val="20"/>
          <w:szCs w:val="20"/>
        </w:rPr>
      </w:pPr>
      <w:r w:rsidRPr="00CF3651">
        <w:rPr>
          <w:rFonts w:ascii="Tahoma" w:hAnsi="Tahoma" w:cs="Tahoma"/>
          <w:sz w:val="20"/>
          <w:szCs w:val="20"/>
        </w:rPr>
        <w:t xml:space="preserve">For each order, the Council will select from the pool of pre-selected tenderers the Provider who demonstrably offers best value for money for its requirement when assessed – for the Order concerned – against the criteria of:  </w:t>
      </w:r>
    </w:p>
    <w:p w14:paraId="09399A6B" w14:textId="77777777" w:rsidR="003F5BE6" w:rsidRPr="00CF3651" w:rsidRDefault="003F5BE6" w:rsidP="00976B60">
      <w:pPr>
        <w:pStyle w:val="Default"/>
        <w:numPr>
          <w:ilvl w:val="0"/>
          <w:numId w:val="5"/>
        </w:numPr>
        <w:ind w:left="567"/>
        <w:rPr>
          <w:rFonts w:ascii="Tahoma" w:hAnsi="Tahoma" w:cs="Tahoma"/>
          <w:sz w:val="20"/>
          <w:szCs w:val="20"/>
        </w:rPr>
      </w:pPr>
      <w:r w:rsidRPr="00CF3651">
        <w:rPr>
          <w:rFonts w:ascii="Tahoma" w:hAnsi="Tahoma" w:cs="Tahoma"/>
          <w:sz w:val="20"/>
          <w:szCs w:val="20"/>
        </w:rPr>
        <w:t>quality (including as appropriate: capability, expertise, past performance, availability of resources and proposed methods of undertaking the work</w:t>
      </w:r>
      <w:proofErr w:type="gramStart"/>
      <w:r w:rsidRPr="00CF3651">
        <w:rPr>
          <w:rFonts w:ascii="Tahoma" w:hAnsi="Tahoma" w:cs="Tahoma"/>
          <w:sz w:val="20"/>
          <w:szCs w:val="20"/>
        </w:rPr>
        <w:t>);</w:t>
      </w:r>
      <w:proofErr w:type="gramEnd"/>
    </w:p>
    <w:p w14:paraId="01E5A3DC" w14:textId="77777777" w:rsidR="003F5BE6" w:rsidRPr="00CF3651" w:rsidRDefault="003F5BE6" w:rsidP="00976B60">
      <w:pPr>
        <w:pStyle w:val="Default"/>
        <w:numPr>
          <w:ilvl w:val="0"/>
          <w:numId w:val="5"/>
        </w:numPr>
        <w:ind w:left="567"/>
        <w:rPr>
          <w:rFonts w:ascii="Tahoma" w:hAnsi="Tahoma" w:cs="Tahoma"/>
          <w:sz w:val="20"/>
          <w:szCs w:val="20"/>
        </w:rPr>
      </w:pPr>
      <w:r w:rsidRPr="00CF3651">
        <w:rPr>
          <w:rFonts w:ascii="Tahoma" w:hAnsi="Tahoma" w:cs="Tahoma"/>
          <w:sz w:val="20"/>
          <w:szCs w:val="20"/>
        </w:rPr>
        <w:t>availability (including, without limitation, capacity to meet required deadlines and, where relevant, geographical location); and</w:t>
      </w:r>
    </w:p>
    <w:p w14:paraId="61CBF01C" w14:textId="77777777" w:rsidR="003F5BE6" w:rsidRPr="00CF3651" w:rsidRDefault="003F5BE6" w:rsidP="00976B60">
      <w:pPr>
        <w:pStyle w:val="Default"/>
        <w:numPr>
          <w:ilvl w:val="0"/>
          <w:numId w:val="5"/>
        </w:numPr>
        <w:ind w:left="567"/>
        <w:rPr>
          <w:rFonts w:ascii="Tahoma" w:hAnsi="Tahoma" w:cs="Tahoma"/>
          <w:sz w:val="20"/>
          <w:szCs w:val="20"/>
        </w:rPr>
      </w:pPr>
      <w:r w:rsidRPr="00CF3651">
        <w:rPr>
          <w:rFonts w:ascii="Tahoma" w:hAnsi="Tahoma" w:cs="Tahoma"/>
          <w:sz w:val="20"/>
          <w:szCs w:val="20"/>
        </w:rPr>
        <w:t>price.</w:t>
      </w:r>
    </w:p>
    <w:p w14:paraId="67C73D0F" w14:textId="77777777" w:rsidR="003F5BE6" w:rsidRPr="00CF3651" w:rsidRDefault="003F5BE6" w:rsidP="003F5BE6">
      <w:pPr>
        <w:spacing w:line="276" w:lineRule="auto"/>
        <w:ind w:left="-142"/>
        <w:jc w:val="both"/>
        <w:rPr>
          <w:rFonts w:ascii="Tahoma" w:hAnsi="Tahoma" w:cs="Tahoma"/>
          <w:sz w:val="20"/>
          <w:szCs w:val="20"/>
        </w:rPr>
      </w:pPr>
      <w:r w:rsidRPr="00CF3651">
        <w:rPr>
          <w:rFonts w:ascii="Tahoma" w:hAnsi="Tahoma" w:cs="Tahoma"/>
          <w:sz w:val="20"/>
          <w:szCs w:val="20"/>
        </w:rPr>
        <w:t>If a Provider is unable to take an Order or if no reply is given on his behalf within the above deadline, the Council may call on another Provider using the same criteria, and so on until a suitable Provider is contracted.]</w:t>
      </w:r>
    </w:p>
    <w:p w14:paraId="617E65F4" w14:textId="77777777" w:rsidR="003F5BE6" w:rsidRPr="00CF3651" w:rsidRDefault="003F5BE6" w:rsidP="003F5BE6">
      <w:pPr>
        <w:spacing w:line="276" w:lineRule="auto"/>
        <w:ind w:left="-142"/>
        <w:jc w:val="both"/>
        <w:rPr>
          <w:rFonts w:ascii="Tahoma" w:hAnsi="Tahoma" w:cs="Tahoma"/>
          <w:sz w:val="20"/>
          <w:szCs w:val="20"/>
        </w:rPr>
      </w:pPr>
    </w:p>
    <w:p w14:paraId="23A01230" w14:textId="77777777" w:rsidR="003F5BE6" w:rsidRPr="00CF3651" w:rsidRDefault="003F5BE6" w:rsidP="003F5BE6">
      <w:pPr>
        <w:spacing w:line="276" w:lineRule="auto"/>
        <w:ind w:left="-142"/>
        <w:jc w:val="both"/>
        <w:rPr>
          <w:rFonts w:ascii="Tahoma" w:hAnsi="Tahoma" w:cs="Tahoma"/>
          <w:b/>
          <w:sz w:val="20"/>
          <w:szCs w:val="20"/>
        </w:rPr>
      </w:pPr>
      <w:r w:rsidRPr="00CF3651">
        <w:rPr>
          <w:rFonts w:ascii="Tahoma" w:hAnsi="Tahoma" w:cs="Tahoma"/>
          <w:b/>
          <w:sz w:val="20"/>
          <w:szCs w:val="20"/>
        </w:rPr>
        <w:t>Fees</w:t>
      </w:r>
    </w:p>
    <w:p w14:paraId="4E5E12FA" w14:textId="1DE842C1" w:rsidR="003F5BE6" w:rsidRDefault="003F5BE6" w:rsidP="003F5BE6">
      <w:pPr>
        <w:spacing w:line="276" w:lineRule="auto"/>
        <w:ind w:left="-142"/>
        <w:jc w:val="both"/>
        <w:rPr>
          <w:rFonts w:ascii="Tahoma" w:hAnsi="Tahoma" w:cs="Tahoma"/>
          <w:b/>
          <w:color w:val="000000"/>
          <w:sz w:val="20"/>
          <w:szCs w:val="20"/>
          <w:lang w:eastAsia="en-US"/>
        </w:rPr>
      </w:pPr>
      <w:r w:rsidRPr="00CF3651">
        <w:rPr>
          <w:rFonts w:ascii="Tahoma" w:hAnsi="Tahoma" w:cs="Tahoma"/>
          <w:sz w:val="20"/>
          <w:szCs w:val="20"/>
        </w:rPr>
        <w:t xml:space="preserve">The fees indicated below will be applicable throughout the duration of the Framework Contract. </w:t>
      </w:r>
      <w:r w:rsidRPr="00CF3651">
        <w:rPr>
          <w:rFonts w:ascii="Tahoma" w:hAnsi="Tahoma" w:cs="Tahoma"/>
          <w:color w:val="000000"/>
          <w:sz w:val="20"/>
          <w:szCs w:val="20"/>
          <w:lang w:eastAsia="en-US"/>
        </w:rPr>
        <w:t xml:space="preserve">Prices are indicated in Euros without VAT. For the VAT regime to be mentioned on the invoice(s), please refer to Article 4.2 of the Legal Conditions (See Section C. below). </w:t>
      </w:r>
      <w:r w:rsidRPr="00CF3651">
        <w:rPr>
          <w:rFonts w:ascii="Tahoma" w:hAnsi="Tahoma" w:cs="Tahoma"/>
          <w:b/>
          <w:color w:val="000000"/>
          <w:sz w:val="20"/>
          <w:szCs w:val="20"/>
          <w:lang w:eastAsia="en-US"/>
        </w:rPr>
        <w:t xml:space="preserve"> </w:t>
      </w:r>
    </w:p>
    <w:p w14:paraId="7255A5E0" w14:textId="77777777" w:rsidR="009E701B" w:rsidRPr="00CF3651" w:rsidRDefault="009E701B" w:rsidP="003F5BE6">
      <w:pPr>
        <w:spacing w:line="276" w:lineRule="auto"/>
        <w:ind w:left="-142"/>
        <w:jc w:val="both"/>
        <w:rPr>
          <w:rFonts w:ascii="Tahoma" w:hAnsi="Tahoma" w:cs="Tahoma"/>
          <w:sz w:val="20"/>
          <w:szCs w:val="20"/>
        </w:rPr>
      </w:pPr>
    </w:p>
    <w:p w14:paraId="54970867" w14:textId="21412EED" w:rsidR="009E701B" w:rsidRPr="009E701B" w:rsidRDefault="009E701B" w:rsidP="009E701B">
      <w:pPr>
        <w:ind w:left="-180"/>
        <w:jc w:val="both"/>
        <w:rPr>
          <w:rFonts w:ascii="Tahoma" w:hAnsi="Tahoma" w:cs="Tahoma"/>
          <w:sz w:val="20"/>
          <w:szCs w:val="20"/>
        </w:rPr>
      </w:pPr>
      <w:r w:rsidRPr="009E701B">
        <w:rPr>
          <w:rFonts w:ascii="Tahoma" w:hAnsi="Tahoma" w:cs="Tahoma"/>
          <w:sz w:val="20"/>
          <w:szCs w:val="20"/>
        </w:rPr>
        <w:t xml:space="preserve">For legal persons registered in Georgia, actual payments in the framework of this contract will be done in Georgian </w:t>
      </w:r>
      <w:proofErr w:type="spellStart"/>
      <w:r w:rsidRPr="009E701B">
        <w:rPr>
          <w:rFonts w:ascii="Tahoma" w:hAnsi="Tahoma" w:cs="Tahoma"/>
          <w:sz w:val="20"/>
          <w:szCs w:val="20"/>
        </w:rPr>
        <w:t>Lari</w:t>
      </w:r>
      <w:proofErr w:type="spellEnd"/>
      <w:r w:rsidRPr="009E701B">
        <w:rPr>
          <w:rFonts w:ascii="Tahoma" w:hAnsi="Tahoma" w:cs="Tahoma"/>
          <w:sz w:val="20"/>
          <w:szCs w:val="20"/>
        </w:rPr>
        <w:t xml:space="preserve"> according to the exchange rate of the National Bank of Georgia applicable at the invoice issue date. </w:t>
      </w:r>
    </w:p>
    <w:p w14:paraId="0A0AEAFF" w14:textId="77777777" w:rsidR="003F5BE6" w:rsidRPr="00CF3651" w:rsidRDefault="003F5BE6" w:rsidP="003F5BE6">
      <w:pPr>
        <w:spacing w:line="276" w:lineRule="auto"/>
        <w:ind w:left="-142"/>
        <w:jc w:val="both"/>
        <w:rPr>
          <w:rFonts w:ascii="Tahoma" w:hAnsi="Tahoma" w:cs="Tahoma"/>
          <w:sz w:val="20"/>
          <w:szCs w:val="20"/>
        </w:rPr>
      </w:pPr>
    </w:p>
    <w:p w14:paraId="5FE5FADF" w14:textId="77777777" w:rsidR="003F5BE6" w:rsidRPr="00CF3651" w:rsidRDefault="003F5BE6" w:rsidP="003F5BE6">
      <w:pPr>
        <w:pBdr>
          <w:top w:val="single" w:sz="2" w:space="1" w:color="FF0000"/>
          <w:left w:val="single" w:sz="2" w:space="1" w:color="FF0000"/>
          <w:bottom w:val="single" w:sz="2" w:space="1" w:color="FF0000"/>
          <w:right w:val="single" w:sz="2" w:space="4" w:color="FF0000"/>
        </w:pBdr>
        <w:spacing w:line="276" w:lineRule="auto"/>
        <w:ind w:left="4820"/>
        <w:jc w:val="right"/>
        <w:rPr>
          <w:rFonts w:ascii="Tahoma" w:hAnsi="Tahoma" w:cs="Tahoma"/>
          <w:color w:val="FF0000"/>
          <w:sz w:val="20"/>
          <w:szCs w:val="20"/>
          <w:lang w:eastAsia="en-US"/>
        </w:rPr>
      </w:pPr>
      <w:r w:rsidRPr="00CF3651">
        <w:rPr>
          <w:rFonts w:ascii="Tahoma" w:hAnsi="Tahoma" w:cs="Tahoma"/>
          <w:color w:val="FF0000"/>
          <w:sz w:val="20"/>
          <w:szCs w:val="20"/>
        </w:rPr>
        <w:t>The Provider shall indicate its proposed fee(s) in the box(es) below.</w:t>
      </w:r>
    </w:p>
    <w:p w14:paraId="14D62CBC" w14:textId="77777777" w:rsidR="003F5BE6" w:rsidRPr="00CF3651" w:rsidRDefault="003F5BE6" w:rsidP="003F5BE6">
      <w:pPr>
        <w:spacing w:line="276" w:lineRule="auto"/>
        <w:ind w:left="-142"/>
        <w:jc w:val="both"/>
        <w:rPr>
          <w:rFonts w:ascii="Tahoma" w:hAnsi="Tahoma" w:cs="Tahoma"/>
          <w:sz w:val="18"/>
          <w:szCs w:val="18"/>
          <w:lang w:eastAsia="en-US"/>
        </w:rPr>
      </w:pPr>
      <w:r w:rsidRPr="00CF3651">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4CD7AD72" wp14:editId="73E8A1D5">
                <wp:simplePos x="0" y="0"/>
                <wp:positionH relativeFrom="column">
                  <wp:posOffset>5083175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5BE4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400.25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" adj="3973" strokecolor="red">
                <o:lock v:ext="edit" aspectratio="t"/>
                <v:textbox style="layout-flow:vertical-ideographic"/>
                <w10:anchorlock/>
              </v:shape>
            </w:pict>
          </mc:Fallback>
        </mc:AlternateContent>
      </w:r>
    </w:p>
    <w:tbl>
      <w:tblPr>
        <w:tblW w:w="10395" w:type="dxa"/>
        <w:tblInd w:w="-318"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7875"/>
        <w:gridCol w:w="2520"/>
      </w:tblGrid>
      <w:tr w:rsidR="007C3BF7" w:rsidRPr="00CF3651" w14:paraId="2585E0D7" w14:textId="77777777" w:rsidTr="007C3BF7">
        <w:trPr>
          <w:trHeight w:val="688"/>
        </w:trPr>
        <w:tc>
          <w:tcPr>
            <w:tcW w:w="7875" w:type="dxa"/>
            <w:shd w:val="clear" w:color="auto" w:fill="DBE5F1" w:themeFill="accent1" w:themeFillTint="33"/>
            <w:vAlign w:val="center"/>
          </w:tcPr>
          <w:p w14:paraId="777ED51A" w14:textId="17DC38D2" w:rsidR="007C3BF7" w:rsidRPr="00CF3651" w:rsidRDefault="007C3BF7" w:rsidP="003F5BE6">
            <w:pPr>
              <w:tabs>
                <w:tab w:val="left" w:pos="0"/>
              </w:tabs>
              <w:spacing w:line="276" w:lineRule="auto"/>
              <w:ind w:left="-142"/>
              <w:jc w:val="center"/>
              <w:rPr>
                <w:rFonts w:ascii="Tahoma" w:hAnsi="Tahoma" w:cs="Tahoma"/>
                <w:b/>
                <w:sz w:val="18"/>
                <w:szCs w:val="18"/>
                <w:lang w:eastAsia="en-US"/>
              </w:rPr>
            </w:pPr>
            <w:r w:rsidRPr="00CF3651">
              <w:rPr>
                <w:rFonts w:ascii="Tahoma" w:hAnsi="Tahoma" w:cs="Tahoma"/>
                <w:b/>
                <w:sz w:val="18"/>
                <w:szCs w:val="18"/>
                <w:lang w:eastAsia="en-US"/>
              </w:rPr>
              <w:t xml:space="preserve">Type(s) of Units </w:t>
            </w:r>
            <w:r w:rsidRPr="00CF3651">
              <w:rPr>
                <w:b/>
                <w:sz w:val="18"/>
                <w:szCs w:val="18"/>
                <w:lang w:eastAsia="en-US"/>
              </w:rPr>
              <w:t>▼</w:t>
            </w:r>
          </w:p>
        </w:tc>
        <w:tc>
          <w:tcPr>
            <w:tcW w:w="2520" w:type="dxa"/>
            <w:tcBorders>
              <w:bottom w:val="single" w:sz="2" w:space="0" w:color="FF0000"/>
            </w:tcBorders>
            <w:shd w:val="clear" w:color="auto" w:fill="DBE5F1" w:themeFill="accent1" w:themeFillTint="33"/>
            <w:vAlign w:val="center"/>
          </w:tcPr>
          <w:p w14:paraId="57C2381C" w14:textId="77777777" w:rsidR="007C3BF7" w:rsidRPr="00CF3651" w:rsidRDefault="007C3BF7" w:rsidP="00A4459E">
            <w:pPr>
              <w:spacing w:line="276" w:lineRule="auto"/>
              <w:ind w:left="-142" w:right="-84"/>
              <w:jc w:val="center"/>
              <w:rPr>
                <w:rFonts w:ascii="Tahoma" w:hAnsi="Tahoma" w:cs="Tahoma"/>
                <w:b/>
                <w:sz w:val="18"/>
                <w:szCs w:val="18"/>
                <w:lang w:eastAsia="en-US"/>
              </w:rPr>
            </w:pPr>
            <w:r w:rsidRPr="00CF3651">
              <w:rPr>
                <w:rFonts w:ascii="Tahoma" w:hAnsi="Tahoma" w:cs="Tahoma"/>
                <w:b/>
                <w:sz w:val="18"/>
                <w:szCs w:val="18"/>
                <w:lang w:eastAsia="en-US"/>
              </w:rPr>
              <w:t>Unit fee</w:t>
            </w:r>
          </w:p>
          <w:p w14:paraId="50EF7924" w14:textId="77777777" w:rsidR="007C3BF7" w:rsidRPr="00CF3651" w:rsidRDefault="007C3BF7" w:rsidP="003F5BE6">
            <w:pPr>
              <w:spacing w:line="276" w:lineRule="auto"/>
              <w:ind w:left="-142" w:right="-219"/>
              <w:jc w:val="center"/>
              <w:rPr>
                <w:rFonts w:ascii="Tahoma" w:hAnsi="Tahoma" w:cs="Tahoma"/>
                <w:b/>
                <w:sz w:val="18"/>
                <w:szCs w:val="18"/>
                <w:lang w:eastAsia="en-US"/>
              </w:rPr>
            </w:pPr>
            <w:r w:rsidRPr="00CF3651">
              <w:rPr>
                <w:b/>
                <w:sz w:val="18"/>
                <w:szCs w:val="18"/>
                <w:lang w:eastAsia="en-US"/>
              </w:rPr>
              <w:t>▼</w:t>
            </w:r>
          </w:p>
        </w:tc>
      </w:tr>
      <w:tr w:rsidR="007C3BF7" w:rsidRPr="00CF3651" w14:paraId="0934CAF9" w14:textId="77777777" w:rsidTr="007C3BF7">
        <w:trPr>
          <w:trHeight w:val="374"/>
        </w:trPr>
        <w:tc>
          <w:tcPr>
            <w:tcW w:w="7875" w:type="dxa"/>
            <w:tcBorders>
              <w:right w:val="single" w:sz="2" w:space="0" w:color="FF0000"/>
            </w:tcBorders>
            <w:shd w:val="clear" w:color="auto" w:fill="F2F2F2" w:themeFill="background1" w:themeFillShade="F2"/>
            <w:vAlign w:val="center"/>
          </w:tcPr>
          <w:p w14:paraId="71C6E019" w14:textId="77777777" w:rsidR="007C3BF7" w:rsidRPr="00CF3651" w:rsidRDefault="007C3BF7" w:rsidP="00AB1113">
            <w:pPr>
              <w:spacing w:before="60" w:after="60"/>
              <w:ind w:right="23"/>
              <w:jc w:val="both"/>
              <w:rPr>
                <w:rFonts w:ascii="Tahoma" w:hAnsi="Tahoma" w:cs="Tahoma"/>
                <w:bCs/>
                <w:sz w:val="18"/>
                <w:szCs w:val="18"/>
                <w:lang w:eastAsia="en-US"/>
              </w:rPr>
            </w:pPr>
            <w:r w:rsidRPr="00CF3651">
              <w:rPr>
                <w:rFonts w:ascii="Tahoma" w:eastAsia="Calibri" w:hAnsi="Tahoma" w:cs="Tahoma"/>
                <w:b/>
                <w:bCs/>
                <w:sz w:val="18"/>
                <w:szCs w:val="18"/>
                <w:lang w:val="en-US" w:eastAsia="en-US"/>
              </w:rPr>
              <w:t>Constitutional Court of Georgia: legislative work and capacity building activities for the staff and communication (both: at Common Courts and Constitutional Court)</w:t>
            </w:r>
          </w:p>
          <w:p w14:paraId="1C0F6835" w14:textId="3E955626" w:rsidR="007C3BF7" w:rsidRPr="00CF3651" w:rsidRDefault="007C3BF7" w:rsidP="00AB1113">
            <w:pPr>
              <w:spacing w:line="276" w:lineRule="auto"/>
              <w:ind w:left="34"/>
              <w:rPr>
                <w:rFonts w:ascii="Tahoma" w:hAnsi="Tahoma" w:cs="Tahoma"/>
                <w:sz w:val="18"/>
                <w:szCs w:val="18"/>
                <w:lang w:eastAsia="en-US"/>
              </w:rPr>
            </w:pPr>
            <w:r w:rsidRPr="00CF3651">
              <w:rPr>
                <w:rFonts w:ascii="Tahoma" w:hAnsi="Tahoma" w:cs="Tahoma"/>
                <w:color w:val="000000" w:themeColor="text1"/>
                <w:sz w:val="18"/>
                <w:szCs w:val="18"/>
              </w:rPr>
              <w:lastRenderedPageBreak/>
              <w:t xml:space="preserve">concerns revision of the Rules and Procedures of the Constitutional Court. More specifically, legislative framework on the Rules and Procedures of the Constitutional Court needs to be revised to ensure more efficient and effective functioning of the Court; also, capacity building of the Constitutional Court staff, especially analytical skills, need to be enhanced </w:t>
            </w:r>
            <w:proofErr w:type="gramStart"/>
            <w:r w:rsidRPr="00CF3651">
              <w:rPr>
                <w:rFonts w:ascii="Tahoma" w:hAnsi="Tahoma" w:cs="Tahoma"/>
                <w:color w:val="000000" w:themeColor="text1"/>
                <w:sz w:val="18"/>
                <w:szCs w:val="18"/>
              </w:rPr>
              <w:t>in order to</w:t>
            </w:r>
            <w:proofErr w:type="gramEnd"/>
            <w:r w:rsidRPr="00CF3651">
              <w:rPr>
                <w:rFonts w:ascii="Tahoma" w:hAnsi="Tahoma" w:cs="Tahoma"/>
                <w:color w:val="000000" w:themeColor="text1"/>
                <w:sz w:val="18"/>
                <w:szCs w:val="18"/>
              </w:rPr>
              <w:t xml:space="preserve"> better apply research tools, including the l Case-law of the Venice Commission database (CODICES). </w:t>
            </w:r>
          </w:p>
        </w:tc>
        <w:tc>
          <w:tcPr>
            <w:tcW w:w="2520"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161D7367" w14:textId="77777777" w:rsidR="007C3BF7" w:rsidRPr="00CF3651" w:rsidRDefault="007C3BF7" w:rsidP="003F5BE6">
            <w:pPr>
              <w:spacing w:line="276" w:lineRule="auto"/>
              <w:ind w:left="-142" w:right="-91"/>
              <w:jc w:val="center"/>
              <w:rPr>
                <w:rFonts w:ascii="Tahoma" w:hAnsi="Tahoma" w:cs="Tahoma"/>
                <w:sz w:val="18"/>
                <w:szCs w:val="18"/>
                <w:lang w:eastAsia="en-US"/>
              </w:rPr>
            </w:pPr>
          </w:p>
        </w:tc>
      </w:tr>
    </w:tbl>
    <w:p w14:paraId="01676524" w14:textId="1A242D79" w:rsidR="009E64B7" w:rsidRPr="00CF3651" w:rsidRDefault="009E64B7" w:rsidP="009E64B7">
      <w:pPr>
        <w:ind w:left="-142"/>
        <w:rPr>
          <w:rFonts w:ascii="Tahoma" w:hAnsi="Tahoma" w:cs="Tahoma"/>
          <w:b/>
        </w:rPr>
      </w:pPr>
      <w:bookmarkStart w:id="0" w:name="_Hlk62556255"/>
    </w:p>
    <w:p w14:paraId="78F14D73" w14:textId="77777777" w:rsidR="00B044A5" w:rsidRPr="00CF3651" w:rsidRDefault="00B044A5" w:rsidP="009E64B7">
      <w:pPr>
        <w:ind w:left="-142"/>
        <w:rPr>
          <w:rFonts w:ascii="Tahoma" w:hAnsi="Tahoma" w:cs="Tahoma"/>
          <w:b/>
        </w:rPr>
      </w:pP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8983"/>
        <w:gridCol w:w="1466"/>
      </w:tblGrid>
      <w:tr w:rsidR="009E64B7" w:rsidRPr="00CF3651" w14:paraId="02A43D1B" w14:textId="77777777" w:rsidTr="00B044A5">
        <w:tc>
          <w:tcPr>
            <w:tcW w:w="8983" w:type="dxa"/>
            <w:shd w:val="clear" w:color="auto" w:fill="DBE5F1" w:themeFill="accent1" w:themeFillTint="33"/>
            <w:vAlign w:val="center"/>
          </w:tcPr>
          <w:p w14:paraId="6C2D7C48" w14:textId="77777777" w:rsidR="009E64B7" w:rsidRPr="00CF3651" w:rsidRDefault="009E64B7" w:rsidP="00B37702">
            <w:pPr>
              <w:spacing w:before="120" w:after="120"/>
              <w:rPr>
                <w:rFonts w:ascii="Tahoma" w:hAnsi="Tahoma" w:cs="Tahoma"/>
                <w:sz w:val="20"/>
                <w:szCs w:val="20"/>
              </w:rPr>
            </w:pPr>
            <w:bookmarkStart w:id="1" w:name="_Hlk62555567"/>
            <w:r w:rsidRPr="00CF3651">
              <w:rPr>
                <w:rFonts w:ascii="Tahoma" w:hAnsi="Tahoma" w:cs="Tahoma"/>
                <w:sz w:val="20"/>
                <w:szCs w:val="20"/>
              </w:rPr>
              <w:t>This Framework Contract</w:t>
            </w:r>
            <w:r w:rsidRPr="00CF3651">
              <w:rPr>
                <w:rFonts w:ascii="Tahoma" w:eastAsia="Calibri" w:hAnsi="Tahoma" w:cs="Tahoma"/>
                <w:sz w:val="20"/>
                <w:szCs w:val="20"/>
                <w:lang w:val="en-US" w:eastAsia="en-US"/>
              </w:rPr>
              <w:t xml:space="preserve"> takes effect as from the date of its signature by both parties and is</w:t>
            </w:r>
            <w:r w:rsidRPr="00CF3651">
              <w:rPr>
                <w:rFonts w:ascii="Tahoma" w:hAnsi="Tahoma" w:cs="Tahoma"/>
                <w:sz w:val="20"/>
                <w:szCs w:val="20"/>
              </w:rPr>
              <w:t xml:space="preserve"> concluded until:</w:t>
            </w:r>
          </w:p>
        </w:tc>
        <w:tc>
          <w:tcPr>
            <w:tcW w:w="1466" w:type="dxa"/>
            <w:shd w:val="clear" w:color="auto" w:fill="F2F2F2" w:themeFill="background1" w:themeFillShade="F2"/>
            <w:vAlign w:val="center"/>
          </w:tcPr>
          <w:sdt>
            <w:sdtPr>
              <w:rPr>
                <w:rStyle w:val="Heading1Char"/>
                <w:rFonts w:ascii="Tahoma" w:hAnsi="Tahoma" w:cs="Tahoma"/>
                <w:b w:val="0"/>
                <w:bCs w:val="0"/>
                <w:sz w:val="20"/>
                <w:szCs w:val="20"/>
              </w:rPr>
              <w:id w:val="1530985778"/>
              <w:placeholder>
                <w:docPart w:val="7E9715F84A05415EBA1DF0F665D8C7E0"/>
              </w:placeholder>
              <w:date w:fullDate="2026-02-28T00:00:00Z">
                <w:dateFormat w:val="dd/MM/yyyy"/>
                <w:lid w:val="fr-FR"/>
                <w:storeMappedDataAs w:val="dateTime"/>
                <w:calendar w:val="gregorian"/>
              </w:date>
            </w:sdtPr>
            <w:sdtContent>
              <w:p w14:paraId="2805D40A" w14:textId="0BA363C3" w:rsidR="009E64B7" w:rsidRPr="00CF3651" w:rsidRDefault="00AB1113" w:rsidP="00B37702">
                <w:pPr>
                  <w:spacing w:before="120" w:after="120"/>
                  <w:rPr>
                    <w:rFonts w:ascii="Tahoma" w:hAnsi="Tahoma" w:cs="Tahoma"/>
                    <w:sz w:val="20"/>
                    <w:szCs w:val="20"/>
                  </w:rPr>
                </w:pPr>
                <w:r w:rsidRPr="00CF3651">
                  <w:rPr>
                    <w:rStyle w:val="Heading1Char"/>
                    <w:rFonts w:ascii="Tahoma" w:hAnsi="Tahoma" w:cs="Tahoma"/>
                    <w:b w:val="0"/>
                    <w:bCs w:val="0"/>
                    <w:sz w:val="20"/>
                    <w:szCs w:val="20"/>
                  </w:rPr>
                  <w:t>28/02/2026</w:t>
                </w:r>
              </w:p>
            </w:sdtContent>
          </w:sdt>
        </w:tc>
      </w:tr>
      <w:tr w:rsidR="009E64B7" w:rsidRPr="00CF3651" w14:paraId="57496F06" w14:textId="77777777" w:rsidTr="00B37702">
        <w:tc>
          <w:tcPr>
            <w:tcW w:w="10449" w:type="dxa"/>
            <w:gridSpan w:val="2"/>
            <w:shd w:val="clear" w:color="auto" w:fill="DBE5F1" w:themeFill="accent1" w:themeFillTint="33"/>
            <w:vAlign w:val="center"/>
          </w:tcPr>
          <w:p w14:paraId="01C75661" w14:textId="793B72CE" w:rsidR="009E64B7" w:rsidRPr="00CF3651" w:rsidRDefault="00AB1113" w:rsidP="00B37702">
            <w:pPr>
              <w:spacing w:before="120" w:after="120"/>
              <w:rPr>
                <w:rStyle w:val="Style71"/>
                <w:rFonts w:ascii="Tahoma" w:hAnsi="Tahoma" w:cs="Tahoma"/>
                <w:lang w:val="en-US"/>
              </w:rPr>
            </w:pPr>
            <w:r w:rsidRPr="00CF3651">
              <w:rPr>
                <w:rFonts w:ascii="Tahoma" w:hAnsi="Tahoma" w:cs="Tahoma"/>
                <w:sz w:val="20"/>
                <w:szCs w:val="20"/>
                <w:lang w:val="en-US"/>
              </w:rPr>
              <w:t>At the end of its initial term, the Framework Contract will be tacitly renewed for a further term of one year, and shall renew each year thereafter, unless either party notifies the other in writing of its intention to terminate the contract at the latest one month before the renewal date. The contract shall not be renewed beyond 31/12/2026 and shall end on this date unless either party has already validly terminated the contract.</w:t>
            </w:r>
          </w:p>
        </w:tc>
      </w:tr>
      <w:bookmarkEnd w:id="0"/>
      <w:bookmarkEnd w:id="1"/>
    </w:tbl>
    <w:p w14:paraId="356A5F52" w14:textId="77777777" w:rsidR="003F5BE6" w:rsidRPr="00CF3651" w:rsidRDefault="003F5BE6" w:rsidP="003F5BE6">
      <w:pPr>
        <w:spacing w:before="60" w:after="120"/>
        <w:ind w:left="-142"/>
        <w:rPr>
          <w:rFonts w:ascii="Tahoma" w:hAnsi="Tahoma" w:cs="Tahoma"/>
          <w:sz w:val="20"/>
          <w:szCs w:val="20"/>
        </w:rPr>
      </w:pPr>
    </w:p>
    <w:p w14:paraId="3ED4D1AA" w14:textId="77777777" w:rsidR="003F5BE6" w:rsidRPr="00CF3651" w:rsidRDefault="003F5BE6" w:rsidP="003F5BE6">
      <w:pPr>
        <w:spacing w:before="60" w:after="120"/>
        <w:ind w:left="-142"/>
        <w:rPr>
          <w:rFonts w:ascii="Tahoma" w:hAnsi="Tahoma" w:cs="Tahoma"/>
          <w:b/>
        </w:rPr>
      </w:pPr>
    </w:p>
    <w:p w14:paraId="09235224" w14:textId="77777777" w:rsidR="003F5BE6" w:rsidRPr="00CF3651" w:rsidRDefault="003F5BE6" w:rsidP="003F5BE6">
      <w:pPr>
        <w:ind w:left="-142"/>
        <w:rPr>
          <w:rFonts w:ascii="Tahoma" w:hAnsi="Tahoma" w:cs="Tahoma"/>
          <w:b/>
        </w:rPr>
      </w:pPr>
      <w:r w:rsidRPr="00CF3651">
        <w:rPr>
          <w:rFonts w:ascii="Tahoma" w:hAnsi="Tahoma" w:cs="Tahoma"/>
          <w:b/>
        </w:rPr>
        <w:br w:type="page"/>
      </w:r>
    </w:p>
    <w:p w14:paraId="3D68B47E" w14:textId="057C35A9" w:rsidR="002133FA" w:rsidRPr="00CF3651" w:rsidRDefault="0072200B" w:rsidP="002E59DA">
      <w:pPr>
        <w:pBdr>
          <w:bottom w:val="single" w:sz="2" w:space="1" w:color="808080" w:themeColor="background1" w:themeShade="80"/>
        </w:pBdr>
        <w:spacing w:before="60" w:after="120"/>
        <w:rPr>
          <w:rFonts w:ascii="Tahoma" w:hAnsi="Tahoma" w:cs="Tahoma"/>
          <w:b/>
        </w:rPr>
      </w:pPr>
      <w:r w:rsidRPr="00CF3651">
        <w:rPr>
          <w:rFonts w:ascii="Tahoma" w:hAnsi="Tahoma" w:cs="Tahoma"/>
          <w:b/>
        </w:rPr>
        <w:lastRenderedPageBreak/>
        <w:t>B</w:t>
      </w:r>
      <w:r w:rsidR="002133FA" w:rsidRPr="00CF3651">
        <w:rPr>
          <w:rFonts w:ascii="Tahoma" w:hAnsi="Tahoma" w:cs="Tahoma"/>
          <w:b/>
        </w:rPr>
        <w:t>. Declaration of Agreement</w:t>
      </w:r>
      <w:r w:rsidRPr="00CF3651">
        <w:rPr>
          <w:rFonts w:ascii="Tahoma" w:hAnsi="Tahoma" w:cs="Tahoma"/>
          <w:b/>
        </w:rPr>
        <w:t xml:space="preserve"> and Signature</w:t>
      </w:r>
    </w:p>
    <w:p w14:paraId="74E12454" w14:textId="77777777" w:rsidR="003A0F5F" w:rsidRPr="00CF3651" w:rsidRDefault="003A0F5F" w:rsidP="00C029E4">
      <w:pPr>
        <w:tabs>
          <w:tab w:val="left" w:pos="284"/>
          <w:tab w:val="left" w:pos="426"/>
        </w:tabs>
        <w:ind w:right="283"/>
        <w:jc w:val="both"/>
        <w:rPr>
          <w:rFonts w:ascii="Tahoma" w:hAnsi="Tahoma" w:cs="Tahoma"/>
          <w:sz w:val="20"/>
          <w:szCs w:val="20"/>
        </w:rPr>
      </w:pPr>
      <w:r w:rsidRPr="00CF3651">
        <w:rPr>
          <w:rFonts w:ascii="Tahoma" w:hAnsi="Tahoma" w:cs="Tahoma"/>
          <w:sz w:val="20"/>
          <w:szCs w:val="20"/>
        </w:rPr>
        <w:t>I, the undersigned, acting on my own behalf or as a representative of the Provider indicated below, hereby:</w:t>
      </w:r>
    </w:p>
    <w:p w14:paraId="7C3BB38E" w14:textId="3F5A3115" w:rsidR="003A0F5F" w:rsidRPr="00CF3651" w:rsidRDefault="0075705D" w:rsidP="00976B60">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rPr>
        <w:t>D</w:t>
      </w:r>
      <w:r w:rsidR="003A0F5F" w:rsidRPr="00CF3651">
        <w:rPr>
          <w:rFonts w:ascii="Tahoma" w:hAnsi="Tahoma" w:cs="Tahoma"/>
          <w:sz w:val="20"/>
          <w:szCs w:val="20"/>
        </w:rPr>
        <w:t xml:space="preserve">eclare having the authority to represent the </w:t>
      </w:r>
      <w:proofErr w:type="gramStart"/>
      <w:r w:rsidR="003A0F5F" w:rsidRPr="00CF3651">
        <w:rPr>
          <w:rFonts w:ascii="Tahoma" w:hAnsi="Tahoma" w:cs="Tahoma"/>
          <w:sz w:val="20"/>
          <w:szCs w:val="20"/>
        </w:rPr>
        <w:t>Provider;</w:t>
      </w:r>
      <w:proofErr w:type="gramEnd"/>
    </w:p>
    <w:p w14:paraId="19645755" w14:textId="02935697" w:rsidR="003A0F5F" w:rsidRPr="00CF3651" w:rsidRDefault="0075705D" w:rsidP="00976B60">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rPr>
        <w:t>D</w:t>
      </w:r>
      <w:r w:rsidR="003A0F5F" w:rsidRPr="00CF3651">
        <w:rPr>
          <w:rFonts w:ascii="Tahoma" w:hAnsi="Tahoma" w:cs="Tahoma"/>
          <w:sz w:val="20"/>
          <w:szCs w:val="20"/>
        </w:rPr>
        <w:t xml:space="preserve">eclare that the information provided to the Council under this procedure is complete, </w:t>
      </w:r>
      <w:proofErr w:type="gramStart"/>
      <w:r w:rsidR="003A0F5F" w:rsidRPr="00CF3651">
        <w:rPr>
          <w:rFonts w:ascii="Tahoma" w:hAnsi="Tahoma" w:cs="Tahoma"/>
          <w:sz w:val="20"/>
          <w:szCs w:val="20"/>
        </w:rPr>
        <w:t>correct</w:t>
      </w:r>
      <w:proofErr w:type="gramEnd"/>
      <w:r w:rsidR="003A0F5F" w:rsidRPr="00CF3651">
        <w:rPr>
          <w:rFonts w:ascii="Tahoma" w:hAnsi="Tahoma" w:cs="Tahoma"/>
          <w:sz w:val="20"/>
          <w:szCs w:val="20"/>
        </w:rPr>
        <w:t xml:space="preserve"> and truthful.</w:t>
      </w:r>
    </w:p>
    <w:p w14:paraId="39771E63" w14:textId="7BE4F3E3" w:rsidR="003A0F5F" w:rsidRPr="00CF3651" w:rsidRDefault="003A0F5F" w:rsidP="00976B60">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rPr>
        <w:t>acknowledge, in signing this document, that I have been notified that if any of the statements made</w:t>
      </w:r>
      <w:r w:rsidR="0075705D" w:rsidRPr="00CF3651">
        <w:rPr>
          <w:rFonts w:ascii="Tahoma" w:hAnsi="Tahoma" w:cs="Tahoma"/>
          <w:sz w:val="20"/>
          <w:szCs w:val="20"/>
        </w:rPr>
        <w:t xml:space="preserve"> or information provided prove </w:t>
      </w:r>
      <w:r w:rsidR="00EC5F9A" w:rsidRPr="00CF3651">
        <w:rPr>
          <w:rFonts w:ascii="Tahoma" w:hAnsi="Tahoma" w:cs="Tahoma"/>
          <w:sz w:val="20"/>
          <w:szCs w:val="20"/>
        </w:rPr>
        <w:t>t</w:t>
      </w:r>
      <w:r w:rsidRPr="00CF3651">
        <w:rPr>
          <w:rFonts w:ascii="Tahoma" w:hAnsi="Tahoma" w:cs="Tahoma"/>
          <w:sz w:val="20"/>
          <w:szCs w:val="20"/>
        </w:rPr>
        <w:t xml:space="preserve">o be false, the Council reserves the right to exclude the tender concerned from the procedure or to terminate any existing contractual relations related to the </w:t>
      </w:r>
      <w:proofErr w:type="gramStart"/>
      <w:r w:rsidRPr="00CF3651">
        <w:rPr>
          <w:rFonts w:ascii="Tahoma" w:hAnsi="Tahoma" w:cs="Tahoma"/>
          <w:sz w:val="20"/>
          <w:szCs w:val="20"/>
        </w:rPr>
        <w:t>latter;</w:t>
      </w:r>
      <w:proofErr w:type="gramEnd"/>
    </w:p>
    <w:p w14:paraId="29D592E2" w14:textId="218BA3F0" w:rsidR="003A0F5F" w:rsidRPr="00CF3651" w:rsidRDefault="0075705D" w:rsidP="00976B60">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rPr>
        <w:t>E</w:t>
      </w:r>
      <w:r w:rsidR="003A0F5F" w:rsidRPr="00CF3651">
        <w:rPr>
          <w:rFonts w:ascii="Tahoma" w:hAnsi="Tahoma" w:cs="Tahoma"/>
          <w:sz w:val="20"/>
          <w:szCs w:val="20"/>
        </w:rPr>
        <w:t xml:space="preserve">xpress consent to any audit or verification that the Council may initiate by any means on the information provided under this </w:t>
      </w:r>
      <w:proofErr w:type="gramStart"/>
      <w:r w:rsidR="003A0F5F" w:rsidRPr="00CF3651">
        <w:rPr>
          <w:rFonts w:ascii="Tahoma" w:hAnsi="Tahoma" w:cs="Tahoma"/>
          <w:sz w:val="20"/>
          <w:szCs w:val="20"/>
        </w:rPr>
        <w:t>procedure;</w:t>
      </w:r>
      <w:proofErr w:type="gramEnd"/>
    </w:p>
    <w:p w14:paraId="0170B68E" w14:textId="54530F4F" w:rsidR="003A0F5F" w:rsidRPr="00CF3651" w:rsidRDefault="000850E6" w:rsidP="000850E6">
      <w:pPr>
        <w:numPr>
          <w:ilvl w:val="0"/>
          <w:numId w:val="3"/>
        </w:numPr>
        <w:tabs>
          <w:tab w:val="left" w:pos="284"/>
        </w:tabs>
        <w:ind w:left="284" w:right="283" w:hanging="284"/>
        <w:jc w:val="both"/>
        <w:rPr>
          <w:rFonts w:ascii="Tahoma" w:hAnsi="Tahoma" w:cs="Tahoma"/>
          <w:sz w:val="20"/>
          <w:szCs w:val="20"/>
          <w:lang w:val="en-US"/>
        </w:rPr>
      </w:pPr>
      <w:r w:rsidRPr="00CF3651">
        <w:rPr>
          <w:rFonts w:ascii="Tahoma" w:hAnsi="Tahoma" w:cs="Tahoma"/>
          <w:sz w:val="20"/>
          <w:szCs w:val="20"/>
        </w:rPr>
        <w:t xml:space="preserve">Declare that neither I, nor the Provider I represent, are in any of the situations listed in the exclusion criteria as reproduced in the Tender </w:t>
      </w:r>
      <w:proofErr w:type="gramStart"/>
      <w:r w:rsidRPr="00CF3651">
        <w:rPr>
          <w:rFonts w:ascii="Tahoma" w:hAnsi="Tahoma" w:cs="Tahoma"/>
          <w:sz w:val="20"/>
          <w:szCs w:val="20"/>
        </w:rPr>
        <w:t>File;</w:t>
      </w:r>
      <w:proofErr w:type="gramEnd"/>
    </w:p>
    <w:p w14:paraId="395276AB" w14:textId="516D34EA" w:rsidR="0075705D" w:rsidRPr="00CF3651" w:rsidRDefault="0075705D" w:rsidP="00976B60">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18"/>
        </w:rPr>
        <w:t xml:space="preserve">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w:t>
      </w:r>
      <w:proofErr w:type="gramStart"/>
      <w:r w:rsidRPr="00CF3651">
        <w:rPr>
          <w:rFonts w:ascii="Tahoma" w:hAnsi="Tahoma" w:cs="Tahoma"/>
          <w:sz w:val="20"/>
          <w:szCs w:val="18"/>
        </w:rPr>
        <w:t>interest;</w:t>
      </w:r>
      <w:proofErr w:type="gramEnd"/>
    </w:p>
    <w:p w14:paraId="72818BDB" w14:textId="77777777" w:rsidR="00C92B98" w:rsidRPr="00CF3651" w:rsidRDefault="0098415D" w:rsidP="0098415D">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rPr>
        <w:t xml:space="preserve">Declare that I am not a retired Council of Europe staff </w:t>
      </w:r>
      <w:proofErr w:type="gramStart"/>
      <w:r w:rsidRPr="00CF3651">
        <w:rPr>
          <w:rFonts w:ascii="Tahoma" w:hAnsi="Tahoma" w:cs="Tahoma"/>
          <w:sz w:val="20"/>
          <w:szCs w:val="20"/>
        </w:rPr>
        <w:t>member</w:t>
      </w:r>
      <w:proofErr w:type="gramEnd"/>
      <w:r w:rsidRPr="00CF3651">
        <w:rPr>
          <w:rFonts w:ascii="Tahoma" w:hAnsi="Tahoma" w:cs="Tahoma"/>
          <w:sz w:val="20"/>
          <w:szCs w:val="20"/>
        </w:rPr>
        <w:t xml:space="preserve"> or a Council of Europe staff member having benefitted from an early departure scheme;</w:t>
      </w:r>
    </w:p>
    <w:p w14:paraId="6593CF38" w14:textId="00DC4D2F" w:rsidR="0098415D" w:rsidRPr="00CF3651" w:rsidRDefault="0098415D" w:rsidP="0098415D">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lang w:val="en-US"/>
        </w:rPr>
        <w:t>Declare that, in the previous three years, neither I, nor the Provider I represent, ha</w:t>
      </w:r>
      <w:r w:rsidR="000850E6" w:rsidRPr="00CF3651">
        <w:rPr>
          <w:rFonts w:ascii="Tahoma" w:hAnsi="Tahoma" w:cs="Tahoma"/>
          <w:sz w:val="20"/>
          <w:szCs w:val="20"/>
          <w:lang w:val="en-US"/>
        </w:rPr>
        <w:t>ve</w:t>
      </w:r>
      <w:r w:rsidRPr="00CF3651">
        <w:rPr>
          <w:rFonts w:ascii="Tahoma" w:hAnsi="Tahoma" w:cs="Tahoma"/>
          <w:sz w:val="20"/>
          <w:szCs w:val="20"/>
          <w:lang w:val="en-US"/>
        </w:rPr>
        <w:t xml:space="preserve"> failed to fulfil the contractual obligations in the performance of a contract concluded with the Council of Europe leading to a total or partial refusal of payment and/or termination of the contract by the Council of </w:t>
      </w:r>
      <w:proofErr w:type="gramStart"/>
      <w:r w:rsidRPr="00CF3651">
        <w:rPr>
          <w:rFonts w:ascii="Tahoma" w:hAnsi="Tahoma" w:cs="Tahoma"/>
          <w:sz w:val="20"/>
          <w:szCs w:val="20"/>
          <w:lang w:val="en-US"/>
        </w:rPr>
        <w:t>Europe;</w:t>
      </w:r>
      <w:proofErr w:type="gramEnd"/>
    </w:p>
    <w:p w14:paraId="5C181FE1" w14:textId="6E265E59" w:rsidR="003A0F5F" w:rsidRPr="00CF3651" w:rsidRDefault="0075705D" w:rsidP="00976B60">
      <w:pPr>
        <w:numPr>
          <w:ilvl w:val="0"/>
          <w:numId w:val="3"/>
        </w:numPr>
        <w:tabs>
          <w:tab w:val="left" w:pos="284"/>
        </w:tabs>
        <w:ind w:left="284" w:right="283" w:hanging="284"/>
        <w:jc w:val="both"/>
        <w:rPr>
          <w:rFonts w:ascii="Tahoma" w:hAnsi="Tahoma" w:cs="Tahoma"/>
          <w:color w:val="000000"/>
          <w:sz w:val="20"/>
          <w:szCs w:val="20"/>
        </w:rPr>
      </w:pPr>
      <w:r w:rsidRPr="00CF3651">
        <w:rPr>
          <w:rFonts w:ascii="Tahoma" w:hAnsi="Tahoma" w:cs="Tahoma"/>
          <w:color w:val="000000"/>
          <w:sz w:val="20"/>
          <w:szCs w:val="20"/>
        </w:rPr>
        <w:t>D</w:t>
      </w:r>
      <w:r w:rsidR="003A0F5F" w:rsidRPr="00CF3651">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CF3651">
        <w:rPr>
          <w:rFonts w:ascii="Tahoma" w:hAnsi="Tahoma" w:cs="Tahoma"/>
          <w:color w:val="000000"/>
          <w:sz w:val="20"/>
          <w:szCs w:val="20"/>
        </w:rPr>
        <w:t>equivalent;</w:t>
      </w:r>
      <w:proofErr w:type="gramEnd"/>
    </w:p>
    <w:p w14:paraId="248BE0B8" w14:textId="3E692F91" w:rsidR="003A0F5F" w:rsidRPr="00CF3651" w:rsidRDefault="0075705D" w:rsidP="00976B60">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rPr>
        <w:t>U</w:t>
      </w:r>
      <w:r w:rsidR="003A0F5F" w:rsidRPr="00CF3651">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r w:rsidR="00A8391C" w:rsidRPr="00CF3651">
        <w:rPr>
          <w:rFonts w:ascii="Tahoma" w:hAnsi="Tahoma" w:cs="Tahoma"/>
          <w:sz w:val="20"/>
          <w:szCs w:val="20"/>
        </w:rPr>
        <w:t xml:space="preserve">, inclusion in the lists of persons or entities subject to restrictive measures applied by the European Union (available at </w:t>
      </w:r>
      <w:hyperlink r:id="rId11" w:history="1">
        <w:r w:rsidR="00A8391C" w:rsidRPr="00CF3651">
          <w:rPr>
            <w:rStyle w:val="Hyperlink"/>
            <w:rFonts w:ascii="Tahoma" w:hAnsi="Tahoma" w:cs="Tahoma"/>
            <w:sz w:val="20"/>
            <w:szCs w:val="20"/>
          </w:rPr>
          <w:t>www.sanctionsmap.eu</w:t>
        </w:r>
      </w:hyperlink>
      <w:r w:rsidR="00A8391C" w:rsidRPr="00CF3651">
        <w:rPr>
          <w:rFonts w:ascii="Tahoma" w:hAnsi="Tahoma" w:cs="Tahoma"/>
          <w:sz w:val="20"/>
          <w:szCs w:val="20"/>
        </w:rPr>
        <w:t>);</w:t>
      </w:r>
    </w:p>
    <w:p w14:paraId="2538B9F4" w14:textId="21B75995" w:rsidR="003A0F5F" w:rsidRPr="00CF3651" w:rsidRDefault="0075705D" w:rsidP="00976B60">
      <w:pPr>
        <w:numPr>
          <w:ilvl w:val="0"/>
          <w:numId w:val="3"/>
        </w:numPr>
        <w:tabs>
          <w:tab w:val="left" w:pos="284"/>
        </w:tabs>
        <w:ind w:left="284" w:right="283" w:hanging="284"/>
        <w:jc w:val="both"/>
        <w:rPr>
          <w:rFonts w:ascii="Tahoma" w:hAnsi="Tahoma" w:cs="Tahoma"/>
          <w:sz w:val="20"/>
          <w:szCs w:val="20"/>
        </w:rPr>
      </w:pPr>
      <w:r w:rsidRPr="00CF3651">
        <w:rPr>
          <w:rFonts w:ascii="Tahoma" w:hAnsi="Tahoma" w:cs="Tahoma"/>
          <w:sz w:val="20"/>
          <w:szCs w:val="20"/>
        </w:rPr>
        <w:t>A</w:t>
      </w:r>
      <w:r w:rsidR="003A0F5F" w:rsidRPr="00CF3651">
        <w:rPr>
          <w:rFonts w:ascii="Tahoma" w:hAnsi="Tahoma" w:cs="Tahoma"/>
          <w:sz w:val="20"/>
          <w:szCs w:val="20"/>
        </w:rPr>
        <w:t xml:space="preserve">ccept without any derogation all the terms of the Legal Conditions as reproduced in the present document and understand that its signature </w:t>
      </w:r>
      <w:r w:rsidR="003A0F5F" w:rsidRPr="00CF3651">
        <w:rPr>
          <w:rFonts w:ascii="Tahoma" w:hAnsi="Tahoma" w:cs="Tahoma"/>
          <w:b/>
          <w:sz w:val="20"/>
          <w:szCs w:val="20"/>
          <w:u w:val="single"/>
        </w:rPr>
        <w:t>shall constitute signature of the contract</w:t>
      </w:r>
      <w:r w:rsidR="003A0F5F" w:rsidRPr="00CF3651">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CF3651" w:rsidRDefault="00E81D73" w:rsidP="003A0F5F">
      <w:pPr>
        <w:tabs>
          <w:tab w:val="left" w:pos="142"/>
          <w:tab w:val="left" w:pos="426"/>
        </w:tabs>
        <w:ind w:left="-426"/>
        <w:jc w:val="both"/>
        <w:rPr>
          <w:rFonts w:ascii="Tahoma" w:hAnsi="Tahoma" w:cs="Tahoma"/>
          <w:sz w:val="20"/>
          <w:szCs w:val="20"/>
        </w:rPr>
      </w:pPr>
    </w:p>
    <w:p w14:paraId="6F580C9C" w14:textId="122CB799" w:rsidR="003A0F5F" w:rsidRPr="00CF3651" w:rsidRDefault="00E00276"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2" w:name="_Hlk106960981"/>
      <w:r w:rsidRPr="00CF3651">
        <w:rPr>
          <w:rFonts w:ascii="Tahoma" w:hAnsi="Tahoma" w:cs="Tahoma"/>
          <w:color w:val="FF0000"/>
          <w:sz w:val="18"/>
          <w:szCs w:val="18"/>
        </w:rPr>
        <w:t>Fill in and sign this part and send a scanned copy of the document to the Council, together with the other supporting documents</w:t>
      </w:r>
      <w:bookmarkEnd w:id="2"/>
      <w:r w:rsidRPr="00CF3651">
        <w:rPr>
          <w:rFonts w:ascii="Tahoma" w:hAnsi="Tahoma" w:cs="Tahoma"/>
          <w:color w:val="FF0000"/>
          <w:sz w:val="18"/>
          <w:szCs w:val="18"/>
        </w:rPr>
        <w:t xml:space="preserve"> (See Tender File Section G). </w:t>
      </w:r>
    </w:p>
    <w:p w14:paraId="1FE8A054" w14:textId="77777777" w:rsidR="003A0F5F" w:rsidRPr="00CF3651" w:rsidRDefault="003A0F5F" w:rsidP="003A0F5F">
      <w:pPr>
        <w:tabs>
          <w:tab w:val="left" w:pos="142"/>
          <w:tab w:val="left" w:pos="426"/>
        </w:tabs>
        <w:ind w:left="-426"/>
        <w:jc w:val="both"/>
        <w:rPr>
          <w:rFonts w:ascii="Tahoma" w:hAnsi="Tahoma" w:cs="Tahoma"/>
          <w:sz w:val="20"/>
          <w:szCs w:val="20"/>
        </w:rPr>
      </w:pPr>
    </w:p>
    <w:p w14:paraId="3A5B8052" w14:textId="77777777" w:rsidR="003A0F5F" w:rsidRPr="00CF3651" w:rsidRDefault="004F2CFB" w:rsidP="003A0F5F">
      <w:pPr>
        <w:tabs>
          <w:tab w:val="left" w:pos="142"/>
          <w:tab w:val="left" w:pos="426"/>
        </w:tabs>
        <w:ind w:left="-426"/>
        <w:jc w:val="both"/>
        <w:rPr>
          <w:rFonts w:ascii="Tahoma" w:hAnsi="Tahoma" w:cs="Tahoma"/>
          <w:sz w:val="20"/>
          <w:szCs w:val="20"/>
        </w:rPr>
      </w:pPr>
      <w:r w:rsidRPr="00CF3651">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B4975"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917"/>
        <w:gridCol w:w="2679"/>
      </w:tblGrid>
      <w:tr w:rsidR="003A0F5F" w:rsidRPr="00CF3651"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CF3651"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CF3651" w:rsidRDefault="003A0F5F" w:rsidP="003A0F5F">
            <w:pPr>
              <w:jc w:val="center"/>
              <w:rPr>
                <w:rFonts w:ascii="Tahoma" w:hAnsi="Tahoma" w:cs="Tahoma"/>
                <w:b/>
                <w:sz w:val="20"/>
                <w:szCs w:val="20"/>
              </w:rPr>
            </w:pPr>
            <w:r w:rsidRPr="00CF3651">
              <w:rPr>
                <w:rFonts w:ascii="Tahoma" w:hAnsi="Tahoma" w:cs="Tahoma"/>
                <w:b/>
                <w:sz w:val="20"/>
                <w:szCs w:val="20"/>
              </w:rPr>
              <w:t>For the Provider</w:t>
            </w:r>
          </w:p>
          <w:p w14:paraId="7FF419FB" w14:textId="77777777" w:rsidR="003A0F5F" w:rsidRPr="00CF3651" w:rsidRDefault="003A0F5F" w:rsidP="003A0F5F">
            <w:pPr>
              <w:jc w:val="center"/>
              <w:rPr>
                <w:rFonts w:ascii="Tahoma" w:hAnsi="Tahoma" w:cs="Tahoma"/>
                <w:b/>
                <w:sz w:val="20"/>
                <w:szCs w:val="20"/>
              </w:rPr>
            </w:pPr>
            <w:r w:rsidRPr="00CF3651">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CF3651" w:rsidRDefault="003A0F5F" w:rsidP="003A0F5F">
            <w:pPr>
              <w:jc w:val="center"/>
              <w:rPr>
                <w:rFonts w:ascii="Tahoma" w:hAnsi="Tahoma" w:cs="Tahoma"/>
                <w:b/>
                <w:sz w:val="20"/>
                <w:szCs w:val="20"/>
              </w:rPr>
            </w:pPr>
          </w:p>
        </w:tc>
        <w:tc>
          <w:tcPr>
            <w:tcW w:w="4596"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CF3651" w:rsidRDefault="003A0F5F" w:rsidP="003A0F5F">
            <w:pPr>
              <w:jc w:val="center"/>
              <w:rPr>
                <w:rFonts w:ascii="Tahoma" w:hAnsi="Tahoma" w:cs="Tahoma"/>
                <w:b/>
                <w:sz w:val="20"/>
                <w:szCs w:val="20"/>
              </w:rPr>
            </w:pPr>
            <w:r w:rsidRPr="00CF3651">
              <w:rPr>
                <w:rFonts w:ascii="Tahoma" w:hAnsi="Tahoma" w:cs="Tahoma"/>
                <w:b/>
                <w:sz w:val="20"/>
                <w:szCs w:val="20"/>
              </w:rPr>
              <w:t>For the Council of Europe</w:t>
            </w:r>
            <w:r w:rsidRPr="00CF3651">
              <w:rPr>
                <w:rFonts w:ascii="Tahoma" w:hAnsi="Tahoma" w:cs="Tahoma"/>
                <w:b/>
                <w:sz w:val="20"/>
                <w:szCs w:val="20"/>
                <w:vertAlign w:val="superscript"/>
              </w:rPr>
              <w:footnoteReference w:id="3"/>
            </w:r>
          </w:p>
          <w:p w14:paraId="63FF4FF3" w14:textId="77777777" w:rsidR="003A0F5F" w:rsidRPr="00CF3651" w:rsidRDefault="003A0F5F" w:rsidP="003A0F5F">
            <w:pPr>
              <w:jc w:val="center"/>
              <w:rPr>
                <w:rFonts w:ascii="Tahoma" w:hAnsi="Tahoma" w:cs="Tahoma"/>
                <w:sz w:val="20"/>
                <w:szCs w:val="20"/>
              </w:rPr>
            </w:pPr>
            <w:r w:rsidRPr="00CF3651">
              <w:rPr>
                <w:b/>
                <w:sz w:val="24"/>
                <w:szCs w:val="24"/>
              </w:rPr>
              <w:t>▼</w:t>
            </w:r>
          </w:p>
        </w:tc>
      </w:tr>
      <w:tr w:rsidR="00B044A5" w:rsidRPr="00CF3651" w14:paraId="46BA52AE" w14:textId="77777777" w:rsidTr="006D7C4E">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B044A5" w:rsidRPr="00CF3651" w:rsidRDefault="00B044A5" w:rsidP="00B044A5">
            <w:pPr>
              <w:ind w:left="113" w:right="113"/>
              <w:jc w:val="center"/>
              <w:rPr>
                <w:rFonts w:ascii="Tahoma" w:hAnsi="Tahoma" w:cs="Tahoma"/>
                <w:sz w:val="18"/>
                <w:szCs w:val="18"/>
              </w:rPr>
            </w:pPr>
            <w:r w:rsidRPr="00CF3651">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B044A5" w:rsidRPr="00CF3651" w:rsidRDefault="00B044A5" w:rsidP="00B044A5">
            <w:pPr>
              <w:ind w:left="-35"/>
              <w:jc w:val="right"/>
              <w:rPr>
                <w:rFonts w:ascii="Tahoma" w:hAnsi="Tahoma" w:cs="Tahoma"/>
                <w:sz w:val="18"/>
                <w:szCs w:val="18"/>
              </w:rPr>
            </w:pPr>
            <w:r w:rsidRPr="00CF3651">
              <w:rPr>
                <w:rFonts w:ascii="Tahoma" w:hAnsi="Tahoma" w:cs="Tahoma"/>
                <w:sz w:val="18"/>
                <w:szCs w:val="18"/>
              </w:rPr>
              <w:t xml:space="preserve">Provider </w:t>
            </w:r>
            <w:r w:rsidRPr="00CF3651">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B044A5" w:rsidRPr="00CF3651" w:rsidRDefault="00B044A5" w:rsidP="00B044A5">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B044A5" w:rsidRPr="00CF3651" w:rsidRDefault="00B044A5" w:rsidP="00B044A5">
            <w:pPr>
              <w:rPr>
                <w:rFonts w:ascii="Tahoma" w:hAnsi="Tahoma" w:cs="Tahoma"/>
                <w:sz w:val="20"/>
                <w:szCs w:val="20"/>
              </w:rPr>
            </w:pPr>
          </w:p>
        </w:tc>
        <w:tc>
          <w:tcPr>
            <w:tcW w:w="1917"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B044A5" w:rsidRPr="00CF3651" w:rsidRDefault="00B044A5" w:rsidP="00B044A5">
            <w:pPr>
              <w:ind w:left="-38"/>
              <w:rPr>
                <w:rFonts w:ascii="Tahoma" w:hAnsi="Tahoma" w:cs="Tahoma"/>
                <w:sz w:val="18"/>
                <w:szCs w:val="18"/>
              </w:rPr>
            </w:pPr>
            <w:r w:rsidRPr="00CF3651">
              <w:rPr>
                <w:rFonts w:ascii="Tahoma" w:hAnsi="Tahoma" w:cs="Tahoma"/>
                <w:sz w:val="18"/>
                <w:szCs w:val="18"/>
              </w:rPr>
              <w:t>Signatory (Name, Function and Entity)</w:t>
            </w:r>
          </w:p>
        </w:tc>
        <w:tc>
          <w:tcPr>
            <w:tcW w:w="2679" w:type="dxa"/>
            <w:vMerge w:val="restart"/>
            <w:tcBorders>
              <w:top w:val="single" w:sz="2" w:space="0" w:color="808080"/>
              <w:left w:val="nil"/>
              <w:bottom w:val="single" w:sz="2" w:space="0" w:color="808080"/>
              <w:right w:val="single" w:sz="2" w:space="0" w:color="808080"/>
            </w:tcBorders>
            <w:shd w:val="clear" w:color="auto" w:fill="FFFFFF"/>
            <w:vAlign w:val="center"/>
          </w:tcPr>
          <w:p w14:paraId="56913876" w14:textId="77777777" w:rsidR="00B044A5" w:rsidRPr="00CF3651" w:rsidRDefault="00B044A5" w:rsidP="00B044A5">
            <w:pPr>
              <w:rPr>
                <w:rFonts w:ascii="Tahoma" w:hAnsi="Tahoma" w:cs="Tahoma"/>
                <w:sz w:val="20"/>
                <w:szCs w:val="20"/>
              </w:rPr>
            </w:pPr>
            <w:r w:rsidRPr="00CF3651">
              <w:rPr>
                <w:rFonts w:ascii="Tahoma" w:hAnsi="Tahoma" w:cs="Tahoma"/>
                <w:sz w:val="20"/>
                <w:szCs w:val="20"/>
              </w:rPr>
              <w:t xml:space="preserve">Natalia </w:t>
            </w:r>
            <w:proofErr w:type="spellStart"/>
            <w:r w:rsidRPr="00CF3651">
              <w:rPr>
                <w:rFonts w:ascii="Tahoma" w:hAnsi="Tahoma" w:cs="Tahoma"/>
                <w:sz w:val="20"/>
                <w:szCs w:val="20"/>
              </w:rPr>
              <w:t>Voutova</w:t>
            </w:r>
            <w:proofErr w:type="spellEnd"/>
          </w:p>
          <w:p w14:paraId="1C2FE3A2" w14:textId="77777777" w:rsidR="00B044A5" w:rsidRPr="00CF3651" w:rsidRDefault="00B044A5" w:rsidP="00B044A5">
            <w:pPr>
              <w:autoSpaceDE w:val="0"/>
              <w:autoSpaceDN w:val="0"/>
              <w:adjustRightInd w:val="0"/>
              <w:rPr>
                <w:rFonts w:ascii="Tahoma" w:hAnsi="Tahoma" w:cs="Tahoma"/>
                <w:sz w:val="20"/>
                <w:szCs w:val="20"/>
              </w:rPr>
            </w:pPr>
            <w:r w:rsidRPr="00CF3651">
              <w:rPr>
                <w:rFonts w:ascii="Tahoma" w:hAnsi="Tahoma" w:cs="Tahoma"/>
                <w:sz w:val="20"/>
                <w:szCs w:val="20"/>
              </w:rPr>
              <w:t>Head of the Council of</w:t>
            </w:r>
          </w:p>
          <w:p w14:paraId="743C6C61" w14:textId="77777777" w:rsidR="00B044A5" w:rsidRPr="00CF3651" w:rsidRDefault="00B044A5" w:rsidP="00B044A5">
            <w:pPr>
              <w:rPr>
                <w:rFonts w:ascii="Tahoma" w:hAnsi="Tahoma" w:cs="Tahoma"/>
                <w:sz w:val="20"/>
                <w:szCs w:val="20"/>
              </w:rPr>
            </w:pPr>
            <w:r w:rsidRPr="00CF3651">
              <w:rPr>
                <w:rFonts w:ascii="Tahoma" w:hAnsi="Tahoma" w:cs="Tahoma"/>
                <w:sz w:val="20"/>
                <w:szCs w:val="20"/>
              </w:rPr>
              <w:t>Europe Office in Georgia</w:t>
            </w:r>
          </w:p>
          <w:p w14:paraId="54C5E3A0" w14:textId="77777777" w:rsidR="00B044A5" w:rsidRPr="00CF3651" w:rsidRDefault="00B044A5" w:rsidP="00B044A5">
            <w:pPr>
              <w:rPr>
                <w:rFonts w:ascii="Tahoma" w:hAnsi="Tahoma" w:cs="Tahoma"/>
                <w:sz w:val="20"/>
                <w:szCs w:val="20"/>
              </w:rPr>
            </w:pPr>
          </w:p>
        </w:tc>
      </w:tr>
      <w:tr w:rsidR="00B044A5" w:rsidRPr="00CF3651" w14:paraId="622BFFB1" w14:textId="77777777" w:rsidTr="006D7C4E">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B044A5" w:rsidRPr="00CF3651" w:rsidRDefault="00B044A5" w:rsidP="00B044A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77777777" w:rsidR="00B044A5" w:rsidRPr="00CF3651" w:rsidRDefault="00B044A5" w:rsidP="00B044A5">
            <w:pPr>
              <w:ind w:left="-35"/>
              <w:jc w:val="right"/>
              <w:rPr>
                <w:rFonts w:ascii="Tahoma" w:hAnsi="Tahoma" w:cs="Tahoma"/>
                <w:sz w:val="18"/>
                <w:szCs w:val="18"/>
              </w:rPr>
            </w:pPr>
            <w:r w:rsidRPr="00CF3651">
              <w:rPr>
                <w:rFonts w:ascii="Tahoma" w:hAnsi="Tahoma" w:cs="Tahoma"/>
                <w:sz w:val="18"/>
                <w:szCs w:val="18"/>
              </w:rPr>
              <w:t>Signatory</w:t>
            </w:r>
            <w:r w:rsidRPr="00CF3651">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B044A5" w:rsidRPr="00CF3651" w:rsidRDefault="00B044A5" w:rsidP="00B044A5">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B044A5" w:rsidRPr="00CF3651" w:rsidRDefault="00B044A5" w:rsidP="00B044A5">
            <w:pPr>
              <w:rPr>
                <w:rFonts w:ascii="Tahoma" w:hAnsi="Tahoma" w:cs="Tahoma"/>
                <w:sz w:val="20"/>
                <w:szCs w:val="20"/>
              </w:rPr>
            </w:pPr>
          </w:p>
        </w:tc>
        <w:tc>
          <w:tcPr>
            <w:tcW w:w="1917"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B044A5" w:rsidRPr="00CF3651" w:rsidRDefault="00B044A5" w:rsidP="00B044A5">
            <w:pPr>
              <w:ind w:left="-38"/>
              <w:rPr>
                <w:rFonts w:ascii="Tahoma" w:hAnsi="Tahoma" w:cs="Tahoma"/>
                <w:sz w:val="18"/>
                <w:szCs w:val="18"/>
              </w:rPr>
            </w:pPr>
          </w:p>
        </w:tc>
        <w:tc>
          <w:tcPr>
            <w:tcW w:w="2679" w:type="dxa"/>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B044A5" w:rsidRPr="00CF3651" w:rsidRDefault="00B044A5" w:rsidP="00B044A5">
            <w:pPr>
              <w:rPr>
                <w:rFonts w:ascii="Tahoma" w:hAnsi="Tahoma" w:cs="Tahoma"/>
                <w:sz w:val="20"/>
                <w:szCs w:val="20"/>
              </w:rPr>
            </w:pPr>
          </w:p>
        </w:tc>
      </w:tr>
      <w:tr w:rsidR="00B044A5" w:rsidRPr="00CF3651" w14:paraId="1A7572B8" w14:textId="77777777" w:rsidTr="006D7C4E">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B044A5" w:rsidRPr="00CF3651" w:rsidRDefault="00B044A5" w:rsidP="00B044A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B044A5" w:rsidRPr="00CF3651" w:rsidRDefault="00B044A5" w:rsidP="00B044A5">
            <w:pPr>
              <w:ind w:left="-35"/>
              <w:jc w:val="right"/>
              <w:rPr>
                <w:rFonts w:ascii="Tahoma" w:hAnsi="Tahoma" w:cs="Tahoma"/>
                <w:sz w:val="18"/>
                <w:szCs w:val="18"/>
              </w:rPr>
            </w:pPr>
            <w:r w:rsidRPr="00CF3651">
              <w:rPr>
                <w:rFonts w:ascii="Tahoma" w:hAnsi="Tahoma" w:cs="Tahoma"/>
                <w:sz w:val="18"/>
                <w:szCs w:val="18"/>
              </w:rPr>
              <w:t xml:space="preserve">Place of signature </w:t>
            </w:r>
            <w:r w:rsidRPr="00CF3651">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B044A5" w:rsidRPr="00CF3651" w:rsidRDefault="00B044A5" w:rsidP="00B044A5">
            <w:pPr>
              <w:rPr>
                <w:rFonts w:ascii="Tahoma" w:hAnsi="Tahoma" w:cs="Tahoma"/>
                <w:sz w:val="20"/>
                <w:szCs w:val="20"/>
              </w:rPr>
            </w:pPr>
            <w:r w:rsidRPr="00CF3651">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B044A5" w:rsidRPr="00CF3651" w:rsidRDefault="00B044A5" w:rsidP="00B044A5">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B044A5" w:rsidRPr="00CF3651" w:rsidRDefault="00B044A5" w:rsidP="00B044A5">
            <w:pPr>
              <w:ind w:left="-38"/>
              <w:rPr>
                <w:rFonts w:ascii="Tahoma" w:hAnsi="Tahoma" w:cs="Tahoma"/>
                <w:sz w:val="18"/>
                <w:szCs w:val="18"/>
              </w:rPr>
            </w:pPr>
            <w:r w:rsidRPr="00CF3651">
              <w:rPr>
                <w:rFonts w:ascii="Tahoma" w:hAnsi="Tahoma" w:cs="Tahoma"/>
                <w:sz w:val="18"/>
                <w:szCs w:val="18"/>
              </w:rPr>
              <w:t>Place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8AB9B65" w14:textId="6AF31365" w:rsidR="00B044A5" w:rsidRPr="00CF3651" w:rsidRDefault="00B044A5" w:rsidP="00B044A5">
            <w:pPr>
              <w:rPr>
                <w:rFonts w:ascii="Tahoma" w:hAnsi="Tahoma" w:cs="Tahoma"/>
                <w:sz w:val="20"/>
                <w:szCs w:val="20"/>
              </w:rPr>
            </w:pPr>
            <w:r w:rsidRPr="00CF3651">
              <w:rPr>
                <w:rFonts w:ascii="Tahoma" w:hAnsi="Tahoma" w:cs="Tahoma"/>
                <w:sz w:val="20"/>
                <w:szCs w:val="20"/>
              </w:rPr>
              <w:t>In Tbilisi, Georgia</w:t>
            </w:r>
          </w:p>
        </w:tc>
      </w:tr>
      <w:tr w:rsidR="00B044A5" w:rsidRPr="00CF3651" w14:paraId="04F9E79F" w14:textId="77777777" w:rsidTr="006D7C4E">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B044A5" w:rsidRPr="00CF3651" w:rsidRDefault="00B044A5" w:rsidP="00B044A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B044A5" w:rsidRPr="00CF3651" w:rsidRDefault="00B044A5" w:rsidP="00B044A5">
            <w:pPr>
              <w:ind w:left="-35"/>
              <w:jc w:val="right"/>
              <w:rPr>
                <w:rFonts w:ascii="Tahoma" w:hAnsi="Tahoma" w:cs="Tahoma"/>
                <w:sz w:val="18"/>
                <w:szCs w:val="18"/>
              </w:rPr>
            </w:pPr>
            <w:r w:rsidRPr="00CF3651">
              <w:rPr>
                <w:rFonts w:ascii="Tahoma" w:hAnsi="Tahoma" w:cs="Tahoma"/>
                <w:sz w:val="18"/>
                <w:szCs w:val="18"/>
              </w:rPr>
              <w:t xml:space="preserve">Date of signature </w:t>
            </w:r>
            <w:r w:rsidRPr="00CF3651">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B044A5" w:rsidRPr="00CF3651" w:rsidRDefault="00B044A5" w:rsidP="00B044A5">
            <w:pPr>
              <w:jc w:val="center"/>
              <w:rPr>
                <w:rFonts w:ascii="Tahoma" w:hAnsi="Tahoma" w:cs="Tahoma"/>
                <w:sz w:val="20"/>
                <w:szCs w:val="20"/>
              </w:rPr>
            </w:pPr>
            <w:r w:rsidRPr="00CF3651">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B044A5" w:rsidRPr="00CF3651" w:rsidRDefault="00B044A5" w:rsidP="00B044A5">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B044A5" w:rsidRPr="00CF3651" w:rsidRDefault="00B044A5" w:rsidP="00B044A5">
            <w:pPr>
              <w:ind w:left="-38"/>
              <w:rPr>
                <w:rFonts w:ascii="Tahoma" w:hAnsi="Tahoma" w:cs="Tahoma"/>
                <w:sz w:val="18"/>
                <w:szCs w:val="18"/>
              </w:rPr>
            </w:pPr>
            <w:r w:rsidRPr="00CF3651">
              <w:rPr>
                <w:rFonts w:ascii="Tahoma" w:hAnsi="Tahoma" w:cs="Tahoma"/>
                <w:sz w:val="18"/>
                <w:szCs w:val="18"/>
              </w:rPr>
              <w:t>Date of 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216A4586" w14:textId="77777777" w:rsidR="00B044A5" w:rsidRPr="00CF3651" w:rsidRDefault="00B044A5" w:rsidP="00B044A5">
            <w:pPr>
              <w:jc w:val="center"/>
              <w:rPr>
                <w:rFonts w:ascii="Tahoma" w:hAnsi="Tahoma" w:cs="Tahoma"/>
                <w:sz w:val="20"/>
                <w:szCs w:val="20"/>
              </w:rPr>
            </w:pPr>
            <w:r w:rsidRPr="00CF3651">
              <w:rPr>
                <w:rFonts w:ascii="Tahoma" w:hAnsi="Tahoma" w:cs="Tahoma"/>
                <w:sz w:val="20"/>
                <w:szCs w:val="20"/>
              </w:rPr>
              <w:t>___ / ___ / ______</w:t>
            </w:r>
          </w:p>
        </w:tc>
      </w:tr>
      <w:tr w:rsidR="00B044A5" w:rsidRPr="00CF3651" w14:paraId="520E4BFC" w14:textId="77777777" w:rsidTr="006D7C4E">
        <w:trPr>
          <w:trHeight w:val="1892"/>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B044A5" w:rsidRPr="00CF3651" w:rsidRDefault="00B044A5" w:rsidP="00B044A5">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7777777" w:rsidR="00B044A5" w:rsidRPr="00CF3651" w:rsidRDefault="00B044A5" w:rsidP="00B044A5">
            <w:pPr>
              <w:ind w:left="-35"/>
              <w:jc w:val="right"/>
              <w:rPr>
                <w:rFonts w:ascii="Tahoma" w:hAnsi="Tahoma" w:cs="Tahoma"/>
                <w:sz w:val="18"/>
                <w:szCs w:val="18"/>
              </w:rPr>
            </w:pPr>
            <w:r w:rsidRPr="00CF3651">
              <w:rPr>
                <w:rFonts w:ascii="Tahoma" w:hAnsi="Tahoma" w:cs="Tahoma"/>
                <w:sz w:val="18"/>
                <w:szCs w:val="18"/>
              </w:rPr>
              <w:t>Signature</w:t>
            </w:r>
            <w:r w:rsidRPr="00CF3651">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B044A5" w:rsidRPr="00CF3651" w:rsidRDefault="00B044A5" w:rsidP="00B044A5">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B044A5" w:rsidRPr="00CF3651" w:rsidRDefault="00B044A5" w:rsidP="00B044A5">
            <w:pPr>
              <w:rPr>
                <w:rFonts w:ascii="Tahoma" w:hAnsi="Tahoma" w:cs="Tahoma"/>
                <w:sz w:val="20"/>
                <w:szCs w:val="20"/>
              </w:rPr>
            </w:pPr>
          </w:p>
        </w:tc>
        <w:tc>
          <w:tcPr>
            <w:tcW w:w="1917"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B044A5" w:rsidRPr="00CF3651" w:rsidRDefault="00B044A5" w:rsidP="00B044A5">
            <w:pPr>
              <w:ind w:left="-38"/>
              <w:rPr>
                <w:rFonts w:ascii="Tahoma" w:hAnsi="Tahoma" w:cs="Tahoma"/>
                <w:sz w:val="18"/>
                <w:szCs w:val="18"/>
              </w:rPr>
            </w:pPr>
            <w:r w:rsidRPr="00CF3651">
              <w:rPr>
                <w:rFonts w:ascii="Tahoma" w:hAnsi="Tahoma" w:cs="Tahoma"/>
                <w:sz w:val="18"/>
                <w:szCs w:val="18"/>
              </w:rPr>
              <w:t>Signature</w:t>
            </w:r>
          </w:p>
        </w:tc>
        <w:tc>
          <w:tcPr>
            <w:tcW w:w="2679" w:type="dxa"/>
            <w:tcBorders>
              <w:top w:val="single" w:sz="2" w:space="0" w:color="808080"/>
              <w:left w:val="nil"/>
              <w:bottom w:val="single" w:sz="2" w:space="0" w:color="808080"/>
              <w:right w:val="single" w:sz="2" w:space="0" w:color="808080"/>
            </w:tcBorders>
            <w:shd w:val="clear" w:color="auto" w:fill="FFFFFF"/>
            <w:vAlign w:val="center"/>
          </w:tcPr>
          <w:p w14:paraId="638A7744" w14:textId="77777777" w:rsidR="00B044A5" w:rsidRPr="00CF3651" w:rsidRDefault="00B044A5" w:rsidP="00B044A5">
            <w:pPr>
              <w:rPr>
                <w:rFonts w:ascii="Tahoma" w:hAnsi="Tahoma" w:cs="Tahoma"/>
                <w:sz w:val="20"/>
                <w:szCs w:val="20"/>
              </w:rPr>
            </w:pPr>
          </w:p>
        </w:tc>
      </w:tr>
    </w:tbl>
    <w:p w14:paraId="0985EC0D" w14:textId="77777777" w:rsidR="003A0F5F" w:rsidRPr="00CF3651" w:rsidRDefault="003A0F5F" w:rsidP="003A0F5F">
      <w:pPr>
        <w:jc w:val="center"/>
        <w:rPr>
          <w:rFonts w:ascii="Tahoma" w:hAnsi="Tahoma" w:cs="Tahoma"/>
          <w:sz w:val="20"/>
          <w:szCs w:val="20"/>
        </w:rPr>
      </w:pPr>
    </w:p>
    <w:p w14:paraId="71BD589B" w14:textId="77777777" w:rsidR="00D50F13" w:rsidRPr="00CF3651" w:rsidRDefault="003A0F5F" w:rsidP="00611175">
      <w:pPr>
        <w:pBdr>
          <w:bottom w:val="single" w:sz="2" w:space="0" w:color="808080"/>
        </w:pBdr>
        <w:ind w:left="-142" w:right="-284"/>
        <w:rPr>
          <w:rFonts w:ascii="Tahoma" w:hAnsi="Tahoma" w:cs="Tahoma"/>
        </w:rPr>
      </w:pPr>
      <w:r w:rsidRPr="00CF3651">
        <w:rPr>
          <w:rFonts w:ascii="Tahoma" w:hAnsi="Tahoma" w:cs="Tahoma"/>
          <w:b/>
        </w:rPr>
        <w:br w:type="page"/>
      </w:r>
      <w:r w:rsidR="0072200B" w:rsidRPr="00CF3651">
        <w:rPr>
          <w:rFonts w:ascii="Tahoma" w:hAnsi="Tahoma" w:cs="Tahoma"/>
          <w:b/>
        </w:rPr>
        <w:lastRenderedPageBreak/>
        <w:t>C</w:t>
      </w:r>
      <w:r w:rsidR="002133FA" w:rsidRPr="00CF3651">
        <w:rPr>
          <w:rFonts w:ascii="Tahoma" w:hAnsi="Tahoma" w:cs="Tahoma"/>
          <w:b/>
        </w:rPr>
        <w:t xml:space="preserve">. </w:t>
      </w:r>
      <w:r w:rsidR="0097037F" w:rsidRPr="00CF3651">
        <w:rPr>
          <w:rFonts w:ascii="Tahoma" w:hAnsi="Tahoma" w:cs="Tahoma"/>
          <w:b/>
        </w:rPr>
        <w:t>Legal</w:t>
      </w:r>
      <w:r w:rsidR="007B0925" w:rsidRPr="00CF3651">
        <w:rPr>
          <w:rFonts w:ascii="Tahoma" w:hAnsi="Tahoma" w:cs="Tahoma"/>
          <w:b/>
        </w:rPr>
        <w:t xml:space="preserve"> C</w:t>
      </w:r>
      <w:r w:rsidR="00D50F13" w:rsidRPr="00CF3651">
        <w:rPr>
          <w:rFonts w:ascii="Tahoma" w:hAnsi="Tahoma" w:cs="Tahoma"/>
          <w:b/>
        </w:rPr>
        <w:t>onditions</w:t>
      </w:r>
    </w:p>
    <w:p w14:paraId="14DE5BEA" w14:textId="77777777" w:rsidR="00A40899" w:rsidRPr="00CF3651" w:rsidRDefault="00A40899" w:rsidP="00D50F13">
      <w:pPr>
        <w:autoSpaceDE w:val="0"/>
        <w:autoSpaceDN w:val="0"/>
        <w:jc w:val="center"/>
        <w:rPr>
          <w:rFonts w:ascii="Tahoma" w:hAnsi="Tahoma" w:cs="Tahoma"/>
          <w:b/>
          <w:sz w:val="19"/>
          <w:szCs w:val="19"/>
          <w:lang w:eastAsia="fr-FR"/>
        </w:rPr>
        <w:sectPr w:rsidR="00A40899" w:rsidRPr="00CF3651" w:rsidSect="003F5BE6">
          <w:headerReference w:type="default" r:id="rId12"/>
          <w:footerReference w:type="default" r:id="rId13"/>
          <w:headerReference w:type="first" r:id="rId14"/>
          <w:pgSz w:w="11907" w:h="16840" w:code="9"/>
          <w:pgMar w:top="568" w:right="992" w:bottom="851" w:left="993" w:header="284" w:footer="0" w:gutter="0"/>
          <w:cols w:space="708"/>
          <w:titlePg/>
          <w:docGrid w:linePitch="360"/>
        </w:sectPr>
      </w:pPr>
    </w:p>
    <w:p w14:paraId="630D4822"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3" w:name="_Toc179868643"/>
      <w:r w:rsidRPr="00CF3651">
        <w:rPr>
          <w:rFonts w:ascii="Tahoma" w:hAnsi="Tahoma" w:cs="Tahoma"/>
          <w:b/>
          <w:smallCaps/>
          <w:color w:val="365F91" w:themeColor="accent1" w:themeShade="BF"/>
          <w:sz w:val="18"/>
          <w:szCs w:val="18"/>
          <w:lang w:eastAsia="fr-FR"/>
        </w:rPr>
        <w:t xml:space="preserve">Article 1 – </w:t>
      </w:r>
      <w:bookmarkEnd w:id="3"/>
      <w:r w:rsidRPr="00CF3651">
        <w:rPr>
          <w:rFonts w:ascii="Tahoma" w:hAnsi="Tahoma" w:cs="Tahoma"/>
          <w:b/>
          <w:smallCaps/>
          <w:color w:val="365F91" w:themeColor="accent1" w:themeShade="BF"/>
          <w:sz w:val="18"/>
          <w:szCs w:val="18"/>
          <w:lang w:eastAsia="fr-FR"/>
        </w:rPr>
        <w:t>General provisions</w:t>
      </w:r>
    </w:p>
    <w:p w14:paraId="0F953312" w14:textId="77777777" w:rsidR="00C94EDA" w:rsidRPr="00CF3651" w:rsidRDefault="00C94EDA" w:rsidP="00C94EDA">
      <w:pPr>
        <w:pStyle w:val="ListParagraph"/>
        <w:numPr>
          <w:ilvl w:val="1"/>
          <w:numId w:val="7"/>
        </w:numPr>
        <w:tabs>
          <w:tab w:val="left" w:pos="709"/>
        </w:tabs>
        <w:ind w:left="709" w:hanging="709"/>
        <w:jc w:val="both"/>
        <w:rPr>
          <w:rFonts w:ascii="Tahoma" w:eastAsia="Calibri" w:hAnsi="Tahoma" w:cs="Tahoma"/>
          <w:sz w:val="18"/>
          <w:szCs w:val="18"/>
          <w:lang w:eastAsia="en-US"/>
        </w:rPr>
      </w:pPr>
      <w:r w:rsidRPr="00CF3651">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6AA22660" w14:textId="77777777" w:rsidR="00EC4771" w:rsidRPr="00CF3651" w:rsidRDefault="00C94EDA" w:rsidP="00EC4771">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CF3651">
        <w:rPr>
          <w:rFonts w:ascii="Tahoma" w:eastAsia="Calibri" w:hAnsi="Tahoma" w:cs="Tahoma"/>
          <w:sz w:val="18"/>
          <w:szCs w:val="18"/>
          <w:lang w:eastAsia="en-US"/>
        </w:rPr>
        <w:t>The present contract is composed, by order of precedence, of:</w:t>
      </w:r>
      <w:r w:rsidRPr="00CF3651">
        <w:rPr>
          <w:rFonts w:ascii="Tahoma" w:eastAsia="Calibri" w:hAnsi="Tahoma" w:cs="Tahoma"/>
          <w:sz w:val="18"/>
          <w:szCs w:val="18"/>
          <w:lang w:eastAsia="en-US"/>
        </w:rPr>
        <w:tab/>
      </w:r>
      <w:r w:rsidRPr="00CF3651">
        <w:rPr>
          <w:rFonts w:ascii="Tahoma" w:eastAsia="Calibri" w:hAnsi="Tahoma" w:cs="Tahoma"/>
          <w:sz w:val="18"/>
          <w:szCs w:val="18"/>
          <w:lang w:eastAsia="en-US"/>
        </w:rPr>
        <w:br/>
        <w:t xml:space="preserve">a) the Act of Engagement, in its entirety (cover page, Sections A and B and the present Legal Conditions) and any subsequent </w:t>
      </w:r>
      <w:proofErr w:type="gramStart"/>
      <w:r w:rsidRPr="00CF3651">
        <w:rPr>
          <w:rFonts w:ascii="Tahoma" w:eastAsia="Calibri" w:hAnsi="Tahoma" w:cs="Tahoma"/>
          <w:sz w:val="18"/>
          <w:szCs w:val="18"/>
          <w:lang w:eastAsia="en-US"/>
        </w:rPr>
        <w:t>Order;</w:t>
      </w:r>
      <w:proofErr w:type="gramEnd"/>
      <w:r w:rsidRPr="00CF3651">
        <w:rPr>
          <w:rFonts w:ascii="Tahoma" w:eastAsia="Calibri" w:hAnsi="Tahoma" w:cs="Tahoma"/>
          <w:sz w:val="18"/>
          <w:szCs w:val="18"/>
          <w:lang w:eastAsia="en-US"/>
        </w:rPr>
        <w:t xml:space="preserve"> </w:t>
      </w:r>
    </w:p>
    <w:p w14:paraId="69D4F089" w14:textId="7DA5ADC3" w:rsidR="00C94EDA" w:rsidRPr="00CF3651" w:rsidRDefault="00EC4771" w:rsidP="00EC4771">
      <w:pPr>
        <w:pStyle w:val="ListParagraph"/>
        <w:tabs>
          <w:tab w:val="left" w:pos="709"/>
        </w:tabs>
        <w:autoSpaceDE w:val="0"/>
        <w:autoSpaceDN w:val="0"/>
        <w:ind w:left="709"/>
        <w:jc w:val="both"/>
        <w:rPr>
          <w:rFonts w:ascii="Tahoma" w:hAnsi="Tahoma" w:cs="Tahoma"/>
          <w:color w:val="000000"/>
          <w:sz w:val="18"/>
          <w:szCs w:val="18"/>
        </w:rPr>
      </w:pPr>
      <w:r w:rsidRPr="00CF3651">
        <w:rPr>
          <w:rFonts w:ascii="Tahoma" w:eastAsia="Calibri" w:hAnsi="Tahoma" w:cs="Tahoma"/>
          <w:sz w:val="18"/>
          <w:szCs w:val="18"/>
          <w:lang w:eastAsia="en-US"/>
        </w:rPr>
        <w:t xml:space="preserve">b) the Terms of reference; </w:t>
      </w:r>
      <w:r w:rsidR="00C94EDA" w:rsidRPr="00CF3651">
        <w:rPr>
          <w:rFonts w:ascii="Tahoma" w:eastAsia="Calibri" w:hAnsi="Tahoma" w:cs="Tahoma"/>
          <w:sz w:val="18"/>
          <w:szCs w:val="18"/>
          <w:lang w:eastAsia="en-US"/>
        </w:rPr>
        <w:t>and</w:t>
      </w:r>
      <w:r w:rsidR="00C94EDA" w:rsidRPr="00CF3651">
        <w:rPr>
          <w:rFonts w:ascii="Tahoma" w:eastAsia="Calibri" w:hAnsi="Tahoma" w:cs="Tahoma"/>
          <w:sz w:val="18"/>
          <w:szCs w:val="18"/>
          <w:lang w:eastAsia="en-US"/>
        </w:rPr>
        <w:tab/>
        <w:t xml:space="preserve"> </w:t>
      </w:r>
      <w:r w:rsidR="00C94EDA" w:rsidRPr="00CF3651">
        <w:rPr>
          <w:rFonts w:ascii="Tahoma" w:eastAsia="Calibri" w:hAnsi="Tahoma" w:cs="Tahoma"/>
          <w:sz w:val="18"/>
          <w:szCs w:val="18"/>
          <w:lang w:eastAsia="en-US"/>
        </w:rPr>
        <w:br/>
      </w:r>
      <w:r w:rsidRPr="00CF3651">
        <w:rPr>
          <w:rFonts w:ascii="Tahoma" w:eastAsia="Calibri" w:hAnsi="Tahoma" w:cs="Tahoma"/>
          <w:sz w:val="18"/>
          <w:szCs w:val="18"/>
          <w:lang w:eastAsia="en-US"/>
        </w:rPr>
        <w:t>c</w:t>
      </w:r>
      <w:r w:rsidR="00C94EDA" w:rsidRPr="00CF3651">
        <w:rPr>
          <w:rFonts w:ascii="Tahoma" w:eastAsia="Calibri" w:hAnsi="Tahoma" w:cs="Tahoma"/>
          <w:sz w:val="18"/>
          <w:szCs w:val="18"/>
          <w:lang w:eastAsia="en-US"/>
        </w:rPr>
        <w:t>) the tender submitted by the Provider.</w:t>
      </w:r>
      <w:r w:rsidR="00C94EDA" w:rsidRPr="00CF3651">
        <w:rPr>
          <w:rFonts w:ascii="Tahoma" w:hAnsi="Tahoma" w:cs="Tahoma"/>
          <w:color w:val="000000"/>
          <w:sz w:val="18"/>
          <w:szCs w:val="18"/>
        </w:rPr>
        <w:t xml:space="preserve"> </w:t>
      </w:r>
    </w:p>
    <w:p w14:paraId="291C9E0C" w14:textId="77777777" w:rsidR="00C94EDA" w:rsidRPr="00CF3651"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CF3651">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49E809E0" w14:textId="77777777" w:rsidR="00C94EDA" w:rsidRPr="00CF3651" w:rsidRDefault="00C94EDA" w:rsidP="00C94EDA">
      <w:pPr>
        <w:pStyle w:val="ListParagraph"/>
        <w:numPr>
          <w:ilvl w:val="1"/>
          <w:numId w:val="7"/>
        </w:numPr>
        <w:tabs>
          <w:tab w:val="left" w:pos="709"/>
        </w:tabs>
        <w:autoSpaceDE w:val="0"/>
        <w:autoSpaceDN w:val="0"/>
        <w:ind w:left="709" w:hanging="709"/>
        <w:jc w:val="both"/>
        <w:rPr>
          <w:rFonts w:ascii="Tahoma" w:hAnsi="Tahoma" w:cs="Tahoma"/>
          <w:color w:val="000000"/>
          <w:sz w:val="18"/>
          <w:szCs w:val="18"/>
        </w:rPr>
      </w:pPr>
      <w:r w:rsidRPr="00CF3651">
        <w:rPr>
          <w:rFonts w:ascii="Tahoma" w:hAnsi="Tahoma" w:cs="Tahoma"/>
          <w:sz w:val="18"/>
          <w:szCs w:val="18"/>
          <w:lang w:eastAsia="fr-FR"/>
        </w:rPr>
        <w:t>For the purposes of this Contract:</w:t>
      </w:r>
      <w:r w:rsidRPr="00CF3651">
        <w:rPr>
          <w:rFonts w:ascii="Tahoma" w:hAnsi="Tahoma" w:cs="Tahoma"/>
          <w:color w:val="000000"/>
          <w:sz w:val="18"/>
          <w:szCs w:val="18"/>
        </w:rPr>
        <w:tab/>
      </w:r>
      <w:r w:rsidRPr="00CF3651">
        <w:rPr>
          <w:rFonts w:ascii="Tahoma" w:hAnsi="Tahoma" w:cs="Tahoma"/>
          <w:color w:val="000000"/>
          <w:sz w:val="18"/>
          <w:szCs w:val="18"/>
        </w:rPr>
        <w:br/>
        <w:t xml:space="preserve">a) </w:t>
      </w:r>
      <w:r w:rsidRPr="00CF3651">
        <w:rPr>
          <w:rFonts w:ascii="Tahoma" w:hAnsi="Tahoma" w:cs="Tahoma"/>
          <w:sz w:val="18"/>
          <w:szCs w:val="18"/>
          <w:lang w:eastAsia="fr-FR"/>
        </w:rPr>
        <w:t>“Contract” shall refer to the documents described in 1.2, above;</w:t>
      </w:r>
      <w:r w:rsidRPr="00CF3651">
        <w:rPr>
          <w:rFonts w:ascii="Tahoma" w:hAnsi="Tahoma" w:cs="Tahoma"/>
          <w:color w:val="000000"/>
          <w:sz w:val="18"/>
          <w:szCs w:val="18"/>
        </w:rPr>
        <w:tab/>
      </w:r>
      <w:r w:rsidRPr="00CF3651">
        <w:rPr>
          <w:rFonts w:ascii="Tahoma" w:hAnsi="Tahoma" w:cs="Tahoma"/>
          <w:color w:val="000000"/>
          <w:sz w:val="18"/>
          <w:szCs w:val="18"/>
        </w:rPr>
        <w:br/>
        <w:t xml:space="preserve">b) </w:t>
      </w:r>
      <w:r w:rsidRPr="00CF3651">
        <w:rPr>
          <w:rFonts w:ascii="Tahoma" w:hAnsi="Tahoma" w:cs="Tahoma"/>
          <w:sz w:val="18"/>
          <w:szCs w:val="18"/>
          <w:lang w:eastAsia="fr-FR"/>
        </w:rPr>
        <w:t>“Council” shall mean the Council of Europe;</w:t>
      </w:r>
      <w:r w:rsidRPr="00CF3651">
        <w:rPr>
          <w:rFonts w:ascii="Tahoma" w:hAnsi="Tahoma" w:cs="Tahoma"/>
          <w:color w:val="000000"/>
          <w:sz w:val="18"/>
          <w:szCs w:val="18"/>
        </w:rPr>
        <w:tab/>
      </w:r>
      <w:r w:rsidRPr="00CF3651">
        <w:rPr>
          <w:rFonts w:ascii="Tahoma" w:hAnsi="Tahoma" w:cs="Tahoma"/>
          <w:color w:val="000000"/>
          <w:sz w:val="18"/>
          <w:szCs w:val="18"/>
        </w:rPr>
        <w:br/>
        <w:t xml:space="preserve">c) </w:t>
      </w:r>
      <w:r w:rsidRPr="00CF3651">
        <w:rPr>
          <w:rFonts w:ascii="Tahoma" w:hAnsi="Tahoma" w:cs="Tahoma"/>
          <w:sz w:val="18"/>
          <w:szCs w:val="18"/>
          <w:lang w:eastAsia="fr-FR"/>
        </w:rPr>
        <w:t xml:space="preserve">“Deliverables” shall mean the services or goods as described in the </w:t>
      </w:r>
      <w:r w:rsidRPr="00CF3651">
        <w:rPr>
          <w:rFonts w:ascii="Tahoma" w:eastAsia="Calibri" w:hAnsi="Tahoma" w:cs="Tahoma"/>
          <w:sz w:val="18"/>
          <w:szCs w:val="18"/>
          <w:lang w:eastAsia="en-US"/>
        </w:rPr>
        <w:t>Terms of reference</w:t>
      </w:r>
      <w:r w:rsidRPr="00CF3651">
        <w:rPr>
          <w:rFonts w:ascii="Tahoma" w:hAnsi="Tahoma" w:cs="Tahoma"/>
          <w:sz w:val="18"/>
          <w:szCs w:val="18"/>
          <w:lang w:eastAsia="fr-FR"/>
        </w:rPr>
        <w:t>;</w:t>
      </w:r>
      <w:r w:rsidRPr="00CF3651">
        <w:rPr>
          <w:rFonts w:ascii="Tahoma" w:hAnsi="Tahoma" w:cs="Tahoma"/>
          <w:sz w:val="18"/>
          <w:szCs w:val="18"/>
          <w:lang w:eastAsia="fr-FR"/>
        </w:rPr>
        <w:tab/>
        <w:t xml:space="preserve"> </w:t>
      </w:r>
      <w:r w:rsidRPr="00CF3651">
        <w:rPr>
          <w:rFonts w:ascii="Tahoma" w:hAnsi="Tahoma" w:cs="Tahoma"/>
          <w:color w:val="000000"/>
          <w:sz w:val="18"/>
          <w:szCs w:val="18"/>
        </w:rPr>
        <w:br/>
        <w:t xml:space="preserve">d) </w:t>
      </w:r>
      <w:r w:rsidRPr="00CF3651">
        <w:rPr>
          <w:rFonts w:ascii="Tahoma" w:hAnsi="Tahoma" w:cs="Tahoma"/>
          <w:sz w:val="18"/>
          <w:szCs w:val="18"/>
          <w:lang w:eastAsia="fr-FR"/>
        </w:rPr>
        <w:t>“Parties” shall mean the Council and the Provider;</w:t>
      </w:r>
      <w:r w:rsidRPr="00CF3651">
        <w:rPr>
          <w:rFonts w:ascii="Tahoma" w:hAnsi="Tahoma" w:cs="Tahoma"/>
          <w:sz w:val="18"/>
          <w:szCs w:val="18"/>
          <w:lang w:eastAsia="fr-FR"/>
        </w:rPr>
        <w:tab/>
      </w:r>
      <w:r w:rsidRPr="00CF3651">
        <w:rPr>
          <w:rFonts w:ascii="Tahoma" w:hAnsi="Tahoma" w:cs="Tahoma"/>
          <w:color w:val="000000"/>
          <w:sz w:val="18"/>
          <w:szCs w:val="18"/>
        </w:rPr>
        <w:br/>
        <w:t xml:space="preserve">e) </w:t>
      </w:r>
      <w:r w:rsidRPr="00CF3651">
        <w:rPr>
          <w:rFonts w:ascii="Tahoma" w:hAnsi="Tahoma" w:cs="Tahoma"/>
          <w:sz w:val="18"/>
          <w:szCs w:val="18"/>
          <w:lang w:eastAsia="fr-FR"/>
        </w:rPr>
        <w:t>“Provider” shall mean the legal or physical person selected by the Council for the provision of the Deliverables</w:t>
      </w:r>
      <w:r w:rsidRPr="00CF3651">
        <w:rPr>
          <w:rFonts w:ascii="Tahoma" w:hAnsi="Tahoma" w:cs="Tahoma"/>
          <w:color w:val="000000"/>
          <w:sz w:val="18"/>
          <w:szCs w:val="18"/>
          <w:lang w:eastAsia="fr-FR"/>
        </w:rPr>
        <w:t>. This person may equally be referred to as the “Service Provider” or the “Consultant”.</w:t>
      </w:r>
    </w:p>
    <w:p w14:paraId="65CFB635"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Article 2 – Duration</w:t>
      </w:r>
    </w:p>
    <w:p w14:paraId="185932FA" w14:textId="75296373" w:rsidR="00C94EDA" w:rsidRPr="00CF3651" w:rsidRDefault="00C94EDA" w:rsidP="00C94EDA">
      <w:pPr>
        <w:tabs>
          <w:tab w:val="left" w:pos="284"/>
        </w:tabs>
        <w:jc w:val="both"/>
        <w:rPr>
          <w:rFonts w:ascii="Tahoma" w:eastAsia="Calibri" w:hAnsi="Tahoma" w:cs="Tahoma"/>
          <w:sz w:val="18"/>
          <w:szCs w:val="18"/>
          <w:lang w:val="en-US" w:eastAsia="en-US"/>
        </w:rPr>
      </w:pPr>
      <w:r w:rsidRPr="00CF3651">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9E64B7" w:rsidRPr="00CF3651">
        <w:rPr>
          <w:rFonts w:ascii="Tahoma" w:eastAsia="Calibri" w:hAnsi="Tahoma" w:cs="Tahoma"/>
          <w:sz w:val="18"/>
          <w:szCs w:val="18"/>
          <w:lang w:val="en-US" w:eastAsia="en-US"/>
        </w:rPr>
        <w:t xml:space="preserve">The contract may be renewed in accordance with the conditions laid down in Section A of the Act of Engagement. </w:t>
      </w:r>
      <w:r w:rsidRPr="00CF3651">
        <w:rPr>
          <w:rFonts w:ascii="Tahoma" w:eastAsia="Calibri" w:hAnsi="Tahoma" w:cs="Tahoma"/>
          <w:sz w:val="18"/>
          <w:szCs w:val="18"/>
          <w:lang w:val="en-US" w:eastAsia="en-US"/>
        </w:rPr>
        <w:t xml:space="preserve">The Deliverables shall be executed in accordance with the timeframe indicated in the </w:t>
      </w:r>
      <w:r w:rsidRPr="00CF3651">
        <w:rPr>
          <w:rFonts w:ascii="Tahoma" w:eastAsia="Calibri" w:hAnsi="Tahoma" w:cs="Tahoma"/>
          <w:sz w:val="18"/>
          <w:szCs w:val="18"/>
          <w:lang w:eastAsia="en-US"/>
        </w:rPr>
        <w:t>Terms of reference and</w:t>
      </w:r>
      <w:r w:rsidRPr="00CF3651">
        <w:rPr>
          <w:rFonts w:ascii="Tahoma" w:eastAsia="Calibri" w:hAnsi="Tahoma" w:cs="Tahoma"/>
          <w:sz w:val="18"/>
          <w:szCs w:val="18"/>
          <w:lang w:val="en-US" w:eastAsia="en-US"/>
        </w:rPr>
        <w:t xml:space="preserve"> in any subsequent Order </w:t>
      </w:r>
      <w:proofErr w:type="gramStart"/>
      <w:r w:rsidRPr="00CF3651">
        <w:rPr>
          <w:rFonts w:ascii="Tahoma" w:eastAsia="Calibri" w:hAnsi="Tahoma" w:cs="Tahoma"/>
          <w:sz w:val="18"/>
          <w:szCs w:val="18"/>
          <w:lang w:val="en-US" w:eastAsia="en-US"/>
        </w:rPr>
        <w:t>form</w:t>
      </w:r>
      <w:proofErr w:type="gramEnd"/>
    </w:p>
    <w:p w14:paraId="4274CD34"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4" w:name="_Toc179868644"/>
      <w:r w:rsidRPr="00CF3651">
        <w:rPr>
          <w:rFonts w:ascii="Tahoma" w:hAnsi="Tahoma" w:cs="Tahoma"/>
          <w:b/>
          <w:smallCaps/>
          <w:color w:val="365F91" w:themeColor="accent1" w:themeShade="BF"/>
          <w:sz w:val="18"/>
          <w:szCs w:val="18"/>
          <w:lang w:eastAsia="fr-FR"/>
        </w:rPr>
        <w:t>Article 3 – Obligations of the Provider</w:t>
      </w:r>
    </w:p>
    <w:p w14:paraId="15F11484"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3.1 General obligations</w:t>
      </w:r>
    </w:p>
    <w:p w14:paraId="5CACD083" w14:textId="77777777" w:rsidR="00C94EDA" w:rsidRPr="00CF3651"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CF3651">
        <w:rPr>
          <w:rFonts w:ascii="Tahoma" w:hAnsi="Tahoma" w:cs="Tahoma"/>
          <w:sz w:val="18"/>
          <w:szCs w:val="18"/>
          <w:lang w:eastAsia="fr-FR"/>
        </w:rPr>
        <w:t xml:space="preserve">The Provider bears sole responsibility for all the decisions made and the human, technical, </w:t>
      </w:r>
      <w:proofErr w:type="gramStart"/>
      <w:r w:rsidRPr="00CF3651">
        <w:rPr>
          <w:rFonts w:ascii="Tahoma" w:hAnsi="Tahoma" w:cs="Tahoma"/>
          <w:sz w:val="18"/>
          <w:szCs w:val="18"/>
          <w:lang w:eastAsia="fr-FR"/>
        </w:rPr>
        <w:t>logistic</w:t>
      </w:r>
      <w:proofErr w:type="gramEnd"/>
      <w:r w:rsidRPr="00CF3651">
        <w:rPr>
          <w:rFonts w:ascii="Tahoma" w:hAnsi="Tahoma" w:cs="Tahoma"/>
          <w:sz w:val="18"/>
          <w:szCs w:val="18"/>
          <w:lang w:eastAsia="fr-FR"/>
        </w:rPr>
        <w:t xml:space="preserve"> and material resources used in the context of the Contract in order to provide the Deliverables, with due respect for the Council of Europe’s needs and constraints, as contractually defined.</w:t>
      </w:r>
    </w:p>
    <w:p w14:paraId="6CC81325" w14:textId="77777777" w:rsidR="00C94EDA" w:rsidRPr="00CF3651" w:rsidRDefault="00C94EDA" w:rsidP="00C94EDA">
      <w:pPr>
        <w:pStyle w:val="ListParagraph"/>
        <w:numPr>
          <w:ilvl w:val="0"/>
          <w:numId w:val="9"/>
        </w:numPr>
        <w:tabs>
          <w:tab w:val="left" w:pos="284"/>
          <w:tab w:val="left" w:pos="426"/>
        </w:tabs>
        <w:autoSpaceDE w:val="0"/>
        <w:autoSpaceDN w:val="0"/>
        <w:ind w:left="709" w:hanging="709"/>
        <w:jc w:val="both"/>
        <w:rPr>
          <w:rFonts w:ascii="Tahoma" w:hAnsi="Tahoma" w:cs="Tahoma"/>
          <w:sz w:val="18"/>
          <w:szCs w:val="18"/>
          <w:lang w:eastAsia="fr-FR"/>
        </w:rPr>
      </w:pPr>
      <w:r w:rsidRPr="00CF3651">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t>
      </w:r>
      <w:proofErr w:type="gramStart"/>
      <w:r w:rsidRPr="00CF3651">
        <w:rPr>
          <w:rFonts w:ascii="Tahoma" w:hAnsi="Tahoma" w:cs="Tahoma"/>
          <w:color w:val="000000"/>
          <w:sz w:val="18"/>
          <w:szCs w:val="18"/>
          <w:lang w:eastAsia="fr-FR"/>
        </w:rPr>
        <w:t>warnings</w:t>
      </w:r>
      <w:proofErr w:type="gramEnd"/>
      <w:r w:rsidRPr="00CF3651">
        <w:rPr>
          <w:rFonts w:ascii="Tahoma" w:hAnsi="Tahoma" w:cs="Tahoma"/>
          <w:color w:val="000000"/>
          <w:sz w:val="18"/>
          <w:szCs w:val="18"/>
          <w:lang w:eastAsia="fr-FR"/>
        </w:rPr>
        <w:t xml:space="preserve"> and recommendations necessary particularly in terms of quality of Deliverables,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52935F50"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3.2 Intellectual services</w:t>
      </w:r>
    </w:p>
    <w:p w14:paraId="7ABC570D" w14:textId="04E550AE"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The provi</w:t>
      </w:r>
      <w:r w:rsidR="00C27AAD" w:rsidRPr="00CF3651">
        <w:rPr>
          <w:rFonts w:ascii="Tahoma" w:hAnsi="Tahoma" w:cs="Tahoma"/>
          <w:sz w:val="18"/>
          <w:szCs w:val="18"/>
          <w:lang w:eastAsia="fr-FR"/>
        </w:rPr>
        <w:t>sions of Articles 3.2.2 to 3.2.10</w:t>
      </w:r>
      <w:r w:rsidRPr="00CF3651">
        <w:rPr>
          <w:rFonts w:ascii="Tahoma" w:hAnsi="Tahoma" w:cs="Tahoma"/>
          <w:sz w:val="18"/>
          <w:szCs w:val="18"/>
          <w:lang w:eastAsia="fr-FR"/>
        </w:rPr>
        <w:t xml:space="preserve"> shall apply insofar as the contract concerns the provision of intellectual services.</w:t>
      </w:r>
    </w:p>
    <w:p w14:paraId="26648982"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CF3651">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79FBF666"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52288D68"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The Provider guarantees that the Deliverables conform to the highest academic standards.</w:t>
      </w:r>
    </w:p>
    <w:p w14:paraId="78C5AD43"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 xml:space="preserve">The Provider cedes irrevocably and exclusively to the Council throughout the entire world and for the entire period of copyright protection, all rights on the Deliverable(s) produced </w:t>
      </w:r>
      <w:proofErr w:type="gramStart"/>
      <w:r w:rsidRPr="00CF3651">
        <w:rPr>
          <w:rFonts w:ascii="Tahoma" w:hAnsi="Tahoma" w:cs="Tahoma"/>
          <w:sz w:val="18"/>
          <w:szCs w:val="18"/>
          <w:lang w:eastAsia="fr-FR"/>
        </w:rPr>
        <w:t>as a result of</w:t>
      </w:r>
      <w:proofErr w:type="gramEnd"/>
      <w:r w:rsidRPr="00CF3651">
        <w:rPr>
          <w:rFonts w:ascii="Tahoma" w:hAnsi="Tahoma" w:cs="Tahoma"/>
          <w:sz w:val="18"/>
          <w:szCs w:val="18"/>
          <w:lang w:eastAsia="fr-FR"/>
        </w:rPr>
        <w:t xml:space="preserve"> the execution of the present contract. Such rights shall include </w:t>
      </w:r>
      <w:proofErr w:type="gramStart"/>
      <w:r w:rsidRPr="00CF3651">
        <w:rPr>
          <w:rFonts w:ascii="Tahoma" w:hAnsi="Tahoma" w:cs="Tahoma"/>
          <w:sz w:val="18"/>
          <w:szCs w:val="18"/>
          <w:lang w:eastAsia="fr-FR"/>
        </w:rPr>
        <w:t>in particular the</w:t>
      </w:r>
      <w:proofErr w:type="gramEnd"/>
      <w:r w:rsidRPr="00CF3651">
        <w:rPr>
          <w:rFonts w:ascii="Tahoma" w:hAnsi="Tahoma" w:cs="Tahoma"/>
          <w:sz w:val="18"/>
          <w:szCs w:val="18"/>
          <w:lang w:eastAsia="fr-FR"/>
        </w:rPr>
        <w:t xml:space="preserve"> right to use, reproduce, represent, publish, adapt, translate and distribute – or to have used, reproduced, represented, published, adapted, translated and distributed - in any country, in any language, in any form and on any kind of support, including on a CD-ROM or the Internet, the said Deliverables, or any part thereof. </w:t>
      </w:r>
    </w:p>
    <w:p w14:paraId="5294E56A"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The Council reserves the right to exercise the above-mentioned rights for any purpose falling within its activities.</w:t>
      </w:r>
    </w:p>
    <w:p w14:paraId="3531F9F0"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 xml:space="preserve">The Provider guarantees that use by the Council of the Deliverable(s) produced </w:t>
      </w:r>
      <w:proofErr w:type="gramStart"/>
      <w:r w:rsidRPr="00CF3651">
        <w:rPr>
          <w:rFonts w:ascii="Tahoma" w:hAnsi="Tahoma" w:cs="Tahoma"/>
          <w:sz w:val="18"/>
          <w:szCs w:val="18"/>
          <w:lang w:eastAsia="fr-FR"/>
        </w:rPr>
        <w:t>as a result of</w:t>
      </w:r>
      <w:proofErr w:type="gramEnd"/>
      <w:r w:rsidRPr="00CF3651">
        <w:rPr>
          <w:rFonts w:ascii="Tahoma" w:hAnsi="Tahoma" w:cs="Tahoma"/>
          <w:sz w:val="18"/>
          <w:szCs w:val="18"/>
          <w:lang w:eastAsia="fr-FR"/>
        </w:rPr>
        <w:t xml:space="preserve"> the execution of the present contract will not infringe the rights of third parties. However, should the Council incur liability as the result of any such infringement; the Provider will compensate it in full for any damage it may suffer in consequence.</w:t>
      </w:r>
    </w:p>
    <w:p w14:paraId="594E2B47"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Notwithstanding the provision in Article 3.2.5 above, the Council may, on prior application by the Provider, authorise the Provider to use the Deliverable(s) referred to above. When giving the Provider such authority, the Council will inform the Provider of any conditions to which such use may be subject.</w:t>
      </w:r>
    </w:p>
    <w:p w14:paraId="26DF1A63"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 xml:space="preserve">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w:t>
      </w:r>
      <w:proofErr w:type="gramStart"/>
      <w:r w:rsidRPr="00CF3651">
        <w:rPr>
          <w:rFonts w:ascii="Tahoma" w:hAnsi="Tahoma" w:cs="Tahoma"/>
          <w:sz w:val="18"/>
          <w:szCs w:val="18"/>
          <w:lang w:eastAsia="fr-FR"/>
        </w:rPr>
        <w:t>knowledge</w:t>
      </w:r>
      <w:proofErr w:type="gramEnd"/>
      <w:r w:rsidRPr="00CF3651">
        <w:rPr>
          <w:rFonts w:ascii="Tahoma" w:hAnsi="Tahoma" w:cs="Tahoma"/>
          <w:sz w:val="18"/>
          <w:szCs w:val="18"/>
          <w:lang w:eastAsia="fr-FR"/>
        </w:rPr>
        <w:t xml:space="preserve"> and information insofar as they are an integral part of the Deliverable(s).</w:t>
      </w:r>
    </w:p>
    <w:p w14:paraId="58040867" w14:textId="77777777" w:rsidR="00C94EDA" w:rsidRPr="00CF3651" w:rsidRDefault="00C94EDA" w:rsidP="00C94EDA">
      <w:pPr>
        <w:pStyle w:val="ListParagraph"/>
        <w:numPr>
          <w:ilvl w:val="0"/>
          <w:numId w:val="10"/>
        </w:numPr>
        <w:tabs>
          <w:tab w:val="left" w:pos="284"/>
        </w:tabs>
        <w:autoSpaceDE w:val="0"/>
        <w:autoSpaceDN w:val="0"/>
        <w:ind w:hanging="436"/>
        <w:jc w:val="both"/>
        <w:rPr>
          <w:rFonts w:ascii="Tahoma" w:hAnsi="Tahoma" w:cs="Tahoma"/>
          <w:sz w:val="18"/>
          <w:szCs w:val="18"/>
          <w:lang w:eastAsia="fr-FR"/>
        </w:rPr>
      </w:pPr>
      <w:r w:rsidRPr="00CF3651">
        <w:rPr>
          <w:rFonts w:ascii="Tahoma" w:hAnsi="Tahoma" w:cs="Tahoma"/>
          <w:sz w:val="18"/>
          <w:szCs w:val="18"/>
          <w:lang w:eastAsia="fr-FR"/>
        </w:rPr>
        <w:t xml:space="preserve">If the Deliverable(s) result(s) in the provision of a training </w:t>
      </w:r>
      <w:proofErr w:type="gramStart"/>
      <w:r w:rsidRPr="00CF3651">
        <w:rPr>
          <w:rFonts w:ascii="Tahoma" w:hAnsi="Tahoma" w:cs="Tahoma"/>
          <w:sz w:val="18"/>
          <w:szCs w:val="18"/>
          <w:lang w:eastAsia="fr-FR"/>
        </w:rPr>
        <w:t>session, and</w:t>
      </w:r>
      <w:proofErr w:type="gramEnd"/>
      <w:r w:rsidRPr="00CF3651">
        <w:rPr>
          <w:rFonts w:ascii="Tahoma" w:hAnsi="Tahoma" w:cs="Tahoma"/>
          <w:sz w:val="18"/>
          <w:szCs w:val="18"/>
          <w:lang w:eastAsia="fr-FR"/>
        </w:rPr>
        <w:t xml:space="preserve">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57EAB6EF" w14:textId="77777777" w:rsidR="009E64B7" w:rsidRPr="00CF3651"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4F3E0D5A" w14:textId="77777777" w:rsidR="009E64B7" w:rsidRPr="00CF3651"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166EB074" w14:textId="77777777" w:rsidR="009E64B7" w:rsidRPr="00CF3651" w:rsidRDefault="009E64B7"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2DC3395A" w14:textId="1A930D3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3.3 Health and social insurance of the Provider or its employees</w:t>
      </w:r>
    </w:p>
    <w:p w14:paraId="357BF4AF" w14:textId="77777777" w:rsidR="00C94EDA" w:rsidRPr="00CF3651" w:rsidRDefault="00C94EDA" w:rsidP="00C94EDA">
      <w:pPr>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6F669FE2"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3.4 Fiscal obligations</w:t>
      </w:r>
    </w:p>
    <w:p w14:paraId="4F1097CA" w14:textId="77777777" w:rsidR="00C94EDA" w:rsidRPr="00CF3651" w:rsidRDefault="00C94EDA" w:rsidP="00C94EDA">
      <w:pPr>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The Provider undertakes to inform the Council about any change of its status </w:t>
      </w:r>
      <w:proofErr w:type="gramStart"/>
      <w:r w:rsidRPr="00CF3651">
        <w:rPr>
          <w:rFonts w:ascii="Tahoma" w:hAnsi="Tahoma" w:cs="Tahoma"/>
          <w:sz w:val="18"/>
          <w:szCs w:val="18"/>
          <w:lang w:eastAsia="fr-FR"/>
        </w:rPr>
        <w:t>with regard to</w:t>
      </w:r>
      <w:proofErr w:type="gramEnd"/>
      <w:r w:rsidRPr="00CF3651">
        <w:rPr>
          <w:rFonts w:ascii="Tahoma" w:hAnsi="Tahoma" w:cs="Tahoma"/>
          <w:sz w:val="18"/>
          <w:szCs w:val="18"/>
          <w:lang w:eastAsia="fr-FR"/>
        </w:rPr>
        <w:t xml:space="preserve"> VAT, to observe all applicable rules and to comply with its fiscal obligations in: </w:t>
      </w:r>
    </w:p>
    <w:p w14:paraId="4A9BEF6F" w14:textId="77777777" w:rsidR="00C94EDA" w:rsidRPr="00CF3651" w:rsidRDefault="00C94EDA" w:rsidP="00C94EDA">
      <w:pPr>
        <w:tabs>
          <w:tab w:val="left" w:pos="426"/>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a) submitting a request for payment, or an invoice, to the Council in conformity with the applicable </w:t>
      </w:r>
      <w:proofErr w:type="gramStart"/>
      <w:r w:rsidRPr="00CF3651">
        <w:rPr>
          <w:rFonts w:ascii="Tahoma" w:hAnsi="Tahoma" w:cs="Tahoma"/>
          <w:sz w:val="18"/>
          <w:szCs w:val="18"/>
          <w:lang w:eastAsia="fr-FR"/>
        </w:rPr>
        <w:t>legislation;</w:t>
      </w:r>
      <w:proofErr w:type="gramEnd"/>
    </w:p>
    <w:p w14:paraId="5B3D4100" w14:textId="77777777" w:rsidR="00C94EDA" w:rsidRPr="00CF3651" w:rsidRDefault="00C94EDA" w:rsidP="00C94EDA">
      <w:pPr>
        <w:tabs>
          <w:tab w:val="left" w:pos="142"/>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b) declaring all </w:t>
      </w:r>
      <w:r w:rsidRPr="00CF3651">
        <w:rPr>
          <w:rFonts w:ascii="Tahoma" w:hAnsi="Tahoma" w:cs="Tahoma"/>
          <w:sz w:val="18"/>
          <w:szCs w:val="18"/>
          <w:lang w:eastAsia="fr-FR"/>
        </w:rPr>
        <w:tab/>
        <w:t>fees received from the Council for tax purposes as required in his/her/its country of fiscal residence.</w:t>
      </w:r>
    </w:p>
    <w:p w14:paraId="57F3885F"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3.5 Loyalty and confidentiality</w:t>
      </w:r>
    </w:p>
    <w:p w14:paraId="34C38984" w14:textId="77777777" w:rsidR="00C94EDA" w:rsidRPr="00CF3651"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F3651">
        <w:rPr>
          <w:rFonts w:ascii="Tahoma" w:hAnsi="Tahoma" w:cs="Tahoma"/>
          <w:sz w:val="18"/>
          <w:szCs w:val="18"/>
          <w:lang w:eastAsia="fr-FR"/>
        </w:rPr>
        <w:t xml:space="preserve">In the performance of the present contract, the Provider will not seek or accept instructions from any government or any authority external to the Council. The Provider undertakes to comply with the Council’s directives for the completion of the Deliverables and to refrain from any word or act that may be construed as committing the Council. </w:t>
      </w:r>
    </w:p>
    <w:p w14:paraId="4C7F6119" w14:textId="77777777" w:rsidR="00C94EDA" w:rsidRPr="00CF3651" w:rsidRDefault="00C94EDA" w:rsidP="00C94EDA">
      <w:pPr>
        <w:pStyle w:val="ListParagraph"/>
        <w:numPr>
          <w:ilvl w:val="0"/>
          <w:numId w:val="11"/>
        </w:numPr>
        <w:tabs>
          <w:tab w:val="left" w:pos="284"/>
        </w:tabs>
        <w:autoSpaceDE w:val="0"/>
        <w:autoSpaceDN w:val="0"/>
        <w:ind w:left="567"/>
        <w:jc w:val="both"/>
        <w:rPr>
          <w:rFonts w:ascii="Tahoma" w:hAnsi="Tahoma" w:cs="Tahoma"/>
          <w:sz w:val="18"/>
          <w:szCs w:val="18"/>
          <w:lang w:eastAsia="fr-FR"/>
        </w:rPr>
      </w:pPr>
      <w:r w:rsidRPr="00CF3651">
        <w:rPr>
          <w:rFonts w:ascii="Tahoma" w:hAnsi="Tahoma" w:cs="Tahoma"/>
          <w:sz w:val="18"/>
          <w:szCs w:val="18"/>
          <w:lang w:eastAsia="fr-FR"/>
        </w:rPr>
        <w:t xml:space="preserve">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w:t>
      </w:r>
      <w:proofErr w:type="gramStart"/>
      <w:r w:rsidRPr="00CF3651">
        <w:rPr>
          <w:rFonts w:ascii="Tahoma" w:hAnsi="Tahoma" w:cs="Tahoma"/>
          <w:sz w:val="18"/>
          <w:szCs w:val="18"/>
          <w:lang w:eastAsia="fr-FR"/>
        </w:rPr>
        <w:t>refrain at all times</w:t>
      </w:r>
      <w:proofErr w:type="gramEnd"/>
      <w:r w:rsidRPr="00CF3651">
        <w:rPr>
          <w:rFonts w:ascii="Tahoma" w:hAnsi="Tahoma" w:cs="Tahoma"/>
          <w:sz w:val="18"/>
          <w:szCs w:val="18"/>
          <w:lang w:eastAsia="fr-FR"/>
        </w:rPr>
        <w:t xml:space="preserve">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4DBCD53F"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 xml:space="preserve">3.6 Disclosure of the terms of the contract </w:t>
      </w:r>
    </w:p>
    <w:p w14:paraId="604DB192" w14:textId="77777777" w:rsidR="00C94EDA" w:rsidRPr="00CF3651"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F3651">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1FA20628" w14:textId="77777777" w:rsidR="00C94EDA" w:rsidRPr="00CF3651" w:rsidRDefault="00C94EDA" w:rsidP="00C94EDA">
      <w:pPr>
        <w:pStyle w:val="ListParagraph"/>
        <w:numPr>
          <w:ilvl w:val="0"/>
          <w:numId w:val="12"/>
        </w:numPr>
        <w:tabs>
          <w:tab w:val="left" w:pos="284"/>
        </w:tabs>
        <w:autoSpaceDE w:val="0"/>
        <w:autoSpaceDN w:val="0"/>
        <w:ind w:left="567" w:hanging="567"/>
        <w:jc w:val="both"/>
        <w:rPr>
          <w:rFonts w:ascii="Tahoma" w:hAnsi="Tahoma" w:cs="Tahoma"/>
          <w:sz w:val="18"/>
          <w:szCs w:val="18"/>
          <w:lang w:eastAsia="fr-FR"/>
        </w:rPr>
      </w:pPr>
      <w:r w:rsidRPr="00CF3651">
        <w:rPr>
          <w:rFonts w:ascii="Tahoma" w:hAnsi="Tahoma" w:cs="Tahoma"/>
          <w:sz w:val="18"/>
          <w:szCs w:val="18"/>
          <w:lang w:eastAsia="fr-FR"/>
        </w:rPr>
        <w:t>Whenever appropriate, specific confidentiality measures shall be taken by the Council to preserve the vital interests of the Provider.</w:t>
      </w:r>
    </w:p>
    <w:p w14:paraId="25D2F763"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3.7 Use of the Council of Europe’s name</w:t>
      </w:r>
    </w:p>
    <w:p w14:paraId="2969560D" w14:textId="77777777" w:rsidR="00C94EDA" w:rsidRPr="00CF3651" w:rsidRDefault="00C94EDA" w:rsidP="00C94EDA">
      <w:pPr>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The Provider shall not use the Council’s name, </w:t>
      </w:r>
      <w:proofErr w:type="gramStart"/>
      <w:r w:rsidRPr="00CF3651">
        <w:rPr>
          <w:rFonts w:ascii="Tahoma" w:hAnsi="Tahoma" w:cs="Tahoma"/>
          <w:sz w:val="18"/>
          <w:szCs w:val="18"/>
          <w:lang w:eastAsia="fr-FR"/>
        </w:rPr>
        <w:t>flag</w:t>
      </w:r>
      <w:proofErr w:type="gramEnd"/>
      <w:r w:rsidRPr="00CF3651">
        <w:rPr>
          <w:rFonts w:ascii="Tahoma" w:hAnsi="Tahoma" w:cs="Tahoma"/>
          <w:sz w:val="18"/>
          <w:szCs w:val="18"/>
          <w:lang w:eastAsia="fr-FR"/>
        </w:rPr>
        <w:t xml:space="preserve"> or logo without prior authorisation of the Council.</w:t>
      </w:r>
    </w:p>
    <w:p w14:paraId="4916F655"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3.8 Data Protection</w:t>
      </w:r>
    </w:p>
    <w:bookmarkEnd w:id="4"/>
    <w:p w14:paraId="10F4EAE8" w14:textId="77777777" w:rsidR="00C94EDA" w:rsidRPr="00CF3651"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Without prejudice to the other provisions of this contract, the Parties undertake, in the execution of this contract, to </w:t>
      </w:r>
      <w:proofErr w:type="gramStart"/>
      <w:r w:rsidRPr="00CF3651">
        <w:rPr>
          <w:rFonts w:ascii="Tahoma" w:hAnsi="Tahoma" w:cs="Tahoma"/>
          <w:bCs/>
          <w:color w:val="000000" w:themeColor="text1"/>
          <w:sz w:val="18"/>
          <w:szCs w:val="18"/>
        </w:rPr>
        <w:t>comply at all times</w:t>
      </w:r>
      <w:proofErr w:type="gramEnd"/>
      <w:r w:rsidRPr="00CF3651">
        <w:rPr>
          <w:rFonts w:ascii="Tahoma" w:hAnsi="Tahoma" w:cs="Tahoma"/>
          <w:bCs/>
          <w:color w:val="000000" w:themeColor="text1"/>
          <w:sz w:val="18"/>
          <w:szCs w:val="18"/>
        </w:rPr>
        <w:t xml:space="preserve"> with the legislation applicable to each of them concerning the processing of personal data.</w:t>
      </w:r>
    </w:p>
    <w:p w14:paraId="1EE47976" w14:textId="77777777" w:rsidR="00C94EDA" w:rsidRPr="00CF3651" w:rsidRDefault="00C94EDA" w:rsidP="00C94EDA">
      <w:pPr>
        <w:pStyle w:val="ListParagraph"/>
        <w:numPr>
          <w:ilvl w:val="0"/>
          <w:numId w:val="13"/>
        </w:numPr>
        <w:ind w:left="567" w:hanging="567"/>
        <w:jc w:val="both"/>
        <w:rPr>
          <w:rFonts w:ascii="Tahoma" w:hAnsi="Tahoma" w:cs="Tahoma"/>
          <w:bCs/>
          <w:color w:val="000000" w:themeColor="text1"/>
          <w:sz w:val="18"/>
          <w:szCs w:val="18"/>
        </w:rPr>
      </w:pPr>
      <w:r w:rsidRPr="00CF3651">
        <w:rPr>
          <w:rFonts w:ascii="Tahoma" w:hAnsi="Tahoma" w:cs="Tahoma"/>
          <w:bCs/>
          <w:color w:val="000000" w:themeColor="text1"/>
          <w:sz w:val="18"/>
          <w:szCs w:val="18"/>
        </w:rPr>
        <w:t>Where the Provider, pursuant to its obligations under this contract, processes personal data on behalf of the Council, it shall:</w:t>
      </w:r>
    </w:p>
    <w:p w14:paraId="3E1459AB"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Process personal data only in accordance with written instructions from the </w:t>
      </w:r>
      <w:proofErr w:type="gramStart"/>
      <w:r w:rsidRPr="00CF3651">
        <w:rPr>
          <w:rFonts w:ascii="Tahoma" w:hAnsi="Tahoma" w:cs="Tahoma"/>
          <w:bCs/>
          <w:color w:val="000000" w:themeColor="text1"/>
          <w:sz w:val="18"/>
          <w:szCs w:val="18"/>
        </w:rPr>
        <w:t>Council;</w:t>
      </w:r>
      <w:proofErr w:type="gramEnd"/>
    </w:p>
    <w:p w14:paraId="2DC0B8A2"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Process personal data only to the extent and in such manner as is necessary for the execution of the contract, or as otherwise notified by the </w:t>
      </w:r>
      <w:proofErr w:type="gramStart"/>
      <w:r w:rsidRPr="00CF3651">
        <w:rPr>
          <w:rFonts w:ascii="Tahoma" w:hAnsi="Tahoma" w:cs="Tahoma"/>
          <w:bCs/>
          <w:color w:val="000000" w:themeColor="text1"/>
          <w:sz w:val="18"/>
          <w:szCs w:val="18"/>
        </w:rPr>
        <w:t>Council;</w:t>
      </w:r>
      <w:proofErr w:type="gramEnd"/>
    </w:p>
    <w:p w14:paraId="5577EB94"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Implement appropriate technological measures to protect personal data against accidental loss, destruction, damage, </w:t>
      </w:r>
      <w:proofErr w:type="gramStart"/>
      <w:r w:rsidRPr="00CF3651">
        <w:rPr>
          <w:rFonts w:ascii="Tahoma" w:hAnsi="Tahoma" w:cs="Tahoma"/>
          <w:bCs/>
          <w:color w:val="000000" w:themeColor="text1"/>
          <w:sz w:val="18"/>
          <w:szCs w:val="18"/>
        </w:rPr>
        <w:t>alteration</w:t>
      </w:r>
      <w:proofErr w:type="gramEnd"/>
      <w:r w:rsidRPr="00CF3651">
        <w:rPr>
          <w:rFonts w:ascii="Tahoma" w:hAnsi="Tahoma" w:cs="Tahoma"/>
          <w:bCs/>
          <w:color w:val="000000" w:themeColor="text1"/>
          <w:sz w:val="18"/>
          <w:szCs w:val="18"/>
        </w:rPr>
        <w:t xml:space="preserve"> or disclosure. These measures shall be appropriate to the harm which might result from any unauthorised or unlawful processing, accidental loss, destruction, or damage while having regard to the nature of the personal data which is to be </w:t>
      </w:r>
      <w:proofErr w:type="gramStart"/>
      <w:r w:rsidRPr="00CF3651">
        <w:rPr>
          <w:rFonts w:ascii="Tahoma" w:hAnsi="Tahoma" w:cs="Tahoma"/>
          <w:bCs/>
          <w:color w:val="000000" w:themeColor="text1"/>
          <w:sz w:val="18"/>
          <w:szCs w:val="18"/>
        </w:rPr>
        <w:t>protected;</w:t>
      </w:r>
      <w:proofErr w:type="gramEnd"/>
    </w:p>
    <w:p w14:paraId="7495669A"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w:t>
      </w:r>
      <w:proofErr w:type="gramStart"/>
      <w:r w:rsidRPr="00CF3651">
        <w:rPr>
          <w:rFonts w:ascii="Tahoma" w:hAnsi="Tahoma" w:cs="Tahoma"/>
          <w:bCs/>
          <w:color w:val="000000" w:themeColor="text1"/>
          <w:sz w:val="18"/>
          <w:szCs w:val="18"/>
        </w:rPr>
        <w:t>contract;</w:t>
      </w:r>
      <w:proofErr w:type="gramEnd"/>
    </w:p>
    <w:p w14:paraId="228E19FC"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40878B93"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Notify the Council within five working days if it receives:</w:t>
      </w:r>
      <w:r w:rsidRPr="00CF3651">
        <w:rPr>
          <w:rFonts w:ascii="Tahoma" w:hAnsi="Tahoma" w:cs="Tahoma"/>
          <w:bCs/>
          <w:color w:val="000000" w:themeColor="text1"/>
          <w:sz w:val="18"/>
          <w:szCs w:val="18"/>
        </w:rPr>
        <w:tab/>
      </w:r>
      <w:r w:rsidRPr="00CF3651">
        <w:rPr>
          <w:rFonts w:ascii="Tahoma" w:hAnsi="Tahoma" w:cs="Tahoma"/>
          <w:bCs/>
          <w:color w:val="000000" w:themeColor="text1"/>
          <w:sz w:val="18"/>
          <w:szCs w:val="18"/>
        </w:rPr>
        <w:br/>
        <w:t xml:space="preserve">a. a request from a data subject to have access (including rectification, </w:t>
      </w:r>
      <w:proofErr w:type="gramStart"/>
      <w:r w:rsidRPr="00CF3651">
        <w:rPr>
          <w:rFonts w:ascii="Tahoma" w:hAnsi="Tahoma" w:cs="Tahoma"/>
          <w:bCs/>
          <w:color w:val="000000" w:themeColor="text1"/>
          <w:sz w:val="18"/>
          <w:szCs w:val="18"/>
        </w:rPr>
        <w:t>deletion</w:t>
      </w:r>
      <w:proofErr w:type="gramEnd"/>
      <w:r w:rsidRPr="00CF3651">
        <w:rPr>
          <w:rFonts w:ascii="Tahoma" w:hAnsi="Tahoma" w:cs="Tahoma"/>
          <w:bCs/>
          <w:color w:val="000000" w:themeColor="text1"/>
          <w:sz w:val="18"/>
          <w:szCs w:val="18"/>
        </w:rPr>
        <w:t xml:space="preserve"> and objection) to that person’s personal data; or</w:t>
      </w:r>
      <w:r w:rsidRPr="00CF3651">
        <w:rPr>
          <w:rFonts w:ascii="Tahoma" w:hAnsi="Tahoma" w:cs="Tahoma"/>
          <w:bCs/>
          <w:color w:val="000000" w:themeColor="text1"/>
          <w:sz w:val="18"/>
          <w:szCs w:val="18"/>
        </w:rPr>
        <w:tab/>
      </w:r>
      <w:r w:rsidRPr="00CF3651">
        <w:rPr>
          <w:rFonts w:ascii="Tahoma" w:hAnsi="Tahoma" w:cs="Tahoma"/>
          <w:bCs/>
          <w:color w:val="000000" w:themeColor="text1"/>
          <w:sz w:val="18"/>
          <w:szCs w:val="18"/>
        </w:rPr>
        <w:br/>
        <w:t>b. a complaint or request related to the Council’s obligations to comply with the data protection requirements.</w:t>
      </w:r>
    </w:p>
    <w:p w14:paraId="2B0254A1"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w:t>
      </w:r>
      <w:proofErr w:type="gramStart"/>
      <w:r w:rsidRPr="00CF3651">
        <w:rPr>
          <w:rFonts w:ascii="Tahoma" w:hAnsi="Tahoma" w:cs="Tahoma"/>
          <w:bCs/>
          <w:color w:val="000000" w:themeColor="text1"/>
          <w:sz w:val="18"/>
          <w:szCs w:val="18"/>
        </w:rPr>
        <w:t>breaches;</w:t>
      </w:r>
      <w:proofErr w:type="gramEnd"/>
    </w:p>
    <w:p w14:paraId="1375703E"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Allow for and contribute to checks and audits, including inspections, </w:t>
      </w:r>
      <w:proofErr w:type="gramStart"/>
      <w:r w:rsidRPr="00CF3651">
        <w:rPr>
          <w:rFonts w:ascii="Tahoma" w:hAnsi="Tahoma" w:cs="Tahoma"/>
          <w:bCs/>
          <w:color w:val="000000" w:themeColor="text1"/>
          <w:sz w:val="18"/>
          <w:szCs w:val="18"/>
        </w:rPr>
        <w:t>conducted</w:t>
      </w:r>
      <w:proofErr w:type="gramEnd"/>
      <w:r w:rsidRPr="00CF3651">
        <w:rPr>
          <w:rFonts w:ascii="Tahoma" w:hAnsi="Tahoma" w:cs="Tahoma"/>
          <w:bCs/>
          <w:color w:val="000000" w:themeColor="text1"/>
          <w:sz w:val="18"/>
          <w:szCs w:val="18"/>
        </w:rPr>
        <w:t xml:space="preserve"> or mandated by the Council or by any authorised third auditing person. The Provider shall immediately inform the Council of any audit not conducted or mandated by the </w:t>
      </w:r>
      <w:proofErr w:type="gramStart"/>
      <w:r w:rsidRPr="00CF3651">
        <w:rPr>
          <w:rFonts w:ascii="Tahoma" w:hAnsi="Tahoma" w:cs="Tahoma"/>
          <w:bCs/>
          <w:color w:val="000000" w:themeColor="text1"/>
          <w:sz w:val="18"/>
          <w:szCs w:val="18"/>
        </w:rPr>
        <w:t>Council;</w:t>
      </w:r>
      <w:proofErr w:type="gramEnd"/>
    </w:p>
    <w:p w14:paraId="1B5FC681"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w:t>
      </w:r>
      <w:proofErr w:type="gramStart"/>
      <w:r w:rsidRPr="00CF3651">
        <w:rPr>
          <w:rFonts w:ascii="Tahoma" w:hAnsi="Tahoma" w:cs="Tahoma"/>
          <w:bCs/>
          <w:color w:val="000000" w:themeColor="text1"/>
          <w:sz w:val="18"/>
          <w:szCs w:val="18"/>
        </w:rPr>
        <w:t>recipient;</w:t>
      </w:r>
      <w:proofErr w:type="gramEnd"/>
    </w:p>
    <w:p w14:paraId="444EFD62"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 xml:space="preserve">Make available to the Council all information necessary to demonstrate compliance with the obligations under the contract in connection with the processing of personal data and the rights of data </w:t>
      </w:r>
      <w:proofErr w:type="gramStart"/>
      <w:r w:rsidRPr="00CF3651">
        <w:rPr>
          <w:rFonts w:ascii="Tahoma" w:hAnsi="Tahoma" w:cs="Tahoma"/>
          <w:bCs/>
          <w:color w:val="000000" w:themeColor="text1"/>
          <w:sz w:val="18"/>
          <w:szCs w:val="18"/>
        </w:rPr>
        <w:t>subjects;</w:t>
      </w:r>
      <w:proofErr w:type="gramEnd"/>
    </w:p>
    <w:p w14:paraId="255B6D1F" w14:textId="77777777" w:rsidR="00C94EDA" w:rsidRPr="00CF3651" w:rsidRDefault="00C94EDA" w:rsidP="00230A4B">
      <w:pPr>
        <w:pStyle w:val="ListParagraph"/>
        <w:numPr>
          <w:ilvl w:val="0"/>
          <w:numId w:val="14"/>
        </w:numPr>
        <w:ind w:hanging="513"/>
        <w:jc w:val="both"/>
        <w:rPr>
          <w:rFonts w:ascii="Tahoma" w:hAnsi="Tahoma" w:cs="Tahoma"/>
          <w:bCs/>
          <w:color w:val="000000" w:themeColor="text1"/>
          <w:sz w:val="18"/>
          <w:szCs w:val="18"/>
        </w:rPr>
      </w:pPr>
      <w:r w:rsidRPr="00CF3651">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0DCF74CE" w14:textId="77777777" w:rsidR="00B044A5" w:rsidRPr="00CF3651" w:rsidRDefault="00B044A5" w:rsidP="00C94EDA">
      <w:pPr>
        <w:tabs>
          <w:tab w:val="left" w:pos="284"/>
        </w:tabs>
        <w:autoSpaceDE w:val="0"/>
        <w:autoSpaceDN w:val="0"/>
        <w:jc w:val="both"/>
        <w:rPr>
          <w:rFonts w:ascii="Tahoma" w:hAnsi="Tahoma" w:cs="Tahoma"/>
          <w:b/>
          <w:color w:val="365F91" w:themeColor="accent1" w:themeShade="BF"/>
          <w:sz w:val="18"/>
          <w:szCs w:val="18"/>
          <w:u w:val="single"/>
          <w:lang w:eastAsia="fr-FR"/>
        </w:rPr>
      </w:pPr>
    </w:p>
    <w:p w14:paraId="3F7613E8" w14:textId="7EBC031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lastRenderedPageBreak/>
        <w:t>3.9 Parallel Activities</w:t>
      </w:r>
    </w:p>
    <w:p w14:paraId="2FE6765C" w14:textId="77777777" w:rsidR="00C94EDA" w:rsidRPr="00CF3651" w:rsidRDefault="00C94EDA" w:rsidP="00C94EDA">
      <w:pPr>
        <w:tabs>
          <w:tab w:val="left" w:pos="284"/>
        </w:tabs>
        <w:spacing w:after="60"/>
        <w:contextualSpacing/>
        <w:jc w:val="both"/>
        <w:rPr>
          <w:rFonts w:ascii="Tahoma" w:eastAsia="Calibri" w:hAnsi="Tahoma" w:cs="Tahoma"/>
          <w:sz w:val="18"/>
          <w:szCs w:val="18"/>
        </w:rPr>
      </w:pPr>
      <w:r w:rsidRPr="00CF3651">
        <w:rPr>
          <w:rFonts w:ascii="Tahoma" w:eastAsia="Calibri" w:hAnsi="Tahoma" w:cs="Tahoma"/>
          <w:sz w:val="18"/>
          <w:szCs w:val="18"/>
        </w:rPr>
        <w:t>Where the Provider is a natural person who is employed in parallel to this Contract, they hereby confirm that they:</w:t>
      </w:r>
    </w:p>
    <w:p w14:paraId="37578169" w14:textId="77777777" w:rsidR="00C94EDA" w:rsidRPr="00CF3651" w:rsidRDefault="00C94EDA" w:rsidP="00C94EDA">
      <w:pPr>
        <w:tabs>
          <w:tab w:val="left" w:pos="284"/>
        </w:tabs>
        <w:spacing w:after="60"/>
        <w:contextualSpacing/>
        <w:jc w:val="both"/>
        <w:rPr>
          <w:rFonts w:ascii="Tahoma" w:eastAsia="Calibri" w:hAnsi="Tahoma" w:cs="Tahoma"/>
          <w:sz w:val="18"/>
          <w:szCs w:val="18"/>
        </w:rPr>
      </w:pPr>
      <w:r w:rsidRPr="00CF3651">
        <w:rPr>
          <w:rFonts w:ascii="Tahoma" w:eastAsia="Calibri" w:hAnsi="Tahoma" w:cs="Tahoma"/>
          <w:sz w:val="18"/>
          <w:szCs w:val="18"/>
        </w:rPr>
        <w:t>a) have been granted approval from their employer to perform paid services for the Council under this Contract, and/or</w:t>
      </w:r>
    </w:p>
    <w:p w14:paraId="330C78C1" w14:textId="77777777" w:rsidR="00C94EDA" w:rsidRPr="00CF3651" w:rsidRDefault="00C94EDA" w:rsidP="00C94EDA">
      <w:pPr>
        <w:tabs>
          <w:tab w:val="left" w:pos="284"/>
        </w:tabs>
        <w:spacing w:after="60"/>
        <w:contextualSpacing/>
        <w:jc w:val="both"/>
        <w:rPr>
          <w:rFonts w:ascii="Tahoma" w:eastAsia="Calibri" w:hAnsi="Tahoma" w:cs="Tahoma"/>
          <w:sz w:val="18"/>
          <w:szCs w:val="18"/>
        </w:rPr>
      </w:pPr>
      <w:r w:rsidRPr="00CF3651">
        <w:rPr>
          <w:rFonts w:ascii="Tahoma" w:eastAsia="Calibri" w:hAnsi="Tahoma" w:cs="Tahoma"/>
          <w:sz w:val="18"/>
          <w:szCs w:val="18"/>
        </w:rPr>
        <w:t>b) have been granted leave during the performance of their obligations under this Contract.</w:t>
      </w:r>
    </w:p>
    <w:p w14:paraId="00815544" w14:textId="06A722FF"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3.10 Other obligations</w:t>
      </w:r>
    </w:p>
    <w:p w14:paraId="7CB0BA50" w14:textId="77777777" w:rsidR="00C94EDA" w:rsidRPr="00CF3651"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 xml:space="preserve">In the performance of the present contract, the Provider undertakes to comply with the applicable principles, </w:t>
      </w:r>
      <w:proofErr w:type="gramStart"/>
      <w:r w:rsidRPr="00CF3651">
        <w:rPr>
          <w:rFonts w:ascii="Tahoma" w:hAnsi="Tahoma" w:cs="Tahoma"/>
          <w:sz w:val="18"/>
          <w:szCs w:val="18"/>
          <w:lang w:eastAsia="fr-FR"/>
        </w:rPr>
        <w:t>rules</w:t>
      </w:r>
      <w:proofErr w:type="gramEnd"/>
      <w:r w:rsidRPr="00CF3651">
        <w:rPr>
          <w:rFonts w:ascii="Tahoma" w:hAnsi="Tahoma" w:cs="Tahoma"/>
          <w:sz w:val="18"/>
          <w:szCs w:val="18"/>
          <w:lang w:eastAsia="fr-FR"/>
        </w:rPr>
        <w:t xml:space="preserve"> and values of the Council.</w:t>
      </w:r>
    </w:p>
    <w:p w14:paraId="22E87A23" w14:textId="77777777" w:rsidR="00C94EDA" w:rsidRPr="00CF3651"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 xml:space="preserve">The Staff Regulations and the rules concerning temporary staff members shall not apply to the Provider. </w:t>
      </w:r>
    </w:p>
    <w:p w14:paraId="4BA2654F" w14:textId="7C935463" w:rsidR="00C94EDA" w:rsidRPr="00CF3651" w:rsidRDefault="00C94EDA"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Nothing in this contract may be construed as conferring on the Provider the capacity of a Council of Europe staff member or employee.</w:t>
      </w:r>
    </w:p>
    <w:p w14:paraId="3B1958F8" w14:textId="21CE53DA" w:rsidR="00075D47" w:rsidRPr="00CF3651" w:rsidRDefault="00075D47" w:rsidP="00C94EDA">
      <w:pPr>
        <w:pStyle w:val="ListParagraph"/>
        <w:numPr>
          <w:ilvl w:val="0"/>
          <w:numId w:val="15"/>
        </w:numPr>
        <w:tabs>
          <w:tab w:val="left" w:pos="426"/>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 xml:space="preserve">If the performance of the present contract requires access to the Council of Europe’s premises or information system by the Provider’s employees, the Service Provider undertakes to carry out a background check on the employees assigned to the Council of Europe </w:t>
      </w:r>
      <w:proofErr w:type="gramStart"/>
      <w:r w:rsidRPr="00CF3651">
        <w:rPr>
          <w:rFonts w:ascii="Tahoma" w:hAnsi="Tahoma" w:cs="Tahoma"/>
          <w:sz w:val="18"/>
          <w:szCs w:val="18"/>
          <w:lang w:eastAsia="fr-FR"/>
        </w:rPr>
        <w:t>in order to</w:t>
      </w:r>
      <w:proofErr w:type="gramEnd"/>
      <w:r w:rsidRPr="00CF3651">
        <w:rPr>
          <w:rFonts w:ascii="Tahoma" w:hAnsi="Tahoma" w:cs="Tahoma"/>
          <w:sz w:val="18"/>
          <w:szCs w:val="18"/>
          <w:lang w:eastAsia="fr-FR"/>
        </w:rPr>
        <w:t xml:space="preserve">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1BAB72A7"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 xml:space="preserve">Article 4 – Fees, expenses and mode of payment </w:t>
      </w:r>
    </w:p>
    <w:p w14:paraId="1B5A27AB"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4.1 Ordering</w:t>
      </w:r>
    </w:p>
    <w:p w14:paraId="6CB08B08" w14:textId="77777777" w:rsidR="00C94EDA" w:rsidRPr="00CF3651" w:rsidRDefault="00C94EDA" w:rsidP="00C94EDA">
      <w:pPr>
        <w:pStyle w:val="ListParagraph"/>
        <w:numPr>
          <w:ilvl w:val="0"/>
          <w:numId w:val="16"/>
        </w:numPr>
        <w:ind w:hanging="720"/>
        <w:jc w:val="both"/>
        <w:rPr>
          <w:rFonts w:ascii="Tahoma" w:hAnsi="Tahoma" w:cs="Tahoma"/>
          <w:sz w:val="18"/>
          <w:szCs w:val="18"/>
        </w:rPr>
      </w:pPr>
      <w:r w:rsidRPr="00CF3651">
        <w:rPr>
          <w:rFonts w:ascii="Tahoma" w:hAnsi="Tahoma" w:cs="Tahoma"/>
          <w:sz w:val="18"/>
          <w:szCs w:val="18"/>
        </w:rPr>
        <w:t xml:space="preserve">Each time an Order Form is sent, the selected Provider undertakes to take all the necessary measures to send it </w:t>
      </w:r>
      <w:r w:rsidRPr="00CF3651">
        <w:rPr>
          <w:rFonts w:ascii="Tahoma" w:hAnsi="Tahoma" w:cs="Tahoma"/>
          <w:b/>
          <w:sz w:val="18"/>
          <w:szCs w:val="18"/>
        </w:rPr>
        <w:t>signed</w:t>
      </w:r>
      <w:r w:rsidRPr="00CF3651">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4BD2AFC9" w14:textId="77777777" w:rsidR="00C94EDA" w:rsidRPr="00CF3651"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rPr>
        <w:t xml:space="preserve">An Order Form </w:t>
      </w:r>
      <w:proofErr w:type="gramStart"/>
      <w:r w:rsidRPr="00CF3651">
        <w:rPr>
          <w:rFonts w:ascii="Tahoma" w:hAnsi="Tahoma" w:cs="Tahoma"/>
          <w:sz w:val="18"/>
          <w:szCs w:val="18"/>
        </w:rPr>
        <w:t>is considered to be</w:t>
      </w:r>
      <w:proofErr w:type="gramEnd"/>
      <w:r w:rsidRPr="00CF3651">
        <w:rPr>
          <w:rFonts w:ascii="Tahoma" w:hAnsi="Tahoma" w:cs="Tahoma"/>
          <w:sz w:val="18"/>
          <w:szCs w:val="18"/>
        </w:rPr>
        <w:t xml:space="preserv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6CAE91DA" w14:textId="77777777" w:rsidR="00C94EDA" w:rsidRPr="00CF3651"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001E3E40" w14:textId="77777777" w:rsidR="00C94EDA" w:rsidRPr="00CF3651" w:rsidRDefault="00C94EDA" w:rsidP="00C94EDA">
      <w:pPr>
        <w:pStyle w:val="ListParagraph"/>
        <w:numPr>
          <w:ilvl w:val="0"/>
          <w:numId w:val="16"/>
        </w:numPr>
        <w:tabs>
          <w:tab w:val="left" w:pos="284"/>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lang w:eastAsia="fr-FR"/>
        </w:rPr>
        <w:t>Amounts/Fees indicated in this Contract and in each Order are final and not subject to review.</w:t>
      </w:r>
    </w:p>
    <w:p w14:paraId="193A127E" w14:textId="77777777" w:rsidR="00114E2A" w:rsidRPr="00CF3651" w:rsidRDefault="00114E2A" w:rsidP="00114E2A">
      <w:pPr>
        <w:tabs>
          <w:tab w:val="left" w:pos="284"/>
        </w:tabs>
        <w:autoSpaceDE w:val="0"/>
        <w:autoSpaceDN w:val="0"/>
        <w:spacing w:after="30"/>
        <w:jc w:val="both"/>
        <w:rPr>
          <w:rFonts w:ascii="Tahoma" w:hAnsi="Tahoma" w:cs="Tahoma"/>
          <w:b/>
          <w:color w:val="365F91"/>
          <w:sz w:val="18"/>
          <w:szCs w:val="18"/>
          <w:u w:val="single"/>
          <w:lang w:eastAsia="fr-FR"/>
        </w:rPr>
      </w:pPr>
      <w:bookmarkStart w:id="5" w:name="_Hlk102060581"/>
      <w:r w:rsidRPr="00CF3651">
        <w:rPr>
          <w:rFonts w:ascii="Tahoma" w:hAnsi="Tahoma" w:cs="Tahoma"/>
          <w:b/>
          <w:color w:val="365F91"/>
          <w:sz w:val="18"/>
          <w:szCs w:val="18"/>
          <w:u w:val="single"/>
          <w:lang w:eastAsia="fr-FR"/>
        </w:rPr>
        <w:t>4.2 VAT</w:t>
      </w:r>
    </w:p>
    <w:p w14:paraId="63E42B3C" w14:textId="77777777" w:rsidR="00114E2A" w:rsidRPr="00CF3651"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4.2.4.</w:t>
      </w:r>
    </w:p>
    <w:p w14:paraId="435B973B" w14:textId="77777777" w:rsidR="00114E2A" w:rsidRPr="00CF3651"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lang w:eastAsia="fr-FR"/>
        </w:rPr>
        <w:t xml:space="preserve">Should the deliverables be taxable in France, the amount invoiced shall be VAT inclusive. </w:t>
      </w:r>
      <w:r w:rsidRPr="00CF3651">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5" w:history="1">
        <w:r w:rsidRPr="00CF3651">
          <w:rPr>
            <w:rFonts w:ascii="Tahoma" w:eastAsia="Calibri" w:hAnsi="Tahoma" w:cs="Tahoma"/>
            <w:color w:val="1F497D"/>
            <w:sz w:val="17"/>
            <w:szCs w:val="17"/>
            <w:lang w:eastAsia="en-US"/>
          </w:rPr>
          <w:t>sie.entreprises-etrangeres@dgfip.finances.gouv.fr</w:t>
        </w:r>
      </w:hyperlink>
      <w:r w:rsidRPr="00CF3651">
        <w:rPr>
          <w:rFonts w:ascii="Tahoma" w:eastAsia="Calibri" w:hAnsi="Tahoma" w:cs="Tahoma"/>
          <w:sz w:val="17"/>
          <w:szCs w:val="17"/>
          <w:lang w:eastAsia="en-US"/>
        </w:rPr>
        <w:t xml:space="preserve"> / 10, rue du Centre / 93465 Noisy-le-Grand Cedex / + 33 (0)1 57 33 85 00; or, depending on the provider, Providers without a French VAT number are required to register for VAT purposes at the VAT One Stop Shop (VAT OSS) of their choice. The invoice shall indicate the total amount without taxes, the rate and the amount of the VAT and the total amount ‘including all </w:t>
      </w:r>
      <w:proofErr w:type="gramStart"/>
      <w:r w:rsidRPr="00CF3651">
        <w:rPr>
          <w:rFonts w:ascii="Tahoma" w:eastAsia="Calibri" w:hAnsi="Tahoma" w:cs="Tahoma"/>
          <w:sz w:val="17"/>
          <w:szCs w:val="17"/>
          <w:lang w:eastAsia="en-US"/>
        </w:rPr>
        <w:t>taxes’</w:t>
      </w:r>
      <w:proofErr w:type="gramEnd"/>
      <w:r w:rsidRPr="00CF3651">
        <w:rPr>
          <w:rFonts w:ascii="Tahoma" w:eastAsia="Calibri" w:hAnsi="Tahoma" w:cs="Tahoma"/>
          <w:sz w:val="17"/>
          <w:szCs w:val="17"/>
          <w:lang w:eastAsia="en-US"/>
        </w:rPr>
        <w:t xml:space="preserve">. The invoice shall also stipulate the following statement: “French VAT collected by the Provider and paid to the One-Stop shop in [Address/Country] under the OSS identification number [No. </w:t>
      </w:r>
      <w:r w:rsidRPr="00CF3651">
        <w:rPr>
          <w:rFonts w:ascii="Tahoma" w:eastAsia="Calibri" w:hAnsi="Tahoma" w:cs="Tahoma"/>
          <w:sz w:val="17"/>
          <w:szCs w:val="17"/>
          <w:lang w:val="en-US" w:eastAsia="en-US"/>
        </w:rPr>
        <w:t>XX]”.</w:t>
      </w:r>
    </w:p>
    <w:p w14:paraId="2BC584A2" w14:textId="77777777" w:rsidR="00114E2A" w:rsidRPr="00CF3651"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CF3651">
        <w:rPr>
          <w:rFonts w:ascii="Tahoma" w:hAnsi="Tahoma" w:cs="Tahoma"/>
          <w:i/>
          <w:sz w:val="18"/>
          <w:szCs w:val="18"/>
          <w:lang w:eastAsia="fr-FR"/>
        </w:rPr>
        <w:t>Intra-Community sale/service to an exempted organisation: Articles 143 and 151 of Council Directive 2006/112/EC</w:t>
      </w:r>
      <w:r w:rsidRPr="00CF3651">
        <w:rPr>
          <w:rFonts w:ascii="Tahoma" w:hAnsi="Tahoma" w:cs="Tahoma"/>
          <w:sz w:val="18"/>
          <w:szCs w:val="18"/>
          <w:lang w:eastAsia="fr-FR"/>
        </w:rPr>
        <w:t xml:space="preserve">” and should indicate the final total amount excluding VAT. In case the </w:t>
      </w:r>
      <w:proofErr w:type="spellStart"/>
      <w:r w:rsidRPr="00CF3651">
        <w:rPr>
          <w:rFonts w:ascii="Tahoma" w:hAnsi="Tahoma" w:cs="Tahoma"/>
          <w:sz w:val="18"/>
          <w:szCs w:val="18"/>
          <w:lang w:eastAsia="fr-FR"/>
        </w:rPr>
        <w:t>CoE</w:t>
      </w:r>
      <w:proofErr w:type="spellEnd"/>
      <w:r w:rsidRPr="00CF3651">
        <w:rPr>
          <w:rFonts w:ascii="Tahoma" w:hAnsi="Tahoma" w:cs="Tahoma"/>
          <w:sz w:val="18"/>
          <w:szCs w:val="18"/>
          <w:lang w:eastAsia="fr-FR"/>
        </w:rPr>
        <w:t xml:space="preserve"> will not be </w:t>
      </w:r>
      <w:proofErr w:type="gramStart"/>
      <w:r w:rsidRPr="00CF3651">
        <w:rPr>
          <w:rFonts w:ascii="Tahoma" w:hAnsi="Tahoma" w:cs="Tahoma"/>
          <w:sz w:val="18"/>
          <w:szCs w:val="18"/>
          <w:lang w:eastAsia="fr-FR"/>
        </w:rPr>
        <w:t>in a position</w:t>
      </w:r>
      <w:proofErr w:type="gramEnd"/>
      <w:r w:rsidRPr="00CF3651">
        <w:rPr>
          <w:rFonts w:ascii="Tahoma" w:hAnsi="Tahoma" w:cs="Tahoma"/>
          <w:sz w:val="18"/>
          <w:szCs w:val="18"/>
          <w:lang w:eastAsia="fr-FR"/>
        </w:rPr>
        <w:t xml:space="preserve"> to provide the said certificate, the Council will pay the invoice with VAT included.  </w:t>
      </w:r>
    </w:p>
    <w:p w14:paraId="7F12AB1B" w14:textId="211E3307" w:rsidR="00114E2A" w:rsidRPr="00CF3651" w:rsidRDefault="00114E2A" w:rsidP="00114E2A">
      <w:pPr>
        <w:pStyle w:val="ListParagraph"/>
        <w:numPr>
          <w:ilvl w:val="0"/>
          <w:numId w:val="17"/>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5"/>
    </w:p>
    <w:p w14:paraId="707FB678"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4.3 Invoicing and payment</w:t>
      </w:r>
    </w:p>
    <w:p w14:paraId="6E881765" w14:textId="77777777" w:rsidR="00C94EDA" w:rsidRPr="00CF3651"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lang w:eastAsia="fr-FR"/>
        </w:rPr>
        <w:t>For each Order completed, and upon acceptance of the Deliverable(s) by the Council, the Provider shall submit an invoice or a request for payment in triplicate and in the currency specified in the Table of fees, in conformity with the applicable legislation.</w:t>
      </w:r>
    </w:p>
    <w:p w14:paraId="75F67CFE" w14:textId="77777777" w:rsidR="00C94EDA" w:rsidRPr="00CF3651"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rPr>
        <w:t>Before accepting the Deliverable(s), the Council reserves the right to ask the Provider to submit any other document or information that may serve the purpose of establishing that the Contract has been duly executed.</w:t>
      </w:r>
    </w:p>
    <w:p w14:paraId="0C260D7E" w14:textId="77777777" w:rsidR="00C94EDA" w:rsidRPr="00CF3651"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rPr>
        <w:t xml:space="preserve">In the case of event organisation, the Provider shall in any case submit any document that proves that the event took place, including but not limited to </w:t>
      </w:r>
      <w:r w:rsidRPr="00CF3651">
        <w:rPr>
          <w:rFonts w:ascii="Tahoma" w:hAnsi="Tahoma" w:cs="Tahoma"/>
          <w:sz w:val="18"/>
          <w:szCs w:val="18"/>
          <w:lang w:val="en-US" w:eastAsia="en-US"/>
        </w:rPr>
        <w:t>an attendance sheet broken down into half days specifying the location, date(s</w:t>
      </w:r>
      <w:proofErr w:type="gramStart"/>
      <w:r w:rsidRPr="00CF3651">
        <w:rPr>
          <w:rFonts w:ascii="Tahoma" w:hAnsi="Tahoma" w:cs="Tahoma"/>
          <w:sz w:val="18"/>
          <w:szCs w:val="18"/>
          <w:lang w:val="en-US" w:eastAsia="en-US"/>
        </w:rPr>
        <w:t>)</w:t>
      </w:r>
      <w:proofErr w:type="gramEnd"/>
      <w:r w:rsidRPr="00CF3651">
        <w:rPr>
          <w:rFonts w:ascii="Tahoma" w:hAnsi="Tahoma" w:cs="Tahoma"/>
          <w:sz w:val="18"/>
          <w:szCs w:val="18"/>
          <w:lang w:val="en-US" w:eastAsia="en-US"/>
        </w:rPr>
        <w:t xml:space="preserve"> and time(s) of the event(s) or activity(</w:t>
      </w:r>
      <w:proofErr w:type="spellStart"/>
      <w:r w:rsidRPr="00CF3651">
        <w:rPr>
          <w:rFonts w:ascii="Tahoma" w:hAnsi="Tahoma" w:cs="Tahoma"/>
          <w:sz w:val="18"/>
          <w:szCs w:val="18"/>
          <w:lang w:val="en-US" w:eastAsia="en-US"/>
        </w:rPr>
        <w:t>ies</w:t>
      </w:r>
      <w:proofErr w:type="spellEnd"/>
      <w:r w:rsidRPr="00CF3651">
        <w:rPr>
          <w:rFonts w:ascii="Tahoma" w:hAnsi="Tahoma" w:cs="Tahoma"/>
          <w:sz w:val="18"/>
          <w:szCs w:val="18"/>
          <w:lang w:val="en-US" w:eastAsia="en-US"/>
        </w:rPr>
        <w:t xml:space="preserve">), to be individually signed by </w:t>
      </w:r>
      <w:r w:rsidRPr="00CF3651">
        <w:rPr>
          <w:rFonts w:ascii="Tahoma" w:hAnsi="Tahoma" w:cs="Tahoma"/>
          <w:sz w:val="18"/>
          <w:szCs w:val="18"/>
          <w:u w:val="single"/>
          <w:lang w:val="en-US" w:eastAsia="en-US"/>
        </w:rPr>
        <w:t>each</w:t>
      </w:r>
      <w:r w:rsidRPr="00CF3651">
        <w:rPr>
          <w:rFonts w:ascii="Tahoma" w:hAnsi="Tahoma" w:cs="Tahoma"/>
          <w:sz w:val="18"/>
          <w:szCs w:val="18"/>
          <w:lang w:val="en-US" w:eastAsia="en-US"/>
        </w:rPr>
        <w:t xml:space="preserve"> participant and the Provider.</w:t>
      </w:r>
    </w:p>
    <w:p w14:paraId="2AE05FEF" w14:textId="77777777" w:rsidR="00C94EDA" w:rsidRPr="00CF3651"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rPr>
        <w:t xml:space="preserve">The payment for the Deliverables to be paid by the Council shall be made within 60 calendar days of submission of the invoice described in Article 4.3.1, subject to the submission of the Deliverable(s) described in the </w:t>
      </w:r>
      <w:r w:rsidRPr="00CF3651">
        <w:rPr>
          <w:rFonts w:ascii="Tahoma" w:eastAsia="Calibri" w:hAnsi="Tahoma" w:cs="Tahoma"/>
          <w:sz w:val="18"/>
          <w:szCs w:val="18"/>
          <w:lang w:eastAsia="en-US"/>
        </w:rPr>
        <w:t xml:space="preserve">Terms of reference </w:t>
      </w:r>
      <w:r w:rsidRPr="00CF3651">
        <w:rPr>
          <w:rFonts w:ascii="Tahoma" w:hAnsi="Tahoma" w:cs="Tahoma"/>
          <w:sz w:val="18"/>
          <w:szCs w:val="18"/>
        </w:rPr>
        <w:t>and its/their acceptance by the Council.</w:t>
      </w:r>
    </w:p>
    <w:p w14:paraId="0C465658" w14:textId="23A2A50E" w:rsidR="00C94EDA" w:rsidRPr="00CF3651" w:rsidRDefault="00C94EDA" w:rsidP="00C94EDA">
      <w:pPr>
        <w:pStyle w:val="ListParagraph"/>
        <w:numPr>
          <w:ilvl w:val="0"/>
          <w:numId w:val="18"/>
        </w:numPr>
        <w:tabs>
          <w:tab w:val="left" w:pos="426"/>
        </w:tabs>
        <w:autoSpaceDE w:val="0"/>
        <w:autoSpaceDN w:val="0"/>
        <w:spacing w:after="30"/>
        <w:ind w:hanging="720"/>
        <w:jc w:val="both"/>
        <w:rPr>
          <w:rFonts w:ascii="Tahoma" w:hAnsi="Tahoma" w:cs="Tahoma"/>
          <w:sz w:val="18"/>
          <w:szCs w:val="18"/>
          <w:lang w:eastAsia="fr-FR"/>
        </w:rPr>
      </w:pPr>
      <w:r w:rsidRPr="00CF3651">
        <w:rPr>
          <w:rFonts w:ascii="Tahoma" w:hAnsi="Tahoma" w:cs="Tahoma"/>
          <w:sz w:val="18"/>
          <w:szCs w:val="18"/>
        </w:rPr>
        <w:t xml:space="preserve">Advance payments are subject to a written agreement between the parties, on an </w:t>
      </w:r>
      <w:proofErr w:type="gramStart"/>
      <w:r w:rsidRPr="00CF3651">
        <w:rPr>
          <w:rFonts w:ascii="Tahoma" w:hAnsi="Tahoma" w:cs="Tahoma"/>
          <w:sz w:val="18"/>
          <w:szCs w:val="18"/>
        </w:rPr>
        <w:t>order by order</w:t>
      </w:r>
      <w:proofErr w:type="gramEnd"/>
      <w:r w:rsidRPr="00CF3651">
        <w:rPr>
          <w:rFonts w:ascii="Tahoma" w:hAnsi="Tahoma" w:cs="Tahoma"/>
          <w:sz w:val="18"/>
          <w:szCs w:val="18"/>
        </w:rPr>
        <w:t xml:space="preserve"> basis, and should be paid within 60 calendar days upon signature of the Order concerned.</w:t>
      </w:r>
    </w:p>
    <w:p w14:paraId="016B14DC" w14:textId="77777777" w:rsidR="00C94EDA" w:rsidRPr="00CF3651" w:rsidRDefault="00C94EDA" w:rsidP="00C94EDA">
      <w:pPr>
        <w:tabs>
          <w:tab w:val="left" w:pos="284"/>
        </w:tabs>
        <w:autoSpaceDE w:val="0"/>
        <w:autoSpaceDN w:val="0"/>
        <w:jc w:val="both"/>
        <w:rPr>
          <w:rFonts w:ascii="Tahoma" w:hAnsi="Tahoma" w:cs="Tahoma"/>
          <w:b/>
          <w:color w:val="365F91" w:themeColor="accent1" w:themeShade="BF"/>
          <w:sz w:val="18"/>
          <w:szCs w:val="18"/>
          <w:u w:val="single"/>
          <w:lang w:eastAsia="fr-FR"/>
        </w:rPr>
      </w:pPr>
      <w:r w:rsidRPr="00CF3651">
        <w:rPr>
          <w:rFonts w:ascii="Tahoma" w:hAnsi="Tahoma" w:cs="Tahoma"/>
          <w:b/>
          <w:color w:val="365F91" w:themeColor="accent1" w:themeShade="BF"/>
          <w:sz w:val="18"/>
          <w:szCs w:val="18"/>
          <w:u w:val="single"/>
          <w:lang w:eastAsia="fr-FR"/>
        </w:rPr>
        <w:t>4.4 Other expenses</w:t>
      </w:r>
    </w:p>
    <w:p w14:paraId="040BF9D1" w14:textId="66C3609A" w:rsidR="00C94EDA" w:rsidRPr="00CF3651" w:rsidRDefault="00C94EDA" w:rsidP="00C94EDA">
      <w:pPr>
        <w:pStyle w:val="ListParagraph"/>
        <w:numPr>
          <w:ilvl w:val="0"/>
          <w:numId w:val="25"/>
        </w:numPr>
        <w:tabs>
          <w:tab w:val="left" w:pos="0"/>
        </w:tabs>
        <w:autoSpaceDE w:val="0"/>
        <w:autoSpaceDN w:val="0"/>
        <w:ind w:left="709" w:hanging="709"/>
        <w:jc w:val="both"/>
        <w:rPr>
          <w:rFonts w:ascii="Tahoma" w:hAnsi="Tahoma" w:cs="Tahoma"/>
          <w:color w:val="000000"/>
          <w:sz w:val="18"/>
          <w:szCs w:val="18"/>
        </w:rPr>
      </w:pPr>
      <w:r w:rsidRPr="00CF3651">
        <w:rPr>
          <w:rFonts w:ascii="Tahoma" w:hAnsi="Tahoma" w:cs="Tahoma"/>
          <w:color w:val="000000"/>
          <w:sz w:val="18"/>
          <w:szCs w:val="18"/>
        </w:rPr>
        <w:t>In the event of the Provider being required to travel for the purposes of the contract, and provided the Terms of reference do not stipulate that the fees already include travel and subsistence expenses, the Council undertakes, subject to its prior agreement, to reimburse travel and subsistence allowances in compliance with the Council’s applicable</w:t>
      </w:r>
      <w:r w:rsidR="00692E3B" w:rsidRPr="00CF3651">
        <w:t xml:space="preserve"> </w:t>
      </w:r>
      <w:r w:rsidR="00692E3B" w:rsidRPr="00CF3651">
        <w:rPr>
          <w:rFonts w:ascii="Tahoma" w:hAnsi="Tahoma" w:cs="Tahoma"/>
          <w:color w:val="000000"/>
          <w:sz w:val="18"/>
          <w:szCs w:val="18"/>
        </w:rPr>
        <w:t xml:space="preserve">Revised </w:t>
      </w:r>
      <w:r w:rsidR="00692E3B" w:rsidRPr="00CF3651">
        <w:rPr>
          <w:rFonts w:ascii="Tahoma" w:hAnsi="Tahoma" w:cs="Tahoma"/>
          <w:color w:val="000000"/>
          <w:sz w:val="18"/>
          <w:szCs w:val="18"/>
        </w:rPr>
        <w:lastRenderedPageBreak/>
        <w:t>rules concerning the reimbursement of travel and subsistence expenses to government experts and other persons travelling at the charge of Council of Europe budgets</w:t>
      </w:r>
      <w:r w:rsidRPr="00CF3651">
        <w:rPr>
          <w:rFonts w:ascii="Tahoma" w:hAnsi="Tahoma" w:cs="Tahoma"/>
          <w:color w:val="000000"/>
          <w:sz w:val="18"/>
          <w:szCs w:val="18"/>
        </w:rPr>
        <w:t>.</w:t>
      </w:r>
      <w:r w:rsidRPr="00CF3651">
        <w:rPr>
          <w:rStyle w:val="FootnoteReference"/>
          <w:rFonts w:ascii="Tahoma" w:hAnsi="Tahoma" w:cs="Tahoma"/>
          <w:color w:val="000000"/>
          <w:sz w:val="18"/>
          <w:szCs w:val="18"/>
        </w:rPr>
        <w:footnoteReference w:id="4"/>
      </w:r>
      <w:r w:rsidRPr="00CF3651">
        <w:rPr>
          <w:rFonts w:ascii="Tahoma" w:hAnsi="Tahoma" w:cs="Tahoma"/>
          <w:color w:val="000000"/>
          <w:sz w:val="18"/>
          <w:szCs w:val="18"/>
        </w:rPr>
        <w:t xml:space="preserve"> </w:t>
      </w:r>
    </w:p>
    <w:p w14:paraId="5A7B7BC0" w14:textId="77777777" w:rsidR="00C94EDA" w:rsidRPr="00CF3651"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CF3651">
        <w:rPr>
          <w:rFonts w:ascii="Tahoma" w:hAnsi="Tahoma" w:cs="Tahoma"/>
          <w:color w:val="000000"/>
          <w:sz w:val="18"/>
          <w:szCs w:val="18"/>
        </w:rPr>
        <w:t xml:space="preserve">Travel expenses referred to under 4.4.1 will be reimbursed </w:t>
      </w:r>
      <w:proofErr w:type="gramStart"/>
      <w:r w:rsidRPr="00CF3651">
        <w:rPr>
          <w:rFonts w:ascii="Tahoma" w:hAnsi="Tahoma" w:cs="Tahoma"/>
          <w:color w:val="000000"/>
          <w:sz w:val="18"/>
          <w:szCs w:val="18"/>
        </w:rPr>
        <w:t>on the basis of</w:t>
      </w:r>
      <w:proofErr w:type="gramEnd"/>
      <w:r w:rsidRPr="00CF3651">
        <w:rPr>
          <w:rFonts w:ascii="Tahoma" w:hAnsi="Tahoma" w:cs="Tahoma"/>
          <w:color w:val="000000"/>
          <w:sz w:val="18"/>
          <w:szCs w:val="18"/>
        </w:rPr>
        <w:t xml:space="preserve"> the rail fare (first class) or air fare (tourist class) upon presentation of an invoice on the letterhead of the relevant vouchers. Subsistence expenses (including travel expenses within the locality visited) will be reimbursed at the applicable daily rate. </w:t>
      </w:r>
    </w:p>
    <w:p w14:paraId="4E475C43" w14:textId="77777777" w:rsidR="00C94EDA" w:rsidRPr="00CF3651" w:rsidRDefault="00C94EDA" w:rsidP="00C94EDA">
      <w:pPr>
        <w:pStyle w:val="ListParagraph"/>
        <w:numPr>
          <w:ilvl w:val="0"/>
          <w:numId w:val="25"/>
        </w:numPr>
        <w:tabs>
          <w:tab w:val="left" w:pos="0"/>
          <w:tab w:val="left" w:pos="284"/>
        </w:tabs>
        <w:autoSpaceDE w:val="0"/>
        <w:autoSpaceDN w:val="0"/>
        <w:ind w:left="709" w:hanging="709"/>
        <w:jc w:val="both"/>
        <w:rPr>
          <w:rFonts w:ascii="Tahoma" w:hAnsi="Tahoma" w:cs="Tahoma"/>
          <w:sz w:val="18"/>
          <w:szCs w:val="18"/>
          <w:lang w:eastAsia="fr-FR"/>
        </w:rPr>
      </w:pPr>
      <w:r w:rsidRPr="00CF3651">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CHARTIS (Policy No. 2.004.761). A telephone helpline is available in case of emergency (+ 32 (0)3 253 69 16). The said insurance will cover specific risks related to travel and stay of the Provider (including medical costs related to unforeseen illness or accident, repatriation, death, cancellation of journey or flight, </w:t>
      </w:r>
      <w:proofErr w:type="gramStart"/>
      <w:r w:rsidRPr="00CF3651">
        <w:rPr>
          <w:rFonts w:ascii="Tahoma" w:hAnsi="Tahoma" w:cs="Tahoma"/>
          <w:sz w:val="18"/>
          <w:szCs w:val="18"/>
          <w:lang w:eastAsia="fr-FR"/>
        </w:rPr>
        <w:t>theft</w:t>
      </w:r>
      <w:proofErr w:type="gramEnd"/>
      <w:r w:rsidRPr="00CF3651">
        <w:rPr>
          <w:rFonts w:ascii="Tahoma" w:hAnsi="Tahoma" w:cs="Tahoma"/>
          <w:sz w:val="18"/>
          <w:szCs w:val="18"/>
          <w:lang w:eastAsia="fr-FR"/>
        </w:rPr>
        <w:t xml:space="preserve"> or loss of personal possessions). The insurance policy does not cover persons over 75 years of age.</w:t>
      </w:r>
      <w:bookmarkStart w:id="6" w:name="_Toc179868652"/>
    </w:p>
    <w:p w14:paraId="22AB60F7" w14:textId="07915359"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Article 5 - Breach of contract</w:t>
      </w:r>
      <w:bookmarkEnd w:id="6"/>
    </w:p>
    <w:p w14:paraId="5EDA3E04" w14:textId="77777777" w:rsidR="00EC5F9A" w:rsidRPr="00CF3651"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proofErr w:type="gramStart"/>
      <w:r w:rsidRPr="00CF3651">
        <w:rPr>
          <w:rFonts w:ascii="Tahoma" w:hAnsi="Tahoma" w:cs="Tahoma"/>
          <w:sz w:val="18"/>
          <w:szCs w:val="18"/>
          <w:lang w:eastAsia="fr-FR"/>
        </w:rPr>
        <w:t>In the event that</w:t>
      </w:r>
      <w:proofErr w:type="gramEnd"/>
      <w:r w:rsidR="00EC5F9A" w:rsidRPr="00CF3651">
        <w:rPr>
          <w:rFonts w:ascii="Tahoma" w:hAnsi="Tahoma" w:cs="Tahoma"/>
          <w:sz w:val="18"/>
          <w:szCs w:val="18"/>
          <w:lang w:eastAsia="fr-FR"/>
        </w:rPr>
        <w:t>:</w:t>
      </w:r>
    </w:p>
    <w:p w14:paraId="170159C2" w14:textId="77777777" w:rsidR="00EC5F9A" w:rsidRPr="00CF3651" w:rsidRDefault="00EC5F9A" w:rsidP="00EC5F9A">
      <w:pPr>
        <w:pStyle w:val="ListParagraph"/>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a)</w:t>
      </w:r>
      <w:r w:rsidR="00C94EDA" w:rsidRPr="00CF3651">
        <w:rPr>
          <w:rFonts w:ascii="Tahoma" w:hAnsi="Tahoma" w:cs="Tahoma"/>
          <w:sz w:val="18"/>
          <w:szCs w:val="18"/>
          <w:lang w:eastAsia="fr-FR"/>
        </w:rPr>
        <w:t xml:space="preserve"> the Provider does not satisfy the conditions laid down in this contract or those resulting from any modifications duly accepted in writing by both parties, in accordance with the provisions of Article 6 below</w:t>
      </w:r>
      <w:r w:rsidRPr="00CF3651">
        <w:rPr>
          <w:rFonts w:ascii="Tahoma" w:hAnsi="Tahoma" w:cs="Tahoma"/>
          <w:sz w:val="18"/>
          <w:szCs w:val="18"/>
          <w:lang w:eastAsia="fr-FR"/>
        </w:rPr>
        <w:t>;</w:t>
      </w:r>
      <w:r w:rsidR="00C94EDA" w:rsidRPr="00CF3651">
        <w:rPr>
          <w:rFonts w:ascii="Tahoma" w:hAnsi="Tahoma" w:cs="Tahoma"/>
          <w:sz w:val="18"/>
          <w:szCs w:val="18"/>
          <w:lang w:eastAsia="fr-FR"/>
        </w:rPr>
        <w:t xml:space="preserve"> or</w:t>
      </w:r>
    </w:p>
    <w:p w14:paraId="1509738C" w14:textId="77777777" w:rsidR="00EC5F9A" w:rsidRPr="00CF3651" w:rsidRDefault="00EC5F9A" w:rsidP="00EC5F9A">
      <w:pPr>
        <w:pStyle w:val="ListParagraph"/>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b)</w:t>
      </w:r>
      <w:r w:rsidR="00C94EDA" w:rsidRPr="00CF3651">
        <w:rPr>
          <w:rFonts w:ascii="Tahoma" w:hAnsi="Tahoma" w:cs="Tahoma"/>
          <w:sz w:val="18"/>
          <w:szCs w:val="18"/>
          <w:lang w:eastAsia="fr-FR"/>
        </w:rPr>
        <w:t xml:space="preserve"> the Deliverables provided as referred to under Article 1.1 do not reach a satisfactory level</w:t>
      </w:r>
      <w:r w:rsidRPr="00CF3651">
        <w:rPr>
          <w:rFonts w:ascii="Tahoma" w:hAnsi="Tahoma" w:cs="Tahoma"/>
          <w:sz w:val="18"/>
          <w:szCs w:val="18"/>
          <w:lang w:eastAsia="fr-FR"/>
        </w:rPr>
        <w:t>; or</w:t>
      </w:r>
    </w:p>
    <w:p w14:paraId="59F2869D" w14:textId="742B7FD4" w:rsidR="00EC5F9A" w:rsidRPr="00CF3651" w:rsidRDefault="00EC5F9A" w:rsidP="00EC5F9A">
      <w:pPr>
        <w:pStyle w:val="ListParagraph"/>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c) the Provider is in any of the situations listed in Article 1</w:t>
      </w:r>
      <w:r w:rsidR="009E64B7" w:rsidRPr="00CF3651">
        <w:rPr>
          <w:rFonts w:ascii="Tahoma" w:hAnsi="Tahoma" w:cs="Tahoma"/>
          <w:sz w:val="18"/>
          <w:szCs w:val="18"/>
          <w:lang w:eastAsia="fr-FR"/>
        </w:rPr>
        <w:t>1</w:t>
      </w:r>
      <w:r w:rsidRPr="00CF3651">
        <w:rPr>
          <w:rFonts w:ascii="Tahoma" w:hAnsi="Tahoma" w:cs="Tahoma"/>
          <w:sz w:val="18"/>
          <w:szCs w:val="18"/>
          <w:lang w:eastAsia="fr-FR"/>
        </w:rPr>
        <w:t>.2,</w:t>
      </w:r>
      <w:r w:rsidR="00C94EDA" w:rsidRPr="00CF3651">
        <w:rPr>
          <w:rFonts w:ascii="Tahoma" w:hAnsi="Tahoma" w:cs="Tahoma"/>
          <w:sz w:val="18"/>
          <w:szCs w:val="18"/>
          <w:lang w:eastAsia="fr-FR"/>
        </w:rPr>
        <w:t xml:space="preserve"> </w:t>
      </w:r>
    </w:p>
    <w:p w14:paraId="23B3A96A" w14:textId="64C506C0" w:rsidR="00C94EDA" w:rsidRPr="00CF3651" w:rsidRDefault="00C94EDA" w:rsidP="00EC5F9A">
      <w:pPr>
        <w:pStyle w:val="ListParagraph"/>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the Council </w:t>
      </w:r>
      <w:r w:rsidR="00EC5F9A" w:rsidRPr="00CF3651">
        <w:rPr>
          <w:rFonts w:ascii="Tahoma" w:hAnsi="Tahoma" w:cs="Tahoma"/>
          <w:sz w:val="18"/>
          <w:szCs w:val="18"/>
          <w:lang w:eastAsia="fr-FR"/>
        </w:rPr>
        <w:t>may</w:t>
      </w:r>
      <w:r w:rsidRPr="00CF3651">
        <w:rPr>
          <w:rFonts w:ascii="Tahoma" w:hAnsi="Tahoma" w:cs="Tahoma"/>
          <w:sz w:val="18"/>
          <w:szCs w:val="18"/>
          <w:lang w:eastAsia="fr-FR"/>
        </w:rPr>
        <w:t xml:space="preserve"> consider there to have been a breach of contract and may consequently refuse to pay to the Provider the amounts referred to in Article 4.1 </w:t>
      </w:r>
      <w:r w:rsidR="00EC5F9A" w:rsidRPr="00CF3651">
        <w:rPr>
          <w:rFonts w:ascii="Tahoma" w:hAnsi="Tahoma" w:cs="Tahoma"/>
          <w:sz w:val="18"/>
          <w:szCs w:val="18"/>
          <w:lang w:eastAsia="fr-FR"/>
        </w:rPr>
        <w:t xml:space="preserve">and Article 4.4 </w:t>
      </w:r>
      <w:r w:rsidRPr="00CF3651">
        <w:rPr>
          <w:rFonts w:ascii="Tahoma" w:hAnsi="Tahoma" w:cs="Tahoma"/>
          <w:sz w:val="18"/>
          <w:szCs w:val="18"/>
          <w:lang w:eastAsia="fr-FR"/>
        </w:rPr>
        <w:t>above.</w:t>
      </w:r>
    </w:p>
    <w:p w14:paraId="3E771E80" w14:textId="77777777" w:rsidR="00C94EDA" w:rsidRPr="00CF3651"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In case of partial termination, the obligations of the parties shall endure for all deliverables which are not subject of the notification of termination.</w:t>
      </w:r>
    </w:p>
    <w:p w14:paraId="7AD9E9EA" w14:textId="77777777" w:rsidR="00C94EDA" w:rsidRPr="00CF3651" w:rsidRDefault="00C94EDA" w:rsidP="00C94EDA">
      <w:pPr>
        <w:pStyle w:val="ListParagraph"/>
        <w:numPr>
          <w:ilvl w:val="0"/>
          <w:numId w:val="19"/>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14EFB8E9"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7" w:name="_Toc179868653"/>
      <w:bookmarkStart w:id="8" w:name="_Toc179868654"/>
      <w:r w:rsidRPr="00CF3651">
        <w:rPr>
          <w:rFonts w:ascii="Tahoma" w:hAnsi="Tahoma" w:cs="Tahoma"/>
          <w:b/>
          <w:smallCaps/>
          <w:color w:val="365F91" w:themeColor="accent1" w:themeShade="BF"/>
          <w:sz w:val="18"/>
          <w:szCs w:val="18"/>
          <w:lang w:eastAsia="fr-FR"/>
        </w:rPr>
        <w:t>Article 6 - Modifications</w:t>
      </w:r>
      <w:bookmarkEnd w:id="7"/>
      <w:r w:rsidRPr="00CF3651">
        <w:rPr>
          <w:rFonts w:ascii="Tahoma" w:hAnsi="Tahoma" w:cs="Tahoma"/>
          <w:b/>
          <w:smallCaps/>
          <w:color w:val="365F91" w:themeColor="accent1" w:themeShade="BF"/>
          <w:sz w:val="18"/>
          <w:szCs w:val="18"/>
          <w:lang w:eastAsia="fr-FR"/>
        </w:rPr>
        <w:t xml:space="preserve"> </w:t>
      </w:r>
    </w:p>
    <w:p w14:paraId="4B9582B5" w14:textId="77777777" w:rsidR="00C94EDA" w:rsidRPr="00CF3651"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The provisions of this contract cannot be modified without the written agreement of both parties. This agreement may take the form of an exchange of emails provided it is done using the contact details specified in Article 8.</w:t>
      </w:r>
    </w:p>
    <w:p w14:paraId="41C43F35" w14:textId="77777777" w:rsidR="00C94EDA" w:rsidRPr="00CF3651"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20B9ABD9" w14:textId="77777777" w:rsidR="00C94EDA" w:rsidRPr="00CF3651"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This contract may not be transferred, in full or in part, for money or free of charge, without the Council’s prior authorisation in writing.</w:t>
      </w:r>
    </w:p>
    <w:p w14:paraId="0E026446" w14:textId="7AD99419" w:rsidR="00C94EDA" w:rsidRPr="00CF3651" w:rsidRDefault="00C94EDA" w:rsidP="00C94EDA">
      <w:pPr>
        <w:pStyle w:val="ListParagraph"/>
        <w:numPr>
          <w:ilvl w:val="0"/>
          <w:numId w:val="20"/>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The Provider may not subcontract all or part of the Deliverables without the written authorisation of the Council.</w:t>
      </w:r>
      <w:r w:rsidR="009E64B7" w:rsidRPr="00CF3651">
        <w:rPr>
          <w:rFonts w:ascii="Tahoma" w:hAnsi="Tahoma" w:cs="Tahoma"/>
          <w:sz w:val="18"/>
          <w:szCs w:val="18"/>
          <w:lang w:eastAsia="fr-FR"/>
        </w:rPr>
        <w:t xml:space="preserve"> If authorised to subcontract by the Council, the Provider shall ensure compliance with all contractual conditions by all authorised subcontractors. The Provider shall remain fully liable to the Council for the performance of that subcontractor’s obligations.</w:t>
      </w:r>
    </w:p>
    <w:p w14:paraId="0CCD8D00"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Article 7 - Case of force majeure</w:t>
      </w:r>
      <w:bookmarkEnd w:id="8"/>
      <w:r w:rsidRPr="00CF3651">
        <w:rPr>
          <w:rFonts w:ascii="Tahoma" w:hAnsi="Tahoma" w:cs="Tahoma"/>
          <w:b/>
          <w:smallCaps/>
          <w:color w:val="365F91" w:themeColor="accent1" w:themeShade="BF"/>
          <w:sz w:val="18"/>
          <w:szCs w:val="18"/>
          <w:lang w:eastAsia="fr-FR"/>
        </w:rPr>
        <w:t xml:space="preserve"> </w:t>
      </w:r>
    </w:p>
    <w:p w14:paraId="44A6FBFC" w14:textId="77777777" w:rsidR="00C94EDA" w:rsidRPr="00CF3651"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551DDB39" w14:textId="77777777" w:rsidR="00C94EDA" w:rsidRPr="00CF3651" w:rsidRDefault="00C94EDA" w:rsidP="00C94EDA">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756FEA07"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55"/>
      <w:r w:rsidRPr="00CF3651">
        <w:rPr>
          <w:rFonts w:ascii="Tahoma" w:hAnsi="Tahoma" w:cs="Tahoma"/>
          <w:b/>
          <w:smallCaps/>
          <w:color w:val="365F91" w:themeColor="accent1" w:themeShade="BF"/>
          <w:sz w:val="18"/>
          <w:szCs w:val="18"/>
          <w:lang w:eastAsia="fr-FR"/>
        </w:rPr>
        <w:t>Article 8 - Communication between the parties</w:t>
      </w:r>
    </w:p>
    <w:p w14:paraId="617203F4" w14:textId="77777777" w:rsidR="00C94EDA" w:rsidRPr="00CF3651"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The Contact point within the Council of Europe is indicated on the cover page of the Act of Engagement (See page 1 above).</w:t>
      </w:r>
    </w:p>
    <w:p w14:paraId="6E0E99C1" w14:textId="77777777" w:rsidR="00C94EDA" w:rsidRPr="00CF3651"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The Provider can be reached through the means indicated in the Act of Engagement (see page 1 above).</w:t>
      </w:r>
    </w:p>
    <w:p w14:paraId="412D7374" w14:textId="77777777" w:rsidR="00C94EDA" w:rsidRPr="00CF3651"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 xml:space="preserve">Any communication is deemed to have been made when it is received by the receiving </w:t>
      </w:r>
      <w:proofErr w:type="gramStart"/>
      <w:r w:rsidRPr="00CF3651">
        <w:rPr>
          <w:rFonts w:ascii="Tahoma" w:hAnsi="Tahoma" w:cs="Tahoma"/>
          <w:sz w:val="18"/>
          <w:szCs w:val="18"/>
          <w:lang w:eastAsia="fr-FR"/>
        </w:rPr>
        <w:t>party, unless</w:t>
      </w:r>
      <w:proofErr w:type="gramEnd"/>
      <w:r w:rsidRPr="00CF3651">
        <w:rPr>
          <w:rFonts w:ascii="Tahoma" w:hAnsi="Tahoma" w:cs="Tahoma"/>
          <w:sz w:val="18"/>
          <w:szCs w:val="18"/>
          <w:lang w:eastAsia="fr-FR"/>
        </w:rPr>
        <w:t xml:space="preserve"> the Contract refers to the date when the communication was sent.</w:t>
      </w:r>
    </w:p>
    <w:p w14:paraId="07B30A07" w14:textId="77777777" w:rsidR="00C94EDA" w:rsidRPr="00CF3651"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 xml:space="preserve">Electronic communication is deemed to have been received by the receiving party on the day of successful dispatch of that communication, </w:t>
      </w:r>
      <w:proofErr w:type="gramStart"/>
      <w:r w:rsidRPr="00CF3651">
        <w:rPr>
          <w:rFonts w:ascii="Tahoma" w:hAnsi="Tahoma" w:cs="Tahoma"/>
          <w:sz w:val="18"/>
          <w:szCs w:val="18"/>
          <w:lang w:eastAsia="fr-FR"/>
        </w:rPr>
        <w:t>provided that</w:t>
      </w:r>
      <w:proofErr w:type="gramEnd"/>
      <w:r w:rsidRPr="00CF3651">
        <w:rPr>
          <w:rFonts w:ascii="Tahoma" w:hAnsi="Tahoma" w:cs="Tahoma"/>
          <w:sz w:val="18"/>
          <w:szCs w:val="18"/>
          <w:lang w:eastAsia="fr-FR"/>
        </w:rPr>
        <w:t xml:space="preserve">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7A945CB2" w14:textId="77777777" w:rsidR="00C94EDA" w:rsidRPr="00CF3651"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28B514AC" w14:textId="77777777" w:rsidR="00C94EDA" w:rsidRPr="00CF3651" w:rsidRDefault="00C94EDA" w:rsidP="009E64B7">
      <w:pPr>
        <w:pStyle w:val="ListParagraph"/>
        <w:numPr>
          <w:ilvl w:val="0"/>
          <w:numId w:val="22"/>
        </w:numPr>
        <w:autoSpaceDE w:val="0"/>
        <w:autoSpaceDN w:val="0"/>
        <w:ind w:hanging="720"/>
        <w:jc w:val="both"/>
        <w:rPr>
          <w:rFonts w:ascii="Tahoma" w:hAnsi="Tahoma" w:cs="Tahoma"/>
          <w:sz w:val="18"/>
          <w:szCs w:val="18"/>
          <w:lang w:eastAsia="fr-FR"/>
        </w:rPr>
      </w:pPr>
      <w:r w:rsidRPr="00CF3651">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45E6D5A3" w14:textId="7777777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Article 9 –Acceptance</w:t>
      </w:r>
    </w:p>
    <w:p w14:paraId="439EAF2C" w14:textId="77777777" w:rsidR="00C94EDA" w:rsidRPr="00CF3651" w:rsidRDefault="00C94EDA" w:rsidP="00C94EDA">
      <w:pPr>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The provision of Deliverables referred to in this contract shall be the subject of a written acceptance procedure. If acceptance is refused, the Council shall inform the </w:t>
      </w:r>
      <w:proofErr w:type="gramStart"/>
      <w:r w:rsidRPr="00CF3651">
        <w:rPr>
          <w:rFonts w:ascii="Tahoma" w:hAnsi="Tahoma" w:cs="Tahoma"/>
          <w:sz w:val="18"/>
          <w:szCs w:val="18"/>
          <w:lang w:eastAsia="fr-FR"/>
        </w:rPr>
        <w:t>Provider</w:t>
      </w:r>
      <w:proofErr w:type="gramEnd"/>
      <w:r w:rsidRPr="00CF3651">
        <w:rPr>
          <w:rFonts w:ascii="Tahoma" w:hAnsi="Tahoma" w:cs="Tahoma"/>
          <w:sz w:val="18"/>
          <w:szCs w:val="18"/>
          <w:lang w:eastAsia="fr-FR"/>
        </w:rPr>
        <w:t xml:space="preserve"> accordingly, giving reasons, and may set new modalities for the provision of the Deliverables. If acceptance is refused again, the Council may terminate the Contract in whole or in part without previous notice and without paying any financial compensation.</w:t>
      </w:r>
    </w:p>
    <w:p w14:paraId="3F086E05" w14:textId="77777777" w:rsidR="009E64B7" w:rsidRPr="00CF3651" w:rsidRDefault="009E64B7" w:rsidP="009E64B7">
      <w:pPr>
        <w:tabs>
          <w:tab w:val="left" w:pos="284"/>
        </w:tabs>
        <w:autoSpaceDE w:val="0"/>
        <w:autoSpaceDN w:val="0"/>
        <w:jc w:val="both"/>
        <w:rPr>
          <w:rFonts w:ascii="Tahoma" w:hAnsi="Tahoma" w:cs="Tahoma"/>
          <w:b/>
          <w:smallCaps/>
          <w:color w:val="365F91" w:themeColor="accent1" w:themeShade="BF"/>
          <w:sz w:val="18"/>
          <w:szCs w:val="18"/>
          <w:lang w:eastAsia="fr-FR"/>
        </w:rPr>
      </w:pPr>
      <w:bookmarkStart w:id="10" w:name="_Hlk62555666"/>
      <w:r w:rsidRPr="00CF3651">
        <w:rPr>
          <w:rFonts w:ascii="Tahoma" w:hAnsi="Tahoma" w:cs="Tahoma"/>
          <w:b/>
          <w:smallCaps/>
          <w:color w:val="365F91" w:themeColor="accent1" w:themeShade="BF"/>
          <w:sz w:val="18"/>
          <w:szCs w:val="18"/>
          <w:lang w:eastAsia="fr-FR"/>
        </w:rPr>
        <w:lastRenderedPageBreak/>
        <w:t>Article 10 – Consortium</w:t>
      </w:r>
    </w:p>
    <w:p w14:paraId="417191D4" w14:textId="77777777" w:rsidR="009E64B7" w:rsidRPr="00CF3651"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CF3651">
        <w:rPr>
          <w:rFonts w:ascii="Tahoma" w:hAnsi="Tahoma" w:cs="Tahoma"/>
          <w:color w:val="000000"/>
          <w:sz w:val="18"/>
          <w:szCs w:val="18"/>
        </w:rPr>
        <w:t>The Providers have full responsibility for carrying out and complying with the terms of the contract.</w:t>
      </w:r>
    </w:p>
    <w:p w14:paraId="3CF44DF4" w14:textId="77777777" w:rsidR="009E64B7" w:rsidRPr="00CF3651"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CF365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35F5E9D" w14:textId="77777777" w:rsidR="009E64B7" w:rsidRPr="00CF3651"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CF3651">
        <w:rPr>
          <w:rFonts w:ascii="Tahoma" w:hAnsi="Tahoma" w:cs="Tahoma"/>
          <w:color w:val="000000"/>
          <w:sz w:val="18"/>
          <w:szCs w:val="18"/>
        </w:rPr>
        <w:t xml:space="preserve">In case of breach of contract, where applicable, the Council will claim back the amounts paid but that were not due under the contract. The coordinator of the consortium is fully liable for repaying the debts of the </w:t>
      </w:r>
      <w:proofErr w:type="gramStart"/>
      <w:r w:rsidRPr="00CF3651">
        <w:rPr>
          <w:rFonts w:ascii="Tahoma" w:hAnsi="Tahoma" w:cs="Tahoma"/>
          <w:color w:val="000000"/>
          <w:sz w:val="18"/>
          <w:szCs w:val="18"/>
        </w:rPr>
        <w:t>consortium;</w:t>
      </w:r>
      <w:proofErr w:type="gramEnd"/>
      <w:r w:rsidRPr="00CF3651">
        <w:rPr>
          <w:rFonts w:ascii="Tahoma" w:hAnsi="Tahoma" w:cs="Tahoma"/>
          <w:color w:val="000000"/>
          <w:sz w:val="18"/>
          <w:szCs w:val="18"/>
        </w:rPr>
        <w:t xml:space="preserve"> even if it has not been the final recipient of those amounts.</w:t>
      </w:r>
    </w:p>
    <w:p w14:paraId="7CBD5FC2" w14:textId="77777777" w:rsidR="009E64B7" w:rsidRPr="00CF3651"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CF3651">
        <w:rPr>
          <w:rFonts w:ascii="Tahoma" w:hAnsi="Tahoma" w:cs="Tahoma"/>
          <w:color w:val="000000"/>
          <w:sz w:val="18"/>
          <w:szCs w:val="18"/>
        </w:rPr>
        <w:t>The internal roles and responsibilities of the Providers are divided as follows:</w:t>
      </w:r>
    </w:p>
    <w:p w14:paraId="080F948F" w14:textId="77777777" w:rsidR="009E64B7" w:rsidRPr="00CF3651" w:rsidRDefault="009E64B7" w:rsidP="009E64B7">
      <w:pPr>
        <w:pStyle w:val="ListParagraph"/>
        <w:numPr>
          <w:ilvl w:val="2"/>
          <w:numId w:val="32"/>
        </w:numPr>
        <w:tabs>
          <w:tab w:val="left" w:pos="284"/>
        </w:tabs>
        <w:jc w:val="both"/>
        <w:rPr>
          <w:rFonts w:ascii="Tahoma" w:hAnsi="Tahoma" w:cs="Tahoma"/>
          <w:color w:val="000000"/>
          <w:sz w:val="18"/>
          <w:szCs w:val="18"/>
        </w:rPr>
      </w:pPr>
      <w:r w:rsidRPr="00CF3651">
        <w:rPr>
          <w:rFonts w:ascii="Tahoma" w:hAnsi="Tahoma" w:cs="Tahoma"/>
          <w:color w:val="000000"/>
          <w:sz w:val="18"/>
          <w:szCs w:val="18"/>
        </w:rPr>
        <w:t xml:space="preserve">The Providers must designate a coordinator. </w:t>
      </w:r>
    </w:p>
    <w:p w14:paraId="58C2E7D2" w14:textId="77777777" w:rsidR="009E64B7" w:rsidRPr="00CF3651" w:rsidRDefault="009E64B7" w:rsidP="009E64B7">
      <w:pPr>
        <w:pStyle w:val="ListParagraph"/>
        <w:numPr>
          <w:ilvl w:val="2"/>
          <w:numId w:val="32"/>
        </w:numPr>
        <w:tabs>
          <w:tab w:val="left" w:pos="284"/>
        </w:tabs>
        <w:jc w:val="both"/>
        <w:rPr>
          <w:rFonts w:ascii="Tahoma" w:hAnsi="Tahoma" w:cs="Tahoma"/>
          <w:color w:val="000000"/>
          <w:sz w:val="18"/>
          <w:szCs w:val="18"/>
        </w:rPr>
      </w:pPr>
      <w:r w:rsidRPr="00CF3651">
        <w:rPr>
          <w:rFonts w:ascii="Tahoma" w:hAnsi="Tahoma" w:cs="Tahoma"/>
          <w:color w:val="000000"/>
          <w:sz w:val="18"/>
          <w:szCs w:val="18"/>
        </w:rPr>
        <w:t>Each Provider must:</w:t>
      </w:r>
    </w:p>
    <w:p w14:paraId="48445422" w14:textId="77777777" w:rsidR="009E64B7" w:rsidRPr="00CF3651" w:rsidRDefault="009E64B7" w:rsidP="009E64B7">
      <w:pPr>
        <w:pStyle w:val="ListParagraph"/>
        <w:numPr>
          <w:ilvl w:val="0"/>
          <w:numId w:val="33"/>
        </w:numPr>
        <w:tabs>
          <w:tab w:val="left" w:pos="284"/>
        </w:tabs>
        <w:jc w:val="both"/>
        <w:rPr>
          <w:rFonts w:ascii="Tahoma" w:hAnsi="Tahoma" w:cs="Tahoma"/>
          <w:color w:val="000000"/>
          <w:sz w:val="18"/>
          <w:szCs w:val="18"/>
        </w:rPr>
      </w:pPr>
      <w:r w:rsidRPr="00CF3651">
        <w:rPr>
          <w:rFonts w:ascii="Tahoma" w:hAnsi="Tahoma" w:cs="Tahoma"/>
          <w:color w:val="000000"/>
          <w:sz w:val="18"/>
          <w:szCs w:val="18"/>
        </w:rPr>
        <w:t xml:space="preserve">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w:t>
      </w:r>
      <w:proofErr w:type="gramStart"/>
      <w:r w:rsidRPr="00CF3651">
        <w:rPr>
          <w:rFonts w:ascii="Tahoma" w:hAnsi="Tahoma" w:cs="Tahoma"/>
          <w:color w:val="000000"/>
          <w:sz w:val="18"/>
          <w:szCs w:val="18"/>
        </w:rPr>
        <w:t>contract;</w:t>
      </w:r>
      <w:proofErr w:type="gramEnd"/>
    </w:p>
    <w:p w14:paraId="005C64F6" w14:textId="77777777" w:rsidR="009E64B7" w:rsidRPr="00CF3651" w:rsidRDefault="009E64B7" w:rsidP="009E64B7">
      <w:pPr>
        <w:pStyle w:val="ListParagraph"/>
        <w:numPr>
          <w:ilvl w:val="0"/>
          <w:numId w:val="33"/>
        </w:numPr>
        <w:tabs>
          <w:tab w:val="left" w:pos="284"/>
        </w:tabs>
        <w:jc w:val="both"/>
        <w:rPr>
          <w:rFonts w:ascii="Tahoma" w:hAnsi="Tahoma" w:cs="Tahoma"/>
          <w:color w:val="000000"/>
          <w:sz w:val="18"/>
          <w:szCs w:val="18"/>
        </w:rPr>
      </w:pPr>
      <w:r w:rsidRPr="00CF3651">
        <w:rPr>
          <w:rFonts w:ascii="Tahoma" w:hAnsi="Tahoma" w:cs="Tahoma"/>
          <w:color w:val="000000"/>
          <w:sz w:val="18"/>
          <w:szCs w:val="18"/>
        </w:rPr>
        <w:t>submit to the coordinator in good time:</w:t>
      </w:r>
      <w:r w:rsidRPr="00CF3651">
        <w:rPr>
          <w:rFonts w:ascii="Tahoma" w:hAnsi="Tahoma" w:cs="Tahoma"/>
          <w:color w:val="000000"/>
          <w:sz w:val="18"/>
          <w:szCs w:val="18"/>
        </w:rPr>
        <w:tab/>
      </w:r>
      <w:r w:rsidRPr="00CF3651">
        <w:rPr>
          <w:rFonts w:ascii="Tahoma" w:hAnsi="Tahoma" w:cs="Tahoma"/>
          <w:color w:val="000000"/>
          <w:sz w:val="18"/>
          <w:szCs w:val="18"/>
        </w:rPr>
        <w:br/>
        <w:t>- any other documents or information required by the Council under the contract, unless the contract requires the Provider to submit this information directly;</w:t>
      </w:r>
      <w:r w:rsidRPr="00CF3651">
        <w:rPr>
          <w:rFonts w:ascii="Tahoma" w:hAnsi="Tahoma" w:cs="Tahoma"/>
          <w:color w:val="000000"/>
          <w:sz w:val="18"/>
          <w:szCs w:val="18"/>
        </w:rPr>
        <w:tab/>
      </w:r>
      <w:r w:rsidRPr="00CF3651">
        <w:rPr>
          <w:rFonts w:ascii="Tahoma" w:hAnsi="Tahoma" w:cs="Tahoma"/>
          <w:color w:val="000000"/>
          <w:sz w:val="18"/>
          <w:szCs w:val="18"/>
        </w:rPr>
        <w:br/>
        <w:t xml:space="preserve">- any information requested by the coordinator </w:t>
      </w:r>
      <w:proofErr w:type="gramStart"/>
      <w:r w:rsidRPr="00CF3651">
        <w:rPr>
          <w:rFonts w:ascii="Tahoma" w:hAnsi="Tahoma" w:cs="Tahoma"/>
          <w:color w:val="000000"/>
          <w:sz w:val="18"/>
          <w:szCs w:val="18"/>
        </w:rPr>
        <w:t>in order to</w:t>
      </w:r>
      <w:proofErr w:type="gramEnd"/>
      <w:r w:rsidRPr="00CF3651">
        <w:rPr>
          <w:rFonts w:ascii="Tahoma" w:hAnsi="Tahoma" w:cs="Tahoma"/>
          <w:color w:val="000000"/>
          <w:sz w:val="18"/>
          <w:szCs w:val="18"/>
        </w:rPr>
        <w:t xml:space="preserve"> verify the state of performance of the Deliverables under the contract, the proper implementation of the contract and compliance with the other obligations under the contract.</w:t>
      </w:r>
    </w:p>
    <w:p w14:paraId="7399E537" w14:textId="77777777" w:rsidR="009E64B7" w:rsidRPr="00CF3651" w:rsidRDefault="009E64B7" w:rsidP="009E64B7">
      <w:pPr>
        <w:pStyle w:val="ListParagraph"/>
        <w:numPr>
          <w:ilvl w:val="0"/>
          <w:numId w:val="33"/>
        </w:numPr>
        <w:tabs>
          <w:tab w:val="left" w:pos="284"/>
        </w:tabs>
        <w:jc w:val="both"/>
        <w:rPr>
          <w:rFonts w:ascii="Tahoma" w:hAnsi="Tahoma" w:cs="Tahoma"/>
          <w:color w:val="000000"/>
          <w:sz w:val="18"/>
          <w:szCs w:val="18"/>
        </w:rPr>
      </w:pPr>
      <w:r w:rsidRPr="00CF365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71FB637E" w14:textId="77777777" w:rsidR="009E64B7" w:rsidRPr="00CF3651" w:rsidRDefault="009E64B7" w:rsidP="009E64B7">
      <w:pPr>
        <w:pStyle w:val="ListParagraph"/>
        <w:numPr>
          <w:ilvl w:val="2"/>
          <w:numId w:val="32"/>
        </w:numPr>
        <w:jc w:val="both"/>
        <w:rPr>
          <w:rFonts w:ascii="Tahoma" w:hAnsi="Tahoma" w:cs="Tahoma"/>
          <w:color w:val="000000"/>
          <w:sz w:val="18"/>
          <w:szCs w:val="18"/>
        </w:rPr>
      </w:pPr>
      <w:r w:rsidRPr="00CF3651">
        <w:rPr>
          <w:rFonts w:ascii="Tahoma" w:hAnsi="Tahoma" w:cs="Tahoma"/>
          <w:color w:val="000000"/>
          <w:sz w:val="18"/>
          <w:szCs w:val="18"/>
        </w:rPr>
        <w:t xml:space="preserve">      The coordinator must:</w:t>
      </w:r>
    </w:p>
    <w:p w14:paraId="5424D262" w14:textId="77777777" w:rsidR="009E64B7" w:rsidRPr="00CF3651" w:rsidRDefault="009E64B7" w:rsidP="009E64B7">
      <w:pPr>
        <w:pStyle w:val="ListParagraph"/>
        <w:numPr>
          <w:ilvl w:val="0"/>
          <w:numId w:val="34"/>
        </w:numPr>
        <w:tabs>
          <w:tab w:val="left" w:pos="284"/>
        </w:tabs>
        <w:jc w:val="both"/>
        <w:rPr>
          <w:rFonts w:ascii="Tahoma" w:hAnsi="Tahoma" w:cs="Tahoma"/>
          <w:color w:val="000000"/>
          <w:sz w:val="18"/>
          <w:szCs w:val="18"/>
        </w:rPr>
      </w:pPr>
      <w:r w:rsidRPr="00CF3651">
        <w:rPr>
          <w:rFonts w:ascii="Tahoma" w:hAnsi="Tahoma" w:cs="Tahoma"/>
          <w:color w:val="000000"/>
          <w:sz w:val="18"/>
          <w:szCs w:val="18"/>
        </w:rPr>
        <w:t xml:space="preserve">monitor that the Deliverables are carried out timely and properly, in accordance with the terms of the </w:t>
      </w:r>
      <w:proofErr w:type="gramStart"/>
      <w:r w:rsidRPr="00CF3651">
        <w:rPr>
          <w:rFonts w:ascii="Tahoma" w:hAnsi="Tahoma" w:cs="Tahoma"/>
          <w:color w:val="000000"/>
          <w:sz w:val="18"/>
          <w:szCs w:val="18"/>
        </w:rPr>
        <w:t>contract;</w:t>
      </w:r>
      <w:proofErr w:type="gramEnd"/>
    </w:p>
    <w:p w14:paraId="23A7CBF3" w14:textId="77777777" w:rsidR="009E64B7" w:rsidRPr="00CF3651" w:rsidRDefault="009E64B7" w:rsidP="009E64B7">
      <w:pPr>
        <w:pStyle w:val="ListParagraph"/>
        <w:numPr>
          <w:ilvl w:val="0"/>
          <w:numId w:val="34"/>
        </w:numPr>
        <w:tabs>
          <w:tab w:val="left" w:pos="284"/>
        </w:tabs>
        <w:jc w:val="both"/>
        <w:rPr>
          <w:rFonts w:ascii="Tahoma" w:hAnsi="Tahoma" w:cs="Tahoma"/>
          <w:color w:val="000000"/>
          <w:sz w:val="18"/>
          <w:szCs w:val="18"/>
        </w:rPr>
      </w:pPr>
      <w:r w:rsidRPr="00CF3651">
        <w:rPr>
          <w:rFonts w:ascii="Tahoma" w:hAnsi="Tahoma" w:cs="Tahoma"/>
          <w:color w:val="000000"/>
          <w:sz w:val="18"/>
          <w:szCs w:val="18"/>
        </w:rPr>
        <w:t xml:space="preserve">act as the intermediary for all communications between the Providers and the Council (in particular, providing the Council with the information described in Article 10.4.2(ii) immediately), unless the agreed otherwise by the </w:t>
      </w:r>
      <w:proofErr w:type="gramStart"/>
      <w:r w:rsidRPr="00CF3651">
        <w:rPr>
          <w:rFonts w:ascii="Tahoma" w:hAnsi="Tahoma" w:cs="Tahoma"/>
          <w:color w:val="000000"/>
          <w:sz w:val="18"/>
          <w:szCs w:val="18"/>
        </w:rPr>
        <w:t>Parties;</w:t>
      </w:r>
      <w:proofErr w:type="gramEnd"/>
    </w:p>
    <w:p w14:paraId="7747F4A7" w14:textId="77777777" w:rsidR="009E64B7" w:rsidRPr="00CF3651" w:rsidRDefault="009E64B7" w:rsidP="009E64B7">
      <w:pPr>
        <w:pStyle w:val="ListParagraph"/>
        <w:numPr>
          <w:ilvl w:val="0"/>
          <w:numId w:val="34"/>
        </w:numPr>
        <w:tabs>
          <w:tab w:val="left" w:pos="284"/>
        </w:tabs>
        <w:jc w:val="both"/>
        <w:rPr>
          <w:rFonts w:ascii="Tahoma" w:hAnsi="Tahoma" w:cs="Tahoma"/>
          <w:color w:val="000000"/>
          <w:sz w:val="18"/>
          <w:szCs w:val="18"/>
        </w:rPr>
      </w:pPr>
      <w:r w:rsidRPr="00CF3651">
        <w:rPr>
          <w:rFonts w:ascii="Tahoma" w:hAnsi="Tahoma" w:cs="Tahoma"/>
          <w:color w:val="000000"/>
          <w:sz w:val="18"/>
          <w:szCs w:val="18"/>
        </w:rPr>
        <w:t xml:space="preserve">request and review any documents or information required by the Council and verify their completeness and correctness before passing them on to the </w:t>
      </w:r>
      <w:proofErr w:type="gramStart"/>
      <w:r w:rsidRPr="00CF3651">
        <w:rPr>
          <w:rFonts w:ascii="Tahoma" w:hAnsi="Tahoma" w:cs="Tahoma"/>
          <w:color w:val="000000"/>
          <w:sz w:val="18"/>
          <w:szCs w:val="18"/>
        </w:rPr>
        <w:t>Council;</w:t>
      </w:r>
      <w:proofErr w:type="gramEnd"/>
    </w:p>
    <w:p w14:paraId="1E81A088" w14:textId="77777777" w:rsidR="009E64B7" w:rsidRPr="00CF3651" w:rsidRDefault="009E64B7" w:rsidP="009E64B7">
      <w:pPr>
        <w:pStyle w:val="ListParagraph"/>
        <w:numPr>
          <w:ilvl w:val="0"/>
          <w:numId w:val="34"/>
        </w:numPr>
        <w:tabs>
          <w:tab w:val="left" w:pos="284"/>
        </w:tabs>
        <w:jc w:val="both"/>
        <w:rPr>
          <w:rFonts w:ascii="Tahoma" w:hAnsi="Tahoma" w:cs="Tahoma"/>
          <w:color w:val="000000"/>
          <w:sz w:val="18"/>
          <w:szCs w:val="18"/>
        </w:rPr>
      </w:pPr>
      <w:r w:rsidRPr="00CF3651">
        <w:rPr>
          <w:rFonts w:ascii="Tahoma" w:hAnsi="Tahoma" w:cs="Tahoma"/>
          <w:color w:val="000000"/>
          <w:sz w:val="18"/>
          <w:szCs w:val="18"/>
        </w:rPr>
        <w:t>before starting performance of the contract, submit this list of pre-existing rights (Article 10.4.2(iii)) to the Council.</w:t>
      </w:r>
    </w:p>
    <w:p w14:paraId="6DF8509A" w14:textId="77777777" w:rsidR="009E64B7" w:rsidRPr="00CF3651" w:rsidRDefault="009E64B7" w:rsidP="009E64B7">
      <w:pPr>
        <w:pStyle w:val="ListParagraph"/>
        <w:numPr>
          <w:ilvl w:val="0"/>
          <w:numId w:val="34"/>
        </w:numPr>
        <w:tabs>
          <w:tab w:val="left" w:pos="284"/>
        </w:tabs>
        <w:jc w:val="both"/>
        <w:rPr>
          <w:rFonts w:ascii="Tahoma" w:hAnsi="Tahoma" w:cs="Tahoma"/>
          <w:color w:val="000000"/>
          <w:sz w:val="18"/>
          <w:szCs w:val="18"/>
        </w:rPr>
      </w:pPr>
      <w:r w:rsidRPr="00CF3651">
        <w:rPr>
          <w:rFonts w:ascii="Tahoma" w:hAnsi="Tahoma" w:cs="Tahoma"/>
          <w:color w:val="000000"/>
          <w:sz w:val="18"/>
          <w:szCs w:val="18"/>
        </w:rPr>
        <w:t xml:space="preserve">submit the Deliverables to the Council in accordance with the timing and terms of the </w:t>
      </w:r>
      <w:proofErr w:type="gramStart"/>
      <w:r w:rsidRPr="00CF3651">
        <w:rPr>
          <w:rFonts w:ascii="Tahoma" w:hAnsi="Tahoma" w:cs="Tahoma"/>
          <w:color w:val="000000"/>
          <w:sz w:val="18"/>
          <w:szCs w:val="18"/>
        </w:rPr>
        <w:t>contract;</w:t>
      </w:r>
      <w:proofErr w:type="gramEnd"/>
    </w:p>
    <w:p w14:paraId="6A3923EC" w14:textId="77777777" w:rsidR="009E64B7" w:rsidRPr="00CF3651" w:rsidRDefault="009E64B7" w:rsidP="009E64B7">
      <w:pPr>
        <w:pStyle w:val="ListParagraph"/>
        <w:numPr>
          <w:ilvl w:val="0"/>
          <w:numId w:val="34"/>
        </w:numPr>
        <w:tabs>
          <w:tab w:val="left" w:pos="284"/>
        </w:tabs>
        <w:jc w:val="both"/>
        <w:rPr>
          <w:rFonts w:ascii="Tahoma" w:hAnsi="Tahoma" w:cs="Tahoma"/>
          <w:color w:val="000000"/>
          <w:sz w:val="18"/>
          <w:szCs w:val="18"/>
        </w:rPr>
      </w:pPr>
      <w:r w:rsidRPr="00CF365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2D23F7DE" w14:textId="77777777" w:rsidR="009E64B7" w:rsidRPr="00CF3651" w:rsidRDefault="009E64B7" w:rsidP="009E64B7">
      <w:pPr>
        <w:tabs>
          <w:tab w:val="left" w:pos="284"/>
        </w:tabs>
        <w:jc w:val="both"/>
        <w:rPr>
          <w:rFonts w:ascii="Tahoma" w:hAnsi="Tahoma" w:cs="Tahoma"/>
          <w:color w:val="000000"/>
          <w:sz w:val="18"/>
          <w:szCs w:val="18"/>
        </w:rPr>
      </w:pPr>
      <w:r w:rsidRPr="00CF3651">
        <w:rPr>
          <w:rFonts w:ascii="Tahoma" w:hAnsi="Tahoma" w:cs="Tahoma"/>
          <w:color w:val="000000"/>
          <w:sz w:val="18"/>
          <w:szCs w:val="18"/>
        </w:rPr>
        <w:t>The coordinator may not subcontract the above-mentioned tasks.</w:t>
      </w:r>
    </w:p>
    <w:p w14:paraId="57E8BF09" w14:textId="1F363857" w:rsidR="009E64B7" w:rsidRPr="00CF3651" w:rsidRDefault="009E64B7" w:rsidP="009E64B7">
      <w:pPr>
        <w:pStyle w:val="ListParagraph"/>
        <w:numPr>
          <w:ilvl w:val="0"/>
          <w:numId w:val="23"/>
        </w:numPr>
        <w:tabs>
          <w:tab w:val="left" w:pos="284"/>
        </w:tabs>
        <w:ind w:hanging="720"/>
        <w:jc w:val="both"/>
        <w:rPr>
          <w:rFonts w:ascii="Tahoma" w:hAnsi="Tahoma" w:cs="Tahoma"/>
          <w:color w:val="000000"/>
          <w:sz w:val="18"/>
          <w:szCs w:val="18"/>
        </w:rPr>
      </w:pPr>
      <w:r w:rsidRPr="00CF365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CF3651">
        <w:rPr>
          <w:rFonts w:ascii="Tahoma" w:hAnsi="Tahoma" w:cs="Tahoma"/>
          <w:color w:val="000000"/>
          <w:sz w:val="18"/>
          <w:szCs w:val="18"/>
        </w:rPr>
        <w:tab/>
      </w:r>
      <w:r w:rsidRPr="00CF3651">
        <w:rPr>
          <w:rFonts w:ascii="Tahoma" w:hAnsi="Tahoma" w:cs="Tahoma"/>
          <w:color w:val="000000"/>
          <w:sz w:val="18"/>
          <w:szCs w:val="18"/>
        </w:rPr>
        <w:br/>
        <w:t>- internal organisation of the consortium;</w:t>
      </w:r>
      <w:r w:rsidRPr="00CF3651">
        <w:rPr>
          <w:rFonts w:ascii="Tahoma" w:hAnsi="Tahoma" w:cs="Tahoma"/>
          <w:color w:val="000000"/>
          <w:sz w:val="18"/>
          <w:szCs w:val="18"/>
        </w:rPr>
        <w:tab/>
      </w:r>
      <w:r w:rsidRPr="00CF3651">
        <w:rPr>
          <w:rFonts w:ascii="Tahoma" w:hAnsi="Tahoma" w:cs="Tahoma"/>
          <w:color w:val="000000"/>
          <w:sz w:val="18"/>
          <w:szCs w:val="18"/>
        </w:rPr>
        <w:br/>
        <w:t>- distribution of the Council payment(s);</w:t>
      </w:r>
      <w:r w:rsidRPr="00CF3651">
        <w:rPr>
          <w:rFonts w:ascii="Tahoma" w:hAnsi="Tahoma" w:cs="Tahoma"/>
          <w:color w:val="000000"/>
          <w:sz w:val="18"/>
          <w:szCs w:val="18"/>
        </w:rPr>
        <w:tab/>
      </w:r>
      <w:r w:rsidRPr="00CF365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5F6F67" w:rsidRPr="00CF3651">
        <w:rPr>
          <w:rFonts w:ascii="Tahoma" w:hAnsi="Tahoma" w:cs="Tahoma"/>
          <w:color w:val="000000"/>
          <w:sz w:val="18"/>
          <w:szCs w:val="18"/>
        </w:rPr>
        <w:t>d</w:t>
      </w:r>
      <w:r w:rsidRPr="00CF3651">
        <w:rPr>
          <w:rFonts w:ascii="Tahoma" w:hAnsi="Tahoma" w:cs="Tahoma"/>
          <w:color w:val="000000"/>
          <w:sz w:val="18"/>
          <w:szCs w:val="18"/>
        </w:rPr>
        <w:t xml:space="preserve"> persons that have a right of use;</w:t>
      </w:r>
      <w:r w:rsidRPr="00CF3651">
        <w:rPr>
          <w:rFonts w:ascii="Tahoma" w:hAnsi="Tahoma" w:cs="Tahoma"/>
          <w:color w:val="000000"/>
          <w:sz w:val="18"/>
          <w:szCs w:val="18"/>
        </w:rPr>
        <w:tab/>
      </w:r>
      <w:r w:rsidRPr="00CF3651">
        <w:rPr>
          <w:rFonts w:ascii="Tahoma" w:hAnsi="Tahoma" w:cs="Tahoma"/>
          <w:color w:val="000000"/>
          <w:sz w:val="18"/>
          <w:szCs w:val="18"/>
        </w:rPr>
        <w:br/>
        <w:t>- settlement of internal disputes;</w:t>
      </w:r>
      <w:r w:rsidRPr="00CF3651">
        <w:rPr>
          <w:rFonts w:ascii="Tahoma" w:hAnsi="Tahoma" w:cs="Tahoma"/>
          <w:color w:val="000000"/>
          <w:sz w:val="18"/>
          <w:szCs w:val="18"/>
        </w:rPr>
        <w:tab/>
      </w:r>
      <w:r w:rsidRPr="00CF3651">
        <w:rPr>
          <w:rFonts w:ascii="Tahoma" w:hAnsi="Tahoma" w:cs="Tahoma"/>
          <w:color w:val="000000"/>
          <w:sz w:val="18"/>
          <w:szCs w:val="18"/>
        </w:rPr>
        <w:br/>
        <w:t>- liability, indemnification and confidentiality arrangements between the Providers.</w:t>
      </w:r>
    </w:p>
    <w:p w14:paraId="16F5AFBD" w14:textId="77777777" w:rsidR="009E64B7" w:rsidRPr="00CF3651" w:rsidRDefault="009E64B7" w:rsidP="009E64B7">
      <w:pPr>
        <w:tabs>
          <w:tab w:val="left" w:pos="284"/>
        </w:tabs>
        <w:jc w:val="both"/>
        <w:rPr>
          <w:rFonts w:ascii="Tahoma" w:hAnsi="Tahoma" w:cs="Tahoma"/>
          <w:color w:val="000000"/>
          <w:sz w:val="18"/>
          <w:szCs w:val="18"/>
        </w:rPr>
      </w:pPr>
      <w:r w:rsidRPr="00CF3651">
        <w:rPr>
          <w:rFonts w:ascii="Tahoma" w:hAnsi="Tahoma" w:cs="Tahoma"/>
          <w:color w:val="000000"/>
          <w:sz w:val="18"/>
          <w:szCs w:val="18"/>
        </w:rPr>
        <w:t>The consortium agreement must not contain any provision contrary to the contract.</w:t>
      </w:r>
    </w:p>
    <w:bookmarkEnd w:id="10"/>
    <w:p w14:paraId="39B30679" w14:textId="41E64C1D"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Article 1</w:t>
      </w:r>
      <w:r w:rsidR="009E64B7" w:rsidRPr="00CF3651">
        <w:rPr>
          <w:rFonts w:ascii="Tahoma" w:hAnsi="Tahoma" w:cs="Tahoma"/>
          <w:b/>
          <w:smallCaps/>
          <w:color w:val="365F91" w:themeColor="accent1" w:themeShade="BF"/>
          <w:sz w:val="18"/>
          <w:szCs w:val="18"/>
          <w:lang w:eastAsia="fr-FR"/>
        </w:rPr>
        <w:t>1</w:t>
      </w:r>
      <w:r w:rsidRPr="00CF3651">
        <w:rPr>
          <w:rFonts w:ascii="Tahoma" w:hAnsi="Tahoma" w:cs="Tahoma"/>
          <w:b/>
          <w:smallCaps/>
          <w:color w:val="365F91" w:themeColor="accent1" w:themeShade="BF"/>
          <w:sz w:val="18"/>
          <w:szCs w:val="18"/>
          <w:lang w:eastAsia="fr-FR"/>
        </w:rPr>
        <w:t xml:space="preserve"> – Changes in the Provider’s situation or standing</w:t>
      </w:r>
    </w:p>
    <w:p w14:paraId="240C217B" w14:textId="3D7447F5" w:rsidR="00C94EDA" w:rsidRPr="00CF3651" w:rsidRDefault="009E64B7" w:rsidP="009E64B7">
      <w:pPr>
        <w:tabs>
          <w:tab w:val="left" w:pos="284"/>
        </w:tabs>
        <w:ind w:left="720" w:hanging="720"/>
        <w:jc w:val="both"/>
        <w:rPr>
          <w:rFonts w:ascii="Tahoma" w:hAnsi="Tahoma" w:cs="Tahoma"/>
          <w:color w:val="000000"/>
          <w:sz w:val="18"/>
          <w:szCs w:val="18"/>
        </w:rPr>
      </w:pPr>
      <w:r w:rsidRPr="00CF3651">
        <w:rPr>
          <w:rFonts w:ascii="Tahoma" w:hAnsi="Tahoma" w:cs="Tahoma"/>
          <w:color w:val="000000"/>
          <w:sz w:val="18"/>
          <w:szCs w:val="18"/>
        </w:rPr>
        <w:t xml:space="preserve">11.1. </w:t>
      </w:r>
      <w:r w:rsidRPr="00CF3651">
        <w:rPr>
          <w:rFonts w:ascii="Tahoma" w:hAnsi="Tahoma" w:cs="Tahoma"/>
          <w:color w:val="000000"/>
          <w:sz w:val="18"/>
          <w:szCs w:val="18"/>
        </w:rPr>
        <w:tab/>
      </w:r>
      <w:r w:rsidR="00C94EDA" w:rsidRPr="00CF365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006D3724" w14:textId="7CFBADF7" w:rsidR="00C94EDA" w:rsidRPr="00CF3651" w:rsidRDefault="00C94EDA" w:rsidP="009E64B7">
      <w:pPr>
        <w:pStyle w:val="ListParagraph"/>
        <w:numPr>
          <w:ilvl w:val="1"/>
          <w:numId w:val="35"/>
        </w:numPr>
        <w:tabs>
          <w:tab w:val="left" w:pos="284"/>
        </w:tabs>
        <w:jc w:val="both"/>
        <w:rPr>
          <w:rFonts w:ascii="Tahoma" w:hAnsi="Tahoma" w:cs="Tahoma"/>
          <w:color w:val="000000"/>
          <w:sz w:val="18"/>
          <w:szCs w:val="18"/>
        </w:rPr>
      </w:pPr>
      <w:r w:rsidRPr="00CF3651">
        <w:rPr>
          <w:rFonts w:ascii="Tahoma" w:hAnsi="Tahoma" w:cs="Tahoma"/>
          <w:color w:val="000000"/>
          <w:sz w:val="18"/>
          <w:szCs w:val="18"/>
        </w:rPr>
        <w:t>The Provider shall also inform the Council without delay:</w:t>
      </w:r>
    </w:p>
    <w:p w14:paraId="78E9102E" w14:textId="77777777" w:rsidR="00C94EDA" w:rsidRPr="00CF3651"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color w:val="000000"/>
          <w:sz w:val="18"/>
          <w:szCs w:val="18"/>
        </w:rPr>
        <w:t xml:space="preserve">if they are involved in a merger, takeover or change of ownership or there is a change in their legal </w:t>
      </w:r>
      <w:proofErr w:type="gramStart"/>
      <w:r w:rsidRPr="00CF3651">
        <w:rPr>
          <w:rFonts w:ascii="Tahoma" w:hAnsi="Tahoma" w:cs="Tahoma"/>
          <w:color w:val="000000"/>
          <w:sz w:val="18"/>
          <w:szCs w:val="18"/>
        </w:rPr>
        <w:t>status;</w:t>
      </w:r>
      <w:proofErr w:type="gramEnd"/>
    </w:p>
    <w:p w14:paraId="201EA615" w14:textId="6D20FBBF" w:rsidR="00C94EDA" w:rsidRPr="00CF3651"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color w:val="000000"/>
          <w:sz w:val="18"/>
          <w:szCs w:val="18"/>
        </w:rPr>
        <w:t>where the Provider is a consortium or similar entity, if there is a change in membership or partnership.</w:t>
      </w:r>
    </w:p>
    <w:p w14:paraId="52D62BC0" w14:textId="053C96BF" w:rsidR="00C94EDA" w:rsidRPr="00CF3651"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color w:val="000000"/>
          <w:sz w:val="18"/>
          <w:szCs w:val="18"/>
        </w:rPr>
        <w:t>if they are sentenced by final judgment on one or more of the following charges: participation in a criminal organisation, corruption, fraud, money laundering</w:t>
      </w:r>
      <w:r w:rsidR="009E64B7" w:rsidRPr="00CF3651">
        <w:rPr>
          <w:rFonts w:ascii="Tahoma" w:hAnsi="Tahoma" w:cs="Tahoma"/>
          <w:color w:val="000000"/>
          <w:sz w:val="18"/>
          <w:szCs w:val="18"/>
        </w:rPr>
        <w:t xml:space="preserve">, terrorist financing, terrorist offences or offences linked to terrorist activities, child labour or trafficking in human </w:t>
      </w:r>
      <w:proofErr w:type="gramStart"/>
      <w:r w:rsidR="009E64B7" w:rsidRPr="00CF3651">
        <w:rPr>
          <w:rFonts w:ascii="Tahoma" w:hAnsi="Tahoma" w:cs="Tahoma"/>
          <w:color w:val="000000"/>
          <w:sz w:val="18"/>
          <w:szCs w:val="18"/>
        </w:rPr>
        <w:t>beings</w:t>
      </w:r>
      <w:r w:rsidRPr="00CF3651">
        <w:rPr>
          <w:rFonts w:ascii="Tahoma" w:hAnsi="Tahoma" w:cs="Tahoma"/>
          <w:color w:val="000000"/>
          <w:sz w:val="18"/>
          <w:szCs w:val="18"/>
        </w:rPr>
        <w:t>;</w:t>
      </w:r>
      <w:proofErr w:type="gramEnd"/>
    </w:p>
    <w:p w14:paraId="7D594075" w14:textId="5E4DC81A" w:rsidR="00C94EDA" w:rsidRPr="00CF3651"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color w:val="000000"/>
          <w:sz w:val="18"/>
          <w:szCs w:val="18"/>
        </w:rPr>
        <w:t xml:space="preserve">if they are in a situation of bankruptcy, liquidation, termination of activity, insolvency or arrangement with creditors or any like situation arising from a procedure of the same kind, or are subject to a procedure of the same </w:t>
      </w:r>
      <w:proofErr w:type="gramStart"/>
      <w:r w:rsidRPr="00CF3651">
        <w:rPr>
          <w:rFonts w:ascii="Tahoma" w:hAnsi="Tahoma" w:cs="Tahoma"/>
          <w:color w:val="000000"/>
          <w:sz w:val="18"/>
          <w:szCs w:val="18"/>
        </w:rPr>
        <w:t>kind;</w:t>
      </w:r>
      <w:proofErr w:type="gramEnd"/>
    </w:p>
    <w:p w14:paraId="640AD54B" w14:textId="4198D702" w:rsidR="00C94EDA" w:rsidRPr="00CF3651"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color w:val="000000"/>
          <w:sz w:val="18"/>
          <w:szCs w:val="18"/>
        </w:rPr>
        <w:t xml:space="preserve">if they have received a judgment with </w:t>
      </w:r>
      <w:r w:rsidRPr="00CF3651">
        <w:rPr>
          <w:rFonts w:ascii="Tahoma" w:hAnsi="Tahoma" w:cs="Tahoma"/>
          <w:i/>
          <w:color w:val="000000"/>
          <w:sz w:val="18"/>
          <w:szCs w:val="18"/>
        </w:rPr>
        <w:t>res judicata force</w:t>
      </w:r>
      <w:r w:rsidRPr="00CF3651">
        <w:rPr>
          <w:rFonts w:ascii="Tahoma" w:hAnsi="Tahoma" w:cs="Tahoma"/>
          <w:color w:val="000000"/>
          <w:sz w:val="18"/>
          <w:szCs w:val="18"/>
        </w:rPr>
        <w:t xml:space="preserve">, finding an offence that affects their professional integrity or serious professional </w:t>
      </w:r>
      <w:proofErr w:type="gramStart"/>
      <w:r w:rsidRPr="00CF3651">
        <w:rPr>
          <w:rFonts w:ascii="Tahoma" w:hAnsi="Tahoma" w:cs="Tahoma"/>
          <w:color w:val="000000"/>
          <w:sz w:val="18"/>
          <w:szCs w:val="18"/>
        </w:rPr>
        <w:t>misconduct;</w:t>
      </w:r>
      <w:proofErr w:type="gramEnd"/>
    </w:p>
    <w:p w14:paraId="0EA583C7" w14:textId="0B60309B" w:rsidR="00C94EDA" w:rsidRPr="00CF3651" w:rsidRDefault="00C94EDA"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color w:val="000000"/>
          <w:sz w:val="18"/>
          <w:szCs w:val="18"/>
        </w:rPr>
        <w:t xml:space="preserve">  </w:t>
      </w:r>
      <w:r w:rsidR="00C91E13" w:rsidRPr="00CF3651">
        <w:rPr>
          <w:rFonts w:ascii="Tahoma" w:hAnsi="Tahoma" w:cs="Tahoma"/>
          <w:color w:val="000000"/>
          <w:sz w:val="18"/>
          <w:szCs w:val="18"/>
        </w:rPr>
        <w:t>i</w:t>
      </w:r>
      <w:r w:rsidRPr="00CF3651">
        <w:rPr>
          <w:rFonts w:ascii="Tahoma" w:hAnsi="Tahoma" w:cs="Tahoma"/>
          <w:color w:val="000000"/>
          <w:sz w:val="18"/>
          <w:szCs w:val="18"/>
        </w:rPr>
        <w:t xml:space="preserve">f they do not comply with their obligations as regards payment of social security contributions, taxes and dues, according to the statutory provisions of their country of legal </w:t>
      </w:r>
      <w:proofErr w:type="gramStart"/>
      <w:r w:rsidRPr="00CF3651">
        <w:rPr>
          <w:rFonts w:ascii="Tahoma" w:hAnsi="Tahoma" w:cs="Tahoma"/>
          <w:color w:val="000000"/>
          <w:sz w:val="18"/>
          <w:szCs w:val="18"/>
        </w:rPr>
        <w:t>domicile;</w:t>
      </w:r>
      <w:proofErr w:type="gramEnd"/>
    </w:p>
    <w:p w14:paraId="12408B52" w14:textId="1132F8FA" w:rsidR="00EC5F9A" w:rsidRPr="00CF3651"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sz w:val="18"/>
          <w:szCs w:val="18"/>
          <w:lang w:val="en-US"/>
        </w:rPr>
        <w:t>i</w:t>
      </w:r>
      <w:r w:rsidR="00C94EDA" w:rsidRPr="00CF3651">
        <w:rPr>
          <w:rFonts w:ascii="Tahoma" w:hAnsi="Tahoma" w:cs="Tahoma"/>
          <w:sz w:val="18"/>
          <w:szCs w:val="18"/>
          <w:lang w:val="en-US"/>
        </w:rPr>
        <w:t xml:space="preserve">f they are or are likely to be in a situation of conflict of </w:t>
      </w:r>
      <w:proofErr w:type="gramStart"/>
      <w:r w:rsidR="00C94EDA" w:rsidRPr="00CF3651">
        <w:rPr>
          <w:rFonts w:ascii="Tahoma" w:hAnsi="Tahoma" w:cs="Tahoma"/>
          <w:sz w:val="18"/>
          <w:szCs w:val="18"/>
          <w:lang w:val="en-US"/>
        </w:rPr>
        <w:t>interests</w:t>
      </w:r>
      <w:r w:rsidR="00EC5F9A" w:rsidRPr="00CF3651">
        <w:rPr>
          <w:rFonts w:ascii="Tahoma" w:hAnsi="Tahoma" w:cs="Tahoma"/>
          <w:sz w:val="18"/>
          <w:szCs w:val="18"/>
          <w:lang w:val="en-US"/>
        </w:rPr>
        <w:t>;</w:t>
      </w:r>
      <w:proofErr w:type="gramEnd"/>
    </w:p>
    <w:p w14:paraId="7EBD217C" w14:textId="17935BD4" w:rsidR="00C94EDA" w:rsidRPr="00CF3651" w:rsidRDefault="00C91E13" w:rsidP="00C94EDA">
      <w:pPr>
        <w:numPr>
          <w:ilvl w:val="0"/>
          <w:numId w:val="8"/>
        </w:numPr>
        <w:tabs>
          <w:tab w:val="left" w:pos="142"/>
          <w:tab w:val="left" w:pos="284"/>
          <w:tab w:val="left" w:pos="851"/>
          <w:tab w:val="left" w:pos="993"/>
        </w:tabs>
        <w:ind w:left="993" w:hanging="284"/>
        <w:jc w:val="both"/>
        <w:rPr>
          <w:rFonts w:ascii="Tahoma" w:hAnsi="Tahoma" w:cs="Tahoma"/>
          <w:color w:val="000000"/>
          <w:sz w:val="18"/>
          <w:szCs w:val="18"/>
        </w:rPr>
      </w:pPr>
      <w:r w:rsidRPr="00CF3651">
        <w:rPr>
          <w:rFonts w:ascii="Tahoma" w:hAnsi="Tahoma" w:cs="Tahoma"/>
          <w:sz w:val="18"/>
          <w:szCs w:val="18"/>
        </w:rPr>
        <w:t>i</w:t>
      </w:r>
      <w:r w:rsidR="00EC5F9A" w:rsidRPr="00CF3651">
        <w:rPr>
          <w:rFonts w:ascii="Tahoma" w:hAnsi="Tahoma" w:cs="Tahoma"/>
          <w:sz w:val="18"/>
          <w:szCs w:val="18"/>
        </w:rPr>
        <w:t xml:space="preserve">f they are or if their owner(s) or executive officer(s), in the case of legal persons, are included in the lists of persons or entities subject to restrictive measures applied by the European Union (available at </w:t>
      </w:r>
      <w:hyperlink r:id="rId16" w:history="1">
        <w:r w:rsidR="00EC5F9A" w:rsidRPr="00CF3651">
          <w:rPr>
            <w:rStyle w:val="Hyperlink"/>
            <w:rFonts w:ascii="Tahoma" w:hAnsi="Tahoma" w:cs="Tahoma"/>
            <w:sz w:val="18"/>
            <w:szCs w:val="18"/>
          </w:rPr>
          <w:t>www.sanctionsmap.eu</w:t>
        </w:r>
      </w:hyperlink>
      <w:r w:rsidR="00EC5F9A" w:rsidRPr="00CF3651">
        <w:rPr>
          <w:rFonts w:ascii="Tahoma" w:hAnsi="Tahoma" w:cs="Tahoma"/>
          <w:sz w:val="18"/>
          <w:szCs w:val="18"/>
        </w:rPr>
        <w:t>)</w:t>
      </w:r>
      <w:r w:rsidR="00C94EDA" w:rsidRPr="00CF3651">
        <w:rPr>
          <w:rFonts w:ascii="Tahoma" w:hAnsi="Tahoma" w:cs="Tahoma"/>
          <w:sz w:val="18"/>
          <w:szCs w:val="18"/>
          <w:lang w:val="en-US"/>
        </w:rPr>
        <w:t>.</w:t>
      </w:r>
    </w:p>
    <w:p w14:paraId="38BA9B17" w14:textId="5D3399E1"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Article 1</w:t>
      </w:r>
      <w:r w:rsidR="009E64B7" w:rsidRPr="00CF3651">
        <w:rPr>
          <w:rFonts w:ascii="Tahoma" w:hAnsi="Tahoma" w:cs="Tahoma"/>
          <w:b/>
          <w:smallCaps/>
          <w:color w:val="365F91" w:themeColor="accent1" w:themeShade="BF"/>
          <w:sz w:val="18"/>
          <w:szCs w:val="18"/>
          <w:lang w:eastAsia="fr-FR"/>
        </w:rPr>
        <w:t>2</w:t>
      </w:r>
      <w:r w:rsidRPr="00CF3651">
        <w:rPr>
          <w:rFonts w:ascii="Tahoma" w:hAnsi="Tahoma" w:cs="Tahoma"/>
          <w:b/>
          <w:smallCaps/>
          <w:color w:val="365F91" w:themeColor="accent1" w:themeShade="BF"/>
          <w:sz w:val="18"/>
          <w:szCs w:val="18"/>
          <w:lang w:eastAsia="fr-FR"/>
        </w:rPr>
        <w:t xml:space="preserve"> - Disputes</w:t>
      </w:r>
      <w:bookmarkEnd w:id="9"/>
      <w:r w:rsidRPr="00CF3651">
        <w:rPr>
          <w:rFonts w:ascii="Tahoma" w:hAnsi="Tahoma" w:cs="Tahoma"/>
          <w:b/>
          <w:smallCaps/>
          <w:color w:val="365F91" w:themeColor="accent1" w:themeShade="BF"/>
          <w:sz w:val="18"/>
          <w:szCs w:val="18"/>
          <w:lang w:eastAsia="fr-FR"/>
        </w:rPr>
        <w:t xml:space="preserve"> </w:t>
      </w:r>
    </w:p>
    <w:p w14:paraId="40BE43B5" w14:textId="77777777" w:rsidR="009E64B7" w:rsidRPr="00CF3651" w:rsidRDefault="009E64B7" w:rsidP="009E64B7">
      <w:pPr>
        <w:tabs>
          <w:tab w:val="left" w:pos="284"/>
        </w:tabs>
        <w:autoSpaceDE w:val="0"/>
        <w:autoSpaceDN w:val="0"/>
        <w:jc w:val="both"/>
        <w:rPr>
          <w:rFonts w:ascii="Tahoma" w:hAnsi="Tahoma" w:cs="Tahoma"/>
          <w:sz w:val="18"/>
          <w:szCs w:val="18"/>
          <w:lang w:eastAsia="fr-FR"/>
        </w:rPr>
      </w:pPr>
      <w:bookmarkStart w:id="11" w:name="_Hlk62555726"/>
      <w:bookmarkStart w:id="12" w:name="_Toc179868656"/>
      <w:r w:rsidRPr="00CF3651">
        <w:rPr>
          <w:rFonts w:ascii="Tahoma" w:hAnsi="Tahoma" w:cs="Tahoma"/>
          <w:sz w:val="18"/>
          <w:szCs w:val="18"/>
          <w:lang w:eastAsia="fr-FR"/>
        </w:rPr>
        <w:t>12.1.</w:t>
      </w:r>
      <w:r w:rsidRPr="00CF3651">
        <w:rPr>
          <w:rFonts w:ascii="Tahoma" w:hAnsi="Tahoma" w:cs="Tahoma"/>
          <w:sz w:val="18"/>
          <w:szCs w:val="18"/>
          <w:lang w:eastAsia="fr-FR"/>
        </w:rPr>
        <w:tab/>
        <w:t>Any dispute regarding this Contract shall - failing a friendly settlement between the Parties - be submitted to arbitration.</w:t>
      </w:r>
    </w:p>
    <w:p w14:paraId="5E385DDB" w14:textId="59AE4843" w:rsidR="009E64B7" w:rsidRPr="00CF3651" w:rsidRDefault="009E64B7" w:rsidP="009E64B7">
      <w:pPr>
        <w:tabs>
          <w:tab w:val="left" w:pos="284"/>
        </w:tabs>
        <w:autoSpaceDE w:val="0"/>
        <w:autoSpaceDN w:val="0"/>
        <w:ind w:left="709" w:hanging="709"/>
        <w:jc w:val="both"/>
        <w:rPr>
          <w:rFonts w:ascii="Tahoma" w:hAnsi="Tahoma" w:cs="Tahoma"/>
          <w:sz w:val="18"/>
          <w:szCs w:val="18"/>
          <w:lang w:eastAsia="fr-FR"/>
        </w:rPr>
      </w:pPr>
      <w:r w:rsidRPr="00CF3651">
        <w:rPr>
          <w:rFonts w:ascii="Tahoma" w:hAnsi="Tahoma" w:cs="Tahoma"/>
          <w:sz w:val="18"/>
          <w:szCs w:val="18"/>
          <w:lang w:eastAsia="fr-FR"/>
        </w:rPr>
        <w:t xml:space="preserve">12.2. </w:t>
      </w:r>
      <w:r w:rsidRPr="00CF3651">
        <w:rPr>
          <w:rFonts w:ascii="Tahoma" w:hAnsi="Tahoma" w:cs="Tahoma"/>
          <w:sz w:val="18"/>
          <w:szCs w:val="18"/>
          <w:lang w:eastAsia="fr-FR"/>
        </w:rPr>
        <w:tab/>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proofErr w:type="spellStart"/>
      <w:r w:rsidR="00692E3B" w:rsidRPr="00CF3651">
        <w:rPr>
          <w:rFonts w:ascii="Tahoma" w:hAnsi="Tahoma" w:cs="Tahoma"/>
          <w:sz w:val="18"/>
          <w:szCs w:val="18"/>
          <w:lang w:eastAsia="fr-FR"/>
        </w:rPr>
        <w:t>Judiciaire</w:t>
      </w:r>
      <w:proofErr w:type="spellEnd"/>
      <w:r w:rsidR="00692E3B" w:rsidRPr="00CF3651">
        <w:rPr>
          <w:rFonts w:ascii="Tahoma" w:hAnsi="Tahoma" w:cs="Tahoma"/>
          <w:sz w:val="18"/>
          <w:szCs w:val="18"/>
          <w:lang w:eastAsia="fr-FR"/>
        </w:rPr>
        <w:t xml:space="preserve"> </w:t>
      </w:r>
      <w:r w:rsidRPr="00CF3651">
        <w:rPr>
          <w:rFonts w:ascii="Tahoma" w:hAnsi="Tahoma" w:cs="Tahoma"/>
          <w:sz w:val="18"/>
          <w:szCs w:val="18"/>
          <w:lang w:eastAsia="fr-FR"/>
        </w:rPr>
        <w:t>of Strasbourg shall make the appointment.</w:t>
      </w:r>
    </w:p>
    <w:p w14:paraId="33757200" w14:textId="5E6A2C05" w:rsidR="009E64B7" w:rsidRPr="00CF3651" w:rsidRDefault="009E64B7" w:rsidP="009E64B7">
      <w:pPr>
        <w:tabs>
          <w:tab w:val="left" w:pos="284"/>
        </w:tabs>
        <w:autoSpaceDE w:val="0"/>
        <w:autoSpaceDN w:val="0"/>
        <w:ind w:left="709" w:hanging="709"/>
        <w:jc w:val="both"/>
        <w:rPr>
          <w:rFonts w:ascii="Tahoma" w:hAnsi="Tahoma" w:cs="Tahoma"/>
          <w:sz w:val="18"/>
          <w:szCs w:val="18"/>
          <w:lang w:eastAsia="fr-FR"/>
        </w:rPr>
      </w:pPr>
      <w:r w:rsidRPr="00CF3651">
        <w:rPr>
          <w:rFonts w:ascii="Tahoma" w:hAnsi="Tahoma" w:cs="Tahoma"/>
          <w:sz w:val="18"/>
          <w:szCs w:val="18"/>
          <w:lang w:eastAsia="fr-FR"/>
        </w:rPr>
        <w:t>12.3.</w:t>
      </w:r>
      <w:r w:rsidRPr="00CF3651">
        <w:rPr>
          <w:rFonts w:ascii="Tahoma" w:hAnsi="Tahoma" w:cs="Tahoma"/>
          <w:sz w:val="18"/>
          <w:szCs w:val="18"/>
          <w:lang w:eastAsia="fr-FR"/>
        </w:rPr>
        <w:tab/>
        <w:t xml:space="preserve">Alternatively, the parties may submit the dispute for decision to a single arbitrator selected by them by common agreement or, failing such agreement, by the President of the Tribunal </w:t>
      </w:r>
      <w:proofErr w:type="spellStart"/>
      <w:r w:rsidR="00692E3B" w:rsidRPr="00CF3651">
        <w:rPr>
          <w:rFonts w:ascii="Tahoma" w:hAnsi="Tahoma" w:cs="Tahoma"/>
          <w:sz w:val="18"/>
          <w:szCs w:val="18"/>
          <w:lang w:eastAsia="fr-FR"/>
        </w:rPr>
        <w:t>Judiciaire</w:t>
      </w:r>
      <w:proofErr w:type="spellEnd"/>
      <w:r w:rsidR="00692E3B" w:rsidRPr="00CF3651">
        <w:rPr>
          <w:rFonts w:ascii="Tahoma" w:hAnsi="Tahoma" w:cs="Tahoma"/>
          <w:sz w:val="18"/>
          <w:szCs w:val="18"/>
          <w:lang w:eastAsia="fr-FR"/>
        </w:rPr>
        <w:t xml:space="preserve"> </w:t>
      </w:r>
      <w:r w:rsidRPr="00CF3651">
        <w:rPr>
          <w:rFonts w:ascii="Tahoma" w:hAnsi="Tahoma" w:cs="Tahoma"/>
          <w:sz w:val="18"/>
          <w:szCs w:val="18"/>
          <w:lang w:eastAsia="fr-FR"/>
        </w:rPr>
        <w:t>of Strasbourg.</w:t>
      </w:r>
    </w:p>
    <w:p w14:paraId="3BA342DE" w14:textId="77777777" w:rsidR="009E64B7" w:rsidRPr="00CF3651" w:rsidRDefault="009E64B7" w:rsidP="009E64B7">
      <w:pPr>
        <w:tabs>
          <w:tab w:val="left" w:pos="284"/>
        </w:tabs>
        <w:autoSpaceDE w:val="0"/>
        <w:autoSpaceDN w:val="0"/>
        <w:ind w:left="709" w:hanging="709"/>
        <w:jc w:val="both"/>
        <w:rPr>
          <w:rFonts w:ascii="Tahoma" w:hAnsi="Tahoma" w:cs="Tahoma"/>
          <w:sz w:val="18"/>
          <w:szCs w:val="18"/>
          <w:lang w:eastAsia="fr-FR"/>
        </w:rPr>
      </w:pPr>
      <w:r w:rsidRPr="00CF3651">
        <w:rPr>
          <w:rFonts w:ascii="Tahoma" w:hAnsi="Tahoma" w:cs="Tahoma"/>
          <w:sz w:val="18"/>
          <w:szCs w:val="18"/>
          <w:lang w:eastAsia="fr-FR"/>
        </w:rPr>
        <w:lastRenderedPageBreak/>
        <w:t>12.4.</w:t>
      </w:r>
      <w:r w:rsidRPr="00CF3651">
        <w:rPr>
          <w:rFonts w:ascii="Tahoma" w:hAnsi="Tahoma" w:cs="Tahoma"/>
          <w:sz w:val="18"/>
          <w:szCs w:val="18"/>
          <w:lang w:eastAsia="fr-FR"/>
        </w:rPr>
        <w:tab/>
        <w:t>The Board referred to in paragraph 2 of this Article or, where appropriate, the arbitrator referred to in paragraph 3 of this Article, shall determine the procedure to be followed.</w:t>
      </w:r>
    </w:p>
    <w:p w14:paraId="01490276" w14:textId="77777777" w:rsidR="009E64B7" w:rsidRPr="00CF3651" w:rsidRDefault="009E64B7" w:rsidP="009E64B7">
      <w:pPr>
        <w:pStyle w:val="ListParagraph"/>
        <w:numPr>
          <w:ilvl w:val="1"/>
          <w:numId w:val="36"/>
        </w:numPr>
        <w:autoSpaceDE w:val="0"/>
        <w:autoSpaceDN w:val="0"/>
        <w:jc w:val="both"/>
        <w:rPr>
          <w:rFonts w:ascii="Tahoma" w:hAnsi="Tahoma" w:cs="Tahoma"/>
          <w:sz w:val="18"/>
          <w:szCs w:val="18"/>
          <w:lang w:eastAsia="fr-FR"/>
        </w:rPr>
      </w:pPr>
      <w:r w:rsidRPr="00CF3651">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68F02B1A" w14:textId="77777777" w:rsidR="009E64B7" w:rsidRPr="00CF3651" w:rsidRDefault="009E64B7" w:rsidP="009E64B7">
      <w:pPr>
        <w:pStyle w:val="ListParagraph"/>
        <w:numPr>
          <w:ilvl w:val="1"/>
          <w:numId w:val="36"/>
        </w:numPr>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The arbitral decision shall be binding upon the parties and there shall be no appeal from it. </w:t>
      </w:r>
    </w:p>
    <w:bookmarkEnd w:id="11"/>
    <w:p w14:paraId="08B141B0" w14:textId="1FE341A7" w:rsidR="00C94EDA" w:rsidRPr="00CF3651" w:rsidRDefault="00C94EDA" w:rsidP="00C94EDA">
      <w:pPr>
        <w:tabs>
          <w:tab w:val="left" w:pos="284"/>
        </w:tabs>
        <w:autoSpaceDE w:val="0"/>
        <w:autoSpaceDN w:val="0"/>
        <w:jc w:val="both"/>
        <w:rPr>
          <w:rFonts w:ascii="Tahoma" w:hAnsi="Tahoma" w:cs="Tahoma"/>
          <w:b/>
          <w:smallCaps/>
          <w:color w:val="365F91" w:themeColor="accent1" w:themeShade="BF"/>
          <w:sz w:val="18"/>
          <w:szCs w:val="18"/>
          <w:lang w:eastAsia="fr-FR"/>
        </w:rPr>
      </w:pPr>
      <w:r w:rsidRPr="00CF3651">
        <w:rPr>
          <w:rFonts w:ascii="Tahoma" w:hAnsi="Tahoma" w:cs="Tahoma"/>
          <w:b/>
          <w:smallCaps/>
          <w:color w:val="365F91" w:themeColor="accent1" w:themeShade="BF"/>
          <w:sz w:val="18"/>
          <w:szCs w:val="18"/>
          <w:lang w:eastAsia="fr-FR"/>
        </w:rPr>
        <w:t>Article 1</w:t>
      </w:r>
      <w:r w:rsidR="009E64B7" w:rsidRPr="00CF3651">
        <w:rPr>
          <w:rFonts w:ascii="Tahoma" w:hAnsi="Tahoma" w:cs="Tahoma"/>
          <w:b/>
          <w:smallCaps/>
          <w:color w:val="365F91" w:themeColor="accent1" w:themeShade="BF"/>
          <w:sz w:val="18"/>
          <w:szCs w:val="18"/>
          <w:lang w:eastAsia="fr-FR"/>
        </w:rPr>
        <w:t>3</w:t>
      </w:r>
      <w:r w:rsidRPr="00CF3651">
        <w:rPr>
          <w:rFonts w:ascii="Tahoma" w:hAnsi="Tahoma" w:cs="Tahoma"/>
          <w:b/>
          <w:smallCaps/>
          <w:color w:val="365F91" w:themeColor="accent1" w:themeShade="BF"/>
          <w:sz w:val="18"/>
          <w:szCs w:val="18"/>
          <w:lang w:eastAsia="fr-FR"/>
        </w:rPr>
        <w:t xml:space="preserve"> - Addresses and bank details of the parties</w:t>
      </w:r>
      <w:bookmarkEnd w:id="12"/>
    </w:p>
    <w:p w14:paraId="1331A181" w14:textId="77777777" w:rsidR="00C94EDA" w:rsidRPr="00CF3651" w:rsidRDefault="00C94EDA" w:rsidP="00C94EDA">
      <w:pPr>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The bank details of the Provider are indicated in the Act of Engagement. The bank details of the Council of Europe are the following:</w:t>
      </w:r>
    </w:p>
    <w:p w14:paraId="720D9DEA" w14:textId="77777777" w:rsidR="00C94EDA" w:rsidRPr="00CF3651" w:rsidRDefault="00C94EDA" w:rsidP="00C94EDA">
      <w:pPr>
        <w:tabs>
          <w:tab w:val="left" w:pos="284"/>
        </w:tabs>
        <w:autoSpaceDE w:val="0"/>
        <w:autoSpaceDN w:val="0"/>
        <w:jc w:val="both"/>
        <w:rPr>
          <w:rFonts w:ascii="Tahoma" w:hAnsi="Tahoma" w:cs="Tahoma"/>
          <w:sz w:val="18"/>
          <w:szCs w:val="18"/>
          <w:lang w:eastAsia="fr-FR"/>
        </w:rPr>
      </w:pPr>
      <w:r w:rsidRPr="00CF3651">
        <w:rPr>
          <w:rFonts w:ascii="Tahoma" w:hAnsi="Tahoma" w:cs="Tahoma"/>
          <w:sz w:val="18"/>
          <w:szCs w:val="18"/>
          <w:lang w:eastAsia="fr-FR"/>
        </w:rPr>
        <w:t xml:space="preserve">Bank address: </w:t>
      </w:r>
      <w:r w:rsidRPr="00CF3651">
        <w:rPr>
          <w:rFonts w:ascii="Tahoma" w:hAnsi="Tahoma" w:cs="Tahoma"/>
          <w:color w:val="808080"/>
          <w:sz w:val="18"/>
          <w:szCs w:val="18"/>
        </w:rPr>
        <w:t>F-67075 Strasbourg Cedex, France</w:t>
      </w:r>
    </w:p>
    <w:p w14:paraId="0F7001DD" w14:textId="77777777" w:rsidR="00C94EDA" w:rsidRPr="00CF3651" w:rsidRDefault="00C94EDA" w:rsidP="00C94EDA">
      <w:pPr>
        <w:tabs>
          <w:tab w:val="left" w:pos="284"/>
        </w:tabs>
        <w:autoSpaceDE w:val="0"/>
        <w:autoSpaceDN w:val="0"/>
        <w:jc w:val="both"/>
        <w:rPr>
          <w:rFonts w:ascii="Tahoma" w:hAnsi="Tahoma" w:cs="Tahoma"/>
          <w:sz w:val="18"/>
          <w:szCs w:val="18"/>
          <w:lang w:val="fr-FR" w:eastAsia="fr-FR"/>
        </w:rPr>
      </w:pPr>
      <w:r w:rsidRPr="00CF3651">
        <w:rPr>
          <w:rFonts w:ascii="Tahoma" w:hAnsi="Tahoma" w:cs="Tahoma"/>
          <w:sz w:val="18"/>
          <w:szCs w:val="18"/>
          <w:lang w:val="fr-FR" w:eastAsia="fr-FR"/>
        </w:rPr>
        <w:t xml:space="preserve">Bank </w:t>
      </w:r>
      <w:proofErr w:type="spellStart"/>
      <w:proofErr w:type="gramStart"/>
      <w:r w:rsidRPr="00CF3651">
        <w:rPr>
          <w:rFonts w:ascii="Tahoma" w:hAnsi="Tahoma" w:cs="Tahoma"/>
          <w:sz w:val="18"/>
          <w:szCs w:val="18"/>
          <w:lang w:val="fr-FR" w:eastAsia="fr-FR"/>
        </w:rPr>
        <w:t>name</w:t>
      </w:r>
      <w:proofErr w:type="spellEnd"/>
      <w:r w:rsidRPr="00CF3651">
        <w:rPr>
          <w:rFonts w:ascii="Tahoma" w:hAnsi="Tahoma" w:cs="Tahoma"/>
          <w:sz w:val="18"/>
          <w:szCs w:val="18"/>
          <w:lang w:val="fr-FR" w:eastAsia="fr-FR"/>
        </w:rPr>
        <w:t>:</w:t>
      </w:r>
      <w:proofErr w:type="gramEnd"/>
      <w:r w:rsidRPr="00CF3651">
        <w:rPr>
          <w:rFonts w:ascii="Tahoma" w:hAnsi="Tahoma" w:cs="Tahoma"/>
          <w:sz w:val="18"/>
          <w:szCs w:val="18"/>
          <w:lang w:val="fr-FR" w:eastAsia="fr-FR"/>
        </w:rPr>
        <w:t xml:space="preserve"> </w:t>
      </w:r>
      <w:r w:rsidRPr="00CF3651">
        <w:rPr>
          <w:rFonts w:ascii="Tahoma" w:hAnsi="Tahoma" w:cs="Tahoma"/>
          <w:color w:val="808080"/>
          <w:sz w:val="18"/>
          <w:szCs w:val="18"/>
          <w:lang w:val="fr-FR"/>
        </w:rPr>
        <w:t>Société Générale Strasbourg</w:t>
      </w:r>
    </w:p>
    <w:p w14:paraId="57042552" w14:textId="77777777" w:rsidR="00C94EDA" w:rsidRPr="00CF3651" w:rsidRDefault="00C94EDA" w:rsidP="00C94EDA">
      <w:pPr>
        <w:tabs>
          <w:tab w:val="left" w:pos="284"/>
        </w:tabs>
        <w:autoSpaceDE w:val="0"/>
        <w:autoSpaceDN w:val="0"/>
        <w:jc w:val="both"/>
        <w:rPr>
          <w:rFonts w:ascii="Tahoma" w:hAnsi="Tahoma" w:cs="Tahoma"/>
          <w:sz w:val="18"/>
          <w:szCs w:val="18"/>
          <w:lang w:val="fr-FR" w:eastAsia="fr-FR"/>
        </w:rPr>
      </w:pPr>
      <w:r w:rsidRPr="00CF3651">
        <w:rPr>
          <w:rFonts w:ascii="Tahoma" w:hAnsi="Tahoma" w:cs="Tahoma"/>
          <w:sz w:val="18"/>
          <w:szCs w:val="18"/>
          <w:lang w:val="fr-FR" w:eastAsia="fr-FR"/>
        </w:rPr>
        <w:t xml:space="preserve">Code </w:t>
      </w:r>
      <w:proofErr w:type="gramStart"/>
      <w:r w:rsidRPr="00CF3651">
        <w:rPr>
          <w:rFonts w:ascii="Tahoma" w:hAnsi="Tahoma" w:cs="Tahoma"/>
          <w:sz w:val="18"/>
          <w:szCs w:val="18"/>
          <w:lang w:val="fr-FR" w:eastAsia="fr-FR"/>
        </w:rPr>
        <w:t>IBAN:</w:t>
      </w:r>
      <w:proofErr w:type="gramEnd"/>
      <w:r w:rsidRPr="00CF3651">
        <w:rPr>
          <w:rFonts w:ascii="Tahoma" w:hAnsi="Tahoma" w:cs="Tahoma"/>
          <w:sz w:val="18"/>
          <w:szCs w:val="18"/>
          <w:lang w:val="fr-FR" w:eastAsia="fr-FR"/>
        </w:rPr>
        <w:t xml:space="preserve"> </w:t>
      </w:r>
      <w:r w:rsidRPr="00CF3651">
        <w:rPr>
          <w:rFonts w:ascii="Tahoma" w:hAnsi="Tahoma" w:cs="Tahoma"/>
          <w:color w:val="808080"/>
          <w:sz w:val="18"/>
          <w:szCs w:val="18"/>
          <w:lang w:val="fr-FR"/>
        </w:rPr>
        <w:t>FR76 30003 02360 001500 1718672</w:t>
      </w:r>
    </w:p>
    <w:p w14:paraId="5625D4C3" w14:textId="6BB9DB30" w:rsidR="0072200B" w:rsidRPr="001E2C6A" w:rsidRDefault="00C94EDA" w:rsidP="001E2C6A">
      <w:pPr>
        <w:sectPr w:rsidR="0072200B" w:rsidRPr="001E2C6A" w:rsidSect="0074615A">
          <w:type w:val="continuous"/>
          <w:pgSz w:w="11907" w:h="16840" w:code="9"/>
          <w:pgMar w:top="682" w:right="850" w:bottom="567" w:left="851" w:header="284" w:footer="284" w:gutter="0"/>
          <w:cols w:space="142"/>
          <w:docGrid w:linePitch="360"/>
        </w:sectPr>
      </w:pPr>
      <w:r w:rsidRPr="00CF3651">
        <w:rPr>
          <w:rFonts w:ascii="Tahoma" w:hAnsi="Tahoma" w:cs="Tahoma"/>
          <w:sz w:val="18"/>
          <w:szCs w:val="18"/>
          <w:lang w:val="de-DE" w:eastAsia="fr-FR"/>
        </w:rPr>
        <w:t>SWIFT Code:</w:t>
      </w:r>
      <w:r w:rsidRPr="00CF3651">
        <w:rPr>
          <w:rFonts w:ascii="Tahoma" w:hAnsi="Tahoma" w:cs="Tahoma"/>
          <w:color w:val="000000"/>
          <w:sz w:val="18"/>
          <w:szCs w:val="18"/>
          <w:lang w:val="en-US"/>
        </w:rPr>
        <w:t xml:space="preserve"> </w:t>
      </w:r>
      <w:r w:rsidRPr="00CF3651">
        <w:rPr>
          <w:rFonts w:ascii="Tahoma" w:hAnsi="Tahoma" w:cs="Tahoma"/>
          <w:color w:val="808080"/>
          <w:sz w:val="18"/>
          <w:szCs w:val="18"/>
          <w:lang w:val="en-US"/>
        </w:rPr>
        <w:t>SOGEFRPP</w:t>
      </w:r>
    </w:p>
    <w:p w14:paraId="106EB131" w14:textId="77777777" w:rsidR="007D4E81" w:rsidRPr="002A092A" w:rsidRDefault="007D4E81">
      <w:pPr>
        <w:pBdr>
          <w:bottom w:val="single" w:sz="2" w:space="1" w:color="808080"/>
        </w:pBdr>
        <w:tabs>
          <w:tab w:val="left" w:pos="284"/>
        </w:tabs>
        <w:spacing w:after="120"/>
        <w:rPr>
          <w:rFonts w:ascii="Tahoma" w:hAnsi="Tahoma" w:cs="Tahoma"/>
          <w:b/>
          <w:sz w:val="18"/>
          <w:szCs w:val="18"/>
          <w:lang w:eastAsia="en-US"/>
        </w:rPr>
      </w:pPr>
    </w:p>
    <w:sectPr w:rsidR="007D4E81" w:rsidRPr="002A092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C5043" w14:textId="77777777" w:rsidR="007D233E" w:rsidRDefault="007D233E" w:rsidP="00D50F13">
      <w:r>
        <w:separator/>
      </w:r>
    </w:p>
  </w:endnote>
  <w:endnote w:type="continuationSeparator" w:id="0">
    <w:p w14:paraId="7477ECA0" w14:textId="77777777" w:rsidR="007D233E" w:rsidRDefault="007D233E"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004"/>
    </w:tblGrid>
    <w:tr w:rsidR="00533AAF" w:rsidRPr="00AE2D2B" w14:paraId="33FAC9E1" w14:textId="77777777" w:rsidTr="00533AAF">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74CF8B5F" w14:textId="77777777" w:rsidR="00533AAF" w:rsidRPr="00AE2D2B" w:rsidRDefault="00533AAF"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004" w:type="dxa"/>
          <w:tcBorders>
            <w:top w:val="single" w:sz="2" w:space="0" w:color="808080"/>
            <w:left w:val="nil"/>
            <w:bottom w:val="single" w:sz="2" w:space="0" w:color="808080"/>
            <w:right w:val="single" w:sz="2" w:space="0" w:color="808080"/>
          </w:tcBorders>
          <w:shd w:val="clear" w:color="auto" w:fill="FFFFFF"/>
          <w:vAlign w:val="center"/>
        </w:tcPr>
        <w:p w14:paraId="5922AE4D" w14:textId="649C271D" w:rsidR="00533AAF" w:rsidRPr="00AE2D2B" w:rsidRDefault="00B044A5" w:rsidP="004965C8">
          <w:pPr>
            <w:rPr>
              <w:rFonts w:ascii="Arial Narrow" w:hAnsi="Arial Narrow"/>
              <w:caps/>
              <w:color w:val="000000"/>
              <w:sz w:val="18"/>
              <w:szCs w:val="18"/>
              <w:highlight w:val="cyan"/>
            </w:rPr>
          </w:pPr>
          <w:r w:rsidRPr="00E75168">
            <w:rPr>
              <w:rFonts w:ascii="Tahoma" w:hAnsi="Tahoma" w:cs="Tahoma"/>
              <w:caps/>
              <w:color w:val="000000" w:themeColor="text1"/>
              <w:sz w:val="18"/>
              <w:szCs w:val="18"/>
            </w:rPr>
            <w:t>15.</w:t>
          </w:r>
          <w:r w:rsidR="007C3BF7">
            <w:rPr>
              <w:rFonts w:ascii="Tahoma" w:hAnsi="Tahoma" w:cs="Tahoma"/>
              <w:caps/>
              <w:color w:val="000000" w:themeColor="text1"/>
              <w:sz w:val="18"/>
              <w:szCs w:val="18"/>
            </w:rPr>
            <w:t>1</w:t>
          </w:r>
          <w:r w:rsidRPr="00E75168">
            <w:rPr>
              <w:rFonts w:ascii="Tahoma" w:hAnsi="Tahoma" w:cs="Tahoma"/>
              <w:caps/>
              <w:color w:val="000000" w:themeColor="text1"/>
              <w:sz w:val="18"/>
              <w:szCs w:val="18"/>
            </w:rPr>
            <w:t>0.2023/</w:t>
          </w:r>
          <w:r w:rsidR="007C3BF7">
            <w:rPr>
              <w:rFonts w:ascii="Tahoma" w:hAnsi="Tahoma" w:cs="Tahoma"/>
              <w:caps/>
              <w:color w:val="000000" w:themeColor="text1"/>
              <w:sz w:val="18"/>
              <w:szCs w:val="18"/>
            </w:rPr>
            <w:t>2</w:t>
          </w:r>
        </w:p>
      </w:tc>
    </w:tr>
  </w:tbl>
  <w:p w14:paraId="50D77C58" w14:textId="51884BC4" w:rsidR="000013DF" w:rsidRPr="00B47508" w:rsidRDefault="000013DF" w:rsidP="00B47508">
    <w:pPr>
      <w:pStyle w:val="Footer"/>
      <w:rPr>
        <w:rFonts w:ascii="Arial Narrow" w:hAnsi="Arial Narr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F752D3" w14:textId="77777777" w:rsidR="007D233E" w:rsidRDefault="007D233E" w:rsidP="00D50F13">
      <w:r>
        <w:separator/>
      </w:r>
    </w:p>
  </w:footnote>
  <w:footnote w:type="continuationSeparator" w:id="0">
    <w:p w14:paraId="59F40571" w14:textId="77777777" w:rsidR="007D233E" w:rsidRDefault="007D233E" w:rsidP="00D50F13">
      <w:r>
        <w:continuationSeparator/>
      </w:r>
    </w:p>
  </w:footnote>
  <w:footnote w:id="1">
    <w:p w14:paraId="10143120" w14:textId="25B0A768" w:rsidR="000013DF" w:rsidRPr="003C5354" w:rsidRDefault="000013DF" w:rsidP="000013D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lang w:val="en-US"/>
        </w:rPr>
        <w:t xml:space="preserve"> </w:t>
      </w:r>
      <w:r w:rsidRPr="003C5354">
        <w:rPr>
          <w:rFonts w:ascii="Tahoma" w:hAnsi="Tahoma" w:cs="Tahoma"/>
          <w:sz w:val="18"/>
          <w:szCs w:val="18"/>
        </w:rPr>
        <w:t>Which</w:t>
      </w:r>
      <w:r w:rsidRPr="003C5354">
        <w:rPr>
          <w:rFonts w:ascii="Tahoma" w:hAnsi="Tahoma" w:cs="Tahoma"/>
          <w:sz w:val="18"/>
          <w:szCs w:val="18"/>
          <w:lang w:val="en-US"/>
        </w:rPr>
        <w:t xml:space="preserve"> has </w:t>
      </w:r>
      <w:r w:rsidRPr="003C5354">
        <w:rPr>
          <w:rFonts w:ascii="Tahoma" w:hAnsi="Tahoma" w:cs="Tahoma"/>
          <w:sz w:val="18"/>
          <w:szCs w:val="18"/>
        </w:rPr>
        <w:t>its</w:t>
      </w:r>
      <w:r w:rsidRPr="003C5354">
        <w:rPr>
          <w:rFonts w:ascii="Tahoma" w:hAnsi="Tahoma" w:cs="Tahoma"/>
          <w:sz w:val="18"/>
          <w:szCs w:val="18"/>
          <w:lang w:val="en-US"/>
        </w:rPr>
        <w:t xml:space="preserve"> </w:t>
      </w:r>
      <w:r w:rsidRPr="003C5354">
        <w:rPr>
          <w:rFonts w:ascii="Tahoma" w:hAnsi="Tahoma" w:cs="Tahoma"/>
          <w:sz w:val="18"/>
          <w:szCs w:val="18"/>
        </w:rPr>
        <w:t>seat</w:t>
      </w:r>
      <w:r w:rsidRPr="003C5354">
        <w:rPr>
          <w:rFonts w:ascii="Tahoma" w:hAnsi="Tahoma" w:cs="Tahoma"/>
          <w:sz w:val="18"/>
          <w:szCs w:val="18"/>
          <w:lang w:val="en-US"/>
        </w:rPr>
        <w:t xml:space="preserve"> A</w:t>
      </w:r>
      <w:r w:rsidR="00AD1331" w:rsidRPr="003C5354">
        <w:rPr>
          <w:rFonts w:ascii="Tahoma" w:hAnsi="Tahoma" w:cs="Tahoma"/>
          <w:sz w:val="18"/>
          <w:szCs w:val="18"/>
          <w:lang w:val="en-US"/>
        </w:rPr>
        <w:t>venue</w:t>
      </w:r>
      <w:r w:rsidRPr="003C5354">
        <w:rPr>
          <w:rFonts w:ascii="Tahoma" w:hAnsi="Tahoma" w:cs="Tahoma"/>
          <w:sz w:val="18"/>
          <w:szCs w:val="18"/>
          <w:lang w:val="en-US"/>
        </w:rPr>
        <w:t xml:space="preserve"> de </w:t>
      </w:r>
      <w:proofErr w:type="spellStart"/>
      <w:r w:rsidRPr="003C5354">
        <w:rPr>
          <w:rFonts w:ascii="Tahoma" w:hAnsi="Tahoma" w:cs="Tahoma"/>
          <w:sz w:val="18"/>
          <w:szCs w:val="18"/>
          <w:lang w:val="en-US"/>
        </w:rPr>
        <w:t>l’Europe</w:t>
      </w:r>
      <w:proofErr w:type="spellEnd"/>
      <w:r w:rsidRPr="003C5354">
        <w:rPr>
          <w:rFonts w:ascii="Tahoma" w:hAnsi="Tahoma" w:cs="Tahoma"/>
          <w:sz w:val="18"/>
          <w:szCs w:val="18"/>
          <w:lang w:val="en-US"/>
        </w:rPr>
        <w:t>, 67075 Strasbourg Cedex, France</w:t>
      </w:r>
    </w:p>
  </w:footnote>
  <w:footnote w:id="2">
    <w:p w14:paraId="7ECA21A9" w14:textId="2722B222" w:rsidR="003C5354" w:rsidRPr="003C5354" w:rsidRDefault="003C5354">
      <w:pPr>
        <w:pStyle w:val="FootnoteText"/>
        <w:rPr>
          <w:rFonts w:ascii="Tahoma" w:hAnsi="Tahoma" w:cs="Tahoma"/>
          <w:sz w:val="18"/>
          <w:szCs w:val="18"/>
        </w:rPr>
      </w:pPr>
      <w:r w:rsidRPr="003C5354">
        <w:rPr>
          <w:rStyle w:val="FootnoteReference"/>
          <w:rFonts w:ascii="Tahoma" w:hAnsi="Tahoma" w:cs="Tahoma"/>
          <w:sz w:val="18"/>
          <w:szCs w:val="18"/>
        </w:rPr>
        <w:footnoteRef/>
      </w:r>
      <w:r w:rsidRPr="003C5354">
        <w:rPr>
          <w:rFonts w:ascii="Tahoma" w:hAnsi="Tahoma" w:cs="Tahoma"/>
          <w:sz w:val="18"/>
          <w:szCs w:val="18"/>
        </w:rPr>
        <w:t xml:space="preserve"> The Council of Europe reserves the right to request documentary evidence.</w:t>
      </w:r>
    </w:p>
  </w:footnote>
  <w:footnote w:id="3">
    <w:p w14:paraId="71AD4308" w14:textId="77777777" w:rsidR="003A0F5F" w:rsidRPr="003C5354" w:rsidRDefault="003A0F5F" w:rsidP="003A0F5F">
      <w:pPr>
        <w:pStyle w:val="FootnoteText"/>
        <w:rPr>
          <w:rFonts w:ascii="Tahoma" w:hAnsi="Tahoma" w:cs="Tahoma"/>
          <w:sz w:val="18"/>
          <w:szCs w:val="18"/>
          <w:lang w:val="en-US"/>
        </w:rPr>
      </w:pPr>
      <w:r w:rsidRPr="003C5354">
        <w:rPr>
          <w:rStyle w:val="FootnoteReference"/>
          <w:rFonts w:ascii="Tahoma" w:hAnsi="Tahoma" w:cs="Tahoma"/>
          <w:sz w:val="18"/>
          <w:szCs w:val="18"/>
        </w:rPr>
        <w:footnoteRef/>
      </w:r>
      <w:r w:rsidRPr="003C5354">
        <w:rPr>
          <w:rFonts w:ascii="Tahoma" w:hAnsi="Tahoma" w:cs="Tahoma"/>
          <w:sz w:val="18"/>
          <w:szCs w:val="18"/>
        </w:rPr>
        <w:t xml:space="preserve"> On behalf of the Secretary General of the Council of Europe.</w:t>
      </w:r>
    </w:p>
  </w:footnote>
  <w:footnote w:id="4">
    <w:p w14:paraId="6E4B005B" w14:textId="2961C8A5" w:rsidR="00C94EDA" w:rsidRPr="00346E71" w:rsidRDefault="00C94EDA" w:rsidP="00C94EDA">
      <w:pPr>
        <w:pStyle w:val="FootnoteText"/>
        <w:rPr>
          <w:rFonts w:ascii="Tahoma" w:hAnsi="Tahoma" w:cs="Tahoma"/>
          <w:sz w:val="18"/>
          <w:szCs w:val="18"/>
          <w:lang w:val="it-IT"/>
        </w:rPr>
      </w:pPr>
      <w:r w:rsidRPr="003C5354">
        <w:rPr>
          <w:rStyle w:val="FootnoteReference"/>
          <w:rFonts w:ascii="Tahoma" w:hAnsi="Tahoma" w:cs="Tahoma"/>
          <w:sz w:val="18"/>
          <w:szCs w:val="18"/>
        </w:rPr>
        <w:footnoteRef/>
      </w:r>
      <w:r w:rsidRPr="00346E71">
        <w:rPr>
          <w:rFonts w:ascii="Tahoma" w:hAnsi="Tahoma" w:cs="Tahoma"/>
          <w:sz w:val="18"/>
          <w:szCs w:val="18"/>
          <w:lang w:val="it-IT"/>
        </w:rPr>
        <w:t xml:space="preserve"> </w:t>
      </w:r>
      <w:r w:rsidRPr="00346E71">
        <w:rPr>
          <w:rFonts w:ascii="Tahoma" w:hAnsi="Tahoma" w:cs="Tahoma"/>
          <w:sz w:val="18"/>
          <w:szCs w:val="18"/>
          <w:lang w:val="it-IT"/>
        </w:rPr>
        <w:t xml:space="preserve">CM/Del/Dec(2010)1089/11.3 appendix 9 </w:t>
      </w:r>
      <w:hyperlink r:id="rId1" w:history="1">
        <w:r w:rsidR="00692E3B" w:rsidRPr="00773E62">
          <w:rPr>
            <w:rStyle w:val="Hyperlink"/>
            <w:rFonts w:ascii="Tahoma" w:hAnsi="Tahoma" w:cs="Tahoma"/>
            <w:sz w:val="18"/>
            <w:szCs w:val="18"/>
            <w:lang w:val="it-IT"/>
          </w:rPr>
          <w:t>https://rm.coe.int/rules-reimbursements-experts/1680a722b0</w:t>
        </w:r>
      </w:hyperlink>
      <w:r w:rsidR="00692E3B">
        <w:rPr>
          <w:rFonts w:ascii="Tahoma" w:hAnsi="Tahoma" w:cs="Tahoma"/>
          <w:sz w:val="18"/>
          <w:szCs w:val="18"/>
          <w:lang w:val="it-IT"/>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B0917C8" w14:textId="51E2811A" w:rsidR="002E59DA" w:rsidRPr="002E59DA" w:rsidRDefault="002E59DA">
        <w:pPr>
          <w:pStyle w:val="Header"/>
          <w:jc w:val="right"/>
          <w:rPr>
            <w:rFonts w:ascii="Arial Narrow" w:hAnsi="Arial Narrow"/>
          </w:rPr>
        </w:pPr>
        <w:r w:rsidRPr="002E59DA">
          <w:rPr>
            <w:rFonts w:ascii="Arial Narrow" w:hAnsi="Arial Narrow"/>
            <w:bCs/>
            <w:sz w:val="24"/>
            <w:szCs w:val="24"/>
          </w:rPr>
          <w:fldChar w:fldCharType="begin"/>
        </w:r>
        <w:r w:rsidRPr="002E59DA">
          <w:rPr>
            <w:rFonts w:ascii="Arial Narrow" w:hAnsi="Arial Narrow"/>
            <w:bCs/>
          </w:rPr>
          <w:instrText xml:space="preserve"> PAGE </w:instrText>
        </w:r>
        <w:r w:rsidRPr="002E59DA">
          <w:rPr>
            <w:rFonts w:ascii="Arial Narrow" w:hAnsi="Arial Narrow"/>
            <w:bCs/>
            <w:sz w:val="24"/>
            <w:szCs w:val="24"/>
          </w:rPr>
          <w:fldChar w:fldCharType="separate"/>
        </w:r>
        <w:r w:rsidR="00C27AAD">
          <w:rPr>
            <w:rFonts w:ascii="Arial Narrow" w:hAnsi="Arial Narrow"/>
            <w:bCs/>
            <w:noProof/>
          </w:rPr>
          <w:t>4</w:t>
        </w:r>
        <w:r w:rsidRPr="002E59DA">
          <w:rPr>
            <w:rFonts w:ascii="Arial Narrow" w:hAnsi="Arial Narrow"/>
            <w:bCs/>
            <w:sz w:val="24"/>
            <w:szCs w:val="24"/>
          </w:rPr>
          <w:fldChar w:fldCharType="end"/>
        </w:r>
        <w:r w:rsidRPr="002E59DA">
          <w:rPr>
            <w:rFonts w:ascii="Arial Narrow" w:hAnsi="Arial Narrow"/>
          </w:rPr>
          <w:t xml:space="preserve"> / </w:t>
        </w:r>
        <w:r w:rsidRPr="002E59DA">
          <w:rPr>
            <w:rFonts w:ascii="Arial Narrow" w:hAnsi="Arial Narrow"/>
            <w:bCs/>
            <w:sz w:val="24"/>
            <w:szCs w:val="24"/>
          </w:rPr>
          <w:fldChar w:fldCharType="begin"/>
        </w:r>
        <w:r w:rsidRPr="002E59DA">
          <w:rPr>
            <w:rFonts w:ascii="Arial Narrow" w:hAnsi="Arial Narrow"/>
            <w:bCs/>
          </w:rPr>
          <w:instrText xml:space="preserve"> NUMPAGES  </w:instrText>
        </w:r>
        <w:r w:rsidRPr="002E59DA">
          <w:rPr>
            <w:rFonts w:ascii="Arial Narrow" w:hAnsi="Arial Narrow"/>
            <w:bCs/>
            <w:sz w:val="24"/>
            <w:szCs w:val="24"/>
          </w:rPr>
          <w:fldChar w:fldCharType="separate"/>
        </w:r>
        <w:r w:rsidR="00C27AAD">
          <w:rPr>
            <w:rFonts w:ascii="Arial Narrow" w:hAnsi="Arial Narrow"/>
            <w:bCs/>
            <w:noProof/>
          </w:rPr>
          <w:t>8</w:t>
        </w:r>
        <w:r w:rsidRPr="002E59DA">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505D497E">
          <wp:simplePos x="0" y="0"/>
          <wp:positionH relativeFrom="column">
            <wp:posOffset>4923155</wp:posOffset>
          </wp:positionH>
          <wp:positionV relativeFrom="paragraph">
            <wp:posOffset>156845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A62049F"/>
    <w:multiLevelType w:val="hybridMultilevel"/>
    <w:tmpl w:val="FE7EEDCE"/>
    <w:lvl w:ilvl="0" w:tplc="00225C34">
      <w:start w:val="1"/>
      <w:numFmt w:val="decimal"/>
      <w:lvlText w:val="4.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2A175C"/>
    <w:multiLevelType w:val="hybridMultilevel"/>
    <w:tmpl w:val="91782006"/>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F03443"/>
    <w:multiLevelType w:val="multilevel"/>
    <w:tmpl w:val="706EC3A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797676"/>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016284"/>
    <w:multiLevelType w:val="multilevel"/>
    <w:tmpl w:val="7710016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9223EC2"/>
    <w:multiLevelType w:val="multilevel"/>
    <w:tmpl w:val="BE38085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4639BE"/>
    <w:multiLevelType w:val="hybridMultilevel"/>
    <w:tmpl w:val="EA7AFE6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2FA16C1E"/>
    <w:multiLevelType w:val="hybridMultilevel"/>
    <w:tmpl w:val="22767EF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0"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EB6372"/>
    <w:multiLevelType w:val="hybridMultilevel"/>
    <w:tmpl w:val="6BCAA60C"/>
    <w:lvl w:ilvl="0" w:tplc="04090017">
      <w:start w:val="1"/>
      <w:numFmt w:val="lowerLetter"/>
      <w:lvlText w:val="%1)"/>
      <w:lvlJc w:val="left"/>
      <w:pPr>
        <w:ind w:left="2346" w:hanging="360"/>
      </w:pPr>
      <w:rPr>
        <w:rFonts w:hint="default"/>
      </w:rPr>
    </w:lvl>
    <w:lvl w:ilvl="1" w:tplc="04090019" w:tentative="1">
      <w:start w:val="1"/>
      <w:numFmt w:val="lowerLetter"/>
      <w:lvlText w:val="%2."/>
      <w:lvlJc w:val="left"/>
      <w:pPr>
        <w:ind w:left="3066" w:hanging="360"/>
      </w:pPr>
    </w:lvl>
    <w:lvl w:ilvl="2" w:tplc="0409001B" w:tentative="1">
      <w:start w:val="1"/>
      <w:numFmt w:val="lowerRoman"/>
      <w:lvlText w:val="%3."/>
      <w:lvlJc w:val="right"/>
      <w:pPr>
        <w:ind w:left="3786" w:hanging="180"/>
      </w:pPr>
    </w:lvl>
    <w:lvl w:ilvl="3" w:tplc="0409000F" w:tentative="1">
      <w:start w:val="1"/>
      <w:numFmt w:val="decimal"/>
      <w:lvlText w:val="%4."/>
      <w:lvlJc w:val="left"/>
      <w:pPr>
        <w:ind w:left="4506" w:hanging="360"/>
      </w:pPr>
    </w:lvl>
    <w:lvl w:ilvl="4" w:tplc="04090019" w:tentative="1">
      <w:start w:val="1"/>
      <w:numFmt w:val="lowerLetter"/>
      <w:lvlText w:val="%5."/>
      <w:lvlJc w:val="left"/>
      <w:pPr>
        <w:ind w:left="5226" w:hanging="360"/>
      </w:pPr>
    </w:lvl>
    <w:lvl w:ilvl="5" w:tplc="0409001B" w:tentative="1">
      <w:start w:val="1"/>
      <w:numFmt w:val="lowerRoman"/>
      <w:lvlText w:val="%6."/>
      <w:lvlJc w:val="right"/>
      <w:pPr>
        <w:ind w:left="5946" w:hanging="180"/>
      </w:pPr>
    </w:lvl>
    <w:lvl w:ilvl="6" w:tplc="0409000F" w:tentative="1">
      <w:start w:val="1"/>
      <w:numFmt w:val="decimal"/>
      <w:lvlText w:val="%7."/>
      <w:lvlJc w:val="left"/>
      <w:pPr>
        <w:ind w:left="6666" w:hanging="360"/>
      </w:pPr>
    </w:lvl>
    <w:lvl w:ilvl="7" w:tplc="04090019" w:tentative="1">
      <w:start w:val="1"/>
      <w:numFmt w:val="lowerLetter"/>
      <w:lvlText w:val="%8."/>
      <w:lvlJc w:val="left"/>
      <w:pPr>
        <w:ind w:left="7386" w:hanging="360"/>
      </w:pPr>
    </w:lvl>
    <w:lvl w:ilvl="8" w:tplc="0409001B" w:tentative="1">
      <w:start w:val="1"/>
      <w:numFmt w:val="lowerRoman"/>
      <w:lvlText w:val="%9."/>
      <w:lvlJc w:val="right"/>
      <w:pPr>
        <w:ind w:left="8106" w:hanging="180"/>
      </w:pPr>
    </w:lvl>
  </w:abstractNum>
  <w:abstractNum w:abstractNumId="23"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A2799"/>
    <w:multiLevelType w:val="hybridMultilevel"/>
    <w:tmpl w:val="837CBD1E"/>
    <w:lvl w:ilvl="0" w:tplc="49F821FC">
      <w:start w:val="1"/>
      <w:numFmt w:val="decimal"/>
      <w:lvlText w:val="4.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8160E3"/>
    <w:multiLevelType w:val="hybridMultilevel"/>
    <w:tmpl w:val="B7501432"/>
    <w:lvl w:ilvl="0" w:tplc="F2E00E7A">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3"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267CB6"/>
    <w:multiLevelType w:val="hybridMultilevel"/>
    <w:tmpl w:val="288AAFB6"/>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1130318">
    <w:abstractNumId w:val="22"/>
  </w:num>
  <w:num w:numId="2" w16cid:durableId="2077429521">
    <w:abstractNumId w:val="35"/>
  </w:num>
  <w:num w:numId="3" w16cid:durableId="1191651689">
    <w:abstractNumId w:val="36"/>
  </w:num>
  <w:num w:numId="4" w16cid:durableId="1325009937">
    <w:abstractNumId w:val="1"/>
  </w:num>
  <w:num w:numId="5" w16cid:durableId="821386275">
    <w:abstractNumId w:val="4"/>
  </w:num>
  <w:num w:numId="6" w16cid:durableId="819663061">
    <w:abstractNumId w:val="14"/>
  </w:num>
  <w:num w:numId="7" w16cid:durableId="1123188692">
    <w:abstractNumId w:val="20"/>
  </w:num>
  <w:num w:numId="8" w16cid:durableId="4051525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92584656">
    <w:abstractNumId w:val="11"/>
  </w:num>
  <w:num w:numId="10" w16cid:durableId="328869073">
    <w:abstractNumId w:val="30"/>
  </w:num>
  <w:num w:numId="11" w16cid:durableId="1984575578">
    <w:abstractNumId w:val="0"/>
  </w:num>
  <w:num w:numId="12" w16cid:durableId="30570556">
    <w:abstractNumId w:val="16"/>
  </w:num>
  <w:num w:numId="13" w16cid:durableId="1114636912">
    <w:abstractNumId w:val="23"/>
  </w:num>
  <w:num w:numId="14" w16cid:durableId="967659943">
    <w:abstractNumId w:val="34"/>
  </w:num>
  <w:num w:numId="15" w16cid:durableId="542715202">
    <w:abstractNumId w:val="7"/>
  </w:num>
  <w:num w:numId="16" w16cid:durableId="1618878251">
    <w:abstractNumId w:val="33"/>
  </w:num>
  <w:num w:numId="17" w16cid:durableId="585266001">
    <w:abstractNumId w:val="27"/>
  </w:num>
  <w:num w:numId="18" w16cid:durableId="315031682">
    <w:abstractNumId w:val="21"/>
  </w:num>
  <w:num w:numId="19" w16cid:durableId="1655451581">
    <w:abstractNumId w:val="17"/>
  </w:num>
  <w:num w:numId="20" w16cid:durableId="1655448192">
    <w:abstractNumId w:val="5"/>
  </w:num>
  <w:num w:numId="21" w16cid:durableId="2139493376">
    <w:abstractNumId w:val="15"/>
  </w:num>
  <w:num w:numId="22" w16cid:durableId="2066175905">
    <w:abstractNumId w:val="8"/>
  </w:num>
  <w:num w:numId="23" w16cid:durableId="1173225489">
    <w:abstractNumId w:val="6"/>
  </w:num>
  <w:num w:numId="24" w16cid:durableId="1782798991">
    <w:abstractNumId w:val="31"/>
  </w:num>
  <w:num w:numId="25" w16cid:durableId="224873658">
    <w:abstractNumId w:val="24"/>
  </w:num>
  <w:num w:numId="26" w16cid:durableId="2061008303">
    <w:abstractNumId w:val="2"/>
  </w:num>
  <w:num w:numId="27" w16cid:durableId="743063904">
    <w:abstractNumId w:val="9"/>
  </w:num>
  <w:num w:numId="28" w16cid:durableId="661814036">
    <w:abstractNumId w:val="12"/>
  </w:num>
  <w:num w:numId="29" w16cid:durableId="1574705649">
    <w:abstractNumId w:val="37"/>
  </w:num>
  <w:num w:numId="30" w16cid:durableId="977807261">
    <w:abstractNumId w:val="10"/>
  </w:num>
  <w:num w:numId="31" w16cid:durableId="1483540159">
    <w:abstractNumId w:val="28"/>
  </w:num>
  <w:num w:numId="32" w16cid:durableId="2052613181">
    <w:abstractNumId w:val="3"/>
  </w:num>
  <w:num w:numId="33" w16cid:durableId="1166240577">
    <w:abstractNumId w:val="29"/>
  </w:num>
  <w:num w:numId="34" w16cid:durableId="967664249">
    <w:abstractNumId w:val="26"/>
  </w:num>
  <w:num w:numId="35" w16cid:durableId="910038766">
    <w:abstractNumId w:val="13"/>
  </w:num>
  <w:num w:numId="36" w16cid:durableId="1206914185">
    <w:abstractNumId w:val="25"/>
  </w:num>
  <w:num w:numId="37" w16cid:durableId="1211726881">
    <w:abstractNumId w:val="32"/>
  </w:num>
  <w:num w:numId="38" w16cid:durableId="792603880">
    <w:abstractNumId w:val="18"/>
  </w:num>
  <w:num w:numId="39" w16cid:durableId="151434567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0725"/>
    <w:rsid w:val="000013DF"/>
    <w:rsid w:val="00007AEB"/>
    <w:rsid w:val="000128DD"/>
    <w:rsid w:val="0001537A"/>
    <w:rsid w:val="00015DB4"/>
    <w:rsid w:val="00037A7D"/>
    <w:rsid w:val="0004179C"/>
    <w:rsid w:val="000478B8"/>
    <w:rsid w:val="00072FB8"/>
    <w:rsid w:val="00075D47"/>
    <w:rsid w:val="0008106F"/>
    <w:rsid w:val="000837E6"/>
    <w:rsid w:val="000841B9"/>
    <w:rsid w:val="00084509"/>
    <w:rsid w:val="000850E6"/>
    <w:rsid w:val="000852FE"/>
    <w:rsid w:val="00093155"/>
    <w:rsid w:val="000966F4"/>
    <w:rsid w:val="000A0D8A"/>
    <w:rsid w:val="000A19C2"/>
    <w:rsid w:val="000B26A2"/>
    <w:rsid w:val="000B4274"/>
    <w:rsid w:val="000C43DE"/>
    <w:rsid w:val="000C4D6D"/>
    <w:rsid w:val="000D3674"/>
    <w:rsid w:val="000E0285"/>
    <w:rsid w:val="000E2440"/>
    <w:rsid w:val="000E3E9A"/>
    <w:rsid w:val="000E59BC"/>
    <w:rsid w:val="000E59DC"/>
    <w:rsid w:val="000E5DF5"/>
    <w:rsid w:val="000F1520"/>
    <w:rsid w:val="000F18A2"/>
    <w:rsid w:val="000F3067"/>
    <w:rsid w:val="000F3CB2"/>
    <w:rsid w:val="000F448F"/>
    <w:rsid w:val="000F5561"/>
    <w:rsid w:val="0010042E"/>
    <w:rsid w:val="00113108"/>
    <w:rsid w:val="00114E2A"/>
    <w:rsid w:val="0011556A"/>
    <w:rsid w:val="00126183"/>
    <w:rsid w:val="0012667B"/>
    <w:rsid w:val="00127842"/>
    <w:rsid w:val="00127AB4"/>
    <w:rsid w:val="00135199"/>
    <w:rsid w:val="001359BE"/>
    <w:rsid w:val="0014098C"/>
    <w:rsid w:val="00141376"/>
    <w:rsid w:val="00141EE1"/>
    <w:rsid w:val="00150C0F"/>
    <w:rsid w:val="00160002"/>
    <w:rsid w:val="0016172B"/>
    <w:rsid w:val="00162598"/>
    <w:rsid w:val="00183E4D"/>
    <w:rsid w:val="0019283C"/>
    <w:rsid w:val="001A207E"/>
    <w:rsid w:val="001A5371"/>
    <w:rsid w:val="001B0127"/>
    <w:rsid w:val="001B138A"/>
    <w:rsid w:val="001C4BA2"/>
    <w:rsid w:val="001C5A91"/>
    <w:rsid w:val="001C6878"/>
    <w:rsid w:val="001D40AD"/>
    <w:rsid w:val="001D5926"/>
    <w:rsid w:val="001E2C6A"/>
    <w:rsid w:val="001E5424"/>
    <w:rsid w:val="001F5A87"/>
    <w:rsid w:val="002019A5"/>
    <w:rsid w:val="002111B3"/>
    <w:rsid w:val="002133FA"/>
    <w:rsid w:val="00213A16"/>
    <w:rsid w:val="00225B0D"/>
    <w:rsid w:val="00230A4B"/>
    <w:rsid w:val="002336A0"/>
    <w:rsid w:val="00251355"/>
    <w:rsid w:val="00254DA0"/>
    <w:rsid w:val="00256E49"/>
    <w:rsid w:val="002818A7"/>
    <w:rsid w:val="00290EAC"/>
    <w:rsid w:val="00293CBB"/>
    <w:rsid w:val="00294937"/>
    <w:rsid w:val="002A092A"/>
    <w:rsid w:val="002A2C42"/>
    <w:rsid w:val="002A56A1"/>
    <w:rsid w:val="002B4786"/>
    <w:rsid w:val="002C6F98"/>
    <w:rsid w:val="002C7C0B"/>
    <w:rsid w:val="002D5425"/>
    <w:rsid w:val="002D5DC0"/>
    <w:rsid w:val="002E5606"/>
    <w:rsid w:val="002E59DA"/>
    <w:rsid w:val="00300098"/>
    <w:rsid w:val="00305B31"/>
    <w:rsid w:val="003122C0"/>
    <w:rsid w:val="00312EC4"/>
    <w:rsid w:val="00320711"/>
    <w:rsid w:val="00332AF4"/>
    <w:rsid w:val="003347E8"/>
    <w:rsid w:val="00342BAD"/>
    <w:rsid w:val="0034681E"/>
    <w:rsid w:val="00346E71"/>
    <w:rsid w:val="00350F4E"/>
    <w:rsid w:val="0035108E"/>
    <w:rsid w:val="00352519"/>
    <w:rsid w:val="0035431A"/>
    <w:rsid w:val="00361219"/>
    <w:rsid w:val="003705A6"/>
    <w:rsid w:val="003712F2"/>
    <w:rsid w:val="00371509"/>
    <w:rsid w:val="003840F5"/>
    <w:rsid w:val="00386026"/>
    <w:rsid w:val="0039258A"/>
    <w:rsid w:val="00394B2C"/>
    <w:rsid w:val="003A0F5F"/>
    <w:rsid w:val="003B1C2E"/>
    <w:rsid w:val="003B2E7E"/>
    <w:rsid w:val="003B4914"/>
    <w:rsid w:val="003C1D13"/>
    <w:rsid w:val="003C5354"/>
    <w:rsid w:val="003D1EFC"/>
    <w:rsid w:val="003E2D84"/>
    <w:rsid w:val="003E6D30"/>
    <w:rsid w:val="003F2595"/>
    <w:rsid w:val="003F5956"/>
    <w:rsid w:val="003F5BE6"/>
    <w:rsid w:val="003F7D5B"/>
    <w:rsid w:val="00402529"/>
    <w:rsid w:val="00406138"/>
    <w:rsid w:val="004121E2"/>
    <w:rsid w:val="00415503"/>
    <w:rsid w:val="00420E9A"/>
    <w:rsid w:val="00425C56"/>
    <w:rsid w:val="00432F42"/>
    <w:rsid w:val="00437926"/>
    <w:rsid w:val="00441D52"/>
    <w:rsid w:val="004470B4"/>
    <w:rsid w:val="00456407"/>
    <w:rsid w:val="0046282E"/>
    <w:rsid w:val="0046469D"/>
    <w:rsid w:val="004702E7"/>
    <w:rsid w:val="00472B44"/>
    <w:rsid w:val="004847B0"/>
    <w:rsid w:val="004874F6"/>
    <w:rsid w:val="00487967"/>
    <w:rsid w:val="00487FFD"/>
    <w:rsid w:val="00490018"/>
    <w:rsid w:val="00492214"/>
    <w:rsid w:val="00494C86"/>
    <w:rsid w:val="00495856"/>
    <w:rsid w:val="00497AEE"/>
    <w:rsid w:val="004A3080"/>
    <w:rsid w:val="004B0F2D"/>
    <w:rsid w:val="004B2022"/>
    <w:rsid w:val="004B3F9D"/>
    <w:rsid w:val="004C3551"/>
    <w:rsid w:val="004C6F59"/>
    <w:rsid w:val="004D084E"/>
    <w:rsid w:val="004E1F03"/>
    <w:rsid w:val="004E67E1"/>
    <w:rsid w:val="004E796F"/>
    <w:rsid w:val="004E7A45"/>
    <w:rsid w:val="004E7D01"/>
    <w:rsid w:val="004F00FA"/>
    <w:rsid w:val="004F2CFB"/>
    <w:rsid w:val="004F71A4"/>
    <w:rsid w:val="00523268"/>
    <w:rsid w:val="00527592"/>
    <w:rsid w:val="00531A42"/>
    <w:rsid w:val="0053377B"/>
    <w:rsid w:val="00533AAF"/>
    <w:rsid w:val="00542FEE"/>
    <w:rsid w:val="00550849"/>
    <w:rsid w:val="00566A81"/>
    <w:rsid w:val="00567F3E"/>
    <w:rsid w:val="005845C2"/>
    <w:rsid w:val="005A5930"/>
    <w:rsid w:val="005A6974"/>
    <w:rsid w:val="005B0752"/>
    <w:rsid w:val="005B17CB"/>
    <w:rsid w:val="005C5D6E"/>
    <w:rsid w:val="005E2710"/>
    <w:rsid w:val="005F0F4C"/>
    <w:rsid w:val="005F65E7"/>
    <w:rsid w:val="005F6F67"/>
    <w:rsid w:val="00611175"/>
    <w:rsid w:val="00613313"/>
    <w:rsid w:val="006232B4"/>
    <w:rsid w:val="006266B6"/>
    <w:rsid w:val="006426F7"/>
    <w:rsid w:val="00647C28"/>
    <w:rsid w:val="00653BB6"/>
    <w:rsid w:val="006546CE"/>
    <w:rsid w:val="006558F9"/>
    <w:rsid w:val="00660256"/>
    <w:rsid w:val="00662182"/>
    <w:rsid w:val="00662FF0"/>
    <w:rsid w:val="006717A7"/>
    <w:rsid w:val="0067529C"/>
    <w:rsid w:val="006771B6"/>
    <w:rsid w:val="00680325"/>
    <w:rsid w:val="00687D63"/>
    <w:rsid w:val="006912CB"/>
    <w:rsid w:val="00692E3B"/>
    <w:rsid w:val="006A51F8"/>
    <w:rsid w:val="006A750B"/>
    <w:rsid w:val="006A7F07"/>
    <w:rsid w:val="006B2D7D"/>
    <w:rsid w:val="006B5CAE"/>
    <w:rsid w:val="006B71A1"/>
    <w:rsid w:val="006B757C"/>
    <w:rsid w:val="006C7D58"/>
    <w:rsid w:val="006D00AF"/>
    <w:rsid w:val="006D3613"/>
    <w:rsid w:val="006D78F7"/>
    <w:rsid w:val="006D7C4E"/>
    <w:rsid w:val="006E09FC"/>
    <w:rsid w:val="006E37C3"/>
    <w:rsid w:val="006F040B"/>
    <w:rsid w:val="00711683"/>
    <w:rsid w:val="00714D53"/>
    <w:rsid w:val="0072200B"/>
    <w:rsid w:val="007332D8"/>
    <w:rsid w:val="00743F00"/>
    <w:rsid w:val="0074615A"/>
    <w:rsid w:val="00747ADB"/>
    <w:rsid w:val="00751959"/>
    <w:rsid w:val="007556CC"/>
    <w:rsid w:val="0075705D"/>
    <w:rsid w:val="00762290"/>
    <w:rsid w:val="00762726"/>
    <w:rsid w:val="00764810"/>
    <w:rsid w:val="00766341"/>
    <w:rsid w:val="00766CF1"/>
    <w:rsid w:val="00777210"/>
    <w:rsid w:val="007860E1"/>
    <w:rsid w:val="007867C0"/>
    <w:rsid w:val="0079040A"/>
    <w:rsid w:val="00791E04"/>
    <w:rsid w:val="00792B49"/>
    <w:rsid w:val="007960C5"/>
    <w:rsid w:val="007B0925"/>
    <w:rsid w:val="007B768B"/>
    <w:rsid w:val="007C267B"/>
    <w:rsid w:val="007C3BF7"/>
    <w:rsid w:val="007C4BED"/>
    <w:rsid w:val="007D233E"/>
    <w:rsid w:val="007D46B2"/>
    <w:rsid w:val="007D4E81"/>
    <w:rsid w:val="007D5BE8"/>
    <w:rsid w:val="007E094B"/>
    <w:rsid w:val="007E335A"/>
    <w:rsid w:val="007F79F8"/>
    <w:rsid w:val="00806CD2"/>
    <w:rsid w:val="00810D55"/>
    <w:rsid w:val="00812319"/>
    <w:rsid w:val="00812B47"/>
    <w:rsid w:val="00812FBB"/>
    <w:rsid w:val="00817DB8"/>
    <w:rsid w:val="00821937"/>
    <w:rsid w:val="0082549E"/>
    <w:rsid w:val="0082551C"/>
    <w:rsid w:val="00826BA5"/>
    <w:rsid w:val="00826C49"/>
    <w:rsid w:val="0083377F"/>
    <w:rsid w:val="00840C1E"/>
    <w:rsid w:val="0084353C"/>
    <w:rsid w:val="0084610E"/>
    <w:rsid w:val="00847F47"/>
    <w:rsid w:val="0085784E"/>
    <w:rsid w:val="0086074F"/>
    <w:rsid w:val="00860FEB"/>
    <w:rsid w:val="008628C7"/>
    <w:rsid w:val="008713A9"/>
    <w:rsid w:val="00873212"/>
    <w:rsid w:val="00883C2D"/>
    <w:rsid w:val="008871ED"/>
    <w:rsid w:val="00887B2A"/>
    <w:rsid w:val="00890F8A"/>
    <w:rsid w:val="00892D73"/>
    <w:rsid w:val="008A486B"/>
    <w:rsid w:val="008B3EEE"/>
    <w:rsid w:val="008B6FDD"/>
    <w:rsid w:val="008B709F"/>
    <w:rsid w:val="008C754F"/>
    <w:rsid w:val="008D113B"/>
    <w:rsid w:val="008D3220"/>
    <w:rsid w:val="008F2664"/>
    <w:rsid w:val="008F2874"/>
    <w:rsid w:val="008F2DBD"/>
    <w:rsid w:val="008F3844"/>
    <w:rsid w:val="008F3D21"/>
    <w:rsid w:val="00901C1A"/>
    <w:rsid w:val="00904B93"/>
    <w:rsid w:val="009058FD"/>
    <w:rsid w:val="009214B5"/>
    <w:rsid w:val="0093185B"/>
    <w:rsid w:val="00944332"/>
    <w:rsid w:val="0095095F"/>
    <w:rsid w:val="00956F45"/>
    <w:rsid w:val="00966339"/>
    <w:rsid w:val="0097037F"/>
    <w:rsid w:val="00973EF1"/>
    <w:rsid w:val="00976B60"/>
    <w:rsid w:val="0098202F"/>
    <w:rsid w:val="0098229E"/>
    <w:rsid w:val="0098415D"/>
    <w:rsid w:val="00987B83"/>
    <w:rsid w:val="00990987"/>
    <w:rsid w:val="009A100B"/>
    <w:rsid w:val="009A5B27"/>
    <w:rsid w:val="009B76BE"/>
    <w:rsid w:val="009D290D"/>
    <w:rsid w:val="009E0C9B"/>
    <w:rsid w:val="009E4346"/>
    <w:rsid w:val="009E55DF"/>
    <w:rsid w:val="009E64B7"/>
    <w:rsid w:val="009E701B"/>
    <w:rsid w:val="009F32D6"/>
    <w:rsid w:val="009F49A6"/>
    <w:rsid w:val="009F6493"/>
    <w:rsid w:val="00A00374"/>
    <w:rsid w:val="00A01BC9"/>
    <w:rsid w:val="00A06007"/>
    <w:rsid w:val="00A12241"/>
    <w:rsid w:val="00A2459B"/>
    <w:rsid w:val="00A30FC9"/>
    <w:rsid w:val="00A34538"/>
    <w:rsid w:val="00A40899"/>
    <w:rsid w:val="00A4459E"/>
    <w:rsid w:val="00A51EDA"/>
    <w:rsid w:val="00A535BA"/>
    <w:rsid w:val="00A53BF2"/>
    <w:rsid w:val="00A65785"/>
    <w:rsid w:val="00A675CC"/>
    <w:rsid w:val="00A77DE0"/>
    <w:rsid w:val="00A8391C"/>
    <w:rsid w:val="00A8461F"/>
    <w:rsid w:val="00A85379"/>
    <w:rsid w:val="00A96A37"/>
    <w:rsid w:val="00AA1957"/>
    <w:rsid w:val="00AA7B01"/>
    <w:rsid w:val="00AB03AB"/>
    <w:rsid w:val="00AB1113"/>
    <w:rsid w:val="00AB13EF"/>
    <w:rsid w:val="00AB1B8D"/>
    <w:rsid w:val="00AB4B4A"/>
    <w:rsid w:val="00AD1331"/>
    <w:rsid w:val="00AD33C7"/>
    <w:rsid w:val="00AD423A"/>
    <w:rsid w:val="00AD5E4A"/>
    <w:rsid w:val="00AE2A99"/>
    <w:rsid w:val="00AE5507"/>
    <w:rsid w:val="00B018FC"/>
    <w:rsid w:val="00B036FF"/>
    <w:rsid w:val="00B044A5"/>
    <w:rsid w:val="00B11F35"/>
    <w:rsid w:val="00B14D5F"/>
    <w:rsid w:val="00B21BA4"/>
    <w:rsid w:val="00B221A3"/>
    <w:rsid w:val="00B2354B"/>
    <w:rsid w:val="00B242A3"/>
    <w:rsid w:val="00B30098"/>
    <w:rsid w:val="00B3135A"/>
    <w:rsid w:val="00B43A63"/>
    <w:rsid w:val="00B47508"/>
    <w:rsid w:val="00B50164"/>
    <w:rsid w:val="00B50419"/>
    <w:rsid w:val="00B5712C"/>
    <w:rsid w:val="00B60F30"/>
    <w:rsid w:val="00B653B9"/>
    <w:rsid w:val="00B72357"/>
    <w:rsid w:val="00B74DC5"/>
    <w:rsid w:val="00BA355F"/>
    <w:rsid w:val="00BA535D"/>
    <w:rsid w:val="00BB11AE"/>
    <w:rsid w:val="00BB66CF"/>
    <w:rsid w:val="00BB6DCF"/>
    <w:rsid w:val="00BC30D7"/>
    <w:rsid w:val="00BC3679"/>
    <w:rsid w:val="00BC4242"/>
    <w:rsid w:val="00BD671C"/>
    <w:rsid w:val="00BD6B89"/>
    <w:rsid w:val="00BE13D6"/>
    <w:rsid w:val="00BE33D8"/>
    <w:rsid w:val="00BF0EF7"/>
    <w:rsid w:val="00BF5134"/>
    <w:rsid w:val="00C029E4"/>
    <w:rsid w:val="00C05D8B"/>
    <w:rsid w:val="00C07F6F"/>
    <w:rsid w:val="00C11F6F"/>
    <w:rsid w:val="00C12D50"/>
    <w:rsid w:val="00C16967"/>
    <w:rsid w:val="00C20349"/>
    <w:rsid w:val="00C27AAD"/>
    <w:rsid w:val="00C35F97"/>
    <w:rsid w:val="00C4103C"/>
    <w:rsid w:val="00C5327B"/>
    <w:rsid w:val="00C53AF9"/>
    <w:rsid w:val="00C57EAD"/>
    <w:rsid w:val="00C674A5"/>
    <w:rsid w:val="00C73C2F"/>
    <w:rsid w:val="00C73ED8"/>
    <w:rsid w:val="00C7643B"/>
    <w:rsid w:val="00C81B85"/>
    <w:rsid w:val="00C8260C"/>
    <w:rsid w:val="00C82FF6"/>
    <w:rsid w:val="00C91E13"/>
    <w:rsid w:val="00C921E4"/>
    <w:rsid w:val="00C935CB"/>
    <w:rsid w:val="00C94EDA"/>
    <w:rsid w:val="00CA4416"/>
    <w:rsid w:val="00CA6E6F"/>
    <w:rsid w:val="00CC5ED1"/>
    <w:rsid w:val="00CD061B"/>
    <w:rsid w:val="00CE0F61"/>
    <w:rsid w:val="00CE4E5E"/>
    <w:rsid w:val="00CE58F8"/>
    <w:rsid w:val="00CF3651"/>
    <w:rsid w:val="00CF59FB"/>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3100"/>
    <w:rsid w:val="00D751E1"/>
    <w:rsid w:val="00D81B84"/>
    <w:rsid w:val="00D90F8E"/>
    <w:rsid w:val="00DA7468"/>
    <w:rsid w:val="00DC3F97"/>
    <w:rsid w:val="00DD4C16"/>
    <w:rsid w:val="00DE0239"/>
    <w:rsid w:val="00E00276"/>
    <w:rsid w:val="00E00310"/>
    <w:rsid w:val="00E0039F"/>
    <w:rsid w:val="00E045AD"/>
    <w:rsid w:val="00E049B6"/>
    <w:rsid w:val="00E05457"/>
    <w:rsid w:val="00E05C41"/>
    <w:rsid w:val="00E0771D"/>
    <w:rsid w:val="00E11E01"/>
    <w:rsid w:val="00E160F4"/>
    <w:rsid w:val="00E16762"/>
    <w:rsid w:val="00E17F6A"/>
    <w:rsid w:val="00E22FD7"/>
    <w:rsid w:val="00E41727"/>
    <w:rsid w:val="00E44537"/>
    <w:rsid w:val="00E56FDA"/>
    <w:rsid w:val="00E57189"/>
    <w:rsid w:val="00E7726D"/>
    <w:rsid w:val="00E81D73"/>
    <w:rsid w:val="00E83B04"/>
    <w:rsid w:val="00E900E0"/>
    <w:rsid w:val="00E90DC4"/>
    <w:rsid w:val="00E9309D"/>
    <w:rsid w:val="00E94437"/>
    <w:rsid w:val="00EB550D"/>
    <w:rsid w:val="00EB6C90"/>
    <w:rsid w:val="00EC08A1"/>
    <w:rsid w:val="00EC4771"/>
    <w:rsid w:val="00EC5F9A"/>
    <w:rsid w:val="00EE1D09"/>
    <w:rsid w:val="00EE7240"/>
    <w:rsid w:val="00EF66B8"/>
    <w:rsid w:val="00F130D7"/>
    <w:rsid w:val="00F17C76"/>
    <w:rsid w:val="00F21315"/>
    <w:rsid w:val="00F25459"/>
    <w:rsid w:val="00F26952"/>
    <w:rsid w:val="00F270C4"/>
    <w:rsid w:val="00F30171"/>
    <w:rsid w:val="00F30E47"/>
    <w:rsid w:val="00F56682"/>
    <w:rsid w:val="00F57BB6"/>
    <w:rsid w:val="00F57EC4"/>
    <w:rsid w:val="00F742F2"/>
    <w:rsid w:val="00F77E7D"/>
    <w:rsid w:val="00F84B26"/>
    <w:rsid w:val="00FA7021"/>
    <w:rsid w:val="00FA70E6"/>
    <w:rsid w:val="00FB168A"/>
    <w:rsid w:val="00FC4362"/>
    <w:rsid w:val="00FC453F"/>
    <w:rsid w:val="00FC72C5"/>
    <w:rsid w:val="00FC7A03"/>
    <w:rsid w:val="00FC7E0E"/>
    <w:rsid w:val="00FD24F0"/>
    <w:rsid w:val="00FD4486"/>
    <w:rsid w:val="00FE1164"/>
    <w:rsid w:val="00FE2DD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aliases w:val="PMMList Paragraph,Bullet Points,Liststycke SKL,içindekiler vb,Sombreado multicolor - Énfasis 31,Elenco Bullet point,Paragrafo elenco,Bullet OFM,Bullet list,Table of contents numbered,Normal bullet 2,List Paragraph1,PROVERE 1,Listenabsatz1"/>
    <w:basedOn w:val="Normal"/>
    <w:link w:val="ListParagraphChar"/>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uiPriority w:val="99"/>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2"/>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FD24F0"/>
    <w:rPr>
      <w:rFonts w:ascii="Arial Narrow" w:hAnsi="Arial Narrow"/>
      <w:sz w:val="20"/>
    </w:rPr>
  </w:style>
  <w:style w:type="paragraph" w:customStyle="1" w:styleId="Default">
    <w:name w:val="Default"/>
    <w:rsid w:val="003F5BE6"/>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EC5F9A"/>
    <w:rPr>
      <w:color w:val="605E5C"/>
      <w:shd w:val="clear" w:color="auto" w:fill="E1DFDD"/>
    </w:rPr>
  </w:style>
  <w:style w:type="paragraph" w:styleId="NormalWeb">
    <w:name w:val="Normal (Web)"/>
    <w:basedOn w:val="Normal"/>
    <w:uiPriority w:val="99"/>
    <w:unhideWhenUsed/>
    <w:rsid w:val="00AB1113"/>
    <w:pPr>
      <w:spacing w:before="100" w:beforeAutospacing="1" w:after="100" w:afterAutospacing="1"/>
    </w:pPr>
    <w:rPr>
      <w:rFonts w:ascii="Times New Roman" w:hAnsi="Times New Roman" w:cs="Times New Roman"/>
      <w:sz w:val="24"/>
      <w:szCs w:val="24"/>
    </w:rPr>
  </w:style>
  <w:style w:type="character" w:customStyle="1" w:styleId="ListParagraphChar">
    <w:name w:val="List Paragraph Char"/>
    <w:aliases w:val="PMMList Paragraph Char,Bullet Points Char,Liststycke SKL Char,içindekiler vb Char,Sombreado multicolor - Énfasis 31 Char,Elenco Bullet point Char,Paragrafo elenco Char,Bullet OFM Char,Bullet list Char,Table of contents numbered Char"/>
    <w:basedOn w:val="DefaultParagraphFont"/>
    <w:link w:val="ListParagraph"/>
    <w:uiPriority w:val="34"/>
    <w:qFormat/>
    <w:rsid w:val="00AB1113"/>
    <w:rPr>
      <w:rFonts w:ascii="Arial" w:hAnsi="Arial" w:cs="Arial"/>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73149780">
      <w:bodyDiv w:val="1"/>
      <w:marLeft w:val="0"/>
      <w:marRight w:val="0"/>
      <w:marTop w:val="0"/>
      <w:marBottom w:val="0"/>
      <w:divBdr>
        <w:top w:val="none" w:sz="0" w:space="0" w:color="auto"/>
        <w:left w:val="none" w:sz="0" w:space="0" w:color="auto"/>
        <w:bottom w:val="none" w:sz="0" w:space="0" w:color="auto"/>
        <w:right w:val="none" w:sz="0" w:space="0" w:color="auto"/>
      </w:divBdr>
    </w:div>
    <w:div w:id="370956965">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937760942">
      <w:bodyDiv w:val="1"/>
      <w:marLeft w:val="0"/>
      <w:marRight w:val="0"/>
      <w:marTop w:val="0"/>
      <w:marBottom w:val="0"/>
      <w:divBdr>
        <w:top w:val="none" w:sz="0" w:space="0" w:color="auto"/>
        <w:left w:val="none" w:sz="0" w:space="0" w:color="auto"/>
        <w:bottom w:val="none" w:sz="0" w:space="0" w:color="auto"/>
        <w:right w:val="none" w:sz="0" w:space="0" w:color="auto"/>
      </w:divBdr>
    </w:div>
    <w:div w:id="1231773276">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715612703">
      <w:bodyDiv w:val="1"/>
      <w:marLeft w:val="0"/>
      <w:marRight w:val="0"/>
      <w:marTop w:val="0"/>
      <w:marBottom w:val="0"/>
      <w:divBdr>
        <w:top w:val="none" w:sz="0" w:space="0" w:color="auto"/>
        <w:left w:val="none" w:sz="0" w:space="0" w:color="auto"/>
        <w:bottom w:val="none" w:sz="0" w:space="0" w:color="auto"/>
        <w:right w:val="none" w:sz="0" w:space="0" w:color="auto"/>
      </w:divBdr>
    </w:div>
    <w:div w:id="1832259085">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nctionsmap.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nctionsmap.eu" TargetMode="External"/><Relationship Id="rId5" Type="http://schemas.openxmlformats.org/officeDocument/2006/relationships/numbering" Target="numbering.xml"/><Relationship Id="rId15" Type="http://schemas.openxmlformats.org/officeDocument/2006/relationships/hyperlink" Target="mailto:sie.entreprises-etrangeres@dgfip.finances.gouv.f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9715F84A05415EBA1DF0F665D8C7E0"/>
        <w:category>
          <w:name w:val="General"/>
          <w:gallery w:val="placeholder"/>
        </w:category>
        <w:types>
          <w:type w:val="bbPlcHdr"/>
        </w:types>
        <w:behaviors>
          <w:behavior w:val="content"/>
        </w:behaviors>
        <w:guid w:val="{6CF31E47-39DD-4A94-AA5C-D3DC23E673B4}"/>
      </w:docPartPr>
      <w:docPartBody>
        <w:p w:rsidR="00517F90" w:rsidRDefault="002E5240" w:rsidP="002E5240">
          <w:pPr>
            <w:pStyle w:val="7E9715F84A05415EBA1DF0F665D8C7E0"/>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240"/>
    <w:rsid w:val="00114A6B"/>
    <w:rsid w:val="002E5240"/>
    <w:rsid w:val="00470BCB"/>
    <w:rsid w:val="004A45D0"/>
    <w:rsid w:val="00517F90"/>
    <w:rsid w:val="009E3396"/>
    <w:rsid w:val="00C657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E5240"/>
    <w:rPr>
      <w:color w:val="808080"/>
    </w:rPr>
  </w:style>
  <w:style w:type="paragraph" w:customStyle="1" w:styleId="7E9715F84A05415EBA1DF0F665D8C7E0">
    <w:name w:val="7E9715F84A05415EBA1DF0F665D8C7E0"/>
    <w:rsid w:val="002E5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EEAA99-EFBE-4401-8A32-DAAF3DDA5D32}">
  <ds:schemaRefs>
    <ds:schemaRef ds:uri="http://schemas.openxmlformats.org/officeDocument/2006/bibliography"/>
  </ds:schemaRefs>
</ds:datastoreItem>
</file>

<file path=customXml/itemProps2.xml><?xml version="1.0" encoding="utf-8"?>
<ds:datastoreItem xmlns:ds="http://schemas.openxmlformats.org/officeDocument/2006/customXml" ds:itemID="{B1169229-BDC3-4D4F-882B-82EA5BCADF9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37D02D-32E3-42B1-976B-CA7C1894FE18}">
  <ds:schemaRefs>
    <ds:schemaRef ds:uri="http://schemas.microsoft.com/sharepoint/v3/contenttype/forms"/>
  </ds:schemaRefs>
</ds:datastoreItem>
</file>

<file path=customXml/itemProps4.xml><?xml version="1.0" encoding="utf-8"?>
<ds:datastoreItem xmlns:ds="http://schemas.openxmlformats.org/officeDocument/2006/customXml" ds:itemID="{74459615-8D80-4CAD-BD08-5C5DB79C0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6325</Words>
  <Characters>36057</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2023-10-17T13:55:00Z</dcterms:created>
  <dcterms:modified xsi:type="dcterms:W3CDTF">2023-10-17T13:55:00Z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