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33DB232A" w:rsidR="003122C0" w:rsidRPr="00901979" w:rsidRDefault="003122C0">
            <w:pPr>
              <w:rPr>
                <w:rFonts w:ascii="Tahoma" w:hAnsi="Tahoma" w:cs="Tahoma"/>
                <w:caps/>
                <w:color w:val="000000" w:themeColor="text1"/>
                <w:sz w:val="18"/>
                <w:szCs w:val="18"/>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2C7C759D" w:rsidR="003122C0" w:rsidRPr="00901979" w:rsidRDefault="001A48BE">
            <w:pPr>
              <w:rPr>
                <w:rFonts w:ascii="Tahoma" w:hAnsi="Tahoma" w:cs="Tahoma"/>
                <w:caps/>
                <w:color w:val="000000" w:themeColor="text1"/>
                <w:sz w:val="18"/>
                <w:szCs w:val="18"/>
              </w:rPr>
            </w:pPr>
            <w:r w:rsidRPr="00901979">
              <w:rPr>
                <w:rFonts w:ascii="Tahoma" w:hAnsi="Tahoma" w:cs="Tahoma"/>
                <w:caps/>
                <w:color w:val="000000" w:themeColor="text1"/>
                <w:sz w:val="18"/>
                <w:szCs w:val="18"/>
              </w:rPr>
              <w:t>2794</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147D34AA" w:rsidR="003122C0" w:rsidRPr="002A092A" w:rsidRDefault="001A48BE">
            <w:pPr>
              <w:rPr>
                <w:rFonts w:ascii="Tahoma" w:hAnsi="Tahoma" w:cs="Tahoma"/>
                <w:b/>
                <w:caps/>
                <w:color w:val="000000" w:themeColor="text1"/>
                <w:sz w:val="18"/>
                <w:szCs w:val="18"/>
                <w:highlight w:val="cyan"/>
              </w:rPr>
            </w:pPr>
            <w:r w:rsidRPr="00992751">
              <w:rPr>
                <w:rFonts w:ascii="Tahoma" w:hAnsi="Tahoma" w:cs="Tahoma"/>
                <w:b/>
                <w:color w:val="000000" w:themeColor="text1"/>
                <w:sz w:val="18"/>
                <w:szCs w:val="18"/>
              </w:rPr>
              <w:t>ankara.office@coe.int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51D7CCDE"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w:t>
      </w:r>
      <w:bookmarkStart w:id="0" w:name="_Hlk87360755"/>
      <w:r w:rsidR="001A48BE">
        <w:rPr>
          <w:rFonts w:ascii="Tahoma" w:hAnsi="Tahoma" w:cs="Tahoma"/>
          <w:b/>
        </w:rPr>
        <w:t xml:space="preserve">conducting quantitative and qualitative </w:t>
      </w:r>
      <w:r w:rsidR="001A48BE" w:rsidRPr="001A48BE">
        <w:rPr>
          <w:rFonts w:ascii="Tahoma" w:hAnsi="Tahoma" w:cs="Tahoma"/>
          <w:b/>
        </w:rPr>
        <w:t>surveys</w:t>
      </w:r>
      <w:r w:rsidR="001A48BE">
        <w:rPr>
          <w:rFonts w:ascii="Tahoma" w:hAnsi="Tahoma" w:cs="Tahoma"/>
          <w:b/>
        </w:rPr>
        <w:t xml:space="preserve"> on conciliation and mediation in Turkey</w:t>
      </w:r>
      <w:bookmarkEnd w:id="0"/>
      <w:r w:rsidR="001A48BE">
        <w:rPr>
          <w:rFonts w:ascii="Tahoma" w:hAnsi="Tahoma" w:cs="Tahoma"/>
          <w:b/>
        </w:rPr>
        <w:t xml:space="preserve">. </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9557C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9557C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9557C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4E80BCEF" w14:textId="3CAAE912" w:rsidR="001D61A1" w:rsidRPr="001D61A1" w:rsidRDefault="001D61A1" w:rsidP="001D61A1">
      <w:pPr>
        <w:spacing w:line="276" w:lineRule="auto"/>
        <w:ind w:left="-142"/>
        <w:jc w:val="both"/>
        <w:rPr>
          <w:rFonts w:ascii="Tahoma" w:hAnsi="Tahoma" w:cs="Tahoma"/>
          <w:sz w:val="20"/>
          <w:szCs w:val="20"/>
        </w:rPr>
      </w:pPr>
      <w:bookmarkStart w:id="1" w:name="_Hlk87360792"/>
      <w:r w:rsidRPr="001D61A1">
        <w:rPr>
          <w:rFonts w:ascii="Tahoma" w:hAnsi="Tahoma" w:cs="Tahoma"/>
          <w:sz w:val="20"/>
          <w:szCs w:val="20"/>
        </w:rPr>
        <w:t>The Council of Europe (CoE) is currently implementing a Joint project on “Promoting Alternative Dispute Resolution (ADR) in Turkey is co-funded by the European Union and the Council of Europe. The Turkish Ministry of Justice is the end beneficiary of the Project. The project duration is 36 months. It started on 17 December 2020 and will finish on 16 December 2023.</w:t>
      </w:r>
    </w:p>
    <w:bookmarkEnd w:id="1"/>
    <w:p w14:paraId="3BDCFC35" w14:textId="77777777" w:rsidR="001D61A1" w:rsidRPr="001D61A1" w:rsidRDefault="001D61A1" w:rsidP="001D61A1">
      <w:pPr>
        <w:spacing w:line="276" w:lineRule="auto"/>
        <w:ind w:left="-142"/>
        <w:jc w:val="both"/>
        <w:rPr>
          <w:rFonts w:ascii="Tahoma" w:hAnsi="Tahoma" w:cs="Tahoma"/>
          <w:sz w:val="20"/>
          <w:szCs w:val="20"/>
        </w:rPr>
      </w:pPr>
    </w:p>
    <w:p w14:paraId="27C45FDD" w14:textId="77777777" w:rsidR="001D61A1" w:rsidRPr="001D61A1" w:rsidRDefault="001D61A1" w:rsidP="001D61A1">
      <w:pPr>
        <w:spacing w:line="276" w:lineRule="auto"/>
        <w:ind w:left="-142"/>
        <w:jc w:val="both"/>
        <w:rPr>
          <w:rFonts w:ascii="Tahoma" w:hAnsi="Tahoma" w:cs="Tahoma"/>
          <w:sz w:val="20"/>
          <w:szCs w:val="20"/>
        </w:rPr>
      </w:pPr>
      <w:r w:rsidRPr="001D61A1">
        <w:rPr>
          <w:rFonts w:ascii="Tahoma" w:hAnsi="Tahoma" w:cs="Tahoma"/>
          <w:sz w:val="20"/>
          <w:szCs w:val="20"/>
        </w:rPr>
        <w:t>The Project’s overall objective is to improve the effectiveness of the justice system and access to justice by providing a faster dispute resolution for the citizens, businesses, legal persons and other organizations and institutions at large.</w:t>
      </w:r>
    </w:p>
    <w:p w14:paraId="339E5643" w14:textId="77777777" w:rsidR="001D61A1" w:rsidRPr="001D61A1" w:rsidRDefault="001D61A1" w:rsidP="001D61A1">
      <w:pPr>
        <w:spacing w:line="276" w:lineRule="auto"/>
        <w:ind w:left="-142"/>
        <w:jc w:val="both"/>
        <w:rPr>
          <w:rFonts w:ascii="Tahoma" w:hAnsi="Tahoma" w:cs="Tahoma"/>
          <w:sz w:val="20"/>
          <w:szCs w:val="20"/>
        </w:rPr>
      </w:pPr>
    </w:p>
    <w:p w14:paraId="5C600BEC" w14:textId="77777777" w:rsidR="001D61A1" w:rsidRPr="001D61A1" w:rsidRDefault="001D61A1" w:rsidP="001D61A1">
      <w:pPr>
        <w:spacing w:line="276" w:lineRule="auto"/>
        <w:ind w:left="-142"/>
        <w:jc w:val="both"/>
        <w:rPr>
          <w:rFonts w:ascii="Tahoma" w:hAnsi="Tahoma" w:cs="Tahoma"/>
          <w:sz w:val="20"/>
          <w:szCs w:val="20"/>
        </w:rPr>
      </w:pPr>
      <w:r w:rsidRPr="001D61A1">
        <w:rPr>
          <w:rFonts w:ascii="Tahoma" w:hAnsi="Tahoma" w:cs="Tahoma"/>
          <w:sz w:val="20"/>
          <w:szCs w:val="20"/>
        </w:rPr>
        <w:t>Project’s specific objectives are:</w:t>
      </w:r>
    </w:p>
    <w:p w14:paraId="6BB656CA" w14:textId="77777777" w:rsidR="001D61A1" w:rsidRPr="001D61A1" w:rsidRDefault="001D61A1" w:rsidP="001D61A1">
      <w:pPr>
        <w:spacing w:line="276" w:lineRule="auto"/>
        <w:ind w:left="-142"/>
        <w:jc w:val="both"/>
        <w:rPr>
          <w:rFonts w:ascii="Tahoma" w:hAnsi="Tahoma" w:cs="Tahoma"/>
          <w:sz w:val="20"/>
          <w:szCs w:val="20"/>
        </w:rPr>
      </w:pPr>
    </w:p>
    <w:p w14:paraId="4D2C7F77" w14:textId="61BE6499" w:rsidR="001D61A1" w:rsidRPr="001D61A1" w:rsidRDefault="001D61A1" w:rsidP="001D61A1">
      <w:pPr>
        <w:pStyle w:val="ListParagraph"/>
        <w:numPr>
          <w:ilvl w:val="0"/>
          <w:numId w:val="37"/>
        </w:numPr>
        <w:spacing w:line="276" w:lineRule="auto"/>
        <w:jc w:val="both"/>
        <w:rPr>
          <w:rFonts w:ascii="Tahoma" w:hAnsi="Tahoma" w:cs="Tahoma"/>
          <w:sz w:val="20"/>
          <w:szCs w:val="20"/>
        </w:rPr>
      </w:pPr>
      <w:r w:rsidRPr="001D61A1">
        <w:rPr>
          <w:rFonts w:ascii="Tahoma" w:hAnsi="Tahoma" w:cs="Tahoma"/>
          <w:sz w:val="20"/>
          <w:szCs w:val="20"/>
        </w:rPr>
        <w:t>To enhance the scope and application of the conciliation and to implement it effectively, by ensuring that the rights of minors, victims and offenders are protected, and skills and professionalisms of the staff of the Directorate General for Criminal Affairs (DGCA) within the Ministry of Justice (</w:t>
      </w:r>
      <w:proofErr w:type="spellStart"/>
      <w:r w:rsidRPr="001D61A1">
        <w:rPr>
          <w:rFonts w:ascii="Tahoma" w:hAnsi="Tahoma" w:cs="Tahoma"/>
          <w:sz w:val="20"/>
          <w:szCs w:val="20"/>
        </w:rPr>
        <w:t>MoJ</w:t>
      </w:r>
      <w:proofErr w:type="spellEnd"/>
      <w:r w:rsidRPr="001D61A1">
        <w:rPr>
          <w:rFonts w:ascii="Tahoma" w:hAnsi="Tahoma" w:cs="Tahoma"/>
          <w:sz w:val="20"/>
          <w:szCs w:val="20"/>
        </w:rPr>
        <w:t>), as well as conciliators, legal professionals and conciliation prosecutors are strengthened.</w:t>
      </w:r>
    </w:p>
    <w:p w14:paraId="3F22CA47" w14:textId="49E9D6C9" w:rsidR="001D61A1" w:rsidRPr="001D61A1" w:rsidRDefault="001D61A1" w:rsidP="001D61A1">
      <w:pPr>
        <w:pStyle w:val="ListParagraph"/>
        <w:numPr>
          <w:ilvl w:val="0"/>
          <w:numId w:val="37"/>
        </w:numPr>
        <w:spacing w:line="276" w:lineRule="auto"/>
        <w:jc w:val="both"/>
        <w:rPr>
          <w:rFonts w:ascii="Tahoma" w:hAnsi="Tahoma" w:cs="Tahoma"/>
          <w:sz w:val="20"/>
          <w:szCs w:val="20"/>
        </w:rPr>
      </w:pPr>
      <w:r w:rsidRPr="001D61A1">
        <w:rPr>
          <w:rFonts w:ascii="Tahoma" w:hAnsi="Tahoma" w:cs="Tahoma"/>
          <w:sz w:val="20"/>
          <w:szCs w:val="20"/>
        </w:rPr>
        <w:t xml:space="preserve">To enlarge the scope of mediation and arbitration as well as to increase the use and scope of mediation and arbitration in civil law by enhancing the capacity and qualifications of the staff of the Directorate General for Legal Affairs (DGLA) within the </w:t>
      </w:r>
      <w:proofErr w:type="spellStart"/>
      <w:r w:rsidRPr="001D61A1">
        <w:rPr>
          <w:rFonts w:ascii="Tahoma" w:hAnsi="Tahoma" w:cs="Tahoma"/>
          <w:sz w:val="20"/>
          <w:szCs w:val="20"/>
        </w:rPr>
        <w:t>MoJ</w:t>
      </w:r>
      <w:proofErr w:type="spellEnd"/>
      <w:r w:rsidRPr="001D61A1">
        <w:rPr>
          <w:rFonts w:ascii="Tahoma" w:hAnsi="Tahoma" w:cs="Tahoma"/>
          <w:sz w:val="20"/>
          <w:szCs w:val="20"/>
        </w:rPr>
        <w:t xml:space="preserve">, as well as mediators, legal </w:t>
      </w:r>
      <w:proofErr w:type="gramStart"/>
      <w:r w:rsidRPr="001D61A1">
        <w:rPr>
          <w:rFonts w:ascii="Tahoma" w:hAnsi="Tahoma" w:cs="Tahoma"/>
          <w:sz w:val="20"/>
          <w:szCs w:val="20"/>
        </w:rPr>
        <w:t>professionals</w:t>
      </w:r>
      <w:proofErr w:type="gramEnd"/>
      <w:r w:rsidRPr="001D61A1">
        <w:rPr>
          <w:rFonts w:ascii="Tahoma" w:hAnsi="Tahoma" w:cs="Tahoma"/>
          <w:sz w:val="20"/>
          <w:szCs w:val="20"/>
        </w:rPr>
        <w:t xml:space="preserve"> and judiciary, for a consistent and efficient mediation and commercial dispute resolution.</w:t>
      </w:r>
    </w:p>
    <w:p w14:paraId="34B6DBA9" w14:textId="1BA8BFBD" w:rsidR="001D61A1" w:rsidRPr="001D61A1" w:rsidRDefault="001D61A1" w:rsidP="001D61A1">
      <w:pPr>
        <w:pStyle w:val="ListParagraph"/>
        <w:numPr>
          <w:ilvl w:val="0"/>
          <w:numId w:val="37"/>
        </w:numPr>
        <w:spacing w:line="276" w:lineRule="auto"/>
        <w:jc w:val="both"/>
        <w:rPr>
          <w:rFonts w:ascii="Tahoma" w:hAnsi="Tahoma" w:cs="Tahoma"/>
          <w:sz w:val="20"/>
          <w:szCs w:val="20"/>
        </w:rPr>
      </w:pPr>
      <w:r w:rsidRPr="001D61A1">
        <w:rPr>
          <w:rFonts w:ascii="Tahoma" w:hAnsi="Tahoma" w:cs="Tahoma"/>
          <w:sz w:val="20"/>
          <w:szCs w:val="20"/>
        </w:rPr>
        <w:t xml:space="preserve">To enhance the capacity of the </w:t>
      </w:r>
      <w:proofErr w:type="spellStart"/>
      <w:r w:rsidRPr="001D61A1">
        <w:rPr>
          <w:rFonts w:ascii="Tahoma" w:hAnsi="Tahoma" w:cs="Tahoma"/>
          <w:sz w:val="20"/>
          <w:szCs w:val="20"/>
        </w:rPr>
        <w:t>MoJ</w:t>
      </w:r>
      <w:proofErr w:type="spellEnd"/>
      <w:r w:rsidRPr="001D61A1">
        <w:rPr>
          <w:rFonts w:ascii="Tahoma" w:hAnsi="Tahoma" w:cs="Tahoma"/>
          <w:sz w:val="20"/>
          <w:szCs w:val="20"/>
        </w:rPr>
        <w:t xml:space="preserve"> and the staff of the relevant Departments in strategic and policy development of Alternative Dispute Resolution (ADR) mechanisms, including and issues pertinent to the design, </w:t>
      </w:r>
      <w:proofErr w:type="gramStart"/>
      <w:r w:rsidRPr="001D61A1">
        <w:rPr>
          <w:rFonts w:ascii="Tahoma" w:hAnsi="Tahoma" w:cs="Tahoma"/>
          <w:sz w:val="20"/>
          <w:szCs w:val="20"/>
        </w:rPr>
        <w:t>management</w:t>
      </w:r>
      <w:proofErr w:type="gramEnd"/>
      <w:r w:rsidRPr="001D61A1">
        <w:rPr>
          <w:rFonts w:ascii="Tahoma" w:hAnsi="Tahoma" w:cs="Tahoma"/>
          <w:sz w:val="20"/>
          <w:szCs w:val="20"/>
        </w:rPr>
        <w:t xml:space="preserve"> and financing of its services.</w:t>
      </w:r>
    </w:p>
    <w:p w14:paraId="6615C260" w14:textId="77777777" w:rsidR="001D61A1" w:rsidRPr="001D61A1" w:rsidRDefault="001D61A1" w:rsidP="001D61A1">
      <w:pPr>
        <w:spacing w:line="276" w:lineRule="auto"/>
        <w:ind w:left="-142"/>
        <w:jc w:val="both"/>
        <w:rPr>
          <w:rFonts w:ascii="Tahoma" w:hAnsi="Tahoma" w:cs="Tahoma"/>
          <w:sz w:val="20"/>
          <w:szCs w:val="20"/>
        </w:rPr>
      </w:pPr>
    </w:p>
    <w:p w14:paraId="516F43C9" w14:textId="55EBF73E" w:rsidR="00F40994" w:rsidRDefault="001D61A1" w:rsidP="00F40994">
      <w:pPr>
        <w:spacing w:line="276" w:lineRule="auto"/>
        <w:ind w:left="-142"/>
        <w:jc w:val="both"/>
        <w:rPr>
          <w:rFonts w:ascii="Tahoma" w:hAnsi="Tahoma" w:cs="Tahoma"/>
          <w:sz w:val="20"/>
          <w:szCs w:val="20"/>
        </w:rPr>
      </w:pPr>
      <w:r w:rsidRPr="001D61A1">
        <w:rPr>
          <w:rFonts w:ascii="Tahoma" w:hAnsi="Tahoma" w:cs="Tahoma"/>
          <w:sz w:val="20"/>
          <w:szCs w:val="20"/>
        </w:rPr>
        <w:t xml:space="preserve">The target group of the Project are the staff of the Ministry of Justice, judges, prosecutors, court staff lawyers, conciliators, mediators, arbitrators, academicians, public/court users, business community, with a total of approximately 2000 individuals. </w:t>
      </w:r>
    </w:p>
    <w:p w14:paraId="5878E9B4" w14:textId="77777777" w:rsidR="00F40994" w:rsidRDefault="00F40994" w:rsidP="00F40994">
      <w:pPr>
        <w:spacing w:line="276" w:lineRule="auto"/>
        <w:ind w:left="-142"/>
        <w:jc w:val="both"/>
        <w:rPr>
          <w:rFonts w:ascii="Tahoma" w:hAnsi="Tahoma" w:cs="Tahoma"/>
          <w:sz w:val="20"/>
          <w:szCs w:val="20"/>
        </w:rPr>
      </w:pPr>
    </w:p>
    <w:p w14:paraId="3D3F79A1" w14:textId="1548F326" w:rsidR="00F40994" w:rsidRPr="00901979" w:rsidRDefault="00F40994" w:rsidP="00F40994">
      <w:pPr>
        <w:spacing w:line="276" w:lineRule="auto"/>
        <w:ind w:left="-142"/>
        <w:jc w:val="both"/>
        <w:rPr>
          <w:rFonts w:ascii="Tahoma" w:hAnsi="Tahoma" w:cs="Tahoma"/>
          <w:sz w:val="20"/>
          <w:szCs w:val="20"/>
        </w:rPr>
      </w:pPr>
      <w:bookmarkStart w:id="2" w:name="_Hlk87361959"/>
      <w:r w:rsidRPr="00F40994">
        <w:rPr>
          <w:rFonts w:ascii="Tahoma" w:hAnsi="Tahoma" w:cs="Tahoma"/>
          <w:sz w:val="20"/>
          <w:szCs w:val="20"/>
        </w:rPr>
        <w:t xml:space="preserve">The Project envisages the conduct of surveys to complement the research and to consider the views of the conciliation, mediation and arbitration users </w:t>
      </w:r>
      <w:r w:rsidR="006D5D36">
        <w:rPr>
          <w:rFonts w:ascii="Tahoma" w:hAnsi="Tahoma" w:cs="Tahoma"/>
          <w:sz w:val="20"/>
          <w:szCs w:val="20"/>
        </w:rPr>
        <w:t xml:space="preserve">and professionals </w:t>
      </w:r>
      <w:r w:rsidRPr="00F40994">
        <w:rPr>
          <w:rFonts w:ascii="Tahoma" w:hAnsi="Tahoma" w:cs="Tahoma"/>
          <w:sz w:val="20"/>
          <w:szCs w:val="20"/>
        </w:rPr>
        <w:t xml:space="preserve">in the analysis. The methodology in each case will be defined </w:t>
      </w:r>
      <w:proofErr w:type="gramStart"/>
      <w:r w:rsidRPr="00F40994">
        <w:rPr>
          <w:rFonts w:ascii="Tahoma" w:hAnsi="Tahoma" w:cs="Tahoma"/>
          <w:sz w:val="20"/>
          <w:szCs w:val="20"/>
        </w:rPr>
        <w:t>on the basis of</w:t>
      </w:r>
      <w:proofErr w:type="gramEnd"/>
      <w:r w:rsidRPr="00F40994">
        <w:rPr>
          <w:rFonts w:ascii="Tahoma" w:hAnsi="Tahoma" w:cs="Tahoma"/>
          <w:sz w:val="20"/>
          <w:szCs w:val="20"/>
        </w:rPr>
        <w:t xml:space="preserve"> the needs of the research and its scope. The survey results will also help to ensure that </w:t>
      </w:r>
      <w:r w:rsidRPr="00901979">
        <w:rPr>
          <w:rFonts w:ascii="Tahoma" w:hAnsi="Tahoma" w:cs="Tahoma"/>
          <w:sz w:val="20"/>
          <w:szCs w:val="20"/>
        </w:rPr>
        <w:t>the issues and concerns of the users are considered when developing new policies.</w:t>
      </w:r>
    </w:p>
    <w:bookmarkEnd w:id="2"/>
    <w:p w14:paraId="6FBC7671" w14:textId="77777777" w:rsidR="00F40994" w:rsidRPr="00901979" w:rsidRDefault="00F40994" w:rsidP="00F40994">
      <w:pPr>
        <w:spacing w:line="276" w:lineRule="auto"/>
        <w:ind w:left="-142"/>
        <w:jc w:val="both"/>
        <w:rPr>
          <w:rFonts w:ascii="Tahoma" w:hAnsi="Tahoma" w:cs="Tahoma"/>
          <w:sz w:val="20"/>
          <w:szCs w:val="20"/>
        </w:rPr>
      </w:pPr>
    </w:p>
    <w:p w14:paraId="39B19761" w14:textId="75893535" w:rsidR="00F40994" w:rsidRPr="00901979" w:rsidRDefault="003F5BE6" w:rsidP="00A05B05">
      <w:pPr>
        <w:spacing w:line="276" w:lineRule="auto"/>
        <w:ind w:left="-142"/>
        <w:jc w:val="both"/>
        <w:rPr>
          <w:rFonts w:ascii="Tahoma" w:hAnsi="Tahoma" w:cs="Tahoma"/>
          <w:sz w:val="20"/>
          <w:szCs w:val="20"/>
        </w:rPr>
      </w:pPr>
      <w:r w:rsidRPr="00901979">
        <w:rPr>
          <w:rFonts w:ascii="Tahoma" w:hAnsi="Tahoma" w:cs="Tahoma"/>
          <w:sz w:val="20"/>
          <w:szCs w:val="20"/>
        </w:rPr>
        <w:t xml:space="preserve">In that context, </w:t>
      </w:r>
      <w:r w:rsidR="00F40994" w:rsidRPr="00901979">
        <w:rPr>
          <w:rFonts w:ascii="Tahoma" w:hAnsi="Tahoma" w:cs="Tahoma"/>
          <w:sz w:val="20"/>
          <w:szCs w:val="20"/>
        </w:rPr>
        <w:t>CoE</w:t>
      </w:r>
      <w:r w:rsidRPr="00901979">
        <w:rPr>
          <w:rFonts w:ascii="Tahoma" w:hAnsi="Tahoma" w:cs="Tahoma"/>
          <w:sz w:val="20"/>
          <w:szCs w:val="20"/>
        </w:rPr>
        <w:t xml:space="preserve"> is looking for a maximum of</w:t>
      </w:r>
      <w:r w:rsidR="001D61A1" w:rsidRPr="00901979">
        <w:rPr>
          <w:rFonts w:ascii="Tahoma" w:hAnsi="Tahoma" w:cs="Tahoma"/>
          <w:sz w:val="20"/>
          <w:szCs w:val="20"/>
        </w:rPr>
        <w:t xml:space="preserve"> 3</w:t>
      </w:r>
      <w:r w:rsidRPr="00901979">
        <w:rPr>
          <w:rFonts w:ascii="Tahoma" w:hAnsi="Tahoma" w:cs="Tahoma"/>
          <w:sz w:val="20"/>
          <w:szCs w:val="20"/>
        </w:rPr>
        <w:t xml:space="preserve"> Providers </w:t>
      </w:r>
      <w:bookmarkStart w:id="3" w:name="_Hlk87361184"/>
      <w:r w:rsidRPr="00901979">
        <w:rPr>
          <w:rFonts w:ascii="Tahoma" w:hAnsi="Tahoma" w:cs="Tahoma"/>
          <w:sz w:val="20"/>
          <w:szCs w:val="20"/>
        </w:rPr>
        <w:t xml:space="preserve">for the provision of </w:t>
      </w:r>
      <w:r w:rsidR="00F40994" w:rsidRPr="00901979">
        <w:rPr>
          <w:rFonts w:ascii="Tahoma" w:hAnsi="Tahoma" w:cs="Tahoma"/>
          <w:sz w:val="20"/>
          <w:szCs w:val="20"/>
        </w:rPr>
        <w:t xml:space="preserve">services related to the conduct of maximum up to five surveys (qualitative and/or quantitative) on conciliation and mediation in Turkey till the end of the Project, </w:t>
      </w:r>
      <w:bookmarkEnd w:id="3"/>
      <w:r w:rsidR="00A05B05" w:rsidRPr="00901979">
        <w:rPr>
          <w:rFonts w:ascii="Tahoma" w:hAnsi="Tahoma" w:cs="Tahoma"/>
          <w:sz w:val="20"/>
          <w:szCs w:val="20"/>
        </w:rPr>
        <w:t>s</w:t>
      </w:r>
      <w:r w:rsidR="00F40994" w:rsidRPr="00901979">
        <w:rPr>
          <w:rFonts w:ascii="Tahoma" w:hAnsi="Tahoma" w:cs="Tahoma"/>
          <w:sz w:val="20"/>
          <w:szCs w:val="20"/>
        </w:rPr>
        <w:t>ervices will</w:t>
      </w:r>
      <w:r w:rsidRPr="00901979">
        <w:rPr>
          <w:rFonts w:ascii="Tahoma" w:hAnsi="Tahoma" w:cs="Tahoma"/>
          <w:sz w:val="20"/>
          <w:szCs w:val="20"/>
        </w:rPr>
        <w:t xml:space="preserve"> be requested by the Council on an as needed basis, in compliance with the ordering procedure defined in the</w:t>
      </w:r>
      <w:r w:rsidR="00F40994" w:rsidRPr="00901979">
        <w:rPr>
          <w:rFonts w:ascii="Tahoma" w:hAnsi="Tahoma" w:cs="Tahoma"/>
          <w:sz w:val="20"/>
          <w:szCs w:val="20"/>
        </w:rPr>
        <w:t xml:space="preserve"> </w:t>
      </w:r>
      <w:r w:rsidRPr="00901979">
        <w:rPr>
          <w:rFonts w:ascii="Tahoma" w:hAnsi="Tahoma" w:cs="Tahoma"/>
          <w:sz w:val="20"/>
          <w:szCs w:val="20"/>
        </w:rPr>
        <w:t>Framework Contract.</w:t>
      </w:r>
    </w:p>
    <w:p w14:paraId="51C31F20" w14:textId="77777777" w:rsidR="003F5BE6" w:rsidRPr="00901979" w:rsidRDefault="003F5BE6" w:rsidP="003F5BE6">
      <w:pPr>
        <w:spacing w:line="276" w:lineRule="auto"/>
        <w:ind w:left="-142"/>
        <w:jc w:val="both"/>
        <w:rPr>
          <w:rFonts w:ascii="Tahoma" w:hAnsi="Tahoma" w:cs="Tahoma"/>
          <w:sz w:val="20"/>
          <w:szCs w:val="20"/>
        </w:rPr>
      </w:pPr>
    </w:p>
    <w:p w14:paraId="458DDFFF" w14:textId="77777777" w:rsidR="003F5BE6" w:rsidRPr="00901979" w:rsidRDefault="003F5BE6" w:rsidP="003F5BE6">
      <w:pPr>
        <w:spacing w:line="276" w:lineRule="auto"/>
        <w:ind w:left="-142"/>
        <w:jc w:val="both"/>
        <w:rPr>
          <w:rFonts w:ascii="Tahoma" w:hAnsi="Tahoma" w:cs="Tahoma"/>
          <w:sz w:val="20"/>
          <w:szCs w:val="20"/>
        </w:rPr>
      </w:pPr>
      <w:r w:rsidRPr="00901979">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901979" w:rsidRDefault="003F5BE6" w:rsidP="003F5BE6">
      <w:pPr>
        <w:spacing w:line="276" w:lineRule="auto"/>
        <w:ind w:left="-142"/>
        <w:jc w:val="both"/>
        <w:rPr>
          <w:rFonts w:ascii="Tahoma" w:hAnsi="Tahoma" w:cs="Tahoma"/>
          <w:sz w:val="20"/>
          <w:szCs w:val="20"/>
        </w:rPr>
      </w:pPr>
    </w:p>
    <w:p w14:paraId="0717E828" w14:textId="77777777" w:rsidR="003F5BE6" w:rsidRPr="00901979" w:rsidRDefault="003F5BE6" w:rsidP="003F5BE6">
      <w:pPr>
        <w:spacing w:line="276" w:lineRule="auto"/>
        <w:ind w:left="-142"/>
        <w:jc w:val="both"/>
        <w:rPr>
          <w:rFonts w:ascii="Tahoma" w:hAnsi="Tahoma" w:cs="Tahoma"/>
          <w:b/>
          <w:sz w:val="20"/>
          <w:szCs w:val="20"/>
        </w:rPr>
      </w:pPr>
      <w:r w:rsidRPr="00901979">
        <w:rPr>
          <w:rFonts w:ascii="Tahoma" w:hAnsi="Tahoma" w:cs="Tahoma"/>
          <w:b/>
          <w:sz w:val="20"/>
          <w:szCs w:val="20"/>
        </w:rPr>
        <w:t>Pooling</w:t>
      </w:r>
    </w:p>
    <w:p w14:paraId="3B3206BF" w14:textId="77777777" w:rsidR="003F5BE6" w:rsidRPr="00901979" w:rsidRDefault="003F5BE6" w:rsidP="003F5BE6">
      <w:pPr>
        <w:spacing w:line="276" w:lineRule="auto"/>
        <w:ind w:left="-142"/>
        <w:jc w:val="both"/>
        <w:rPr>
          <w:rFonts w:ascii="Tahoma" w:hAnsi="Tahoma" w:cs="Tahoma"/>
          <w:sz w:val="20"/>
          <w:szCs w:val="20"/>
        </w:rPr>
      </w:pPr>
      <w:r w:rsidRPr="00901979">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901979" w:rsidRDefault="003F5BE6" w:rsidP="00976B60">
      <w:pPr>
        <w:pStyle w:val="Default"/>
        <w:numPr>
          <w:ilvl w:val="0"/>
          <w:numId w:val="5"/>
        </w:numPr>
        <w:ind w:left="567"/>
        <w:rPr>
          <w:rFonts w:ascii="Tahoma" w:hAnsi="Tahoma" w:cs="Tahoma"/>
          <w:sz w:val="20"/>
          <w:szCs w:val="20"/>
        </w:rPr>
      </w:pPr>
      <w:r w:rsidRPr="00901979">
        <w:rPr>
          <w:rFonts w:ascii="Tahoma" w:hAnsi="Tahoma" w:cs="Tahoma"/>
          <w:sz w:val="20"/>
          <w:szCs w:val="20"/>
        </w:rPr>
        <w:t>quality (including as appropriate: capability, expertise, past performance, availability of resources and proposed methods of undertaking the work</w:t>
      </w:r>
      <w:proofErr w:type="gramStart"/>
      <w:r w:rsidRPr="00901979">
        <w:rPr>
          <w:rFonts w:ascii="Tahoma" w:hAnsi="Tahoma" w:cs="Tahoma"/>
          <w:sz w:val="20"/>
          <w:szCs w:val="20"/>
        </w:rPr>
        <w:t>);</w:t>
      </w:r>
      <w:proofErr w:type="gramEnd"/>
    </w:p>
    <w:p w14:paraId="01E5A3DC" w14:textId="77777777" w:rsidR="003F5BE6" w:rsidRPr="00901979" w:rsidRDefault="003F5BE6" w:rsidP="00976B60">
      <w:pPr>
        <w:pStyle w:val="Default"/>
        <w:numPr>
          <w:ilvl w:val="0"/>
          <w:numId w:val="5"/>
        </w:numPr>
        <w:ind w:left="567"/>
        <w:rPr>
          <w:rFonts w:ascii="Tahoma" w:hAnsi="Tahoma" w:cs="Tahoma"/>
          <w:sz w:val="20"/>
          <w:szCs w:val="20"/>
        </w:rPr>
      </w:pPr>
      <w:r w:rsidRPr="00901979">
        <w:rPr>
          <w:rFonts w:ascii="Tahoma" w:hAnsi="Tahoma" w:cs="Tahoma"/>
          <w:sz w:val="20"/>
          <w:szCs w:val="20"/>
        </w:rPr>
        <w:t>availability (including, without limitation, capacity to meet required deadlines and, where relevant, geographical location); and</w:t>
      </w:r>
    </w:p>
    <w:p w14:paraId="61CBF01C" w14:textId="77777777" w:rsidR="003F5BE6" w:rsidRPr="00901979" w:rsidRDefault="003F5BE6" w:rsidP="00976B60">
      <w:pPr>
        <w:pStyle w:val="Default"/>
        <w:numPr>
          <w:ilvl w:val="0"/>
          <w:numId w:val="5"/>
        </w:numPr>
        <w:ind w:left="567"/>
        <w:rPr>
          <w:rFonts w:ascii="Tahoma" w:hAnsi="Tahoma" w:cs="Tahoma"/>
          <w:sz w:val="20"/>
          <w:szCs w:val="20"/>
        </w:rPr>
      </w:pPr>
      <w:r w:rsidRPr="00901979">
        <w:rPr>
          <w:rFonts w:ascii="Tahoma" w:hAnsi="Tahoma" w:cs="Tahoma"/>
          <w:sz w:val="20"/>
          <w:szCs w:val="20"/>
        </w:rPr>
        <w:t>price.</w:t>
      </w:r>
    </w:p>
    <w:p w14:paraId="67C73D0F" w14:textId="676C0649" w:rsidR="003F5BE6" w:rsidRPr="00901979" w:rsidRDefault="003F5BE6" w:rsidP="003F5BE6">
      <w:pPr>
        <w:spacing w:line="276" w:lineRule="auto"/>
        <w:ind w:left="-142"/>
        <w:jc w:val="both"/>
        <w:rPr>
          <w:rFonts w:ascii="Tahoma" w:hAnsi="Tahoma" w:cs="Tahoma"/>
          <w:sz w:val="20"/>
          <w:szCs w:val="20"/>
        </w:rPr>
      </w:pPr>
      <w:r w:rsidRPr="00901979">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901979" w:rsidRDefault="003F5BE6" w:rsidP="001D61A1">
      <w:pPr>
        <w:spacing w:line="276" w:lineRule="auto"/>
        <w:jc w:val="both"/>
        <w:rPr>
          <w:rFonts w:ascii="Tahoma" w:hAnsi="Tahoma" w:cs="Tahoma"/>
          <w:sz w:val="20"/>
          <w:szCs w:val="20"/>
        </w:rPr>
      </w:pPr>
    </w:p>
    <w:p w14:paraId="23A01230" w14:textId="77777777" w:rsidR="003F5BE6" w:rsidRPr="00901979" w:rsidRDefault="003F5BE6" w:rsidP="003F5BE6">
      <w:pPr>
        <w:spacing w:line="276" w:lineRule="auto"/>
        <w:ind w:left="-142"/>
        <w:jc w:val="both"/>
        <w:rPr>
          <w:rFonts w:ascii="Tahoma" w:hAnsi="Tahoma" w:cs="Tahoma"/>
          <w:b/>
          <w:sz w:val="20"/>
          <w:szCs w:val="20"/>
        </w:rPr>
      </w:pPr>
      <w:r w:rsidRPr="00901979">
        <w:rPr>
          <w:rFonts w:ascii="Tahoma" w:hAnsi="Tahoma" w:cs="Tahoma"/>
          <w:b/>
          <w:sz w:val="20"/>
          <w:szCs w:val="20"/>
        </w:rPr>
        <w:t>Fees</w:t>
      </w:r>
    </w:p>
    <w:p w14:paraId="4E5E12FA" w14:textId="4DA0D9CB" w:rsidR="003F5BE6" w:rsidRDefault="003F5BE6" w:rsidP="003F5BE6">
      <w:pPr>
        <w:spacing w:line="276" w:lineRule="auto"/>
        <w:ind w:left="-142"/>
        <w:jc w:val="both"/>
        <w:rPr>
          <w:rFonts w:ascii="Tahoma" w:hAnsi="Tahoma" w:cs="Tahoma"/>
          <w:sz w:val="24"/>
          <w:szCs w:val="24"/>
        </w:rPr>
      </w:pPr>
      <w:r w:rsidRPr="00901979">
        <w:rPr>
          <w:rFonts w:ascii="Tahoma" w:hAnsi="Tahoma" w:cs="Tahoma"/>
          <w:sz w:val="20"/>
          <w:szCs w:val="20"/>
        </w:rPr>
        <w:t xml:space="preserve">The fees indicated below will be applicable throughout the duration of the Framework Contract. </w:t>
      </w:r>
      <w:r w:rsidRPr="00901979">
        <w:rPr>
          <w:rFonts w:ascii="Tahoma" w:hAnsi="Tahoma" w:cs="Tahoma"/>
          <w:color w:val="000000"/>
          <w:sz w:val="20"/>
          <w:szCs w:val="20"/>
          <w:lang w:eastAsia="en-US"/>
        </w:rPr>
        <w:t xml:space="preserve">Prices are indicated in Euros without VAT. For the VAT regime to be mentioned on the invoice(s), please refer to Article 4.2 of the Legal </w:t>
      </w:r>
      <w:r w:rsidRPr="00901979">
        <w:rPr>
          <w:rFonts w:ascii="Tahoma" w:hAnsi="Tahoma" w:cs="Tahoma"/>
          <w:color w:val="000000"/>
          <w:sz w:val="20"/>
          <w:szCs w:val="20"/>
          <w:lang w:eastAsia="en-US"/>
        </w:rPr>
        <w:lastRenderedPageBreak/>
        <w:t xml:space="preserve">Conditions (See Section C. below). </w:t>
      </w:r>
      <w:r w:rsidRPr="00901979">
        <w:rPr>
          <w:rFonts w:ascii="Tahoma" w:hAnsi="Tahoma" w:cs="Tahoma"/>
          <w:b/>
          <w:color w:val="000000"/>
          <w:sz w:val="20"/>
          <w:szCs w:val="20"/>
          <w:lang w:eastAsia="en-US"/>
        </w:rPr>
        <w:t xml:space="preserve"> </w:t>
      </w:r>
      <w:r w:rsidRPr="00901979">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2ED0247A" w14:textId="02142D19" w:rsidR="008323FB" w:rsidRDefault="008323FB" w:rsidP="003F5BE6">
      <w:pPr>
        <w:spacing w:line="276" w:lineRule="auto"/>
        <w:ind w:left="-142"/>
        <w:jc w:val="both"/>
        <w:rPr>
          <w:rFonts w:ascii="Tahoma" w:hAnsi="Tahoma" w:cs="Tahoma"/>
          <w:sz w:val="24"/>
          <w:szCs w:val="24"/>
        </w:rPr>
      </w:pPr>
    </w:p>
    <w:p w14:paraId="5B12C437" w14:textId="77777777" w:rsidR="008323FB" w:rsidRPr="002A092A" w:rsidRDefault="008323FB" w:rsidP="003F5BE6">
      <w:pPr>
        <w:spacing w:line="276" w:lineRule="auto"/>
        <w:ind w:left="-142"/>
        <w:jc w:val="both"/>
        <w:rPr>
          <w:rFonts w:ascii="Tahoma" w:hAnsi="Tahoma" w:cs="Tahoma"/>
          <w:sz w:val="20"/>
          <w:szCs w:val="20"/>
        </w:rPr>
      </w:pP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3A83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4"/>
        <w:gridCol w:w="1333"/>
        <w:gridCol w:w="1347"/>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2C621BC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r w:rsidR="00F40994">
              <w:rPr>
                <w:b/>
                <w:sz w:val="18"/>
                <w:szCs w:val="18"/>
                <w:lang w:eastAsia="en-US"/>
              </w:rPr>
              <w:t xml:space="preserve"> per survey</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363A0AB8" w:rsidR="003F5BE6" w:rsidRPr="00F40994" w:rsidRDefault="00F40994" w:rsidP="00F40994">
            <w:pPr>
              <w:spacing w:line="276" w:lineRule="auto"/>
              <w:rPr>
                <w:rFonts w:ascii="Tahoma" w:hAnsi="Tahoma" w:cs="Tahoma"/>
                <w:sz w:val="18"/>
                <w:szCs w:val="18"/>
                <w:lang w:eastAsia="en-US"/>
              </w:rPr>
            </w:pPr>
            <w:r w:rsidRPr="00F40994">
              <w:rPr>
                <w:rFonts w:ascii="Tahoma" w:hAnsi="Tahoma" w:cs="Tahoma"/>
                <w:sz w:val="18"/>
                <w:szCs w:val="18"/>
                <w:lang w:eastAsia="en-US"/>
              </w:rPr>
              <w:t xml:space="preserve">Quantitative </w:t>
            </w:r>
            <w:r w:rsidR="009E3038">
              <w:rPr>
                <w:rFonts w:ascii="Tahoma" w:hAnsi="Tahoma" w:cs="Tahoma"/>
                <w:sz w:val="18"/>
                <w:szCs w:val="18"/>
                <w:lang w:eastAsia="en-US"/>
              </w:rPr>
              <w:t xml:space="preserve">and qualitative </w:t>
            </w:r>
            <w:r w:rsidRPr="00F40994">
              <w:rPr>
                <w:rFonts w:ascii="Tahoma" w:hAnsi="Tahoma" w:cs="Tahoma"/>
                <w:sz w:val="18"/>
                <w:szCs w:val="18"/>
                <w:lang w:eastAsia="en-US"/>
              </w:rPr>
              <w:t xml:space="preserve">survey </w:t>
            </w:r>
            <w:r w:rsidR="009E3038">
              <w:rPr>
                <w:rFonts w:ascii="Tahoma" w:hAnsi="Tahoma" w:cs="Tahoma"/>
                <w:sz w:val="18"/>
                <w:szCs w:val="18"/>
                <w:lang w:eastAsia="en-US"/>
              </w:rPr>
              <w:t>including</w:t>
            </w:r>
            <w:r w:rsidRPr="00F40994">
              <w:rPr>
                <w:rFonts w:ascii="Tahoma" w:hAnsi="Tahoma" w:cs="Tahoma"/>
                <w:sz w:val="18"/>
                <w:szCs w:val="18"/>
                <w:lang w:eastAsia="en-US"/>
              </w:rPr>
              <w:t xml:space="preserve"> focus groups and in-depth interviews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04099639"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71D94F62" w:rsidR="003F5BE6" w:rsidRPr="00F40994" w:rsidRDefault="00F40994" w:rsidP="003F5BE6">
            <w:pPr>
              <w:spacing w:line="276" w:lineRule="auto"/>
              <w:ind w:left="-142" w:right="-91"/>
              <w:jc w:val="center"/>
              <w:rPr>
                <w:rFonts w:ascii="Tahoma" w:hAnsi="Tahoma" w:cs="Tahoma"/>
                <w:sz w:val="18"/>
                <w:szCs w:val="18"/>
                <w:lang w:eastAsia="en-US"/>
              </w:rPr>
            </w:pPr>
            <w:r w:rsidRPr="00F40994">
              <w:rPr>
                <w:rFonts w:ascii="Tahoma" w:hAnsi="Tahoma" w:cs="Tahoma"/>
                <w:sz w:val="18"/>
                <w:szCs w:val="18"/>
                <w:lang w:eastAsia="en-US"/>
              </w:rPr>
              <w:t>10.000 EUR</w:t>
            </w:r>
          </w:p>
        </w:tc>
      </w:tr>
      <w:tr w:rsidR="00F40994" w:rsidRPr="002A092A" w14:paraId="44696C56" w14:textId="77777777" w:rsidTr="00B33164">
        <w:trPr>
          <w:trHeight w:val="374"/>
        </w:trPr>
        <w:tc>
          <w:tcPr>
            <w:tcW w:w="7739" w:type="dxa"/>
            <w:tcBorders>
              <w:right w:val="single" w:sz="2" w:space="0" w:color="FF0000"/>
            </w:tcBorders>
            <w:shd w:val="clear" w:color="auto" w:fill="F2F2F2" w:themeFill="background1" w:themeFillShade="F2"/>
            <w:vAlign w:val="center"/>
          </w:tcPr>
          <w:p w14:paraId="39650F9A" w14:textId="6D7A2DFE" w:rsidR="00F40994" w:rsidRPr="00F40994" w:rsidRDefault="00F40994" w:rsidP="00F40994">
            <w:pPr>
              <w:spacing w:line="276" w:lineRule="auto"/>
              <w:rPr>
                <w:rFonts w:ascii="Tahoma" w:hAnsi="Tahoma" w:cs="Tahoma"/>
                <w:sz w:val="18"/>
                <w:szCs w:val="18"/>
                <w:lang w:eastAsia="en-US"/>
              </w:rPr>
            </w:pPr>
            <w:r>
              <w:rPr>
                <w:rFonts w:ascii="Tahoma" w:hAnsi="Tahoma" w:cs="Tahoma"/>
                <w:sz w:val="18"/>
                <w:szCs w:val="18"/>
                <w:lang w:eastAsia="en-US"/>
              </w:rPr>
              <w:t>Q</w:t>
            </w:r>
            <w:r w:rsidRPr="00F40994">
              <w:rPr>
                <w:rFonts w:ascii="Tahoma" w:hAnsi="Tahoma" w:cs="Tahoma"/>
                <w:sz w:val="18"/>
                <w:szCs w:val="18"/>
                <w:lang w:eastAsia="en-US"/>
              </w:rPr>
              <w:t>ualitative research/focus group surveys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144E93" w14:textId="77777777" w:rsidR="00F40994" w:rsidRPr="002A092A" w:rsidRDefault="00F40994"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2717501F" w14:textId="2BBC0011" w:rsidR="00F40994" w:rsidRPr="00F40994" w:rsidRDefault="00F40994" w:rsidP="003F5BE6">
            <w:pPr>
              <w:spacing w:line="276" w:lineRule="auto"/>
              <w:ind w:left="-142" w:right="-91"/>
              <w:jc w:val="center"/>
              <w:rPr>
                <w:rFonts w:ascii="Tahoma" w:hAnsi="Tahoma" w:cs="Tahoma"/>
                <w:sz w:val="18"/>
                <w:szCs w:val="18"/>
                <w:lang w:eastAsia="en-US"/>
              </w:rPr>
            </w:pPr>
            <w:r w:rsidRPr="00F40994">
              <w:rPr>
                <w:rFonts w:ascii="Tahoma" w:hAnsi="Tahoma" w:cs="Tahoma"/>
                <w:sz w:val="18"/>
                <w:szCs w:val="18"/>
                <w:lang w:eastAsia="en-US"/>
              </w:rPr>
              <w:t>10.000 EUR</w:t>
            </w:r>
          </w:p>
        </w:tc>
      </w:tr>
      <w:tr w:rsidR="00F40994" w:rsidRPr="002A092A" w14:paraId="7A60CBC9" w14:textId="77777777" w:rsidTr="00B33164">
        <w:trPr>
          <w:trHeight w:val="374"/>
        </w:trPr>
        <w:tc>
          <w:tcPr>
            <w:tcW w:w="7739" w:type="dxa"/>
            <w:tcBorders>
              <w:right w:val="single" w:sz="2" w:space="0" w:color="FF0000"/>
            </w:tcBorders>
            <w:shd w:val="clear" w:color="auto" w:fill="F2F2F2" w:themeFill="background1" w:themeFillShade="F2"/>
            <w:vAlign w:val="center"/>
          </w:tcPr>
          <w:p w14:paraId="34D323B4" w14:textId="48306760" w:rsidR="00F40994" w:rsidRPr="00F40994" w:rsidRDefault="00F40994" w:rsidP="00901979">
            <w:pPr>
              <w:spacing w:line="276" w:lineRule="auto"/>
              <w:rPr>
                <w:rFonts w:ascii="Tahoma" w:hAnsi="Tahoma" w:cs="Tahoma"/>
                <w:sz w:val="18"/>
                <w:szCs w:val="18"/>
                <w:lang w:eastAsia="en-US"/>
              </w:rPr>
            </w:pPr>
            <w:r w:rsidRPr="00F40994">
              <w:rPr>
                <w:rFonts w:ascii="Tahoma" w:hAnsi="Tahoma" w:cs="Tahoma"/>
                <w:sz w:val="18"/>
                <w:szCs w:val="18"/>
                <w:lang w:eastAsia="en-US"/>
              </w:rPr>
              <w:t>Qualitative and quantitative research/user-satisfaction surveys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0D824A" w14:textId="77777777" w:rsidR="00F40994" w:rsidRPr="002A092A" w:rsidRDefault="00F40994"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584C18D0" w14:textId="6B85247B" w:rsidR="00F40994" w:rsidRPr="00F40994" w:rsidRDefault="00F40994" w:rsidP="003F5BE6">
            <w:pPr>
              <w:spacing w:line="276" w:lineRule="auto"/>
              <w:ind w:left="-142" w:right="-91"/>
              <w:jc w:val="center"/>
              <w:rPr>
                <w:rFonts w:ascii="Tahoma" w:hAnsi="Tahoma" w:cs="Tahoma"/>
                <w:sz w:val="18"/>
                <w:szCs w:val="18"/>
                <w:lang w:eastAsia="en-US"/>
              </w:rPr>
            </w:pPr>
            <w:r w:rsidRPr="00F40994">
              <w:rPr>
                <w:rFonts w:ascii="Tahoma" w:hAnsi="Tahoma" w:cs="Tahoma"/>
                <w:sz w:val="18"/>
                <w:szCs w:val="18"/>
                <w:lang w:eastAsia="en-US"/>
              </w:rPr>
              <w:t>10.000 EUR</w:t>
            </w:r>
          </w:p>
        </w:tc>
      </w:tr>
    </w:tbl>
    <w:p w14:paraId="01676524" w14:textId="77777777" w:rsidR="009E64B7" w:rsidRDefault="009E64B7" w:rsidP="009E64B7">
      <w:pPr>
        <w:ind w:left="-142"/>
        <w:rPr>
          <w:rFonts w:ascii="Tahoma" w:hAnsi="Tahoma" w:cs="Tahoma"/>
          <w:b/>
        </w:rPr>
      </w:pPr>
      <w:bookmarkStart w:id="4" w:name="_Hlk62556255"/>
    </w:p>
    <w:p w14:paraId="3AB2DF9E" w14:textId="77777777" w:rsidR="0018238A" w:rsidRPr="0018238A" w:rsidRDefault="0018238A" w:rsidP="0018238A">
      <w:pPr>
        <w:pBdr>
          <w:bottom w:val="single" w:sz="2" w:space="1" w:color="808080" w:themeColor="background1" w:themeShade="80"/>
        </w:pBdr>
        <w:rPr>
          <w:rFonts w:ascii="Tahoma" w:hAnsi="Tahoma" w:cs="Tahoma"/>
          <w:bCs/>
        </w:rPr>
      </w:pPr>
      <w:bookmarkStart w:id="5" w:name="_Hlk62555567"/>
      <w:r w:rsidRPr="0018238A">
        <w:rPr>
          <w:rFonts w:ascii="Tahoma" w:hAnsi="Tahoma" w:cs="Tahoma"/>
          <w:bCs/>
        </w:rPr>
        <w:t>OPTION 2</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8238A" w:rsidRPr="0018238A" w14:paraId="1D4357D9" w14:textId="77777777" w:rsidTr="00BA592C">
        <w:tc>
          <w:tcPr>
            <w:tcW w:w="9105" w:type="dxa"/>
            <w:shd w:val="clear" w:color="auto" w:fill="DBE5F1" w:themeFill="accent1" w:themeFillTint="33"/>
            <w:vAlign w:val="center"/>
          </w:tcPr>
          <w:p w14:paraId="7B39745B" w14:textId="77777777" w:rsidR="0018238A" w:rsidRPr="0018238A" w:rsidRDefault="0018238A" w:rsidP="00BA592C">
            <w:pPr>
              <w:spacing w:before="120" w:after="120"/>
              <w:rPr>
                <w:rFonts w:ascii="Tahoma" w:hAnsi="Tahoma" w:cs="Tahoma"/>
                <w:sz w:val="20"/>
                <w:szCs w:val="20"/>
              </w:rPr>
            </w:pPr>
            <w:r w:rsidRPr="0018238A">
              <w:rPr>
                <w:rFonts w:ascii="Tahoma" w:hAnsi="Tahoma" w:cs="Tahoma"/>
                <w:sz w:val="20"/>
                <w:szCs w:val="20"/>
              </w:rPr>
              <w:t>This Framework Contract</w:t>
            </w:r>
            <w:r w:rsidRPr="0018238A">
              <w:rPr>
                <w:rFonts w:ascii="Tahoma" w:eastAsia="Calibri" w:hAnsi="Tahoma" w:cs="Tahoma"/>
                <w:sz w:val="20"/>
                <w:szCs w:val="20"/>
                <w:lang w:val="en-US" w:eastAsia="en-US"/>
              </w:rPr>
              <w:t xml:space="preserve"> takes effect as from the date of its signature by both parties</w:t>
            </w:r>
            <w:r w:rsidRPr="0018238A">
              <w:rPr>
                <w:rFonts w:ascii="Tahoma" w:hAnsi="Tahoma" w:cs="Tahoma"/>
                <w:sz w:val="20"/>
                <w:szCs w:val="20"/>
              </w:rPr>
              <w:t xml:space="preserve"> </w:t>
            </w:r>
            <w:r w:rsidRPr="0018238A">
              <w:rPr>
                <w:rFonts w:ascii="Tahoma" w:hAnsi="Tahoma" w:cs="Tahoma"/>
                <w:color w:val="C00000"/>
                <w:sz w:val="20"/>
                <w:szCs w:val="20"/>
              </w:rPr>
              <w:t xml:space="preserve">and </w:t>
            </w:r>
            <w:r w:rsidRPr="0018238A">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29C61FD95A8A4ED1AEDEE450E24BB691"/>
              </w:placeholder>
              <w:date w:fullDate="2023-12-16T00:00:00Z">
                <w:dateFormat w:val="dd/MM/yyyy"/>
                <w:lid w:val="fr-FR"/>
                <w:storeMappedDataAs w:val="dateTime"/>
                <w:calendar w:val="gregorian"/>
              </w:date>
            </w:sdtPr>
            <w:sdtEndPr>
              <w:rPr>
                <w:rStyle w:val="Style71"/>
              </w:rPr>
            </w:sdtEndPr>
            <w:sdtContent>
              <w:p w14:paraId="6631BD98" w14:textId="695DA13E" w:rsidR="0018238A" w:rsidRPr="0018238A" w:rsidRDefault="0018238A" w:rsidP="00BA592C">
                <w:pPr>
                  <w:spacing w:before="120" w:after="120"/>
                  <w:rPr>
                    <w:rFonts w:ascii="Tahoma" w:hAnsi="Tahoma" w:cs="Tahoma"/>
                    <w:sz w:val="20"/>
                    <w:szCs w:val="20"/>
                  </w:rPr>
                </w:pPr>
                <w:r>
                  <w:rPr>
                    <w:rStyle w:val="Style71"/>
                    <w:rFonts w:ascii="Tahoma" w:hAnsi="Tahoma" w:cs="Tahoma"/>
                    <w:szCs w:val="20"/>
                    <w:lang w:val="fr-FR"/>
                  </w:rPr>
                  <w:t>16/12/2023</w:t>
                </w:r>
              </w:p>
            </w:sdtContent>
          </w:sdt>
        </w:tc>
      </w:tr>
      <w:tr w:rsidR="0018238A" w:rsidRPr="00026E8A" w14:paraId="17900B34" w14:textId="77777777" w:rsidTr="00BA592C">
        <w:tc>
          <w:tcPr>
            <w:tcW w:w="9105" w:type="dxa"/>
            <w:shd w:val="clear" w:color="auto" w:fill="DBE5F1" w:themeFill="accent1" w:themeFillTint="33"/>
            <w:vAlign w:val="center"/>
          </w:tcPr>
          <w:p w14:paraId="3B8DDB53" w14:textId="77777777" w:rsidR="0018238A" w:rsidRPr="0018238A" w:rsidRDefault="0018238A" w:rsidP="00BA592C">
            <w:pPr>
              <w:spacing w:before="120" w:after="120"/>
              <w:rPr>
                <w:rFonts w:ascii="Tahoma" w:hAnsi="Tahoma" w:cs="Tahoma"/>
                <w:sz w:val="20"/>
                <w:szCs w:val="20"/>
              </w:rPr>
            </w:pPr>
            <w:r w:rsidRPr="0018238A">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3BDBC13555B7485B938A3422337AD1E5"/>
              </w:placeholder>
              <w:date w:fullDate="2024-12-16T00:00:00Z">
                <w:dateFormat w:val="dd/MM/yyyy"/>
                <w:lid w:val="fr-FR"/>
                <w:storeMappedDataAs w:val="dateTime"/>
                <w:calendar w:val="gregorian"/>
              </w:date>
            </w:sdtPr>
            <w:sdtEndPr>
              <w:rPr>
                <w:rStyle w:val="Style71"/>
              </w:rPr>
            </w:sdtEndPr>
            <w:sdtContent>
              <w:p w14:paraId="4C23E188" w14:textId="2444A4B4" w:rsidR="0018238A" w:rsidRPr="0018238A" w:rsidRDefault="0018238A" w:rsidP="00BA592C">
                <w:pPr>
                  <w:spacing w:before="120" w:after="120"/>
                  <w:rPr>
                    <w:rStyle w:val="Style71"/>
                    <w:rFonts w:ascii="Tahoma" w:hAnsi="Tahoma" w:cs="Tahoma"/>
                  </w:rPr>
                </w:pPr>
                <w:r>
                  <w:rPr>
                    <w:rStyle w:val="Style71"/>
                    <w:rFonts w:ascii="Tahoma" w:hAnsi="Tahoma" w:cs="Tahoma"/>
                    <w:szCs w:val="20"/>
                    <w:lang w:val="fr-FR"/>
                  </w:rPr>
                  <w:t>16/12/202</w:t>
                </w:r>
                <w:r w:rsidR="00823A3A">
                  <w:rPr>
                    <w:rStyle w:val="Style71"/>
                    <w:rFonts w:ascii="Tahoma" w:hAnsi="Tahoma" w:cs="Tahoma"/>
                    <w:szCs w:val="20"/>
                    <w:lang w:val="fr-FR"/>
                  </w:rPr>
                  <w:t>4</w:t>
                </w:r>
              </w:p>
            </w:sdtContent>
          </w:sdt>
        </w:tc>
      </w:tr>
    </w:tbl>
    <w:p w14:paraId="10029E45" w14:textId="77777777" w:rsidR="0018238A" w:rsidRPr="00026E8A" w:rsidRDefault="0018238A" w:rsidP="009E64B7">
      <w:pPr>
        <w:pBdr>
          <w:bottom w:val="single" w:sz="2" w:space="1" w:color="808080" w:themeColor="background1" w:themeShade="80"/>
        </w:pBdr>
        <w:rPr>
          <w:rFonts w:ascii="Tahoma" w:hAnsi="Tahoma" w:cs="Tahoma"/>
          <w:b/>
          <w:highlight w:val="cyan"/>
        </w:rPr>
      </w:pPr>
    </w:p>
    <w:bookmarkEnd w:id="4"/>
    <w:bookmarkEnd w:id="5"/>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proofErr w:type="gramStart"/>
      <w:r w:rsidR="00A8391C" w:rsidRPr="0010042E">
        <w:rPr>
          <w:rFonts w:ascii="Tahoma" w:hAnsi="Tahoma" w:cs="Tahoma"/>
          <w:sz w:val="20"/>
          <w:szCs w:val="20"/>
        </w:rPr>
        <w:t>);</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781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4119FFDF" w14:textId="15B8A81D" w:rsidR="00F138CA" w:rsidRDefault="009E3038" w:rsidP="003A0F5F">
            <w:pPr>
              <w:rPr>
                <w:rFonts w:ascii="Tahoma" w:hAnsi="Tahoma" w:cs="Tahoma"/>
                <w:sz w:val="20"/>
                <w:szCs w:val="20"/>
              </w:rPr>
            </w:pPr>
            <w:r>
              <w:rPr>
                <w:rFonts w:ascii="Tahoma" w:hAnsi="Tahoma" w:cs="Tahoma"/>
                <w:sz w:val="20"/>
                <w:szCs w:val="20"/>
              </w:rPr>
              <w:t xml:space="preserve">Cristian </w:t>
            </w:r>
            <w:r w:rsidR="00F138CA">
              <w:rPr>
                <w:rFonts w:ascii="Tahoma" w:hAnsi="Tahoma" w:cs="Tahoma"/>
                <w:sz w:val="20"/>
                <w:szCs w:val="20"/>
              </w:rPr>
              <w:t>URSE</w:t>
            </w:r>
          </w:p>
          <w:p w14:paraId="097D8E23" w14:textId="77777777" w:rsidR="00F138CA" w:rsidRDefault="00F138CA" w:rsidP="003A0F5F">
            <w:pPr>
              <w:rPr>
                <w:rFonts w:ascii="Tahoma" w:hAnsi="Tahoma" w:cs="Tahoma"/>
                <w:sz w:val="20"/>
                <w:szCs w:val="20"/>
              </w:rPr>
            </w:pPr>
          </w:p>
          <w:p w14:paraId="54C5E3A0" w14:textId="56316C71" w:rsidR="003A0F5F" w:rsidRPr="002A092A" w:rsidRDefault="009E3038" w:rsidP="003A0F5F">
            <w:pPr>
              <w:rPr>
                <w:rFonts w:ascii="Tahoma" w:hAnsi="Tahoma" w:cs="Tahoma"/>
                <w:sz w:val="20"/>
                <w:szCs w:val="20"/>
              </w:rPr>
            </w:pPr>
            <w:r>
              <w:rPr>
                <w:rFonts w:ascii="Tahoma" w:hAnsi="Tahoma" w:cs="Tahoma"/>
                <w:sz w:val="20"/>
                <w:szCs w:val="20"/>
              </w:rPr>
              <w:t xml:space="preserve">Head of </w:t>
            </w:r>
            <w:r w:rsidR="00901979">
              <w:rPr>
                <w:rFonts w:ascii="Tahoma" w:hAnsi="Tahoma" w:cs="Tahoma"/>
                <w:sz w:val="20"/>
                <w:szCs w:val="20"/>
              </w:rPr>
              <w:t>Office</w:t>
            </w: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0D51B2E5" w:rsidR="003A0F5F" w:rsidRPr="002A092A" w:rsidRDefault="00DD4C16" w:rsidP="003A0F5F">
            <w:pPr>
              <w:rPr>
                <w:rFonts w:ascii="Tahoma" w:hAnsi="Tahoma" w:cs="Tahoma"/>
                <w:sz w:val="20"/>
                <w:szCs w:val="20"/>
              </w:rPr>
            </w:pPr>
            <w:r w:rsidRPr="002A092A">
              <w:rPr>
                <w:rFonts w:ascii="Tahoma" w:hAnsi="Tahoma" w:cs="Tahoma"/>
                <w:sz w:val="20"/>
                <w:szCs w:val="20"/>
              </w:rPr>
              <w:t>In</w:t>
            </w:r>
            <w:r w:rsidR="009E3038">
              <w:rPr>
                <w:rFonts w:ascii="Tahoma" w:hAnsi="Tahoma" w:cs="Tahoma"/>
                <w:sz w:val="20"/>
                <w:szCs w:val="20"/>
              </w:rPr>
              <w:t xml:space="preserve"> Ankara</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 xml:space="preserve">Article 1 – </w:t>
      </w:r>
      <w:bookmarkEnd w:id="6"/>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129DCADC" w14:textId="77777777" w:rsidR="00ED43F8" w:rsidRDefault="00ED43F8" w:rsidP="00ED43F8">
      <w:pPr>
        <w:tabs>
          <w:tab w:val="left" w:pos="284"/>
        </w:tabs>
        <w:autoSpaceDE w:val="0"/>
        <w:autoSpaceDN w:val="0"/>
        <w:jc w:val="both"/>
        <w:rPr>
          <w:rFonts w:ascii="Tahoma" w:hAnsi="Tahoma" w:cs="Tahoma"/>
          <w:sz w:val="18"/>
          <w:szCs w:val="18"/>
          <w:lang w:eastAsia="fr-FR"/>
        </w:rPr>
      </w:pPr>
      <w:r w:rsidRPr="00AE6AD5">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and financial risks concerning or resulting from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 xml:space="preserve">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8"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xml:space="preserve">- any information requested by the coordinator </w:t>
      </w:r>
      <w:proofErr w:type="gramStart"/>
      <w:r w:rsidRPr="009E64B7">
        <w:rPr>
          <w:rFonts w:ascii="Tahoma" w:hAnsi="Tahoma" w:cs="Tahoma"/>
          <w:color w:val="000000"/>
          <w:sz w:val="18"/>
          <w:szCs w:val="18"/>
        </w:rPr>
        <w:t>in order to</w:t>
      </w:r>
      <w:proofErr w:type="gramEnd"/>
      <w:r w:rsidRPr="009E64B7">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2"/>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2E07551"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5"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AEF69" w14:textId="77777777" w:rsidR="009557C0" w:rsidRDefault="009557C0" w:rsidP="00D50F13">
      <w:r>
        <w:separator/>
      </w:r>
    </w:p>
  </w:endnote>
  <w:endnote w:type="continuationSeparator" w:id="0">
    <w:p w14:paraId="6A9AAF40" w14:textId="77777777" w:rsidR="009557C0" w:rsidRDefault="009557C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156CF" w14:textId="77777777" w:rsidR="009557C0" w:rsidRDefault="009557C0" w:rsidP="00D50F13">
      <w:r>
        <w:separator/>
      </w:r>
    </w:p>
  </w:footnote>
  <w:footnote w:type="continuationSeparator" w:id="0">
    <w:p w14:paraId="374522D7" w14:textId="77777777" w:rsidR="009557C0" w:rsidRDefault="009557C0"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C5354" w:rsidRDefault="00C94EDA" w:rsidP="00C94EDA">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3C5354">
        <w:rPr>
          <w:rFonts w:ascii="Tahoma" w:hAnsi="Tahoma" w:cs="Tahoma"/>
          <w:sz w:val="18"/>
          <w:szCs w:val="18"/>
        </w:rPr>
        <w:t xml:space="preserve"> CM/Del/Dec(2010)1089/11.3 appendix 9 </w:t>
      </w:r>
      <w:hyperlink r:id="rId1" w:history="1">
        <w:r w:rsidRPr="003C535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66FD0"/>
    <w:multiLevelType w:val="hybridMultilevel"/>
    <w:tmpl w:val="C1D6A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E851AF"/>
    <w:multiLevelType w:val="hybridMultilevel"/>
    <w:tmpl w:val="208E6D42"/>
    <w:lvl w:ilvl="0" w:tplc="78DC1250">
      <w:numFmt w:val="bullet"/>
      <w:lvlText w:val="-"/>
      <w:lvlJc w:val="left"/>
      <w:pPr>
        <w:ind w:left="218" w:hanging="360"/>
      </w:pPr>
      <w:rPr>
        <w:rFonts w:ascii="Tahoma" w:eastAsia="Times New Roman" w:hAnsi="Tahoma" w:cs="Tahoma" w:hint="default"/>
      </w:rPr>
    </w:lvl>
    <w:lvl w:ilvl="1" w:tplc="0F0A47F2">
      <w:start w:val="3"/>
      <w:numFmt w:val="bullet"/>
      <w:lvlText w:val="•"/>
      <w:lvlJc w:val="left"/>
      <w:pPr>
        <w:ind w:left="1298" w:hanging="720"/>
      </w:pPr>
      <w:rPr>
        <w:rFonts w:ascii="Tahoma" w:eastAsia="Times New Roman" w:hAnsi="Tahoma" w:cs="Tahoma"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D1B15"/>
    <w:multiLevelType w:val="hybridMultilevel"/>
    <w:tmpl w:val="72D0F1FC"/>
    <w:lvl w:ilvl="0" w:tplc="78DC1250">
      <w:numFmt w:val="bullet"/>
      <w:lvlText w:val="-"/>
      <w:lvlJc w:val="left"/>
      <w:pPr>
        <w:ind w:left="218"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3C264B"/>
    <w:multiLevelType w:val="hybridMultilevel"/>
    <w:tmpl w:val="71FAF526"/>
    <w:lvl w:ilvl="0" w:tplc="78DC1250">
      <w:numFmt w:val="bullet"/>
      <w:lvlText w:val="-"/>
      <w:lvlJc w:val="left"/>
      <w:pPr>
        <w:ind w:left="218" w:hanging="360"/>
      </w:pPr>
      <w:rPr>
        <w:rFonts w:ascii="Tahoma" w:eastAsia="Times New Roman" w:hAnsi="Tahoma" w:cs="Tahoma" w:hint="default"/>
      </w:rPr>
    </w:lvl>
    <w:lvl w:ilvl="1" w:tplc="04090003">
      <w:start w:val="1"/>
      <w:numFmt w:val="bullet"/>
      <w:lvlText w:val="o"/>
      <w:lvlJc w:val="left"/>
      <w:pPr>
        <w:ind w:left="1298" w:hanging="72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1B1B8E"/>
    <w:multiLevelType w:val="hybridMultilevel"/>
    <w:tmpl w:val="B09268CC"/>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253593"/>
    <w:multiLevelType w:val="hybridMultilevel"/>
    <w:tmpl w:val="DE88C07A"/>
    <w:lvl w:ilvl="0" w:tplc="B86450B6">
      <w:start w:val="1"/>
      <w:numFmt w:val="lowerRoman"/>
      <w:lvlText w:val="%1."/>
      <w:lvlJc w:val="left"/>
      <w:pPr>
        <w:ind w:left="578" w:hanging="72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4" w15:restartNumberingAfterBreak="0">
    <w:nsid w:val="61BF2795"/>
    <w:multiLevelType w:val="hybridMultilevel"/>
    <w:tmpl w:val="6718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B6182"/>
    <w:multiLevelType w:val="hybridMultilevel"/>
    <w:tmpl w:val="E67A75BA"/>
    <w:lvl w:ilvl="0" w:tplc="78DC1250">
      <w:numFmt w:val="bullet"/>
      <w:lvlText w:val="-"/>
      <w:lvlJc w:val="left"/>
      <w:pPr>
        <w:ind w:left="218" w:hanging="360"/>
      </w:pPr>
      <w:rPr>
        <w:rFonts w:ascii="Tahoma" w:eastAsia="Times New Roman" w:hAnsi="Tahoma" w:cs="Tahoma" w:hint="default"/>
      </w:rPr>
    </w:lvl>
    <w:lvl w:ilvl="1" w:tplc="08090001">
      <w:start w:val="1"/>
      <w:numFmt w:val="bullet"/>
      <w:lvlText w:val=""/>
      <w:lvlJc w:val="left"/>
      <w:pPr>
        <w:ind w:left="1298" w:hanging="720"/>
      </w:pPr>
      <w:rPr>
        <w:rFonts w:ascii="Symbol" w:hAnsi="Symbol"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0"/>
  </w:num>
  <w:num w:numId="3">
    <w:abstractNumId w:val="41"/>
  </w:num>
  <w:num w:numId="4">
    <w:abstractNumId w:val="2"/>
  </w:num>
  <w:num w:numId="5">
    <w:abstractNumId w:val="5"/>
  </w:num>
  <w:num w:numId="6">
    <w:abstractNumId w:val="16"/>
  </w:num>
  <w:num w:numId="7">
    <w:abstractNumId w:val="2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5"/>
  </w:num>
  <w:num w:numId="11">
    <w:abstractNumId w:val="1"/>
  </w:num>
  <w:num w:numId="12">
    <w:abstractNumId w:val="18"/>
  </w:num>
  <w:num w:numId="13">
    <w:abstractNumId w:val="23"/>
  </w:num>
  <w:num w:numId="14">
    <w:abstractNumId w:val="39"/>
  </w:num>
  <w:num w:numId="15">
    <w:abstractNumId w:val="8"/>
  </w:num>
  <w:num w:numId="16">
    <w:abstractNumId w:val="38"/>
  </w:num>
  <w:num w:numId="17">
    <w:abstractNumId w:val="29"/>
  </w:num>
  <w:num w:numId="18">
    <w:abstractNumId w:val="21"/>
  </w:num>
  <w:num w:numId="19">
    <w:abstractNumId w:val="19"/>
  </w:num>
  <w:num w:numId="20">
    <w:abstractNumId w:val="6"/>
  </w:num>
  <w:num w:numId="21">
    <w:abstractNumId w:val="17"/>
  </w:num>
  <w:num w:numId="22">
    <w:abstractNumId w:val="9"/>
  </w:num>
  <w:num w:numId="23">
    <w:abstractNumId w:val="7"/>
  </w:num>
  <w:num w:numId="24">
    <w:abstractNumId w:val="36"/>
  </w:num>
  <w:num w:numId="25">
    <w:abstractNumId w:val="24"/>
  </w:num>
  <w:num w:numId="26">
    <w:abstractNumId w:val="3"/>
  </w:num>
  <w:num w:numId="27">
    <w:abstractNumId w:val="10"/>
  </w:num>
  <w:num w:numId="28">
    <w:abstractNumId w:val="14"/>
  </w:num>
  <w:num w:numId="29">
    <w:abstractNumId w:val="42"/>
  </w:num>
  <w:num w:numId="30">
    <w:abstractNumId w:val="11"/>
  </w:num>
  <w:num w:numId="31">
    <w:abstractNumId w:val="30"/>
  </w:num>
  <w:num w:numId="32">
    <w:abstractNumId w:val="4"/>
  </w:num>
  <w:num w:numId="33">
    <w:abstractNumId w:val="32"/>
  </w:num>
  <w:num w:numId="34">
    <w:abstractNumId w:val="27"/>
  </w:num>
  <w:num w:numId="35">
    <w:abstractNumId w:val="15"/>
  </w:num>
  <w:num w:numId="36">
    <w:abstractNumId w:val="26"/>
  </w:num>
  <w:num w:numId="37">
    <w:abstractNumId w:val="31"/>
  </w:num>
  <w:num w:numId="38">
    <w:abstractNumId w:val="33"/>
  </w:num>
  <w:num w:numId="39">
    <w:abstractNumId w:val="12"/>
  </w:num>
  <w:num w:numId="40">
    <w:abstractNumId w:val="34"/>
  </w:num>
  <w:num w:numId="41">
    <w:abstractNumId w:val="0"/>
  </w:num>
  <w:num w:numId="42">
    <w:abstractNumId w:val="25"/>
  </w:num>
  <w:num w:numId="43">
    <w:abstractNumId w:val="37"/>
  </w:num>
  <w:num w:numId="44">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238A"/>
    <w:rsid w:val="00183E4D"/>
    <w:rsid w:val="0019283C"/>
    <w:rsid w:val="001A207E"/>
    <w:rsid w:val="001A48BE"/>
    <w:rsid w:val="001A5371"/>
    <w:rsid w:val="001B0127"/>
    <w:rsid w:val="001B138A"/>
    <w:rsid w:val="001C4BA2"/>
    <w:rsid w:val="001C5A91"/>
    <w:rsid w:val="001C6878"/>
    <w:rsid w:val="001D40AD"/>
    <w:rsid w:val="001D5926"/>
    <w:rsid w:val="001D61A1"/>
    <w:rsid w:val="001E2C6A"/>
    <w:rsid w:val="001E5424"/>
    <w:rsid w:val="001F5A87"/>
    <w:rsid w:val="002019A5"/>
    <w:rsid w:val="002111B3"/>
    <w:rsid w:val="002133FA"/>
    <w:rsid w:val="00213A16"/>
    <w:rsid w:val="00225B0D"/>
    <w:rsid w:val="00230A4B"/>
    <w:rsid w:val="002336A0"/>
    <w:rsid w:val="00251355"/>
    <w:rsid w:val="002536DC"/>
    <w:rsid w:val="00254DA0"/>
    <w:rsid w:val="00256E49"/>
    <w:rsid w:val="002818A7"/>
    <w:rsid w:val="00290EAC"/>
    <w:rsid w:val="00293CBB"/>
    <w:rsid w:val="00294937"/>
    <w:rsid w:val="002A092A"/>
    <w:rsid w:val="002A2C42"/>
    <w:rsid w:val="002A4FAB"/>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44D7"/>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48C"/>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A7146"/>
    <w:rsid w:val="005B0752"/>
    <w:rsid w:val="005B17CB"/>
    <w:rsid w:val="005C5D6E"/>
    <w:rsid w:val="005E2710"/>
    <w:rsid w:val="005F0F4C"/>
    <w:rsid w:val="005F65E7"/>
    <w:rsid w:val="005F6F67"/>
    <w:rsid w:val="00611175"/>
    <w:rsid w:val="00613313"/>
    <w:rsid w:val="006232B4"/>
    <w:rsid w:val="006266B6"/>
    <w:rsid w:val="00633FC0"/>
    <w:rsid w:val="006426F7"/>
    <w:rsid w:val="00642F9F"/>
    <w:rsid w:val="00647C28"/>
    <w:rsid w:val="00653BB6"/>
    <w:rsid w:val="006558F9"/>
    <w:rsid w:val="00660256"/>
    <w:rsid w:val="00662182"/>
    <w:rsid w:val="00662FF0"/>
    <w:rsid w:val="006717A7"/>
    <w:rsid w:val="0067529C"/>
    <w:rsid w:val="006771B6"/>
    <w:rsid w:val="00680325"/>
    <w:rsid w:val="0068530B"/>
    <w:rsid w:val="00687D63"/>
    <w:rsid w:val="006912CB"/>
    <w:rsid w:val="006A51F8"/>
    <w:rsid w:val="006A750B"/>
    <w:rsid w:val="006A7F07"/>
    <w:rsid w:val="006B2D7D"/>
    <w:rsid w:val="006B5CAE"/>
    <w:rsid w:val="006B71A1"/>
    <w:rsid w:val="006B757C"/>
    <w:rsid w:val="006C7D58"/>
    <w:rsid w:val="006D00AF"/>
    <w:rsid w:val="006D3613"/>
    <w:rsid w:val="006D5D36"/>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3298"/>
    <w:rsid w:val="007C4BED"/>
    <w:rsid w:val="007D46B2"/>
    <w:rsid w:val="007D4E81"/>
    <w:rsid w:val="007D5BE8"/>
    <w:rsid w:val="007E335A"/>
    <w:rsid w:val="007F79F8"/>
    <w:rsid w:val="00806CD2"/>
    <w:rsid w:val="00810D55"/>
    <w:rsid w:val="00812319"/>
    <w:rsid w:val="00812B47"/>
    <w:rsid w:val="00812FBB"/>
    <w:rsid w:val="00817DB8"/>
    <w:rsid w:val="00821937"/>
    <w:rsid w:val="00823A3A"/>
    <w:rsid w:val="0082549E"/>
    <w:rsid w:val="0082551C"/>
    <w:rsid w:val="00826BA5"/>
    <w:rsid w:val="00826C49"/>
    <w:rsid w:val="008323FB"/>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4DB2"/>
    <w:rsid w:val="008C754F"/>
    <w:rsid w:val="008D113B"/>
    <w:rsid w:val="008D3220"/>
    <w:rsid w:val="008F2664"/>
    <w:rsid w:val="008F2874"/>
    <w:rsid w:val="008F2DBD"/>
    <w:rsid w:val="008F3844"/>
    <w:rsid w:val="008F3D21"/>
    <w:rsid w:val="00901979"/>
    <w:rsid w:val="00901C1A"/>
    <w:rsid w:val="00904B93"/>
    <w:rsid w:val="009058FD"/>
    <w:rsid w:val="009214B5"/>
    <w:rsid w:val="0092683F"/>
    <w:rsid w:val="0093185B"/>
    <w:rsid w:val="00944332"/>
    <w:rsid w:val="0095095F"/>
    <w:rsid w:val="009557C0"/>
    <w:rsid w:val="00956F45"/>
    <w:rsid w:val="0097037F"/>
    <w:rsid w:val="009713C9"/>
    <w:rsid w:val="00973EF1"/>
    <w:rsid w:val="00976B60"/>
    <w:rsid w:val="0098229E"/>
    <w:rsid w:val="00987B83"/>
    <w:rsid w:val="00990987"/>
    <w:rsid w:val="009A100B"/>
    <w:rsid w:val="009A5B27"/>
    <w:rsid w:val="009B76BE"/>
    <w:rsid w:val="009D290D"/>
    <w:rsid w:val="009D68F4"/>
    <w:rsid w:val="009E0C9B"/>
    <w:rsid w:val="009E3038"/>
    <w:rsid w:val="009E4346"/>
    <w:rsid w:val="009E55DF"/>
    <w:rsid w:val="009E64B7"/>
    <w:rsid w:val="009F32D6"/>
    <w:rsid w:val="009F49A6"/>
    <w:rsid w:val="009F6493"/>
    <w:rsid w:val="00A00374"/>
    <w:rsid w:val="00A01BC9"/>
    <w:rsid w:val="00A05B05"/>
    <w:rsid w:val="00A06007"/>
    <w:rsid w:val="00A12241"/>
    <w:rsid w:val="00A2459B"/>
    <w:rsid w:val="00A30FC9"/>
    <w:rsid w:val="00A34538"/>
    <w:rsid w:val="00A40899"/>
    <w:rsid w:val="00A4459E"/>
    <w:rsid w:val="00A51EDA"/>
    <w:rsid w:val="00A535BA"/>
    <w:rsid w:val="00A53BF2"/>
    <w:rsid w:val="00A53EA5"/>
    <w:rsid w:val="00A620CF"/>
    <w:rsid w:val="00A65785"/>
    <w:rsid w:val="00A675CC"/>
    <w:rsid w:val="00A77DE0"/>
    <w:rsid w:val="00A8391C"/>
    <w:rsid w:val="00A8461F"/>
    <w:rsid w:val="00A84EFE"/>
    <w:rsid w:val="00A85379"/>
    <w:rsid w:val="00A85DAB"/>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07A2B"/>
    <w:rsid w:val="00D10FC0"/>
    <w:rsid w:val="00D11491"/>
    <w:rsid w:val="00D121FC"/>
    <w:rsid w:val="00D135C6"/>
    <w:rsid w:val="00D14044"/>
    <w:rsid w:val="00D16EEE"/>
    <w:rsid w:val="00D21549"/>
    <w:rsid w:val="00D225E4"/>
    <w:rsid w:val="00D22E2A"/>
    <w:rsid w:val="00D25795"/>
    <w:rsid w:val="00D322CA"/>
    <w:rsid w:val="00D338C6"/>
    <w:rsid w:val="00D34C9B"/>
    <w:rsid w:val="00D40617"/>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C5958"/>
    <w:rsid w:val="00DD4C16"/>
    <w:rsid w:val="00DE0239"/>
    <w:rsid w:val="00E00310"/>
    <w:rsid w:val="00E0039F"/>
    <w:rsid w:val="00E045AD"/>
    <w:rsid w:val="00E049B6"/>
    <w:rsid w:val="00E051C9"/>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D43F8"/>
    <w:rsid w:val="00EE1D09"/>
    <w:rsid w:val="00EE7240"/>
    <w:rsid w:val="00EF66B8"/>
    <w:rsid w:val="00F130D7"/>
    <w:rsid w:val="00F138CA"/>
    <w:rsid w:val="00F17C76"/>
    <w:rsid w:val="00F21315"/>
    <w:rsid w:val="00F25459"/>
    <w:rsid w:val="00F26952"/>
    <w:rsid w:val="00F270C4"/>
    <w:rsid w:val="00F30E47"/>
    <w:rsid w:val="00F40994"/>
    <w:rsid w:val="00F56682"/>
    <w:rsid w:val="00F57BB6"/>
    <w:rsid w:val="00F57EC4"/>
    <w:rsid w:val="00F742F2"/>
    <w:rsid w:val="00F77E7D"/>
    <w:rsid w:val="00F84B26"/>
    <w:rsid w:val="00FA7021"/>
    <w:rsid w:val="00FA70E6"/>
    <w:rsid w:val="00FB168A"/>
    <w:rsid w:val="00FC240C"/>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C61FD95A8A4ED1AEDEE450E24BB691"/>
        <w:category>
          <w:name w:val="General"/>
          <w:gallery w:val="placeholder"/>
        </w:category>
        <w:types>
          <w:type w:val="bbPlcHdr"/>
        </w:types>
        <w:behaviors>
          <w:behavior w:val="content"/>
        </w:behaviors>
        <w:guid w:val="{E7E58E0A-68AB-47B9-BD08-146F2FDE259F}"/>
      </w:docPartPr>
      <w:docPartBody>
        <w:p w:rsidR="00A10948" w:rsidRDefault="00D11B58" w:rsidP="00D11B58">
          <w:pPr>
            <w:pStyle w:val="29C61FD95A8A4ED1AEDEE450E24BB691"/>
          </w:pPr>
          <w:r w:rsidRPr="00802563">
            <w:rPr>
              <w:rStyle w:val="PlaceholderText"/>
              <w:rFonts w:ascii="Arial Narrow" w:hAnsi="Arial Narrow"/>
              <w:sz w:val="20"/>
              <w:szCs w:val="20"/>
              <w:highlight w:val="cyan"/>
            </w:rPr>
            <w:t>date</w:t>
          </w:r>
        </w:p>
      </w:docPartBody>
    </w:docPart>
    <w:docPart>
      <w:docPartPr>
        <w:name w:val="3BDBC13555B7485B938A3422337AD1E5"/>
        <w:category>
          <w:name w:val="General"/>
          <w:gallery w:val="placeholder"/>
        </w:category>
        <w:types>
          <w:type w:val="bbPlcHdr"/>
        </w:types>
        <w:behaviors>
          <w:behavior w:val="content"/>
        </w:behaviors>
        <w:guid w:val="{3B2D3277-A82E-4EE8-8DF6-A03188440512}"/>
      </w:docPartPr>
      <w:docPartBody>
        <w:p w:rsidR="00A10948" w:rsidRDefault="00D11B58" w:rsidP="00D11B58">
          <w:pPr>
            <w:pStyle w:val="3BDBC13555B7485B938A3422337AD1E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1C1833"/>
    <w:rsid w:val="002E5240"/>
    <w:rsid w:val="00370578"/>
    <w:rsid w:val="00491078"/>
    <w:rsid w:val="00517F90"/>
    <w:rsid w:val="0063747A"/>
    <w:rsid w:val="00754A09"/>
    <w:rsid w:val="008F5783"/>
    <w:rsid w:val="00A10948"/>
    <w:rsid w:val="00A85003"/>
    <w:rsid w:val="00CA4388"/>
    <w:rsid w:val="00D11B58"/>
    <w:rsid w:val="00F24470"/>
    <w:rsid w:val="00F549DE"/>
    <w:rsid w:val="00F8467D"/>
    <w:rsid w:val="00FB6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11B58"/>
    <w:rPr>
      <w:color w:val="808080"/>
    </w:rPr>
  </w:style>
  <w:style w:type="paragraph" w:customStyle="1" w:styleId="29C61FD95A8A4ED1AEDEE450E24BB691">
    <w:name w:val="29C61FD95A8A4ED1AEDEE450E24BB691"/>
    <w:rsid w:val="00D11B58"/>
  </w:style>
  <w:style w:type="paragraph" w:customStyle="1" w:styleId="3BDBC13555B7485B938A3422337AD1E5">
    <w:name w:val="3BDBC13555B7485B938A3422337AD1E5"/>
    <w:rsid w:val="00D11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6030</Words>
  <Characters>34373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FILIZ Bilge</cp:lastModifiedBy>
  <cp:revision>2</cp:revision>
  <cp:lastPrinted>2016-04-12T12:31:00Z</cp:lastPrinted>
  <dcterms:created xsi:type="dcterms:W3CDTF">2021-12-03T10:58:00Z</dcterms:created>
  <dcterms:modified xsi:type="dcterms:W3CDTF">2021-12-03T10:58:00Z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