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561E48" w14:paraId="27D7664A"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561E48" w:rsidRDefault="00E6464C" w:rsidP="00844F82">
            <w:pPr>
              <w:jc w:val="right"/>
              <w:rPr>
                <w:rFonts w:ascii="Tahoma" w:hAnsi="Tahoma" w:cs="Tahoma"/>
                <w:b/>
                <w:caps/>
                <w:sz w:val="16"/>
                <w:szCs w:val="16"/>
                <w:lang w:val="fr-FR"/>
              </w:rPr>
            </w:pPr>
            <w:r w:rsidRPr="00561E48">
              <w:rPr>
                <w:rFonts w:ascii="Tahoma" w:hAnsi="Tahoma" w:cs="Tahoma"/>
                <w:sz w:val="16"/>
                <w:szCs w:val="16"/>
                <w:lang w:val="fr-FR"/>
              </w:rPr>
              <w:t>N°</w:t>
            </w:r>
            <w:r w:rsidR="001D6688" w:rsidRPr="00561E48">
              <w:rPr>
                <w:rFonts w:ascii="Tahoma" w:hAnsi="Tahoma" w:cs="Tahoma"/>
                <w:sz w:val="16"/>
                <w:szCs w:val="16"/>
                <w:lang w:val="fr-FR"/>
              </w:rPr>
              <w:t xml:space="preserve"> </w:t>
            </w:r>
            <w:r w:rsidRPr="00561E48">
              <w:rPr>
                <w:rFonts w:ascii="Tahoma" w:hAnsi="Tahoma" w:cs="Tahoma"/>
                <w:sz w:val="16"/>
                <w:szCs w:val="16"/>
                <w:lang w:val="fr-FR"/>
              </w:rPr>
              <w:t>d</w:t>
            </w:r>
            <w:r w:rsidR="001D6688" w:rsidRPr="00561E48">
              <w:rPr>
                <w:rFonts w:ascii="Tahoma" w:hAnsi="Tahoma" w:cs="Tahoma"/>
                <w:sz w:val="16"/>
                <w:szCs w:val="16"/>
                <w:lang w:val="fr-FR"/>
              </w:rPr>
              <w:t xml:space="preserve">e </w:t>
            </w:r>
            <w:r w:rsidR="00B017DB" w:rsidRPr="00561E48">
              <w:rPr>
                <w:rFonts w:ascii="Tahoma" w:hAnsi="Tahoma" w:cs="Tahoma"/>
                <w:sz w:val="16"/>
                <w:szCs w:val="16"/>
                <w:lang w:val="fr-FR"/>
              </w:rPr>
              <w:t>C</w:t>
            </w:r>
            <w:r w:rsidRPr="00561E48">
              <w:rPr>
                <w:rFonts w:ascii="Tahoma" w:hAnsi="Tahoma" w:cs="Tahoma"/>
                <w:sz w:val="16"/>
                <w:szCs w:val="16"/>
                <w:lang w:val="fr-FR"/>
              </w:rPr>
              <w:t>ontra</w:t>
            </w:r>
            <w:r w:rsidR="001D6688" w:rsidRPr="00561E48">
              <w:rPr>
                <w:rFonts w:ascii="Tahoma" w:hAnsi="Tahoma" w:cs="Tahoma"/>
                <w:sz w:val="16"/>
                <w:szCs w:val="16"/>
                <w:lang w:val="fr-FR"/>
              </w:rPr>
              <w:t xml:space="preserve">t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77777777" w:rsidR="008713A9" w:rsidRPr="00561E48" w:rsidRDefault="008713A9" w:rsidP="00C029E4">
            <w:pPr>
              <w:rPr>
                <w:rFonts w:ascii="Tahoma" w:hAnsi="Tahoma" w:cs="Tahoma"/>
                <w:b/>
                <w:caps/>
                <w:sz w:val="18"/>
                <w:szCs w:val="18"/>
                <w:highlight w:val="cyan"/>
                <w:lang w:val="fr-FR"/>
              </w:rPr>
            </w:pPr>
            <w:r w:rsidRPr="00561E48">
              <w:rPr>
                <w:rFonts w:ascii="Tahoma" w:hAnsi="Tahoma" w:cs="Tahoma"/>
                <w:b/>
                <w:caps/>
                <w:sz w:val="18"/>
                <w:szCs w:val="18"/>
                <w:highlight w:val="cyan"/>
                <w:lang w:val="fr-FR"/>
              </w:rPr>
              <w:t>XX</w:t>
            </w:r>
          </w:p>
        </w:tc>
      </w:tr>
      <w:tr w:rsidR="008713A9" w:rsidRPr="00561E48" w14:paraId="4FBD3743"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6F657CA9" w:rsidR="008713A9" w:rsidRPr="00561E48" w:rsidRDefault="00844F82" w:rsidP="00C029E4">
            <w:pPr>
              <w:jc w:val="right"/>
              <w:rPr>
                <w:rFonts w:ascii="Tahoma" w:hAnsi="Tahoma" w:cs="Tahoma"/>
                <w:b/>
                <w:caps/>
                <w:sz w:val="16"/>
                <w:szCs w:val="16"/>
                <w:lang w:val="fr-FR"/>
              </w:rPr>
            </w:pPr>
            <w:r w:rsidRPr="00561E48">
              <w:rPr>
                <w:rFonts w:ascii="Tahoma" w:hAnsi="Tahoma" w:cs="Tahoma"/>
                <w:sz w:val="16"/>
                <w:szCs w:val="16"/>
                <w:lang w:val="fr-FR"/>
              </w:rPr>
              <w:t>Projet ID / Secteur</w:t>
            </w:r>
            <w:r w:rsidR="008713A9"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67A8BF3B" w14:textId="1E08F3CE" w:rsidR="008713A9" w:rsidRPr="00561E48" w:rsidRDefault="00995F39" w:rsidP="00C029E4">
            <w:pPr>
              <w:rPr>
                <w:rFonts w:ascii="Tahoma" w:hAnsi="Tahoma" w:cs="Tahoma"/>
                <w:b/>
                <w:caps/>
                <w:sz w:val="18"/>
                <w:szCs w:val="18"/>
                <w:highlight w:val="cyan"/>
                <w:lang w:val="fr-FR"/>
              </w:rPr>
            </w:pPr>
            <w:r w:rsidRPr="00FB412C">
              <w:rPr>
                <w:rFonts w:ascii="Tahoma" w:hAnsi="Tahoma" w:cs="Tahoma"/>
                <w:b/>
                <w:caps/>
                <w:sz w:val="18"/>
                <w:szCs w:val="18"/>
                <w:lang w:val="fr-FR"/>
              </w:rPr>
              <w:t>PSV</w:t>
            </w:r>
            <w:r w:rsidR="00FB412C" w:rsidRPr="00FB412C">
              <w:rPr>
                <w:rFonts w:ascii="Tahoma" w:hAnsi="Tahoma" w:cs="Tahoma"/>
                <w:b/>
                <w:caps/>
                <w:sz w:val="18"/>
                <w:szCs w:val="18"/>
                <w:lang w:val="fr-FR"/>
              </w:rPr>
              <w:t>/C7/3353</w:t>
            </w:r>
          </w:p>
        </w:tc>
      </w:tr>
      <w:tr w:rsidR="008713A9" w:rsidRPr="00561E48" w14:paraId="1E9D9FA9" w14:textId="77777777" w:rsidTr="00E646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561E48" w:rsidRDefault="001D6688" w:rsidP="00C029E4">
            <w:pPr>
              <w:jc w:val="right"/>
              <w:rPr>
                <w:rFonts w:ascii="Tahoma" w:hAnsi="Tahoma" w:cs="Tahoma"/>
                <w:sz w:val="16"/>
                <w:szCs w:val="16"/>
                <w:highlight w:val="red"/>
                <w:lang w:val="fr-FR"/>
              </w:rPr>
            </w:pPr>
            <w:r w:rsidRPr="00561E48">
              <w:rPr>
                <w:rFonts w:ascii="Tahoma" w:hAnsi="Tahoma" w:cs="Tahoma"/>
                <w:sz w:val="16"/>
                <w:szCs w:val="16"/>
                <w:lang w:val="fr-FR"/>
              </w:rPr>
              <w:t xml:space="preserve">Point de contact </w:t>
            </w:r>
            <w:proofErr w:type="spellStart"/>
            <w:r w:rsidR="00E6464C" w:rsidRPr="00561E48">
              <w:rPr>
                <w:rFonts w:ascii="Tahoma" w:hAnsi="Tahoma" w:cs="Tahoma"/>
                <w:sz w:val="16"/>
                <w:szCs w:val="16"/>
                <w:lang w:val="fr-FR"/>
              </w:rPr>
              <w:t>CoE</w:t>
            </w:r>
            <w:proofErr w:type="spellEnd"/>
            <w:r w:rsidR="00E6464C" w:rsidRPr="00561E48">
              <w:rPr>
                <w:rFonts w:ascii="Tahoma" w:hAnsi="Tahoma" w:cs="Tahoma"/>
                <w:sz w:val="16"/>
                <w:szCs w:val="16"/>
                <w:lang w:val="fr-FR"/>
              </w:rPr>
              <w:t xml:space="preserve"> </w:t>
            </w:r>
            <w:r w:rsidR="008713A9" w:rsidRPr="00561E48">
              <w:rPr>
                <w:color w:val="0070C0"/>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14718B61" w:rsidR="008713A9" w:rsidRPr="00561E48" w:rsidRDefault="00FB412C" w:rsidP="00C31D1B">
            <w:pPr>
              <w:rPr>
                <w:rFonts w:ascii="Tahoma" w:hAnsi="Tahoma" w:cs="Tahoma"/>
                <w:b/>
                <w:caps/>
                <w:sz w:val="18"/>
                <w:szCs w:val="18"/>
                <w:highlight w:val="cyan"/>
                <w:lang w:val="fr-FR"/>
              </w:rPr>
            </w:pPr>
            <w:r w:rsidRPr="00FB412C">
              <w:rPr>
                <w:rFonts w:ascii="Tahoma" w:hAnsi="Tahoma" w:cs="Tahoma"/>
                <w:sz w:val="18"/>
                <w:szCs w:val="18"/>
                <w:lang w:val="fr-FR"/>
              </w:rPr>
              <w:t>Imen Bahri (</w:t>
            </w:r>
            <w:hyperlink r:id="rId11" w:history="1">
              <w:r w:rsidRPr="00FB412C">
                <w:rPr>
                  <w:rStyle w:val="Hyperlink"/>
                  <w:rFonts w:ascii="Tahoma" w:hAnsi="Tahoma" w:cs="Tahoma"/>
                  <w:sz w:val="18"/>
                  <w:szCs w:val="18"/>
                  <w:lang w:val="fr-FR"/>
                </w:rPr>
                <w:t>imen.bahri@coe.int</w:t>
              </w:r>
            </w:hyperlink>
            <w:r w:rsidRPr="00FB412C">
              <w:rPr>
                <w:rFonts w:ascii="Tahoma" w:hAnsi="Tahoma" w:cs="Tahoma"/>
                <w:sz w:val="18"/>
                <w:szCs w:val="18"/>
                <w:lang w:val="fr-FR"/>
              </w:rPr>
              <w:t xml:space="preserve"> ) </w:t>
            </w:r>
            <w:r w:rsidR="005F0C6A" w:rsidRPr="005F0C6A">
              <w:rPr>
                <w:rFonts w:ascii="Tahoma" w:hAnsi="Tahoma" w:cs="Tahoma"/>
                <w:sz w:val="18"/>
                <w:szCs w:val="18"/>
                <w:lang w:val="fr-FR"/>
              </w:rPr>
              <w:t>+216 71 967 251</w:t>
            </w:r>
          </w:p>
        </w:tc>
      </w:tr>
    </w:tbl>
    <w:p w14:paraId="2002E72B" w14:textId="77777777" w:rsidR="000013DF" w:rsidRPr="00561E48" w:rsidRDefault="000013DF" w:rsidP="00E17F6A">
      <w:pPr>
        <w:rPr>
          <w:rFonts w:ascii="Tahoma" w:hAnsi="Tahoma" w:cs="Tahoma"/>
          <w:b/>
          <w:caps/>
          <w:sz w:val="28"/>
          <w:szCs w:val="28"/>
          <w:lang w:val="fr-FR"/>
        </w:rPr>
      </w:pPr>
    </w:p>
    <w:p w14:paraId="2A6B2F1E" w14:textId="7A69261A" w:rsidR="00C20349" w:rsidRPr="00561E48" w:rsidRDefault="00C20832" w:rsidP="00E17F6A">
      <w:pPr>
        <w:rPr>
          <w:rFonts w:ascii="Tahoma" w:hAnsi="Tahoma" w:cs="Tahoma"/>
          <w:b/>
          <w:caps/>
          <w:sz w:val="28"/>
          <w:szCs w:val="28"/>
          <w:lang w:val="fr-FR"/>
        </w:rPr>
      </w:pPr>
      <w:r w:rsidRPr="00561E48">
        <w:rPr>
          <w:rFonts w:ascii="Tahoma" w:hAnsi="Tahoma" w:cs="Tahoma"/>
          <w:b/>
          <w:caps/>
          <w:sz w:val="28"/>
          <w:szCs w:val="28"/>
          <w:lang w:val="fr-FR"/>
        </w:rPr>
        <w:t>Acte D’</w:t>
      </w:r>
      <w:r w:rsidR="00C20349" w:rsidRPr="00561E48">
        <w:rPr>
          <w:rFonts w:ascii="Tahoma" w:hAnsi="Tahoma" w:cs="Tahoma"/>
          <w:b/>
          <w:caps/>
          <w:sz w:val="28"/>
          <w:szCs w:val="28"/>
          <w:lang w:val="fr-FR"/>
        </w:rPr>
        <w:t>Engagement</w:t>
      </w:r>
    </w:p>
    <w:p w14:paraId="6CFB6B36" w14:textId="785A8CE1" w:rsidR="00C20349" w:rsidRPr="00561E48" w:rsidRDefault="00C20349" w:rsidP="00E17F6A">
      <w:pPr>
        <w:rPr>
          <w:rFonts w:ascii="Tahoma" w:hAnsi="Tahoma" w:cs="Tahoma"/>
          <w:b/>
          <w:lang w:val="fr-FR"/>
        </w:rPr>
      </w:pPr>
      <w:r w:rsidRPr="00561E48">
        <w:rPr>
          <w:rFonts w:ascii="Tahoma" w:hAnsi="Tahoma" w:cs="Tahoma"/>
          <w:b/>
          <w:lang w:val="fr-FR"/>
        </w:rPr>
        <w:t>(</w:t>
      </w:r>
      <w:r w:rsidR="00FB73C1">
        <w:rPr>
          <w:rFonts w:ascii="Tahoma" w:hAnsi="Tahoma" w:cs="Tahoma"/>
          <w:b/>
          <w:bCs/>
          <w:lang w:val="fr-FR"/>
        </w:rPr>
        <w:t>Mise en concurrence /</w:t>
      </w:r>
      <w:r w:rsidR="0085784E" w:rsidRPr="00561E48">
        <w:rPr>
          <w:rFonts w:ascii="Tahoma" w:hAnsi="Tahoma" w:cs="Tahoma"/>
          <w:b/>
          <w:lang w:val="fr-FR"/>
        </w:rPr>
        <w:t xml:space="preserve"> </w:t>
      </w:r>
      <w:r w:rsidR="00C20832" w:rsidRPr="00561E48">
        <w:rPr>
          <w:rFonts w:ascii="Tahoma" w:hAnsi="Tahoma" w:cs="Tahoma"/>
          <w:b/>
          <w:u w:val="single"/>
          <w:lang w:val="fr-FR"/>
        </w:rPr>
        <w:t>Contrat cadre</w:t>
      </w:r>
      <w:r w:rsidR="0085784E" w:rsidRPr="00561E48">
        <w:rPr>
          <w:rFonts w:ascii="Tahoma" w:hAnsi="Tahoma" w:cs="Tahoma"/>
          <w:b/>
          <w:lang w:val="fr-FR"/>
        </w:rPr>
        <w:t>)</w:t>
      </w:r>
    </w:p>
    <w:p w14:paraId="044CE43E" w14:textId="77777777" w:rsidR="00BD6B89" w:rsidRPr="00561E48" w:rsidRDefault="00BD6B89" w:rsidP="00C20349">
      <w:pPr>
        <w:jc w:val="center"/>
        <w:rPr>
          <w:rFonts w:ascii="Tahoma" w:hAnsi="Tahoma" w:cs="Tahoma"/>
          <w:b/>
          <w:sz w:val="16"/>
          <w:szCs w:val="16"/>
          <w:lang w:val="fr-FR"/>
        </w:rPr>
      </w:pPr>
    </w:p>
    <w:p w14:paraId="39E0FA7E" w14:textId="1BED2F85" w:rsidR="00884C39" w:rsidRPr="00FB412C" w:rsidRDefault="00884C39" w:rsidP="00884C39">
      <w:pPr>
        <w:spacing w:before="60" w:after="120"/>
        <w:rPr>
          <w:rFonts w:ascii="Tahoma" w:hAnsi="Tahoma" w:cs="Tahoma"/>
          <w:b/>
          <w:lang w:val="fr-FR"/>
        </w:rPr>
      </w:pPr>
      <w:r w:rsidRPr="00561E48">
        <w:rPr>
          <w:rFonts w:ascii="Tahoma" w:hAnsi="Tahoma" w:cs="Tahoma"/>
          <w:b/>
          <w:lang w:val="fr-FR"/>
        </w:rPr>
        <w:t>Le présent Acte d’Engagement régit les termes et conditions applicables au contrat-cadre entre le Prestat</w:t>
      </w:r>
      <w:r>
        <w:rPr>
          <w:rFonts w:ascii="Tahoma" w:hAnsi="Tahoma" w:cs="Tahoma"/>
          <w:b/>
          <w:lang w:val="fr-FR"/>
        </w:rPr>
        <w:t xml:space="preserve">aire (voir détails ci-dessous) </w:t>
      </w:r>
      <w:r w:rsidRPr="00561E48">
        <w:rPr>
          <w:rFonts w:ascii="Tahoma" w:hAnsi="Tahoma" w:cs="Tahoma"/>
          <w:b/>
          <w:lang w:val="fr-FR"/>
        </w:rPr>
        <w:t>et le Conseil de l’Europe</w:t>
      </w:r>
      <w:r w:rsidRPr="00561E48">
        <w:rPr>
          <w:rStyle w:val="FootnoteReference"/>
          <w:rFonts w:ascii="Tahoma" w:hAnsi="Tahoma" w:cs="Tahoma"/>
          <w:b/>
          <w:lang w:val="fr-FR"/>
        </w:rPr>
        <w:footnoteReference w:id="2"/>
      </w:r>
      <w:r w:rsidRPr="00561E48">
        <w:rPr>
          <w:rFonts w:ascii="Tahoma" w:hAnsi="Tahoma" w:cs="Tahoma"/>
          <w:b/>
          <w:lang w:val="fr-FR"/>
        </w:rPr>
        <w:t xml:space="preserve"> pour la fourniture de </w:t>
      </w:r>
      <w:r w:rsidR="00FB412C">
        <w:rPr>
          <w:rFonts w:ascii="Tahoma" w:hAnsi="Tahoma" w:cs="Tahoma"/>
          <w:b/>
          <w:lang w:val="fr-FR"/>
        </w:rPr>
        <w:t xml:space="preserve">service de consultance juridique et technique dans le domaine de la protection des données à caractère personnel dans le cadre du </w:t>
      </w:r>
      <w:r w:rsidR="00FB412C" w:rsidRPr="00B87090">
        <w:rPr>
          <w:rFonts w:ascii="Tahoma" w:hAnsi="Tahoma" w:cs="Tahoma"/>
          <w:b/>
          <w:lang w:val="fr-FR"/>
        </w:rPr>
        <w:t>programme conjoint entre l’Union européenne et le Conseil de l’Europe intitulé "Protéger les droits de l'homme, l'État de droit et la démocratie par des normes partagées dans le sud de la Méditerranée"  (Programme Sud V)</w:t>
      </w:r>
    </w:p>
    <w:p w14:paraId="0FF0D54F" w14:textId="41D549E1" w:rsidR="00371509" w:rsidRDefault="00884C39" w:rsidP="00884C39">
      <w:pPr>
        <w:rPr>
          <w:rFonts w:ascii="Tahoma" w:hAnsi="Tahoma" w:cs="Tahoma"/>
          <w:sz w:val="20"/>
          <w:szCs w:val="20"/>
          <w:lang w:val="fr-FR"/>
        </w:rPr>
      </w:pPr>
      <w:r w:rsidRPr="00561E48">
        <w:rPr>
          <w:rFonts w:ascii="Tahoma" w:hAnsi="Tahoma" w:cs="Tahoma"/>
          <w:sz w:val="20"/>
          <w:szCs w:val="20"/>
          <w:lang w:val="fr-FR"/>
        </w:rPr>
        <w:t>La signature de cet Acte d’engagement seulement par le Prestataire ne constitue ni n’implique aucun engagement contractuel de la part du Conseil de l’Europe. Le présent Acte n’a valeur contraignante que s’il est contresigné par un responsable du Conseil de l’Europe dûment autorisé (Voir Partie B).</w:t>
      </w:r>
    </w:p>
    <w:p w14:paraId="2E801F45" w14:textId="77777777" w:rsidR="00884C39" w:rsidRPr="00561E48" w:rsidRDefault="00884C39" w:rsidP="00884C39">
      <w:pPr>
        <w:rPr>
          <w:rFonts w:ascii="Tahoma" w:hAnsi="Tahoma" w:cs="Tahoma"/>
          <w:b/>
          <w:sz w:val="16"/>
          <w:szCs w:val="16"/>
          <w:lang w:val="fr-FR"/>
        </w:rPr>
      </w:pPr>
    </w:p>
    <w:p w14:paraId="7D8CD080" w14:textId="77777777" w:rsidR="00C63C98" w:rsidRPr="00561E48"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7A5E8E46"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Les Prestataires doivent :</w:t>
      </w:r>
    </w:p>
    <w:p w14:paraId="1884FF41"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1. Remplir les Parties </w:t>
      </w:r>
      <w:r w:rsidRPr="00561E48">
        <w:rPr>
          <w:rFonts w:ascii="Tahoma" w:hAnsi="Tahoma" w:cs="Tahoma"/>
          <w:b/>
          <w:i/>
          <w:color w:val="FF0000"/>
          <w:sz w:val="18"/>
          <w:szCs w:val="18"/>
          <w:lang w:val="fr-FR"/>
        </w:rPr>
        <w:t>Coordonnées personnelles</w:t>
      </w:r>
      <w:r w:rsidRPr="00561E48">
        <w:rPr>
          <w:rFonts w:ascii="Tahoma" w:hAnsi="Tahoma" w:cs="Tahoma"/>
          <w:color w:val="FF0000"/>
          <w:sz w:val="18"/>
          <w:szCs w:val="18"/>
          <w:lang w:val="fr-FR"/>
        </w:rPr>
        <w:t xml:space="preserve"> et </w:t>
      </w:r>
      <w:r w:rsidRPr="00561E48">
        <w:rPr>
          <w:rFonts w:ascii="Tahoma" w:hAnsi="Tahoma" w:cs="Tahoma"/>
          <w:b/>
          <w:i/>
          <w:color w:val="FF0000"/>
          <w:sz w:val="18"/>
          <w:szCs w:val="18"/>
          <w:lang w:val="fr-FR"/>
        </w:rPr>
        <w:t>Coordonnées bancaires</w:t>
      </w:r>
      <w:r w:rsidRPr="00561E48">
        <w:rPr>
          <w:rFonts w:ascii="Tahoma" w:hAnsi="Tahoma" w:cs="Tahoma"/>
          <w:color w:val="FF0000"/>
          <w:sz w:val="18"/>
          <w:szCs w:val="18"/>
          <w:lang w:val="fr-FR"/>
        </w:rPr>
        <w:t>, ci-dessous.  Assurez-vous que le ‘Nom’ du prestataire et le ‘Titulaire du compte’ soient identiques.</w:t>
      </w:r>
    </w:p>
    <w:p w14:paraId="414122C6" w14:textId="77777777"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2. Remplir la colonne « Prix unitaire » du Tableau des honoraires (voir Partie A) ;</w:t>
      </w:r>
    </w:p>
    <w:p w14:paraId="7ADFEEAD" w14:textId="7733B571" w:rsidR="00884C39" w:rsidRPr="00561E48" w:rsidRDefault="00884C39" w:rsidP="00884C39">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561E48">
        <w:rPr>
          <w:rFonts w:ascii="Tahoma" w:hAnsi="Tahoma" w:cs="Tahoma"/>
          <w:color w:val="FF0000"/>
          <w:sz w:val="18"/>
          <w:szCs w:val="18"/>
          <w:lang w:val="fr-FR"/>
        </w:rPr>
        <w:t xml:space="preserve">3. </w:t>
      </w:r>
      <w:bookmarkStart w:id="0" w:name="_Hlk106966406"/>
      <w:r w:rsidR="00123C6B" w:rsidRPr="00CC2AA9">
        <w:rPr>
          <w:rFonts w:ascii="Tahoma" w:hAnsi="Tahoma" w:cs="Tahoma"/>
          <w:color w:val="FF0000"/>
          <w:sz w:val="18"/>
          <w:szCs w:val="18"/>
          <w:lang w:val="fr-FR"/>
        </w:rPr>
        <w:t xml:space="preserve">Signer l’Acte d’engagement (voir Partie B) </w:t>
      </w:r>
      <w:bookmarkStart w:id="1" w:name="_Hlk106964054"/>
      <w:bookmarkStart w:id="2" w:name="_Hlk106966263"/>
      <w:r w:rsidR="00123C6B" w:rsidRPr="00CC2AA9">
        <w:rPr>
          <w:rFonts w:ascii="Tahoma" w:hAnsi="Tahoma" w:cs="Tahoma"/>
          <w:color w:val="FF0000"/>
          <w:sz w:val="18"/>
          <w:szCs w:val="18"/>
          <w:lang w:val="fr-FR"/>
        </w:rPr>
        <w:t xml:space="preserve">et envoyer une copie scannée au Conseil, accompagnée de toutes les autres pièces justificatives </w:t>
      </w:r>
      <w:bookmarkEnd w:id="1"/>
      <w:r w:rsidR="00123C6B" w:rsidRPr="00CC2AA9">
        <w:rPr>
          <w:rFonts w:ascii="Tahoma" w:hAnsi="Tahoma" w:cs="Tahoma"/>
          <w:color w:val="FF0000"/>
          <w:sz w:val="18"/>
          <w:szCs w:val="18"/>
          <w:lang w:val="fr-FR"/>
        </w:rPr>
        <w:t xml:space="preserve">(si besoin – voir Dossier de consultation, Partie </w:t>
      </w:r>
      <w:bookmarkEnd w:id="0"/>
      <w:bookmarkEnd w:id="2"/>
      <w:r w:rsidR="00123C6B">
        <w:rPr>
          <w:rFonts w:ascii="Tahoma" w:hAnsi="Tahoma" w:cs="Tahoma"/>
          <w:color w:val="FF0000"/>
          <w:sz w:val="18"/>
          <w:szCs w:val="18"/>
          <w:lang w:val="fr-FR"/>
        </w:rPr>
        <w:t>G).</w:t>
      </w:r>
    </w:p>
    <w:p w14:paraId="0623E212" w14:textId="77777777" w:rsidR="00711B7F" w:rsidRPr="00561E48"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561E48" w:rsidRDefault="008713A9" w:rsidP="008713A9">
      <w:pPr>
        <w:rPr>
          <w:rFonts w:ascii="Tahoma" w:hAnsi="Tahoma" w:cs="Tahoma"/>
          <w:sz w:val="16"/>
          <w:szCs w:val="16"/>
          <w:lang w:val="fr-FR"/>
        </w:rPr>
      </w:pPr>
    </w:p>
    <w:tbl>
      <w:tblPr>
        <w:tblW w:w="107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2100"/>
        <w:gridCol w:w="2489"/>
        <w:gridCol w:w="243"/>
        <w:gridCol w:w="1424"/>
        <w:gridCol w:w="1309"/>
        <w:gridCol w:w="2733"/>
      </w:tblGrid>
      <w:tr w:rsidR="00F47065" w:rsidRPr="00F47065" w14:paraId="622D9686" w14:textId="5CF94ECD"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FB77E3D" w14:textId="15FF0779" w:rsidR="00F47065" w:rsidRPr="00561E48" w:rsidRDefault="00F47065" w:rsidP="00FC3F2E">
            <w:pPr>
              <w:ind w:left="113" w:right="113"/>
              <w:jc w:val="center"/>
              <w:rPr>
                <w:rFonts w:ascii="Tahoma" w:hAnsi="Tahoma" w:cs="Tahoma"/>
                <w:b/>
                <w:sz w:val="18"/>
                <w:szCs w:val="18"/>
                <w:lang w:val="fr-FR"/>
              </w:rPr>
            </w:pPr>
            <w:r>
              <w:rPr>
                <w:rFonts w:ascii="Tahoma" w:hAnsi="Tahoma" w:cs="Tahoma"/>
                <w:b/>
                <w:sz w:val="18"/>
                <w:szCs w:val="18"/>
                <w:lang w:val="fr-FR"/>
              </w:rPr>
              <w:t xml:space="preserve">Coordonnées </w:t>
            </w:r>
            <w:r w:rsidR="0073426D">
              <w:rPr>
                <w:rFonts w:ascii="Tahoma" w:hAnsi="Tahoma" w:cs="Tahoma"/>
                <w:b/>
                <w:sz w:val="18"/>
                <w:szCs w:val="18"/>
                <w:lang w:val="fr-FR"/>
              </w:rPr>
              <w:t xml:space="preserve">du prestataire </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D72E677" w14:textId="3A46A857" w:rsidR="00F47065" w:rsidRPr="00561E48" w:rsidRDefault="00F47065" w:rsidP="00135199">
            <w:pPr>
              <w:jc w:val="right"/>
              <w:rPr>
                <w:rFonts w:ascii="Tahoma" w:hAnsi="Tahoma" w:cs="Tahoma"/>
                <w:sz w:val="18"/>
                <w:szCs w:val="18"/>
                <w:lang w:val="fr-FR"/>
              </w:rPr>
            </w:pPr>
            <w:r>
              <w:rPr>
                <w:rFonts w:ascii="Tahoma" w:hAnsi="Tahoma" w:cs="Tahoma"/>
                <w:sz w:val="18"/>
                <w:szCs w:val="18"/>
                <w:lang w:val="fr-FR"/>
              </w:rPr>
              <w:t>Personnalité juridique</w:t>
            </w:r>
            <w:r>
              <w:rPr>
                <w:rStyle w:val="FootnoteReference"/>
                <w:rFonts w:ascii="Tahoma" w:hAnsi="Tahoma" w:cs="Tahoma"/>
                <w:sz w:val="18"/>
                <w:szCs w:val="18"/>
                <w:lang w:val="fr-FR"/>
              </w:rPr>
              <w:footnoteReference w:id="3"/>
            </w:r>
            <w:r>
              <w:rPr>
                <w:rFonts w:ascii="Tahoma" w:hAnsi="Tahoma" w:cs="Tahoma"/>
                <w:sz w:val="18"/>
                <w:szCs w:val="18"/>
                <w:lang w:val="fr-FR"/>
              </w:rPr>
              <w:t xml:space="preserve"> </w:t>
            </w:r>
            <w:r w:rsidRPr="00561E48">
              <w:rPr>
                <w:color w:val="FF0000"/>
                <w:sz w:val="16"/>
                <w:szCs w:val="16"/>
                <w:lang w:val="fr-FR"/>
              </w:rPr>
              <w:t>►</w:t>
            </w:r>
          </w:p>
        </w:tc>
        <w:tc>
          <w:tcPr>
            <w:tcW w:w="2732" w:type="dxa"/>
            <w:gridSpan w:val="2"/>
            <w:tcBorders>
              <w:top w:val="single" w:sz="2" w:space="0" w:color="FF0000"/>
              <w:left w:val="single" w:sz="2" w:space="0" w:color="FF0000"/>
              <w:bottom w:val="single" w:sz="2" w:space="0" w:color="FF0000"/>
              <w:right w:val="single" w:sz="4" w:space="0" w:color="FF0000"/>
            </w:tcBorders>
            <w:shd w:val="clear" w:color="auto" w:fill="auto"/>
            <w:vAlign w:val="center"/>
          </w:tcPr>
          <w:p w14:paraId="6C004A41" w14:textId="1A2867EB" w:rsidR="00F47065" w:rsidRPr="00F47065" w:rsidRDefault="005F0C6A" w:rsidP="00135199">
            <w:pPr>
              <w:rPr>
                <w:rFonts w:ascii="Tahoma" w:hAnsi="Tahoma" w:cs="Tahoma"/>
                <w:color w:val="000000"/>
                <w:sz w:val="20"/>
                <w:szCs w:val="20"/>
                <w:lang w:val="fr-FR"/>
              </w:rPr>
            </w:pPr>
            <w:sdt>
              <w:sdtPr>
                <w:rPr>
                  <w:rFonts w:ascii="Tahoma" w:hAnsi="Tahoma" w:cs="Tahoma"/>
                  <w:color w:val="000000"/>
                  <w:sz w:val="18"/>
                  <w:szCs w:val="18"/>
                  <w:lang w:val="es-ES_tradnl"/>
                </w:rPr>
                <w:id w:val="-1418090160"/>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physique</w:t>
            </w:r>
            <w:proofErr w:type="spellEnd"/>
          </w:p>
        </w:tc>
        <w:tc>
          <w:tcPr>
            <w:tcW w:w="2733" w:type="dxa"/>
            <w:gridSpan w:val="2"/>
            <w:tcBorders>
              <w:top w:val="single" w:sz="2" w:space="0" w:color="FF0000"/>
              <w:left w:val="single" w:sz="4" w:space="0" w:color="FF0000"/>
              <w:bottom w:val="single" w:sz="2" w:space="0" w:color="FF0000"/>
              <w:right w:val="single" w:sz="2" w:space="0" w:color="FF0000"/>
            </w:tcBorders>
            <w:shd w:val="clear" w:color="auto" w:fill="auto"/>
            <w:vAlign w:val="center"/>
          </w:tcPr>
          <w:p w14:paraId="1BC46795" w14:textId="490CF334" w:rsidR="00F47065" w:rsidRPr="00F47065" w:rsidRDefault="005F0C6A" w:rsidP="00F47065">
            <w:pPr>
              <w:rPr>
                <w:rFonts w:ascii="Tahoma" w:hAnsi="Tahoma" w:cs="Tahoma"/>
                <w:color w:val="000000"/>
                <w:sz w:val="20"/>
                <w:szCs w:val="20"/>
                <w:lang w:val="fr-FR"/>
              </w:rPr>
            </w:pPr>
            <w:sdt>
              <w:sdtPr>
                <w:rPr>
                  <w:rFonts w:ascii="Tahoma" w:hAnsi="Tahoma" w:cs="Tahoma"/>
                  <w:color w:val="000000"/>
                  <w:sz w:val="18"/>
                  <w:szCs w:val="18"/>
                  <w:lang w:val="es-ES_tradnl"/>
                </w:rPr>
                <w:id w:val="-847553759"/>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Personne</w:t>
            </w:r>
            <w:proofErr w:type="spellEnd"/>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morale</w:t>
            </w:r>
            <w:proofErr w:type="spellEnd"/>
          </w:p>
        </w:tc>
        <w:tc>
          <w:tcPr>
            <w:tcW w:w="273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6350E41D" w14:textId="512BCDF5" w:rsidR="00F47065" w:rsidRPr="00F47065" w:rsidRDefault="005F0C6A" w:rsidP="00F47065">
            <w:pPr>
              <w:rPr>
                <w:rFonts w:ascii="Tahoma" w:hAnsi="Tahoma" w:cs="Tahoma"/>
                <w:color w:val="000000"/>
                <w:sz w:val="20"/>
                <w:szCs w:val="20"/>
                <w:lang w:val="fr-FR"/>
              </w:rPr>
            </w:pPr>
            <w:sdt>
              <w:sdtPr>
                <w:rPr>
                  <w:rFonts w:ascii="Tahoma" w:hAnsi="Tahoma" w:cs="Tahoma"/>
                  <w:color w:val="000000"/>
                  <w:sz w:val="18"/>
                  <w:szCs w:val="18"/>
                  <w:lang w:val="es-ES_tradnl"/>
                </w:rPr>
                <w:id w:val="-466052007"/>
                <w14:checkbox>
                  <w14:checked w14:val="0"/>
                  <w14:checkedState w14:val="2612" w14:font="MS Gothic"/>
                  <w14:uncheckedState w14:val="2610" w14:font="MS Gothic"/>
                </w14:checkbox>
              </w:sdtPr>
              <w:sdtEndPr/>
              <w:sdtContent>
                <w:r w:rsidR="00F47065" w:rsidRPr="00F47065">
                  <w:rPr>
                    <w:rFonts w:ascii="MS Gothic" w:eastAsia="MS Gothic" w:hAnsi="MS Gothic" w:cs="Tahoma" w:hint="eastAsia"/>
                    <w:color w:val="000000"/>
                    <w:sz w:val="18"/>
                    <w:szCs w:val="18"/>
                    <w:lang w:val="es-ES_tradnl"/>
                  </w:rPr>
                  <w:t>☐</w:t>
                </w:r>
              </w:sdtContent>
            </w:sdt>
            <w:r w:rsidR="00F47065" w:rsidRPr="00F47065">
              <w:rPr>
                <w:rFonts w:ascii="Tahoma" w:hAnsi="Tahoma" w:cs="Tahoma"/>
                <w:color w:val="000000"/>
                <w:sz w:val="18"/>
                <w:szCs w:val="18"/>
                <w:lang w:val="es-ES_tradnl"/>
              </w:rPr>
              <w:t xml:space="preserve"> </w:t>
            </w:r>
            <w:proofErr w:type="spellStart"/>
            <w:r w:rsidR="00F47065" w:rsidRPr="00F47065">
              <w:rPr>
                <w:rFonts w:ascii="Tahoma" w:hAnsi="Tahoma" w:cs="Tahoma"/>
                <w:color w:val="000000"/>
                <w:sz w:val="18"/>
                <w:szCs w:val="18"/>
                <w:lang w:val="es-ES_tradnl"/>
              </w:rPr>
              <w:t>Consortium</w:t>
            </w:r>
            <w:proofErr w:type="spellEnd"/>
          </w:p>
        </w:tc>
      </w:tr>
      <w:tr w:rsidR="00F47065" w:rsidRPr="00561E48" w14:paraId="18179D7D"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4988B5F2" w:rsidR="00F47065" w:rsidRPr="00561E48" w:rsidRDefault="00F47065" w:rsidP="00FC3F2E">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Nom et adresse</w:t>
            </w:r>
          </w:p>
          <w:p w14:paraId="4B2134F3"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F47065" w:rsidRPr="00561E48" w:rsidRDefault="00F47065" w:rsidP="00135199">
            <w:pPr>
              <w:rPr>
                <w:rFonts w:ascii="Tahoma" w:hAnsi="Tahoma" w:cs="Tahoma"/>
                <w:color w:val="000000"/>
                <w:sz w:val="20"/>
                <w:szCs w:val="20"/>
                <w:lang w:val="fr-FR"/>
              </w:rPr>
            </w:pPr>
          </w:p>
        </w:tc>
      </w:tr>
      <w:tr w:rsidR="00F47065" w:rsidRPr="00561E48" w14:paraId="4A41CD4E"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D017A95"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Représentant</w:t>
            </w:r>
          </w:p>
          <w:p w14:paraId="54C2292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F47065" w:rsidRPr="00561E48" w:rsidRDefault="00F47065" w:rsidP="00135199">
            <w:pPr>
              <w:rPr>
                <w:rFonts w:ascii="Tahoma" w:hAnsi="Tahoma" w:cs="Tahoma"/>
                <w:sz w:val="20"/>
                <w:szCs w:val="20"/>
                <w:lang w:val="fr-FR"/>
              </w:rPr>
            </w:pPr>
          </w:p>
        </w:tc>
      </w:tr>
      <w:tr w:rsidR="00F47065" w:rsidRPr="00561E48" w14:paraId="1DEE67A2"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96E0ECA"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Point de contact</w:t>
            </w:r>
          </w:p>
          <w:p w14:paraId="49C26142"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F47065" w:rsidRPr="00561E48" w:rsidRDefault="00F47065" w:rsidP="00135199">
            <w:pPr>
              <w:rPr>
                <w:rFonts w:ascii="Tahoma" w:hAnsi="Tahoma" w:cs="Tahoma"/>
                <w:sz w:val="20"/>
                <w:szCs w:val="20"/>
                <w:lang w:val="fr-FR"/>
              </w:rPr>
            </w:pPr>
          </w:p>
        </w:tc>
      </w:tr>
      <w:tr w:rsidR="00F47065" w:rsidRPr="00561E48" w14:paraId="6A7C6756"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E0A7429"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TVA (le cas échéant)</w:t>
            </w:r>
          </w:p>
          <w:p w14:paraId="60EF062D"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F47065" w:rsidRPr="00561E48" w:rsidRDefault="00F47065" w:rsidP="00135199">
            <w:pPr>
              <w:rPr>
                <w:rFonts w:ascii="Tahoma" w:hAnsi="Tahoma" w:cs="Tahoma"/>
                <w:sz w:val="20"/>
                <w:szCs w:val="20"/>
                <w:lang w:val="fr-FR"/>
              </w:rPr>
            </w:pPr>
          </w:p>
        </w:tc>
      </w:tr>
      <w:tr w:rsidR="00F47065" w:rsidRPr="00561E48" w14:paraId="0EF7D4E7"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4195333F"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Pays et n° d’enregistrement (le cas échéant)</w:t>
            </w:r>
          </w:p>
          <w:p w14:paraId="722F2811"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F47065" w:rsidRPr="00561E48" w:rsidRDefault="00F47065" w:rsidP="00135199">
            <w:pPr>
              <w:rPr>
                <w:rFonts w:ascii="Tahoma" w:hAnsi="Tahoma" w:cs="Tahoma"/>
                <w:sz w:val="20"/>
                <w:szCs w:val="20"/>
                <w:lang w:val="fr-FR"/>
              </w:rPr>
            </w:pPr>
          </w:p>
        </w:tc>
      </w:tr>
      <w:tr w:rsidR="00F47065" w:rsidRPr="00561E48" w14:paraId="60BAA4AC"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54AF4D60"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F47065" w:rsidRPr="00561E48" w:rsidRDefault="00F47065" w:rsidP="00135199">
            <w:pPr>
              <w:jc w:val="right"/>
              <w:rPr>
                <w:rFonts w:ascii="Tahoma" w:hAnsi="Tahoma" w:cs="Tahoma"/>
                <w:sz w:val="18"/>
                <w:szCs w:val="18"/>
                <w:lang w:val="fr-FR"/>
              </w:rPr>
            </w:pPr>
            <w:proofErr w:type="gramStart"/>
            <w:r w:rsidRPr="00561E48">
              <w:rPr>
                <w:rFonts w:ascii="Tahoma" w:hAnsi="Tahoma" w:cs="Tahoma"/>
                <w:sz w:val="18"/>
                <w:szCs w:val="18"/>
                <w:lang w:val="fr-FR"/>
              </w:rPr>
              <w:t>Email</w:t>
            </w:r>
            <w:proofErr w:type="gramEnd"/>
            <w:r w:rsidRPr="00561E48">
              <w:rPr>
                <w:rFonts w:ascii="Tahoma" w:hAnsi="Tahoma" w:cs="Tahoma"/>
                <w:sz w:val="18"/>
                <w:szCs w:val="18"/>
                <w:lang w:val="fr-FR"/>
              </w:rPr>
              <w:t xml:space="preserve"> (point de contact)</w:t>
            </w:r>
          </w:p>
          <w:p w14:paraId="5D76E7DF"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F47065" w:rsidRPr="00561E48" w:rsidRDefault="00F47065" w:rsidP="00135199">
            <w:pPr>
              <w:rPr>
                <w:rFonts w:ascii="Tahoma" w:hAnsi="Tahoma" w:cs="Tahoma"/>
                <w:sz w:val="20"/>
                <w:szCs w:val="20"/>
                <w:lang w:val="fr-FR"/>
              </w:rPr>
            </w:pPr>
          </w:p>
        </w:tc>
      </w:tr>
      <w:tr w:rsidR="00F47065" w:rsidRPr="00561E48" w14:paraId="59A7881F"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F47065" w:rsidRPr="00561E48" w:rsidRDefault="00F47065" w:rsidP="00135199">
            <w:pPr>
              <w:rPr>
                <w:rFonts w:ascii="Tahoma" w:hAnsi="Tahoma" w:cs="Tahoma"/>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F47065" w:rsidRPr="00561E48" w:rsidRDefault="00F47065" w:rsidP="00135199">
            <w:pPr>
              <w:jc w:val="right"/>
              <w:rPr>
                <w:rFonts w:ascii="Tahoma" w:hAnsi="Tahoma" w:cs="Tahoma"/>
                <w:sz w:val="18"/>
                <w:szCs w:val="18"/>
                <w:lang w:val="fr-FR"/>
              </w:rPr>
            </w:pPr>
            <w:r w:rsidRPr="00561E48">
              <w:rPr>
                <w:rFonts w:ascii="Tahoma" w:hAnsi="Tahoma" w:cs="Tahoma"/>
                <w:sz w:val="18"/>
                <w:szCs w:val="18"/>
                <w:lang w:val="fr-FR"/>
              </w:rPr>
              <w:t>N° de Téléphone (Point de contact)</w:t>
            </w:r>
          </w:p>
          <w:p w14:paraId="679F12EB" w14:textId="77777777" w:rsidR="00F47065" w:rsidRPr="00561E48" w:rsidRDefault="00F47065" w:rsidP="00135199">
            <w:pPr>
              <w:jc w:val="right"/>
              <w:rPr>
                <w:rFonts w:ascii="Tahoma" w:hAnsi="Tahoma" w:cs="Tahoma"/>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F47065" w:rsidRPr="00561E48" w:rsidRDefault="00F47065" w:rsidP="00135199">
            <w:pPr>
              <w:rPr>
                <w:rFonts w:ascii="Tahoma" w:hAnsi="Tahoma" w:cs="Tahoma"/>
                <w:sz w:val="20"/>
                <w:szCs w:val="20"/>
                <w:lang w:val="fr-FR"/>
              </w:rPr>
            </w:pPr>
          </w:p>
        </w:tc>
      </w:tr>
      <w:tr w:rsidR="00B017DB" w:rsidRPr="00561E48" w14:paraId="2971A4EF" w14:textId="77777777" w:rsidTr="00F47065">
        <w:trPr>
          <w:trHeight w:val="567"/>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B316D1" w14:textId="609F0691" w:rsidR="00B017DB" w:rsidRPr="00561E48" w:rsidRDefault="00B017DB" w:rsidP="00297D2E">
            <w:pPr>
              <w:ind w:left="113" w:right="113"/>
              <w:jc w:val="center"/>
              <w:rPr>
                <w:rFonts w:ascii="Tahoma" w:hAnsi="Tahoma" w:cs="Tahoma"/>
                <w:b/>
                <w:sz w:val="18"/>
                <w:szCs w:val="18"/>
                <w:lang w:val="fr-FR"/>
              </w:rPr>
            </w:pPr>
            <w:r w:rsidRPr="00561E48">
              <w:rPr>
                <w:rFonts w:ascii="Tahoma" w:hAnsi="Tahoma" w:cs="Tahoma"/>
                <w:b/>
                <w:sz w:val="18"/>
                <w:szCs w:val="18"/>
                <w:lang w:val="fr-FR"/>
              </w:rPr>
              <w:t>Coordonnées bancaires</w:t>
            </w: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Titulaire du compte</w:t>
            </w:r>
          </w:p>
          <w:p w14:paraId="627F23EB" w14:textId="0058C5F7" w:rsidR="00B017DB" w:rsidRPr="00561E48" w:rsidRDefault="00B017DB" w:rsidP="00B017DB">
            <w:pPr>
              <w:jc w:val="right"/>
              <w:rPr>
                <w:rFonts w:ascii="Tahoma" w:hAnsi="Tahoma" w:cs="Tahoma"/>
                <w:sz w:val="18"/>
                <w:szCs w:val="18"/>
                <w:lang w:val="fr-FR"/>
              </w:rPr>
            </w:pPr>
            <w:r w:rsidRPr="00561E48">
              <w:rPr>
                <w:color w:val="FF0000"/>
                <w:sz w:val="16"/>
                <w:szCs w:val="16"/>
                <w:lang w:val="fr-FR"/>
              </w:rPr>
              <w:t>►</w:t>
            </w:r>
          </w:p>
        </w:tc>
        <w:tc>
          <w:tcPr>
            <w:tcW w:w="8198"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77777777" w:rsidR="00B017DB" w:rsidRPr="00561E48" w:rsidRDefault="00B017DB" w:rsidP="00135199">
            <w:pPr>
              <w:rPr>
                <w:rFonts w:ascii="Tahoma" w:hAnsi="Tahoma" w:cs="Tahoma"/>
                <w:sz w:val="20"/>
                <w:szCs w:val="20"/>
                <w:lang w:val="fr-FR"/>
              </w:rPr>
            </w:pPr>
          </w:p>
        </w:tc>
      </w:tr>
      <w:tr w:rsidR="00B017DB" w:rsidRPr="005F0C6A" w14:paraId="5B480578" w14:textId="77777777" w:rsidTr="00F47065">
        <w:trPr>
          <w:trHeight w:val="567"/>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561E48" w:rsidRDefault="00B017DB" w:rsidP="00E6464C">
            <w:pPr>
              <w:ind w:left="113" w:right="113"/>
              <w:jc w:val="center"/>
              <w:rPr>
                <w:rFonts w:ascii="Tahoma" w:hAnsi="Tahoma" w:cs="Tahoma"/>
                <w:b/>
                <w:sz w:val="18"/>
                <w:szCs w:val="18"/>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561E48" w:rsidRDefault="00B017DB" w:rsidP="00B017DB">
            <w:pPr>
              <w:jc w:val="right"/>
              <w:rPr>
                <w:rFonts w:ascii="Tahoma" w:hAnsi="Tahoma" w:cs="Tahoma"/>
                <w:sz w:val="18"/>
                <w:szCs w:val="18"/>
                <w:lang w:val="fr-FR"/>
              </w:rPr>
            </w:pPr>
            <w:r w:rsidRPr="00561E48">
              <w:rPr>
                <w:rFonts w:ascii="Tahoma" w:hAnsi="Tahoma" w:cs="Tahoma"/>
                <w:sz w:val="16"/>
                <w:szCs w:val="16"/>
                <w:lang w:val="fr-FR"/>
              </w:rPr>
              <w:t xml:space="preserve">N° </w:t>
            </w:r>
            <w:r w:rsidRPr="00561E48">
              <w:rPr>
                <w:rFonts w:ascii="Tahoma" w:hAnsi="Tahoma" w:cs="Tahoma"/>
                <w:sz w:val="18"/>
                <w:szCs w:val="18"/>
                <w:lang w:val="fr-FR"/>
              </w:rPr>
              <w:t>IBAN</w:t>
            </w:r>
          </w:p>
          <w:p w14:paraId="59E49BD5"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w:t>
            </w:r>
            <w:proofErr w:type="gramStart"/>
            <w:r w:rsidRPr="00561E48">
              <w:rPr>
                <w:rFonts w:ascii="Tahoma" w:hAnsi="Tahoma" w:cs="Tahoma"/>
                <w:sz w:val="18"/>
                <w:szCs w:val="18"/>
                <w:lang w:val="fr-FR"/>
              </w:rPr>
              <w:t>si</w:t>
            </w:r>
            <w:proofErr w:type="gramEnd"/>
            <w:r w:rsidRPr="00561E48">
              <w:rPr>
                <w:rFonts w:ascii="Tahoma" w:hAnsi="Tahoma" w:cs="Tahoma"/>
                <w:sz w:val="18"/>
                <w:szCs w:val="18"/>
                <w:lang w:val="fr-FR"/>
              </w:rPr>
              <w:t xml:space="preserve"> possible)</w:t>
            </w:r>
          </w:p>
          <w:p w14:paraId="3343E8E9" w14:textId="323B11AC"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561E48" w:rsidRDefault="00B017DB" w:rsidP="00A220B0">
            <w:pPr>
              <w:jc w:val="right"/>
              <w:rPr>
                <w:rFonts w:ascii="Tahoma" w:hAnsi="Tahoma" w:cs="Tahoma"/>
                <w:sz w:val="18"/>
                <w:szCs w:val="18"/>
                <w:lang w:val="fr-FR"/>
              </w:rPr>
            </w:pPr>
            <w:r w:rsidRPr="00561E48">
              <w:rPr>
                <w:rFonts w:ascii="Tahoma" w:hAnsi="Tahoma" w:cs="Tahoma"/>
                <w:sz w:val="18"/>
                <w:szCs w:val="18"/>
                <w:lang w:val="fr-FR"/>
              </w:rPr>
              <w:t xml:space="preserve">N° du compte (pour les personnes non-munis d’un IBAN) </w:t>
            </w: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7777777" w:rsidR="00B017DB" w:rsidRPr="00561E48" w:rsidRDefault="00B017DB" w:rsidP="00135199">
            <w:pPr>
              <w:rPr>
                <w:rFonts w:ascii="Tahoma" w:hAnsi="Tahoma" w:cs="Tahoma"/>
                <w:sz w:val="20"/>
                <w:szCs w:val="20"/>
                <w:lang w:val="fr-FR"/>
              </w:rPr>
            </w:pPr>
          </w:p>
        </w:tc>
      </w:tr>
      <w:tr w:rsidR="00B017DB" w:rsidRPr="00561E48" w14:paraId="19174E09" w14:textId="77777777" w:rsidTr="00F47065">
        <w:trPr>
          <w:trHeight w:val="567"/>
          <w:jc w:val="center"/>
        </w:trPr>
        <w:tc>
          <w:tcPr>
            <w:tcW w:w="449" w:type="dxa"/>
            <w:vMerge/>
            <w:tcBorders>
              <w:left w:val="single" w:sz="2" w:space="0" w:color="808080"/>
              <w:right w:val="single" w:sz="2" w:space="0" w:color="808080"/>
            </w:tcBorders>
            <w:shd w:val="clear" w:color="auto" w:fill="F2F2F2"/>
          </w:tcPr>
          <w:p w14:paraId="7506ABC0"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Nom de la banque</w:t>
            </w:r>
          </w:p>
          <w:p w14:paraId="75D65A22" w14:textId="79740C7F" w:rsidR="00124371" w:rsidRPr="00561E48" w:rsidRDefault="00124371" w:rsidP="00B017DB">
            <w:pPr>
              <w:jc w:val="right"/>
              <w:rPr>
                <w:rFonts w:ascii="Tahoma" w:hAnsi="Tahoma" w:cs="Tahoma"/>
                <w:sz w:val="18"/>
                <w:szCs w:val="18"/>
                <w:lang w:val="fr-FR"/>
              </w:rPr>
            </w:pPr>
            <w:proofErr w:type="gramStart"/>
            <w:r w:rsidRPr="00561E48">
              <w:rPr>
                <w:rFonts w:ascii="Tahoma" w:hAnsi="Tahoma" w:cs="Tahoma"/>
                <w:sz w:val="18"/>
                <w:szCs w:val="18"/>
                <w:lang w:val="fr-FR"/>
              </w:rPr>
              <w:t>et</w:t>
            </w:r>
            <w:proofErr w:type="gramEnd"/>
            <w:r w:rsidRPr="00561E48">
              <w:rPr>
                <w:rFonts w:ascii="Tahoma" w:hAnsi="Tahoma" w:cs="Tahoma"/>
                <w:sz w:val="18"/>
                <w:szCs w:val="18"/>
                <w:lang w:val="fr-FR"/>
              </w:rPr>
              <w:t xml:space="preserve"> Agence</w:t>
            </w:r>
          </w:p>
          <w:p w14:paraId="0E458B57" w14:textId="619C7DB1"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 xml:space="preserve">Code BIC/SWIFT </w:t>
            </w:r>
          </w:p>
          <w:p w14:paraId="7CD86C53" w14:textId="77777777"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B017DB" w:rsidRPr="00561E48" w:rsidRDefault="00B017DB" w:rsidP="00135199">
            <w:pPr>
              <w:rPr>
                <w:rFonts w:ascii="Tahoma" w:hAnsi="Tahoma" w:cs="Tahoma"/>
                <w:sz w:val="20"/>
                <w:szCs w:val="20"/>
                <w:lang w:val="fr-FR"/>
              </w:rPr>
            </w:pPr>
          </w:p>
        </w:tc>
      </w:tr>
      <w:tr w:rsidR="00B017DB" w:rsidRPr="00561E48" w14:paraId="1303E778" w14:textId="77777777" w:rsidTr="00F47065">
        <w:trPr>
          <w:trHeight w:val="567"/>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561E48" w:rsidRDefault="00B017DB" w:rsidP="00135199">
            <w:pPr>
              <w:rPr>
                <w:rFonts w:ascii="Tahoma" w:hAnsi="Tahoma" w:cs="Tahoma"/>
                <w:sz w:val="16"/>
                <w:szCs w:val="16"/>
                <w:lang w:val="fr-FR"/>
              </w:rPr>
            </w:pPr>
          </w:p>
        </w:tc>
        <w:tc>
          <w:tcPr>
            <w:tcW w:w="2100"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561E48" w:rsidRDefault="00B017DB" w:rsidP="00B017DB">
            <w:pPr>
              <w:jc w:val="right"/>
              <w:rPr>
                <w:rFonts w:ascii="Tahoma" w:hAnsi="Tahoma" w:cs="Tahoma"/>
                <w:sz w:val="18"/>
                <w:szCs w:val="18"/>
                <w:lang w:val="fr-FR"/>
              </w:rPr>
            </w:pPr>
            <w:r w:rsidRPr="00561E48">
              <w:rPr>
                <w:rFonts w:ascii="Tahoma" w:hAnsi="Tahoma" w:cs="Tahoma"/>
                <w:sz w:val="18"/>
                <w:szCs w:val="18"/>
                <w:lang w:val="fr-FR"/>
              </w:rPr>
              <w:t>Adresse de la banque</w:t>
            </w:r>
          </w:p>
          <w:p w14:paraId="5227D0CD" w14:textId="21F63745" w:rsidR="00B017DB" w:rsidRPr="00561E48" w:rsidRDefault="00B017DB" w:rsidP="00B017DB">
            <w:pPr>
              <w:jc w:val="right"/>
              <w:rPr>
                <w:rFonts w:ascii="Tahoma" w:hAnsi="Tahoma" w:cs="Tahoma"/>
                <w:sz w:val="16"/>
                <w:szCs w:val="16"/>
                <w:lang w:val="fr-FR"/>
              </w:rPr>
            </w:pPr>
            <w:r w:rsidRPr="00561E48">
              <w:rPr>
                <w:color w:val="FF0000"/>
                <w:sz w:val="16"/>
                <w:szCs w:val="16"/>
                <w:lang w:val="fr-FR"/>
              </w:rPr>
              <w:t>►</w:t>
            </w:r>
          </w:p>
        </w:tc>
        <w:tc>
          <w:tcPr>
            <w:tcW w:w="2489"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B017DB" w:rsidRPr="00561E48" w:rsidRDefault="00B017DB" w:rsidP="00135199">
            <w:pPr>
              <w:rPr>
                <w:rFonts w:ascii="Tahoma" w:hAnsi="Tahoma" w:cs="Tahoma"/>
                <w:sz w:val="20"/>
                <w:szCs w:val="20"/>
                <w:lang w:val="fr-FR"/>
              </w:rPr>
            </w:pPr>
          </w:p>
        </w:tc>
        <w:tc>
          <w:tcPr>
            <w:tcW w:w="1667" w:type="dxa"/>
            <w:gridSpan w:val="2"/>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561E48" w:rsidRDefault="00B017DB" w:rsidP="00135199">
            <w:pPr>
              <w:jc w:val="right"/>
              <w:rPr>
                <w:rFonts w:ascii="Tahoma" w:hAnsi="Tahoma" w:cs="Tahoma"/>
                <w:sz w:val="18"/>
                <w:szCs w:val="18"/>
                <w:lang w:val="fr-FR"/>
              </w:rPr>
            </w:pPr>
            <w:r w:rsidRPr="00561E48">
              <w:rPr>
                <w:rFonts w:ascii="Tahoma" w:hAnsi="Tahoma" w:cs="Tahoma"/>
                <w:sz w:val="18"/>
                <w:szCs w:val="18"/>
                <w:lang w:val="fr-FR"/>
              </w:rPr>
              <w:t>Devise du compte</w:t>
            </w:r>
          </w:p>
          <w:p w14:paraId="0FAC7D68" w14:textId="7CF4B5A8" w:rsidR="00B017DB" w:rsidRPr="00561E48" w:rsidRDefault="00B017DB" w:rsidP="00135199">
            <w:pPr>
              <w:jc w:val="right"/>
              <w:rPr>
                <w:rFonts w:ascii="Tahoma" w:hAnsi="Tahoma" w:cs="Tahoma"/>
                <w:sz w:val="18"/>
                <w:szCs w:val="18"/>
                <w:lang w:val="fr-FR"/>
              </w:rPr>
            </w:pPr>
            <w:r w:rsidRPr="00561E48">
              <w:rPr>
                <w:color w:val="FF0000"/>
                <w:sz w:val="16"/>
                <w:szCs w:val="16"/>
                <w:lang w:val="fr-FR"/>
              </w:rPr>
              <w:t>►</w:t>
            </w:r>
          </w:p>
        </w:tc>
        <w:tc>
          <w:tcPr>
            <w:tcW w:w="4042"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B017DB" w:rsidRPr="00561E48" w:rsidRDefault="00B017DB" w:rsidP="00135199">
            <w:pPr>
              <w:rPr>
                <w:rFonts w:ascii="Tahoma" w:hAnsi="Tahoma" w:cs="Tahoma"/>
                <w:sz w:val="20"/>
                <w:szCs w:val="20"/>
                <w:lang w:val="fr-FR"/>
              </w:rPr>
            </w:pPr>
          </w:p>
        </w:tc>
      </w:tr>
    </w:tbl>
    <w:p w14:paraId="17D39640" w14:textId="189FEB93" w:rsidR="0072200B" w:rsidRPr="00561E48" w:rsidRDefault="00766341" w:rsidP="002B4CD4">
      <w:pPr>
        <w:pBdr>
          <w:bottom w:val="single" w:sz="2" w:space="1" w:color="808080"/>
        </w:pBdr>
        <w:tabs>
          <w:tab w:val="left" w:pos="284"/>
        </w:tabs>
        <w:spacing w:after="120"/>
        <w:ind w:left="142" w:right="142"/>
        <w:rPr>
          <w:rFonts w:ascii="Tahoma" w:hAnsi="Tahoma" w:cs="Tahoma"/>
          <w:b/>
          <w:lang w:val="fr-FR" w:eastAsia="en-US"/>
        </w:rPr>
      </w:pPr>
      <w:r w:rsidRPr="00561E48">
        <w:rPr>
          <w:rFonts w:ascii="Tahoma" w:hAnsi="Tahoma" w:cs="Tahoma"/>
          <w:b/>
          <w:lang w:val="fr-FR"/>
        </w:rPr>
        <w:br w:type="page"/>
      </w:r>
      <w:r w:rsidR="0072200B" w:rsidRPr="00561E48">
        <w:rPr>
          <w:rFonts w:ascii="Tahoma" w:hAnsi="Tahoma" w:cs="Tahoma"/>
          <w:b/>
          <w:lang w:val="fr-FR" w:eastAsia="en-US"/>
        </w:rPr>
        <w:lastRenderedPageBreak/>
        <w:t xml:space="preserve">A. </w:t>
      </w:r>
      <w:r w:rsidR="00240827" w:rsidRPr="00561E48">
        <w:rPr>
          <w:rFonts w:ascii="Tahoma" w:hAnsi="Tahoma" w:cs="Tahoma"/>
          <w:b/>
          <w:lang w:val="fr-FR" w:eastAsia="en-US"/>
        </w:rPr>
        <w:t xml:space="preserve"> Termes</w:t>
      </w:r>
      <w:r w:rsidR="00CF64A3" w:rsidRPr="00561E48">
        <w:rPr>
          <w:rFonts w:ascii="Tahoma" w:hAnsi="Tahoma" w:cs="Tahoma"/>
          <w:b/>
          <w:lang w:val="fr-FR" w:eastAsia="en-US"/>
        </w:rPr>
        <w:t xml:space="preserve"> de réfé</w:t>
      </w:r>
      <w:r w:rsidR="00240827" w:rsidRPr="00561E48">
        <w:rPr>
          <w:rFonts w:ascii="Tahoma" w:hAnsi="Tahoma" w:cs="Tahoma"/>
          <w:b/>
          <w:lang w:val="fr-FR" w:eastAsia="en-US"/>
        </w:rPr>
        <w:t>rence/Tableau des honoraires</w:t>
      </w:r>
    </w:p>
    <w:p w14:paraId="40E9C934" w14:textId="7D051D98" w:rsidR="00FB412C" w:rsidRPr="00FB412C" w:rsidRDefault="00FB412C" w:rsidP="00FB412C">
      <w:pPr>
        <w:spacing w:after="120"/>
        <w:jc w:val="both"/>
        <w:rPr>
          <w:rFonts w:ascii="Tahoma" w:hAnsi="Tahoma" w:cs="Tahoma"/>
          <w:sz w:val="20"/>
          <w:szCs w:val="20"/>
          <w:lang w:val="fr-FR"/>
        </w:rPr>
      </w:pPr>
      <w:r w:rsidRPr="00FB412C">
        <w:rPr>
          <w:rFonts w:ascii="Tahoma" w:hAnsi="Tahoma" w:cs="Tahoma"/>
          <w:sz w:val="20"/>
          <w:szCs w:val="20"/>
          <w:lang w:val="fr-FR"/>
        </w:rPr>
        <w:t>Le Conseil de l’Europe met actuellement en œuvre conjointement avec l’Union Européenne un programme de coopération "Protéger les droits de l'homme, l'État de droit et la démocratie par des normes partagées dans le sud de la Méditerranée" (Programme Sud V). Une de ses composantes porte sur la protection des données personnelles. Le Conseil de l'Europe et l'Union européenne travaillent en étroite collaboration avec les bénéficiaires de la région du sud de la Méditerranée (Algérie, Égypte, Israël, Jordanie, Liban, Libye, Maroc, Palestine* et Tunisie) afin de promouvoir un espace juridique solide en harmonie avec les standards européens et en respectant les priorités et les besoins spécifiques de chaque pays.</w:t>
      </w:r>
    </w:p>
    <w:p w14:paraId="6C28D2A7" w14:textId="79CC7D4A" w:rsidR="006F19A8" w:rsidRPr="006F19A8" w:rsidRDefault="006F19A8" w:rsidP="006F19A8">
      <w:pPr>
        <w:spacing w:after="120"/>
        <w:rPr>
          <w:rFonts w:ascii="Tahoma" w:hAnsi="Tahoma" w:cs="Tahoma"/>
          <w:sz w:val="20"/>
          <w:szCs w:val="20"/>
          <w:lang w:val="fr-FR"/>
        </w:rPr>
      </w:pPr>
      <w:r w:rsidRPr="006F19A8">
        <w:rPr>
          <w:rFonts w:ascii="Tahoma" w:hAnsi="Tahoma" w:cs="Tahoma"/>
          <w:sz w:val="20"/>
          <w:szCs w:val="20"/>
          <w:lang w:val="fr-FR"/>
        </w:rPr>
        <w:t xml:space="preserve">Dans ce contexte, le Conseil de l’Europe recherche un </w:t>
      </w:r>
      <w:r w:rsidR="004067D4">
        <w:rPr>
          <w:rFonts w:ascii="Tahoma" w:hAnsi="Tahoma" w:cs="Tahoma"/>
          <w:sz w:val="20"/>
          <w:szCs w:val="20"/>
          <w:lang w:val="fr-FR"/>
        </w:rPr>
        <w:t xml:space="preserve">maximum de 10 </w:t>
      </w:r>
      <w:r w:rsidRPr="006F19A8">
        <w:rPr>
          <w:rFonts w:ascii="Tahoma" w:hAnsi="Tahoma" w:cs="Tahoma"/>
          <w:sz w:val="20"/>
          <w:szCs w:val="20"/>
          <w:lang w:val="fr-FR"/>
        </w:rPr>
        <w:t>prestataires pour la fourniture de prestations intellectuelles sous la forme de consultance qu’elle commandera en fonction de ses besoins.</w:t>
      </w:r>
    </w:p>
    <w:p w14:paraId="4247BCCF" w14:textId="37FA2FAC" w:rsidR="00884C39" w:rsidRPr="00561E48" w:rsidRDefault="00884C39" w:rsidP="006F19A8">
      <w:pPr>
        <w:spacing w:line="276" w:lineRule="auto"/>
        <w:ind w:right="142"/>
        <w:jc w:val="both"/>
        <w:rPr>
          <w:rFonts w:ascii="Tahoma" w:hAnsi="Tahoma" w:cs="Tahoma"/>
          <w:sz w:val="20"/>
          <w:szCs w:val="20"/>
          <w:lang w:val="fr-FR"/>
        </w:rPr>
      </w:pPr>
      <w:r w:rsidRPr="00561E48">
        <w:rPr>
          <w:rFonts w:ascii="Tahoma" w:hAnsi="Tahoma" w:cs="Tahoma"/>
          <w:sz w:val="20"/>
          <w:szCs w:val="20"/>
          <w:lang w:val="fr-FR"/>
        </w:rPr>
        <w:t xml:space="preserve">Chaque fois qu’un bon de commande est envoyé, le Prestataire sélectionné prend toutes les mesures nécessaires afin de le renvoyer au Conseil signé dans les </w:t>
      </w:r>
      <w:r w:rsidR="006F19A8">
        <w:rPr>
          <w:rFonts w:ascii="Tahoma" w:hAnsi="Tahoma" w:cs="Tahoma"/>
          <w:sz w:val="20"/>
          <w:szCs w:val="20"/>
          <w:lang w:val="fr-FR"/>
        </w:rPr>
        <w:t>5</w:t>
      </w:r>
      <w:r w:rsidRPr="00561E48">
        <w:rPr>
          <w:rFonts w:ascii="Tahoma" w:hAnsi="Tahoma" w:cs="Tahoma"/>
          <w:sz w:val="20"/>
          <w:szCs w:val="20"/>
          <w:lang w:val="fr-FR"/>
        </w:rPr>
        <w:t xml:space="preserve"> (</w:t>
      </w:r>
      <w:r w:rsidR="006F19A8">
        <w:rPr>
          <w:rFonts w:ascii="Tahoma" w:hAnsi="Tahoma" w:cs="Tahoma"/>
          <w:sz w:val="20"/>
          <w:szCs w:val="20"/>
          <w:lang w:val="fr-FR"/>
        </w:rPr>
        <w:t>cinq</w:t>
      </w:r>
      <w:r w:rsidRPr="00561E48">
        <w:rPr>
          <w:rFonts w:ascii="Tahoma" w:hAnsi="Tahoma" w:cs="Tahoma"/>
          <w:sz w:val="20"/>
          <w:szCs w:val="20"/>
          <w:lang w:val="fr-FR"/>
        </w:rPr>
        <w:t>) jours ouvrés à compter de sa réception.</w:t>
      </w:r>
    </w:p>
    <w:p w14:paraId="552315FC" w14:textId="77777777" w:rsidR="00884C39" w:rsidRPr="00561E48" w:rsidRDefault="00884C39" w:rsidP="00884C39">
      <w:pPr>
        <w:spacing w:line="276" w:lineRule="auto"/>
        <w:ind w:left="142" w:right="142"/>
        <w:jc w:val="both"/>
        <w:rPr>
          <w:rFonts w:ascii="Tahoma" w:hAnsi="Tahoma" w:cs="Tahoma"/>
          <w:sz w:val="20"/>
          <w:szCs w:val="20"/>
          <w:highlight w:val="red"/>
          <w:lang w:val="fr-FR"/>
        </w:rPr>
      </w:pPr>
    </w:p>
    <w:p w14:paraId="580F112C" w14:textId="77777777" w:rsidR="00884C39" w:rsidRPr="006F19A8" w:rsidRDefault="00884C39" w:rsidP="00884C39">
      <w:pPr>
        <w:ind w:left="142" w:right="142"/>
        <w:jc w:val="both"/>
        <w:rPr>
          <w:rFonts w:ascii="Tahoma" w:hAnsi="Tahoma" w:cs="Tahoma"/>
          <w:b/>
          <w:sz w:val="20"/>
          <w:szCs w:val="20"/>
          <w:lang w:val="fr-FR"/>
        </w:rPr>
      </w:pPr>
      <w:r w:rsidRPr="006F19A8">
        <w:rPr>
          <w:rFonts w:ascii="Tahoma" w:hAnsi="Tahoma" w:cs="Tahoma"/>
          <w:b/>
          <w:sz w:val="20"/>
          <w:szCs w:val="20"/>
          <w:lang w:val="fr-FR"/>
        </w:rPr>
        <w:t>« </w:t>
      </w:r>
      <w:proofErr w:type="spellStart"/>
      <w:r w:rsidRPr="006F19A8">
        <w:rPr>
          <w:rFonts w:ascii="Tahoma" w:hAnsi="Tahoma" w:cs="Tahoma"/>
          <w:b/>
          <w:sz w:val="20"/>
          <w:szCs w:val="20"/>
          <w:lang w:val="fr-FR"/>
        </w:rPr>
        <w:t>Pooling</w:t>
      </w:r>
      <w:proofErr w:type="spellEnd"/>
      <w:r w:rsidRPr="006F19A8">
        <w:rPr>
          <w:rFonts w:ascii="Tahoma" w:hAnsi="Tahoma" w:cs="Tahoma"/>
          <w:b/>
          <w:sz w:val="20"/>
          <w:szCs w:val="20"/>
          <w:lang w:val="fr-FR"/>
        </w:rPr>
        <w:t> »</w:t>
      </w:r>
    </w:p>
    <w:p w14:paraId="5512B48D" w14:textId="3E246B08" w:rsidR="00884C39" w:rsidRPr="006F19A8" w:rsidRDefault="00884C39" w:rsidP="00884C39">
      <w:pPr>
        <w:ind w:left="142" w:right="142"/>
        <w:jc w:val="both"/>
        <w:rPr>
          <w:rFonts w:ascii="Tahoma" w:hAnsi="Tahoma" w:cs="Tahoma"/>
          <w:sz w:val="20"/>
          <w:szCs w:val="20"/>
          <w:lang w:val="fr-FR"/>
        </w:rPr>
      </w:pPr>
      <w:r w:rsidRPr="006F19A8">
        <w:rPr>
          <w:rFonts w:ascii="Tahoma" w:hAnsi="Tahoma" w:cs="Tahoma"/>
          <w:sz w:val="20"/>
          <w:szCs w:val="20"/>
          <w:lang w:val="fr-FR"/>
        </w:rPr>
        <w:t>Pour chaque commande, le Conseil choisira, parmi les soumissionnaires présélectionnés, le prestataire qui présente l’offre économiquement la plus avantageuse en rapport avec le besoin à couvrir, à la lumière des critères suivants :</w:t>
      </w:r>
    </w:p>
    <w:p w14:paraId="49A570D2" w14:textId="77777777" w:rsidR="00884C39" w:rsidRPr="006F19A8" w:rsidRDefault="00884C39" w:rsidP="00884C39">
      <w:pPr>
        <w:pStyle w:val="Default"/>
        <w:numPr>
          <w:ilvl w:val="0"/>
          <w:numId w:val="22"/>
        </w:numPr>
        <w:ind w:left="567" w:right="142" w:hanging="283"/>
        <w:jc w:val="both"/>
        <w:rPr>
          <w:rFonts w:ascii="Tahoma" w:hAnsi="Tahoma" w:cs="Tahoma"/>
          <w:sz w:val="20"/>
          <w:szCs w:val="20"/>
          <w:lang w:val="fr-FR"/>
        </w:rPr>
      </w:pPr>
      <w:proofErr w:type="gramStart"/>
      <w:r w:rsidRPr="006F19A8">
        <w:rPr>
          <w:rFonts w:ascii="Tahoma" w:hAnsi="Tahoma" w:cs="Tahoma"/>
          <w:sz w:val="20"/>
          <w:szCs w:val="20"/>
          <w:lang w:val="fr-FR"/>
        </w:rPr>
        <w:t>la</w:t>
      </w:r>
      <w:proofErr w:type="gramEnd"/>
      <w:r w:rsidRPr="006F19A8">
        <w:rPr>
          <w:rFonts w:ascii="Tahoma" w:hAnsi="Tahoma" w:cs="Tahoma"/>
          <w:sz w:val="20"/>
          <w:szCs w:val="20"/>
          <w:lang w:val="fr-FR"/>
        </w:rPr>
        <w:t xml:space="preserve"> qualité (y compris, s'il y a lieu : la compétence, l'expertise, la disponibilité des ressources et les méthodes proposées pour exécuter le contrat) ;</w:t>
      </w:r>
    </w:p>
    <w:p w14:paraId="6AE5FBD5" w14:textId="77777777" w:rsidR="00884C39" w:rsidRPr="006F19A8" w:rsidRDefault="00884C39" w:rsidP="00884C39">
      <w:pPr>
        <w:pStyle w:val="Default"/>
        <w:numPr>
          <w:ilvl w:val="0"/>
          <w:numId w:val="22"/>
        </w:numPr>
        <w:ind w:left="567" w:right="142" w:hanging="283"/>
        <w:jc w:val="both"/>
        <w:rPr>
          <w:rFonts w:ascii="Tahoma" w:hAnsi="Tahoma" w:cs="Tahoma"/>
          <w:sz w:val="20"/>
          <w:szCs w:val="20"/>
          <w:lang w:val="fr-FR"/>
        </w:rPr>
      </w:pPr>
      <w:proofErr w:type="gramStart"/>
      <w:r w:rsidRPr="006F19A8">
        <w:rPr>
          <w:rFonts w:ascii="Tahoma" w:hAnsi="Tahoma" w:cs="Tahoma"/>
          <w:sz w:val="20"/>
          <w:szCs w:val="20"/>
          <w:lang w:val="fr-FR"/>
        </w:rPr>
        <w:t>la</w:t>
      </w:r>
      <w:proofErr w:type="gramEnd"/>
      <w:r w:rsidRPr="006F19A8">
        <w:rPr>
          <w:rFonts w:ascii="Tahoma" w:hAnsi="Tahoma" w:cs="Tahoma"/>
          <w:sz w:val="20"/>
          <w:szCs w:val="20"/>
          <w:lang w:val="fr-FR"/>
        </w:rPr>
        <w:t xml:space="preserve"> disponibilité (y compris, sans s'y limiter, la capacité de respecter les délais requis et, le cas échéant, l'emplacement géographique) ; et</w:t>
      </w:r>
    </w:p>
    <w:p w14:paraId="13FB0887" w14:textId="77777777" w:rsidR="00884C39" w:rsidRPr="006F19A8" w:rsidRDefault="00884C39" w:rsidP="00884C39">
      <w:pPr>
        <w:pStyle w:val="Default"/>
        <w:numPr>
          <w:ilvl w:val="0"/>
          <w:numId w:val="22"/>
        </w:numPr>
        <w:ind w:left="567" w:right="142" w:hanging="283"/>
        <w:jc w:val="both"/>
        <w:rPr>
          <w:rFonts w:ascii="Tahoma" w:hAnsi="Tahoma" w:cs="Tahoma"/>
          <w:sz w:val="20"/>
          <w:szCs w:val="20"/>
          <w:lang w:val="fr-FR"/>
        </w:rPr>
      </w:pPr>
      <w:proofErr w:type="gramStart"/>
      <w:r w:rsidRPr="006F19A8">
        <w:rPr>
          <w:rFonts w:ascii="Tahoma" w:hAnsi="Tahoma" w:cs="Tahoma"/>
          <w:sz w:val="20"/>
          <w:szCs w:val="20"/>
          <w:lang w:val="fr-FR"/>
        </w:rPr>
        <w:t>le</w:t>
      </w:r>
      <w:proofErr w:type="gramEnd"/>
      <w:r w:rsidRPr="006F19A8">
        <w:rPr>
          <w:rFonts w:ascii="Tahoma" w:hAnsi="Tahoma" w:cs="Tahoma"/>
          <w:sz w:val="20"/>
          <w:szCs w:val="20"/>
          <w:lang w:val="fr-FR"/>
        </w:rPr>
        <w:t xml:space="preserve"> prix.</w:t>
      </w:r>
    </w:p>
    <w:p w14:paraId="2082D71F" w14:textId="77777777" w:rsidR="00884C39" w:rsidRPr="00707908" w:rsidRDefault="00884C39" w:rsidP="00884C39">
      <w:pPr>
        <w:pStyle w:val="Default"/>
        <w:ind w:left="142" w:right="142"/>
        <w:rPr>
          <w:rFonts w:ascii="Tahoma" w:hAnsi="Tahoma" w:cs="Tahoma"/>
          <w:sz w:val="20"/>
          <w:szCs w:val="20"/>
          <w:highlight w:val="cyan"/>
          <w:lang w:val="fr-FR"/>
        </w:rPr>
      </w:pPr>
    </w:p>
    <w:p w14:paraId="56837CF4" w14:textId="635AE933" w:rsidR="00884C39" w:rsidRPr="006F19A8" w:rsidRDefault="00884C39" w:rsidP="00884C39">
      <w:pPr>
        <w:pStyle w:val="Default"/>
        <w:ind w:left="142" w:right="142"/>
        <w:jc w:val="both"/>
        <w:rPr>
          <w:rFonts w:ascii="Tahoma" w:hAnsi="Tahoma" w:cs="Tahoma"/>
          <w:sz w:val="20"/>
          <w:szCs w:val="20"/>
          <w:lang w:val="fr-FR"/>
        </w:rPr>
      </w:pPr>
      <w:r w:rsidRPr="006F19A8">
        <w:rPr>
          <w:rFonts w:ascii="Tahoma" w:hAnsi="Tahoma" w:cs="Tahoma"/>
          <w:sz w:val="20"/>
          <w:szCs w:val="20"/>
          <w:lang w:val="fr-FR"/>
        </w:rPr>
        <w:t>Si, un Prestataire n’est pas en mesure d’accepter une commande ou si aucune réponse n’est donnée dans le délai ci-dessus, le Conseil peut faire appel à un autre Prestataire, en se fondant sur les mêmes critères, et ainsi de suite jusqu’à ce qu’un Prestataire soit contracté.]</w:t>
      </w:r>
    </w:p>
    <w:p w14:paraId="0D5D7B6E" w14:textId="77777777" w:rsidR="00884C39" w:rsidRPr="00707908" w:rsidRDefault="00884C39" w:rsidP="00884C39">
      <w:pPr>
        <w:spacing w:line="276" w:lineRule="auto"/>
        <w:ind w:left="142" w:right="142"/>
        <w:jc w:val="both"/>
        <w:rPr>
          <w:rFonts w:ascii="Tahoma" w:hAnsi="Tahoma" w:cs="Tahoma"/>
          <w:sz w:val="20"/>
          <w:szCs w:val="20"/>
          <w:lang w:val="fr-FR"/>
        </w:rPr>
      </w:pPr>
    </w:p>
    <w:p w14:paraId="2416E55D" w14:textId="1ACB9E47" w:rsidR="005456B4" w:rsidRPr="00561E48" w:rsidRDefault="005456B4" w:rsidP="002B4CD4">
      <w:pPr>
        <w:spacing w:line="276" w:lineRule="auto"/>
        <w:ind w:left="142" w:right="142"/>
        <w:jc w:val="both"/>
        <w:rPr>
          <w:rFonts w:ascii="Tahoma" w:hAnsi="Tahoma" w:cs="Tahoma"/>
          <w:sz w:val="20"/>
          <w:szCs w:val="20"/>
          <w:lang w:val="fr-FR"/>
        </w:rPr>
      </w:pPr>
    </w:p>
    <w:p w14:paraId="3F7093F9" w14:textId="77777777" w:rsidR="00454710" w:rsidRPr="00707908" w:rsidRDefault="00454710" w:rsidP="00454710">
      <w:pPr>
        <w:spacing w:line="276" w:lineRule="auto"/>
        <w:ind w:left="142" w:right="142"/>
        <w:jc w:val="both"/>
        <w:rPr>
          <w:rFonts w:ascii="Tahoma" w:hAnsi="Tahoma" w:cs="Tahoma"/>
          <w:b/>
          <w:sz w:val="20"/>
          <w:szCs w:val="20"/>
          <w:lang w:val="fr-FR"/>
        </w:rPr>
      </w:pPr>
      <w:r w:rsidRPr="00707908">
        <w:rPr>
          <w:rFonts w:ascii="Tahoma" w:hAnsi="Tahoma" w:cs="Tahoma"/>
          <w:b/>
          <w:sz w:val="20"/>
          <w:szCs w:val="20"/>
          <w:lang w:val="fr-FR"/>
        </w:rPr>
        <w:t>Honoraires</w:t>
      </w:r>
    </w:p>
    <w:p w14:paraId="5CE99B43" w14:textId="47B57043" w:rsidR="00454710" w:rsidRPr="004067D4" w:rsidRDefault="00454710" w:rsidP="00454710">
      <w:pPr>
        <w:spacing w:line="276" w:lineRule="auto"/>
        <w:ind w:left="142" w:right="142"/>
        <w:jc w:val="both"/>
        <w:rPr>
          <w:rFonts w:ascii="Tahoma" w:hAnsi="Tahoma" w:cs="Tahoma"/>
          <w:b/>
          <w:bCs/>
          <w:sz w:val="20"/>
          <w:szCs w:val="20"/>
          <w:lang w:val="fr-FR"/>
        </w:rPr>
      </w:pPr>
      <w:r w:rsidRPr="00707908">
        <w:rPr>
          <w:rFonts w:ascii="Tahoma" w:hAnsi="Tahoma" w:cs="Tahoma"/>
          <w:sz w:val="20"/>
          <w:szCs w:val="20"/>
          <w:lang w:val="fr-FR"/>
        </w:rPr>
        <w:t>Les prix indiqués dans le tableau ci-dessous sont fixes et non susceptibles de révision, pour toute la durée du contrat-cadre.</w:t>
      </w:r>
      <w:r w:rsidR="004067D4">
        <w:rPr>
          <w:rFonts w:ascii="Tahoma" w:hAnsi="Tahoma" w:cs="Tahoma"/>
          <w:sz w:val="20"/>
          <w:szCs w:val="20"/>
          <w:lang w:val="fr-FR"/>
        </w:rPr>
        <w:t xml:space="preserve"> </w:t>
      </w:r>
      <w:r w:rsidR="004067D4" w:rsidRPr="004067D4">
        <w:rPr>
          <w:rFonts w:ascii="Tahoma" w:hAnsi="Tahoma" w:cs="Tahoma"/>
          <w:b/>
          <w:bCs/>
          <w:sz w:val="20"/>
          <w:szCs w:val="20"/>
          <w:lang w:val="fr-FR"/>
        </w:rPr>
        <w:t>Toute offre proposant un prix par unité au-dessus du seuil d’exclusion sera automatiquement et entièrement exclue de la procédure.</w:t>
      </w:r>
    </w:p>
    <w:p w14:paraId="08F63116" w14:textId="3DDE9508" w:rsidR="00454710" w:rsidRPr="00707908" w:rsidRDefault="00454710" w:rsidP="00454710">
      <w:pPr>
        <w:spacing w:line="276" w:lineRule="auto"/>
        <w:ind w:left="142" w:right="142"/>
        <w:jc w:val="both"/>
        <w:rPr>
          <w:rFonts w:ascii="Tahoma" w:hAnsi="Tahoma" w:cs="Tahoma"/>
          <w:color w:val="000000"/>
          <w:sz w:val="20"/>
          <w:szCs w:val="20"/>
          <w:lang w:val="fr-FR" w:eastAsia="en-US"/>
        </w:rPr>
      </w:pPr>
      <w:r w:rsidRPr="00707908">
        <w:rPr>
          <w:rFonts w:ascii="Tahoma" w:hAnsi="Tahoma" w:cs="Tahoma"/>
          <w:color w:val="000000"/>
          <w:sz w:val="20"/>
          <w:szCs w:val="20"/>
          <w:lang w:val="fr-FR" w:eastAsia="en-US"/>
        </w:rPr>
        <w:t xml:space="preserve">Les prix Les prix sont indiqués en </w:t>
      </w:r>
      <w:r w:rsidRPr="006F19A8">
        <w:rPr>
          <w:rFonts w:ascii="Tahoma" w:hAnsi="Tahoma" w:cs="Tahoma"/>
          <w:color w:val="000000"/>
          <w:sz w:val="20"/>
          <w:szCs w:val="20"/>
          <w:lang w:val="fr-FR" w:eastAsia="en-US"/>
        </w:rPr>
        <w:t>Euros</w:t>
      </w:r>
      <w:r w:rsidR="006F19A8">
        <w:rPr>
          <w:rFonts w:ascii="Tahoma" w:hAnsi="Tahoma" w:cs="Tahoma"/>
          <w:color w:val="000000"/>
          <w:sz w:val="20"/>
          <w:szCs w:val="20"/>
          <w:lang w:val="fr-FR" w:eastAsia="en-US"/>
        </w:rPr>
        <w:t xml:space="preserve"> </w:t>
      </w:r>
      <w:r w:rsidRPr="00707908">
        <w:rPr>
          <w:rFonts w:ascii="Tahoma" w:hAnsi="Tahoma" w:cs="Tahoma"/>
          <w:color w:val="000000"/>
          <w:sz w:val="20"/>
          <w:szCs w:val="20"/>
          <w:lang w:val="fr-FR" w:eastAsia="en-US"/>
        </w:rPr>
        <w:t>hors taxes.</w:t>
      </w:r>
    </w:p>
    <w:p w14:paraId="60476D93" w14:textId="77777777" w:rsidR="003A0F5F" w:rsidRPr="00561E48" w:rsidRDefault="003A0F5F" w:rsidP="000B26A2">
      <w:pPr>
        <w:spacing w:line="276" w:lineRule="auto"/>
        <w:jc w:val="both"/>
        <w:rPr>
          <w:rFonts w:ascii="Tahoma" w:hAnsi="Tahoma" w:cs="Tahoma"/>
          <w:b/>
          <w:color w:val="000000"/>
          <w:sz w:val="20"/>
          <w:szCs w:val="20"/>
          <w:lang w:val="fr-FR" w:eastAsia="en-US"/>
        </w:rPr>
      </w:pPr>
    </w:p>
    <w:p w14:paraId="16BCA806" w14:textId="0E59CF74" w:rsidR="00FC6ECA" w:rsidRPr="00561E48" w:rsidRDefault="005563F0" w:rsidP="004D634B">
      <w:pPr>
        <w:pBdr>
          <w:top w:val="single" w:sz="2" w:space="1" w:color="FF0000"/>
          <w:left w:val="single" w:sz="2" w:space="4" w:color="FF0000"/>
          <w:bottom w:val="single" w:sz="2" w:space="1" w:color="FF0000"/>
          <w:right w:val="single" w:sz="2" w:space="4" w:color="FF0000"/>
        </w:pBdr>
        <w:spacing w:line="276" w:lineRule="auto"/>
        <w:ind w:left="2835"/>
        <w:jc w:val="right"/>
        <w:rPr>
          <w:rFonts w:ascii="Tahoma" w:hAnsi="Tahoma" w:cs="Tahoma"/>
          <w:color w:val="FF0000"/>
          <w:sz w:val="20"/>
          <w:szCs w:val="20"/>
          <w:lang w:val="fr-FR" w:eastAsia="en-US"/>
        </w:rPr>
      </w:pPr>
      <w:r w:rsidRPr="00707908">
        <w:rPr>
          <w:rFonts w:ascii="Tahoma" w:hAnsi="Tahoma" w:cs="Tahoma"/>
          <w:color w:val="FF0000"/>
          <w:sz w:val="20"/>
          <w:szCs w:val="20"/>
          <w:lang w:val="fr-FR" w:eastAsia="en-US"/>
        </w:rPr>
        <w:t>Le soumissionnaire indique le(s) prix qu’il propose dans la(les) case(s) ci</w:t>
      </w:r>
      <w:r w:rsidRPr="00707908">
        <w:rPr>
          <w:rFonts w:ascii="Tahoma" w:hAnsi="Tahoma" w:cs="Tahoma"/>
          <w:color w:val="FF0000"/>
          <w:sz w:val="20"/>
          <w:szCs w:val="20"/>
          <w:lang w:val="fr-FR" w:eastAsia="en-US"/>
        </w:rPr>
        <w:noBreakHyphen/>
        <w:t>dessous</w:t>
      </w:r>
      <w:r w:rsidR="00FC6ECA" w:rsidRPr="00561E48">
        <w:rPr>
          <w:rFonts w:ascii="Tahoma" w:hAnsi="Tahoma" w:cs="Tahoma"/>
          <w:color w:val="FF0000"/>
          <w:sz w:val="20"/>
          <w:szCs w:val="20"/>
          <w:lang w:val="fr-FR" w:eastAsia="en-US"/>
        </w:rPr>
        <w:t>.</w:t>
      </w:r>
    </w:p>
    <w:p w14:paraId="4AE36C20" w14:textId="77777777" w:rsidR="004F2CFB" w:rsidRPr="00561E48" w:rsidRDefault="004F2CFB" w:rsidP="004F2CFB">
      <w:pPr>
        <w:spacing w:line="276" w:lineRule="auto"/>
        <w:ind w:left="-426"/>
        <w:jc w:val="both"/>
        <w:rPr>
          <w:rFonts w:ascii="Tahoma" w:hAnsi="Tahoma" w:cs="Tahoma"/>
          <w:sz w:val="18"/>
          <w:szCs w:val="18"/>
          <w:highlight w:val="yellow"/>
          <w:lang w:val="fr-FR" w:eastAsia="en-US"/>
        </w:rPr>
      </w:pPr>
      <w:r w:rsidRPr="00561E48">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0223FC6B" wp14:editId="59E7D85D">
                <wp:simplePos x="0" y="0"/>
                <wp:positionH relativeFrom="column">
                  <wp:posOffset>4776470</wp:posOffset>
                </wp:positionH>
                <wp:positionV relativeFrom="paragraph">
                  <wp:posOffset>-7620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9357D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76.1pt;margin-top:-.6pt;width:12.85pt;height:34.3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" adj="4782" strokecolor="red">
                <o:lock v:ext="edit" aspectratio="t"/>
                <v:textbox style="layout-flow:vertical-ideographic"/>
                <w10:anchorlock/>
              </v:shape>
            </w:pict>
          </mc:Fallback>
        </mc:AlternateContent>
      </w:r>
    </w:p>
    <w:tbl>
      <w:tblPr>
        <w:tblW w:w="10631"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890"/>
        <w:gridCol w:w="1757"/>
        <w:gridCol w:w="1984"/>
      </w:tblGrid>
      <w:tr w:rsidR="006F0F32" w:rsidRPr="00707908" w14:paraId="44F28159" w14:textId="77777777" w:rsidTr="00562A43">
        <w:trPr>
          <w:trHeight w:val="688"/>
          <w:jc w:val="center"/>
        </w:trPr>
        <w:tc>
          <w:tcPr>
            <w:tcW w:w="6890" w:type="dxa"/>
            <w:shd w:val="clear" w:color="auto" w:fill="DBE5F1" w:themeFill="accent1" w:themeFillTint="33"/>
            <w:vAlign w:val="center"/>
          </w:tcPr>
          <w:p w14:paraId="417ECCEC" w14:textId="24BC42C6" w:rsidR="006F0F32" w:rsidRPr="00707908" w:rsidRDefault="00B87090" w:rsidP="00E843B6">
            <w:pPr>
              <w:tabs>
                <w:tab w:val="left" w:pos="0"/>
              </w:tabs>
              <w:spacing w:line="276" w:lineRule="auto"/>
              <w:ind w:left="-426"/>
              <w:jc w:val="center"/>
              <w:rPr>
                <w:rFonts w:ascii="Tahoma" w:hAnsi="Tahoma" w:cs="Tahoma"/>
                <w:b/>
                <w:sz w:val="20"/>
                <w:szCs w:val="20"/>
                <w:lang w:val="fr-FR" w:eastAsia="en-US"/>
              </w:rPr>
            </w:pPr>
            <w:r>
              <w:rPr>
                <w:rFonts w:ascii="Tahoma" w:hAnsi="Tahoma" w:cs="Tahoma"/>
                <w:b/>
                <w:sz w:val="20"/>
                <w:szCs w:val="20"/>
                <w:lang w:val="fr-FR" w:eastAsia="en-US"/>
              </w:rPr>
              <w:t>Type d’unité</w:t>
            </w:r>
          </w:p>
        </w:tc>
        <w:tc>
          <w:tcPr>
            <w:tcW w:w="1757" w:type="dxa"/>
            <w:tcBorders>
              <w:bottom w:val="single" w:sz="2" w:space="0" w:color="FF0000"/>
            </w:tcBorders>
            <w:shd w:val="clear" w:color="auto" w:fill="DBE5F1" w:themeFill="accent1" w:themeFillTint="33"/>
            <w:vAlign w:val="center"/>
          </w:tcPr>
          <w:p w14:paraId="388846E9" w14:textId="77777777" w:rsidR="006F0F32" w:rsidRPr="00707908" w:rsidRDefault="006F0F32" w:rsidP="00E843B6">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Prix</w:t>
            </w:r>
          </w:p>
          <w:p w14:paraId="5F1535EE" w14:textId="77777777" w:rsidR="006F0F32" w:rsidRPr="00707908" w:rsidRDefault="006F0F32" w:rsidP="00E843B6">
            <w:pPr>
              <w:spacing w:line="276" w:lineRule="auto"/>
              <w:ind w:left="-426" w:right="-490"/>
              <w:jc w:val="center"/>
              <w:rPr>
                <w:rFonts w:ascii="Tahoma" w:hAnsi="Tahoma" w:cs="Tahoma"/>
                <w:b/>
                <w:sz w:val="20"/>
                <w:szCs w:val="20"/>
                <w:lang w:val="fr-FR" w:eastAsia="en-US"/>
              </w:rPr>
            </w:pPr>
            <w:r w:rsidRPr="00707908">
              <w:rPr>
                <w:rFonts w:ascii="Tahoma" w:hAnsi="Tahoma" w:cs="Tahoma"/>
                <w:b/>
                <w:sz w:val="20"/>
                <w:szCs w:val="20"/>
                <w:lang w:val="fr-FR" w:eastAsia="en-US"/>
              </w:rPr>
              <w:t>▼</w:t>
            </w:r>
          </w:p>
        </w:tc>
        <w:tc>
          <w:tcPr>
            <w:tcW w:w="1984" w:type="dxa"/>
            <w:tcBorders>
              <w:bottom w:val="single" w:sz="2" w:space="0" w:color="808080"/>
              <w:right w:val="single" w:sz="2" w:space="0" w:color="808080"/>
            </w:tcBorders>
            <w:shd w:val="clear" w:color="auto" w:fill="DBE5F1" w:themeFill="accent1" w:themeFillTint="33"/>
            <w:vAlign w:val="center"/>
          </w:tcPr>
          <w:p w14:paraId="4BC2CAC5" w14:textId="15F92F25" w:rsidR="006F0F32" w:rsidRDefault="006F0F32" w:rsidP="00E843B6">
            <w:pPr>
              <w:spacing w:line="276" w:lineRule="auto"/>
              <w:ind w:left="-426" w:right="-490"/>
              <w:jc w:val="center"/>
              <w:rPr>
                <w:rFonts w:ascii="Tahoma" w:hAnsi="Tahoma" w:cs="Tahoma"/>
                <w:b/>
                <w:sz w:val="20"/>
                <w:szCs w:val="20"/>
                <w:lang w:val="fr-FR" w:eastAsia="en-US"/>
              </w:rPr>
            </w:pPr>
            <w:r w:rsidRPr="006F19A8">
              <w:rPr>
                <w:rFonts w:ascii="Tahoma" w:hAnsi="Tahoma" w:cs="Tahoma"/>
                <w:b/>
                <w:sz w:val="20"/>
                <w:szCs w:val="20"/>
                <w:lang w:val="fr-FR" w:eastAsia="en-US"/>
              </w:rPr>
              <w:t>Seuil d’exclusion</w:t>
            </w:r>
          </w:p>
          <w:p w14:paraId="13925990" w14:textId="7082A8D9" w:rsidR="005F0C6A" w:rsidRPr="006F19A8" w:rsidRDefault="005F0C6A" w:rsidP="00E843B6">
            <w:pPr>
              <w:spacing w:line="276" w:lineRule="auto"/>
              <w:ind w:left="-426" w:right="-490"/>
              <w:jc w:val="center"/>
              <w:rPr>
                <w:rFonts w:ascii="Tahoma" w:hAnsi="Tahoma" w:cs="Tahoma"/>
                <w:b/>
                <w:sz w:val="20"/>
                <w:szCs w:val="20"/>
                <w:lang w:val="fr-FR" w:eastAsia="en-US"/>
              </w:rPr>
            </w:pPr>
            <w:r>
              <w:rPr>
                <w:rFonts w:ascii="Tahoma" w:hAnsi="Tahoma" w:cs="Tahoma"/>
                <w:b/>
                <w:sz w:val="20"/>
                <w:szCs w:val="20"/>
                <w:lang w:val="fr-FR" w:eastAsia="en-US"/>
              </w:rPr>
              <w:t>€</w:t>
            </w:r>
          </w:p>
          <w:p w14:paraId="0AE9C335" w14:textId="71E5BFBA" w:rsidR="006F0F32" w:rsidRPr="006F19A8" w:rsidRDefault="005F0C6A" w:rsidP="005F0C6A">
            <w:pPr>
              <w:spacing w:line="276" w:lineRule="auto"/>
              <w:ind w:left="-426" w:right="-490"/>
              <w:rPr>
                <w:rFonts w:ascii="Tahoma" w:hAnsi="Tahoma" w:cs="Tahoma"/>
                <w:b/>
                <w:sz w:val="20"/>
                <w:szCs w:val="20"/>
                <w:lang w:val="fr-FR" w:eastAsia="en-US"/>
              </w:rPr>
            </w:pPr>
            <w:r>
              <w:rPr>
                <w:rFonts w:ascii="Tahoma" w:hAnsi="Tahoma" w:cs="Tahoma"/>
                <w:b/>
                <w:sz w:val="20"/>
                <w:szCs w:val="20"/>
                <w:lang w:val="fr-FR" w:eastAsia="en-US"/>
              </w:rPr>
              <w:t>€</w:t>
            </w:r>
          </w:p>
        </w:tc>
      </w:tr>
      <w:tr w:rsidR="006F0F32" w:rsidRPr="00707908" w14:paraId="4812A80A" w14:textId="77777777" w:rsidTr="00562A43">
        <w:trPr>
          <w:trHeight w:val="423"/>
          <w:jc w:val="center"/>
        </w:trPr>
        <w:tc>
          <w:tcPr>
            <w:tcW w:w="6890" w:type="dxa"/>
            <w:shd w:val="clear" w:color="auto" w:fill="F2F2F2" w:themeFill="background1" w:themeFillShade="F2"/>
            <w:vAlign w:val="center"/>
          </w:tcPr>
          <w:p w14:paraId="26591CE8" w14:textId="52F668D0" w:rsidR="006F0F32" w:rsidRPr="00707908" w:rsidRDefault="00B87090" w:rsidP="00E843B6">
            <w:pPr>
              <w:spacing w:line="276" w:lineRule="auto"/>
              <w:rPr>
                <w:rFonts w:ascii="Tahoma" w:hAnsi="Tahoma" w:cs="Tahoma"/>
                <w:sz w:val="20"/>
                <w:szCs w:val="20"/>
                <w:highlight w:val="yellow"/>
                <w:lang w:val="fr-FR" w:eastAsia="en-US"/>
              </w:rPr>
            </w:pPr>
            <w:r w:rsidRPr="00562A43">
              <w:rPr>
                <w:rFonts w:ascii="Tahoma" w:hAnsi="Tahoma" w:cs="Tahoma"/>
                <w:sz w:val="20"/>
                <w:szCs w:val="20"/>
                <w:lang w:val="fr-FR" w:eastAsia="en-US"/>
              </w:rPr>
              <w:t>Journée de consultance</w:t>
            </w:r>
          </w:p>
        </w:tc>
        <w:tc>
          <w:tcPr>
            <w:tcW w:w="1757" w:type="dxa"/>
            <w:tcBorders>
              <w:top w:val="single" w:sz="2" w:space="0" w:color="FF0000"/>
              <w:bottom w:val="single" w:sz="2" w:space="0" w:color="FF0000"/>
              <w:right w:val="single" w:sz="2" w:space="0" w:color="FF0000"/>
            </w:tcBorders>
            <w:shd w:val="clear" w:color="auto" w:fill="FFFFFF" w:themeFill="background1"/>
            <w:vAlign w:val="center"/>
          </w:tcPr>
          <w:p w14:paraId="43B6C77F" w14:textId="6C40714D" w:rsidR="006F0F32" w:rsidRPr="00707908" w:rsidRDefault="006F0F32" w:rsidP="00E843B6">
            <w:pPr>
              <w:spacing w:line="276" w:lineRule="auto"/>
              <w:ind w:left="-135" w:right="-91"/>
              <w:jc w:val="center"/>
              <w:rPr>
                <w:rFonts w:ascii="Tahoma" w:hAnsi="Tahoma" w:cs="Tahoma"/>
                <w:sz w:val="20"/>
                <w:szCs w:val="20"/>
                <w:highlight w:val="yellow"/>
                <w:lang w:val="fr-FR" w:eastAsia="en-US"/>
              </w:rPr>
            </w:pPr>
          </w:p>
        </w:tc>
        <w:tc>
          <w:tcPr>
            <w:tcW w:w="1984"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56103D75" w14:textId="32DFBEAF" w:rsidR="006F0F32" w:rsidRPr="006F19A8" w:rsidRDefault="00562A43" w:rsidP="00E843B6">
            <w:pPr>
              <w:spacing w:line="276" w:lineRule="auto"/>
              <w:ind w:left="-135" w:right="-91"/>
              <w:jc w:val="center"/>
              <w:rPr>
                <w:rFonts w:ascii="Tahoma" w:hAnsi="Tahoma" w:cs="Tahoma"/>
                <w:sz w:val="20"/>
                <w:szCs w:val="20"/>
                <w:lang w:val="fr-FR" w:eastAsia="en-US"/>
              </w:rPr>
            </w:pPr>
            <w:r>
              <w:rPr>
                <w:rFonts w:ascii="Tahoma" w:hAnsi="Tahoma" w:cs="Tahoma"/>
                <w:sz w:val="20"/>
                <w:szCs w:val="20"/>
                <w:lang w:val="fr-FR" w:eastAsia="en-US"/>
              </w:rPr>
              <w:t>4</w:t>
            </w:r>
            <w:r w:rsidR="006F19A8" w:rsidRPr="006F19A8">
              <w:rPr>
                <w:rFonts w:ascii="Tahoma" w:hAnsi="Tahoma" w:cs="Tahoma"/>
                <w:sz w:val="20"/>
                <w:szCs w:val="20"/>
                <w:lang w:val="fr-FR" w:eastAsia="en-US"/>
              </w:rPr>
              <w:t>00</w:t>
            </w:r>
          </w:p>
        </w:tc>
      </w:tr>
    </w:tbl>
    <w:p w14:paraId="5FE6DC01" w14:textId="77777777" w:rsidR="00A220B0" w:rsidRPr="00561E48" w:rsidRDefault="00A220B0" w:rsidP="00F02592">
      <w:pPr>
        <w:rPr>
          <w:rFonts w:ascii="Tahoma" w:hAnsi="Tahoma" w:cs="Tahoma"/>
          <w:b/>
          <w:sz w:val="10"/>
          <w:szCs w:val="10"/>
          <w:lang w:val="fr-FR"/>
        </w:rPr>
      </w:pPr>
    </w:p>
    <w:p w14:paraId="52314B89" w14:textId="482BBA9C" w:rsidR="00C956FA" w:rsidRDefault="00C956FA" w:rsidP="0073426D">
      <w:pPr>
        <w:pBdr>
          <w:bottom w:val="single" w:sz="2" w:space="1" w:color="808080" w:themeColor="background1" w:themeShade="80"/>
        </w:pBdr>
        <w:rPr>
          <w:rFonts w:ascii="Tahoma" w:hAnsi="Tahoma" w:cs="Tahoma"/>
          <w:b/>
          <w:highlight w:val="cyan"/>
          <w:lang w:val="fr-FR"/>
        </w:rPr>
      </w:pPr>
      <w:bookmarkStart w:id="3" w:name="_Hlk62837420"/>
    </w:p>
    <w:p w14:paraId="597DB9AF" w14:textId="7CD5958F" w:rsidR="00813034" w:rsidRPr="00707908" w:rsidRDefault="00813034" w:rsidP="00813034">
      <w:pPr>
        <w:pBdr>
          <w:bottom w:val="single" w:sz="2" w:space="0" w:color="808080" w:themeColor="background1" w:themeShade="80"/>
        </w:pBdr>
        <w:rPr>
          <w:rFonts w:ascii="Tahoma" w:hAnsi="Tahoma" w:cs="Tahoma"/>
          <w:bCs/>
          <w:sz w:val="20"/>
          <w:szCs w:val="20"/>
          <w:highlight w:val="cyan"/>
          <w:lang w:val="fr-FR"/>
        </w:rPr>
      </w:pPr>
    </w:p>
    <w:tbl>
      <w:tblPr>
        <w:tblStyle w:val="TableGrid"/>
        <w:tblW w:w="10632"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790"/>
        <w:gridCol w:w="1842"/>
      </w:tblGrid>
      <w:tr w:rsidR="00813034" w:rsidRPr="00707908" w14:paraId="4C7FAD8F" w14:textId="77777777" w:rsidTr="00813034">
        <w:tc>
          <w:tcPr>
            <w:tcW w:w="8790" w:type="dxa"/>
            <w:shd w:val="clear" w:color="auto" w:fill="DBE5F1" w:themeFill="accent1" w:themeFillTint="33"/>
            <w:vAlign w:val="center"/>
          </w:tcPr>
          <w:p w14:paraId="47495261" w14:textId="77777777" w:rsidR="00813034" w:rsidRPr="00813034" w:rsidRDefault="00813034" w:rsidP="00F2153A">
            <w:pPr>
              <w:spacing w:before="120" w:after="120"/>
              <w:rPr>
                <w:rFonts w:ascii="Tahoma" w:hAnsi="Tahoma" w:cs="Tahoma"/>
                <w:sz w:val="20"/>
                <w:szCs w:val="20"/>
                <w:lang w:val="fr-FR"/>
              </w:rPr>
            </w:pPr>
            <w:r w:rsidRPr="00813034">
              <w:rPr>
                <w:rFonts w:ascii="Tahoma" w:hAnsi="Tahoma" w:cs="Tahoma"/>
                <w:sz w:val="20"/>
                <w:szCs w:val="20"/>
                <w:lang w:val="fr-FR"/>
              </w:rPr>
              <w:t>Ce contrat cadre prend effet à la date de sa signature par les deux Parties et est conclu jusqu’au :</w:t>
            </w:r>
          </w:p>
        </w:tc>
        <w:tc>
          <w:tcPr>
            <w:tcW w:w="1842" w:type="dxa"/>
            <w:shd w:val="clear" w:color="auto" w:fill="F2F2F2" w:themeFill="background1" w:themeFillShade="F2"/>
            <w:vAlign w:val="center"/>
          </w:tcPr>
          <w:sdt>
            <w:sdtPr>
              <w:rPr>
                <w:rStyle w:val="Style71"/>
                <w:rFonts w:ascii="Tahoma" w:hAnsi="Tahoma" w:cs="Tahoma"/>
                <w:szCs w:val="20"/>
                <w:lang w:val="fr-FR"/>
              </w:rPr>
              <w:id w:val="1998457963"/>
              <w:placeholder>
                <w:docPart w:val="D167B096F59844C2AB6D20EF51613C7C"/>
              </w:placeholder>
              <w:date w:fullDate="2023-12-31T00:00:00Z">
                <w:dateFormat w:val="dd/MM/yyyy"/>
                <w:lid w:val="fr-FR"/>
                <w:storeMappedDataAs w:val="dateTime"/>
                <w:calendar w:val="gregorian"/>
              </w:date>
            </w:sdtPr>
            <w:sdtEndPr>
              <w:rPr>
                <w:rStyle w:val="Style71"/>
              </w:rPr>
            </w:sdtEndPr>
            <w:sdtContent>
              <w:p w14:paraId="62EA2AFA" w14:textId="180D7BF6" w:rsidR="00813034" w:rsidRPr="00813034" w:rsidRDefault="00813034" w:rsidP="00F2153A">
                <w:pPr>
                  <w:spacing w:before="120" w:after="120"/>
                  <w:rPr>
                    <w:rFonts w:ascii="Tahoma" w:hAnsi="Tahoma" w:cs="Tahoma"/>
                    <w:sz w:val="20"/>
                    <w:szCs w:val="20"/>
                    <w:lang w:val="fr-FR"/>
                  </w:rPr>
                </w:pPr>
                <w:r w:rsidRPr="00813034">
                  <w:rPr>
                    <w:rStyle w:val="Style71"/>
                    <w:rFonts w:ascii="Tahoma" w:hAnsi="Tahoma" w:cs="Tahoma"/>
                    <w:szCs w:val="20"/>
                    <w:lang w:val="fr-FR"/>
                  </w:rPr>
                  <w:t>31/12/2023</w:t>
                </w:r>
              </w:p>
            </w:sdtContent>
          </w:sdt>
        </w:tc>
      </w:tr>
      <w:tr w:rsidR="00813034" w:rsidRPr="005F0C6A" w14:paraId="31A16BF6" w14:textId="77777777" w:rsidTr="00813034">
        <w:tc>
          <w:tcPr>
            <w:tcW w:w="10632" w:type="dxa"/>
            <w:gridSpan w:val="2"/>
            <w:shd w:val="clear" w:color="auto" w:fill="DBE5F1" w:themeFill="accent1" w:themeFillTint="33"/>
            <w:vAlign w:val="center"/>
          </w:tcPr>
          <w:p w14:paraId="593220A3" w14:textId="6A808360" w:rsidR="00813034" w:rsidRPr="00813034" w:rsidRDefault="00813034" w:rsidP="00F2153A">
            <w:pPr>
              <w:spacing w:before="120" w:after="120"/>
              <w:rPr>
                <w:rFonts w:ascii="Tahoma" w:hAnsi="Tahoma" w:cs="Tahoma"/>
                <w:sz w:val="20"/>
                <w:szCs w:val="20"/>
                <w:lang w:val="fr-FR"/>
              </w:rPr>
            </w:pPr>
            <w:r w:rsidRPr="00813034">
              <w:rPr>
                <w:rFonts w:ascii="Tahoma" w:hAnsi="Tahoma" w:cs="Tahoma"/>
                <w:sz w:val="20"/>
                <w:szCs w:val="20"/>
                <w:lang w:val="fr-FR"/>
              </w:rPr>
              <w:t>À la fin de sa durée initiale, le contrat-cadre sera tacitement renouvelé pour une période d'un an, puis renouvelé chaque année par la suite, à moins que l'une des Parties ne notifie par écrit à l’autre Partie son intention de résilier le contrat, au plus tard un (1) mois avant la date du renouvellement. Le contrat ne sera pas renouvelé au-delà du 31/12/2025 et prendra fin à cette date, sauf si l'une des parties a déjà valablement résilié le contrat.</w:t>
            </w:r>
          </w:p>
          <w:p w14:paraId="7E738AD1" w14:textId="77777777" w:rsidR="00813034" w:rsidRPr="00813034" w:rsidRDefault="00813034" w:rsidP="00813034">
            <w:pPr>
              <w:spacing w:before="120" w:after="120"/>
              <w:rPr>
                <w:rStyle w:val="Style71"/>
                <w:rFonts w:ascii="Tahoma" w:hAnsi="Tahoma" w:cs="Tahoma"/>
                <w:szCs w:val="20"/>
                <w:lang w:val="fr-FR"/>
              </w:rPr>
            </w:pPr>
          </w:p>
        </w:tc>
      </w:tr>
    </w:tbl>
    <w:p w14:paraId="1B37E895" w14:textId="2A351512" w:rsidR="0073426D" w:rsidRDefault="0073426D" w:rsidP="0073426D">
      <w:pPr>
        <w:pBdr>
          <w:bottom w:val="single" w:sz="2" w:space="0" w:color="808080" w:themeColor="background1" w:themeShade="80"/>
        </w:pBdr>
        <w:rPr>
          <w:rFonts w:ascii="Tahoma" w:hAnsi="Tahoma" w:cs="Tahoma"/>
          <w:b/>
          <w:sz w:val="20"/>
          <w:szCs w:val="20"/>
          <w:highlight w:val="cyan"/>
          <w:lang w:val="fr-FR"/>
        </w:rPr>
      </w:pPr>
    </w:p>
    <w:p w14:paraId="517618C6" w14:textId="28E8BEBC" w:rsidR="005F0C6A" w:rsidRDefault="005F0C6A" w:rsidP="0073426D">
      <w:pPr>
        <w:pBdr>
          <w:bottom w:val="single" w:sz="2" w:space="0" w:color="808080" w:themeColor="background1" w:themeShade="80"/>
        </w:pBdr>
        <w:rPr>
          <w:rFonts w:ascii="Tahoma" w:hAnsi="Tahoma" w:cs="Tahoma"/>
          <w:b/>
          <w:sz w:val="20"/>
          <w:szCs w:val="20"/>
          <w:highlight w:val="cyan"/>
          <w:lang w:val="fr-FR"/>
        </w:rPr>
      </w:pPr>
    </w:p>
    <w:p w14:paraId="03EA076B" w14:textId="2F926E4D" w:rsidR="005F0C6A" w:rsidRDefault="005F0C6A" w:rsidP="0073426D">
      <w:pPr>
        <w:pBdr>
          <w:bottom w:val="single" w:sz="2" w:space="0" w:color="808080" w:themeColor="background1" w:themeShade="80"/>
        </w:pBdr>
        <w:rPr>
          <w:rFonts w:ascii="Tahoma" w:hAnsi="Tahoma" w:cs="Tahoma"/>
          <w:b/>
          <w:sz w:val="20"/>
          <w:szCs w:val="20"/>
          <w:highlight w:val="cyan"/>
          <w:lang w:val="fr-FR"/>
        </w:rPr>
      </w:pPr>
    </w:p>
    <w:p w14:paraId="1F9E5DEF" w14:textId="56423A6C" w:rsidR="005F0C6A" w:rsidRDefault="005F0C6A" w:rsidP="0073426D">
      <w:pPr>
        <w:pBdr>
          <w:bottom w:val="single" w:sz="2" w:space="0" w:color="808080" w:themeColor="background1" w:themeShade="80"/>
        </w:pBdr>
        <w:rPr>
          <w:rFonts w:ascii="Tahoma" w:hAnsi="Tahoma" w:cs="Tahoma"/>
          <w:b/>
          <w:sz w:val="20"/>
          <w:szCs w:val="20"/>
          <w:highlight w:val="cyan"/>
          <w:lang w:val="fr-FR"/>
        </w:rPr>
      </w:pPr>
    </w:p>
    <w:p w14:paraId="32A576DD" w14:textId="77777777" w:rsidR="005F0C6A" w:rsidRPr="005F0C6A" w:rsidRDefault="005F0C6A" w:rsidP="005F0C6A">
      <w:pPr>
        <w:spacing w:after="120"/>
        <w:jc w:val="both"/>
        <w:rPr>
          <w:rFonts w:ascii="Tahoma" w:hAnsi="Tahoma" w:cs="Tahoma"/>
          <w:sz w:val="16"/>
          <w:szCs w:val="16"/>
          <w:lang w:val="fr-FR"/>
        </w:rPr>
      </w:pPr>
      <w:r w:rsidRPr="005F0C6A">
        <w:rPr>
          <w:rFonts w:ascii="Tahoma" w:hAnsi="Tahoma" w:cs="Tahoma"/>
          <w:sz w:val="16"/>
          <w:szCs w:val="16"/>
          <w:lang w:val="fr-FR"/>
        </w:rPr>
        <w:t>*Cette dénomination ne saurait être interprétée comme une reconnaissance d’un Etat de Palestine et est sans préjudice de la position de chaque Etat membre du conseil de l’Europe sur cette question</w:t>
      </w:r>
    </w:p>
    <w:p w14:paraId="45C8160E" w14:textId="77777777" w:rsidR="005F0C6A" w:rsidRPr="003442EE" w:rsidRDefault="005F0C6A" w:rsidP="0073426D">
      <w:pPr>
        <w:pBdr>
          <w:bottom w:val="single" w:sz="2" w:space="0" w:color="808080" w:themeColor="background1" w:themeShade="80"/>
        </w:pBdr>
        <w:rPr>
          <w:rFonts w:ascii="Tahoma" w:hAnsi="Tahoma" w:cs="Tahoma"/>
          <w:b/>
          <w:sz w:val="20"/>
          <w:szCs w:val="20"/>
          <w:highlight w:val="cyan"/>
          <w:lang w:val="fr-FR"/>
        </w:rPr>
      </w:pPr>
    </w:p>
    <w:bookmarkEnd w:id="3"/>
    <w:p w14:paraId="1C834614" w14:textId="5DD5A5C8" w:rsidR="00C956FA" w:rsidRPr="00561E48" w:rsidRDefault="00812B47" w:rsidP="00C956FA">
      <w:pPr>
        <w:pBdr>
          <w:bottom w:val="single" w:sz="4" w:space="1" w:color="auto"/>
        </w:pBdr>
        <w:rPr>
          <w:rFonts w:ascii="Tahoma" w:hAnsi="Tahoma" w:cs="Tahoma"/>
          <w:b/>
          <w:lang w:val="fr-FR"/>
        </w:rPr>
      </w:pPr>
      <w:r w:rsidRPr="00561E48">
        <w:rPr>
          <w:rFonts w:ascii="Tahoma" w:hAnsi="Tahoma" w:cs="Tahoma"/>
          <w:b/>
          <w:lang w:val="fr-FR"/>
        </w:rPr>
        <w:br w:type="page"/>
      </w:r>
      <w:r w:rsidR="00C956FA" w:rsidRPr="00561E48">
        <w:rPr>
          <w:rFonts w:ascii="Tahoma" w:hAnsi="Tahoma" w:cs="Tahoma"/>
          <w:b/>
          <w:lang w:val="fr-FR"/>
        </w:rPr>
        <w:lastRenderedPageBreak/>
        <w:t>B. Déclaration d’accord et signature</w:t>
      </w:r>
    </w:p>
    <w:p w14:paraId="73242E73" w14:textId="77777777" w:rsidR="00C956FA" w:rsidRPr="003442EE" w:rsidRDefault="00C956FA" w:rsidP="00C956FA">
      <w:pPr>
        <w:tabs>
          <w:tab w:val="left" w:pos="284"/>
          <w:tab w:val="left" w:pos="426"/>
        </w:tabs>
        <w:spacing w:before="60"/>
        <w:jc w:val="both"/>
        <w:rPr>
          <w:rFonts w:ascii="Tahoma" w:hAnsi="Tahoma" w:cs="Tahoma"/>
          <w:sz w:val="20"/>
          <w:szCs w:val="20"/>
          <w:lang w:val="fr-FR"/>
        </w:rPr>
      </w:pPr>
      <w:r w:rsidRPr="003442EE">
        <w:rPr>
          <w:rFonts w:ascii="Tahoma" w:hAnsi="Tahoma" w:cs="Tahoma"/>
          <w:sz w:val="20"/>
          <w:szCs w:val="20"/>
          <w:lang w:val="fr-FR"/>
        </w:rPr>
        <w:t>Je, soussigné, agissant pour mon propre compte ou représentant du Prestataire indiqué ci-dessous, par la présente :</w:t>
      </w:r>
    </w:p>
    <w:p w14:paraId="4E16F307"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être dûment autorisé à représenter le Prestataire ;</w:t>
      </w:r>
    </w:p>
    <w:p w14:paraId="61763A1E"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les informations soumises au Conseil dans le cadre de cette procédure sont complètes, exactes et véridiques ;</w:t>
      </w:r>
    </w:p>
    <w:p w14:paraId="0FA0844B"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Reconnais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1BFFDA3C"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Consens à tout audit ou vérification que le Conseil pourra initier par quelque procédé que ce soit, relativement aux informations soumises dans le cadre de la présente procédure ;</w:t>
      </w:r>
    </w:p>
    <w:p w14:paraId="4163F0FC"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ni moi ni le Prestataire que je représente (le cas échéant) ne se trouve dans un des cas mentionnés dans les critères d’exclusion reproduits dans le Dossier d’Appel d’Offres ;</w:t>
      </w:r>
    </w:p>
    <w:p w14:paraId="3220CE70" w14:textId="26FA289C" w:rsidR="00C956FA"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7686F369" w14:textId="508B716E" w:rsidR="00AC35F1" w:rsidRPr="00AC35F1" w:rsidRDefault="00AC35F1" w:rsidP="00AC35F1">
      <w:pPr>
        <w:numPr>
          <w:ilvl w:val="0"/>
          <w:numId w:val="4"/>
        </w:numPr>
        <w:tabs>
          <w:tab w:val="left" w:pos="284"/>
        </w:tabs>
        <w:ind w:left="284" w:hanging="284"/>
        <w:jc w:val="both"/>
        <w:rPr>
          <w:rFonts w:ascii="Tahoma" w:hAnsi="Tahoma" w:cs="Tahoma"/>
          <w:sz w:val="19"/>
          <w:szCs w:val="19"/>
          <w:lang w:val="fr-FR"/>
        </w:rPr>
      </w:pPr>
      <w:r w:rsidRPr="00984908">
        <w:rPr>
          <w:rFonts w:ascii="Tahoma" w:hAnsi="Tahoma" w:cs="Tahoma"/>
          <w:sz w:val="19"/>
          <w:szCs w:val="19"/>
          <w:lang w:val="fr-FR"/>
        </w:rPr>
        <w:t xml:space="preserve">Déclare ne pas être un(e) agent(e) </w:t>
      </w:r>
      <w:r w:rsidR="006F19A8" w:rsidRPr="00984908">
        <w:rPr>
          <w:rFonts w:ascii="Tahoma" w:hAnsi="Tahoma" w:cs="Tahoma"/>
          <w:sz w:val="19"/>
          <w:szCs w:val="19"/>
          <w:lang w:val="fr-FR"/>
        </w:rPr>
        <w:t>retraité</w:t>
      </w:r>
      <w:r w:rsidRPr="00984908">
        <w:rPr>
          <w:rFonts w:ascii="Tahoma" w:hAnsi="Tahoma" w:cs="Tahoma"/>
          <w:sz w:val="19"/>
          <w:szCs w:val="19"/>
          <w:lang w:val="fr-FR"/>
        </w:rPr>
        <w:t>(e) du Conseil de l'Europe ou un(e) agent(e) du Conseil de l'Europe ayant bénéficié d'un plan de départ anticipé ; </w:t>
      </w:r>
    </w:p>
    <w:p w14:paraId="2F9C5ED4" w14:textId="77777777" w:rsidR="00C956FA" w:rsidRPr="003442EE" w:rsidRDefault="00C956FA" w:rsidP="00C956FA">
      <w:pPr>
        <w:numPr>
          <w:ilvl w:val="0"/>
          <w:numId w:val="4"/>
        </w:numP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 ;</w:t>
      </w:r>
    </w:p>
    <w:p w14:paraId="42792F55" w14:textId="77777777" w:rsidR="00C956FA" w:rsidRPr="003442EE" w:rsidRDefault="00C956FA" w:rsidP="009B6BA2">
      <w:pPr>
        <w:numPr>
          <w:ilvl w:val="0"/>
          <w:numId w:val="4"/>
        </w:numPr>
        <w:pBdr>
          <w:bottom w:val="single" w:sz="4" w:space="1" w:color="auto"/>
        </w:pBdr>
        <w:tabs>
          <w:tab w:val="left" w:pos="284"/>
        </w:tabs>
        <w:ind w:left="284" w:hanging="284"/>
        <w:jc w:val="both"/>
        <w:rPr>
          <w:rFonts w:ascii="Tahoma" w:hAnsi="Tahoma" w:cs="Tahoma"/>
          <w:sz w:val="20"/>
          <w:szCs w:val="20"/>
          <w:lang w:val="fr-FR"/>
        </w:rPr>
      </w:pPr>
      <w:r w:rsidRPr="003442EE">
        <w:rPr>
          <w:rFonts w:ascii="Tahoma" w:hAnsi="Tahoma" w:cs="Tahoma"/>
          <w:sz w:val="20"/>
          <w:szCs w:val="20"/>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3442EE">
        <w:rPr>
          <w:rFonts w:ascii="Tahoma" w:hAnsi="Tahoma" w:cs="Tahoma"/>
          <w:color w:val="000000"/>
          <w:sz w:val="20"/>
          <w:szCs w:val="20"/>
          <w:lang w:val="fr-FR"/>
        </w:rPr>
        <w:t xml:space="preserve">es listes des personnes ou entités sujettes aux mesures restrictives appliquées par l’Union Européenne (disponible sur </w:t>
      </w:r>
      <w:hyperlink r:id="rId12" w:history="1">
        <w:r w:rsidRPr="003442EE">
          <w:rPr>
            <w:rStyle w:val="Hyperlink"/>
            <w:rFonts w:ascii="Tahoma" w:hAnsi="Tahoma" w:cs="Tahoma"/>
            <w:sz w:val="20"/>
            <w:szCs w:val="20"/>
            <w:lang w:val="fr-FR"/>
          </w:rPr>
          <w:t>www.sanctionsmap.eu</w:t>
        </w:r>
      </w:hyperlink>
      <w:r w:rsidRPr="003442EE">
        <w:rPr>
          <w:rFonts w:ascii="Tahoma" w:hAnsi="Tahoma" w:cs="Tahoma"/>
          <w:color w:val="000000"/>
          <w:sz w:val="20"/>
          <w:szCs w:val="20"/>
          <w:lang w:val="fr-FR"/>
        </w:rPr>
        <w:t xml:space="preserve">) ; </w:t>
      </w:r>
    </w:p>
    <w:p w14:paraId="0C428795" w14:textId="61BE3C12" w:rsidR="00E81D73" w:rsidRPr="00AC35F1" w:rsidRDefault="00C956FA" w:rsidP="009B6BA2">
      <w:pPr>
        <w:numPr>
          <w:ilvl w:val="0"/>
          <w:numId w:val="4"/>
        </w:numPr>
        <w:pBdr>
          <w:bottom w:val="single" w:sz="4" w:space="1" w:color="auto"/>
        </w:pBdr>
        <w:tabs>
          <w:tab w:val="left" w:pos="284"/>
        </w:tabs>
        <w:ind w:left="284" w:hanging="284"/>
        <w:jc w:val="both"/>
        <w:rPr>
          <w:rFonts w:ascii="Tahoma" w:hAnsi="Tahoma" w:cs="Tahoma"/>
          <w:sz w:val="19"/>
          <w:szCs w:val="19"/>
          <w:lang w:val="fr-FR"/>
        </w:rPr>
      </w:pPr>
      <w:r w:rsidRPr="003442EE">
        <w:rPr>
          <w:rFonts w:ascii="Tahoma" w:hAnsi="Tahoma" w:cs="Tahoma"/>
          <w:sz w:val="20"/>
          <w:szCs w:val="20"/>
          <w:lang w:val="fr-FR"/>
        </w:rPr>
        <w:t xml:space="preserve">Accepte, sans dérogation, tous les termes des conditions contractuelles telles que reproduites dans ce document et comprend que sa signature </w:t>
      </w:r>
      <w:r w:rsidRPr="003442EE">
        <w:rPr>
          <w:rFonts w:ascii="Tahoma" w:hAnsi="Tahoma" w:cs="Tahoma"/>
          <w:b/>
          <w:sz w:val="20"/>
          <w:szCs w:val="20"/>
          <w:u w:val="single"/>
          <w:lang w:val="fr-FR"/>
        </w:rPr>
        <w:t>constitue la signature du contrat</w:t>
      </w:r>
      <w:r w:rsidRPr="003442EE">
        <w:rPr>
          <w:rFonts w:ascii="Tahoma" w:hAnsi="Tahoma" w:cs="Tahoma"/>
          <w:sz w:val="20"/>
          <w:szCs w:val="20"/>
          <w:lang w:val="fr-FR"/>
        </w:rPr>
        <w:t xml:space="preserve"> avec le Conseil, sous réserve de sélection de l’offre par le Conseil et sous réserve de la contre-signature de cet Acte par un représentant du Conseil dûment autorisé</w:t>
      </w:r>
      <w:r w:rsidR="00A91754" w:rsidRPr="003442EE">
        <w:rPr>
          <w:rFonts w:ascii="Tahoma" w:hAnsi="Tahoma" w:cs="Tahoma"/>
          <w:sz w:val="20"/>
          <w:szCs w:val="20"/>
          <w:lang w:val="fr-FR"/>
        </w:rPr>
        <w:t>.</w:t>
      </w:r>
    </w:p>
    <w:p w14:paraId="5A135741" w14:textId="330734DA" w:rsidR="00AC35F1" w:rsidRDefault="00AC35F1" w:rsidP="00AC35F1">
      <w:pPr>
        <w:pBdr>
          <w:bottom w:val="single" w:sz="4" w:space="1" w:color="auto"/>
        </w:pBdr>
        <w:tabs>
          <w:tab w:val="left" w:pos="284"/>
        </w:tabs>
        <w:jc w:val="both"/>
        <w:rPr>
          <w:rFonts w:ascii="Tahoma" w:hAnsi="Tahoma" w:cs="Tahoma"/>
          <w:sz w:val="20"/>
          <w:szCs w:val="20"/>
          <w:lang w:val="fr-FR"/>
        </w:rPr>
      </w:pPr>
    </w:p>
    <w:tbl>
      <w:tblPr>
        <w:tblpPr w:leftFromText="141" w:rightFromText="141" w:vertAnchor="text" w:tblpY="1"/>
        <w:tblOverlap w:val="never"/>
        <w:tblW w:w="10550" w:type="dxa"/>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606"/>
        <w:gridCol w:w="1877"/>
        <w:gridCol w:w="2863"/>
        <w:gridCol w:w="284"/>
        <w:gridCol w:w="1717"/>
        <w:gridCol w:w="3203"/>
      </w:tblGrid>
      <w:tr w:rsidR="0085411F" w:rsidRPr="005F0C6A" w14:paraId="15959E9A" w14:textId="77777777" w:rsidTr="00813034">
        <w:trPr>
          <w:trHeight w:val="334"/>
        </w:trPr>
        <w:tc>
          <w:tcPr>
            <w:tcW w:w="10550" w:type="dxa"/>
            <w:gridSpan w:val="6"/>
            <w:tcBorders>
              <w:top w:val="single" w:sz="2" w:space="0" w:color="FF0000"/>
              <w:left w:val="single" w:sz="2" w:space="0" w:color="FF0000"/>
              <w:bottom w:val="single" w:sz="2" w:space="0" w:color="FF0000"/>
              <w:right w:val="single" w:sz="2" w:space="0" w:color="FF0000"/>
            </w:tcBorders>
            <w:shd w:val="clear" w:color="auto" w:fill="auto"/>
          </w:tcPr>
          <w:p w14:paraId="021FB5FF" w14:textId="18AC0862" w:rsidR="0085411F" w:rsidRPr="00310A24" w:rsidRDefault="00123C6B" w:rsidP="00813034">
            <w:pPr>
              <w:rPr>
                <w:rFonts w:ascii="Tahoma" w:hAnsi="Tahoma" w:cs="Tahoma"/>
                <w:b/>
                <w:sz w:val="20"/>
                <w:szCs w:val="20"/>
                <w:lang w:val="fr-FR"/>
              </w:rPr>
            </w:pPr>
            <w:bookmarkStart w:id="4" w:name="_Hlk106963815"/>
            <w:bookmarkStart w:id="5" w:name="_Hlk106966439"/>
            <w:r w:rsidRPr="00123C6B">
              <w:rPr>
                <w:rFonts w:ascii="Tahoma" w:hAnsi="Tahoma" w:cs="Tahoma"/>
                <w:color w:val="FF0000"/>
                <w:sz w:val="18"/>
                <w:szCs w:val="18"/>
                <w:lang w:val="fr-FR"/>
              </w:rPr>
              <w:t>Complétez et signez cette partie. Envoyez une copie scannée du document au Conseil accompagnée des autres documents justificatifs</w:t>
            </w:r>
            <w:bookmarkEnd w:id="4"/>
            <w:r w:rsidRPr="00123C6B">
              <w:rPr>
                <w:rFonts w:ascii="Tahoma" w:hAnsi="Tahoma" w:cs="Tahoma"/>
                <w:color w:val="FF0000"/>
                <w:sz w:val="18"/>
                <w:szCs w:val="18"/>
                <w:lang w:val="fr-FR"/>
              </w:rPr>
              <w:t xml:space="preserve"> </w:t>
            </w:r>
            <w:r w:rsidRPr="00CC2AA9">
              <w:rPr>
                <w:rFonts w:ascii="Tahoma" w:hAnsi="Tahoma" w:cs="Tahoma"/>
                <w:color w:val="FF0000"/>
                <w:sz w:val="18"/>
                <w:szCs w:val="18"/>
                <w:lang w:val="fr-FR"/>
              </w:rPr>
              <w:t xml:space="preserve">(si besoin – voir Dossier de consultation, Partie </w:t>
            </w:r>
            <w:r>
              <w:rPr>
                <w:rFonts w:ascii="Tahoma" w:hAnsi="Tahoma" w:cs="Tahoma"/>
                <w:color w:val="FF0000"/>
                <w:sz w:val="18"/>
                <w:szCs w:val="18"/>
                <w:lang w:val="fr-FR"/>
              </w:rPr>
              <w:t>G</w:t>
            </w:r>
            <w:r w:rsidRPr="00CC2AA9">
              <w:rPr>
                <w:rFonts w:ascii="Tahoma" w:hAnsi="Tahoma" w:cs="Tahoma"/>
                <w:color w:val="FF0000"/>
                <w:sz w:val="18"/>
                <w:szCs w:val="18"/>
                <w:lang w:val="fr-FR"/>
              </w:rPr>
              <w:t>)</w:t>
            </w:r>
            <w:r>
              <w:rPr>
                <w:rFonts w:ascii="Tahoma" w:hAnsi="Tahoma" w:cs="Tahoma"/>
                <w:color w:val="FF0000"/>
                <w:sz w:val="18"/>
                <w:szCs w:val="18"/>
                <w:lang w:val="fr-FR"/>
              </w:rPr>
              <w:t>.</w:t>
            </w:r>
            <w:bookmarkEnd w:id="5"/>
            <w:r w:rsidR="0085411F" w:rsidRPr="00311BCC">
              <w:rPr>
                <w:rFonts w:ascii="Tahoma" w:hAnsi="Tahoma" w:cs="Tahoma"/>
                <w:noProof/>
                <w:lang w:val="en-US" w:eastAsia="en-US"/>
              </w:rPr>
              <mc:AlternateContent>
                <mc:Choice Requires="wps">
                  <w:drawing>
                    <wp:anchor distT="0" distB="0" distL="114300" distR="114300" simplePos="0" relativeHeight="251660289" behindDoc="0" locked="1" layoutInCell="1" allowOverlap="1" wp14:anchorId="725AD1C9" wp14:editId="212F058E">
                      <wp:simplePos x="0" y="0"/>
                      <wp:positionH relativeFrom="column">
                        <wp:posOffset>2797175</wp:posOffset>
                      </wp:positionH>
                      <wp:positionV relativeFrom="paragraph">
                        <wp:posOffset>267970</wp:posOffset>
                      </wp:positionV>
                      <wp:extent cx="200025" cy="422275"/>
                      <wp:effectExtent l="19050" t="0" r="47625" b="34925"/>
                      <wp:wrapNone/>
                      <wp:docPr id="10"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1FDDE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220.25pt;margin-top:21.1pt;width:15.75pt;height:33.25pt;rotation:18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" adj="6055" strokecolor="red">
                      <o:lock v:ext="edit" aspectratio="t"/>
                      <v:textbox style="layout-flow:vertical-ideographic"/>
                      <w10:anchorlock/>
                    </v:shape>
                  </w:pict>
                </mc:Fallback>
              </mc:AlternateContent>
            </w:r>
          </w:p>
        </w:tc>
      </w:tr>
      <w:tr w:rsidR="0085411F" w:rsidRPr="005F0C6A" w14:paraId="136052E9" w14:textId="77777777" w:rsidTr="00813034">
        <w:trPr>
          <w:trHeight w:val="75"/>
        </w:trPr>
        <w:tc>
          <w:tcPr>
            <w:tcW w:w="10550" w:type="dxa"/>
            <w:gridSpan w:val="6"/>
            <w:tcBorders>
              <w:top w:val="single" w:sz="2" w:space="0" w:color="FF0000"/>
              <w:left w:val="nil"/>
              <w:bottom w:val="nil"/>
              <w:right w:val="nil"/>
            </w:tcBorders>
            <w:shd w:val="clear" w:color="auto" w:fill="auto"/>
            <w:vAlign w:val="center"/>
          </w:tcPr>
          <w:p w14:paraId="27F23ECF" w14:textId="77777777" w:rsidR="0085411F" w:rsidRPr="00310A24" w:rsidRDefault="0085411F" w:rsidP="00813034">
            <w:pPr>
              <w:jc w:val="center"/>
              <w:rPr>
                <w:rFonts w:ascii="Tahoma" w:hAnsi="Tahoma" w:cs="Tahoma"/>
                <w:b/>
                <w:sz w:val="10"/>
                <w:szCs w:val="10"/>
                <w:lang w:val="fr-FR"/>
              </w:rPr>
            </w:pPr>
          </w:p>
        </w:tc>
      </w:tr>
      <w:tr w:rsidR="0085411F" w:rsidRPr="005F0C6A" w14:paraId="4C3401CB" w14:textId="77777777" w:rsidTr="00813034">
        <w:trPr>
          <w:trHeight w:val="878"/>
        </w:trPr>
        <w:tc>
          <w:tcPr>
            <w:tcW w:w="606" w:type="dxa"/>
            <w:tcBorders>
              <w:top w:val="nil"/>
              <w:left w:val="nil"/>
              <w:bottom w:val="single" w:sz="2" w:space="0" w:color="808080"/>
              <w:right w:val="single" w:sz="2" w:space="0" w:color="808080"/>
            </w:tcBorders>
            <w:shd w:val="clear" w:color="auto" w:fill="auto"/>
            <w:vAlign w:val="center"/>
          </w:tcPr>
          <w:p w14:paraId="71596199" w14:textId="77777777" w:rsidR="0085411F" w:rsidRPr="00310A24" w:rsidRDefault="0085411F" w:rsidP="00813034">
            <w:pPr>
              <w:jc w:val="center"/>
              <w:rPr>
                <w:rFonts w:ascii="Tahoma" w:hAnsi="Tahoma" w:cs="Tahoma"/>
                <w:b/>
                <w:sz w:val="20"/>
                <w:szCs w:val="20"/>
                <w:lang w:val="fr-FR"/>
              </w:rPr>
            </w:pPr>
          </w:p>
        </w:tc>
        <w:tc>
          <w:tcPr>
            <w:tcW w:w="474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022A30" w14:textId="77777777" w:rsidR="0085411F" w:rsidRPr="007D707D" w:rsidRDefault="0085411F" w:rsidP="00813034">
            <w:pPr>
              <w:jc w:val="center"/>
              <w:rPr>
                <w:rFonts w:ascii="Tahoma" w:hAnsi="Tahoma" w:cs="Tahoma"/>
                <w:b/>
                <w:sz w:val="20"/>
                <w:szCs w:val="20"/>
              </w:rPr>
            </w:pPr>
            <w:r w:rsidRPr="001872B5">
              <w:rPr>
                <w:rFonts w:ascii="Tahoma" w:eastAsia="Calibri" w:hAnsi="Tahoma" w:cs="Tahoma"/>
                <w:b/>
                <w:bCs/>
                <w:sz w:val="20"/>
                <w:szCs w:val="20"/>
                <w:lang w:val="fr-FR" w:eastAsia="en-US"/>
              </w:rPr>
              <w:t xml:space="preserve">Pour le Prestataire </w:t>
            </w:r>
            <w:r w:rsidRPr="007D707D">
              <w:rPr>
                <w:b/>
                <w:sz w:val="24"/>
                <w:szCs w:val="24"/>
              </w:rPr>
              <w:t>▼</w:t>
            </w:r>
          </w:p>
        </w:tc>
        <w:tc>
          <w:tcPr>
            <w:tcW w:w="284" w:type="dxa"/>
            <w:tcBorders>
              <w:top w:val="nil"/>
              <w:left w:val="single" w:sz="2" w:space="0" w:color="808080"/>
              <w:bottom w:val="nil"/>
              <w:right w:val="single" w:sz="2" w:space="0" w:color="808080"/>
            </w:tcBorders>
            <w:shd w:val="clear" w:color="auto" w:fill="auto"/>
            <w:vAlign w:val="center"/>
          </w:tcPr>
          <w:p w14:paraId="271933CE" w14:textId="77777777" w:rsidR="0085411F" w:rsidRPr="007D707D" w:rsidRDefault="0085411F" w:rsidP="00813034">
            <w:pPr>
              <w:jc w:val="center"/>
              <w:rPr>
                <w:rFonts w:ascii="Tahoma" w:hAnsi="Tahoma" w:cs="Tahoma"/>
                <w:b/>
                <w:sz w:val="20"/>
                <w:szCs w:val="20"/>
              </w:rPr>
            </w:pPr>
          </w:p>
        </w:tc>
        <w:tc>
          <w:tcPr>
            <w:tcW w:w="4920"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CE51A70" w14:textId="77777777" w:rsidR="0085411F" w:rsidRPr="005D4FA1" w:rsidRDefault="0085411F" w:rsidP="00813034">
            <w:pPr>
              <w:jc w:val="center"/>
              <w:rPr>
                <w:rFonts w:ascii="Tahoma" w:hAnsi="Tahoma" w:cs="Tahoma"/>
                <w:sz w:val="20"/>
                <w:szCs w:val="20"/>
                <w:lang w:val="fr-FR"/>
              </w:rPr>
            </w:pPr>
            <w:r w:rsidRPr="001872B5">
              <w:rPr>
                <w:rFonts w:ascii="Tahoma" w:eastAsia="Calibri" w:hAnsi="Tahoma" w:cs="Tahoma"/>
                <w:b/>
                <w:bCs/>
                <w:sz w:val="20"/>
                <w:szCs w:val="20"/>
                <w:lang w:val="fr-FR" w:eastAsia="en-US"/>
              </w:rPr>
              <w:t xml:space="preserve">Pour le Conseil de l’Europe </w:t>
            </w:r>
            <w:r w:rsidRPr="007D707D">
              <w:rPr>
                <w:rFonts w:ascii="Tahoma" w:hAnsi="Tahoma" w:cs="Tahoma"/>
                <w:b/>
                <w:sz w:val="20"/>
                <w:szCs w:val="20"/>
                <w:vertAlign w:val="superscript"/>
              </w:rPr>
              <w:footnoteReference w:id="4"/>
            </w:r>
            <w:r>
              <w:rPr>
                <w:rFonts w:ascii="Tahoma" w:eastAsia="Calibri" w:hAnsi="Tahoma" w:cs="Tahoma"/>
                <w:b/>
                <w:bCs/>
                <w:sz w:val="20"/>
                <w:szCs w:val="20"/>
                <w:lang w:val="fr-FR" w:eastAsia="en-US"/>
              </w:rPr>
              <w:t xml:space="preserve"> </w:t>
            </w:r>
            <w:r w:rsidRPr="005D4FA1">
              <w:rPr>
                <w:b/>
                <w:sz w:val="24"/>
                <w:szCs w:val="24"/>
                <w:lang w:val="fr-FR"/>
              </w:rPr>
              <w:t>▼</w:t>
            </w:r>
          </w:p>
        </w:tc>
      </w:tr>
      <w:tr w:rsidR="0085411F" w:rsidRPr="005F0C6A" w14:paraId="3640D4F4" w14:textId="77777777" w:rsidTr="00813034">
        <w:trPr>
          <w:trHeight w:val="677"/>
        </w:trPr>
        <w:tc>
          <w:tcPr>
            <w:tcW w:w="606"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235B10D" w14:textId="77777777" w:rsidR="0085411F" w:rsidRPr="007D707D" w:rsidRDefault="0085411F" w:rsidP="00813034">
            <w:pPr>
              <w:ind w:left="113" w:right="113"/>
              <w:jc w:val="center"/>
              <w:rPr>
                <w:rFonts w:ascii="Tahoma" w:hAnsi="Tahoma" w:cs="Tahoma"/>
                <w:sz w:val="18"/>
                <w:szCs w:val="18"/>
              </w:rPr>
            </w:pPr>
            <w:r w:rsidRPr="001872B5">
              <w:rPr>
                <w:rFonts w:ascii="Tahoma" w:eastAsia="Calibri" w:hAnsi="Tahoma" w:cs="Tahoma"/>
                <w:sz w:val="18"/>
                <w:szCs w:val="18"/>
                <w:lang w:val="fr-FR" w:eastAsia="en-US"/>
              </w:rPr>
              <w:t>Signature</w:t>
            </w:r>
          </w:p>
        </w:tc>
        <w:tc>
          <w:tcPr>
            <w:tcW w:w="1877" w:type="dxa"/>
            <w:tcBorders>
              <w:top w:val="single" w:sz="2" w:space="0" w:color="808080"/>
              <w:left w:val="single" w:sz="2" w:space="0" w:color="808080"/>
              <w:bottom w:val="single" w:sz="2" w:space="0" w:color="808080" w:themeColor="background1" w:themeShade="80"/>
              <w:right w:val="single" w:sz="2" w:space="0" w:color="FF0000"/>
            </w:tcBorders>
            <w:shd w:val="clear" w:color="auto" w:fill="DBE5F1"/>
            <w:vAlign w:val="center"/>
          </w:tcPr>
          <w:p w14:paraId="60D5ED34" w14:textId="77777777" w:rsidR="0085411F" w:rsidRPr="00310A24" w:rsidRDefault="0085411F" w:rsidP="00813034">
            <w:pPr>
              <w:ind w:left="-35"/>
              <w:jc w:val="right"/>
              <w:rPr>
                <w:rFonts w:ascii="Tahoma" w:hAnsi="Tahoma" w:cs="Tahoma"/>
                <w:sz w:val="18"/>
                <w:szCs w:val="18"/>
                <w:lang w:val="fr-FR"/>
              </w:rPr>
            </w:pPr>
            <w:r w:rsidRPr="001872B5">
              <w:rPr>
                <w:rFonts w:ascii="Tahoma" w:eastAsia="Calibri" w:hAnsi="Tahoma" w:cs="Tahoma"/>
                <w:sz w:val="16"/>
                <w:szCs w:val="16"/>
                <w:lang w:val="fr-FR" w:eastAsia="en-US"/>
              </w:rPr>
              <w:t xml:space="preserve">Signataire (Nom, Fonction et Entité) </w:t>
            </w:r>
            <w:r w:rsidRPr="00310A24">
              <w:rPr>
                <w:sz w:val="16"/>
                <w:szCs w:val="16"/>
                <w:lang w:val="fr-FR"/>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9F9C78D" w14:textId="77777777" w:rsidR="0085411F" w:rsidRPr="00310A24" w:rsidRDefault="0085411F" w:rsidP="00813034">
            <w:pPr>
              <w:rPr>
                <w:rFonts w:ascii="Tahoma" w:hAnsi="Tahoma" w:cs="Tahoma"/>
                <w:sz w:val="20"/>
                <w:szCs w:val="20"/>
                <w:lang w:val="fr-FR"/>
              </w:rPr>
            </w:pPr>
          </w:p>
        </w:tc>
        <w:tc>
          <w:tcPr>
            <w:tcW w:w="284" w:type="dxa"/>
            <w:tcBorders>
              <w:top w:val="nil"/>
              <w:left w:val="single" w:sz="2" w:space="0" w:color="FF0000"/>
              <w:bottom w:val="nil"/>
              <w:right w:val="single" w:sz="2" w:space="0" w:color="808080"/>
            </w:tcBorders>
            <w:shd w:val="clear" w:color="auto" w:fill="auto"/>
            <w:vAlign w:val="center"/>
          </w:tcPr>
          <w:p w14:paraId="4E6926AB" w14:textId="77777777" w:rsidR="0085411F" w:rsidRPr="00310A24" w:rsidRDefault="0085411F" w:rsidP="00813034">
            <w:pPr>
              <w:rPr>
                <w:rFonts w:ascii="Tahoma" w:hAnsi="Tahoma" w:cs="Tahoma"/>
                <w:sz w:val="20"/>
                <w:szCs w:val="20"/>
                <w:lang w:val="fr-FR"/>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2FD3BAC" w14:textId="77777777" w:rsidR="0085411F" w:rsidRPr="00310A24" w:rsidRDefault="0085411F" w:rsidP="00813034">
            <w:pPr>
              <w:ind w:left="-38"/>
              <w:jc w:val="right"/>
              <w:rPr>
                <w:rFonts w:ascii="Tahoma" w:hAnsi="Tahoma" w:cs="Tahoma"/>
                <w:sz w:val="18"/>
                <w:szCs w:val="18"/>
                <w:lang w:val="fr-FR"/>
              </w:rPr>
            </w:pPr>
            <w:r w:rsidRPr="001872B5">
              <w:rPr>
                <w:rFonts w:ascii="Tahoma" w:eastAsia="Calibri" w:hAnsi="Tahoma" w:cs="Tahoma"/>
                <w:sz w:val="16"/>
                <w:szCs w:val="16"/>
                <w:lang w:val="fr-FR" w:eastAsia="en-US"/>
              </w:rPr>
              <w:t>Signataire (Nom, Fonction et Entité)</w:t>
            </w:r>
            <w:r>
              <w:rPr>
                <w:rFonts w:ascii="Tahoma" w:eastAsia="Calibri" w:hAnsi="Tahoma" w:cs="Tahoma"/>
                <w:sz w:val="16"/>
                <w:szCs w:val="16"/>
                <w:lang w:val="fr-FR" w:eastAsia="en-US"/>
              </w:rPr>
              <w:t xml:space="preserve"> </w:t>
            </w:r>
            <w:r w:rsidRPr="00310A24">
              <w:rPr>
                <w:sz w:val="16"/>
                <w:szCs w:val="16"/>
                <w:lang w:val="fr-FR"/>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37E70F40" w14:textId="77777777" w:rsidR="0085411F" w:rsidRPr="00310A24" w:rsidRDefault="0085411F" w:rsidP="00813034">
            <w:pPr>
              <w:rPr>
                <w:rFonts w:ascii="Tahoma" w:hAnsi="Tahoma" w:cs="Tahoma"/>
                <w:sz w:val="20"/>
                <w:szCs w:val="20"/>
                <w:lang w:val="fr-FR"/>
              </w:rPr>
            </w:pPr>
          </w:p>
        </w:tc>
      </w:tr>
      <w:tr w:rsidR="00813034" w:rsidRPr="007D707D" w14:paraId="66F5035E" w14:textId="77777777" w:rsidTr="00813034">
        <w:trPr>
          <w:trHeight w:val="122"/>
        </w:trPr>
        <w:tc>
          <w:tcPr>
            <w:tcW w:w="606" w:type="dxa"/>
            <w:vMerge/>
            <w:tcBorders>
              <w:left w:val="single" w:sz="2" w:space="0" w:color="808080"/>
              <w:right w:val="single" w:sz="2" w:space="0" w:color="808080"/>
            </w:tcBorders>
            <w:shd w:val="clear" w:color="auto" w:fill="F2F2F2"/>
          </w:tcPr>
          <w:p w14:paraId="70367226" w14:textId="77777777" w:rsidR="00813034" w:rsidRPr="00310A24" w:rsidRDefault="00813034" w:rsidP="00813034">
            <w:pPr>
              <w:rPr>
                <w:rFonts w:ascii="Tahoma" w:hAnsi="Tahoma" w:cs="Tahoma"/>
                <w:sz w:val="20"/>
                <w:szCs w:val="20"/>
                <w:lang w:val="fr-FR"/>
              </w:rPr>
            </w:pPr>
          </w:p>
        </w:tc>
        <w:tc>
          <w:tcPr>
            <w:tcW w:w="1877" w:type="dxa"/>
            <w:vMerge w:val="restart"/>
            <w:tcBorders>
              <w:top w:val="single" w:sz="2" w:space="0" w:color="808080" w:themeColor="background1" w:themeShade="80"/>
              <w:left w:val="single" w:sz="2" w:space="0" w:color="808080"/>
              <w:right w:val="single" w:sz="2" w:space="0" w:color="FF0000"/>
            </w:tcBorders>
            <w:shd w:val="clear" w:color="auto" w:fill="DBE5F1"/>
            <w:vAlign w:val="center"/>
          </w:tcPr>
          <w:p w14:paraId="73C61004" w14:textId="77777777" w:rsidR="00813034" w:rsidRPr="007D707D" w:rsidRDefault="00813034" w:rsidP="00813034">
            <w:pPr>
              <w:ind w:left="-35"/>
              <w:jc w:val="right"/>
              <w:rPr>
                <w:rFonts w:ascii="Tahoma" w:hAnsi="Tahoma" w:cs="Tahoma"/>
                <w:sz w:val="18"/>
                <w:szCs w:val="18"/>
              </w:rPr>
            </w:pPr>
            <w:r w:rsidRPr="001872B5">
              <w:rPr>
                <w:rFonts w:ascii="Tahoma" w:eastAsia="Calibri" w:hAnsi="Tahoma" w:cs="Tahoma"/>
                <w:sz w:val="16"/>
                <w:szCs w:val="16"/>
                <w:lang w:val="fr-FR" w:eastAsia="en-US"/>
              </w:rPr>
              <w:t xml:space="preserve">Prestataire </w:t>
            </w:r>
            <w:r w:rsidRPr="007D707D">
              <w:rPr>
                <w:sz w:val="16"/>
                <w:szCs w:val="16"/>
              </w:rPr>
              <w:t>►</w:t>
            </w:r>
          </w:p>
          <w:p w14:paraId="10615F2B" w14:textId="77777777" w:rsidR="00813034" w:rsidRPr="007D707D" w:rsidRDefault="00813034" w:rsidP="00813034">
            <w:pPr>
              <w:ind w:left="-35"/>
              <w:jc w:val="right"/>
              <w:rPr>
                <w:rFonts w:ascii="Tahoma" w:hAnsi="Tahoma" w:cs="Tahoma"/>
                <w:sz w:val="18"/>
                <w:szCs w:val="18"/>
              </w:rPr>
            </w:pPr>
          </w:p>
        </w:tc>
        <w:tc>
          <w:tcPr>
            <w:tcW w:w="2863" w:type="dxa"/>
            <w:vMerge w:val="restart"/>
            <w:tcBorders>
              <w:top w:val="single" w:sz="2" w:space="0" w:color="FF0000"/>
              <w:left w:val="single" w:sz="2" w:space="0" w:color="FF0000"/>
              <w:right w:val="single" w:sz="2" w:space="0" w:color="FF0000"/>
            </w:tcBorders>
            <w:shd w:val="clear" w:color="auto" w:fill="auto"/>
            <w:vAlign w:val="center"/>
          </w:tcPr>
          <w:p w14:paraId="028CB5E3" w14:textId="77777777" w:rsidR="00813034" w:rsidRPr="007D707D" w:rsidRDefault="00813034" w:rsidP="00813034">
            <w:pPr>
              <w:rPr>
                <w:rFonts w:ascii="Tahoma" w:hAnsi="Tahoma" w:cs="Tahoma"/>
                <w:sz w:val="20"/>
                <w:szCs w:val="20"/>
              </w:rPr>
            </w:pPr>
          </w:p>
        </w:tc>
        <w:tc>
          <w:tcPr>
            <w:tcW w:w="284" w:type="dxa"/>
            <w:vMerge w:val="restart"/>
            <w:tcBorders>
              <w:top w:val="nil"/>
              <w:left w:val="single" w:sz="2" w:space="0" w:color="FF0000"/>
              <w:right w:val="single" w:sz="2" w:space="0" w:color="808080"/>
            </w:tcBorders>
            <w:shd w:val="clear" w:color="auto" w:fill="auto"/>
            <w:vAlign w:val="center"/>
          </w:tcPr>
          <w:p w14:paraId="6B2A80F5" w14:textId="77777777" w:rsidR="00813034" w:rsidRPr="007D707D" w:rsidRDefault="00813034" w:rsidP="00813034">
            <w:pPr>
              <w:rPr>
                <w:rFonts w:ascii="Tahoma" w:hAnsi="Tahoma" w:cs="Tahoma"/>
                <w:sz w:val="20"/>
                <w:szCs w:val="20"/>
              </w:rPr>
            </w:pPr>
          </w:p>
        </w:tc>
        <w:tc>
          <w:tcPr>
            <w:tcW w:w="1717" w:type="dxa"/>
            <w:vMerge w:val="restart"/>
            <w:tcBorders>
              <w:top w:val="single" w:sz="2" w:space="0" w:color="808080"/>
              <w:left w:val="single" w:sz="2" w:space="0" w:color="808080"/>
              <w:right w:val="nil"/>
            </w:tcBorders>
            <w:shd w:val="clear" w:color="auto" w:fill="F2F2F2"/>
            <w:vAlign w:val="center"/>
          </w:tcPr>
          <w:p w14:paraId="58A21963" w14:textId="77777777" w:rsidR="00813034" w:rsidRPr="007D707D" w:rsidRDefault="00813034" w:rsidP="00813034">
            <w:pPr>
              <w:ind w:left="-38"/>
              <w:jc w:val="right"/>
              <w:rPr>
                <w:rFonts w:ascii="Tahoma" w:hAnsi="Tahoma" w:cs="Tahoma"/>
                <w:sz w:val="18"/>
                <w:szCs w:val="18"/>
              </w:rPr>
            </w:pPr>
            <w:r w:rsidRPr="001872B5">
              <w:rPr>
                <w:rFonts w:ascii="Tahoma" w:eastAsia="Calibri" w:hAnsi="Tahoma" w:cs="Tahoma"/>
                <w:sz w:val="16"/>
                <w:szCs w:val="16"/>
                <w:lang w:val="fr-FR" w:eastAsia="en-US"/>
              </w:rPr>
              <w:t xml:space="preserve">% de paiement d’avance accepté </w:t>
            </w:r>
            <w:r w:rsidRPr="007D707D">
              <w:rPr>
                <w:sz w:val="16"/>
                <w:szCs w:val="16"/>
              </w:rPr>
              <w:t>►</w:t>
            </w:r>
          </w:p>
        </w:tc>
        <w:tc>
          <w:tcPr>
            <w:tcW w:w="3203" w:type="dxa"/>
            <w:tcBorders>
              <w:top w:val="single" w:sz="2" w:space="0" w:color="808080"/>
              <w:left w:val="nil"/>
              <w:bottom w:val="nil"/>
              <w:right w:val="single" w:sz="2" w:space="0" w:color="808080"/>
            </w:tcBorders>
            <w:shd w:val="clear" w:color="auto" w:fill="auto"/>
            <w:vAlign w:val="center"/>
          </w:tcPr>
          <w:p w14:paraId="7B78DE4C" w14:textId="77777777" w:rsidR="00813034" w:rsidRPr="007D707D" w:rsidRDefault="00813034" w:rsidP="00813034">
            <w:pPr>
              <w:rPr>
                <w:rFonts w:ascii="Tahoma" w:hAnsi="Tahoma" w:cs="Tahoma"/>
                <w:sz w:val="20"/>
                <w:szCs w:val="20"/>
              </w:rPr>
            </w:pPr>
          </w:p>
        </w:tc>
      </w:tr>
      <w:tr w:rsidR="00813034" w:rsidRPr="007D707D" w14:paraId="2D85121F" w14:textId="77777777" w:rsidTr="00813034">
        <w:trPr>
          <w:trHeight w:val="268"/>
        </w:trPr>
        <w:tc>
          <w:tcPr>
            <w:tcW w:w="606" w:type="dxa"/>
            <w:vMerge/>
            <w:tcBorders>
              <w:left w:val="single" w:sz="2" w:space="0" w:color="808080"/>
              <w:right w:val="single" w:sz="2" w:space="0" w:color="808080"/>
            </w:tcBorders>
            <w:shd w:val="clear" w:color="auto" w:fill="F2F2F2"/>
          </w:tcPr>
          <w:p w14:paraId="608F0D6E" w14:textId="77777777" w:rsidR="00813034" w:rsidRPr="007D707D" w:rsidRDefault="00813034" w:rsidP="00813034">
            <w:pPr>
              <w:rPr>
                <w:rFonts w:ascii="Tahoma" w:hAnsi="Tahoma" w:cs="Tahoma"/>
                <w:sz w:val="20"/>
                <w:szCs w:val="20"/>
              </w:rPr>
            </w:pPr>
          </w:p>
        </w:tc>
        <w:tc>
          <w:tcPr>
            <w:tcW w:w="1877" w:type="dxa"/>
            <w:vMerge/>
            <w:tcBorders>
              <w:left w:val="single" w:sz="2" w:space="0" w:color="808080"/>
              <w:right w:val="single" w:sz="2" w:space="0" w:color="FF0000"/>
            </w:tcBorders>
            <w:shd w:val="clear" w:color="auto" w:fill="DBE5F1"/>
            <w:vAlign w:val="center"/>
          </w:tcPr>
          <w:p w14:paraId="6B031E75" w14:textId="77777777" w:rsidR="00813034" w:rsidRPr="007D707D" w:rsidRDefault="00813034" w:rsidP="00813034">
            <w:pPr>
              <w:ind w:left="-35"/>
              <w:jc w:val="right"/>
              <w:rPr>
                <w:rFonts w:ascii="Tahoma" w:hAnsi="Tahoma" w:cs="Tahoma"/>
                <w:sz w:val="18"/>
                <w:szCs w:val="18"/>
              </w:rPr>
            </w:pPr>
          </w:p>
        </w:tc>
        <w:tc>
          <w:tcPr>
            <w:tcW w:w="2863" w:type="dxa"/>
            <w:vMerge/>
            <w:tcBorders>
              <w:left w:val="single" w:sz="2" w:space="0" w:color="FF0000"/>
              <w:right w:val="single" w:sz="2" w:space="0" w:color="FF0000"/>
            </w:tcBorders>
            <w:shd w:val="clear" w:color="auto" w:fill="auto"/>
            <w:vAlign w:val="center"/>
          </w:tcPr>
          <w:p w14:paraId="71B4651D" w14:textId="77777777" w:rsidR="00813034" w:rsidRPr="007D707D" w:rsidRDefault="00813034" w:rsidP="00813034">
            <w:pPr>
              <w:rPr>
                <w:rFonts w:ascii="Tahoma" w:hAnsi="Tahoma" w:cs="Tahoma"/>
                <w:sz w:val="20"/>
                <w:szCs w:val="20"/>
              </w:rPr>
            </w:pPr>
          </w:p>
        </w:tc>
        <w:tc>
          <w:tcPr>
            <w:tcW w:w="284" w:type="dxa"/>
            <w:vMerge/>
            <w:tcBorders>
              <w:left w:val="single" w:sz="2" w:space="0" w:color="FF0000"/>
              <w:right w:val="single" w:sz="2" w:space="0" w:color="808080"/>
            </w:tcBorders>
            <w:shd w:val="clear" w:color="auto" w:fill="auto"/>
            <w:vAlign w:val="center"/>
          </w:tcPr>
          <w:p w14:paraId="3097F80E" w14:textId="77777777" w:rsidR="00813034" w:rsidRPr="007D707D" w:rsidRDefault="00813034" w:rsidP="00813034">
            <w:pPr>
              <w:rPr>
                <w:rFonts w:ascii="Tahoma" w:hAnsi="Tahoma" w:cs="Tahoma"/>
                <w:sz w:val="20"/>
                <w:szCs w:val="20"/>
              </w:rPr>
            </w:pPr>
          </w:p>
        </w:tc>
        <w:tc>
          <w:tcPr>
            <w:tcW w:w="1717" w:type="dxa"/>
            <w:vMerge/>
            <w:tcBorders>
              <w:left w:val="single" w:sz="2" w:space="0" w:color="808080"/>
              <w:right w:val="nil"/>
            </w:tcBorders>
            <w:shd w:val="clear" w:color="auto" w:fill="F2F2F2"/>
            <w:vAlign w:val="center"/>
          </w:tcPr>
          <w:p w14:paraId="511407ED" w14:textId="77777777" w:rsidR="00813034" w:rsidRPr="007D707D" w:rsidRDefault="00813034" w:rsidP="00813034">
            <w:pPr>
              <w:ind w:left="-38"/>
              <w:jc w:val="right"/>
              <w:rPr>
                <w:rFonts w:ascii="Tahoma" w:hAnsi="Tahoma" w:cs="Tahoma"/>
                <w:sz w:val="18"/>
                <w:szCs w:val="18"/>
              </w:rPr>
            </w:pPr>
          </w:p>
        </w:tc>
        <w:tc>
          <w:tcPr>
            <w:tcW w:w="3203" w:type="dxa"/>
            <w:tcBorders>
              <w:top w:val="nil"/>
              <w:left w:val="nil"/>
              <w:bottom w:val="nil"/>
              <w:right w:val="single" w:sz="4" w:space="0" w:color="auto"/>
            </w:tcBorders>
            <w:shd w:val="clear" w:color="auto" w:fill="auto"/>
            <w:vAlign w:val="center"/>
          </w:tcPr>
          <w:p w14:paraId="57748E54" w14:textId="77777777" w:rsidR="00813034" w:rsidRPr="007D707D" w:rsidRDefault="00813034" w:rsidP="00813034">
            <w:pPr>
              <w:rPr>
                <w:rFonts w:ascii="Tahoma" w:hAnsi="Tahoma" w:cs="Tahoma"/>
                <w:sz w:val="20"/>
                <w:szCs w:val="20"/>
              </w:rPr>
            </w:pPr>
          </w:p>
        </w:tc>
      </w:tr>
      <w:tr w:rsidR="00813034" w:rsidRPr="007D707D" w14:paraId="7E4D516E" w14:textId="77777777" w:rsidTr="00813034">
        <w:trPr>
          <w:trHeight w:val="144"/>
        </w:trPr>
        <w:tc>
          <w:tcPr>
            <w:tcW w:w="606" w:type="dxa"/>
            <w:vMerge/>
            <w:tcBorders>
              <w:left w:val="single" w:sz="2" w:space="0" w:color="808080"/>
              <w:right w:val="single" w:sz="2" w:space="0" w:color="808080"/>
            </w:tcBorders>
            <w:shd w:val="clear" w:color="auto" w:fill="F2F2F2"/>
          </w:tcPr>
          <w:p w14:paraId="6514EE6D" w14:textId="77777777" w:rsidR="00813034" w:rsidRPr="007D707D" w:rsidRDefault="00813034" w:rsidP="00813034">
            <w:pPr>
              <w:rPr>
                <w:rFonts w:ascii="Tahoma" w:hAnsi="Tahoma" w:cs="Tahoma"/>
                <w:sz w:val="20"/>
                <w:szCs w:val="20"/>
              </w:rPr>
            </w:pPr>
          </w:p>
        </w:tc>
        <w:tc>
          <w:tcPr>
            <w:tcW w:w="1877" w:type="dxa"/>
            <w:vMerge/>
            <w:tcBorders>
              <w:left w:val="single" w:sz="2" w:space="0" w:color="808080"/>
              <w:bottom w:val="single" w:sz="2" w:space="0" w:color="808080"/>
              <w:right w:val="single" w:sz="2" w:space="0" w:color="FF0000"/>
            </w:tcBorders>
            <w:shd w:val="clear" w:color="auto" w:fill="DBE5F1"/>
            <w:vAlign w:val="center"/>
          </w:tcPr>
          <w:p w14:paraId="6F0BAA28" w14:textId="77777777" w:rsidR="00813034" w:rsidRPr="007D707D" w:rsidRDefault="00813034" w:rsidP="00813034">
            <w:pPr>
              <w:ind w:left="-35"/>
              <w:jc w:val="right"/>
              <w:rPr>
                <w:rFonts w:ascii="Tahoma" w:hAnsi="Tahoma" w:cs="Tahoma"/>
                <w:sz w:val="18"/>
                <w:szCs w:val="18"/>
              </w:rPr>
            </w:pPr>
          </w:p>
        </w:tc>
        <w:tc>
          <w:tcPr>
            <w:tcW w:w="2863" w:type="dxa"/>
            <w:vMerge/>
            <w:tcBorders>
              <w:left w:val="single" w:sz="2" w:space="0" w:color="FF0000"/>
              <w:bottom w:val="single" w:sz="2" w:space="0" w:color="FF0000"/>
              <w:right w:val="single" w:sz="2" w:space="0" w:color="FF0000"/>
            </w:tcBorders>
            <w:shd w:val="clear" w:color="auto" w:fill="auto"/>
            <w:vAlign w:val="center"/>
          </w:tcPr>
          <w:p w14:paraId="2D8BA337" w14:textId="77777777" w:rsidR="00813034" w:rsidRPr="007D707D" w:rsidRDefault="00813034" w:rsidP="00813034">
            <w:pPr>
              <w:rPr>
                <w:rFonts w:ascii="Tahoma" w:hAnsi="Tahoma" w:cs="Tahoma"/>
                <w:sz w:val="20"/>
                <w:szCs w:val="20"/>
              </w:rPr>
            </w:pPr>
          </w:p>
        </w:tc>
        <w:tc>
          <w:tcPr>
            <w:tcW w:w="284" w:type="dxa"/>
            <w:vMerge/>
            <w:tcBorders>
              <w:left w:val="single" w:sz="2" w:space="0" w:color="FF0000"/>
              <w:bottom w:val="nil"/>
              <w:right w:val="single" w:sz="2" w:space="0" w:color="808080"/>
            </w:tcBorders>
            <w:shd w:val="clear" w:color="auto" w:fill="auto"/>
            <w:vAlign w:val="center"/>
          </w:tcPr>
          <w:p w14:paraId="610130FF" w14:textId="77777777" w:rsidR="00813034" w:rsidRPr="007D707D" w:rsidRDefault="00813034" w:rsidP="00813034">
            <w:pPr>
              <w:rPr>
                <w:rFonts w:ascii="Tahoma" w:hAnsi="Tahoma" w:cs="Tahoma"/>
                <w:sz w:val="20"/>
                <w:szCs w:val="20"/>
              </w:rPr>
            </w:pPr>
          </w:p>
        </w:tc>
        <w:tc>
          <w:tcPr>
            <w:tcW w:w="1717" w:type="dxa"/>
            <w:vMerge/>
            <w:tcBorders>
              <w:left w:val="single" w:sz="2" w:space="0" w:color="808080"/>
              <w:bottom w:val="single" w:sz="2" w:space="0" w:color="808080"/>
              <w:right w:val="nil"/>
            </w:tcBorders>
            <w:shd w:val="clear" w:color="auto" w:fill="F2F2F2"/>
            <w:vAlign w:val="center"/>
          </w:tcPr>
          <w:p w14:paraId="05C19370" w14:textId="77777777" w:rsidR="00813034" w:rsidRPr="007D707D" w:rsidRDefault="00813034" w:rsidP="00813034">
            <w:pPr>
              <w:ind w:left="-38"/>
              <w:jc w:val="right"/>
              <w:rPr>
                <w:rFonts w:ascii="Tahoma" w:hAnsi="Tahoma" w:cs="Tahoma"/>
                <w:sz w:val="18"/>
                <w:szCs w:val="18"/>
              </w:rPr>
            </w:pPr>
          </w:p>
        </w:tc>
        <w:tc>
          <w:tcPr>
            <w:tcW w:w="3203" w:type="dxa"/>
            <w:tcBorders>
              <w:top w:val="nil"/>
              <w:left w:val="nil"/>
              <w:bottom w:val="single" w:sz="2" w:space="0" w:color="808080"/>
              <w:right w:val="single" w:sz="2" w:space="0" w:color="808080"/>
            </w:tcBorders>
            <w:shd w:val="clear" w:color="auto" w:fill="auto"/>
            <w:vAlign w:val="center"/>
          </w:tcPr>
          <w:p w14:paraId="6F392500" w14:textId="77777777" w:rsidR="00813034" w:rsidRPr="007D707D" w:rsidRDefault="00813034" w:rsidP="00813034">
            <w:pPr>
              <w:rPr>
                <w:rFonts w:ascii="Tahoma" w:hAnsi="Tahoma" w:cs="Tahoma"/>
                <w:sz w:val="20"/>
                <w:szCs w:val="20"/>
              </w:rPr>
            </w:pPr>
          </w:p>
        </w:tc>
      </w:tr>
      <w:tr w:rsidR="0085411F" w:rsidRPr="007D707D" w14:paraId="330BD0B2" w14:textId="77777777" w:rsidTr="00813034">
        <w:trPr>
          <w:trHeight w:val="386"/>
        </w:trPr>
        <w:tc>
          <w:tcPr>
            <w:tcW w:w="606" w:type="dxa"/>
            <w:vMerge/>
            <w:tcBorders>
              <w:left w:val="single" w:sz="2" w:space="0" w:color="808080"/>
              <w:right w:val="single" w:sz="2" w:space="0" w:color="808080"/>
            </w:tcBorders>
            <w:shd w:val="clear" w:color="auto" w:fill="F2F2F2"/>
          </w:tcPr>
          <w:p w14:paraId="7739E078" w14:textId="77777777" w:rsidR="0085411F" w:rsidRPr="007D707D" w:rsidRDefault="0085411F" w:rsidP="0081303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2655103" w14:textId="77777777" w:rsidR="0085411F" w:rsidRPr="007D707D" w:rsidRDefault="0085411F" w:rsidP="00813034">
            <w:pPr>
              <w:ind w:left="-35"/>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03E1857C" w14:textId="77777777" w:rsidR="0085411F" w:rsidRPr="007D707D" w:rsidRDefault="0085411F" w:rsidP="00813034">
            <w:pPr>
              <w:rPr>
                <w:rFonts w:ascii="Tahoma" w:hAnsi="Tahoma" w:cs="Tahoma"/>
                <w:sz w:val="20"/>
                <w:szCs w:val="20"/>
              </w:rPr>
            </w:pPr>
            <w:r>
              <w:rPr>
                <w:rFonts w:ascii="Tahoma" w:hAnsi="Tahoma" w:cs="Tahoma"/>
                <w:sz w:val="20"/>
                <w:szCs w:val="20"/>
              </w:rPr>
              <w:t>A</w:t>
            </w:r>
          </w:p>
        </w:tc>
        <w:tc>
          <w:tcPr>
            <w:tcW w:w="284" w:type="dxa"/>
            <w:tcBorders>
              <w:top w:val="nil"/>
              <w:left w:val="single" w:sz="2" w:space="0" w:color="FF0000"/>
              <w:bottom w:val="nil"/>
              <w:right w:val="single" w:sz="2" w:space="0" w:color="808080"/>
            </w:tcBorders>
            <w:shd w:val="clear" w:color="auto" w:fill="auto"/>
            <w:vAlign w:val="center"/>
          </w:tcPr>
          <w:p w14:paraId="7DCA8BA9" w14:textId="77777777" w:rsidR="0085411F" w:rsidRPr="007D707D" w:rsidRDefault="0085411F" w:rsidP="00813034">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5E5CCA45" w14:textId="77777777" w:rsidR="0085411F" w:rsidRPr="007D707D" w:rsidRDefault="0085411F" w:rsidP="00813034">
            <w:pPr>
              <w:ind w:left="-38"/>
              <w:jc w:val="right"/>
              <w:rPr>
                <w:rFonts w:ascii="Tahoma" w:hAnsi="Tahoma" w:cs="Tahoma"/>
                <w:sz w:val="18"/>
                <w:szCs w:val="18"/>
              </w:rPr>
            </w:pPr>
            <w:r w:rsidRPr="001872B5">
              <w:rPr>
                <w:rFonts w:ascii="Tahoma" w:eastAsia="Calibri" w:hAnsi="Tahoma" w:cs="Tahoma"/>
                <w:sz w:val="16"/>
                <w:szCs w:val="16"/>
                <w:lang w:val="fr-FR" w:eastAsia="en-US"/>
              </w:rPr>
              <w:t xml:space="preserve">Lieu de signature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28C89BC0" w14:textId="77777777" w:rsidR="0085411F" w:rsidRPr="007D707D" w:rsidRDefault="0085411F" w:rsidP="00813034">
            <w:pPr>
              <w:rPr>
                <w:rFonts w:ascii="Tahoma" w:hAnsi="Tahoma" w:cs="Tahoma"/>
                <w:sz w:val="20"/>
                <w:szCs w:val="20"/>
              </w:rPr>
            </w:pPr>
            <w:r>
              <w:rPr>
                <w:rFonts w:ascii="Tahoma" w:hAnsi="Tahoma" w:cs="Tahoma"/>
                <w:sz w:val="20"/>
                <w:szCs w:val="20"/>
              </w:rPr>
              <w:t>A</w:t>
            </w:r>
          </w:p>
        </w:tc>
      </w:tr>
      <w:tr w:rsidR="0085411F" w:rsidRPr="007D707D" w14:paraId="359CD47A" w14:textId="77777777" w:rsidTr="00813034">
        <w:trPr>
          <w:trHeight w:val="406"/>
        </w:trPr>
        <w:tc>
          <w:tcPr>
            <w:tcW w:w="606" w:type="dxa"/>
            <w:vMerge/>
            <w:tcBorders>
              <w:left w:val="single" w:sz="2" w:space="0" w:color="808080"/>
              <w:right w:val="single" w:sz="2" w:space="0" w:color="808080"/>
            </w:tcBorders>
            <w:shd w:val="clear" w:color="auto" w:fill="F2F2F2"/>
          </w:tcPr>
          <w:p w14:paraId="6751FC20" w14:textId="77777777" w:rsidR="0085411F" w:rsidRPr="007D707D" w:rsidRDefault="0085411F" w:rsidP="0081303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F42520F" w14:textId="77777777" w:rsidR="0085411F" w:rsidRPr="007D707D" w:rsidRDefault="0085411F" w:rsidP="00813034">
            <w:pPr>
              <w:ind w:left="-35"/>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E52DBA5" w14:textId="77777777" w:rsidR="0085411F" w:rsidRPr="007D707D" w:rsidRDefault="0085411F" w:rsidP="00813034">
            <w:pPr>
              <w:jc w:val="center"/>
              <w:rPr>
                <w:rFonts w:ascii="Tahoma" w:hAnsi="Tahoma" w:cs="Tahoma"/>
                <w:sz w:val="20"/>
                <w:szCs w:val="20"/>
              </w:rPr>
            </w:pPr>
            <w:r w:rsidRPr="007807FD">
              <w:rPr>
                <w:rFonts w:ascii="Tahoma" w:hAnsi="Tahoma" w:cs="Tahoma"/>
                <w:sz w:val="20"/>
                <w:szCs w:val="20"/>
              </w:rPr>
              <w:t>___ / ___ / ______</w:t>
            </w:r>
          </w:p>
        </w:tc>
        <w:tc>
          <w:tcPr>
            <w:tcW w:w="284" w:type="dxa"/>
            <w:tcBorders>
              <w:top w:val="nil"/>
              <w:left w:val="single" w:sz="2" w:space="0" w:color="FF0000"/>
              <w:bottom w:val="nil"/>
              <w:right w:val="single" w:sz="2" w:space="0" w:color="808080"/>
            </w:tcBorders>
            <w:shd w:val="clear" w:color="auto" w:fill="auto"/>
            <w:vAlign w:val="center"/>
          </w:tcPr>
          <w:p w14:paraId="0BC12CC0" w14:textId="77777777" w:rsidR="0085411F" w:rsidRPr="007D707D" w:rsidRDefault="0085411F" w:rsidP="00813034">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0CDE7322" w14:textId="77777777" w:rsidR="0085411F" w:rsidRPr="007D707D" w:rsidRDefault="0085411F" w:rsidP="00813034">
            <w:pPr>
              <w:ind w:left="-38"/>
              <w:jc w:val="right"/>
              <w:rPr>
                <w:rFonts w:ascii="Tahoma" w:hAnsi="Tahoma" w:cs="Tahoma"/>
                <w:sz w:val="18"/>
                <w:szCs w:val="18"/>
              </w:rPr>
            </w:pPr>
            <w:r w:rsidRPr="001872B5">
              <w:rPr>
                <w:rFonts w:ascii="Tahoma" w:eastAsia="Calibri" w:hAnsi="Tahoma" w:cs="Tahoma"/>
                <w:sz w:val="16"/>
                <w:szCs w:val="16"/>
                <w:lang w:val="fr-FR" w:eastAsia="en-US"/>
              </w:rPr>
              <w:t xml:space="preserve">Date de signature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4CF3875D" w14:textId="77777777" w:rsidR="0085411F" w:rsidRPr="007D707D" w:rsidRDefault="0085411F" w:rsidP="00813034">
            <w:pPr>
              <w:jc w:val="center"/>
              <w:rPr>
                <w:rFonts w:ascii="Tahoma" w:hAnsi="Tahoma" w:cs="Tahoma"/>
                <w:sz w:val="20"/>
                <w:szCs w:val="20"/>
              </w:rPr>
            </w:pPr>
            <w:r w:rsidRPr="007807FD">
              <w:rPr>
                <w:rFonts w:ascii="Tahoma" w:hAnsi="Tahoma" w:cs="Tahoma"/>
                <w:sz w:val="20"/>
                <w:szCs w:val="20"/>
              </w:rPr>
              <w:t>___ / ___ / ______</w:t>
            </w:r>
          </w:p>
        </w:tc>
      </w:tr>
      <w:tr w:rsidR="0085411F" w:rsidRPr="007D707D" w14:paraId="7F4BA4AE" w14:textId="77777777" w:rsidTr="00813034">
        <w:trPr>
          <w:trHeight w:val="1418"/>
        </w:trPr>
        <w:tc>
          <w:tcPr>
            <w:tcW w:w="606" w:type="dxa"/>
            <w:vMerge/>
            <w:tcBorders>
              <w:left w:val="single" w:sz="2" w:space="0" w:color="808080"/>
              <w:bottom w:val="single" w:sz="2" w:space="0" w:color="808080"/>
              <w:right w:val="single" w:sz="2" w:space="0" w:color="808080"/>
            </w:tcBorders>
            <w:shd w:val="clear" w:color="auto" w:fill="F2F2F2"/>
          </w:tcPr>
          <w:p w14:paraId="5C90100E" w14:textId="77777777" w:rsidR="0085411F" w:rsidRPr="007D707D" w:rsidRDefault="0085411F" w:rsidP="00813034">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DC4CAB8" w14:textId="77777777" w:rsidR="0085411F" w:rsidRPr="007D707D" w:rsidRDefault="0085411F" w:rsidP="00813034">
            <w:pPr>
              <w:ind w:left="-35"/>
              <w:jc w:val="right"/>
              <w:rPr>
                <w:rFonts w:ascii="Tahoma" w:hAnsi="Tahoma" w:cs="Tahoma"/>
                <w:sz w:val="18"/>
                <w:szCs w:val="18"/>
              </w:rPr>
            </w:pPr>
            <w:r w:rsidRPr="001872B5">
              <w:rPr>
                <w:rFonts w:ascii="Tahoma" w:eastAsia="Calibri" w:hAnsi="Tahoma" w:cs="Tahoma"/>
                <w:sz w:val="16"/>
                <w:szCs w:val="16"/>
                <w:lang w:val="fr-FR" w:eastAsia="en-US"/>
              </w:rPr>
              <w:t>Signature</w:t>
            </w:r>
            <w:r>
              <w:rPr>
                <w:rFonts w:ascii="Tahoma" w:eastAsia="Calibri" w:hAnsi="Tahoma" w:cs="Tahoma"/>
                <w:sz w:val="16"/>
                <w:szCs w:val="16"/>
                <w:lang w:val="fr-FR" w:eastAsia="en-US"/>
              </w:rPr>
              <w:t xml:space="preserve"> </w:t>
            </w:r>
            <w:r w:rsidRPr="007D707D">
              <w:rPr>
                <w:sz w:val="16"/>
                <w:szCs w:val="16"/>
              </w:rPr>
              <w:t>►</w:t>
            </w:r>
          </w:p>
        </w:tc>
        <w:tc>
          <w:tcPr>
            <w:tcW w:w="2863"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1A1C252" w14:textId="77777777" w:rsidR="0085411F" w:rsidRPr="007D707D" w:rsidRDefault="0085411F" w:rsidP="00813034">
            <w:pPr>
              <w:rPr>
                <w:rFonts w:ascii="Tahoma" w:hAnsi="Tahoma" w:cs="Tahoma"/>
                <w:sz w:val="20"/>
                <w:szCs w:val="20"/>
              </w:rPr>
            </w:pPr>
          </w:p>
        </w:tc>
        <w:tc>
          <w:tcPr>
            <w:tcW w:w="284" w:type="dxa"/>
            <w:tcBorders>
              <w:top w:val="nil"/>
              <w:left w:val="single" w:sz="2" w:space="0" w:color="FF0000"/>
              <w:bottom w:val="nil"/>
              <w:right w:val="single" w:sz="2" w:space="0" w:color="808080"/>
            </w:tcBorders>
            <w:shd w:val="clear" w:color="auto" w:fill="auto"/>
            <w:vAlign w:val="center"/>
          </w:tcPr>
          <w:p w14:paraId="55A89695" w14:textId="77777777" w:rsidR="0085411F" w:rsidRPr="007D707D" w:rsidRDefault="0085411F" w:rsidP="00813034">
            <w:pPr>
              <w:rPr>
                <w:rFonts w:ascii="Tahoma" w:hAnsi="Tahoma" w:cs="Tahoma"/>
                <w:sz w:val="20"/>
                <w:szCs w:val="20"/>
              </w:rPr>
            </w:pPr>
          </w:p>
        </w:tc>
        <w:tc>
          <w:tcPr>
            <w:tcW w:w="1717" w:type="dxa"/>
            <w:tcBorders>
              <w:top w:val="single" w:sz="2" w:space="0" w:color="808080"/>
              <w:left w:val="single" w:sz="2" w:space="0" w:color="808080"/>
              <w:bottom w:val="single" w:sz="2" w:space="0" w:color="808080"/>
              <w:right w:val="nil"/>
            </w:tcBorders>
            <w:shd w:val="clear" w:color="auto" w:fill="F2F2F2"/>
            <w:vAlign w:val="center"/>
          </w:tcPr>
          <w:p w14:paraId="3FA5C751" w14:textId="77777777" w:rsidR="0085411F" w:rsidRPr="007D707D" w:rsidRDefault="0085411F" w:rsidP="00813034">
            <w:pPr>
              <w:ind w:left="-38"/>
              <w:jc w:val="right"/>
              <w:rPr>
                <w:rFonts w:ascii="Tahoma" w:hAnsi="Tahoma" w:cs="Tahoma"/>
                <w:sz w:val="18"/>
                <w:szCs w:val="18"/>
              </w:rPr>
            </w:pPr>
            <w:r w:rsidRPr="007D707D">
              <w:rPr>
                <w:rFonts w:ascii="Tahoma" w:hAnsi="Tahoma" w:cs="Tahoma"/>
                <w:sz w:val="18"/>
                <w:szCs w:val="18"/>
              </w:rPr>
              <w:t>Signature</w:t>
            </w:r>
            <w:r>
              <w:rPr>
                <w:rFonts w:ascii="Tahoma" w:hAnsi="Tahoma" w:cs="Tahoma"/>
                <w:sz w:val="18"/>
                <w:szCs w:val="18"/>
              </w:rPr>
              <w:t xml:space="preserv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55DC4B90" w14:textId="77777777" w:rsidR="0085411F" w:rsidRPr="007D707D" w:rsidRDefault="0085411F" w:rsidP="00813034">
            <w:pPr>
              <w:rPr>
                <w:rFonts w:ascii="Tahoma" w:hAnsi="Tahoma" w:cs="Tahoma"/>
                <w:sz w:val="20"/>
                <w:szCs w:val="20"/>
              </w:rPr>
            </w:pPr>
          </w:p>
        </w:tc>
      </w:tr>
      <w:tr w:rsidR="0085411F" w:rsidRPr="007D707D" w14:paraId="1E8F5947" w14:textId="77777777" w:rsidTr="00813034">
        <w:trPr>
          <w:trHeight w:val="325"/>
        </w:trPr>
        <w:tc>
          <w:tcPr>
            <w:tcW w:w="606" w:type="dxa"/>
            <w:tcBorders>
              <w:top w:val="single" w:sz="2" w:space="0" w:color="808080"/>
              <w:left w:val="nil"/>
              <w:bottom w:val="nil"/>
              <w:right w:val="nil"/>
            </w:tcBorders>
            <w:shd w:val="clear" w:color="auto" w:fill="FFFFFF" w:themeFill="background1"/>
          </w:tcPr>
          <w:p w14:paraId="13F9B175" w14:textId="77777777" w:rsidR="0085411F" w:rsidRPr="007D707D" w:rsidRDefault="0085411F" w:rsidP="00813034">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6D198DEC" w14:textId="77777777" w:rsidR="0085411F" w:rsidRPr="007D707D" w:rsidRDefault="0085411F" w:rsidP="00813034">
            <w:pPr>
              <w:ind w:left="-35"/>
              <w:jc w:val="right"/>
              <w:rPr>
                <w:rFonts w:ascii="Tahoma" w:hAnsi="Tahoma" w:cs="Tahoma"/>
                <w:sz w:val="18"/>
                <w:szCs w:val="18"/>
              </w:rPr>
            </w:pPr>
          </w:p>
        </w:tc>
        <w:tc>
          <w:tcPr>
            <w:tcW w:w="2863" w:type="dxa"/>
            <w:tcBorders>
              <w:top w:val="single" w:sz="2" w:space="0" w:color="FF0000"/>
              <w:left w:val="nil"/>
              <w:bottom w:val="nil"/>
              <w:right w:val="nil"/>
            </w:tcBorders>
            <w:shd w:val="clear" w:color="auto" w:fill="FFFFFF" w:themeFill="background1"/>
            <w:vAlign w:val="center"/>
          </w:tcPr>
          <w:p w14:paraId="08668E53" w14:textId="77777777" w:rsidR="0085411F" w:rsidRPr="007D707D" w:rsidRDefault="0085411F" w:rsidP="00813034">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16EB5BB" w14:textId="77777777" w:rsidR="0085411F" w:rsidRPr="007D707D" w:rsidRDefault="0085411F" w:rsidP="00813034">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6F3EADE2" w14:textId="77777777" w:rsidR="0085411F" w:rsidRPr="007D707D" w:rsidRDefault="0085411F" w:rsidP="00813034">
            <w:pPr>
              <w:ind w:left="-38"/>
              <w:jc w:val="right"/>
              <w:rPr>
                <w:rFonts w:ascii="Tahoma" w:hAnsi="Tahoma" w:cs="Tahoma"/>
                <w:sz w:val="18"/>
                <w:szCs w:val="18"/>
              </w:rPr>
            </w:pPr>
            <w:r>
              <w:rPr>
                <w:rFonts w:ascii="Tahoma" w:hAnsi="Tahoma" w:cs="Tahoma"/>
                <w:sz w:val="18"/>
                <w:szCs w:val="18"/>
              </w:rPr>
              <w:t xml:space="preserve">N° de </w:t>
            </w:r>
            <w:r w:rsidRPr="007D707D">
              <w:rPr>
                <w:rFonts w:ascii="Tahoma" w:hAnsi="Tahoma" w:cs="Tahoma"/>
                <w:sz w:val="18"/>
                <w:szCs w:val="18"/>
              </w:rPr>
              <w:t>PO</w:t>
            </w:r>
            <w:r>
              <w:rPr>
                <w:rFonts w:ascii="Tahoma" w:hAnsi="Tahoma" w:cs="Tahoma"/>
                <w:sz w:val="18"/>
                <w:szCs w:val="18"/>
              </w:rPr>
              <w:t xml:space="preserve"> </w:t>
            </w:r>
            <w:r w:rsidRPr="007D707D">
              <w:rPr>
                <w:sz w:val="16"/>
                <w:szCs w:val="16"/>
              </w:rPr>
              <w:t>►</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52A1A6F8" w14:textId="77777777" w:rsidR="0085411F" w:rsidRPr="007D707D" w:rsidRDefault="0085411F" w:rsidP="00813034">
            <w:pPr>
              <w:rPr>
                <w:rFonts w:ascii="Tahoma" w:hAnsi="Tahoma" w:cs="Tahoma"/>
                <w:sz w:val="20"/>
                <w:szCs w:val="20"/>
              </w:rPr>
            </w:pPr>
          </w:p>
        </w:tc>
      </w:tr>
      <w:tr w:rsidR="0085411F" w:rsidRPr="007D707D" w14:paraId="171BB0D9" w14:textId="77777777" w:rsidTr="00813034">
        <w:trPr>
          <w:trHeight w:val="325"/>
        </w:trPr>
        <w:tc>
          <w:tcPr>
            <w:tcW w:w="606" w:type="dxa"/>
            <w:tcBorders>
              <w:top w:val="nil"/>
              <w:left w:val="nil"/>
              <w:bottom w:val="nil"/>
              <w:right w:val="nil"/>
            </w:tcBorders>
            <w:shd w:val="clear" w:color="auto" w:fill="FFFFFF" w:themeFill="background1"/>
          </w:tcPr>
          <w:p w14:paraId="7C60C2D2" w14:textId="77777777" w:rsidR="0085411F" w:rsidRPr="007D707D" w:rsidRDefault="0085411F" w:rsidP="0081303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271EDDD0" w14:textId="77777777" w:rsidR="0085411F" w:rsidRPr="007D707D" w:rsidRDefault="0085411F" w:rsidP="00813034">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66304136" w14:textId="77777777" w:rsidR="0085411F" w:rsidRPr="007D707D" w:rsidRDefault="0085411F" w:rsidP="00813034">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6442ADD9" w14:textId="77777777" w:rsidR="0085411F" w:rsidRPr="007D707D" w:rsidRDefault="0085411F" w:rsidP="00813034">
            <w:pPr>
              <w:rPr>
                <w:rFonts w:ascii="Tahoma" w:hAnsi="Tahoma" w:cs="Tahoma"/>
                <w:sz w:val="20"/>
                <w:szCs w:val="20"/>
              </w:rPr>
            </w:pPr>
          </w:p>
        </w:tc>
        <w:tc>
          <w:tcPr>
            <w:tcW w:w="1717" w:type="dxa"/>
            <w:tcBorders>
              <w:top w:val="single" w:sz="2" w:space="0" w:color="808080"/>
              <w:left w:val="single" w:sz="2" w:space="0" w:color="808080"/>
              <w:bottom w:val="single" w:sz="2" w:space="0" w:color="808080" w:themeColor="background1" w:themeShade="80"/>
              <w:right w:val="nil"/>
            </w:tcBorders>
            <w:shd w:val="clear" w:color="auto" w:fill="F2F2F2"/>
            <w:vAlign w:val="center"/>
          </w:tcPr>
          <w:p w14:paraId="6D1459FC" w14:textId="77777777" w:rsidR="0085411F" w:rsidRPr="007D707D" w:rsidRDefault="0085411F" w:rsidP="00813034">
            <w:pPr>
              <w:ind w:left="-38"/>
              <w:jc w:val="right"/>
              <w:rPr>
                <w:rFonts w:ascii="Tahoma" w:hAnsi="Tahoma" w:cs="Tahoma"/>
                <w:sz w:val="18"/>
                <w:szCs w:val="18"/>
              </w:rPr>
            </w:pPr>
            <w:r>
              <w:rPr>
                <w:rFonts w:ascii="Tahoma" w:hAnsi="Tahoma" w:cs="Tahoma"/>
                <w:sz w:val="18"/>
                <w:szCs w:val="18"/>
              </w:rPr>
              <w:t xml:space="preserve">N° </w:t>
            </w:r>
            <w:r w:rsidRPr="007D707D">
              <w:rPr>
                <w:rFonts w:ascii="Tahoma" w:hAnsi="Tahoma" w:cs="Tahoma"/>
                <w:sz w:val="18"/>
                <w:szCs w:val="18"/>
              </w:rPr>
              <w:t xml:space="preserve">FIMS </w:t>
            </w:r>
            <w:r w:rsidRPr="007D707D">
              <w:rPr>
                <w:sz w:val="16"/>
                <w:szCs w:val="16"/>
              </w:rPr>
              <w:t>►</w:t>
            </w:r>
            <w:r w:rsidRPr="007D707D">
              <w:rPr>
                <w:rFonts w:ascii="Tahoma" w:hAnsi="Tahoma" w:cs="Tahoma"/>
                <w:sz w:val="18"/>
                <w:szCs w:val="18"/>
              </w:rPr>
              <w:t xml:space="preserve">   </w:t>
            </w:r>
          </w:p>
        </w:tc>
        <w:tc>
          <w:tcPr>
            <w:tcW w:w="3203" w:type="dxa"/>
            <w:tcBorders>
              <w:top w:val="single" w:sz="2" w:space="0" w:color="808080"/>
              <w:left w:val="nil"/>
              <w:bottom w:val="single" w:sz="2" w:space="0" w:color="808080"/>
              <w:right w:val="single" w:sz="2" w:space="0" w:color="808080"/>
            </w:tcBorders>
            <w:shd w:val="clear" w:color="auto" w:fill="FFFFFF"/>
            <w:vAlign w:val="center"/>
          </w:tcPr>
          <w:p w14:paraId="40CD17ED" w14:textId="77777777" w:rsidR="0085411F" w:rsidRPr="007D707D" w:rsidRDefault="0085411F" w:rsidP="00813034">
            <w:pPr>
              <w:rPr>
                <w:rFonts w:ascii="Tahoma" w:hAnsi="Tahoma" w:cs="Tahoma"/>
                <w:sz w:val="20"/>
                <w:szCs w:val="20"/>
              </w:rPr>
            </w:pPr>
          </w:p>
        </w:tc>
      </w:tr>
      <w:tr w:rsidR="00813034" w:rsidRPr="007D707D" w14:paraId="4B5074FA" w14:textId="77777777" w:rsidTr="00813034">
        <w:trPr>
          <w:gridAfter w:val="2"/>
          <w:wAfter w:w="4920" w:type="dxa"/>
          <w:trHeight w:val="241"/>
        </w:trPr>
        <w:tc>
          <w:tcPr>
            <w:tcW w:w="606" w:type="dxa"/>
            <w:vMerge w:val="restart"/>
            <w:tcBorders>
              <w:top w:val="nil"/>
              <w:left w:val="nil"/>
              <w:bottom w:val="nil"/>
              <w:right w:val="nil"/>
            </w:tcBorders>
            <w:shd w:val="clear" w:color="auto" w:fill="FFFFFF" w:themeFill="background1"/>
          </w:tcPr>
          <w:p w14:paraId="1C5C2ED4" w14:textId="77777777" w:rsidR="00813034" w:rsidRPr="007D707D" w:rsidRDefault="00813034" w:rsidP="00813034">
            <w:pPr>
              <w:rPr>
                <w:rFonts w:ascii="Tahoma" w:hAnsi="Tahoma" w:cs="Tahoma"/>
                <w:sz w:val="20"/>
                <w:szCs w:val="20"/>
              </w:rPr>
            </w:pPr>
          </w:p>
        </w:tc>
        <w:tc>
          <w:tcPr>
            <w:tcW w:w="1877" w:type="dxa"/>
            <w:vMerge w:val="restart"/>
            <w:tcBorders>
              <w:top w:val="nil"/>
              <w:left w:val="nil"/>
              <w:bottom w:val="nil"/>
              <w:right w:val="nil"/>
            </w:tcBorders>
            <w:shd w:val="clear" w:color="auto" w:fill="FFFFFF" w:themeFill="background1"/>
            <w:vAlign w:val="center"/>
          </w:tcPr>
          <w:p w14:paraId="177D451F" w14:textId="77777777" w:rsidR="00813034" w:rsidRPr="007D707D" w:rsidRDefault="00813034" w:rsidP="00813034">
            <w:pPr>
              <w:ind w:left="-35"/>
              <w:jc w:val="right"/>
              <w:rPr>
                <w:rFonts w:ascii="Tahoma" w:hAnsi="Tahoma" w:cs="Tahoma"/>
                <w:sz w:val="18"/>
                <w:szCs w:val="18"/>
              </w:rPr>
            </w:pPr>
          </w:p>
        </w:tc>
        <w:tc>
          <w:tcPr>
            <w:tcW w:w="2863" w:type="dxa"/>
            <w:vMerge w:val="restart"/>
            <w:tcBorders>
              <w:top w:val="nil"/>
              <w:left w:val="nil"/>
              <w:bottom w:val="nil"/>
              <w:right w:val="nil"/>
            </w:tcBorders>
            <w:shd w:val="clear" w:color="auto" w:fill="FFFFFF" w:themeFill="background1"/>
            <w:vAlign w:val="center"/>
          </w:tcPr>
          <w:p w14:paraId="3BD18264" w14:textId="77777777" w:rsidR="00813034" w:rsidRPr="007D707D" w:rsidRDefault="00813034" w:rsidP="00813034">
            <w:pPr>
              <w:rPr>
                <w:rFonts w:ascii="Tahoma" w:hAnsi="Tahoma" w:cs="Tahoma"/>
                <w:sz w:val="20"/>
                <w:szCs w:val="20"/>
              </w:rPr>
            </w:pPr>
          </w:p>
        </w:tc>
        <w:tc>
          <w:tcPr>
            <w:tcW w:w="284" w:type="dxa"/>
            <w:vMerge w:val="restart"/>
            <w:tcBorders>
              <w:top w:val="nil"/>
              <w:left w:val="nil"/>
              <w:bottom w:val="nil"/>
              <w:right w:val="single" w:sz="2" w:space="0" w:color="808080"/>
            </w:tcBorders>
            <w:shd w:val="clear" w:color="auto" w:fill="auto"/>
            <w:vAlign w:val="center"/>
          </w:tcPr>
          <w:p w14:paraId="6F83FEC8" w14:textId="77777777" w:rsidR="00813034" w:rsidRPr="007D707D" w:rsidRDefault="00813034" w:rsidP="00813034">
            <w:pPr>
              <w:rPr>
                <w:rFonts w:ascii="Tahoma" w:hAnsi="Tahoma" w:cs="Tahoma"/>
                <w:sz w:val="20"/>
                <w:szCs w:val="20"/>
              </w:rPr>
            </w:pPr>
          </w:p>
        </w:tc>
      </w:tr>
      <w:tr w:rsidR="00813034" w:rsidRPr="007D707D" w14:paraId="405170E2" w14:textId="77777777" w:rsidTr="00813034">
        <w:trPr>
          <w:gridAfter w:val="2"/>
          <w:wAfter w:w="4920" w:type="dxa"/>
          <w:trHeight w:val="241"/>
        </w:trPr>
        <w:tc>
          <w:tcPr>
            <w:tcW w:w="606" w:type="dxa"/>
            <w:vMerge/>
            <w:tcBorders>
              <w:top w:val="nil"/>
              <w:left w:val="nil"/>
              <w:bottom w:val="nil"/>
              <w:right w:val="nil"/>
            </w:tcBorders>
            <w:shd w:val="clear" w:color="auto" w:fill="FFFFFF" w:themeFill="background1"/>
          </w:tcPr>
          <w:p w14:paraId="68A47EEC" w14:textId="77777777" w:rsidR="00813034" w:rsidRPr="007D707D" w:rsidRDefault="00813034" w:rsidP="00813034">
            <w:pPr>
              <w:rPr>
                <w:rFonts w:ascii="Tahoma" w:hAnsi="Tahoma" w:cs="Tahoma"/>
                <w:sz w:val="20"/>
                <w:szCs w:val="20"/>
              </w:rPr>
            </w:pPr>
          </w:p>
        </w:tc>
        <w:tc>
          <w:tcPr>
            <w:tcW w:w="1877" w:type="dxa"/>
            <w:vMerge/>
            <w:tcBorders>
              <w:top w:val="nil"/>
              <w:left w:val="nil"/>
              <w:bottom w:val="nil"/>
              <w:right w:val="nil"/>
            </w:tcBorders>
            <w:shd w:val="clear" w:color="auto" w:fill="FFFFFF" w:themeFill="background1"/>
            <w:vAlign w:val="center"/>
          </w:tcPr>
          <w:p w14:paraId="09A6175A" w14:textId="77777777" w:rsidR="00813034" w:rsidRPr="007D707D" w:rsidRDefault="00813034" w:rsidP="00813034">
            <w:pPr>
              <w:ind w:left="-35"/>
              <w:jc w:val="right"/>
              <w:rPr>
                <w:rFonts w:ascii="Tahoma" w:hAnsi="Tahoma" w:cs="Tahoma"/>
                <w:sz w:val="18"/>
                <w:szCs w:val="18"/>
              </w:rPr>
            </w:pPr>
          </w:p>
        </w:tc>
        <w:tc>
          <w:tcPr>
            <w:tcW w:w="2863" w:type="dxa"/>
            <w:vMerge/>
            <w:tcBorders>
              <w:top w:val="nil"/>
              <w:left w:val="nil"/>
              <w:bottom w:val="nil"/>
              <w:right w:val="nil"/>
            </w:tcBorders>
            <w:shd w:val="clear" w:color="auto" w:fill="FFFFFF" w:themeFill="background1"/>
            <w:vAlign w:val="center"/>
          </w:tcPr>
          <w:p w14:paraId="43DA9596" w14:textId="77777777" w:rsidR="00813034" w:rsidRPr="007D707D" w:rsidRDefault="00813034" w:rsidP="00813034">
            <w:pPr>
              <w:rPr>
                <w:rFonts w:ascii="Tahoma" w:hAnsi="Tahoma" w:cs="Tahoma"/>
                <w:sz w:val="20"/>
                <w:szCs w:val="20"/>
              </w:rPr>
            </w:pPr>
          </w:p>
        </w:tc>
        <w:tc>
          <w:tcPr>
            <w:tcW w:w="284" w:type="dxa"/>
            <w:vMerge/>
            <w:tcBorders>
              <w:top w:val="nil"/>
              <w:left w:val="nil"/>
              <w:bottom w:val="nil"/>
              <w:right w:val="single" w:sz="2" w:space="0" w:color="808080"/>
            </w:tcBorders>
            <w:shd w:val="clear" w:color="auto" w:fill="auto"/>
            <w:vAlign w:val="center"/>
          </w:tcPr>
          <w:p w14:paraId="33A976AE" w14:textId="77777777" w:rsidR="00813034" w:rsidRPr="007D707D" w:rsidRDefault="00813034" w:rsidP="00813034">
            <w:pPr>
              <w:rPr>
                <w:rFonts w:ascii="Tahoma" w:hAnsi="Tahoma" w:cs="Tahoma"/>
                <w:sz w:val="20"/>
                <w:szCs w:val="20"/>
              </w:rPr>
            </w:pPr>
          </w:p>
        </w:tc>
      </w:tr>
      <w:tr w:rsidR="00813034" w:rsidRPr="007D707D" w14:paraId="5184E53A" w14:textId="77777777" w:rsidTr="00813034">
        <w:trPr>
          <w:gridAfter w:val="2"/>
          <w:wAfter w:w="4920" w:type="dxa"/>
          <w:trHeight w:val="75"/>
        </w:trPr>
        <w:tc>
          <w:tcPr>
            <w:tcW w:w="606" w:type="dxa"/>
            <w:tcBorders>
              <w:top w:val="nil"/>
              <w:left w:val="nil"/>
              <w:bottom w:val="nil"/>
              <w:right w:val="nil"/>
            </w:tcBorders>
            <w:shd w:val="clear" w:color="auto" w:fill="FFFFFF" w:themeFill="background1"/>
          </w:tcPr>
          <w:p w14:paraId="0F6474C2" w14:textId="77777777" w:rsidR="00813034" w:rsidRPr="007D707D" w:rsidRDefault="00813034" w:rsidP="00813034">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BDFE41C" w14:textId="77777777" w:rsidR="00813034" w:rsidRPr="007D707D" w:rsidRDefault="00813034" w:rsidP="00813034">
            <w:pPr>
              <w:ind w:left="-35"/>
              <w:jc w:val="right"/>
              <w:rPr>
                <w:rFonts w:ascii="Tahoma" w:hAnsi="Tahoma" w:cs="Tahoma"/>
                <w:sz w:val="18"/>
                <w:szCs w:val="18"/>
              </w:rPr>
            </w:pPr>
          </w:p>
        </w:tc>
        <w:tc>
          <w:tcPr>
            <w:tcW w:w="2863" w:type="dxa"/>
            <w:tcBorders>
              <w:top w:val="nil"/>
              <w:left w:val="nil"/>
              <w:bottom w:val="nil"/>
              <w:right w:val="nil"/>
            </w:tcBorders>
            <w:shd w:val="clear" w:color="auto" w:fill="FFFFFF" w:themeFill="background1"/>
            <w:vAlign w:val="center"/>
          </w:tcPr>
          <w:p w14:paraId="773ED166" w14:textId="77777777" w:rsidR="00813034" w:rsidRPr="007D707D" w:rsidRDefault="00813034" w:rsidP="00813034">
            <w:pPr>
              <w:rPr>
                <w:rFonts w:ascii="Tahoma" w:hAnsi="Tahoma" w:cs="Tahoma"/>
                <w:sz w:val="20"/>
                <w:szCs w:val="20"/>
              </w:rPr>
            </w:pPr>
          </w:p>
        </w:tc>
        <w:tc>
          <w:tcPr>
            <w:tcW w:w="284" w:type="dxa"/>
            <w:tcBorders>
              <w:top w:val="nil"/>
              <w:left w:val="nil"/>
              <w:bottom w:val="nil"/>
              <w:right w:val="single" w:sz="2" w:space="0" w:color="808080"/>
            </w:tcBorders>
            <w:shd w:val="clear" w:color="auto" w:fill="auto"/>
            <w:vAlign w:val="center"/>
          </w:tcPr>
          <w:p w14:paraId="3FF41DFB" w14:textId="77777777" w:rsidR="00813034" w:rsidRPr="007D707D" w:rsidRDefault="00813034" w:rsidP="00813034">
            <w:pPr>
              <w:rPr>
                <w:rFonts w:ascii="Tahoma" w:hAnsi="Tahoma" w:cs="Tahoma"/>
                <w:sz w:val="20"/>
                <w:szCs w:val="20"/>
              </w:rPr>
            </w:pPr>
          </w:p>
        </w:tc>
      </w:tr>
    </w:tbl>
    <w:p w14:paraId="0985EC0D" w14:textId="54300144" w:rsidR="003A0F5F" w:rsidRPr="00561E48" w:rsidRDefault="00813034" w:rsidP="003A0F5F">
      <w:pPr>
        <w:jc w:val="center"/>
        <w:rPr>
          <w:rFonts w:ascii="Tahoma" w:hAnsi="Tahoma" w:cs="Tahoma"/>
          <w:sz w:val="14"/>
          <w:szCs w:val="20"/>
          <w:lang w:val="fr-FR"/>
        </w:rPr>
      </w:pPr>
      <w:r>
        <w:rPr>
          <w:rFonts w:ascii="Tahoma" w:hAnsi="Tahoma" w:cs="Tahoma"/>
          <w:sz w:val="14"/>
          <w:szCs w:val="20"/>
          <w:lang w:val="fr-FR"/>
        </w:rPr>
        <w:br w:type="textWrapping" w:clear="all"/>
      </w:r>
    </w:p>
    <w:p w14:paraId="148DE269" w14:textId="6580F280" w:rsidR="009C22B1" w:rsidRPr="00561E48" w:rsidRDefault="003A0F5F" w:rsidP="008B44D4">
      <w:pPr>
        <w:pBdr>
          <w:bottom w:val="single" w:sz="2" w:space="0" w:color="808080"/>
        </w:pBdr>
        <w:ind w:right="-284"/>
        <w:rPr>
          <w:rFonts w:ascii="Tahoma" w:hAnsi="Tahoma" w:cs="Tahoma"/>
          <w:smallCaps/>
          <w:color w:val="0070C0"/>
          <w:sz w:val="18"/>
          <w:szCs w:val="18"/>
          <w:lang w:val="fr-FR" w:eastAsia="fr-FR"/>
        </w:rPr>
        <w:sectPr w:rsidR="009C22B1" w:rsidRPr="00561E48" w:rsidSect="008B44D4">
          <w:headerReference w:type="default" r:id="rId13"/>
          <w:footerReference w:type="default" r:id="rId14"/>
          <w:headerReference w:type="first" r:id="rId15"/>
          <w:type w:val="continuous"/>
          <w:pgSz w:w="11907" w:h="16840" w:code="9"/>
          <w:pgMar w:top="261" w:right="709" w:bottom="851" w:left="567" w:header="284" w:footer="323" w:gutter="0"/>
          <w:cols w:space="708"/>
          <w:titlePg/>
          <w:docGrid w:linePitch="360"/>
        </w:sectPr>
      </w:pPr>
      <w:r w:rsidRPr="00561E48">
        <w:rPr>
          <w:rFonts w:ascii="Tahoma" w:hAnsi="Tahoma" w:cs="Tahoma"/>
          <w:b/>
          <w:lang w:val="fr-FR"/>
        </w:rPr>
        <w:br w:type="page"/>
      </w:r>
      <w:bookmarkStart w:id="6" w:name="_Toc179868643"/>
    </w:p>
    <w:p w14:paraId="19E1739C" w14:textId="77777777" w:rsidR="008B44D4" w:rsidRPr="00561E48" w:rsidRDefault="008B44D4" w:rsidP="008B44D4">
      <w:pPr>
        <w:pBdr>
          <w:bottom w:val="single" w:sz="2" w:space="0" w:color="808080"/>
        </w:pBdr>
        <w:ind w:right="-284"/>
        <w:rPr>
          <w:rFonts w:ascii="Tahoma" w:hAnsi="Tahoma" w:cs="Tahoma"/>
          <w:lang w:val="fr-FR"/>
        </w:rPr>
      </w:pPr>
      <w:bookmarkStart w:id="7" w:name="_Toc179868644"/>
      <w:bookmarkEnd w:id="6"/>
      <w:r w:rsidRPr="00561E48">
        <w:rPr>
          <w:rFonts w:ascii="Tahoma" w:hAnsi="Tahoma" w:cs="Tahoma"/>
          <w:b/>
          <w:lang w:val="fr-FR"/>
        </w:rPr>
        <w:lastRenderedPageBreak/>
        <w:t>C. Conditions juridiques</w:t>
      </w:r>
    </w:p>
    <w:p w14:paraId="791CF8BE" w14:textId="77777777" w:rsidR="008B44D4" w:rsidRPr="00561E48" w:rsidRDefault="008B44D4" w:rsidP="008B44D4">
      <w:pPr>
        <w:tabs>
          <w:tab w:val="left" w:pos="284"/>
        </w:tabs>
        <w:autoSpaceDE w:val="0"/>
        <w:autoSpaceDN w:val="0"/>
        <w:spacing w:before="60"/>
        <w:jc w:val="both"/>
        <w:rPr>
          <w:rFonts w:ascii="Tahoma" w:hAnsi="Tahoma" w:cs="Tahoma"/>
          <w:smallCaps/>
          <w:color w:val="0070C0"/>
          <w:sz w:val="18"/>
          <w:szCs w:val="18"/>
          <w:lang w:val="fr-FR" w:eastAsia="fr-FR"/>
        </w:rPr>
        <w:sectPr w:rsidR="008B44D4" w:rsidRPr="00561E48" w:rsidSect="00162743">
          <w:headerReference w:type="default" r:id="rId16"/>
          <w:footerReference w:type="default" r:id="rId17"/>
          <w:headerReference w:type="first" r:id="rId18"/>
          <w:type w:val="continuous"/>
          <w:pgSz w:w="11907" w:h="16840" w:code="9"/>
          <w:pgMar w:top="194" w:right="708" w:bottom="851" w:left="567" w:header="284" w:footer="322" w:gutter="0"/>
          <w:cols w:space="708"/>
          <w:titlePg/>
          <w:docGrid w:linePitch="360"/>
        </w:sectPr>
      </w:pPr>
    </w:p>
    <w:p w14:paraId="677F7F64" w14:textId="77777777" w:rsidR="008B44D4" w:rsidRPr="006378FB" w:rsidRDefault="008B44D4" w:rsidP="008B44D4">
      <w:pPr>
        <w:tabs>
          <w:tab w:val="left" w:pos="284"/>
        </w:tabs>
        <w:autoSpaceDE w:val="0"/>
        <w:autoSpaceDN w:val="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 – Dispositions générales</w:t>
      </w:r>
    </w:p>
    <w:p w14:paraId="21470E99"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3E07D34E"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Le présent Contrat est composé, par ordre de préséance de :</w:t>
      </w:r>
    </w:p>
    <w:p w14:paraId="4D423B5D" w14:textId="405A932D" w:rsidR="008B44D4" w:rsidRDefault="008B44D4"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xml:space="preserve">L’Acte d’Engagement, dans sa totalité (page de couverture, parties A et B et les présentes conditions juridiques), et de tout bon de commande ; </w:t>
      </w:r>
    </w:p>
    <w:p w14:paraId="6DCCF7FE" w14:textId="21C4C1F0" w:rsidR="001F0CE6" w:rsidRPr="003442EE" w:rsidRDefault="001F0CE6"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Pr>
          <w:rFonts w:ascii="Tahoma" w:eastAsia="Calibri" w:hAnsi="Tahoma" w:cs="Tahoma"/>
          <w:color w:val="000000" w:themeColor="text1"/>
          <w:sz w:val="20"/>
          <w:szCs w:val="20"/>
          <w:lang w:val="fr-FR" w:eastAsia="en-US"/>
        </w:rPr>
        <w:t>Les termes de référence ; et</w:t>
      </w:r>
    </w:p>
    <w:p w14:paraId="00EC4B6F" w14:textId="5740C7F8" w:rsidR="008B44D4" w:rsidRDefault="008B44D4" w:rsidP="008B44D4">
      <w:pPr>
        <w:pStyle w:val="ListParagraph"/>
        <w:numPr>
          <w:ilvl w:val="0"/>
          <w:numId w:val="18"/>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L’offre soumise par le Prestataire</w:t>
      </w:r>
      <w:r w:rsidR="001F0CE6">
        <w:rPr>
          <w:rFonts w:ascii="Tahoma" w:eastAsia="Calibri" w:hAnsi="Tahoma" w:cs="Tahoma"/>
          <w:color w:val="000000" w:themeColor="text1"/>
          <w:sz w:val="20"/>
          <w:szCs w:val="20"/>
          <w:lang w:val="fr-FR" w:eastAsia="en-US"/>
        </w:rPr>
        <w:t>.</w:t>
      </w:r>
    </w:p>
    <w:p w14:paraId="0416A357"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7384F50E" w14:textId="77777777" w:rsidR="008B44D4" w:rsidRPr="003442EE" w:rsidRDefault="008B44D4" w:rsidP="008B44D4">
      <w:pPr>
        <w:pStyle w:val="ListParagraph"/>
        <w:numPr>
          <w:ilvl w:val="1"/>
          <w:numId w:val="14"/>
        </w:numPr>
        <w:ind w:left="709"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Dans le cadre du présent Contrat :</w:t>
      </w:r>
    </w:p>
    <w:p w14:paraId="4EBA051E"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Contrat » fait référence à l’ensemble des documents listés à l’article 1.2 ;</w:t>
      </w:r>
    </w:p>
    <w:p w14:paraId="51632132"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Conseil » fait référence au Conseil de l’Europe ;</w:t>
      </w:r>
    </w:p>
    <w:p w14:paraId="62FD5813"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Livrables » fait référence aux services et biens décrits dans les Termes de référence ;</w:t>
      </w:r>
    </w:p>
    <w:p w14:paraId="2C28B3BC" w14:textId="77777777" w:rsidR="008B44D4" w:rsidRPr="003442EE" w:rsidRDefault="008B44D4" w:rsidP="008B44D4">
      <w:pPr>
        <w:pStyle w:val="ListParagraph"/>
        <w:numPr>
          <w:ilvl w:val="0"/>
          <w:numId w:val="19"/>
        </w:numPr>
        <w:ind w:left="709" w:firstLine="0"/>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Parties » fait référence au Conseil et au Prestataire ;</w:t>
      </w:r>
    </w:p>
    <w:p w14:paraId="3083FD2D" w14:textId="77777777" w:rsidR="008B44D4" w:rsidRPr="003442EE" w:rsidRDefault="008B44D4" w:rsidP="008B44D4">
      <w:pPr>
        <w:pStyle w:val="ListParagraph"/>
        <w:numPr>
          <w:ilvl w:val="0"/>
          <w:numId w:val="19"/>
        </w:numPr>
        <w:ind w:left="1418" w:hanging="709"/>
        <w:jc w:val="both"/>
        <w:rPr>
          <w:rFonts w:ascii="Tahoma" w:eastAsia="Calibri" w:hAnsi="Tahoma" w:cs="Tahoma"/>
          <w:color w:val="000000" w:themeColor="text1"/>
          <w:sz w:val="20"/>
          <w:szCs w:val="20"/>
          <w:lang w:val="fr-FR" w:eastAsia="en-US"/>
        </w:rPr>
      </w:pPr>
      <w:r w:rsidRPr="003442EE">
        <w:rPr>
          <w:rFonts w:ascii="Tahoma" w:eastAsia="Calibri" w:hAnsi="Tahoma" w:cs="Tahoma"/>
          <w:color w:val="000000" w:themeColor="text1"/>
          <w:sz w:val="20"/>
          <w:szCs w:val="20"/>
          <w:lang w:val="fr-FR" w:eastAsia="en-US"/>
        </w:rPr>
        <w:t>« Prestataire » fait référence à la personne morale ou physique sélectionnée par le Conseil pour fournir les Livrables. Cette personne peut également et sans distinction être désignée par les termes « Prestataire de service » ou « Consultant ».</w:t>
      </w:r>
    </w:p>
    <w:p w14:paraId="20B40CBE" w14:textId="77777777" w:rsidR="00736381" w:rsidRDefault="00736381"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529484EF" w14:textId="0AD82299" w:rsidR="008B44D4" w:rsidRPr="006378FB" w:rsidRDefault="008B44D4"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2 – Durée</w:t>
      </w:r>
    </w:p>
    <w:p w14:paraId="26BC99A5" w14:textId="77777777" w:rsidR="008B44D4" w:rsidRPr="003442EE" w:rsidRDefault="008B44D4" w:rsidP="008B44D4">
      <w:pPr>
        <w:tabs>
          <w:tab w:val="left" w:pos="284"/>
        </w:tabs>
        <w:jc w:val="both"/>
        <w:rPr>
          <w:rFonts w:ascii="Tahoma" w:eastAsia="Calibri" w:hAnsi="Tahoma" w:cs="Tahoma"/>
          <w:color w:val="8064A2" w:themeColor="accent4"/>
          <w:sz w:val="20"/>
          <w:szCs w:val="20"/>
          <w:lang w:val="fr-FR" w:eastAsia="en-US"/>
        </w:rPr>
      </w:pPr>
      <w:r w:rsidRPr="003442EE">
        <w:rPr>
          <w:rFonts w:ascii="Tahoma" w:hAnsi="Tahoma" w:cs="Tahoma"/>
          <w:sz w:val="20"/>
          <w:szCs w:val="20"/>
          <w:lang w:val="fr-FR"/>
        </w:rPr>
        <w:t>Le contrat est conclu jusqu’à la date stipulée à la Partie A du dossier de consultation</w:t>
      </w:r>
      <w:r w:rsidRPr="003442EE">
        <w:rPr>
          <w:rFonts w:ascii="Tahoma" w:hAnsi="Tahoma" w:cs="Tahoma"/>
          <w:color w:val="FF0000"/>
          <w:sz w:val="20"/>
          <w:szCs w:val="20"/>
          <w:lang w:val="fr-FR"/>
        </w:rPr>
        <w:t xml:space="preserve"> </w:t>
      </w:r>
      <w:r w:rsidRPr="003442EE">
        <w:rPr>
          <w:rFonts w:ascii="Tahoma" w:hAnsi="Tahoma" w:cs="Tahoma"/>
          <w:sz w:val="20"/>
          <w:szCs w:val="20"/>
          <w:lang w:val="fr-FR"/>
        </w:rPr>
        <w:t>et prend effet à compter de sa signature par les deux parties. Le contrat peut être renouvelé conformément aux conditions fixées à la Section A de l'acte d'engagement.  Les Livrables doivent être exécutés conformément au cadre temporel spécifié dans les Termes de référence ou, par défaut, dans l’offre soumise par le Prestataire.</w:t>
      </w:r>
    </w:p>
    <w:p w14:paraId="27995CD9" w14:textId="77777777" w:rsidR="00736381" w:rsidRDefault="00736381"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2C5F1A19" w14:textId="3659A19A" w:rsidR="008B44D4" w:rsidRPr="006378FB" w:rsidRDefault="008B44D4" w:rsidP="008B44D4">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3 – Obligations du Prestataire</w:t>
      </w:r>
    </w:p>
    <w:p w14:paraId="6B30B477" w14:textId="4C95138E" w:rsidR="001849D2" w:rsidRPr="006378FB" w:rsidRDefault="00D6731D"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3.1 Obligations générale</w:t>
      </w:r>
      <w:r w:rsidR="001849D2" w:rsidRPr="006378FB">
        <w:rPr>
          <w:rFonts w:ascii="Tahoma" w:hAnsi="Tahoma" w:cs="Tahoma"/>
          <w:b/>
          <w:color w:val="365F91" w:themeColor="accent1" w:themeShade="BF"/>
          <w:sz w:val="20"/>
          <w:szCs w:val="20"/>
          <w:u w:val="single"/>
          <w:lang w:val="fr-FR" w:eastAsia="fr-FR"/>
        </w:rPr>
        <w:t>s</w:t>
      </w:r>
    </w:p>
    <w:p w14:paraId="65B0A79E" w14:textId="77777777" w:rsidR="008B44D4" w:rsidRPr="003442EE" w:rsidRDefault="008B44D4" w:rsidP="008B44D4">
      <w:pPr>
        <w:pStyle w:val="ListParagraph"/>
        <w:numPr>
          <w:ilvl w:val="0"/>
          <w:numId w:val="25"/>
        </w:numPr>
        <w:autoSpaceDE w:val="0"/>
        <w:autoSpaceDN w:val="0"/>
        <w:spacing w:before="40"/>
        <w:ind w:left="709" w:hanging="709"/>
        <w:jc w:val="both"/>
        <w:rPr>
          <w:rFonts w:ascii="Tahoma" w:hAnsi="Tahoma" w:cs="Tahoma"/>
          <w:color w:val="000000" w:themeColor="text1"/>
          <w:sz w:val="20"/>
          <w:szCs w:val="20"/>
          <w:lang w:val="fr-FR" w:eastAsia="fr-FR"/>
        </w:rPr>
      </w:pPr>
      <w:r w:rsidRPr="003442EE">
        <w:rPr>
          <w:rFonts w:ascii="Tahoma" w:hAnsi="Tahoma" w:cs="Tahoma"/>
          <w:color w:val="000000" w:themeColor="text1"/>
          <w:sz w:val="20"/>
          <w:szCs w:val="20"/>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7D03087F" w14:textId="451B42DF" w:rsidR="00BF2766" w:rsidRPr="003442EE" w:rsidRDefault="008B44D4" w:rsidP="008B44D4">
      <w:pPr>
        <w:pStyle w:val="ListParagraph"/>
        <w:numPr>
          <w:ilvl w:val="0"/>
          <w:numId w:val="25"/>
        </w:numPr>
        <w:autoSpaceDE w:val="0"/>
        <w:autoSpaceDN w:val="0"/>
        <w:spacing w:before="40"/>
        <w:ind w:left="709" w:hanging="709"/>
        <w:jc w:val="both"/>
        <w:rPr>
          <w:rFonts w:ascii="Tahoma" w:hAnsi="Tahoma" w:cs="Tahoma"/>
          <w:color w:val="000000" w:themeColor="text1"/>
          <w:sz w:val="20"/>
          <w:szCs w:val="20"/>
          <w:lang w:val="fr-FR" w:eastAsia="fr-FR"/>
        </w:rPr>
      </w:pPr>
      <w:r w:rsidRPr="003442EE">
        <w:rPr>
          <w:rFonts w:ascii="Tahoma" w:hAnsi="Tahoma" w:cs="Tahoma"/>
          <w:sz w:val="20"/>
          <w:szCs w:val="20"/>
          <w:lang w:val="fr-FR"/>
        </w:rPr>
        <w:t>Le Prestataire reconnait être soumis à une obligation générale de conseil, incluant mais sans s’y limiter, une obligation de fournir toute information ou recommandation pertinente au Conseil. 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r w:rsidR="00BF2766" w:rsidRPr="003442EE">
        <w:rPr>
          <w:rFonts w:ascii="Tahoma" w:hAnsi="Tahoma" w:cs="Tahoma"/>
          <w:sz w:val="20"/>
          <w:szCs w:val="20"/>
          <w:lang w:val="fr-FR"/>
        </w:rPr>
        <w:t>.</w:t>
      </w:r>
    </w:p>
    <w:p w14:paraId="371CF811" w14:textId="77777777" w:rsidR="007B0447" w:rsidRPr="006378FB" w:rsidRDefault="00780BD0" w:rsidP="007B0447">
      <w:pPr>
        <w:pStyle w:val="ListParagraph"/>
        <w:numPr>
          <w:ilvl w:val="1"/>
          <w:numId w:val="27"/>
        </w:numPr>
        <w:tabs>
          <w:tab w:val="left" w:pos="284"/>
        </w:tabs>
        <w:autoSpaceDE w:val="0"/>
        <w:autoSpaceDN w:val="0"/>
        <w:spacing w:before="40"/>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Services intellectuels</w:t>
      </w:r>
    </w:p>
    <w:p w14:paraId="69FD60C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eastAsia="fr-FR"/>
        </w:rPr>
        <w:t>Les dispositions des articles 3.2.2 à 3.2.10 s’appliquent dès lors que le Contrat comprend la prestation de services intellectuels.</w:t>
      </w:r>
    </w:p>
    <w:p w14:paraId="38767C79"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3492010E"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603F3A6B"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Le Prestataire garantit que les Livrables satisfont aux plus hauts standards académiques.</w:t>
      </w:r>
    </w:p>
    <w:p w14:paraId="74B10DE2"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476E905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 xml:space="preserve">Le Conseil se réserve le droit d’exercer les droits susmentionnés pour tout but relevant de ses activités. </w:t>
      </w:r>
    </w:p>
    <w:p w14:paraId="77A4092F"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 xml:space="preserve">Le Prestataire garantit que les droits de tiers ne seront pas violés à la suite de l’utilisation par le Conseil des Livrables. Dans l’hypothèse où la demande </w:t>
      </w:r>
      <w:proofErr w:type="gramStart"/>
      <w:r w:rsidRPr="003442EE">
        <w:rPr>
          <w:rFonts w:ascii="Tahoma" w:hAnsi="Tahoma" w:cs="Tahoma"/>
          <w:color w:val="000000" w:themeColor="text1"/>
          <w:sz w:val="20"/>
          <w:szCs w:val="20"/>
          <w:lang w:val="fr-FR"/>
        </w:rPr>
        <w:t>d’un tiers relative</w:t>
      </w:r>
      <w:proofErr w:type="gramEnd"/>
      <w:r w:rsidRPr="003442EE">
        <w:rPr>
          <w:rFonts w:ascii="Tahoma" w:hAnsi="Tahoma" w:cs="Tahoma"/>
          <w:color w:val="000000" w:themeColor="text1"/>
          <w:sz w:val="20"/>
          <w:szCs w:val="20"/>
          <w:lang w:val="fr-FR"/>
        </w:rPr>
        <w:t xml:space="preserve"> à une violation alléguée de ses droits de propriété </w:t>
      </w:r>
      <w:r w:rsidRPr="003442EE">
        <w:rPr>
          <w:rFonts w:ascii="Tahoma" w:hAnsi="Tahoma" w:cs="Tahoma"/>
          <w:color w:val="000000" w:themeColor="text1"/>
          <w:sz w:val="20"/>
          <w:szCs w:val="20"/>
          <w:lang w:val="fr-FR"/>
        </w:rPr>
        <w:lastRenderedPageBreak/>
        <w:t>intellectuelle causerait un préjudice au Conseil, le Prestataire indemnisera entièrement le Conseil pour tout préjudice causé à ce dernier.</w:t>
      </w:r>
    </w:p>
    <w:p w14:paraId="6B013706"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sz w:val="20"/>
          <w:szCs w:val="20"/>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28A8D133" w14:textId="77777777" w:rsidR="001877A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Tout droit de propriété intellectuelle du Prestataire sur les méthodes, savoirs et informations qui préexistent à la date de conclusion du présent Contrat et qui sont inclus, nécessaires ou découlent de l’exécution du Contrat reste la propriété du Prestataire. 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194697C1" w14:textId="6F6E5A48" w:rsidR="00933961" w:rsidRPr="003442EE" w:rsidRDefault="001877A1" w:rsidP="001877A1">
      <w:pPr>
        <w:pStyle w:val="ListParagraph"/>
        <w:numPr>
          <w:ilvl w:val="2"/>
          <w:numId w:val="30"/>
        </w:numPr>
        <w:autoSpaceDE w:val="0"/>
        <w:autoSpaceDN w:val="0"/>
        <w:spacing w:before="40"/>
        <w:ind w:left="709" w:hanging="709"/>
        <w:jc w:val="both"/>
        <w:rPr>
          <w:rFonts w:ascii="Tahoma" w:hAnsi="Tahoma" w:cs="Tahoma"/>
          <w:b/>
          <w:color w:val="365F91" w:themeColor="accent1" w:themeShade="BF"/>
          <w:sz w:val="20"/>
          <w:szCs w:val="20"/>
          <w:u w:val="single"/>
          <w:lang w:val="fr-FR"/>
        </w:rPr>
      </w:pPr>
      <w:r w:rsidRPr="003442EE">
        <w:rPr>
          <w:rFonts w:ascii="Tahoma" w:hAnsi="Tahoma" w:cs="Tahoma"/>
          <w:color w:val="000000" w:themeColor="text1"/>
          <w:sz w:val="20"/>
          <w:szCs w:val="20"/>
          <w:lang w:val="fr-FR"/>
        </w:rPr>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r w:rsidR="008C09DB" w:rsidRPr="003442EE">
        <w:rPr>
          <w:rFonts w:ascii="Tahoma" w:hAnsi="Tahoma" w:cs="Tahoma"/>
          <w:color w:val="000000" w:themeColor="text1"/>
          <w:sz w:val="20"/>
          <w:szCs w:val="20"/>
          <w:lang w:val="fr-FR"/>
        </w:rPr>
        <w:t>.</w:t>
      </w:r>
    </w:p>
    <w:p w14:paraId="5AFD9992" w14:textId="576C3BE8" w:rsidR="008C09DB" w:rsidRPr="006378FB" w:rsidRDefault="00256C49"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 xml:space="preserve">3.3 </w:t>
      </w:r>
      <w:r w:rsidR="00B06935" w:rsidRPr="006378FB">
        <w:rPr>
          <w:rFonts w:ascii="Tahoma" w:hAnsi="Tahoma" w:cs="Tahoma"/>
          <w:b/>
          <w:color w:val="365F91" w:themeColor="accent1" w:themeShade="BF"/>
          <w:sz w:val="20"/>
          <w:szCs w:val="20"/>
          <w:u w:val="single"/>
          <w:lang w:val="fr-FR" w:eastAsia="fr-FR"/>
        </w:rPr>
        <w:t>Couverture d’assurance médicale et sociale du Prestataire et de ses employés</w:t>
      </w:r>
    </w:p>
    <w:p w14:paraId="1E1AA4C3" w14:textId="6C53BA72" w:rsidR="008C09DB" w:rsidRPr="006378FB" w:rsidRDefault="00293A24" w:rsidP="00B26F93">
      <w:pPr>
        <w:jc w:val="both"/>
        <w:rPr>
          <w:rFonts w:ascii="Tahoma" w:hAnsi="Tahoma" w:cs="Tahoma"/>
          <w:sz w:val="20"/>
          <w:szCs w:val="20"/>
          <w:lang w:val="fr-FR"/>
        </w:rPr>
      </w:pPr>
      <w:r w:rsidRPr="006378FB">
        <w:rPr>
          <w:rFonts w:ascii="Tahoma" w:hAnsi="Tahoma" w:cs="Tahoma"/>
          <w:sz w:val="20"/>
          <w:szCs w:val="20"/>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r w:rsidR="008C09DB" w:rsidRPr="006378FB">
        <w:rPr>
          <w:rFonts w:ascii="Tahoma" w:hAnsi="Tahoma" w:cs="Tahoma"/>
          <w:sz w:val="20"/>
          <w:szCs w:val="20"/>
          <w:lang w:val="fr-FR"/>
        </w:rPr>
        <w:t>.</w:t>
      </w:r>
    </w:p>
    <w:p w14:paraId="180BD583" w14:textId="7C4F36C9" w:rsidR="008C09DB" w:rsidRPr="006378FB" w:rsidRDefault="00362CA7"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 xml:space="preserve">3.4 </w:t>
      </w:r>
      <w:r w:rsidR="004A6782" w:rsidRPr="006378FB">
        <w:rPr>
          <w:rFonts w:ascii="Tahoma" w:hAnsi="Tahoma" w:cs="Tahoma"/>
          <w:b/>
          <w:color w:val="365F91" w:themeColor="accent1" w:themeShade="BF"/>
          <w:sz w:val="20"/>
          <w:szCs w:val="20"/>
          <w:u w:val="single"/>
          <w:lang w:val="fr-FR"/>
        </w:rPr>
        <w:t>Obligations fiscales</w:t>
      </w:r>
    </w:p>
    <w:p w14:paraId="7BDE16C2" w14:textId="77777777" w:rsidR="00293A24" w:rsidRPr="006378FB" w:rsidRDefault="00293A24" w:rsidP="00293A24">
      <w:pPr>
        <w:tabs>
          <w:tab w:val="left" w:pos="284"/>
        </w:tabs>
        <w:rPr>
          <w:rFonts w:ascii="Tahoma" w:hAnsi="Tahoma" w:cs="Tahoma"/>
          <w:sz w:val="20"/>
          <w:szCs w:val="20"/>
          <w:lang w:val="fr-FR"/>
        </w:rPr>
      </w:pPr>
      <w:bookmarkStart w:id="8" w:name="_Toc179868650"/>
      <w:r w:rsidRPr="006378FB">
        <w:rPr>
          <w:rFonts w:ascii="Tahoma" w:hAnsi="Tahoma" w:cs="Tahoma"/>
          <w:sz w:val="20"/>
          <w:szCs w:val="20"/>
          <w:lang w:val="fr-FR"/>
        </w:rPr>
        <w:t>Le Prestataire s’engage à informer le Conseil de tout changement quant à son statut relatif à la TVA et à respecter toutes les dispositions légales en vigueur et à s’acquitter de ses obligations fiscales. A cet effet :</w:t>
      </w:r>
    </w:p>
    <w:p w14:paraId="121C1387" w14:textId="77777777" w:rsidR="00293A24" w:rsidRPr="006378FB" w:rsidRDefault="00293A24" w:rsidP="00293A24">
      <w:pPr>
        <w:pStyle w:val="COEBullet"/>
        <w:numPr>
          <w:ilvl w:val="0"/>
          <w:numId w:val="16"/>
        </w:numPr>
        <w:tabs>
          <w:tab w:val="left" w:pos="284"/>
        </w:tabs>
        <w:spacing w:before="0" w:after="0"/>
        <w:ind w:left="0" w:firstLine="0"/>
        <w:rPr>
          <w:rFonts w:ascii="Tahoma" w:hAnsi="Tahoma" w:cs="Tahoma"/>
          <w:szCs w:val="20"/>
        </w:rPr>
      </w:pPr>
      <w:proofErr w:type="gramStart"/>
      <w:r w:rsidRPr="006378FB">
        <w:rPr>
          <w:rFonts w:ascii="Tahoma" w:hAnsi="Tahoma" w:cs="Tahoma"/>
          <w:szCs w:val="20"/>
        </w:rPr>
        <w:t>il</w:t>
      </w:r>
      <w:proofErr w:type="gramEnd"/>
      <w:r w:rsidRPr="006378FB">
        <w:rPr>
          <w:rFonts w:ascii="Tahoma" w:hAnsi="Tahoma" w:cs="Tahoma"/>
          <w:szCs w:val="20"/>
        </w:rPr>
        <w:t xml:space="preserve"> présentera au Conseil une facture conforme à la législation en vigueur, ou une demande de paiement si le Prestataire, conformément à la législation en vigueur, ne facture pas la TVA ;</w:t>
      </w:r>
    </w:p>
    <w:p w14:paraId="43FB7A30" w14:textId="5A25F00B" w:rsidR="008C09DB" w:rsidRPr="006378FB" w:rsidRDefault="00293A24" w:rsidP="00293A24">
      <w:pPr>
        <w:pStyle w:val="COEBullet"/>
        <w:numPr>
          <w:ilvl w:val="0"/>
          <w:numId w:val="16"/>
        </w:numPr>
        <w:tabs>
          <w:tab w:val="left" w:pos="284"/>
        </w:tabs>
        <w:spacing w:before="0" w:after="0"/>
        <w:ind w:left="0" w:firstLine="0"/>
        <w:rPr>
          <w:rFonts w:ascii="Tahoma" w:hAnsi="Tahoma" w:cs="Tahoma"/>
          <w:szCs w:val="20"/>
        </w:rPr>
      </w:pPr>
      <w:proofErr w:type="gramStart"/>
      <w:r w:rsidRPr="006378FB">
        <w:rPr>
          <w:rFonts w:ascii="Tahoma" w:hAnsi="Tahoma" w:cs="Tahoma"/>
          <w:szCs w:val="20"/>
        </w:rPr>
        <w:t>il</w:t>
      </w:r>
      <w:proofErr w:type="gramEnd"/>
      <w:r w:rsidRPr="006378FB">
        <w:rPr>
          <w:rFonts w:ascii="Tahoma" w:hAnsi="Tahoma" w:cs="Tahoma"/>
          <w:szCs w:val="20"/>
        </w:rPr>
        <w:t xml:space="preserve"> déclarera, aux fins fiscales, tous les honoraires qui lui auront été versés par le Conseil conformément aux dispositions en vigueur dans son pays de résidence fiscale</w:t>
      </w:r>
      <w:r w:rsidR="008C09DB" w:rsidRPr="006378FB">
        <w:rPr>
          <w:rFonts w:ascii="Tahoma" w:hAnsi="Tahoma" w:cs="Tahoma"/>
          <w:szCs w:val="20"/>
        </w:rPr>
        <w:t>.</w:t>
      </w:r>
    </w:p>
    <w:bookmarkEnd w:id="8"/>
    <w:p w14:paraId="201A89DC" w14:textId="41CE1CEB" w:rsidR="008C09DB" w:rsidRPr="006378FB" w:rsidRDefault="004A6782"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rPr>
        <w:t xml:space="preserve">3.5 </w:t>
      </w:r>
      <w:r w:rsidR="008C09DB" w:rsidRPr="006378FB">
        <w:rPr>
          <w:rFonts w:ascii="Tahoma" w:hAnsi="Tahoma" w:cs="Tahoma"/>
          <w:b/>
          <w:color w:val="365F91" w:themeColor="accent1" w:themeShade="BF"/>
          <w:sz w:val="20"/>
          <w:szCs w:val="20"/>
          <w:u w:val="single"/>
          <w:lang w:val="fr-FR"/>
        </w:rPr>
        <w:t>Loyauté et confidentialité</w:t>
      </w:r>
    </w:p>
    <w:p w14:paraId="12C09675" w14:textId="77777777" w:rsidR="00293A24" w:rsidRPr="006378FB" w:rsidRDefault="00293A24" w:rsidP="00293A24">
      <w:pPr>
        <w:pStyle w:val="ListParagraph"/>
        <w:numPr>
          <w:ilvl w:val="2"/>
          <w:numId w:val="5"/>
        </w:numPr>
        <w:ind w:left="709" w:hanging="709"/>
        <w:jc w:val="both"/>
        <w:rPr>
          <w:rFonts w:ascii="Tahoma" w:hAnsi="Tahoma" w:cs="Tahoma"/>
          <w:sz w:val="20"/>
          <w:szCs w:val="20"/>
          <w:lang w:val="fr-FR"/>
        </w:rPr>
      </w:pPr>
      <w:bookmarkStart w:id="9" w:name="_Toc179868647"/>
      <w:r w:rsidRPr="006378FB">
        <w:rPr>
          <w:rFonts w:ascii="Tahoma" w:hAnsi="Tahoma" w:cs="Tahoma"/>
          <w:sz w:val="20"/>
          <w:szCs w:val="20"/>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p>
    <w:p w14:paraId="3BBDD45B" w14:textId="0158D3FC" w:rsidR="008C09DB" w:rsidRPr="006378FB" w:rsidRDefault="00293A24" w:rsidP="00293A24">
      <w:pPr>
        <w:pStyle w:val="ListParagraph"/>
        <w:numPr>
          <w:ilvl w:val="2"/>
          <w:numId w:val="5"/>
        </w:numPr>
        <w:ind w:left="709" w:hanging="709"/>
        <w:jc w:val="both"/>
        <w:rPr>
          <w:rFonts w:ascii="Tahoma" w:hAnsi="Tahoma" w:cs="Tahoma"/>
          <w:sz w:val="20"/>
          <w:szCs w:val="20"/>
          <w:lang w:val="fr-FR"/>
        </w:rPr>
      </w:pPr>
      <w:r w:rsidRPr="006378FB">
        <w:rPr>
          <w:rFonts w:ascii="Tahoma" w:hAnsi="Tahoma" w:cs="Tahoma"/>
          <w:sz w:val="20"/>
          <w:szCs w:val="20"/>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r w:rsidR="008C09DB" w:rsidRPr="006378FB">
        <w:rPr>
          <w:rFonts w:ascii="Tahoma" w:hAnsi="Tahoma" w:cs="Tahoma"/>
          <w:sz w:val="20"/>
          <w:szCs w:val="20"/>
          <w:lang w:val="fr-FR"/>
        </w:rPr>
        <w:t>.</w:t>
      </w:r>
    </w:p>
    <w:bookmarkEnd w:id="9"/>
    <w:p w14:paraId="265325E5" w14:textId="6353197D" w:rsidR="008C09DB" w:rsidRPr="006378FB" w:rsidRDefault="003565A5" w:rsidP="00B26F93">
      <w:pPr>
        <w:tabs>
          <w:tab w:val="left" w:pos="284"/>
        </w:tabs>
        <w:autoSpaceDE w:val="0"/>
        <w:autoSpaceDN w:val="0"/>
        <w:spacing w:before="4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rPr>
        <w:t xml:space="preserve">3.6 </w:t>
      </w:r>
      <w:r w:rsidR="008C09DB" w:rsidRPr="006378FB">
        <w:rPr>
          <w:rFonts w:ascii="Tahoma" w:hAnsi="Tahoma" w:cs="Tahoma"/>
          <w:b/>
          <w:color w:val="365F91" w:themeColor="accent1" w:themeShade="BF"/>
          <w:sz w:val="20"/>
          <w:szCs w:val="20"/>
          <w:u w:val="single"/>
          <w:lang w:val="fr-FR"/>
        </w:rPr>
        <w:t>Divulgation des termes du contrat</w:t>
      </w:r>
    </w:p>
    <w:p w14:paraId="360500B0" w14:textId="77777777" w:rsidR="00293A24" w:rsidRPr="006378FB" w:rsidRDefault="008B6BE9" w:rsidP="00293A24">
      <w:pPr>
        <w:ind w:left="709" w:hanging="709"/>
        <w:jc w:val="both"/>
        <w:rPr>
          <w:rFonts w:ascii="Tahoma" w:hAnsi="Tahoma" w:cs="Tahoma"/>
          <w:sz w:val="20"/>
          <w:szCs w:val="20"/>
          <w:lang w:val="fr-FR"/>
        </w:rPr>
      </w:pPr>
      <w:r w:rsidRPr="006378FB">
        <w:rPr>
          <w:rFonts w:ascii="Tahoma" w:hAnsi="Tahoma" w:cs="Tahoma"/>
          <w:sz w:val="20"/>
          <w:szCs w:val="20"/>
          <w:lang w:val="fr-FR"/>
        </w:rPr>
        <w:t>3.6.1</w:t>
      </w:r>
      <w:r w:rsidR="00933961" w:rsidRPr="006378FB">
        <w:rPr>
          <w:rFonts w:ascii="Tahoma" w:hAnsi="Tahoma" w:cs="Tahoma"/>
          <w:sz w:val="20"/>
          <w:szCs w:val="20"/>
          <w:lang w:val="fr-FR"/>
        </w:rPr>
        <w:t>.</w:t>
      </w:r>
      <w:r w:rsidR="0074421A" w:rsidRPr="006378FB">
        <w:rPr>
          <w:rFonts w:ascii="Tahoma" w:hAnsi="Tahoma" w:cs="Tahoma"/>
          <w:sz w:val="20"/>
          <w:szCs w:val="20"/>
          <w:lang w:val="fr-FR"/>
        </w:rPr>
        <w:tab/>
      </w:r>
      <w:r w:rsidR="00293A24" w:rsidRPr="006378FB">
        <w:rPr>
          <w:rFonts w:ascii="Tahoma" w:hAnsi="Tahoma" w:cs="Tahoma"/>
          <w:sz w:val="20"/>
          <w:szCs w:val="20"/>
          <w:lang w:val="fr-FR"/>
        </w:rPr>
        <w:t>Le Prestataire est informé que tous les termes du Contrat, y compris les données relatives à son identité et à ses prix, peuvent être divulgués aux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5504A479" w14:textId="78F82B16" w:rsidR="008C09DB" w:rsidRPr="006378FB" w:rsidRDefault="00293A24" w:rsidP="00293A24">
      <w:pPr>
        <w:ind w:left="709" w:hanging="709"/>
        <w:jc w:val="both"/>
        <w:rPr>
          <w:rFonts w:ascii="Tahoma" w:hAnsi="Tahoma" w:cs="Tahoma"/>
          <w:sz w:val="20"/>
          <w:szCs w:val="20"/>
          <w:lang w:val="fr-FR"/>
        </w:rPr>
      </w:pPr>
      <w:r w:rsidRPr="006378FB">
        <w:rPr>
          <w:rFonts w:ascii="Tahoma" w:hAnsi="Tahoma" w:cs="Tahoma"/>
          <w:sz w:val="20"/>
          <w:szCs w:val="20"/>
          <w:lang w:val="fr-FR"/>
        </w:rPr>
        <w:t>3.6.2.</w:t>
      </w:r>
      <w:r w:rsidRPr="006378FB">
        <w:rPr>
          <w:rFonts w:ascii="Tahoma" w:hAnsi="Tahoma" w:cs="Tahoma"/>
          <w:sz w:val="20"/>
          <w:szCs w:val="20"/>
          <w:lang w:val="fr-FR"/>
        </w:rPr>
        <w:tab/>
        <w:t>En tant que de besoin, le Conseil prendra les mesures spécifiques de confidentialité nécessaires pour préserver les intérêts vitaux du Prestataire</w:t>
      </w:r>
      <w:r w:rsidR="008C09DB" w:rsidRPr="006378FB">
        <w:rPr>
          <w:rFonts w:ascii="Tahoma" w:hAnsi="Tahoma" w:cs="Tahoma"/>
          <w:sz w:val="20"/>
          <w:szCs w:val="20"/>
          <w:lang w:val="fr-FR"/>
        </w:rPr>
        <w:t>.</w:t>
      </w:r>
    </w:p>
    <w:p w14:paraId="21E34DDC" w14:textId="0605BEA2" w:rsidR="008C09DB" w:rsidRPr="006378FB" w:rsidRDefault="003565A5" w:rsidP="00B26F93">
      <w:pPr>
        <w:pStyle w:val="COEHeading3"/>
        <w:rPr>
          <w:rFonts w:ascii="Tahoma" w:hAnsi="Tahoma" w:cs="Tahoma"/>
          <w:color w:val="365F91" w:themeColor="accent1" w:themeShade="BF"/>
          <w:sz w:val="20"/>
          <w:szCs w:val="20"/>
          <w:u w:val="single"/>
        </w:rPr>
      </w:pPr>
      <w:r w:rsidRPr="006378FB">
        <w:rPr>
          <w:rFonts w:ascii="Tahoma" w:hAnsi="Tahoma" w:cs="Tahoma"/>
          <w:color w:val="365F91" w:themeColor="accent1" w:themeShade="BF"/>
          <w:sz w:val="20"/>
          <w:szCs w:val="20"/>
          <w:u w:val="single"/>
        </w:rPr>
        <w:t xml:space="preserve">3.7 </w:t>
      </w:r>
      <w:r w:rsidR="008C09DB" w:rsidRPr="006378FB">
        <w:rPr>
          <w:rFonts w:ascii="Tahoma" w:hAnsi="Tahoma" w:cs="Tahoma"/>
          <w:color w:val="365F91" w:themeColor="accent1" w:themeShade="BF"/>
          <w:sz w:val="20"/>
          <w:szCs w:val="20"/>
          <w:u w:val="single"/>
        </w:rPr>
        <w:t>Utilisation du nom du Conseil de l’Europe</w:t>
      </w:r>
    </w:p>
    <w:p w14:paraId="5CBEE1A5" w14:textId="14C3ED26" w:rsidR="008C09DB" w:rsidRPr="006378FB" w:rsidRDefault="00293A24" w:rsidP="00B26F93">
      <w:pPr>
        <w:pStyle w:val="COEHeading3"/>
        <w:rPr>
          <w:rFonts w:ascii="Tahoma" w:hAnsi="Tahoma" w:cs="Tahoma"/>
          <w:b w:val="0"/>
          <w:sz w:val="20"/>
          <w:szCs w:val="20"/>
        </w:rPr>
      </w:pPr>
      <w:r w:rsidRPr="006378FB">
        <w:rPr>
          <w:rFonts w:ascii="Tahoma" w:hAnsi="Tahoma" w:cs="Tahoma"/>
          <w:b w:val="0"/>
          <w:sz w:val="20"/>
          <w:szCs w:val="20"/>
        </w:rPr>
        <w:t xml:space="preserve">Le </w:t>
      </w:r>
      <w:r w:rsidRPr="006378FB">
        <w:rPr>
          <w:rFonts w:ascii="Tahoma" w:hAnsi="Tahoma" w:cs="Tahoma"/>
          <w:b w:val="0"/>
          <w:color w:val="000000"/>
          <w:sz w:val="20"/>
          <w:szCs w:val="20"/>
        </w:rPr>
        <w:t xml:space="preserve">Prestataire </w:t>
      </w:r>
      <w:r w:rsidRPr="006378FB">
        <w:rPr>
          <w:rFonts w:ascii="Tahoma" w:hAnsi="Tahoma" w:cs="Tahoma"/>
          <w:b w:val="0"/>
          <w:sz w:val="20"/>
          <w:szCs w:val="20"/>
        </w:rPr>
        <w:t>ne peut utiliser le nom, le drapeau</w:t>
      </w:r>
      <w:r w:rsidRPr="006378FB">
        <w:rPr>
          <w:rFonts w:ascii="Tahoma" w:hAnsi="Tahoma" w:cs="Tahoma"/>
          <w:b w:val="0"/>
          <w:color w:val="000000"/>
          <w:sz w:val="20"/>
          <w:szCs w:val="20"/>
        </w:rPr>
        <w:t xml:space="preserve"> ni</w:t>
      </w:r>
      <w:r w:rsidRPr="006378FB">
        <w:rPr>
          <w:rFonts w:ascii="Tahoma" w:hAnsi="Tahoma" w:cs="Tahoma"/>
          <w:b w:val="0"/>
          <w:sz w:val="20"/>
          <w:szCs w:val="20"/>
        </w:rPr>
        <w:t xml:space="preserve"> le logo du Conseil sans en avoir été autorisé au préalable par le Conseil</w:t>
      </w:r>
      <w:r w:rsidR="008C09DB" w:rsidRPr="006378FB">
        <w:rPr>
          <w:rFonts w:ascii="Tahoma" w:hAnsi="Tahoma" w:cs="Tahoma"/>
          <w:b w:val="0"/>
          <w:sz w:val="20"/>
          <w:szCs w:val="20"/>
        </w:rPr>
        <w:t>.</w:t>
      </w:r>
    </w:p>
    <w:p w14:paraId="7636C13E" w14:textId="5CA63DC0" w:rsidR="00C73ED8" w:rsidRPr="006378FB" w:rsidRDefault="00C73ED8" w:rsidP="00B26F93">
      <w:pPr>
        <w:spacing w:before="60"/>
        <w:jc w:val="both"/>
        <w:rPr>
          <w:rFonts w:ascii="Tahoma" w:eastAsiaTheme="minorHAnsi" w:hAnsi="Tahoma" w:cs="Tahoma"/>
          <w:b/>
          <w:bCs/>
          <w:color w:val="365F91" w:themeColor="accent1" w:themeShade="BF"/>
          <w:sz w:val="20"/>
          <w:szCs w:val="20"/>
          <w:u w:val="single"/>
          <w:lang w:val="fr-FR"/>
        </w:rPr>
      </w:pPr>
      <w:r w:rsidRPr="006378FB">
        <w:rPr>
          <w:rFonts w:ascii="Tahoma" w:eastAsiaTheme="minorHAnsi" w:hAnsi="Tahoma" w:cs="Tahoma"/>
          <w:b/>
          <w:bCs/>
          <w:color w:val="365F91" w:themeColor="accent1" w:themeShade="BF"/>
          <w:sz w:val="20"/>
          <w:szCs w:val="20"/>
          <w:u w:val="single"/>
          <w:lang w:val="fr-FR"/>
        </w:rPr>
        <w:t>3.8 Protection</w:t>
      </w:r>
      <w:r w:rsidR="001C3E05" w:rsidRPr="006378FB">
        <w:rPr>
          <w:rFonts w:ascii="Tahoma" w:eastAsiaTheme="minorHAnsi" w:hAnsi="Tahoma" w:cs="Tahoma"/>
          <w:b/>
          <w:bCs/>
          <w:color w:val="365F91" w:themeColor="accent1" w:themeShade="BF"/>
          <w:sz w:val="20"/>
          <w:szCs w:val="20"/>
          <w:u w:val="single"/>
          <w:lang w:val="fr-FR"/>
        </w:rPr>
        <w:t xml:space="preserve"> des données</w:t>
      </w:r>
    </w:p>
    <w:bookmarkEnd w:id="7"/>
    <w:p w14:paraId="19189556" w14:textId="77777777" w:rsidR="00293A24" w:rsidRPr="006378FB" w:rsidRDefault="0074421A" w:rsidP="00293A24">
      <w:pPr>
        <w:ind w:left="709" w:hanging="709"/>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3.8.1.</w:t>
      </w:r>
      <w:r w:rsidRPr="006378FB">
        <w:rPr>
          <w:rFonts w:ascii="Tahoma" w:eastAsiaTheme="minorHAnsi" w:hAnsi="Tahoma" w:cs="Tahoma"/>
          <w:bCs/>
          <w:color w:val="000000" w:themeColor="text1"/>
          <w:sz w:val="20"/>
          <w:szCs w:val="20"/>
          <w:lang w:val="fr-FR"/>
        </w:rPr>
        <w:tab/>
      </w:r>
      <w:r w:rsidR="00293A24" w:rsidRPr="006378FB">
        <w:rPr>
          <w:rFonts w:ascii="Tahoma" w:eastAsiaTheme="minorHAnsi" w:hAnsi="Tahoma" w:cs="Tahoma"/>
          <w:bCs/>
          <w:color w:val="000000" w:themeColor="text1"/>
          <w:sz w:val="20"/>
          <w:szCs w:val="20"/>
          <w:lang w:val="fr-FR"/>
        </w:rPr>
        <w:t>Sans préjudice des autres dispositions du Contrat, les Parties s’engagent, lors de l’exécution du Contrat, à se conformer à tout moment à la règlementation applicable à chacune d’elles concernant le traitement de données.</w:t>
      </w:r>
    </w:p>
    <w:p w14:paraId="5F25BCD0" w14:textId="77777777" w:rsidR="00293A24" w:rsidRPr="006378FB" w:rsidRDefault="00293A24" w:rsidP="00293A24">
      <w:pPr>
        <w:ind w:left="709" w:hanging="709"/>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3.8.2.</w:t>
      </w:r>
      <w:r w:rsidRPr="006378FB">
        <w:rPr>
          <w:rFonts w:ascii="Tahoma" w:eastAsiaTheme="minorHAnsi" w:hAnsi="Tahoma" w:cs="Tahoma"/>
          <w:bCs/>
          <w:color w:val="000000" w:themeColor="text1"/>
          <w:sz w:val="20"/>
          <w:szCs w:val="20"/>
          <w:lang w:val="fr-FR"/>
        </w:rPr>
        <w:tab/>
        <w:t>Lorsque le Prestataire, conformément à ses obligations découlant du Contrat, traite des données pour le compte du Conseil, il doit :</w:t>
      </w:r>
    </w:p>
    <w:p w14:paraId="45C956B9"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Traiter les données personnelles en conformité avec les seules instructions écrites du Conseil ;</w:t>
      </w:r>
    </w:p>
    <w:p w14:paraId="5810C4E8"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Traiter les données personnelles dans la seule mesure et de façon nécessaire à l’exécution du Contrat, ou ainsi qu’il lui sera autrement notifié par le Conseil ;</w:t>
      </w:r>
    </w:p>
    <w:p w14:paraId="165EDFFC"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lastRenderedPageBreak/>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50C38902"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 ce Contrat ;</w:t>
      </w:r>
    </w:p>
    <w:p w14:paraId="786BEFFC"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5FE283B7"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Notifier le Conseil dans un délai de cinq jours ouvrés s’il reçoit :</w:t>
      </w:r>
      <w:r w:rsidRPr="006378FB">
        <w:rPr>
          <w:rFonts w:ascii="Tahoma" w:eastAsiaTheme="minorHAnsi" w:hAnsi="Tahoma" w:cs="Tahoma"/>
          <w:bCs/>
          <w:color w:val="000000" w:themeColor="text1"/>
          <w:sz w:val="20"/>
          <w:szCs w:val="20"/>
          <w:lang w:val="fr-FR"/>
        </w:rPr>
        <w:tab/>
      </w:r>
      <w:r w:rsidRPr="006378FB">
        <w:rPr>
          <w:rFonts w:ascii="Tahoma" w:eastAsiaTheme="minorHAnsi" w:hAnsi="Tahoma" w:cs="Tahoma"/>
          <w:bCs/>
          <w:color w:val="000000" w:themeColor="text1"/>
          <w:sz w:val="20"/>
          <w:szCs w:val="20"/>
          <w:lang w:val="fr-FR"/>
        </w:rPr>
        <w:br/>
        <w:t>- une demande de la part d’une personne concernée d’accès (y compris de rectification, suppression ou objection) aux données personnelles de cette personne ; ou</w:t>
      </w:r>
      <w:r w:rsidRPr="006378FB">
        <w:rPr>
          <w:rFonts w:ascii="Tahoma" w:eastAsiaTheme="minorHAnsi" w:hAnsi="Tahoma" w:cs="Tahoma"/>
          <w:bCs/>
          <w:color w:val="000000" w:themeColor="text1"/>
          <w:sz w:val="20"/>
          <w:szCs w:val="20"/>
          <w:lang w:val="fr-FR"/>
        </w:rPr>
        <w:tab/>
      </w:r>
      <w:r w:rsidRPr="006378FB">
        <w:rPr>
          <w:rFonts w:ascii="Tahoma" w:eastAsiaTheme="minorHAnsi" w:hAnsi="Tahoma" w:cs="Tahoma"/>
          <w:bCs/>
          <w:color w:val="000000" w:themeColor="text1"/>
          <w:sz w:val="20"/>
          <w:szCs w:val="20"/>
          <w:lang w:val="fr-FR"/>
        </w:rPr>
        <w:br/>
        <w:t>- une plainte ou demande liée aux obligations du Conseil de se conformer aux prérequis de la protection des données ;</w:t>
      </w:r>
    </w:p>
    <w:p w14:paraId="0B5BB9D7"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 xml:space="preserve">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 </w:t>
      </w:r>
    </w:p>
    <w:p w14:paraId="18C41748" w14:textId="10C9089A" w:rsidR="009D264F"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r w:rsidR="00192F56" w:rsidRPr="006378FB">
        <w:rPr>
          <w:rFonts w:ascii="Tahoma" w:eastAsiaTheme="minorHAnsi" w:hAnsi="Tahoma" w:cs="Tahoma"/>
          <w:bCs/>
          <w:color w:val="000000" w:themeColor="text1"/>
          <w:sz w:val="20"/>
          <w:szCs w:val="20"/>
          <w:lang w:val="fr-FR"/>
        </w:rPr>
        <w:t>;</w:t>
      </w:r>
    </w:p>
    <w:p w14:paraId="641CD951"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1C9E6F2" w14:textId="77777777" w:rsidR="00293A24"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Fournir au Conseil toute information permettant de démontrer la conformité aux obligations découlant du Contrat relatives au traitement des données et aux droits des personnes concernées ;</w:t>
      </w:r>
    </w:p>
    <w:p w14:paraId="147871BB" w14:textId="79ADA8AE" w:rsidR="00192F56" w:rsidRPr="006378FB" w:rsidRDefault="00293A24" w:rsidP="00293A24">
      <w:pPr>
        <w:pStyle w:val="ListParagraph"/>
        <w:numPr>
          <w:ilvl w:val="0"/>
          <w:numId w:val="31"/>
        </w:numPr>
        <w:ind w:left="1134" w:hanging="425"/>
        <w:jc w:val="both"/>
        <w:rPr>
          <w:rFonts w:ascii="Tahoma" w:eastAsiaTheme="minorHAnsi" w:hAnsi="Tahoma" w:cs="Tahoma"/>
          <w:bCs/>
          <w:color w:val="000000" w:themeColor="text1"/>
          <w:sz w:val="20"/>
          <w:szCs w:val="20"/>
          <w:lang w:val="fr-FR"/>
        </w:rPr>
      </w:pPr>
      <w:r w:rsidRPr="006378FB">
        <w:rPr>
          <w:rFonts w:ascii="Tahoma" w:eastAsiaTheme="minorHAnsi" w:hAnsi="Tahoma" w:cs="Tahoma"/>
          <w:bCs/>
          <w:color w:val="000000" w:themeColor="text1"/>
          <w:sz w:val="20"/>
          <w:szCs w:val="20"/>
          <w:lang w:val="fr-FR"/>
        </w:rPr>
        <w:t>Supprimer ou restituer au Conseil, à sa demande, toutes données personnelles et toute copie existante, à moins que la règlementation applicable requière la conservation desdites données personnelles</w:t>
      </w:r>
      <w:r w:rsidR="00192F56" w:rsidRPr="006378FB">
        <w:rPr>
          <w:rFonts w:ascii="Tahoma" w:eastAsiaTheme="minorHAnsi" w:hAnsi="Tahoma" w:cs="Tahoma"/>
          <w:bCs/>
          <w:color w:val="000000" w:themeColor="text1"/>
          <w:sz w:val="20"/>
          <w:szCs w:val="20"/>
          <w:lang w:val="fr-FR"/>
        </w:rPr>
        <w:t>.</w:t>
      </w:r>
    </w:p>
    <w:p w14:paraId="2B473F72" w14:textId="77777777" w:rsidR="003D5731" w:rsidRPr="006378FB" w:rsidRDefault="003D5731" w:rsidP="00B26F93">
      <w:pPr>
        <w:pStyle w:val="ListParagraph"/>
        <w:tabs>
          <w:tab w:val="left" w:pos="284"/>
          <w:tab w:val="left" w:pos="426"/>
        </w:tabs>
        <w:ind w:left="0"/>
        <w:jc w:val="both"/>
        <w:rPr>
          <w:rFonts w:ascii="Tahoma" w:eastAsiaTheme="minorHAnsi" w:hAnsi="Tahoma" w:cs="Tahoma"/>
          <w:b/>
          <w:color w:val="365F91" w:themeColor="accent1" w:themeShade="BF"/>
          <w:sz w:val="20"/>
          <w:szCs w:val="20"/>
          <w:u w:val="single"/>
          <w:lang w:val="fr-FR"/>
        </w:rPr>
      </w:pPr>
      <w:r w:rsidRPr="006378FB">
        <w:rPr>
          <w:rFonts w:ascii="Tahoma" w:eastAsiaTheme="minorHAnsi" w:hAnsi="Tahoma" w:cs="Tahoma"/>
          <w:b/>
          <w:color w:val="365F91" w:themeColor="accent1" w:themeShade="BF"/>
          <w:sz w:val="20"/>
          <w:szCs w:val="20"/>
          <w:u w:val="single"/>
          <w:lang w:val="fr-FR"/>
        </w:rPr>
        <w:t>3.9 Activité parallèle</w:t>
      </w:r>
    </w:p>
    <w:p w14:paraId="3446A107" w14:textId="77777777" w:rsidR="00050CA5" w:rsidRPr="006378FB" w:rsidRDefault="00050CA5" w:rsidP="00050CA5">
      <w:pPr>
        <w:pStyle w:val="ListParagraph"/>
        <w:tabs>
          <w:tab w:val="left" w:pos="224"/>
          <w:tab w:val="left" w:pos="426"/>
        </w:tabs>
        <w:ind w:left="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Tout prestataire personne physique employé en parallèle à ce contrat confirme par la présente qu’il ou elle :</w:t>
      </w:r>
    </w:p>
    <w:p w14:paraId="149C5ED0" w14:textId="77777777" w:rsidR="00050CA5" w:rsidRPr="006378FB" w:rsidRDefault="00050CA5" w:rsidP="00050CA5">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A été autorisé(e) par son employeur à avoir une activité rémunérée pour le Conseil ; et/ou</w:t>
      </w:r>
    </w:p>
    <w:p w14:paraId="2C3948D1" w14:textId="4DEE2029" w:rsidR="003D5731" w:rsidRPr="006378FB" w:rsidRDefault="00050CA5" w:rsidP="00050CA5">
      <w:pPr>
        <w:pStyle w:val="ListParagraph"/>
        <w:numPr>
          <w:ilvl w:val="0"/>
          <w:numId w:val="24"/>
        </w:numPr>
        <w:tabs>
          <w:tab w:val="left" w:pos="224"/>
          <w:tab w:val="left" w:pos="426"/>
        </w:tabs>
        <w:ind w:left="0" w:firstLine="0"/>
        <w:jc w:val="both"/>
        <w:rPr>
          <w:rFonts w:ascii="Tahoma" w:eastAsiaTheme="minorHAnsi" w:hAnsi="Tahoma" w:cs="Tahoma"/>
          <w:color w:val="000000" w:themeColor="text1"/>
          <w:sz w:val="20"/>
          <w:szCs w:val="20"/>
          <w:lang w:val="fr-FR"/>
        </w:rPr>
      </w:pPr>
      <w:r w:rsidRPr="006378FB">
        <w:rPr>
          <w:rFonts w:ascii="Tahoma" w:eastAsiaTheme="minorHAnsi" w:hAnsi="Tahoma" w:cs="Tahoma"/>
          <w:color w:val="000000" w:themeColor="text1"/>
          <w:sz w:val="20"/>
          <w:szCs w:val="20"/>
          <w:lang w:val="fr-FR"/>
        </w:rPr>
        <w:t>S’est vu(e) accorder un congé durant l’exécution de ces obligations découlant du présent Contrat</w:t>
      </w:r>
      <w:r w:rsidR="003D5731" w:rsidRPr="006378FB">
        <w:rPr>
          <w:rFonts w:ascii="Tahoma" w:eastAsiaTheme="minorHAnsi" w:hAnsi="Tahoma" w:cs="Tahoma"/>
          <w:color w:val="000000" w:themeColor="text1"/>
          <w:sz w:val="20"/>
          <w:szCs w:val="20"/>
          <w:lang w:val="fr-FR"/>
        </w:rPr>
        <w:t xml:space="preserve">. </w:t>
      </w:r>
    </w:p>
    <w:p w14:paraId="2CAB33FF" w14:textId="77777777" w:rsidR="003D5731" w:rsidRPr="006378FB" w:rsidRDefault="003D5731" w:rsidP="00B26F93">
      <w:pPr>
        <w:jc w:val="both"/>
        <w:rPr>
          <w:rFonts w:ascii="Tahoma" w:eastAsiaTheme="minorHAnsi"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3.10 Autres obligations du Prestataire</w:t>
      </w:r>
    </w:p>
    <w:p w14:paraId="6A2A4D88" w14:textId="77777777" w:rsidR="00050CA5" w:rsidRPr="006378FB" w:rsidRDefault="003D5731" w:rsidP="00050CA5">
      <w:pPr>
        <w:ind w:left="709" w:hanging="709"/>
        <w:jc w:val="both"/>
        <w:rPr>
          <w:rFonts w:ascii="Tahoma" w:hAnsi="Tahoma" w:cs="Tahoma"/>
          <w:sz w:val="20"/>
          <w:szCs w:val="20"/>
          <w:lang w:val="fr-FR"/>
        </w:rPr>
      </w:pPr>
      <w:r w:rsidRPr="006378FB">
        <w:rPr>
          <w:rFonts w:ascii="Tahoma" w:hAnsi="Tahoma" w:cs="Tahoma"/>
          <w:sz w:val="20"/>
          <w:szCs w:val="20"/>
          <w:lang w:val="fr-FR"/>
        </w:rPr>
        <w:t>3.10.1</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050CA5" w:rsidRPr="006378FB">
        <w:rPr>
          <w:rFonts w:ascii="Tahoma" w:hAnsi="Tahoma" w:cs="Tahoma"/>
          <w:sz w:val="20"/>
          <w:szCs w:val="20"/>
          <w:lang w:val="fr-FR"/>
        </w:rPr>
        <w:t xml:space="preserve">Au cours de l’exécution du présent contrat, le </w:t>
      </w:r>
      <w:r w:rsidR="00050CA5" w:rsidRPr="006378FB">
        <w:rPr>
          <w:rFonts w:ascii="Tahoma" w:hAnsi="Tahoma" w:cs="Tahoma"/>
          <w:color w:val="000000"/>
          <w:sz w:val="20"/>
          <w:szCs w:val="20"/>
          <w:lang w:val="fr-FR"/>
        </w:rPr>
        <w:t xml:space="preserve">Prestataire </w:t>
      </w:r>
      <w:r w:rsidR="00050CA5" w:rsidRPr="006378FB">
        <w:rPr>
          <w:rFonts w:ascii="Tahoma" w:hAnsi="Tahoma" w:cs="Tahoma"/>
          <w:sz w:val="20"/>
          <w:szCs w:val="20"/>
          <w:lang w:val="fr-FR"/>
        </w:rPr>
        <w:t>s’engage à respecter les principes, dispositions et valeurs du Conseil.</w:t>
      </w:r>
    </w:p>
    <w:p w14:paraId="73ED55BC" w14:textId="77777777" w:rsidR="00050CA5"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3.10.2.</w:t>
      </w:r>
      <w:r w:rsidRPr="006378FB">
        <w:rPr>
          <w:rFonts w:ascii="Tahoma" w:hAnsi="Tahoma" w:cs="Tahoma"/>
          <w:sz w:val="20"/>
          <w:szCs w:val="20"/>
          <w:lang w:val="fr-FR"/>
        </w:rPr>
        <w:tab/>
        <w:t>Le Statut du personnel et la réglementation relative aux agents temporaires ne sont pas applicables au Prestataire.</w:t>
      </w:r>
    </w:p>
    <w:p w14:paraId="531E2874" w14:textId="72FF0CBF" w:rsidR="003D5731"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3.10.3.</w:t>
      </w:r>
      <w:r w:rsidRPr="006378FB">
        <w:rPr>
          <w:rFonts w:ascii="Tahoma" w:hAnsi="Tahoma" w:cs="Tahoma"/>
          <w:sz w:val="20"/>
          <w:szCs w:val="20"/>
          <w:lang w:val="fr-FR"/>
        </w:rPr>
        <w:tab/>
        <w:t>Aucun élément du présent Contrat ne peut être interprété comme conférant au Prestataire la qualité d’un agent ou d’un employé du Conseil de l’Europe</w:t>
      </w:r>
      <w:r w:rsidR="003D5731" w:rsidRPr="006378FB">
        <w:rPr>
          <w:rFonts w:ascii="Tahoma" w:hAnsi="Tahoma" w:cs="Tahoma"/>
          <w:sz w:val="20"/>
          <w:szCs w:val="20"/>
          <w:lang w:val="fr-FR"/>
        </w:rPr>
        <w:t>.</w:t>
      </w:r>
    </w:p>
    <w:p w14:paraId="2AEDDA07" w14:textId="77777777" w:rsidR="00736381" w:rsidRDefault="00736381" w:rsidP="00B26F93">
      <w:pPr>
        <w:tabs>
          <w:tab w:val="left" w:pos="284"/>
        </w:tabs>
        <w:autoSpaceDE w:val="0"/>
        <w:autoSpaceDN w:val="0"/>
        <w:spacing w:before="40"/>
        <w:jc w:val="both"/>
        <w:rPr>
          <w:rFonts w:ascii="Tahoma" w:hAnsi="Tahoma" w:cs="Tahoma"/>
          <w:b/>
          <w:color w:val="365F91" w:themeColor="accent1" w:themeShade="BF"/>
          <w:sz w:val="20"/>
          <w:szCs w:val="20"/>
          <w:lang w:val="fr-FR"/>
        </w:rPr>
      </w:pPr>
    </w:p>
    <w:p w14:paraId="0D302AE4" w14:textId="418BCABF" w:rsidR="00A95F1C" w:rsidRPr="006378FB" w:rsidRDefault="001C3E05"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en-US"/>
        </w:rPr>
      </w:pPr>
      <w:r w:rsidRPr="006378FB">
        <w:rPr>
          <w:rFonts w:ascii="Tahoma" w:hAnsi="Tahoma" w:cs="Tahoma"/>
          <w:b/>
          <w:color w:val="365F91" w:themeColor="accent1" w:themeShade="BF"/>
          <w:sz w:val="20"/>
          <w:szCs w:val="20"/>
          <w:lang w:val="fr-FR"/>
        </w:rPr>
        <w:t xml:space="preserve">Article 4 – </w:t>
      </w:r>
      <w:r w:rsidR="00A95F1C" w:rsidRPr="006378FB">
        <w:rPr>
          <w:rFonts w:ascii="Tahoma" w:hAnsi="Tahoma" w:cs="Tahoma"/>
          <w:b/>
          <w:color w:val="365F91" w:themeColor="accent1" w:themeShade="BF"/>
          <w:sz w:val="20"/>
          <w:szCs w:val="20"/>
          <w:lang w:val="fr-FR"/>
        </w:rPr>
        <w:t>Honoraires, frais et mode de paiement</w:t>
      </w:r>
    </w:p>
    <w:p w14:paraId="56DD6BA1" w14:textId="6559E1A7" w:rsidR="00150458" w:rsidRPr="006378FB" w:rsidRDefault="00150458" w:rsidP="00B26F93">
      <w:pPr>
        <w:tabs>
          <w:tab w:val="left" w:pos="284"/>
        </w:tabs>
        <w:autoSpaceDE w:val="0"/>
        <w:autoSpaceDN w:val="0"/>
        <w:spacing w:after="30"/>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4.1 Commande des livrables</w:t>
      </w:r>
    </w:p>
    <w:p w14:paraId="0C23513C" w14:textId="77777777" w:rsidR="00050CA5" w:rsidRPr="006378FB" w:rsidRDefault="00150458"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4.1.1</w:t>
      </w:r>
      <w:r w:rsidR="0074421A" w:rsidRPr="006378FB">
        <w:rPr>
          <w:rFonts w:ascii="Tahoma" w:hAnsi="Tahoma" w:cs="Tahoma"/>
          <w:color w:val="000000" w:themeColor="text1"/>
          <w:sz w:val="20"/>
          <w:szCs w:val="20"/>
          <w:lang w:val="fr-FR"/>
        </w:rPr>
        <w:t>.</w:t>
      </w:r>
      <w:r w:rsidR="0074421A" w:rsidRPr="006378FB">
        <w:rPr>
          <w:rFonts w:ascii="Tahoma" w:hAnsi="Tahoma" w:cs="Tahoma"/>
          <w:color w:val="000000" w:themeColor="text1"/>
          <w:sz w:val="20"/>
          <w:szCs w:val="20"/>
          <w:lang w:val="fr-FR"/>
        </w:rPr>
        <w:tab/>
      </w:r>
      <w:r w:rsidR="00050CA5" w:rsidRPr="006378FB">
        <w:rPr>
          <w:rFonts w:ascii="Tahoma" w:hAnsi="Tahoma" w:cs="Tahoma"/>
          <w:color w:val="000000" w:themeColor="text1"/>
          <w:sz w:val="20"/>
          <w:szCs w:val="20"/>
          <w:lang w:val="fr-FR"/>
        </w:rPr>
        <w:t xml:space="preserve">A chaque fois qu’un bon de commande est émis, le Prestataire sélectionné prend toutes les mesures nécessaires afin d’envoyer au Conseil avant le délai indiqué dans le Dossier de Consultation un bon de </w:t>
      </w:r>
      <w:proofErr w:type="gramStart"/>
      <w:r w:rsidR="00050CA5" w:rsidRPr="006378FB">
        <w:rPr>
          <w:rFonts w:ascii="Tahoma" w:hAnsi="Tahoma" w:cs="Tahoma"/>
          <w:color w:val="000000" w:themeColor="text1"/>
          <w:sz w:val="20"/>
          <w:szCs w:val="20"/>
          <w:lang w:val="fr-FR"/>
        </w:rPr>
        <w:t>commande signé</w:t>
      </w:r>
      <w:proofErr w:type="gramEnd"/>
      <w:r w:rsidR="00050CA5" w:rsidRPr="006378FB">
        <w:rPr>
          <w:rFonts w:ascii="Tahoma" w:hAnsi="Tahoma" w:cs="Tahoma"/>
          <w:color w:val="000000" w:themeColor="text1"/>
          <w:sz w:val="20"/>
          <w:szCs w:val="20"/>
          <w:lang w:val="fr-FR"/>
        </w:rPr>
        <w:t>. Si le Prestataire n’est pas en mesure d’accepter la commande ou si aucune réponse n’est donnée par le Prestataire avant l’expiration dudit délai, le Conseil peut faire appel à un autre Prestataire, le cas échéant, en conformité avec les termes du Dossier de Consultation.</w:t>
      </w:r>
    </w:p>
    <w:p w14:paraId="41F032E1" w14:textId="77777777" w:rsidR="00050CA5"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4.1.2.</w:t>
      </w:r>
      <w:r w:rsidRPr="006378FB">
        <w:rPr>
          <w:rFonts w:ascii="Tahoma" w:hAnsi="Tahoma" w:cs="Tahoma"/>
          <w:color w:val="000000" w:themeColor="text1"/>
          <w:sz w:val="20"/>
          <w:szCs w:val="20"/>
          <w:lang w:val="fr-FR"/>
        </w:rPr>
        <w:tab/>
        <w:t>Un bon de commande est considéré comme juridiquement contraignant lorsqu’il est signé par le Prestataire et approuvé par le Conseil en y indiquant un n° de PO ainsi qu’en procédant à sa signature. Une copie du bon de commande approuvé sera envoyée au Prestataire, dans la mesure du possible le jour de sa signature.</w:t>
      </w:r>
    </w:p>
    <w:p w14:paraId="36DCB18A" w14:textId="77777777" w:rsidR="00050CA5"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4.1.3.</w:t>
      </w:r>
      <w:r w:rsidRPr="006378FB">
        <w:rPr>
          <w:rFonts w:ascii="Tahoma" w:hAnsi="Tahoma" w:cs="Tahoma"/>
          <w:color w:val="000000" w:themeColor="text1"/>
          <w:sz w:val="20"/>
          <w:szCs w:val="20"/>
          <w:lang w:val="fr-FR"/>
        </w:rPr>
        <w:tab/>
        <w:t>En contrepartie de l’exécution par le Prestataire de ses obligations au titre du bon de commande, le Conseil s’engage à lui verser les honoraires indiqués en Euros (sauf accord contraire entre les parties) tels qu’indiqués sur le bon de commande pertinent.</w:t>
      </w:r>
    </w:p>
    <w:p w14:paraId="7F63181E" w14:textId="4B93BFC4" w:rsidR="001F4B81" w:rsidRPr="006378FB" w:rsidRDefault="00050CA5" w:rsidP="00050CA5">
      <w:pPr>
        <w:autoSpaceDE w:val="0"/>
        <w:autoSpaceDN w:val="0"/>
        <w:spacing w:after="30"/>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4.1.4.</w:t>
      </w:r>
      <w:r w:rsidRPr="006378FB">
        <w:rPr>
          <w:rFonts w:ascii="Tahoma" w:hAnsi="Tahoma" w:cs="Tahoma"/>
          <w:color w:val="000000" w:themeColor="text1"/>
          <w:sz w:val="20"/>
          <w:szCs w:val="20"/>
          <w:lang w:val="fr-FR"/>
        </w:rPr>
        <w:tab/>
        <w:t>Les montants indiqués dans le présent Contrat et dans chaque bon de commande sont finaux et ne sont pas sujet à révision</w:t>
      </w:r>
      <w:r w:rsidR="001F4B81" w:rsidRPr="006378FB">
        <w:rPr>
          <w:rFonts w:ascii="Tahoma" w:hAnsi="Tahoma" w:cs="Tahoma"/>
          <w:color w:val="000000" w:themeColor="text1"/>
          <w:sz w:val="20"/>
          <w:szCs w:val="20"/>
          <w:lang w:val="fr-FR"/>
        </w:rPr>
        <w:t>.</w:t>
      </w:r>
    </w:p>
    <w:p w14:paraId="00A81CD9" w14:textId="77777777" w:rsidR="007D624C" w:rsidRPr="005352AD" w:rsidRDefault="007D624C" w:rsidP="007D624C">
      <w:pPr>
        <w:pStyle w:val="ListParagraph"/>
        <w:numPr>
          <w:ilvl w:val="1"/>
          <w:numId w:val="40"/>
        </w:num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5352AD">
        <w:rPr>
          <w:rFonts w:ascii="Tahoma" w:hAnsi="Tahoma" w:cs="Tahoma"/>
          <w:b/>
          <w:color w:val="365F91" w:themeColor="accent1" w:themeShade="BF"/>
          <w:sz w:val="18"/>
          <w:szCs w:val="18"/>
          <w:u w:val="single"/>
          <w:lang w:val="fr-FR" w:eastAsia="fr-FR"/>
        </w:rPr>
        <w:t>TVA</w:t>
      </w:r>
    </w:p>
    <w:p w14:paraId="4C67674E"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 Prestataire n’est pas assujetti à la TVA, le montant est facturé </w:t>
      </w:r>
      <w:r w:rsidRPr="00A27E5D">
        <w:rPr>
          <w:rFonts w:ascii="Tahoma" w:hAnsi="Tahoma" w:cs="Tahoma"/>
          <w:i/>
          <w:color w:val="000000" w:themeColor="text1"/>
          <w:sz w:val="18"/>
          <w:szCs w:val="18"/>
          <w:lang w:val="fr-FR" w:eastAsia="fr-FR"/>
        </w:rPr>
        <w:t>sommes forfaitaires nettes</w:t>
      </w:r>
      <w:r w:rsidRPr="00A27E5D">
        <w:rPr>
          <w:rFonts w:ascii="Tahoma" w:hAnsi="Tahoma" w:cs="Tahoma"/>
          <w:color w:val="000000" w:themeColor="text1"/>
          <w:sz w:val="18"/>
          <w:szCs w:val="18"/>
          <w:lang w:val="fr-FR" w:eastAsia="fr-FR"/>
        </w:rPr>
        <w:t>. Si le Prestataire est assujetti à la TVA, le montant sera facturé conformément aux Articles 4.2.2 à 4.2.5.</w:t>
      </w:r>
    </w:p>
    <w:p w14:paraId="35F2F733" w14:textId="77777777" w:rsidR="007D624C" w:rsidRPr="005352AD"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5352AD">
        <w:rPr>
          <w:rFonts w:ascii="Tahoma" w:hAnsi="Tahoma" w:cs="Tahoma"/>
          <w:color w:val="000000" w:themeColor="text1"/>
          <w:sz w:val="18"/>
          <w:szCs w:val="18"/>
          <w:lang w:val="fr-FR" w:eastAsia="fr-FR"/>
        </w:rPr>
        <w:lastRenderedPageBreak/>
        <w:t xml:space="preserve">Si les livrables sont taxables en France, le montant est facturé </w:t>
      </w:r>
      <w:r w:rsidRPr="005352AD">
        <w:rPr>
          <w:rFonts w:ascii="Tahoma" w:hAnsi="Tahoma" w:cs="Tahoma"/>
          <w:i/>
          <w:color w:val="000000" w:themeColor="text1"/>
          <w:sz w:val="18"/>
          <w:szCs w:val="18"/>
          <w:lang w:val="fr-FR" w:eastAsia="fr-FR"/>
        </w:rPr>
        <w:t>toutes taxes comprises</w:t>
      </w:r>
      <w:r w:rsidRPr="005352AD">
        <w:rPr>
          <w:rFonts w:ascii="Tahoma" w:hAnsi="Tahoma" w:cs="Tahoma"/>
          <w:color w:val="000000" w:themeColor="text1"/>
          <w:sz w:val="18"/>
          <w:szCs w:val="18"/>
          <w:lang w:val="fr-FR" w:eastAsia="fr-FR"/>
        </w:rPr>
        <w:t xml:space="preserve">. </w:t>
      </w:r>
      <w:r w:rsidRPr="005352AD">
        <w:rPr>
          <w:rFonts w:ascii="Tahoma" w:hAnsi="Tahoma" w:cs="Tahoma"/>
          <w:color w:val="000000"/>
          <w:sz w:val="17"/>
          <w:szCs w:val="17"/>
          <w:lang w:val="fr-FR"/>
        </w:rPr>
        <w:t xml:space="preserve">Pour les prestations matériellement exécutées en France, les prestataires qui ne disposeraient pas d’un numéro de TVA français devront s’enregistrer auprès des autorités fiscales françaises : Direction des Impôts des Non-Résidents – DINR / </w:t>
      </w:r>
      <w:hyperlink r:id="rId19" w:history="1">
        <w:r w:rsidRPr="005352AD">
          <w:rPr>
            <w:rStyle w:val="Hyperlink"/>
            <w:rFonts w:ascii="Tahoma" w:hAnsi="Tahoma" w:cs="Tahoma"/>
            <w:sz w:val="17"/>
            <w:szCs w:val="17"/>
            <w:lang w:val="fr-FR"/>
          </w:rPr>
          <w:t>sie.entreprises-etrangeres@dgfip.finances.gouv.fr</w:t>
        </w:r>
      </w:hyperlink>
      <w:r w:rsidRPr="005352AD">
        <w:rPr>
          <w:rFonts w:ascii="Tahoma" w:hAnsi="Tahoma" w:cs="Tahoma"/>
          <w:color w:val="000000"/>
          <w:sz w:val="17"/>
          <w:szCs w:val="17"/>
          <w:lang w:val="fr-FR"/>
        </w:rPr>
        <w:t xml:space="preserve"> / 10, rue du Centre / 93465 Noisy-le-Grand Cedex / + 33 (0)1 57 33 85 00 ; ou, selon le prestataire, </w:t>
      </w:r>
      <w:r>
        <w:rPr>
          <w:rFonts w:ascii="Tahoma" w:hAnsi="Tahoma" w:cs="Tahoma"/>
          <w:sz w:val="17"/>
          <w:szCs w:val="17"/>
          <w:lang w:val="fr-FR"/>
        </w:rPr>
        <w:t>l</w:t>
      </w:r>
      <w:r w:rsidRPr="005352AD">
        <w:rPr>
          <w:rFonts w:ascii="Tahoma" w:hAnsi="Tahoma" w:cs="Tahoma"/>
          <w:sz w:val="17"/>
          <w:szCs w:val="17"/>
          <w:lang w:val="fr-FR"/>
        </w:rPr>
        <w:t>es prestataires sans n° de TVA-FR devront s’enregistrer relativement à la TVA auprès du Guichet Unique de TVA (VAT OSS) de leur choix. La facture devra indiquer le montant hors taxes, le taux et le montant de la TVA et le montant toutes taxes comprises. La phrase suivante devra apparaître sur la facture : « </w:t>
      </w:r>
      <w:r w:rsidRPr="005352AD">
        <w:rPr>
          <w:rFonts w:ascii="Tahoma" w:hAnsi="Tahoma" w:cs="Tahoma"/>
          <w:i/>
          <w:iCs/>
          <w:sz w:val="17"/>
          <w:szCs w:val="17"/>
          <w:lang w:val="fr-FR"/>
        </w:rPr>
        <w:t>TVA française collectée par le prestataire et reversée au Guichet Unique de TVA de [pays]</w:t>
      </w:r>
      <w:r w:rsidRPr="005352AD">
        <w:rPr>
          <w:rFonts w:ascii="Tahoma" w:hAnsi="Tahoma" w:cs="Tahoma"/>
          <w:sz w:val="17"/>
          <w:szCs w:val="17"/>
          <w:lang w:val="fr-FR"/>
        </w:rPr>
        <w:t> ».</w:t>
      </w:r>
    </w:p>
    <w:p w14:paraId="450238FE"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w:t>
      </w:r>
    </w:p>
    <w:p w14:paraId="01513D79" w14:textId="77777777" w:rsidR="007D624C" w:rsidRDefault="007D624C" w:rsidP="007D624C">
      <w:pPr>
        <w:pStyle w:val="ListParagraph"/>
        <w:numPr>
          <w:ilvl w:val="0"/>
          <w:numId w:val="39"/>
        </w:numPr>
        <w:autoSpaceDE w:val="0"/>
        <w:autoSpaceDN w:val="0"/>
        <w:spacing w:after="30"/>
        <w:ind w:hanging="720"/>
        <w:jc w:val="both"/>
        <w:rPr>
          <w:rFonts w:ascii="Tahoma" w:hAnsi="Tahoma" w:cs="Tahoma"/>
          <w:color w:val="000000" w:themeColor="text1"/>
          <w:sz w:val="18"/>
          <w:szCs w:val="18"/>
          <w:lang w:val="fr-FR" w:eastAsia="fr-FR"/>
        </w:rPr>
      </w:pPr>
      <w:r w:rsidRPr="00A27E5D">
        <w:rPr>
          <w:rFonts w:ascii="Tahoma" w:hAnsi="Tahoma" w:cs="Tahoma"/>
          <w:color w:val="000000" w:themeColor="text1"/>
          <w:sz w:val="18"/>
          <w:szCs w:val="18"/>
          <w:lang w:val="fr-FR" w:eastAsia="fr-FR"/>
        </w:rPr>
        <w:t xml:space="preserve">Si les livrables sont taxables dans un pays tiers de l’Union européenne, le montant est facturé </w:t>
      </w:r>
      <w:r w:rsidRPr="00A27E5D">
        <w:rPr>
          <w:rFonts w:ascii="Tahoma" w:hAnsi="Tahoma" w:cs="Tahoma"/>
          <w:i/>
          <w:color w:val="000000" w:themeColor="text1"/>
          <w:sz w:val="18"/>
          <w:szCs w:val="18"/>
          <w:lang w:val="fr-FR" w:eastAsia="fr-FR"/>
        </w:rPr>
        <w:t>hors taxes</w:t>
      </w:r>
      <w:r w:rsidRPr="00A27E5D">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A27E5D">
        <w:rPr>
          <w:rFonts w:ascii="Tahoma" w:hAnsi="Tahoma" w:cs="Tahoma"/>
          <w:i/>
          <w:color w:val="000000" w:themeColor="text1"/>
          <w:sz w:val="18"/>
          <w:szCs w:val="18"/>
          <w:lang w:val="fr-FR" w:eastAsia="fr-FR"/>
        </w:rPr>
        <w:t>toutes taxes comprises</w:t>
      </w:r>
      <w:r w:rsidRPr="00A27E5D">
        <w:rPr>
          <w:rFonts w:ascii="Tahoma" w:hAnsi="Tahoma" w:cs="Tahoma"/>
          <w:color w:val="000000" w:themeColor="text1"/>
          <w:sz w:val="18"/>
          <w:szCs w:val="18"/>
          <w:lang w:val="fr-FR" w:eastAsia="fr-FR"/>
        </w:rPr>
        <w:t xml:space="preserve">. </w:t>
      </w:r>
    </w:p>
    <w:p w14:paraId="5DFF4B88" w14:textId="77777777" w:rsidR="007D624C" w:rsidRPr="006378FB" w:rsidRDefault="007D624C" w:rsidP="00050CA5">
      <w:pPr>
        <w:autoSpaceDE w:val="0"/>
        <w:autoSpaceDN w:val="0"/>
        <w:spacing w:after="30"/>
        <w:ind w:left="709" w:hanging="709"/>
        <w:jc w:val="both"/>
        <w:rPr>
          <w:rFonts w:ascii="Tahoma" w:hAnsi="Tahoma" w:cs="Tahoma"/>
          <w:color w:val="000000" w:themeColor="text1"/>
          <w:sz w:val="20"/>
          <w:szCs w:val="20"/>
          <w:lang w:val="fr-FR" w:eastAsia="fr-FR"/>
        </w:rPr>
      </w:pPr>
    </w:p>
    <w:p w14:paraId="1D575F7A" w14:textId="18BDBFF0" w:rsidR="007F361D" w:rsidRPr="006378FB" w:rsidRDefault="007F361D" w:rsidP="00B26F93">
      <w:pPr>
        <w:tabs>
          <w:tab w:val="left" w:pos="426"/>
        </w:tabs>
        <w:autoSpaceDE w:val="0"/>
        <w:autoSpaceDN w:val="0"/>
        <w:spacing w:after="30"/>
        <w:jc w:val="both"/>
        <w:rPr>
          <w:rFonts w:ascii="Tahoma" w:hAnsi="Tahoma" w:cs="Tahoma"/>
          <w:b/>
          <w:color w:val="365F91" w:themeColor="accent1" w:themeShade="BF"/>
          <w:sz w:val="20"/>
          <w:szCs w:val="20"/>
          <w:u w:val="single"/>
          <w:lang w:val="fr-FR" w:eastAsia="fr-FR"/>
        </w:rPr>
      </w:pPr>
      <w:r w:rsidRPr="006378FB">
        <w:rPr>
          <w:rFonts w:ascii="Tahoma" w:hAnsi="Tahoma" w:cs="Tahoma"/>
          <w:b/>
          <w:color w:val="365F91" w:themeColor="accent1" w:themeShade="BF"/>
          <w:sz w:val="20"/>
          <w:szCs w:val="20"/>
          <w:u w:val="single"/>
          <w:lang w:val="fr-FR" w:eastAsia="fr-FR"/>
        </w:rPr>
        <w:t>4.3 Facturation et paiement</w:t>
      </w:r>
    </w:p>
    <w:p w14:paraId="343DFD45" w14:textId="77777777" w:rsidR="00050CA5" w:rsidRPr="006378FB" w:rsidRDefault="007F361D" w:rsidP="00050CA5">
      <w:pPr>
        <w:autoSpaceDE w:val="0"/>
        <w:autoSpaceDN w:val="0"/>
        <w:spacing w:after="3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4.3.1</w:t>
      </w:r>
      <w:r w:rsidR="0074421A" w:rsidRPr="006378FB">
        <w:rPr>
          <w:rFonts w:ascii="Tahoma" w:hAnsi="Tahoma" w:cs="Tahoma"/>
          <w:color w:val="000000" w:themeColor="text1"/>
          <w:sz w:val="20"/>
          <w:szCs w:val="20"/>
          <w:lang w:val="fr-FR" w:eastAsia="fr-FR"/>
        </w:rPr>
        <w:t>.</w:t>
      </w:r>
      <w:r w:rsidR="0074421A" w:rsidRPr="006378FB">
        <w:rPr>
          <w:rFonts w:ascii="Tahoma" w:hAnsi="Tahoma" w:cs="Tahoma"/>
          <w:color w:val="000000" w:themeColor="text1"/>
          <w:sz w:val="20"/>
          <w:szCs w:val="20"/>
          <w:lang w:val="fr-FR" w:eastAsia="fr-FR"/>
        </w:rPr>
        <w:tab/>
      </w:r>
      <w:r w:rsidR="00050CA5" w:rsidRPr="006378FB">
        <w:rPr>
          <w:rFonts w:ascii="Tahoma" w:hAnsi="Tahoma" w:cs="Tahoma"/>
          <w:color w:val="000000" w:themeColor="text1"/>
          <w:sz w:val="20"/>
          <w:szCs w:val="20"/>
          <w:lang w:val="fr-FR" w:eastAsia="fr-FR"/>
        </w:rPr>
        <w:t>Pour chaque bon de commande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492A20CC" w14:textId="77777777" w:rsidR="00050CA5"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4.3.2.</w:t>
      </w:r>
      <w:r w:rsidRPr="006378FB">
        <w:rPr>
          <w:rFonts w:ascii="Tahoma" w:hAnsi="Tahoma" w:cs="Tahoma"/>
          <w:sz w:val="20"/>
          <w:szCs w:val="20"/>
          <w:lang w:val="fr-FR"/>
        </w:rPr>
        <w:tab/>
        <w:t>Avant d’accepter les livrable(s) ou service(s), le Conseil se réserve le droit de demander au Prestataire de soumettre tout document ou toute information pouvant permettre d’établir que le Contrat a été dûment exécuté.</w:t>
      </w:r>
    </w:p>
    <w:p w14:paraId="70391F0D" w14:textId="77777777" w:rsidR="00050CA5"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4.3.3.</w:t>
      </w:r>
      <w:r w:rsidRPr="006378FB">
        <w:rPr>
          <w:rFonts w:ascii="Tahoma" w:hAnsi="Tahoma" w:cs="Tahoma"/>
          <w:sz w:val="20"/>
          <w:szCs w:val="20"/>
          <w:lang w:val="fr-FR"/>
        </w:rPr>
        <w:tab/>
        <w:t xml:space="preserve">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w:t>
      </w:r>
      <w:r w:rsidRPr="006378FB">
        <w:rPr>
          <w:rFonts w:ascii="Tahoma" w:hAnsi="Tahoma" w:cs="Tahoma"/>
          <w:sz w:val="20"/>
          <w:szCs w:val="20"/>
          <w:u w:val="single"/>
          <w:lang w:val="fr-FR"/>
        </w:rPr>
        <w:t>chaque</w:t>
      </w:r>
      <w:r w:rsidRPr="006378FB">
        <w:rPr>
          <w:rFonts w:ascii="Tahoma" w:hAnsi="Tahoma" w:cs="Tahoma"/>
          <w:sz w:val="20"/>
          <w:szCs w:val="20"/>
          <w:lang w:val="fr-FR"/>
        </w:rPr>
        <w:t xml:space="preserve"> participant et par le Prestataire.</w:t>
      </w:r>
    </w:p>
    <w:p w14:paraId="5A6939F8" w14:textId="77777777" w:rsidR="00050CA5" w:rsidRPr="006378FB" w:rsidRDefault="00050CA5" w:rsidP="00050CA5">
      <w:pPr>
        <w:ind w:left="709" w:hanging="709"/>
        <w:jc w:val="both"/>
        <w:rPr>
          <w:rFonts w:ascii="Tahoma" w:hAnsi="Tahoma" w:cs="Tahoma"/>
          <w:sz w:val="20"/>
          <w:szCs w:val="20"/>
          <w:lang w:val="fr-FR"/>
        </w:rPr>
      </w:pPr>
      <w:r w:rsidRPr="006378FB">
        <w:rPr>
          <w:rFonts w:ascii="Tahoma" w:hAnsi="Tahoma" w:cs="Tahoma"/>
          <w:sz w:val="20"/>
          <w:szCs w:val="20"/>
          <w:lang w:val="fr-FR"/>
        </w:rPr>
        <w:t>4.3.4.</w:t>
      </w:r>
      <w:r w:rsidRPr="006378FB">
        <w:rPr>
          <w:rFonts w:ascii="Tahoma" w:hAnsi="Tahoma" w:cs="Tahoma"/>
          <w:sz w:val="20"/>
          <w:szCs w:val="20"/>
          <w:lang w:val="fr-FR"/>
        </w:rPr>
        <w:tab/>
        <w:t>Les honoraires sont dus dans les 60 (soixante) jours calendaires suivant la présentation des documents décrits à l’Article 4.3.1, sous couvert de l’exécution des livrable(s) décrit(s) dans les termes de référence et de son/leur réception par le Conseil.</w:t>
      </w:r>
    </w:p>
    <w:p w14:paraId="6B524879" w14:textId="11E1CFDD" w:rsidR="009834FA" w:rsidRPr="006378FB" w:rsidRDefault="00050CA5" w:rsidP="00050CA5">
      <w:pPr>
        <w:autoSpaceDE w:val="0"/>
        <w:autoSpaceDN w:val="0"/>
        <w:spacing w:after="30"/>
        <w:ind w:left="709" w:hanging="709"/>
        <w:jc w:val="both"/>
        <w:rPr>
          <w:rFonts w:ascii="Tahoma" w:hAnsi="Tahoma" w:cs="Tahoma"/>
          <w:sz w:val="20"/>
          <w:szCs w:val="20"/>
          <w:lang w:val="fr-FR"/>
        </w:rPr>
      </w:pPr>
      <w:r w:rsidRPr="006378FB">
        <w:rPr>
          <w:rFonts w:ascii="Tahoma" w:hAnsi="Tahoma" w:cs="Tahoma"/>
          <w:sz w:val="20"/>
          <w:szCs w:val="20"/>
          <w:lang w:val="fr-FR"/>
        </w:rPr>
        <w:t>4.3.5.</w:t>
      </w:r>
      <w:r w:rsidRPr="006378FB">
        <w:rPr>
          <w:rFonts w:ascii="Tahoma" w:hAnsi="Tahoma" w:cs="Tahoma"/>
          <w:sz w:val="20"/>
          <w:szCs w:val="20"/>
          <w:lang w:val="fr-FR"/>
        </w:rPr>
        <w:tab/>
        <w:t>Tout paiement d’avance est conditionné à l’accord écrit des Parties, bon de commande par bon de commande, et est dû dans les 60 (soixante) jours calendaires à compter de la signature du bon de commande concerné</w:t>
      </w:r>
      <w:r w:rsidR="009834FA" w:rsidRPr="006378FB">
        <w:rPr>
          <w:rFonts w:ascii="Tahoma" w:hAnsi="Tahoma" w:cs="Tahoma"/>
          <w:sz w:val="20"/>
          <w:szCs w:val="20"/>
          <w:lang w:val="fr-FR"/>
        </w:rPr>
        <w:t>.</w:t>
      </w:r>
    </w:p>
    <w:p w14:paraId="5637A1B6" w14:textId="4BD1D12B" w:rsidR="009834FA" w:rsidRPr="006378FB" w:rsidRDefault="009834FA" w:rsidP="00B26F93">
      <w:pPr>
        <w:jc w:val="both"/>
        <w:rPr>
          <w:rFonts w:ascii="Tahoma" w:hAnsi="Tahoma" w:cs="Tahoma"/>
          <w:b/>
          <w:color w:val="365F91" w:themeColor="accent1" w:themeShade="BF"/>
          <w:sz w:val="20"/>
          <w:szCs w:val="20"/>
          <w:u w:val="single"/>
          <w:lang w:val="fr-FR"/>
        </w:rPr>
      </w:pPr>
      <w:r w:rsidRPr="006378FB">
        <w:rPr>
          <w:rFonts w:ascii="Tahoma" w:hAnsi="Tahoma" w:cs="Tahoma"/>
          <w:b/>
          <w:color w:val="365F91" w:themeColor="accent1" w:themeShade="BF"/>
          <w:sz w:val="20"/>
          <w:szCs w:val="20"/>
          <w:u w:val="single"/>
          <w:lang w:val="fr-FR"/>
        </w:rPr>
        <w:t>4.4 Autres frais</w:t>
      </w:r>
    </w:p>
    <w:p w14:paraId="6CED3FAD" w14:textId="54A5CAC8" w:rsidR="00E1471B" w:rsidRPr="006378FB" w:rsidRDefault="003565A5" w:rsidP="0074421A">
      <w:pPr>
        <w:autoSpaceDE w:val="0"/>
        <w:autoSpaceDN w:val="0"/>
        <w:ind w:left="709" w:hanging="709"/>
        <w:jc w:val="both"/>
        <w:rPr>
          <w:rFonts w:ascii="Tahoma" w:hAnsi="Tahoma" w:cs="Tahoma"/>
          <w:sz w:val="20"/>
          <w:szCs w:val="20"/>
          <w:lang w:val="fr-FR"/>
        </w:rPr>
      </w:pPr>
      <w:r w:rsidRPr="006378FB">
        <w:rPr>
          <w:rFonts w:ascii="Tahoma" w:hAnsi="Tahoma" w:cs="Tahoma"/>
          <w:sz w:val="20"/>
          <w:szCs w:val="20"/>
          <w:lang w:val="fr-FR"/>
        </w:rPr>
        <w:t>4.4.1</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050CA5" w:rsidRPr="006378FB">
        <w:rPr>
          <w:rFonts w:ascii="Tahoma" w:hAnsi="Tahoma" w:cs="Tahoma"/>
          <w:sz w:val="20"/>
          <w:szCs w:val="20"/>
          <w:lang w:val="fr-FR"/>
        </w:rPr>
        <w:t>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00E1471B" w:rsidRPr="006378FB">
        <w:rPr>
          <w:rStyle w:val="FootnoteReference"/>
          <w:rFonts w:ascii="Tahoma" w:hAnsi="Tahoma" w:cs="Tahoma"/>
          <w:sz w:val="20"/>
          <w:szCs w:val="20"/>
          <w:lang w:val="fr-FR"/>
        </w:rPr>
        <w:footnoteReference w:id="5"/>
      </w:r>
      <w:r w:rsidR="00E1471B" w:rsidRPr="006378FB">
        <w:rPr>
          <w:rFonts w:ascii="Tahoma" w:hAnsi="Tahoma" w:cs="Tahoma"/>
          <w:sz w:val="20"/>
          <w:szCs w:val="20"/>
          <w:lang w:val="fr-FR"/>
        </w:rPr>
        <w:t>.</w:t>
      </w:r>
    </w:p>
    <w:p w14:paraId="50E63B88" w14:textId="77777777" w:rsidR="001E69E4" w:rsidRPr="006378FB" w:rsidRDefault="004807B7" w:rsidP="001E69E4">
      <w:pPr>
        <w:autoSpaceDE w:val="0"/>
        <w:autoSpaceDN w:val="0"/>
        <w:ind w:left="709" w:hanging="709"/>
        <w:jc w:val="both"/>
        <w:rPr>
          <w:rFonts w:ascii="Tahoma" w:hAnsi="Tahoma" w:cs="Tahoma"/>
          <w:sz w:val="20"/>
          <w:szCs w:val="20"/>
          <w:lang w:val="fr-FR" w:eastAsia="fr-FR"/>
        </w:rPr>
      </w:pPr>
      <w:r w:rsidRPr="006378FB">
        <w:rPr>
          <w:rFonts w:ascii="Tahoma" w:hAnsi="Tahoma" w:cs="Tahoma"/>
          <w:sz w:val="20"/>
          <w:szCs w:val="20"/>
          <w:lang w:val="fr-FR"/>
        </w:rPr>
        <w:t>4.4.2</w:t>
      </w:r>
      <w:r w:rsidR="0074421A" w:rsidRPr="006378FB">
        <w:rPr>
          <w:rFonts w:ascii="Tahoma" w:hAnsi="Tahoma" w:cs="Tahoma"/>
          <w:sz w:val="20"/>
          <w:szCs w:val="20"/>
          <w:lang w:val="fr-FR"/>
        </w:rPr>
        <w:t>.</w:t>
      </w:r>
      <w:r w:rsidR="0074421A" w:rsidRPr="006378FB">
        <w:rPr>
          <w:rFonts w:ascii="Tahoma" w:hAnsi="Tahoma" w:cs="Tahoma"/>
          <w:sz w:val="20"/>
          <w:szCs w:val="20"/>
          <w:lang w:val="fr-FR"/>
        </w:rPr>
        <w:tab/>
      </w:r>
      <w:r w:rsidR="001E69E4" w:rsidRPr="006378FB">
        <w:rPr>
          <w:rFonts w:ascii="Tahoma" w:hAnsi="Tahoma" w:cs="Tahoma"/>
          <w:sz w:val="20"/>
          <w:szCs w:val="20"/>
          <w:lang w:val="fr-FR"/>
        </w:rPr>
        <w:t>Les frais de transport auxquels il est fait référence à l’Article 4.4.1 sont remboursés sur la base du billet de train (1</w:t>
      </w:r>
      <w:r w:rsidR="001E69E4" w:rsidRPr="006378FB">
        <w:rPr>
          <w:rFonts w:ascii="Tahoma" w:hAnsi="Tahoma" w:cs="Tahoma"/>
          <w:sz w:val="20"/>
          <w:szCs w:val="20"/>
          <w:vertAlign w:val="superscript"/>
          <w:lang w:val="fr-FR"/>
        </w:rPr>
        <w:t>ère</w:t>
      </w:r>
      <w:r w:rsidR="001E69E4" w:rsidRPr="006378FB">
        <w:rPr>
          <w:rFonts w:ascii="Tahoma" w:hAnsi="Tahoma" w:cs="Tahoma"/>
          <w:sz w:val="20"/>
          <w:szCs w:val="20"/>
          <w:lang w:val="fr-FR"/>
        </w:rPr>
        <w:t xml:space="preserve"> classe) ou d’avion (classe économique) sur présentation de la facture à l’en-tête de la société fournissant la prestation de voyage. Les indemnités journalières (y compris les frais de transport au sein de la localité visitée) sont remboursées au taux applicable.</w:t>
      </w:r>
    </w:p>
    <w:p w14:paraId="78846421" w14:textId="2B86B4BD" w:rsidR="00FC08DE" w:rsidRPr="006378FB" w:rsidRDefault="001E69E4" w:rsidP="001E69E4">
      <w:pPr>
        <w:autoSpaceDE w:val="0"/>
        <w:autoSpaceDN w:val="0"/>
        <w:ind w:left="709" w:hanging="709"/>
        <w:jc w:val="both"/>
        <w:rPr>
          <w:rFonts w:ascii="Tahoma" w:hAnsi="Tahoma" w:cs="Tahoma"/>
          <w:b/>
          <w:color w:val="000000"/>
          <w:sz w:val="20"/>
          <w:szCs w:val="20"/>
          <w:lang w:val="fr-FR"/>
        </w:rPr>
      </w:pPr>
      <w:r w:rsidRPr="006378FB">
        <w:rPr>
          <w:rFonts w:ascii="Tahoma" w:hAnsi="Tahoma" w:cs="Tahoma"/>
          <w:color w:val="000000"/>
          <w:sz w:val="20"/>
          <w:szCs w:val="20"/>
          <w:lang w:val="fr-FR"/>
        </w:rPr>
        <w:t>4.4.3.</w:t>
      </w:r>
      <w:r w:rsidRPr="006378FB">
        <w:rPr>
          <w:rFonts w:ascii="Tahoma" w:hAnsi="Tahoma" w:cs="Tahoma"/>
          <w:color w:val="000000"/>
          <w:sz w:val="20"/>
          <w:szCs w:val="20"/>
          <w:lang w:val="fr-FR"/>
        </w:rPr>
        <w:tab/>
        <w:t xml:space="preserve">Lorsque le </w:t>
      </w:r>
      <w:r w:rsidRPr="006378FB">
        <w:rPr>
          <w:rFonts w:ascii="Tahoma" w:hAnsi="Tahoma" w:cs="Tahoma"/>
          <w:sz w:val="20"/>
          <w:szCs w:val="20"/>
          <w:lang w:val="fr-FR"/>
        </w:rPr>
        <w:t xml:space="preserve">Prestataire </w:t>
      </w:r>
      <w:r w:rsidRPr="006378FB">
        <w:rPr>
          <w:rFonts w:ascii="Tahoma" w:hAnsi="Tahoma" w:cs="Tahoma"/>
          <w:color w:val="000000"/>
          <w:sz w:val="20"/>
          <w:szCs w:val="20"/>
          <w:lang w:val="fr-FR"/>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r w:rsidR="00FC08DE" w:rsidRPr="006378FB">
        <w:rPr>
          <w:rFonts w:ascii="Tahoma" w:hAnsi="Tahoma" w:cs="Tahoma"/>
          <w:color w:val="000000"/>
          <w:sz w:val="20"/>
          <w:szCs w:val="20"/>
          <w:lang w:val="fr-FR"/>
        </w:rPr>
        <w:t>.</w:t>
      </w:r>
    </w:p>
    <w:p w14:paraId="734EE129"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0" w:name="_Toc179868652"/>
    </w:p>
    <w:p w14:paraId="25A95F1A" w14:textId="01D213D1" w:rsidR="003A0F5F" w:rsidRPr="006378FB" w:rsidRDefault="008F51A7"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5 – Rupture du Contrat</w:t>
      </w:r>
      <w:bookmarkEnd w:id="10"/>
    </w:p>
    <w:p w14:paraId="57CF338D" w14:textId="77777777" w:rsidR="001E69E4" w:rsidRPr="006378FB" w:rsidRDefault="001E69E4" w:rsidP="001E69E4">
      <w:pPr>
        <w:pStyle w:val="ListParagraph"/>
        <w:numPr>
          <w:ilvl w:val="0"/>
          <w:numId w:val="32"/>
        </w:numPr>
        <w:ind w:hanging="720"/>
        <w:jc w:val="both"/>
        <w:rPr>
          <w:rFonts w:ascii="Tahoma" w:hAnsi="Tahoma" w:cs="Tahoma"/>
          <w:sz w:val="20"/>
          <w:szCs w:val="20"/>
          <w:lang w:val="fr-FR"/>
        </w:rPr>
      </w:pPr>
      <w:r w:rsidRPr="006378FB">
        <w:rPr>
          <w:rFonts w:ascii="Tahoma" w:hAnsi="Tahoma" w:cs="Tahoma"/>
          <w:sz w:val="20"/>
          <w:szCs w:val="20"/>
          <w:lang w:val="fr-FR"/>
        </w:rPr>
        <w:t>Si le Prestataire :</w:t>
      </w:r>
    </w:p>
    <w:p w14:paraId="42F97CF7"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proofErr w:type="gramStart"/>
      <w:r w:rsidRPr="006378FB">
        <w:rPr>
          <w:rFonts w:ascii="Tahoma" w:hAnsi="Tahoma" w:cs="Tahoma"/>
          <w:sz w:val="20"/>
          <w:szCs w:val="20"/>
          <w:lang w:val="fr-FR"/>
        </w:rPr>
        <w:t>ne</w:t>
      </w:r>
      <w:proofErr w:type="gramEnd"/>
      <w:r w:rsidRPr="006378FB">
        <w:rPr>
          <w:rFonts w:ascii="Tahoma" w:hAnsi="Tahoma" w:cs="Tahoma"/>
          <w:sz w:val="20"/>
          <w:szCs w:val="20"/>
          <w:lang w:val="fr-FR"/>
        </w:rPr>
        <w:t xml:space="preserve"> satisfait pas aux conditions stipulées dans le présent Contrat ou à celles découlant de tout avenant écrit accepté par les deux parties, conformément aux dispositions de l’article 6 ci-après, ou </w:t>
      </w:r>
    </w:p>
    <w:p w14:paraId="783BFA47"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proofErr w:type="gramStart"/>
      <w:r w:rsidRPr="006378FB">
        <w:rPr>
          <w:rFonts w:ascii="Tahoma" w:hAnsi="Tahoma" w:cs="Tahoma"/>
          <w:sz w:val="20"/>
          <w:szCs w:val="20"/>
          <w:lang w:val="fr-FR"/>
        </w:rPr>
        <w:t>s’il</w:t>
      </w:r>
      <w:proofErr w:type="gramEnd"/>
      <w:r w:rsidRPr="006378FB">
        <w:rPr>
          <w:rFonts w:ascii="Tahoma" w:hAnsi="Tahoma" w:cs="Tahoma"/>
          <w:sz w:val="20"/>
          <w:szCs w:val="20"/>
          <w:lang w:val="fr-FR"/>
        </w:rPr>
        <w:t xml:space="preserve"> assure une prestation de services d’un niveau non satisfaisant, conformément à l’article 1.1, ou</w:t>
      </w:r>
    </w:p>
    <w:p w14:paraId="2FFD5ADF" w14:textId="77777777" w:rsidR="001E69E4" w:rsidRPr="006378FB" w:rsidRDefault="001E69E4" w:rsidP="001E69E4">
      <w:pPr>
        <w:pStyle w:val="ListParagraph"/>
        <w:numPr>
          <w:ilvl w:val="0"/>
          <w:numId w:val="33"/>
        </w:numPr>
        <w:ind w:left="1134" w:hanging="425"/>
        <w:jc w:val="both"/>
        <w:rPr>
          <w:rFonts w:ascii="Tahoma" w:hAnsi="Tahoma" w:cs="Tahoma"/>
          <w:sz w:val="20"/>
          <w:szCs w:val="20"/>
          <w:lang w:val="fr-FR"/>
        </w:rPr>
      </w:pPr>
      <w:proofErr w:type="gramStart"/>
      <w:r w:rsidRPr="006378FB">
        <w:rPr>
          <w:rFonts w:ascii="Tahoma" w:hAnsi="Tahoma" w:cs="Tahoma"/>
          <w:sz w:val="20"/>
          <w:szCs w:val="20"/>
          <w:lang w:val="fr-FR"/>
        </w:rPr>
        <w:t>le</w:t>
      </w:r>
      <w:proofErr w:type="gramEnd"/>
      <w:r w:rsidRPr="006378FB">
        <w:rPr>
          <w:rFonts w:ascii="Tahoma" w:hAnsi="Tahoma" w:cs="Tahoma"/>
          <w:sz w:val="20"/>
          <w:szCs w:val="20"/>
          <w:lang w:val="fr-FR"/>
        </w:rPr>
        <w:t xml:space="preserve"> Prestataire en dans l’une des situations énumérées à l’article 11.2,</w:t>
      </w:r>
    </w:p>
    <w:p w14:paraId="2593F834" w14:textId="77777777" w:rsidR="001E69E4" w:rsidRPr="006378FB" w:rsidRDefault="001E69E4" w:rsidP="001E69E4">
      <w:pPr>
        <w:ind w:left="709"/>
        <w:jc w:val="both"/>
        <w:rPr>
          <w:rFonts w:ascii="Tahoma" w:hAnsi="Tahoma" w:cs="Tahoma"/>
          <w:sz w:val="20"/>
          <w:szCs w:val="20"/>
          <w:lang w:val="fr-FR"/>
        </w:rPr>
      </w:pPr>
      <w:proofErr w:type="gramStart"/>
      <w:r w:rsidRPr="006378FB">
        <w:rPr>
          <w:rFonts w:ascii="Tahoma" w:hAnsi="Tahoma" w:cs="Tahoma"/>
          <w:sz w:val="20"/>
          <w:szCs w:val="20"/>
          <w:lang w:val="fr-FR"/>
        </w:rPr>
        <w:t>le</w:t>
      </w:r>
      <w:proofErr w:type="gramEnd"/>
      <w:r w:rsidRPr="006378FB">
        <w:rPr>
          <w:rFonts w:ascii="Tahoma" w:hAnsi="Tahoma" w:cs="Tahoma"/>
          <w:sz w:val="20"/>
          <w:szCs w:val="20"/>
          <w:lang w:val="fr-FR"/>
        </w:rPr>
        <w:t xml:space="preserve"> Conseil pourra estimer qu’il s’agit d’une rupture de contrat et pourra en conséquence refuser de verser en tout ou partie les honoraires et de régler les frais stipulés à l’article 4.1 et 4.4 ci-dessus.</w:t>
      </w:r>
    </w:p>
    <w:p w14:paraId="38A5988A" w14:textId="77777777" w:rsidR="001E69E4" w:rsidRPr="006378FB" w:rsidRDefault="001E69E4" w:rsidP="001E69E4">
      <w:pPr>
        <w:tabs>
          <w:tab w:val="left" w:pos="284"/>
        </w:tabs>
        <w:autoSpaceDE w:val="0"/>
        <w:autoSpaceDN w:val="0"/>
        <w:ind w:left="567" w:hanging="567"/>
        <w:jc w:val="both"/>
        <w:rPr>
          <w:rFonts w:ascii="Tahoma" w:hAnsi="Tahoma" w:cs="Tahoma"/>
          <w:color w:val="8064A2" w:themeColor="accent4"/>
          <w:sz w:val="20"/>
          <w:szCs w:val="20"/>
          <w:lang w:val="fr-FR" w:eastAsia="fr-FR"/>
        </w:rPr>
      </w:pPr>
      <w:r w:rsidRPr="006378FB">
        <w:rPr>
          <w:rFonts w:ascii="Tahoma" w:hAnsi="Tahoma" w:cs="Tahoma"/>
          <w:sz w:val="20"/>
          <w:szCs w:val="20"/>
          <w:lang w:val="fr-FR"/>
        </w:rPr>
        <w:t>5.2.</w:t>
      </w:r>
      <w:r w:rsidRPr="006378FB">
        <w:rPr>
          <w:rFonts w:ascii="Tahoma" w:hAnsi="Tahoma" w:cs="Tahoma"/>
          <w:sz w:val="20"/>
          <w:szCs w:val="20"/>
          <w:lang w:val="fr-FR"/>
        </w:rPr>
        <w:tab/>
        <w:t>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3BCE475E" w14:textId="43D9C212" w:rsidR="00FC08DE" w:rsidRPr="006378FB" w:rsidRDefault="001E69E4" w:rsidP="001E69E4">
      <w:pPr>
        <w:ind w:left="567" w:hanging="567"/>
        <w:jc w:val="both"/>
        <w:rPr>
          <w:rFonts w:ascii="Tahoma" w:hAnsi="Tahoma" w:cs="Tahoma"/>
          <w:sz w:val="20"/>
          <w:szCs w:val="20"/>
          <w:lang w:val="fr-FR"/>
        </w:rPr>
      </w:pPr>
      <w:r w:rsidRPr="006378FB">
        <w:rPr>
          <w:rFonts w:ascii="Tahoma" w:hAnsi="Tahoma" w:cs="Tahoma"/>
          <w:sz w:val="20"/>
          <w:szCs w:val="20"/>
          <w:lang w:val="fr-FR"/>
        </w:rPr>
        <w:t>5.3.</w:t>
      </w:r>
      <w:r w:rsidRPr="006378FB">
        <w:rPr>
          <w:rFonts w:ascii="Tahoma" w:hAnsi="Tahoma" w:cs="Tahoma"/>
          <w:sz w:val="20"/>
          <w:szCs w:val="20"/>
          <w:lang w:val="fr-FR"/>
        </w:rPr>
        <w:tab/>
        <w:t>Les montants restants dus doivent être versés sur le compte bancaire du Conseil dans les 60 (soixante) jours calendaires suivant l’envoi par le Conseil d’une notification écrite au Prestataire concernant ces montants</w:t>
      </w:r>
      <w:r w:rsidR="00FC08DE" w:rsidRPr="006378FB">
        <w:rPr>
          <w:rFonts w:ascii="Tahoma" w:hAnsi="Tahoma" w:cs="Tahoma"/>
          <w:sz w:val="20"/>
          <w:szCs w:val="20"/>
          <w:lang w:val="fr-FR"/>
        </w:rPr>
        <w:t>.</w:t>
      </w:r>
    </w:p>
    <w:p w14:paraId="21477D26" w14:textId="65CB2C14"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1" w:name="_Toc179868653"/>
      <w:bookmarkStart w:id="12" w:name="_Toc179868654"/>
      <w:r w:rsidRPr="006378FB">
        <w:rPr>
          <w:rFonts w:ascii="Tahoma" w:hAnsi="Tahoma" w:cs="Tahoma"/>
          <w:b/>
          <w:smallCaps/>
          <w:color w:val="365F91" w:themeColor="accent1" w:themeShade="BF"/>
          <w:sz w:val="20"/>
          <w:szCs w:val="20"/>
          <w:lang w:val="fr-FR" w:eastAsia="fr-FR"/>
        </w:rPr>
        <w:lastRenderedPageBreak/>
        <w:t>Article 6 - Modifications</w:t>
      </w:r>
      <w:bookmarkEnd w:id="11"/>
      <w:r w:rsidRPr="006378FB">
        <w:rPr>
          <w:rFonts w:ascii="Tahoma" w:hAnsi="Tahoma" w:cs="Tahoma"/>
          <w:b/>
          <w:smallCaps/>
          <w:color w:val="365F91" w:themeColor="accent1" w:themeShade="BF"/>
          <w:sz w:val="20"/>
          <w:szCs w:val="20"/>
          <w:lang w:val="fr-FR" w:eastAsia="fr-FR"/>
        </w:rPr>
        <w:t xml:space="preserve"> </w:t>
      </w:r>
    </w:p>
    <w:p w14:paraId="65237956" w14:textId="77777777" w:rsidR="001E69E4" w:rsidRPr="006378FB" w:rsidRDefault="00E308C4" w:rsidP="001E69E4">
      <w:pPr>
        <w:spacing w:after="120"/>
        <w:ind w:left="709" w:hanging="709"/>
        <w:jc w:val="both"/>
        <w:rPr>
          <w:rFonts w:ascii="Tahoma" w:hAnsi="Tahoma" w:cs="Tahoma"/>
          <w:sz w:val="20"/>
          <w:szCs w:val="20"/>
          <w:lang w:val="fr-FR"/>
        </w:rPr>
      </w:pPr>
      <w:r w:rsidRPr="006378FB">
        <w:rPr>
          <w:rFonts w:ascii="Tahoma" w:hAnsi="Tahoma" w:cs="Tahoma"/>
          <w:sz w:val="20"/>
          <w:szCs w:val="20"/>
          <w:lang w:val="fr-FR"/>
        </w:rPr>
        <w:t>6.1</w:t>
      </w:r>
      <w:r w:rsidR="0084593C" w:rsidRPr="006378FB">
        <w:rPr>
          <w:rFonts w:ascii="Tahoma" w:hAnsi="Tahoma" w:cs="Tahoma"/>
          <w:sz w:val="20"/>
          <w:szCs w:val="20"/>
          <w:lang w:val="fr-FR"/>
        </w:rPr>
        <w:t>.</w:t>
      </w:r>
      <w:r w:rsidR="0084593C" w:rsidRPr="006378FB">
        <w:rPr>
          <w:rFonts w:ascii="Tahoma" w:hAnsi="Tahoma" w:cs="Tahoma"/>
          <w:sz w:val="20"/>
          <w:szCs w:val="20"/>
          <w:lang w:val="fr-FR"/>
        </w:rPr>
        <w:tab/>
      </w:r>
      <w:r w:rsidR="001E69E4" w:rsidRPr="006378FB">
        <w:rPr>
          <w:rFonts w:ascii="Tahoma" w:hAnsi="Tahoma" w:cs="Tahoma"/>
          <w:sz w:val="20"/>
          <w:szCs w:val="20"/>
          <w:lang w:val="fr-FR"/>
        </w:rPr>
        <w:t>Les dispositions du présent contrat ne peuvent être modifiées qu’avec l’accord écrit des deux parties. Cet accord peut prendre la forme d’un courrier électronique sous condition d’utiliser les coordonnées des parties stipulées à l’Article 8.</w:t>
      </w:r>
    </w:p>
    <w:p w14:paraId="1CF2D620" w14:textId="77777777" w:rsidR="001E69E4" w:rsidRPr="006378FB" w:rsidRDefault="001E69E4" w:rsidP="001E69E4">
      <w:pPr>
        <w:ind w:left="709" w:hanging="709"/>
        <w:jc w:val="both"/>
        <w:rPr>
          <w:rFonts w:ascii="Tahoma" w:hAnsi="Tahoma" w:cs="Tahoma"/>
          <w:sz w:val="20"/>
          <w:szCs w:val="20"/>
          <w:lang w:val="fr-FR"/>
        </w:rPr>
      </w:pPr>
      <w:r w:rsidRPr="006378FB">
        <w:rPr>
          <w:rFonts w:ascii="Tahoma" w:hAnsi="Tahoma" w:cs="Tahoma"/>
          <w:sz w:val="20"/>
          <w:szCs w:val="20"/>
          <w:lang w:val="fr-FR"/>
        </w:rPr>
        <w:t>6.2.</w:t>
      </w:r>
      <w:r w:rsidRPr="006378FB">
        <w:rPr>
          <w:rFonts w:ascii="Tahoma" w:hAnsi="Tahoma" w:cs="Tahoma"/>
          <w:sz w:val="20"/>
          <w:szCs w:val="20"/>
          <w:lang w:val="fr-FR"/>
        </w:rPr>
        <w:tab/>
        <w:t>Une modification ne saurait porter sur un élément du contrat susceptible d’altérer les conditions initiales de la procédure de passation de marchés ou donner lieu à une inégalité de traitement entre soumissionnaires.</w:t>
      </w:r>
    </w:p>
    <w:p w14:paraId="2B0D4319" w14:textId="77777777" w:rsidR="001E69E4" w:rsidRPr="006378FB" w:rsidRDefault="001E69E4" w:rsidP="001E69E4">
      <w:pPr>
        <w:ind w:left="709" w:hanging="709"/>
        <w:jc w:val="both"/>
        <w:rPr>
          <w:rFonts w:ascii="Tahoma" w:hAnsi="Tahoma" w:cs="Tahoma"/>
          <w:sz w:val="20"/>
          <w:szCs w:val="20"/>
          <w:lang w:val="fr-FR"/>
        </w:rPr>
      </w:pPr>
      <w:r w:rsidRPr="006378FB">
        <w:rPr>
          <w:rFonts w:ascii="Tahoma" w:hAnsi="Tahoma" w:cs="Tahoma"/>
          <w:color w:val="000000"/>
          <w:sz w:val="20"/>
          <w:szCs w:val="20"/>
          <w:lang w:val="fr-FR"/>
        </w:rPr>
        <w:t>6.3.</w:t>
      </w:r>
      <w:r w:rsidRPr="006378FB">
        <w:rPr>
          <w:rFonts w:ascii="Tahoma" w:hAnsi="Tahoma" w:cs="Tahoma"/>
          <w:color w:val="000000"/>
          <w:sz w:val="20"/>
          <w:szCs w:val="20"/>
          <w:lang w:val="fr-FR"/>
        </w:rPr>
        <w:tab/>
        <w:t>C</w:t>
      </w:r>
      <w:r w:rsidRPr="006378FB">
        <w:rPr>
          <w:rFonts w:ascii="Tahoma" w:hAnsi="Tahoma" w:cs="Tahoma"/>
          <w:sz w:val="20"/>
          <w:szCs w:val="20"/>
          <w:lang w:val="fr-FR"/>
        </w:rPr>
        <w:t>e contrat ne peut faire l’objet d’aucune cession totale ou partielle, à titre onéreux ou gratuit, sans l’autorisation préalable et écrite du Conseil.</w:t>
      </w:r>
    </w:p>
    <w:p w14:paraId="243E4C06" w14:textId="36D3D5C6" w:rsidR="00FC08DE" w:rsidRPr="006378FB" w:rsidRDefault="001E69E4" w:rsidP="001E69E4">
      <w:pPr>
        <w:spacing w:after="120"/>
        <w:ind w:left="709" w:hanging="709"/>
        <w:jc w:val="both"/>
        <w:rPr>
          <w:rFonts w:ascii="Tahoma" w:hAnsi="Tahoma" w:cs="Tahoma"/>
          <w:sz w:val="20"/>
          <w:szCs w:val="20"/>
          <w:lang w:val="fr-FR"/>
        </w:rPr>
      </w:pPr>
      <w:r w:rsidRPr="006378FB">
        <w:rPr>
          <w:rFonts w:ascii="Tahoma" w:hAnsi="Tahoma" w:cs="Tahoma"/>
          <w:sz w:val="20"/>
          <w:szCs w:val="20"/>
          <w:lang w:val="fr-FR"/>
        </w:rPr>
        <w:t>6.4.</w:t>
      </w:r>
      <w:r w:rsidRPr="006378FB">
        <w:rPr>
          <w:rFonts w:ascii="Tahoma" w:hAnsi="Tahoma" w:cs="Tahoma"/>
          <w:sz w:val="20"/>
          <w:szCs w:val="20"/>
          <w:lang w:val="fr-FR"/>
        </w:rPr>
        <w:tab/>
        <w:t>Le prestataire ne peut sous-traiter tout ou partie des services sans l’autorisation écrite préalable du Conseil.</w:t>
      </w:r>
      <w:r w:rsidRPr="006378FB">
        <w:rPr>
          <w:sz w:val="20"/>
          <w:szCs w:val="20"/>
          <w:lang w:val="fr-FR"/>
        </w:rPr>
        <w:t xml:space="preserve"> </w:t>
      </w:r>
      <w:r w:rsidRPr="006378FB">
        <w:rPr>
          <w:rFonts w:ascii="Tahoma" w:hAnsi="Tahoma" w:cs="Tahoma"/>
          <w:sz w:val="20"/>
          <w:szCs w:val="20"/>
          <w:lang w:val="fr-FR"/>
        </w:rPr>
        <w:t>En cas d’autorisation par le Conseil, le Prestataire veillera au respect de toutes les conditions contractuelles par tous les sous-traitants autorisés. Le Prestataire reste entièrement responsable envers le Conseil de l’exécution des obligations de ces sous-traitants</w:t>
      </w:r>
      <w:r w:rsidR="0084593C" w:rsidRPr="006378FB">
        <w:rPr>
          <w:rFonts w:ascii="Tahoma" w:hAnsi="Tahoma" w:cs="Tahoma"/>
          <w:sz w:val="20"/>
          <w:szCs w:val="20"/>
          <w:lang w:val="fr-FR"/>
        </w:rPr>
        <w:t>.</w:t>
      </w:r>
    </w:p>
    <w:p w14:paraId="69EB4039"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4C303A11" w14:textId="3420D07E"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 xml:space="preserve">Article 7 - </w:t>
      </w:r>
      <w:bookmarkEnd w:id="12"/>
      <w:r w:rsidR="008A7650" w:rsidRPr="006378FB">
        <w:rPr>
          <w:rFonts w:ascii="Tahoma" w:hAnsi="Tahoma" w:cs="Tahoma"/>
          <w:b/>
          <w:smallCaps/>
          <w:color w:val="365F91" w:themeColor="accent1" w:themeShade="BF"/>
          <w:sz w:val="20"/>
          <w:szCs w:val="20"/>
          <w:lang w:val="fr-FR"/>
        </w:rPr>
        <w:t>Cas de force majeure</w:t>
      </w:r>
    </w:p>
    <w:p w14:paraId="338CD8FE" w14:textId="77777777" w:rsidR="001E69E4" w:rsidRPr="006378FB" w:rsidRDefault="00256C49" w:rsidP="001E69E4">
      <w:pPr>
        <w:autoSpaceDE w:val="0"/>
        <w:autoSpaceDN w:val="0"/>
        <w:ind w:left="709" w:hanging="709"/>
        <w:jc w:val="both"/>
        <w:rPr>
          <w:rFonts w:ascii="Tahoma" w:hAnsi="Tahoma" w:cs="Tahoma"/>
          <w:color w:val="8064A2" w:themeColor="accent4"/>
          <w:sz w:val="20"/>
          <w:szCs w:val="20"/>
          <w:lang w:val="fr-FR" w:eastAsia="fr-FR"/>
        </w:rPr>
      </w:pPr>
      <w:r w:rsidRPr="006378FB">
        <w:rPr>
          <w:rFonts w:ascii="Tahoma" w:hAnsi="Tahoma" w:cs="Tahoma"/>
          <w:sz w:val="20"/>
          <w:szCs w:val="20"/>
          <w:lang w:val="fr-FR"/>
        </w:rPr>
        <w:t>7.1</w:t>
      </w:r>
      <w:r w:rsidR="0084593C" w:rsidRPr="006378FB">
        <w:rPr>
          <w:rFonts w:ascii="Tahoma" w:hAnsi="Tahoma" w:cs="Tahoma"/>
          <w:sz w:val="20"/>
          <w:szCs w:val="20"/>
          <w:lang w:val="fr-FR"/>
        </w:rPr>
        <w:t>.</w:t>
      </w:r>
      <w:r w:rsidR="0084593C" w:rsidRPr="006378FB">
        <w:rPr>
          <w:rFonts w:ascii="Tahoma" w:hAnsi="Tahoma" w:cs="Tahoma"/>
          <w:sz w:val="20"/>
          <w:szCs w:val="20"/>
          <w:lang w:val="fr-FR"/>
        </w:rPr>
        <w:tab/>
      </w:r>
      <w:r w:rsidR="001E69E4" w:rsidRPr="006378FB">
        <w:rPr>
          <w:rFonts w:ascii="Tahoma" w:hAnsi="Tahoma" w:cs="Tahoma"/>
          <w:sz w:val="20"/>
          <w:szCs w:val="20"/>
          <w:lang w:val="fr-FR"/>
        </w:rPr>
        <w:t>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505AD9DE" w14:textId="1F163AF4" w:rsidR="00FC08DE" w:rsidRPr="006378FB" w:rsidRDefault="001E69E4" w:rsidP="001E69E4">
      <w:pPr>
        <w:autoSpaceDE w:val="0"/>
        <w:autoSpaceDN w:val="0"/>
        <w:ind w:left="709" w:hanging="709"/>
        <w:jc w:val="both"/>
        <w:rPr>
          <w:rFonts w:ascii="Tahoma" w:hAnsi="Tahoma" w:cs="Tahoma"/>
          <w:sz w:val="20"/>
          <w:szCs w:val="20"/>
          <w:lang w:val="fr-FR"/>
        </w:rPr>
      </w:pPr>
      <w:r w:rsidRPr="006378FB">
        <w:rPr>
          <w:rFonts w:ascii="Tahoma" w:hAnsi="Tahoma" w:cs="Tahoma"/>
          <w:sz w:val="20"/>
          <w:szCs w:val="20"/>
          <w:lang w:val="fr-FR"/>
        </w:rPr>
        <w:t>7.2.</w:t>
      </w:r>
      <w:r w:rsidRPr="006378FB">
        <w:rPr>
          <w:rFonts w:ascii="Tahoma" w:hAnsi="Tahoma" w:cs="Tahoma"/>
          <w:sz w:val="20"/>
          <w:szCs w:val="20"/>
          <w:lang w:val="fr-FR"/>
        </w:rPr>
        <w:tab/>
        <w:t>S’il se produit un cas de force majeure, chaque Partie devra le notifier à l’autre par écrit, dans un délai de 7 jours calendaire</w:t>
      </w:r>
      <w:r w:rsidR="00FC08DE" w:rsidRPr="006378FB">
        <w:rPr>
          <w:rFonts w:ascii="Tahoma" w:hAnsi="Tahoma" w:cs="Tahoma"/>
          <w:sz w:val="20"/>
          <w:szCs w:val="20"/>
          <w:lang w:val="fr-FR"/>
        </w:rPr>
        <w:t>.</w:t>
      </w:r>
    </w:p>
    <w:p w14:paraId="37B9F4C3"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bookmarkStart w:id="13" w:name="_Toc179868655"/>
    </w:p>
    <w:p w14:paraId="60DD9EED" w14:textId="010BAB5E"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 xml:space="preserve">Article 8 - </w:t>
      </w:r>
      <w:r w:rsidR="008A7650" w:rsidRPr="006378FB">
        <w:rPr>
          <w:rFonts w:ascii="Tahoma" w:hAnsi="Tahoma" w:cs="Tahoma"/>
          <w:b/>
          <w:smallCaps/>
          <w:color w:val="365F91" w:themeColor="accent1" w:themeShade="BF"/>
          <w:sz w:val="20"/>
          <w:szCs w:val="20"/>
          <w:lang w:val="fr-FR"/>
        </w:rPr>
        <w:t>Communication entre les parties</w:t>
      </w:r>
    </w:p>
    <w:p w14:paraId="56F2CE2B" w14:textId="77777777" w:rsidR="00747089" w:rsidRPr="006378FB" w:rsidRDefault="008E0AD9" w:rsidP="00747089">
      <w:pPr>
        <w:autoSpaceDE w:val="0"/>
        <w:autoSpaceDN w:val="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8.1</w:t>
      </w:r>
      <w:r w:rsidR="0084593C" w:rsidRPr="006378FB">
        <w:rPr>
          <w:rFonts w:ascii="Tahoma" w:hAnsi="Tahoma" w:cs="Tahoma"/>
          <w:color w:val="000000" w:themeColor="text1"/>
          <w:sz w:val="20"/>
          <w:szCs w:val="20"/>
          <w:lang w:val="fr-FR" w:eastAsia="fr-FR"/>
        </w:rPr>
        <w:t>.</w:t>
      </w:r>
      <w:r w:rsidR="0084593C" w:rsidRPr="006378FB">
        <w:rPr>
          <w:rFonts w:ascii="Tahoma" w:hAnsi="Tahoma" w:cs="Tahoma"/>
          <w:color w:val="000000" w:themeColor="text1"/>
          <w:sz w:val="20"/>
          <w:szCs w:val="20"/>
          <w:lang w:val="fr-FR" w:eastAsia="fr-FR"/>
        </w:rPr>
        <w:tab/>
      </w:r>
      <w:r w:rsidR="00747089" w:rsidRPr="006378FB">
        <w:rPr>
          <w:rFonts w:ascii="Tahoma" w:hAnsi="Tahoma" w:cs="Tahoma"/>
          <w:color w:val="000000" w:themeColor="text1"/>
          <w:sz w:val="20"/>
          <w:szCs w:val="20"/>
          <w:lang w:val="fr-FR" w:eastAsia="fr-FR"/>
        </w:rPr>
        <w:t>Le point de contact pour le Conseil est indiqué sur la 1ère page de l’Acte d’Engagement (voir ci-dessus).</w:t>
      </w:r>
    </w:p>
    <w:p w14:paraId="3BDC20A3" w14:textId="77777777" w:rsidR="00747089" w:rsidRPr="006378FB" w:rsidRDefault="00747089" w:rsidP="00747089">
      <w:pPr>
        <w:autoSpaceDE w:val="0"/>
        <w:autoSpaceDN w:val="0"/>
        <w:ind w:left="709" w:hanging="709"/>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8.2.</w:t>
      </w:r>
      <w:r w:rsidRPr="006378FB">
        <w:rPr>
          <w:rFonts w:ascii="Tahoma" w:hAnsi="Tahoma" w:cs="Tahoma"/>
          <w:color w:val="000000" w:themeColor="text1"/>
          <w:sz w:val="20"/>
          <w:szCs w:val="20"/>
          <w:lang w:val="fr-FR" w:eastAsia="fr-FR"/>
        </w:rPr>
        <w:tab/>
        <w:t>Le Prestataire est joignable aux coordonnées indiquées sur la 1ère page de l’Acte d’Engagement (voir ci-dessus).</w:t>
      </w:r>
    </w:p>
    <w:p w14:paraId="06DCDEF7"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8.3.</w:t>
      </w:r>
      <w:r w:rsidRPr="006378FB">
        <w:rPr>
          <w:rFonts w:ascii="Tahoma" w:hAnsi="Tahoma" w:cs="Tahoma"/>
          <w:color w:val="000000"/>
          <w:spacing w:val="-2"/>
          <w:sz w:val="20"/>
          <w:szCs w:val="20"/>
          <w:lang w:val="fr-FR"/>
        </w:rPr>
        <w:tab/>
        <w:t>Toute communication est réputée avoir été effectuée au jour de sa réception par la Partie destinataire, sauf si le Contrat fait référence à sa date d’envoi.</w:t>
      </w:r>
    </w:p>
    <w:p w14:paraId="626263B9"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8.4.</w:t>
      </w:r>
      <w:r w:rsidRPr="006378FB">
        <w:rPr>
          <w:rFonts w:ascii="Tahoma" w:hAnsi="Tahoma" w:cs="Tahoma"/>
          <w:color w:val="000000"/>
          <w:spacing w:val="-2"/>
          <w:sz w:val="20"/>
          <w:szCs w:val="20"/>
          <w:lang w:val="fr-FR"/>
        </w:rPr>
        <w:tab/>
        <w:t>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7398A0AC" w14:textId="77777777" w:rsidR="00747089" w:rsidRPr="006378FB" w:rsidRDefault="00747089" w:rsidP="00747089">
      <w:pPr>
        <w:tabs>
          <w:tab w:val="left" w:pos="142"/>
          <w:tab w:val="left" w:pos="1556"/>
          <w:tab w:val="right" w:leader="dot" w:pos="9001"/>
        </w:tabs>
        <w:suppressAutoHyphens/>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8.5.</w:t>
      </w:r>
      <w:r w:rsidRPr="006378FB">
        <w:rPr>
          <w:rFonts w:ascii="Tahoma" w:hAnsi="Tahoma" w:cs="Tahoma"/>
          <w:color w:val="000000"/>
          <w:spacing w:val="-2"/>
          <w:sz w:val="20"/>
          <w:szCs w:val="20"/>
          <w:lang w:val="fr-FR"/>
        </w:rPr>
        <w:tab/>
        <w:t>Le courrier envoyé au Conseil par la voie postale est considéré comme ayant été reçu par le Conseil à la date à laquelle il aura été enregistré par le service identifiée au paragraphe 1 ci-dessus.</w:t>
      </w:r>
    </w:p>
    <w:p w14:paraId="5944BC30" w14:textId="4158D8FA" w:rsidR="008E0AD9" w:rsidRPr="006378FB" w:rsidRDefault="00747089" w:rsidP="00747089">
      <w:pPr>
        <w:autoSpaceDE w:val="0"/>
        <w:autoSpaceDN w:val="0"/>
        <w:ind w:left="709" w:hanging="709"/>
        <w:jc w:val="both"/>
        <w:rPr>
          <w:rFonts w:ascii="Tahoma" w:hAnsi="Tahoma" w:cs="Tahoma"/>
          <w:color w:val="000000"/>
          <w:spacing w:val="-2"/>
          <w:sz w:val="20"/>
          <w:szCs w:val="20"/>
          <w:lang w:val="fr-FR"/>
        </w:rPr>
      </w:pPr>
      <w:r w:rsidRPr="006378FB">
        <w:rPr>
          <w:rFonts w:ascii="Tahoma" w:hAnsi="Tahoma" w:cs="Tahoma"/>
          <w:color w:val="000000"/>
          <w:spacing w:val="-2"/>
          <w:sz w:val="20"/>
          <w:szCs w:val="20"/>
          <w:lang w:val="fr-FR"/>
        </w:rPr>
        <w:t>8.6.</w:t>
      </w:r>
      <w:r w:rsidRPr="006378FB">
        <w:rPr>
          <w:rFonts w:ascii="Tahoma" w:hAnsi="Tahoma" w:cs="Tahoma"/>
          <w:color w:val="000000"/>
          <w:spacing w:val="-2"/>
          <w:sz w:val="20"/>
          <w:szCs w:val="20"/>
          <w:lang w:val="fr-FR"/>
        </w:rPr>
        <w:tab/>
        <w:t>Toute notification formelle faite par courrier recommandé avec accusé de réception, ou équivalent, ou par des moyens électroniques équivalents, sera réputée avoir été reçue par son destinataire au jour indiqué sur l’accusé de réception, ou équivalent</w:t>
      </w:r>
      <w:r w:rsidR="008E0AD9" w:rsidRPr="006378FB">
        <w:rPr>
          <w:rFonts w:ascii="Tahoma" w:hAnsi="Tahoma" w:cs="Tahoma"/>
          <w:color w:val="000000"/>
          <w:spacing w:val="-2"/>
          <w:sz w:val="20"/>
          <w:szCs w:val="20"/>
          <w:lang w:val="fr-FR"/>
        </w:rPr>
        <w:t>.</w:t>
      </w:r>
    </w:p>
    <w:p w14:paraId="4F796040"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7B0E5F32" w14:textId="73EFBED8" w:rsidR="003A0F5F" w:rsidRPr="006378FB" w:rsidRDefault="003A0F5F" w:rsidP="00B26F93">
      <w:pPr>
        <w:tabs>
          <w:tab w:val="left" w:pos="284"/>
        </w:tabs>
        <w:autoSpaceDE w:val="0"/>
        <w:autoSpaceDN w:val="0"/>
        <w:spacing w:before="40"/>
        <w:jc w:val="both"/>
        <w:rPr>
          <w:rFonts w:ascii="Tahoma" w:hAnsi="Tahoma" w:cs="Tahoma"/>
          <w:b/>
          <w:smallCaps/>
          <w:color w:val="0070C0"/>
          <w:sz w:val="20"/>
          <w:szCs w:val="20"/>
          <w:lang w:val="fr-FR" w:eastAsia="fr-FR"/>
        </w:rPr>
      </w:pPr>
      <w:r w:rsidRPr="006378FB">
        <w:rPr>
          <w:rFonts w:ascii="Tahoma" w:hAnsi="Tahoma" w:cs="Tahoma"/>
          <w:b/>
          <w:smallCaps/>
          <w:color w:val="365F91" w:themeColor="accent1" w:themeShade="BF"/>
          <w:sz w:val="20"/>
          <w:szCs w:val="20"/>
          <w:lang w:val="fr-FR" w:eastAsia="fr-FR"/>
        </w:rPr>
        <w:t>Article 9 –</w:t>
      </w:r>
      <w:r w:rsidR="00F23365" w:rsidRPr="006378FB">
        <w:rPr>
          <w:rFonts w:ascii="Tahoma" w:hAnsi="Tahoma" w:cs="Tahoma"/>
          <w:b/>
          <w:smallCaps/>
          <w:color w:val="365F91" w:themeColor="accent1" w:themeShade="BF"/>
          <w:sz w:val="20"/>
          <w:szCs w:val="20"/>
          <w:lang w:val="fr-FR" w:eastAsia="fr-FR"/>
        </w:rPr>
        <w:t xml:space="preserve"> Réception</w:t>
      </w:r>
    </w:p>
    <w:p w14:paraId="4B815A6B" w14:textId="72D0D694" w:rsidR="008A7650" w:rsidRPr="006378FB" w:rsidRDefault="00F97A7B" w:rsidP="00B26F93">
      <w:pPr>
        <w:jc w:val="both"/>
        <w:rPr>
          <w:rFonts w:ascii="Tahoma" w:hAnsi="Tahoma" w:cs="Tahoma"/>
          <w:sz w:val="20"/>
          <w:szCs w:val="20"/>
          <w:lang w:val="fr-FR"/>
        </w:rPr>
      </w:pPr>
      <w:r w:rsidRPr="006378FB">
        <w:rPr>
          <w:rFonts w:ascii="Tahoma" w:hAnsi="Tahoma" w:cs="Tahoma"/>
          <w:sz w:val="20"/>
          <w:szCs w:val="20"/>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r w:rsidR="008A7650" w:rsidRPr="006378FB">
        <w:rPr>
          <w:rFonts w:ascii="Tahoma" w:hAnsi="Tahoma" w:cs="Tahoma"/>
          <w:sz w:val="20"/>
          <w:szCs w:val="20"/>
          <w:lang w:val="fr-FR"/>
        </w:rPr>
        <w:t>.</w:t>
      </w:r>
    </w:p>
    <w:p w14:paraId="69912C5F" w14:textId="77777777" w:rsidR="00736381" w:rsidRDefault="00736381" w:rsidP="0073426D">
      <w:pPr>
        <w:tabs>
          <w:tab w:val="left" w:pos="284"/>
        </w:tabs>
        <w:autoSpaceDE w:val="0"/>
        <w:autoSpaceDN w:val="0"/>
        <w:jc w:val="both"/>
        <w:rPr>
          <w:rFonts w:ascii="Tahoma" w:hAnsi="Tahoma" w:cs="Tahoma"/>
          <w:b/>
          <w:smallCaps/>
          <w:color w:val="365F91" w:themeColor="accent1" w:themeShade="BF"/>
          <w:sz w:val="20"/>
          <w:szCs w:val="20"/>
          <w:lang w:val="fr-FR" w:eastAsia="fr-FR"/>
        </w:rPr>
      </w:pPr>
    </w:p>
    <w:p w14:paraId="76711DE9" w14:textId="7E6E53C8" w:rsidR="0073426D" w:rsidRPr="006378FB" w:rsidRDefault="0073426D" w:rsidP="0073426D">
      <w:pPr>
        <w:tabs>
          <w:tab w:val="left" w:pos="284"/>
        </w:tabs>
        <w:autoSpaceDE w:val="0"/>
        <w:autoSpaceDN w:val="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10 – Consortium</w:t>
      </w:r>
    </w:p>
    <w:p w14:paraId="62C77144" w14:textId="77777777" w:rsidR="00F97A7B" w:rsidRPr="006378FB" w:rsidRDefault="00F97A7B" w:rsidP="00F97A7B">
      <w:pPr>
        <w:pStyle w:val="ListParagraph"/>
        <w:numPr>
          <w:ilvl w:val="0"/>
          <w:numId w:val="35"/>
        </w:numPr>
        <w:tabs>
          <w:tab w:val="left" w:pos="284"/>
        </w:tabs>
        <w:ind w:hanging="720"/>
        <w:rPr>
          <w:rFonts w:ascii="Tahoma" w:hAnsi="Tahoma" w:cs="Tahoma"/>
          <w:color w:val="000000"/>
          <w:sz w:val="20"/>
          <w:szCs w:val="20"/>
          <w:lang w:val="fr-FR"/>
        </w:rPr>
      </w:pPr>
      <w:r w:rsidRPr="006378FB">
        <w:rPr>
          <w:rFonts w:ascii="Tahoma" w:hAnsi="Tahoma" w:cs="Tahoma"/>
          <w:color w:val="000000"/>
          <w:sz w:val="20"/>
          <w:szCs w:val="20"/>
          <w:lang w:val="fr-FR"/>
        </w:rPr>
        <w:t>Les prestataires sont entièrement responsables de l'exécution et du respect des termes du contrat.</w:t>
      </w:r>
    </w:p>
    <w:p w14:paraId="1851178B"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Les prestataires sont conjointement et solidairement responsables. Si un Prestataire ne met pas en œuvre sa part du contrat, les autres Prestataires deviennent responsables de fournir les Livrables, à moins que le Conseil ne les libère expressément de cette obligation.</w:t>
      </w:r>
    </w:p>
    <w:p w14:paraId="7A01012A"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En cas de rupture de contrat, s’il y a lieu, le Conseil réclamera la restitution les sommes versées indues au titre du contrat. Le coordinateur du consortium est entièrement responsable du remboursement des dettes du consortium ; même s'il n'a pas été le bénéficiaire final de ces montants.</w:t>
      </w:r>
    </w:p>
    <w:p w14:paraId="1396A803" w14:textId="77777777" w:rsidR="00F97A7B" w:rsidRPr="006378FB" w:rsidRDefault="00F97A7B" w:rsidP="00F97A7B">
      <w:pPr>
        <w:pStyle w:val="ListParagraph"/>
        <w:numPr>
          <w:ilvl w:val="0"/>
          <w:numId w:val="35"/>
        </w:numPr>
        <w:tabs>
          <w:tab w:val="left" w:pos="284"/>
        </w:tabs>
        <w:ind w:hanging="720"/>
        <w:jc w:val="both"/>
        <w:rPr>
          <w:rFonts w:ascii="Tahoma" w:hAnsi="Tahoma" w:cs="Tahoma"/>
          <w:color w:val="000000"/>
          <w:sz w:val="20"/>
          <w:szCs w:val="20"/>
          <w:lang w:val="fr-FR"/>
        </w:rPr>
      </w:pPr>
      <w:r w:rsidRPr="006378FB">
        <w:rPr>
          <w:rFonts w:ascii="Tahoma" w:hAnsi="Tahoma" w:cs="Tahoma"/>
          <w:color w:val="000000"/>
          <w:sz w:val="20"/>
          <w:szCs w:val="20"/>
          <w:lang w:val="fr-FR"/>
        </w:rPr>
        <w:t>Les rôles et responsabilités internes des prestataires sont définis comme suit :</w:t>
      </w:r>
    </w:p>
    <w:p w14:paraId="15B84965" w14:textId="77777777" w:rsidR="00F97A7B" w:rsidRPr="006378FB" w:rsidRDefault="00F97A7B" w:rsidP="00F97A7B">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Les prestataires doivent désigner un coordonnateur.</w:t>
      </w:r>
    </w:p>
    <w:p w14:paraId="29E092EC" w14:textId="48CB0426" w:rsidR="0073426D" w:rsidRPr="006378FB" w:rsidRDefault="00F97A7B" w:rsidP="00F97A7B">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 xml:space="preserve">Chaque prestataire doit </w:t>
      </w:r>
      <w:r w:rsidR="0073426D" w:rsidRPr="006378FB">
        <w:rPr>
          <w:rFonts w:ascii="Tahoma" w:hAnsi="Tahoma" w:cs="Tahoma"/>
          <w:color w:val="000000"/>
          <w:sz w:val="20"/>
          <w:szCs w:val="20"/>
          <w:lang w:val="fr-FR"/>
        </w:rPr>
        <w:t>:</w:t>
      </w:r>
    </w:p>
    <w:p w14:paraId="03DA3186" w14:textId="77777777" w:rsidR="00F97A7B"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informer</w:t>
      </w:r>
      <w:proofErr w:type="gramEnd"/>
      <w:r w:rsidRPr="006378FB">
        <w:rPr>
          <w:rFonts w:ascii="Tahoma" w:hAnsi="Tahoma" w:cs="Tahoma"/>
          <w:color w:val="000000"/>
          <w:sz w:val="20"/>
          <w:szCs w:val="20"/>
          <w:lang w:val="fr-FR"/>
        </w:rPr>
        <w:t xml:space="preserve"> immédiatement le coordinateur de tout événement ou circonstance susceptible d'affecter de manière significative ou de retarder l'exécution du contrat, de tout changement de statut juridique ou situation technique, organisationnelle ou concernant la propriété, de toutes circonstances affectant l'attribution du marché ou le respect des exigences du Contrat ;</w:t>
      </w:r>
    </w:p>
    <w:p w14:paraId="64AA8EC9" w14:textId="77777777" w:rsidR="00F97A7B"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soumettre</w:t>
      </w:r>
      <w:proofErr w:type="gramEnd"/>
      <w:r w:rsidRPr="006378FB">
        <w:rPr>
          <w:rFonts w:ascii="Tahoma" w:hAnsi="Tahoma" w:cs="Tahoma"/>
          <w:color w:val="000000"/>
          <w:sz w:val="20"/>
          <w:szCs w:val="20"/>
          <w:lang w:val="fr-FR"/>
        </w:rPr>
        <w:t xml:space="preserve"> au coordinateur en temps utile :</w:t>
      </w:r>
      <w:r w:rsidRPr="006378FB">
        <w:rPr>
          <w:rFonts w:ascii="Tahoma" w:hAnsi="Tahoma" w:cs="Tahoma"/>
          <w:color w:val="000000"/>
          <w:sz w:val="20"/>
          <w:szCs w:val="20"/>
          <w:lang w:val="fr-FR"/>
        </w:rPr>
        <w:tab/>
      </w:r>
      <w:r w:rsidRPr="006378FB">
        <w:rPr>
          <w:rFonts w:ascii="Tahoma" w:hAnsi="Tahoma" w:cs="Tahoma"/>
          <w:color w:val="000000"/>
          <w:sz w:val="20"/>
          <w:szCs w:val="20"/>
          <w:lang w:val="fr-FR"/>
        </w:rPr>
        <w:tab/>
      </w:r>
      <w:r w:rsidRPr="006378FB">
        <w:rPr>
          <w:rFonts w:ascii="Tahoma" w:hAnsi="Tahoma" w:cs="Tahoma"/>
          <w:color w:val="000000"/>
          <w:sz w:val="20"/>
          <w:szCs w:val="20"/>
          <w:lang w:val="fr-FR"/>
        </w:rPr>
        <w:br/>
        <w:t>- tout autre document ou information requis par le Conseil en vertu du contrat, à moins que le contrat n'oblige le prestataire à soumettre directement ces informations ;</w:t>
      </w:r>
    </w:p>
    <w:p w14:paraId="7E349C31" w14:textId="77777777" w:rsidR="00F97A7B" w:rsidRPr="006378FB" w:rsidRDefault="00F97A7B" w:rsidP="00F97A7B">
      <w:pPr>
        <w:pStyle w:val="ListParagraph"/>
        <w:tabs>
          <w:tab w:val="left" w:pos="284"/>
        </w:tabs>
        <w:ind w:left="1080"/>
        <w:jc w:val="both"/>
        <w:rPr>
          <w:rFonts w:ascii="Tahoma" w:hAnsi="Tahoma" w:cs="Tahoma"/>
          <w:color w:val="000000"/>
          <w:sz w:val="20"/>
          <w:szCs w:val="20"/>
          <w:lang w:val="fr-FR"/>
        </w:rPr>
      </w:pPr>
      <w:r w:rsidRPr="006378FB">
        <w:rPr>
          <w:rFonts w:ascii="Tahoma" w:hAnsi="Tahoma" w:cs="Tahoma"/>
          <w:color w:val="000000"/>
          <w:sz w:val="20"/>
          <w:szCs w:val="20"/>
          <w:lang w:val="fr-FR"/>
        </w:rPr>
        <w:lastRenderedPageBreak/>
        <w:t>- toute information requise par le coordinateur afin de vérifier l'état d'exécution des Livrables au titre du contrat, la bonne exécution du contrat et le respect des autres obligations contractuelles.</w:t>
      </w:r>
    </w:p>
    <w:p w14:paraId="7EEE4B3F" w14:textId="43590893" w:rsidR="0073426D" w:rsidRPr="006378FB" w:rsidRDefault="00F97A7B" w:rsidP="00F97A7B">
      <w:pPr>
        <w:pStyle w:val="ListParagraph"/>
        <w:numPr>
          <w:ilvl w:val="0"/>
          <w:numId w:val="37"/>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donner</w:t>
      </w:r>
      <w:proofErr w:type="gramEnd"/>
      <w:r w:rsidRPr="006378FB">
        <w:rPr>
          <w:rFonts w:ascii="Tahoma" w:hAnsi="Tahoma" w:cs="Tahoma"/>
          <w:color w:val="000000"/>
          <w:sz w:val="20"/>
          <w:szCs w:val="20"/>
          <w:lang w:val="fr-FR"/>
        </w:rPr>
        <w:t xml:space="preserve"> aux autres prestataires l'accès à tous droits de propriété industrielle et intellectuelle préexistants nécessaires à l'exécution du contrat et au respect des obligations découlant du Contrat</w:t>
      </w:r>
      <w:r w:rsidR="0073426D" w:rsidRPr="006378FB">
        <w:rPr>
          <w:rFonts w:ascii="Tahoma" w:hAnsi="Tahoma" w:cs="Tahoma"/>
          <w:color w:val="000000"/>
          <w:sz w:val="20"/>
          <w:szCs w:val="20"/>
          <w:lang w:val="fr-FR"/>
        </w:rPr>
        <w:t>.</w:t>
      </w:r>
    </w:p>
    <w:p w14:paraId="16C9AF31" w14:textId="77777777" w:rsidR="0073426D" w:rsidRPr="006378FB" w:rsidRDefault="0073426D" w:rsidP="0073426D">
      <w:pPr>
        <w:pStyle w:val="ListParagraph"/>
        <w:numPr>
          <w:ilvl w:val="2"/>
          <w:numId w:val="36"/>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 coordinateur doit :</w:t>
      </w:r>
    </w:p>
    <w:p w14:paraId="11F62686"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s’assurer</w:t>
      </w:r>
      <w:proofErr w:type="gramEnd"/>
      <w:r w:rsidRPr="006378FB">
        <w:rPr>
          <w:rFonts w:ascii="Tahoma" w:hAnsi="Tahoma" w:cs="Tahoma"/>
          <w:color w:val="000000"/>
          <w:sz w:val="20"/>
          <w:szCs w:val="20"/>
          <w:lang w:val="fr-FR"/>
        </w:rPr>
        <w:t xml:space="preserve"> que les livrables sont correctement fournis et en temps opportun, conformément aux conditions du contrat ;</w:t>
      </w:r>
    </w:p>
    <w:p w14:paraId="2B30A9B7"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agir</w:t>
      </w:r>
      <w:proofErr w:type="gramEnd"/>
      <w:r w:rsidRPr="006378FB">
        <w:rPr>
          <w:rFonts w:ascii="Tahoma" w:hAnsi="Tahoma" w:cs="Tahoma"/>
          <w:color w:val="000000"/>
          <w:sz w:val="20"/>
          <w:szCs w:val="20"/>
          <w:lang w:val="fr-FR"/>
        </w:rPr>
        <w:t xml:space="preserve"> en tant qu'intermédiaire pour toutes les communications entre les prestataires et le Conseil (en particulier, en fournissant immédiatement au Conseil les informations décrites à l'article 10.4.2 (ii)), sauf accord contraire des Parties ;</w:t>
      </w:r>
    </w:p>
    <w:p w14:paraId="04EB8C74"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demander</w:t>
      </w:r>
      <w:proofErr w:type="gramEnd"/>
      <w:r w:rsidRPr="006378FB">
        <w:rPr>
          <w:rFonts w:ascii="Tahoma" w:hAnsi="Tahoma" w:cs="Tahoma"/>
          <w:color w:val="000000"/>
          <w:sz w:val="20"/>
          <w:szCs w:val="20"/>
          <w:lang w:val="fr-FR"/>
        </w:rPr>
        <w:t xml:space="preserve"> et examiner tous les documents ou informations requis par le Conseil et vérifier leur exhaustivité et leur exactitude avant de les transmettre au Conseil ;</w:t>
      </w:r>
    </w:p>
    <w:p w14:paraId="5B77EFBE"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avant</w:t>
      </w:r>
      <w:proofErr w:type="gramEnd"/>
      <w:r w:rsidRPr="006378FB">
        <w:rPr>
          <w:rFonts w:ascii="Tahoma" w:hAnsi="Tahoma" w:cs="Tahoma"/>
          <w:color w:val="000000"/>
          <w:sz w:val="20"/>
          <w:szCs w:val="20"/>
          <w:lang w:val="fr-FR"/>
        </w:rPr>
        <w:t xml:space="preserve"> de commencer l'exécution du contrat, soumettre la liste de droits préexistants (article 10.4.2 (iii)) au Conseil ;</w:t>
      </w:r>
    </w:p>
    <w:p w14:paraId="23352F4E" w14:textId="77777777" w:rsidR="00F97A7B"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proofErr w:type="gramStart"/>
      <w:r w:rsidRPr="006378FB">
        <w:rPr>
          <w:rFonts w:ascii="Tahoma" w:hAnsi="Tahoma" w:cs="Tahoma"/>
          <w:color w:val="000000"/>
          <w:sz w:val="20"/>
          <w:szCs w:val="20"/>
          <w:lang w:val="fr-FR"/>
        </w:rPr>
        <w:t>soumettre</w:t>
      </w:r>
      <w:proofErr w:type="gramEnd"/>
      <w:r w:rsidRPr="006378FB">
        <w:rPr>
          <w:rFonts w:ascii="Tahoma" w:hAnsi="Tahoma" w:cs="Tahoma"/>
          <w:color w:val="000000"/>
          <w:sz w:val="20"/>
          <w:szCs w:val="20"/>
          <w:lang w:val="fr-FR"/>
        </w:rPr>
        <w:t xml:space="preserve"> les livrables au Conseil conformément au calendrier et aux conditions du contrat ;</w:t>
      </w:r>
    </w:p>
    <w:p w14:paraId="17F82B8C" w14:textId="4A6490A9" w:rsidR="0073426D" w:rsidRPr="006378FB" w:rsidRDefault="00F97A7B" w:rsidP="00F97A7B">
      <w:pPr>
        <w:pStyle w:val="ListParagraph"/>
        <w:numPr>
          <w:ilvl w:val="0"/>
          <w:numId w:val="38"/>
        </w:num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Les paiements sont effectués par le Conseil au coordinateur. Les paiements au coordinateur déchargent le Conseil de son obligation de paiement. Le coordinateur doit veiller à ce que la répartition des paiements entre les Prestataires se fasse sans retard injustifié</w:t>
      </w:r>
      <w:r w:rsidR="0073426D" w:rsidRPr="006378FB">
        <w:rPr>
          <w:rFonts w:ascii="Tahoma" w:hAnsi="Tahoma" w:cs="Tahoma"/>
          <w:color w:val="000000"/>
          <w:sz w:val="20"/>
          <w:szCs w:val="20"/>
          <w:lang w:val="fr-FR"/>
        </w:rPr>
        <w:t>.</w:t>
      </w:r>
    </w:p>
    <w:p w14:paraId="26AB5D5F" w14:textId="60220C22" w:rsidR="0073426D" w:rsidRPr="006378FB" w:rsidRDefault="00066ACC" w:rsidP="0073426D">
      <w:pPr>
        <w:tabs>
          <w:tab w:val="left" w:pos="284"/>
        </w:tabs>
        <w:jc w:val="both"/>
        <w:rPr>
          <w:rFonts w:ascii="Tahoma" w:hAnsi="Tahoma" w:cs="Tahoma"/>
          <w:color w:val="000000"/>
          <w:sz w:val="20"/>
          <w:szCs w:val="20"/>
          <w:lang w:val="fr-FR"/>
        </w:rPr>
      </w:pPr>
      <w:r w:rsidRPr="006378FB">
        <w:rPr>
          <w:rFonts w:ascii="Tahoma" w:hAnsi="Tahoma" w:cs="Tahoma"/>
          <w:color w:val="000000"/>
          <w:sz w:val="20"/>
          <w:szCs w:val="20"/>
          <w:lang w:val="fr-FR"/>
        </w:rPr>
        <w:t>Le coordinateur ne peut sous-traiter aucunes des tâches susmentionnées</w:t>
      </w:r>
      <w:r w:rsidR="0073426D" w:rsidRPr="006378FB">
        <w:rPr>
          <w:rFonts w:ascii="Tahoma" w:hAnsi="Tahoma" w:cs="Tahoma"/>
          <w:color w:val="000000"/>
          <w:sz w:val="20"/>
          <w:szCs w:val="20"/>
          <w:lang w:val="fr-FR"/>
        </w:rPr>
        <w:t>.</w:t>
      </w:r>
    </w:p>
    <w:p w14:paraId="51CFBE3B" w14:textId="77777777" w:rsidR="00066ACC" w:rsidRPr="006378FB" w:rsidRDefault="0073426D" w:rsidP="00066ACC">
      <w:pPr>
        <w:ind w:left="709" w:hanging="709"/>
        <w:jc w:val="both"/>
        <w:rPr>
          <w:rFonts w:ascii="Tahoma" w:hAnsi="Tahoma" w:cs="Tahoma"/>
          <w:color w:val="000000"/>
          <w:sz w:val="20"/>
          <w:szCs w:val="20"/>
          <w:lang w:val="fr-FR"/>
        </w:rPr>
      </w:pPr>
      <w:r w:rsidRPr="006378FB">
        <w:rPr>
          <w:rFonts w:ascii="Tahoma" w:hAnsi="Tahoma" w:cs="Tahoma"/>
          <w:color w:val="000000"/>
          <w:sz w:val="20"/>
          <w:szCs w:val="20"/>
          <w:lang w:val="fr-FR"/>
        </w:rPr>
        <w:t>10.5.</w:t>
      </w:r>
      <w:r w:rsidRPr="006378FB">
        <w:rPr>
          <w:rFonts w:ascii="Tahoma" w:hAnsi="Tahoma" w:cs="Tahoma"/>
          <w:color w:val="000000"/>
          <w:sz w:val="20"/>
          <w:szCs w:val="20"/>
          <w:lang w:val="fr-FR"/>
        </w:rPr>
        <w:tab/>
      </w:r>
      <w:r w:rsidR="00066ACC" w:rsidRPr="006378FB">
        <w:rPr>
          <w:rFonts w:ascii="Tahoma" w:hAnsi="Tahoma" w:cs="Tahoma"/>
          <w:color w:val="000000"/>
          <w:sz w:val="20"/>
          <w:szCs w:val="20"/>
          <w:lang w:val="fr-FR"/>
        </w:rPr>
        <w:t>Les prestataires doivent disposer d'arrangements internes concernant leur fonctionnement et leur coordination afin de garantir la bonne mise en œuvre de l'action. Ces arrangements internes doivent être définis dans un « accord de consortium » écrit entre les bénéficiaires, pouvant couvrir :</w:t>
      </w:r>
    </w:p>
    <w:p w14:paraId="29C1C968"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l’organisation interne du consortium ;</w:t>
      </w:r>
    </w:p>
    <w:p w14:paraId="0A586ACF"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la répartition du (des) paiement (s) du Conseil ;</w:t>
      </w:r>
    </w:p>
    <w:p w14:paraId="7D063A5F"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des règles supplémentaires sur les droits et obligations liés aux droits et résultats préexistants (y compris les droits de propriété intellectuelle et industrielle), spécifiant le propriétaire et toutes les personnes qui ont un droit d'utilisation ;</w:t>
      </w:r>
    </w:p>
    <w:p w14:paraId="72FA5109"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le règlement des litiges internes ;</w:t>
      </w:r>
    </w:p>
    <w:p w14:paraId="0803B04C" w14:textId="77777777" w:rsidR="00066ACC" w:rsidRPr="006378FB" w:rsidRDefault="00066ACC" w:rsidP="00066ACC">
      <w:pPr>
        <w:ind w:left="709"/>
        <w:jc w:val="both"/>
        <w:rPr>
          <w:rFonts w:ascii="Tahoma" w:hAnsi="Tahoma" w:cs="Tahoma"/>
          <w:color w:val="000000"/>
          <w:sz w:val="20"/>
          <w:szCs w:val="20"/>
          <w:lang w:val="fr-FR"/>
        </w:rPr>
      </w:pPr>
      <w:r w:rsidRPr="006378FB">
        <w:rPr>
          <w:rFonts w:ascii="Tahoma" w:hAnsi="Tahoma" w:cs="Tahoma"/>
          <w:color w:val="000000"/>
          <w:sz w:val="20"/>
          <w:szCs w:val="20"/>
          <w:lang w:val="fr-FR"/>
        </w:rPr>
        <w:t>- les accords de responsabilité, d'indemnisation et de confidentialité entre les prestataires.</w:t>
      </w:r>
    </w:p>
    <w:p w14:paraId="100CA0FA" w14:textId="108F07FD" w:rsidR="0073426D" w:rsidRPr="006378FB" w:rsidRDefault="00066ACC" w:rsidP="00066ACC">
      <w:pPr>
        <w:ind w:left="709" w:hanging="709"/>
        <w:jc w:val="both"/>
        <w:rPr>
          <w:rFonts w:ascii="Tahoma" w:hAnsi="Tahoma" w:cs="Tahoma"/>
          <w:color w:val="000000"/>
          <w:sz w:val="20"/>
          <w:szCs w:val="20"/>
          <w:lang w:val="fr-FR"/>
        </w:rPr>
      </w:pPr>
      <w:r w:rsidRPr="006378FB">
        <w:rPr>
          <w:rFonts w:ascii="Tahoma" w:hAnsi="Tahoma" w:cs="Tahoma"/>
          <w:color w:val="000000"/>
          <w:sz w:val="20"/>
          <w:szCs w:val="20"/>
          <w:lang w:val="fr-FR"/>
        </w:rPr>
        <w:t>L'accord de consortium ne doit contenir aucune disposition contraire au contrat</w:t>
      </w:r>
      <w:r w:rsidR="0073426D" w:rsidRPr="006378FB">
        <w:rPr>
          <w:rFonts w:ascii="Tahoma" w:hAnsi="Tahoma" w:cs="Tahoma"/>
          <w:color w:val="000000"/>
          <w:sz w:val="20"/>
          <w:szCs w:val="20"/>
          <w:lang w:val="fr-FR"/>
        </w:rPr>
        <w:t>.</w:t>
      </w:r>
    </w:p>
    <w:p w14:paraId="5E64D017" w14:textId="77777777" w:rsidR="00736381" w:rsidRDefault="00736381" w:rsidP="0073426D">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168FB1A0" w14:textId="01601726" w:rsidR="003A0F5F" w:rsidRPr="006378FB" w:rsidRDefault="003A0F5F" w:rsidP="0073426D">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w:t>
      </w:r>
      <w:r w:rsidR="0084593C" w:rsidRPr="006378FB">
        <w:rPr>
          <w:rFonts w:ascii="Tahoma" w:hAnsi="Tahoma" w:cs="Tahoma"/>
          <w:b/>
          <w:smallCaps/>
          <w:color w:val="365F91" w:themeColor="accent1" w:themeShade="BF"/>
          <w:sz w:val="20"/>
          <w:szCs w:val="20"/>
          <w:lang w:val="fr-FR" w:eastAsia="fr-FR"/>
        </w:rPr>
        <w:t>1</w:t>
      </w:r>
      <w:r w:rsidRPr="006378FB">
        <w:rPr>
          <w:rFonts w:ascii="Tahoma" w:hAnsi="Tahoma" w:cs="Tahoma"/>
          <w:b/>
          <w:smallCaps/>
          <w:color w:val="365F91" w:themeColor="accent1" w:themeShade="BF"/>
          <w:sz w:val="20"/>
          <w:szCs w:val="20"/>
          <w:lang w:val="fr-FR" w:eastAsia="fr-FR"/>
        </w:rPr>
        <w:t xml:space="preserve"> –</w:t>
      </w:r>
      <w:r w:rsidR="00F23365" w:rsidRPr="006378FB">
        <w:rPr>
          <w:rFonts w:ascii="Tahoma" w:hAnsi="Tahoma" w:cs="Tahoma"/>
          <w:b/>
          <w:smallCaps/>
          <w:color w:val="365F91" w:themeColor="accent1" w:themeShade="BF"/>
          <w:sz w:val="20"/>
          <w:szCs w:val="20"/>
          <w:lang w:val="fr-FR" w:eastAsia="fr-FR"/>
        </w:rPr>
        <w:t xml:space="preserve"> Changement de circonstances ou de situation du Prestataire</w:t>
      </w:r>
    </w:p>
    <w:p w14:paraId="48CB7976" w14:textId="78E7D8C7" w:rsidR="008A7650" w:rsidRPr="006378FB" w:rsidRDefault="008A7650" w:rsidP="0084593C">
      <w:pPr>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1</w:t>
      </w:r>
      <w:r w:rsidR="0084593C" w:rsidRPr="006378FB">
        <w:rPr>
          <w:rFonts w:ascii="Tahoma" w:hAnsi="Tahoma" w:cs="Tahoma"/>
          <w:color w:val="000000" w:themeColor="text1"/>
          <w:sz w:val="20"/>
          <w:szCs w:val="20"/>
          <w:lang w:val="fr-FR"/>
        </w:rPr>
        <w:t>1.1.</w:t>
      </w:r>
      <w:r w:rsidR="0084593C" w:rsidRPr="006378FB">
        <w:rPr>
          <w:rFonts w:ascii="Tahoma" w:hAnsi="Tahoma" w:cs="Tahoma"/>
          <w:color w:val="000000" w:themeColor="text1"/>
          <w:sz w:val="20"/>
          <w:szCs w:val="20"/>
          <w:lang w:val="fr-FR"/>
        </w:rPr>
        <w:tab/>
      </w:r>
      <w:r w:rsidRPr="006378FB">
        <w:rPr>
          <w:rFonts w:ascii="Tahoma" w:hAnsi="Tahoma" w:cs="Tahoma"/>
          <w:color w:val="000000" w:themeColor="text1"/>
          <w:sz w:val="20"/>
          <w:szCs w:val="20"/>
          <w:lang w:val="fr-FR"/>
        </w:rPr>
        <w:t xml:space="preserve"> Le Prestataire informe immédiatement le Conseil de tout changement dans son adresse ou dans son domicile légal.</w:t>
      </w:r>
    </w:p>
    <w:p w14:paraId="23588802" w14:textId="2032F6EF" w:rsidR="008A7650" w:rsidRPr="006378FB" w:rsidRDefault="008A7650" w:rsidP="0084593C">
      <w:pPr>
        <w:tabs>
          <w:tab w:val="left" w:pos="284"/>
        </w:tabs>
        <w:ind w:left="709" w:hanging="709"/>
        <w:jc w:val="both"/>
        <w:rPr>
          <w:rFonts w:ascii="Tahoma" w:hAnsi="Tahoma" w:cs="Tahoma"/>
          <w:color w:val="000000" w:themeColor="text1"/>
          <w:sz w:val="20"/>
          <w:szCs w:val="20"/>
          <w:lang w:val="fr-FR"/>
        </w:rPr>
      </w:pPr>
      <w:r w:rsidRPr="006378FB">
        <w:rPr>
          <w:rFonts w:ascii="Tahoma" w:hAnsi="Tahoma" w:cs="Tahoma"/>
          <w:color w:val="000000" w:themeColor="text1"/>
          <w:sz w:val="20"/>
          <w:szCs w:val="20"/>
          <w:lang w:val="fr-FR"/>
        </w:rPr>
        <w:t>1</w:t>
      </w:r>
      <w:r w:rsidR="0084593C" w:rsidRPr="006378FB">
        <w:rPr>
          <w:rFonts w:ascii="Tahoma" w:hAnsi="Tahoma" w:cs="Tahoma"/>
          <w:color w:val="000000" w:themeColor="text1"/>
          <w:sz w:val="20"/>
          <w:szCs w:val="20"/>
          <w:lang w:val="fr-FR"/>
        </w:rPr>
        <w:t>1.2.</w:t>
      </w:r>
      <w:r w:rsidR="0084593C" w:rsidRPr="006378FB">
        <w:rPr>
          <w:rFonts w:ascii="Tahoma" w:hAnsi="Tahoma" w:cs="Tahoma"/>
          <w:color w:val="000000" w:themeColor="text1"/>
          <w:sz w:val="20"/>
          <w:szCs w:val="20"/>
          <w:lang w:val="fr-FR"/>
        </w:rPr>
        <w:tab/>
      </w:r>
      <w:r w:rsidRPr="006378FB">
        <w:rPr>
          <w:rFonts w:ascii="Tahoma" w:hAnsi="Tahoma" w:cs="Tahoma"/>
          <w:color w:val="000000" w:themeColor="text1"/>
          <w:sz w:val="20"/>
          <w:szCs w:val="20"/>
          <w:lang w:val="fr-FR"/>
        </w:rPr>
        <w:t>Le Prestataire informe également sans tarder le Conseil</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16667278" w14:textId="5E37F7BA"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est concerné par une fusion, une acquisition, un changement de propriétaire ou un changement de statut juridique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214ED052" w14:textId="350E5E73" w:rsidR="008A7650" w:rsidRPr="006378FB" w:rsidRDefault="002F6A7C"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lorsque</w:t>
      </w:r>
      <w:proofErr w:type="gramEnd"/>
      <w:r w:rsidR="00F23365" w:rsidRPr="006378FB">
        <w:rPr>
          <w:rFonts w:ascii="Tahoma" w:hAnsi="Tahoma" w:cs="Tahoma"/>
          <w:color w:val="000000" w:themeColor="text1"/>
          <w:sz w:val="20"/>
          <w:szCs w:val="20"/>
          <w:lang w:val="fr-FR"/>
        </w:rPr>
        <w:t xml:space="preserve"> le Prestataire est un consortium ou une entité similaire, </w:t>
      </w:r>
      <w:r w:rsidRPr="006378FB">
        <w:rPr>
          <w:rFonts w:ascii="Tahoma" w:hAnsi="Tahoma" w:cs="Tahoma"/>
          <w:color w:val="000000" w:themeColor="text1"/>
          <w:sz w:val="20"/>
          <w:szCs w:val="20"/>
          <w:lang w:val="fr-FR"/>
        </w:rPr>
        <w:t>si sa composition change ;</w:t>
      </w:r>
    </w:p>
    <w:p w14:paraId="734232D8" w14:textId="3146033B"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fait l'objet d'une condamnation prononcée par un jugement définitif pour une ou plusieurs des raisons suivantes</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participation à une organisation criminelle, corruption, fraude, blanchiment de capitaux</w:t>
      </w:r>
      <w:r w:rsidR="004F1C84" w:rsidRPr="006378FB">
        <w:rPr>
          <w:rFonts w:ascii="Tahoma" w:hAnsi="Tahoma" w:cs="Tahoma"/>
          <w:color w:val="000000" w:themeColor="text1"/>
          <w:sz w:val="20"/>
          <w:szCs w:val="20"/>
          <w:lang w:val="fr-FR"/>
        </w:rPr>
        <w:t>, financement du terrorisme, infractions terroristes ou infractions liées aux activités terroristes, au travail des enfants ou à la traite des êtres humains ;</w:t>
      </w:r>
    </w:p>
    <w:p w14:paraId="4DA56CB9" w14:textId="17D1A619"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est en état de faillite, de liquidation, de cessation d'activités, de règlement judiciaire ou de concordat préventif ou dans toute situation analogue résultant d'une procédure de même nature, ou s’il fait l'objet d'une telle procédure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5E48D065" w14:textId="36565DF1" w:rsidR="008A7650" w:rsidRPr="006378FB" w:rsidRDefault="008A7650"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fait l'objet d'un jugement ayant autorité de chose jugée constatant un délit affectant son intégrité professionnelle ou une faute grave en matière professionnelle</w:t>
      </w:r>
      <w:r w:rsidR="004F1C84" w:rsidRPr="006378FB">
        <w:rPr>
          <w:rFonts w:ascii="Tahoma" w:hAnsi="Tahoma" w:cs="Tahoma"/>
          <w:color w:val="000000" w:themeColor="text1"/>
          <w:sz w:val="20"/>
          <w:szCs w:val="20"/>
          <w:lang w:val="fr-FR"/>
        </w:rPr>
        <w:t xml:space="preserve"> </w:t>
      </w:r>
      <w:r w:rsidRPr="006378FB">
        <w:rPr>
          <w:rFonts w:ascii="Tahoma" w:hAnsi="Tahoma" w:cs="Tahoma"/>
          <w:color w:val="000000" w:themeColor="text1"/>
          <w:sz w:val="20"/>
          <w:szCs w:val="20"/>
          <w:lang w:val="fr-FR"/>
        </w:rPr>
        <w:t>;</w:t>
      </w:r>
    </w:p>
    <w:p w14:paraId="2A6F8EB4" w14:textId="0562FC3F" w:rsidR="008A7650" w:rsidRPr="006378FB" w:rsidRDefault="00F7148B" w:rsidP="0084593C">
      <w:pPr>
        <w:pStyle w:val="ListParagraph"/>
        <w:numPr>
          <w:ilvl w:val="0"/>
          <w:numId w:val="13"/>
        </w:numPr>
        <w:ind w:left="1134" w:hanging="425"/>
        <w:jc w:val="both"/>
        <w:rPr>
          <w:rFonts w:ascii="Tahoma" w:hAnsi="Tahoma" w:cs="Tahoma"/>
          <w:color w:val="000000" w:themeColor="text1"/>
          <w:sz w:val="20"/>
          <w:szCs w:val="20"/>
          <w:lang w:val="fr-FR"/>
        </w:rPr>
      </w:pPr>
      <w:proofErr w:type="gramStart"/>
      <w:r w:rsidRPr="006378FB">
        <w:rPr>
          <w:rFonts w:ascii="Tahoma" w:hAnsi="Tahoma" w:cs="Tahoma"/>
          <w:color w:val="000000" w:themeColor="text1"/>
          <w:sz w:val="20"/>
          <w:szCs w:val="20"/>
          <w:lang w:val="fr-FR"/>
        </w:rPr>
        <w:t>s</w:t>
      </w:r>
      <w:r w:rsidR="008A7650" w:rsidRPr="006378FB">
        <w:rPr>
          <w:rFonts w:ascii="Tahoma" w:hAnsi="Tahoma" w:cs="Tahoma"/>
          <w:color w:val="000000" w:themeColor="text1"/>
          <w:sz w:val="20"/>
          <w:szCs w:val="20"/>
          <w:lang w:val="fr-FR"/>
        </w:rPr>
        <w:t>’il</w:t>
      </w:r>
      <w:proofErr w:type="gramEnd"/>
      <w:r w:rsidR="008A7650" w:rsidRPr="006378FB">
        <w:rPr>
          <w:rFonts w:ascii="Tahoma" w:hAnsi="Tahoma" w:cs="Tahoma"/>
          <w:color w:val="000000" w:themeColor="text1"/>
          <w:sz w:val="20"/>
          <w:szCs w:val="20"/>
          <w:lang w:val="fr-FR"/>
        </w:rPr>
        <w:t xml:space="preserve"> n'est pas en règle avec ses obligations relatives au paiement des cotisations de sécurité sociale, ou de ses impôts et taxes, selon les dispositions légales du pays où il a son domicile légal</w:t>
      </w:r>
      <w:r w:rsidR="004F1C84" w:rsidRPr="006378FB">
        <w:rPr>
          <w:rFonts w:ascii="Tahoma" w:hAnsi="Tahoma" w:cs="Tahoma"/>
          <w:color w:val="000000" w:themeColor="text1"/>
          <w:sz w:val="20"/>
          <w:szCs w:val="20"/>
          <w:lang w:val="fr-FR"/>
        </w:rPr>
        <w:t> ;</w:t>
      </w:r>
    </w:p>
    <w:p w14:paraId="4086FAF8" w14:textId="38D8E223" w:rsidR="00C534F4" w:rsidRPr="006378FB" w:rsidRDefault="008A7650" w:rsidP="0084593C">
      <w:pPr>
        <w:pStyle w:val="ListParagraph"/>
        <w:numPr>
          <w:ilvl w:val="0"/>
          <w:numId w:val="13"/>
        </w:numPr>
        <w:ind w:left="1134" w:hanging="425"/>
        <w:jc w:val="both"/>
        <w:divId w:val="1530409426"/>
        <w:rPr>
          <w:rFonts w:ascii="Tahoma" w:hAnsi="Tahoma" w:cs="Tahoma"/>
          <w:color w:val="000000"/>
          <w:sz w:val="20"/>
          <w:szCs w:val="20"/>
          <w:lang w:val="fr-FR"/>
        </w:rPr>
      </w:pPr>
      <w:proofErr w:type="gramStart"/>
      <w:r w:rsidRPr="006378FB">
        <w:rPr>
          <w:rFonts w:ascii="Tahoma" w:hAnsi="Tahoma" w:cs="Tahoma"/>
          <w:color w:val="000000" w:themeColor="text1"/>
          <w:sz w:val="20"/>
          <w:szCs w:val="20"/>
          <w:lang w:val="fr-FR"/>
        </w:rPr>
        <w:t>s’il</w:t>
      </w:r>
      <w:proofErr w:type="gramEnd"/>
      <w:r w:rsidRPr="006378FB">
        <w:rPr>
          <w:rFonts w:ascii="Tahoma" w:hAnsi="Tahoma" w:cs="Tahoma"/>
          <w:color w:val="000000" w:themeColor="text1"/>
          <w:sz w:val="20"/>
          <w:szCs w:val="20"/>
          <w:lang w:val="fr-FR"/>
        </w:rPr>
        <w:t xml:space="preserve"> est ou est susceptible d’être en situation de conflit d’intérêts</w:t>
      </w:r>
      <w:r w:rsidR="004F1C84" w:rsidRPr="006378FB">
        <w:rPr>
          <w:rFonts w:ascii="Tahoma" w:hAnsi="Tahoma" w:cs="Tahoma"/>
          <w:color w:val="000000" w:themeColor="text1"/>
          <w:sz w:val="20"/>
          <w:szCs w:val="20"/>
          <w:lang w:val="fr-FR"/>
        </w:rPr>
        <w:t> ;</w:t>
      </w:r>
    </w:p>
    <w:p w14:paraId="0312961C" w14:textId="59580FEE" w:rsidR="00C534F4" w:rsidRPr="00C534F4" w:rsidRDefault="005F0C6A" w:rsidP="0084593C">
      <w:pPr>
        <w:pStyle w:val="ListParagraph"/>
        <w:numPr>
          <w:ilvl w:val="0"/>
          <w:numId w:val="13"/>
        </w:numPr>
        <w:ind w:left="1134" w:hanging="425"/>
        <w:jc w:val="both"/>
        <w:divId w:val="1530409426"/>
        <w:rPr>
          <w:rFonts w:ascii="Tahoma" w:hAnsi="Tahoma" w:cs="Tahoma"/>
          <w:color w:val="000000"/>
          <w:sz w:val="18"/>
          <w:szCs w:val="18"/>
          <w:lang w:val="fr-FR"/>
        </w:rPr>
      </w:pPr>
      <w:sdt>
        <w:sdtPr>
          <w:rPr>
            <w:rFonts w:ascii="Tahoma" w:hAnsi="Tahoma" w:cs="Tahoma"/>
            <w:color w:val="000000"/>
            <w:sz w:val="18"/>
            <w:szCs w:val="18"/>
          </w:rPr>
          <w:id w:val="530299677"/>
          <w:lock w:val="sdtContentLocked"/>
          <w:placeholder>
            <w:docPart w:val="9A8CEE4AF95644869A5CE8A55360C84B"/>
          </w:placeholder>
        </w:sdtPr>
        <w:sdtEndPr/>
        <w:sdtContent>
          <w:r w:rsidR="00C534F4" w:rsidRPr="00C534F4">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20" w:history="1">
            <w:r w:rsidR="00C534F4" w:rsidRPr="00C534F4">
              <w:rPr>
                <w:rStyle w:val="Hyperlink"/>
                <w:rFonts w:ascii="Tahoma" w:hAnsi="Tahoma" w:cs="Tahoma"/>
                <w:sz w:val="18"/>
                <w:szCs w:val="18"/>
                <w:lang w:val="fr-FR"/>
              </w:rPr>
              <w:t>www.sanctionsmap.eu</w:t>
            </w:r>
          </w:hyperlink>
          <w:r w:rsidR="00C534F4" w:rsidRPr="00C534F4">
            <w:rPr>
              <w:rFonts w:ascii="Tahoma" w:hAnsi="Tahoma" w:cs="Tahoma"/>
              <w:color w:val="000000"/>
              <w:sz w:val="18"/>
              <w:szCs w:val="18"/>
              <w:lang w:val="fr-FR"/>
            </w:rPr>
            <w:t>).</w:t>
          </w:r>
        </w:sdtContent>
      </w:sdt>
    </w:p>
    <w:p w14:paraId="16A5FFCD" w14:textId="77777777" w:rsidR="00736381" w:rsidRDefault="00736381"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p>
    <w:p w14:paraId="283123E5" w14:textId="5C8FE08A" w:rsidR="003A0F5F"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eastAsia="fr-FR"/>
        </w:rPr>
      </w:pPr>
      <w:r w:rsidRPr="006378FB">
        <w:rPr>
          <w:rFonts w:ascii="Tahoma" w:hAnsi="Tahoma" w:cs="Tahoma"/>
          <w:b/>
          <w:smallCaps/>
          <w:color w:val="365F91" w:themeColor="accent1" w:themeShade="BF"/>
          <w:sz w:val="20"/>
          <w:szCs w:val="20"/>
          <w:lang w:val="fr-FR" w:eastAsia="fr-FR"/>
        </w:rPr>
        <w:t>Article 1</w:t>
      </w:r>
      <w:r w:rsidR="004F1C84" w:rsidRPr="006378FB">
        <w:rPr>
          <w:rFonts w:ascii="Tahoma" w:hAnsi="Tahoma" w:cs="Tahoma"/>
          <w:b/>
          <w:smallCaps/>
          <w:color w:val="365F91" w:themeColor="accent1" w:themeShade="BF"/>
          <w:sz w:val="20"/>
          <w:szCs w:val="20"/>
          <w:lang w:val="fr-FR" w:eastAsia="fr-FR"/>
        </w:rPr>
        <w:t>2</w:t>
      </w:r>
      <w:r w:rsidRPr="006378FB">
        <w:rPr>
          <w:rFonts w:ascii="Tahoma" w:hAnsi="Tahoma" w:cs="Tahoma"/>
          <w:b/>
          <w:smallCaps/>
          <w:color w:val="365F91" w:themeColor="accent1" w:themeShade="BF"/>
          <w:sz w:val="20"/>
          <w:szCs w:val="20"/>
          <w:lang w:val="fr-FR" w:eastAsia="fr-FR"/>
        </w:rPr>
        <w:t xml:space="preserve"> - </w:t>
      </w:r>
      <w:bookmarkEnd w:id="13"/>
      <w:r w:rsidR="00D6731D" w:rsidRPr="006378FB">
        <w:rPr>
          <w:rFonts w:ascii="Tahoma" w:hAnsi="Tahoma" w:cs="Tahoma"/>
          <w:b/>
          <w:smallCaps/>
          <w:color w:val="365F91" w:themeColor="accent1" w:themeShade="BF"/>
          <w:sz w:val="20"/>
          <w:szCs w:val="20"/>
          <w:lang w:val="fr-FR" w:eastAsia="fr-FR"/>
        </w:rPr>
        <w:t>Litiges</w:t>
      </w:r>
      <w:r w:rsidRPr="006378FB">
        <w:rPr>
          <w:rFonts w:ascii="Tahoma" w:hAnsi="Tahoma" w:cs="Tahoma"/>
          <w:b/>
          <w:smallCaps/>
          <w:color w:val="365F91" w:themeColor="accent1" w:themeShade="BF"/>
          <w:sz w:val="20"/>
          <w:szCs w:val="20"/>
          <w:lang w:val="fr-FR" w:eastAsia="fr-FR"/>
        </w:rPr>
        <w:t xml:space="preserve"> </w:t>
      </w:r>
    </w:p>
    <w:p w14:paraId="199C50BB" w14:textId="77777777" w:rsidR="000B4924" w:rsidRPr="006378FB" w:rsidRDefault="004F1C84" w:rsidP="000B4924">
      <w:pPr>
        <w:autoSpaceDE w:val="0"/>
        <w:autoSpaceDN w:val="0"/>
        <w:ind w:left="720" w:hanging="720"/>
        <w:jc w:val="both"/>
        <w:rPr>
          <w:rFonts w:ascii="Tahoma" w:hAnsi="Tahoma" w:cs="Tahoma"/>
          <w:sz w:val="20"/>
          <w:szCs w:val="20"/>
          <w:lang w:val="fr-FR" w:eastAsia="fr-FR"/>
        </w:rPr>
      </w:pPr>
      <w:bookmarkStart w:id="14" w:name="_Hlk62826214"/>
      <w:bookmarkStart w:id="15" w:name="_Hlk62829077"/>
      <w:bookmarkStart w:id="16" w:name="_Toc179868656"/>
      <w:r w:rsidRPr="006378FB">
        <w:rPr>
          <w:rFonts w:ascii="Tahoma" w:hAnsi="Tahoma" w:cs="Tahoma"/>
          <w:sz w:val="20"/>
          <w:szCs w:val="20"/>
          <w:lang w:val="fr-FR"/>
        </w:rPr>
        <w:t xml:space="preserve">12.1. </w:t>
      </w:r>
      <w:bookmarkEnd w:id="14"/>
      <w:r w:rsidRPr="006378FB">
        <w:rPr>
          <w:rFonts w:ascii="Tahoma" w:hAnsi="Tahoma" w:cs="Tahoma"/>
          <w:sz w:val="20"/>
          <w:szCs w:val="20"/>
          <w:lang w:val="fr-FR"/>
        </w:rPr>
        <w:tab/>
      </w:r>
      <w:r w:rsidR="000B4924" w:rsidRPr="006378FB">
        <w:rPr>
          <w:rFonts w:ascii="Tahoma" w:hAnsi="Tahoma" w:cs="Tahoma"/>
          <w:sz w:val="20"/>
          <w:szCs w:val="20"/>
          <w:lang w:val="fr-FR"/>
        </w:rPr>
        <w:t>Tout litige relatif à l'exécution ou à l'application de ce Contrat sera soumis, à défaut de règlement amiable entre les parties, à la décision d'une commission arbitrale</w:t>
      </w:r>
    </w:p>
    <w:p w14:paraId="1CD1C55E"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12.2.</w:t>
      </w:r>
      <w:r w:rsidRPr="006378FB">
        <w:rPr>
          <w:rFonts w:ascii="Tahoma" w:hAnsi="Tahoma" w:cs="Tahoma"/>
          <w:sz w:val="20"/>
          <w:szCs w:val="20"/>
          <w:lang w:val="fr-FR" w:eastAsia="fr-FR"/>
        </w:rPr>
        <w:tab/>
        <w:t xml:space="preserve">La </w:t>
      </w:r>
      <w:r w:rsidRPr="006378FB">
        <w:rPr>
          <w:rFonts w:ascii="Tahoma" w:hAnsi="Tahoma" w:cs="Tahoma"/>
          <w:sz w:val="20"/>
          <w:szCs w:val="20"/>
          <w:lang w:val="fr-FR"/>
        </w:rPr>
        <w:t>commission arbitrale composée de deux arbitres choisis chacun par l'une des parties et d'un surarbitre désigné par les deux arbitres ; dans le cas où il ne serait pas procédé à la désignation du surarbitre dans les conditions prévues ci-dessus dans un délai de six mois, le Président du Tribunal de Grande Instance de Strasbourg procédera à cette désignation.</w:t>
      </w:r>
    </w:p>
    <w:p w14:paraId="368D59CD"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 xml:space="preserve">12.3. </w:t>
      </w:r>
      <w:r w:rsidRPr="006378FB">
        <w:rPr>
          <w:rFonts w:ascii="Tahoma" w:hAnsi="Tahoma" w:cs="Tahoma"/>
          <w:sz w:val="20"/>
          <w:szCs w:val="20"/>
          <w:lang w:val="fr-FR" w:eastAsia="fr-FR"/>
        </w:rPr>
        <w:tab/>
      </w:r>
      <w:r w:rsidRPr="006378FB">
        <w:rPr>
          <w:rFonts w:ascii="Tahoma" w:hAnsi="Tahoma" w:cs="Tahoma"/>
          <w:sz w:val="20"/>
          <w:szCs w:val="20"/>
          <w:lang w:val="fr-FR"/>
        </w:rPr>
        <w:t xml:space="preserve">Toutefois, il sera loisible aux parties de soumettre le litige à la décision d'un arbitre choisi par elles d'un commun accord, ou à défaut d'un tel accord, par le Président du Tribunal de Grande Instance de Strasbourg. </w:t>
      </w:r>
    </w:p>
    <w:p w14:paraId="67BADF38" w14:textId="77777777" w:rsidR="000B4924" w:rsidRPr="006378FB" w:rsidRDefault="000B4924" w:rsidP="000B4924">
      <w:pPr>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lastRenderedPageBreak/>
        <w:t xml:space="preserve">12.4. </w:t>
      </w:r>
      <w:r w:rsidRPr="006378FB">
        <w:rPr>
          <w:rFonts w:ascii="Tahoma" w:hAnsi="Tahoma" w:cs="Tahoma"/>
          <w:sz w:val="20"/>
          <w:szCs w:val="20"/>
          <w:lang w:val="fr-FR" w:eastAsia="fr-FR"/>
        </w:rPr>
        <w:tab/>
      </w:r>
      <w:r w:rsidRPr="006378FB">
        <w:rPr>
          <w:rFonts w:ascii="Tahoma" w:hAnsi="Tahoma" w:cs="Tahoma"/>
          <w:sz w:val="20"/>
          <w:szCs w:val="20"/>
          <w:lang w:val="fr-FR"/>
        </w:rPr>
        <w:t xml:space="preserve">La commission visée à l’alinéa 2 de cet article ou, le cas échéant, l'arbitre visé à l'alinéa 3 fixera la procédure à suivre. </w:t>
      </w:r>
    </w:p>
    <w:p w14:paraId="071247B5" w14:textId="77777777" w:rsidR="000B4924" w:rsidRPr="006378FB" w:rsidRDefault="000B4924" w:rsidP="000B4924">
      <w:pPr>
        <w:autoSpaceDE w:val="0"/>
        <w:autoSpaceDN w:val="0"/>
        <w:ind w:left="720" w:hanging="720"/>
        <w:jc w:val="both"/>
        <w:rPr>
          <w:rFonts w:ascii="Tahoma" w:hAnsi="Tahoma" w:cs="Tahoma"/>
          <w:sz w:val="20"/>
          <w:szCs w:val="20"/>
          <w:lang w:val="fr-FR" w:eastAsia="fr-FR"/>
        </w:rPr>
      </w:pPr>
      <w:r w:rsidRPr="006378FB">
        <w:rPr>
          <w:rFonts w:ascii="Tahoma" w:hAnsi="Tahoma" w:cs="Tahoma"/>
          <w:sz w:val="20"/>
          <w:szCs w:val="20"/>
          <w:lang w:val="fr-FR" w:eastAsia="fr-FR"/>
        </w:rPr>
        <w:t>12.5.</w:t>
      </w:r>
      <w:r w:rsidRPr="006378FB">
        <w:rPr>
          <w:rFonts w:ascii="Tahoma" w:hAnsi="Tahoma" w:cs="Tahoma"/>
          <w:sz w:val="20"/>
          <w:szCs w:val="20"/>
          <w:lang w:val="fr-FR" w:eastAsia="fr-FR"/>
        </w:rPr>
        <w:tab/>
      </w:r>
      <w:r w:rsidRPr="006378FB">
        <w:rPr>
          <w:rFonts w:ascii="Tahoma" w:hAnsi="Tahoma" w:cs="Tahoma"/>
          <w:sz w:val="20"/>
          <w:szCs w:val="20"/>
          <w:lang w:val="fr-FR"/>
        </w:rPr>
        <w:t xml:space="preserve">A défaut d'accord entre les parties quant au droit applicable, la Commission ou, le cas échéant, l'arbitre statuera </w:t>
      </w:r>
      <w:r w:rsidRPr="006378FB">
        <w:rPr>
          <w:rFonts w:ascii="Tahoma" w:hAnsi="Tahoma" w:cs="Tahoma"/>
          <w:i/>
          <w:iCs/>
          <w:sz w:val="20"/>
          <w:szCs w:val="20"/>
          <w:lang w:val="fr-FR"/>
        </w:rPr>
        <w:t xml:space="preserve">ex aequo et </w:t>
      </w:r>
      <w:proofErr w:type="spellStart"/>
      <w:r w:rsidRPr="006378FB">
        <w:rPr>
          <w:rFonts w:ascii="Tahoma" w:hAnsi="Tahoma" w:cs="Tahoma"/>
          <w:i/>
          <w:iCs/>
          <w:sz w:val="20"/>
          <w:szCs w:val="20"/>
          <w:lang w:val="fr-FR"/>
        </w:rPr>
        <w:t>bono</w:t>
      </w:r>
      <w:proofErr w:type="spellEnd"/>
      <w:r w:rsidRPr="006378FB">
        <w:rPr>
          <w:rFonts w:ascii="Tahoma" w:hAnsi="Tahoma" w:cs="Tahoma"/>
          <w:sz w:val="20"/>
          <w:szCs w:val="20"/>
          <w:lang w:val="fr-FR"/>
        </w:rPr>
        <w:t>, compte tenu des principes généraux du droit ainsi que des usages du commerce.</w:t>
      </w:r>
    </w:p>
    <w:p w14:paraId="527C2602" w14:textId="220FE415" w:rsidR="004F1C84" w:rsidRPr="006378FB" w:rsidRDefault="000B4924" w:rsidP="00DA6823">
      <w:pPr>
        <w:autoSpaceDE w:val="0"/>
        <w:autoSpaceDN w:val="0"/>
        <w:ind w:left="720" w:hanging="720"/>
        <w:rPr>
          <w:rFonts w:ascii="Tahoma" w:hAnsi="Tahoma" w:cs="Tahoma"/>
          <w:sz w:val="20"/>
          <w:szCs w:val="20"/>
          <w:lang w:val="fr-FR"/>
        </w:rPr>
      </w:pPr>
      <w:r w:rsidRPr="006378FB">
        <w:rPr>
          <w:rFonts w:ascii="Tahoma" w:hAnsi="Tahoma" w:cs="Tahoma"/>
          <w:sz w:val="20"/>
          <w:szCs w:val="20"/>
          <w:lang w:val="fr-FR" w:eastAsia="fr-FR"/>
        </w:rPr>
        <w:t xml:space="preserve">12.6. </w:t>
      </w:r>
      <w:r w:rsidRPr="006378FB">
        <w:rPr>
          <w:rFonts w:ascii="Tahoma" w:hAnsi="Tahoma" w:cs="Tahoma"/>
          <w:sz w:val="20"/>
          <w:szCs w:val="20"/>
          <w:lang w:val="fr-FR" w:eastAsia="fr-FR"/>
        </w:rPr>
        <w:tab/>
      </w:r>
      <w:r w:rsidRPr="006378FB">
        <w:rPr>
          <w:rFonts w:ascii="Tahoma" w:hAnsi="Tahoma" w:cs="Tahoma"/>
          <w:sz w:val="20"/>
          <w:szCs w:val="20"/>
          <w:lang w:val="fr-FR"/>
        </w:rPr>
        <w:t>La décision arbitrale n'est susceptible d'aucun recours et lie les parties</w:t>
      </w:r>
      <w:r w:rsidR="004F1C84" w:rsidRPr="006378FB">
        <w:rPr>
          <w:rFonts w:ascii="Tahoma" w:hAnsi="Tahoma" w:cs="Tahoma"/>
          <w:sz w:val="20"/>
          <w:szCs w:val="20"/>
          <w:lang w:val="fr-FR"/>
        </w:rPr>
        <w:t>.</w:t>
      </w:r>
      <w:r w:rsidR="00DA6823" w:rsidRPr="006378FB">
        <w:rPr>
          <w:rFonts w:ascii="Tahoma" w:hAnsi="Tahoma" w:cs="Tahoma"/>
          <w:sz w:val="20"/>
          <w:szCs w:val="20"/>
          <w:lang w:val="fr-FR"/>
        </w:rPr>
        <w:br/>
      </w:r>
    </w:p>
    <w:bookmarkEnd w:id="15"/>
    <w:p w14:paraId="41C7A329" w14:textId="7D0CED90" w:rsidR="008A7650" w:rsidRPr="006378FB" w:rsidRDefault="003A0F5F" w:rsidP="00B26F93">
      <w:pPr>
        <w:tabs>
          <w:tab w:val="left" w:pos="284"/>
        </w:tabs>
        <w:autoSpaceDE w:val="0"/>
        <w:autoSpaceDN w:val="0"/>
        <w:spacing w:before="40"/>
        <w:jc w:val="both"/>
        <w:rPr>
          <w:rFonts w:ascii="Tahoma" w:hAnsi="Tahoma" w:cs="Tahoma"/>
          <w:b/>
          <w:smallCaps/>
          <w:color w:val="365F91" w:themeColor="accent1" w:themeShade="BF"/>
          <w:sz w:val="20"/>
          <w:szCs w:val="20"/>
          <w:lang w:val="fr-FR"/>
        </w:rPr>
      </w:pPr>
      <w:r w:rsidRPr="006378FB">
        <w:rPr>
          <w:rFonts w:ascii="Tahoma" w:hAnsi="Tahoma" w:cs="Tahoma"/>
          <w:b/>
          <w:smallCaps/>
          <w:color w:val="365F91" w:themeColor="accent1" w:themeShade="BF"/>
          <w:sz w:val="20"/>
          <w:szCs w:val="20"/>
          <w:lang w:val="fr-FR" w:eastAsia="fr-FR"/>
        </w:rPr>
        <w:t>Article 1</w:t>
      </w:r>
      <w:r w:rsidR="004F1C84" w:rsidRPr="006378FB">
        <w:rPr>
          <w:rFonts w:ascii="Tahoma" w:hAnsi="Tahoma" w:cs="Tahoma"/>
          <w:b/>
          <w:smallCaps/>
          <w:color w:val="365F91" w:themeColor="accent1" w:themeShade="BF"/>
          <w:sz w:val="20"/>
          <w:szCs w:val="20"/>
          <w:lang w:val="fr-FR" w:eastAsia="fr-FR"/>
        </w:rPr>
        <w:t>3</w:t>
      </w:r>
      <w:r w:rsidRPr="006378FB">
        <w:rPr>
          <w:rFonts w:ascii="Tahoma" w:hAnsi="Tahoma" w:cs="Tahoma"/>
          <w:b/>
          <w:smallCaps/>
          <w:color w:val="365F91" w:themeColor="accent1" w:themeShade="BF"/>
          <w:sz w:val="20"/>
          <w:szCs w:val="20"/>
          <w:lang w:val="fr-FR" w:eastAsia="fr-FR"/>
        </w:rPr>
        <w:t xml:space="preserve"> </w:t>
      </w:r>
      <w:r w:rsidR="002F6A7C" w:rsidRPr="006378FB">
        <w:rPr>
          <w:rFonts w:ascii="Tahoma" w:hAnsi="Tahoma" w:cs="Tahoma"/>
          <w:b/>
          <w:smallCaps/>
          <w:color w:val="365F91" w:themeColor="accent1" w:themeShade="BF"/>
          <w:sz w:val="20"/>
          <w:szCs w:val="20"/>
          <w:lang w:val="fr-FR" w:eastAsia="fr-FR"/>
        </w:rPr>
        <w:t>–</w:t>
      </w:r>
      <w:r w:rsidRPr="006378FB">
        <w:rPr>
          <w:rFonts w:ascii="Tahoma" w:hAnsi="Tahoma" w:cs="Tahoma"/>
          <w:b/>
          <w:smallCaps/>
          <w:color w:val="365F91" w:themeColor="accent1" w:themeShade="BF"/>
          <w:sz w:val="20"/>
          <w:szCs w:val="20"/>
          <w:lang w:val="fr-FR" w:eastAsia="fr-FR"/>
        </w:rPr>
        <w:t xml:space="preserve"> </w:t>
      </w:r>
      <w:bookmarkEnd w:id="16"/>
      <w:r w:rsidR="002F6A7C" w:rsidRPr="006378FB">
        <w:rPr>
          <w:rFonts w:ascii="Tahoma" w:hAnsi="Tahoma" w:cs="Tahoma"/>
          <w:b/>
          <w:smallCaps/>
          <w:color w:val="365F91" w:themeColor="accent1" w:themeShade="BF"/>
          <w:sz w:val="20"/>
          <w:szCs w:val="20"/>
          <w:lang w:val="fr-FR"/>
        </w:rPr>
        <w:t>Coordonnées bancaires des parties</w:t>
      </w:r>
    </w:p>
    <w:p w14:paraId="61EEAD30" w14:textId="77777777" w:rsidR="00DA6823" w:rsidRPr="006378FB" w:rsidRDefault="00DA6823" w:rsidP="00DA6823">
      <w:pPr>
        <w:tabs>
          <w:tab w:val="left" w:pos="284"/>
        </w:tabs>
        <w:autoSpaceDE w:val="0"/>
        <w:autoSpaceDN w:val="0"/>
        <w:jc w:val="both"/>
        <w:rPr>
          <w:rFonts w:ascii="Tahoma" w:hAnsi="Tahoma" w:cs="Tahoma"/>
          <w:color w:val="000000" w:themeColor="text1"/>
          <w:sz w:val="20"/>
          <w:szCs w:val="20"/>
          <w:lang w:val="fr-FR" w:eastAsia="fr-FR"/>
        </w:rPr>
      </w:pPr>
      <w:r w:rsidRPr="006378FB">
        <w:rPr>
          <w:rFonts w:ascii="Tahoma" w:hAnsi="Tahoma" w:cs="Tahoma"/>
          <w:color w:val="000000" w:themeColor="text1"/>
          <w:sz w:val="20"/>
          <w:szCs w:val="20"/>
          <w:lang w:val="fr-FR" w:eastAsia="fr-FR"/>
        </w:rPr>
        <w:t xml:space="preserve">Les coordonnées bancaires du Prestataire sont indiquées à la page 1 de l’Acte d’Engagement. Les coordonnées bancaires du Conseil sont les suivantes : </w:t>
      </w:r>
    </w:p>
    <w:p w14:paraId="1C76F43D"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Banque : </w:t>
      </w:r>
      <w:r w:rsidRPr="006378FB">
        <w:rPr>
          <w:rFonts w:ascii="Tahoma" w:hAnsi="Tahoma" w:cs="Tahoma"/>
          <w:sz w:val="20"/>
          <w:szCs w:val="20"/>
          <w:lang w:val="fr-FR"/>
        </w:rPr>
        <w:t>Société Générale Strasbourg</w:t>
      </w:r>
    </w:p>
    <w:p w14:paraId="1A848DEC"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Adresse : </w:t>
      </w:r>
      <w:r w:rsidRPr="006378FB">
        <w:rPr>
          <w:rFonts w:ascii="Tahoma" w:hAnsi="Tahoma" w:cs="Tahoma"/>
          <w:sz w:val="20"/>
          <w:szCs w:val="20"/>
          <w:lang w:val="fr-FR"/>
        </w:rPr>
        <w:t>F-67075 Strasbourg Cedex, France</w:t>
      </w:r>
    </w:p>
    <w:p w14:paraId="6A454E54" w14:textId="77777777" w:rsidR="00DA6823" w:rsidRPr="006378FB" w:rsidRDefault="00DA6823" w:rsidP="00DA6823">
      <w:pPr>
        <w:tabs>
          <w:tab w:val="left" w:pos="284"/>
        </w:tabs>
        <w:autoSpaceDE w:val="0"/>
        <w:autoSpaceDN w:val="0"/>
        <w:jc w:val="both"/>
        <w:rPr>
          <w:rFonts w:ascii="Tahoma" w:hAnsi="Tahoma" w:cs="Tahoma"/>
          <w:sz w:val="20"/>
          <w:szCs w:val="20"/>
          <w:lang w:val="fr-FR" w:eastAsia="fr-FR"/>
        </w:rPr>
      </w:pPr>
      <w:r w:rsidRPr="006378FB">
        <w:rPr>
          <w:rFonts w:ascii="Tahoma" w:hAnsi="Tahoma" w:cs="Tahoma"/>
          <w:sz w:val="20"/>
          <w:szCs w:val="20"/>
          <w:lang w:val="fr-FR" w:eastAsia="fr-FR"/>
        </w:rPr>
        <w:t xml:space="preserve">Code IBAN : </w:t>
      </w:r>
      <w:r w:rsidRPr="006378FB">
        <w:rPr>
          <w:rFonts w:ascii="Tahoma" w:hAnsi="Tahoma" w:cs="Tahoma"/>
          <w:sz w:val="20"/>
          <w:szCs w:val="20"/>
          <w:lang w:val="fr-FR"/>
        </w:rPr>
        <w:t>FR76 30003 02360 001500 1718672</w:t>
      </w:r>
    </w:p>
    <w:p w14:paraId="04601CFA" w14:textId="7FDAE42C" w:rsidR="0072200B" w:rsidRPr="006378FB" w:rsidRDefault="00DA6823" w:rsidP="00DA6823">
      <w:pPr>
        <w:tabs>
          <w:tab w:val="left" w:pos="284"/>
        </w:tabs>
        <w:autoSpaceDE w:val="0"/>
        <w:autoSpaceDN w:val="0"/>
        <w:jc w:val="both"/>
        <w:rPr>
          <w:rFonts w:ascii="Tahoma" w:hAnsi="Tahoma" w:cs="Tahoma"/>
          <w:sz w:val="20"/>
          <w:szCs w:val="20"/>
          <w:lang w:val="fr-FR"/>
        </w:rPr>
      </w:pPr>
      <w:r w:rsidRPr="006378FB">
        <w:rPr>
          <w:rFonts w:ascii="Tahoma" w:hAnsi="Tahoma" w:cs="Tahoma"/>
          <w:sz w:val="20"/>
          <w:szCs w:val="20"/>
          <w:lang w:val="fr-FR" w:eastAsia="fr-FR"/>
        </w:rPr>
        <w:t>SWIFT Code :</w:t>
      </w:r>
      <w:r w:rsidRPr="006378FB">
        <w:rPr>
          <w:rFonts w:ascii="Tahoma" w:hAnsi="Tahoma" w:cs="Tahoma"/>
          <w:sz w:val="20"/>
          <w:szCs w:val="20"/>
          <w:lang w:val="fr-FR"/>
        </w:rPr>
        <w:t xml:space="preserve"> SOGEFRPP</w:t>
      </w:r>
    </w:p>
    <w:sectPr w:rsidR="0072200B" w:rsidRPr="006378FB" w:rsidSect="00561E48">
      <w:type w:val="continuous"/>
      <w:pgSz w:w="11907" w:h="16840" w:code="9"/>
      <w:pgMar w:top="194" w:right="708" w:bottom="851" w:left="567" w:header="284" w:footer="322" w:gutter="0"/>
      <w:cols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5BF39" w14:textId="77777777" w:rsidR="00B147CB" w:rsidRDefault="00B147CB" w:rsidP="00D50F13">
      <w:r>
        <w:separator/>
      </w:r>
    </w:p>
  </w:endnote>
  <w:endnote w:type="continuationSeparator" w:id="0">
    <w:p w14:paraId="404C20E6" w14:textId="77777777" w:rsidR="00B147CB" w:rsidRDefault="00B147CB" w:rsidP="00D50F13">
      <w:r>
        <w:continuationSeparator/>
      </w:r>
    </w:p>
  </w:endnote>
  <w:endnote w:type="continuationNotice" w:id="1">
    <w:p w14:paraId="11CE54D2" w14:textId="77777777" w:rsidR="00B147CB" w:rsidRDefault="00B147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91516C"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91516C" w:rsidRPr="00AE2D2B" w:rsidRDefault="0091516C"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91516C" w:rsidRPr="00AE2D2B" w:rsidRDefault="0091516C"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91516C" w:rsidRPr="005F0C6A" w:rsidRDefault="0091516C" w:rsidP="00B47508">
    <w:pPr>
      <w:pStyle w:val="Footer"/>
      <w:rPr>
        <w:rFonts w:ascii="Arial Narrow" w:hAnsi="Arial Narrow"/>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8B44D4" w:rsidRPr="00AE2D2B" w14:paraId="52C6512E"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50C5C80" w14:textId="77777777" w:rsidR="008B44D4" w:rsidRPr="00AE2D2B" w:rsidRDefault="008B44D4" w:rsidP="00A0376A">
          <w:pPr>
            <w:jc w:val="right"/>
            <w:rPr>
              <w:rFonts w:ascii="Arial Narrow" w:hAnsi="Arial Narrow"/>
              <w:sz w:val="18"/>
              <w:szCs w:val="18"/>
            </w:rPr>
          </w:pPr>
          <w:r w:rsidRPr="00DA66EE">
            <w:rPr>
              <w:rFonts w:ascii="Arial Narrow" w:hAnsi="Arial Narrow"/>
              <w:sz w:val="18"/>
              <w:szCs w:val="18"/>
              <w:lang w:val="fr-FR"/>
            </w:rPr>
            <w:t>Contrat</w:t>
          </w:r>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26457C82" w14:textId="77777777" w:rsidR="008B44D4" w:rsidRPr="00AE2D2B" w:rsidRDefault="008B44D4"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1D253644" w14:textId="77777777" w:rsidR="008B44D4" w:rsidRPr="00B47508" w:rsidRDefault="008B44D4"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974B7" w14:textId="77777777" w:rsidR="00B147CB" w:rsidRDefault="00B147CB" w:rsidP="00D50F13">
      <w:r>
        <w:separator/>
      </w:r>
    </w:p>
  </w:footnote>
  <w:footnote w:type="continuationSeparator" w:id="0">
    <w:p w14:paraId="648D02F7" w14:textId="77777777" w:rsidR="00B147CB" w:rsidRDefault="00B147CB" w:rsidP="00D50F13">
      <w:r>
        <w:continuationSeparator/>
      </w:r>
    </w:p>
  </w:footnote>
  <w:footnote w:type="continuationNotice" w:id="1">
    <w:p w14:paraId="70C5509C" w14:textId="77777777" w:rsidR="00B147CB" w:rsidRDefault="00B147CB"/>
  </w:footnote>
  <w:footnote w:id="2">
    <w:p w14:paraId="762BB02F" w14:textId="77777777" w:rsidR="00884C39" w:rsidRPr="00F47065" w:rsidRDefault="00884C39" w:rsidP="00884C39">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Ayant son siège Avenue de l’Europe, 67075 Strasbourg Cedex, France</w:t>
      </w:r>
    </w:p>
  </w:footnote>
  <w:footnote w:id="3">
    <w:p w14:paraId="3668FE66" w14:textId="07219B09" w:rsidR="00F47065" w:rsidRPr="00F47065" w:rsidRDefault="00F47065">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Le Conseil de l’Europe se réserve le droit de demander tout complément d'information et justificatifs nécessaires.</w:t>
      </w:r>
    </w:p>
  </w:footnote>
  <w:footnote w:id="4">
    <w:p w14:paraId="23F4E40A" w14:textId="77777777" w:rsidR="0085411F" w:rsidRPr="006B487B" w:rsidRDefault="0085411F" w:rsidP="0085411F">
      <w:pPr>
        <w:pStyle w:val="FootnoteText"/>
        <w:rPr>
          <w:rFonts w:ascii="Tahoma" w:hAnsi="Tahoma" w:cs="Tahoma"/>
          <w:sz w:val="18"/>
          <w:szCs w:val="18"/>
          <w:lang w:val="fr-FR"/>
        </w:rPr>
      </w:pPr>
      <w:r w:rsidRPr="006B487B">
        <w:rPr>
          <w:rStyle w:val="FootnoteReference"/>
          <w:rFonts w:ascii="Tahoma" w:hAnsi="Tahoma" w:cs="Tahoma"/>
          <w:sz w:val="18"/>
          <w:szCs w:val="18"/>
        </w:rPr>
        <w:footnoteRef/>
      </w:r>
      <w:r w:rsidRPr="006B487B">
        <w:rPr>
          <w:rFonts w:ascii="Tahoma" w:hAnsi="Tahoma" w:cs="Tahoma"/>
          <w:sz w:val="18"/>
          <w:szCs w:val="18"/>
          <w:lang w:val="fr-FR"/>
        </w:rPr>
        <w:t xml:space="preserve"> Au nom de la Secrétaire Générale du Conseil de l’Europe.</w:t>
      </w:r>
    </w:p>
  </w:footnote>
  <w:footnote w:id="5">
    <w:p w14:paraId="64B0BCA4" w14:textId="77777777" w:rsidR="0091516C" w:rsidRPr="00F47065" w:rsidRDefault="0091516C" w:rsidP="00E1471B">
      <w:pPr>
        <w:pStyle w:val="FootnoteText"/>
        <w:rPr>
          <w:rFonts w:ascii="Tahoma" w:hAnsi="Tahoma" w:cs="Tahoma"/>
          <w:sz w:val="18"/>
          <w:szCs w:val="18"/>
          <w:lang w:val="fr-FR"/>
        </w:rPr>
      </w:pPr>
      <w:r w:rsidRPr="00F47065">
        <w:rPr>
          <w:rStyle w:val="FootnoteReference"/>
          <w:rFonts w:ascii="Tahoma" w:hAnsi="Tahoma" w:cs="Tahoma"/>
          <w:sz w:val="18"/>
          <w:szCs w:val="18"/>
        </w:rPr>
        <w:footnoteRef/>
      </w:r>
      <w:r w:rsidRPr="00F47065">
        <w:rPr>
          <w:rFonts w:ascii="Tahoma" w:hAnsi="Tahoma" w:cs="Tahoma"/>
          <w:sz w:val="18"/>
          <w:szCs w:val="18"/>
          <w:lang w:val="fr-FR"/>
        </w:rPr>
        <w:t xml:space="preserve"> Règles applicables : </w:t>
      </w:r>
      <w:r w:rsidR="005F0C6A">
        <w:fldChar w:fldCharType="begin"/>
      </w:r>
      <w:r w:rsidR="005F0C6A" w:rsidRPr="005F0C6A">
        <w:rPr>
          <w:lang w:val="fr-FR"/>
        </w:rPr>
        <w:instrText xml:space="preserve"> HYPERLINK "https://search.coe.int/cm/Pages/result_details.aspx?ObjectId=09000016805ceb34" </w:instrText>
      </w:r>
      <w:r w:rsidR="005F0C6A">
        <w:fldChar w:fldCharType="separate"/>
      </w:r>
      <w:r w:rsidRPr="00F47065">
        <w:rPr>
          <w:rFonts w:ascii="Tahoma" w:hAnsi="Tahoma" w:cs="Tahoma"/>
          <w:color w:val="0000FF"/>
          <w:sz w:val="18"/>
          <w:szCs w:val="18"/>
          <w:u w:val="single"/>
          <w:lang w:val="fr-FR"/>
        </w:rPr>
        <w:t>https://search.coe.int/cm/Pages/result_details.aspx?ObjectId=09000016805ceb34</w:t>
      </w:r>
      <w:r w:rsidR="005F0C6A">
        <w:rPr>
          <w:rFonts w:ascii="Tahoma" w:hAnsi="Tahoma" w:cs="Tahoma"/>
          <w:color w:val="0000FF"/>
          <w:sz w:val="18"/>
          <w:szCs w:val="18"/>
          <w:u w:val="single"/>
          <w:lang w:val="fr-FR"/>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39120EEA" w14:textId="17A6ED9C" w:rsidR="0091516C" w:rsidRPr="009C22B1" w:rsidRDefault="009C22B1"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sidR="00342DEE">
          <w:rPr>
            <w:rFonts w:ascii="Arial Narrow" w:hAnsi="Arial Narrow"/>
            <w:bCs/>
            <w:noProof/>
          </w:rPr>
          <w:t>8</w:t>
        </w:r>
        <w:r w:rsidRPr="009C22B1">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91516C" w:rsidRDefault="0091516C">
    <w:pPr>
      <w:pStyle w:val="Header"/>
    </w:pPr>
    <w:r>
      <w:rPr>
        <w:noProof/>
        <w:lang w:val="en-US" w:eastAsia="en-US"/>
      </w:rPr>
      <w:drawing>
        <wp:anchor distT="0" distB="0" distL="114300" distR="114300" simplePos="0" relativeHeight="251658240" behindDoc="0" locked="0" layoutInCell="1" allowOverlap="1" wp14:anchorId="74F38E8B" wp14:editId="694CD391">
          <wp:simplePos x="0" y="0"/>
          <wp:positionH relativeFrom="column">
            <wp:posOffset>5422900</wp:posOffset>
          </wp:positionH>
          <wp:positionV relativeFrom="paragraph">
            <wp:posOffset>45720</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94037"/>
      <w:docPartObj>
        <w:docPartGallery w:val="Page Numbers (Top of Page)"/>
        <w:docPartUnique/>
      </w:docPartObj>
    </w:sdtPr>
    <w:sdtEndPr>
      <w:rPr>
        <w:rFonts w:ascii="Arial Narrow" w:hAnsi="Arial Narrow"/>
      </w:rPr>
    </w:sdtEndPr>
    <w:sdtContent>
      <w:p w14:paraId="024FDFC5" w14:textId="77777777" w:rsidR="008B44D4" w:rsidRPr="009C22B1" w:rsidRDefault="008B44D4" w:rsidP="00B47508">
        <w:pPr>
          <w:pStyle w:val="Header"/>
          <w:jc w:val="right"/>
          <w:rPr>
            <w:rFonts w:ascii="Arial Narrow" w:hAnsi="Arial Narrow"/>
          </w:rPr>
        </w:pPr>
        <w:r w:rsidRPr="009C22B1">
          <w:rPr>
            <w:rFonts w:ascii="Arial Narrow" w:hAnsi="Arial Narrow"/>
            <w:bCs/>
            <w:sz w:val="24"/>
            <w:szCs w:val="24"/>
          </w:rPr>
          <w:fldChar w:fldCharType="begin"/>
        </w:r>
        <w:r w:rsidRPr="009C22B1">
          <w:rPr>
            <w:rFonts w:ascii="Arial Narrow" w:hAnsi="Arial Narrow"/>
            <w:bCs/>
          </w:rPr>
          <w:instrText xml:space="preserve"> PAGE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r w:rsidRPr="009C22B1">
          <w:rPr>
            <w:rFonts w:ascii="Arial Narrow" w:hAnsi="Arial Narrow"/>
          </w:rPr>
          <w:t xml:space="preserve"> / </w:t>
        </w:r>
        <w:r w:rsidRPr="009C22B1">
          <w:rPr>
            <w:rFonts w:ascii="Arial Narrow" w:hAnsi="Arial Narrow"/>
            <w:bCs/>
            <w:sz w:val="24"/>
            <w:szCs w:val="24"/>
          </w:rPr>
          <w:fldChar w:fldCharType="begin"/>
        </w:r>
        <w:r w:rsidRPr="009C22B1">
          <w:rPr>
            <w:rFonts w:ascii="Arial Narrow" w:hAnsi="Arial Narrow"/>
            <w:bCs/>
          </w:rPr>
          <w:instrText xml:space="preserve"> NUMPAGES  </w:instrText>
        </w:r>
        <w:r w:rsidRPr="009C22B1">
          <w:rPr>
            <w:rFonts w:ascii="Arial Narrow" w:hAnsi="Arial Narrow"/>
            <w:bCs/>
            <w:sz w:val="24"/>
            <w:szCs w:val="24"/>
          </w:rPr>
          <w:fldChar w:fldCharType="separate"/>
        </w:r>
        <w:r>
          <w:rPr>
            <w:rFonts w:ascii="Arial Narrow" w:hAnsi="Arial Narrow"/>
            <w:bCs/>
            <w:noProof/>
          </w:rPr>
          <w:t>8</w:t>
        </w:r>
        <w:r w:rsidRPr="009C22B1">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2FDF3" w14:textId="5059278D" w:rsidR="008B44D4" w:rsidRDefault="008B44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015BCF"/>
    <w:multiLevelType w:val="hybridMultilevel"/>
    <w:tmpl w:val="96E43090"/>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5"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D3BEB"/>
    <w:multiLevelType w:val="hybridMultilevel"/>
    <w:tmpl w:val="C6845340"/>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99909C4"/>
    <w:multiLevelType w:val="hybridMultilevel"/>
    <w:tmpl w:val="32EE35DA"/>
    <w:lvl w:ilvl="0" w:tplc="68449270">
      <w:start w:val="1"/>
      <w:numFmt w:val="lowerLetter"/>
      <w:lvlText w:val="%1)"/>
      <w:lvlJc w:val="left"/>
      <w:pPr>
        <w:ind w:left="1288" w:hanging="360"/>
      </w:pPr>
      <w:rPr>
        <w:rFonts w:ascii="Tahoma" w:eastAsia="Calibri" w:hAnsi="Tahoma" w:cs="Tahoma"/>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3"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5"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9"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C17A7B"/>
    <w:multiLevelType w:val="hybridMultilevel"/>
    <w:tmpl w:val="28CC99E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C31125E"/>
    <w:multiLevelType w:val="hybridMultilevel"/>
    <w:tmpl w:val="1884D2EE"/>
    <w:lvl w:ilvl="0" w:tplc="6D3AB698">
      <w:start w:val="1"/>
      <w:numFmt w:val="decimal"/>
      <w:lvlText w:val="3.2.%1."/>
      <w:lvlJc w:val="center"/>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9"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13016A"/>
    <w:multiLevelType w:val="multilevel"/>
    <w:tmpl w:val="BEB0F2D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F3426C"/>
    <w:multiLevelType w:val="hybridMultilevel"/>
    <w:tmpl w:val="F55A07DC"/>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6"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8" w15:restartNumberingAfterBreak="0">
    <w:nsid w:val="7EB64F1F"/>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16cid:durableId="342517019">
    <w:abstractNumId w:val="13"/>
  </w:num>
  <w:num w:numId="2" w16cid:durableId="995916112">
    <w:abstractNumId w:val="17"/>
  </w:num>
  <w:num w:numId="3" w16cid:durableId="255406510">
    <w:abstractNumId w:val="32"/>
  </w:num>
  <w:num w:numId="4" w16cid:durableId="1836334461">
    <w:abstractNumId w:val="33"/>
  </w:num>
  <w:num w:numId="5" w16cid:durableId="899172717">
    <w:abstractNumId w:val="3"/>
  </w:num>
  <w:num w:numId="6" w16cid:durableId="1749888724">
    <w:abstractNumId w:val="2"/>
  </w:num>
  <w:num w:numId="7" w16cid:durableId="1190684217">
    <w:abstractNumId w:val="14"/>
  </w:num>
  <w:num w:numId="8" w16cid:durableId="1411998126">
    <w:abstractNumId w:val="5"/>
  </w:num>
  <w:num w:numId="9" w16cid:durableId="1760636779">
    <w:abstractNumId w:val="37"/>
  </w:num>
  <w:num w:numId="10" w16cid:durableId="150220104">
    <w:abstractNumId w:val="35"/>
  </w:num>
  <w:num w:numId="11" w16cid:durableId="453867605">
    <w:abstractNumId w:val="28"/>
  </w:num>
  <w:num w:numId="12" w16cid:durableId="1021859964">
    <w:abstractNumId w:val="11"/>
  </w:num>
  <w:num w:numId="13" w16cid:durableId="920682154">
    <w:abstractNumId w:val="38"/>
  </w:num>
  <w:num w:numId="14" w16cid:durableId="68237755">
    <w:abstractNumId w:val="19"/>
  </w:num>
  <w:num w:numId="15" w16cid:durableId="146288629">
    <w:abstractNumId w:val="36"/>
  </w:num>
  <w:num w:numId="16" w16cid:durableId="617300814">
    <w:abstractNumId w:val="1"/>
  </w:num>
  <w:num w:numId="17" w16cid:durableId="893852751">
    <w:abstractNumId w:val="0"/>
  </w:num>
  <w:num w:numId="18" w16cid:durableId="1848785569">
    <w:abstractNumId w:val="12"/>
  </w:num>
  <w:num w:numId="19" w16cid:durableId="1857302043">
    <w:abstractNumId w:val="16"/>
  </w:num>
  <w:num w:numId="20" w16cid:durableId="1056464526">
    <w:abstractNumId w:val="25"/>
  </w:num>
  <w:num w:numId="21" w16cid:durableId="817962127">
    <w:abstractNumId w:val="15"/>
  </w:num>
  <w:num w:numId="22" w16cid:durableId="1014461316">
    <w:abstractNumId w:val="8"/>
  </w:num>
  <w:num w:numId="23" w16cid:durableId="1209225291">
    <w:abstractNumId w:val="4"/>
  </w:num>
  <w:num w:numId="24" w16cid:durableId="584724817">
    <w:abstractNumId w:val="30"/>
  </w:num>
  <w:num w:numId="25" w16cid:durableId="857811005">
    <w:abstractNumId w:val="7"/>
  </w:num>
  <w:num w:numId="26" w16cid:durableId="307980998">
    <w:abstractNumId w:val="34"/>
  </w:num>
  <w:num w:numId="27" w16cid:durableId="1718505998">
    <w:abstractNumId w:val="29"/>
  </w:num>
  <w:num w:numId="28" w16cid:durableId="1453481467">
    <w:abstractNumId w:val="9"/>
  </w:num>
  <w:num w:numId="29" w16cid:durableId="26563235">
    <w:abstractNumId w:val="27"/>
  </w:num>
  <w:num w:numId="30" w16cid:durableId="1125123286">
    <w:abstractNumId w:val="18"/>
  </w:num>
  <w:num w:numId="31" w16cid:durableId="874389696">
    <w:abstractNumId w:val="20"/>
  </w:num>
  <w:num w:numId="32" w16cid:durableId="5938972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30918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57373636">
    <w:abstractNumId w:val="33"/>
  </w:num>
  <w:num w:numId="35" w16cid:durableId="2112432910">
    <w:abstractNumId w:val="10"/>
  </w:num>
  <w:num w:numId="36" w16cid:durableId="969090918">
    <w:abstractNumId w:val="6"/>
  </w:num>
  <w:num w:numId="37" w16cid:durableId="1051999906">
    <w:abstractNumId w:val="26"/>
  </w:num>
  <w:num w:numId="38" w16cid:durableId="1080324343">
    <w:abstractNumId w:val="24"/>
  </w:num>
  <w:num w:numId="39" w16cid:durableId="779642074">
    <w:abstractNumId w:val="21"/>
  </w:num>
  <w:num w:numId="40" w16cid:durableId="1349408223">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33624"/>
    <w:rsid w:val="00037A7D"/>
    <w:rsid w:val="0004179C"/>
    <w:rsid w:val="000478B8"/>
    <w:rsid w:val="00050CA5"/>
    <w:rsid w:val="000650DC"/>
    <w:rsid w:val="00066AC3"/>
    <w:rsid w:val="00066ACC"/>
    <w:rsid w:val="00072FB8"/>
    <w:rsid w:val="0008106F"/>
    <w:rsid w:val="0008205C"/>
    <w:rsid w:val="000837E6"/>
    <w:rsid w:val="000841B9"/>
    <w:rsid w:val="00084509"/>
    <w:rsid w:val="000852FE"/>
    <w:rsid w:val="00093155"/>
    <w:rsid w:val="000966F4"/>
    <w:rsid w:val="000A0D8A"/>
    <w:rsid w:val="000A19C2"/>
    <w:rsid w:val="000B26A2"/>
    <w:rsid w:val="000B4274"/>
    <w:rsid w:val="000B4924"/>
    <w:rsid w:val="000B57B2"/>
    <w:rsid w:val="000C3F9A"/>
    <w:rsid w:val="000C4D6D"/>
    <w:rsid w:val="000D3674"/>
    <w:rsid w:val="000E0285"/>
    <w:rsid w:val="000E2440"/>
    <w:rsid w:val="000E3E9A"/>
    <w:rsid w:val="000E59DC"/>
    <w:rsid w:val="000E5DF5"/>
    <w:rsid w:val="000F1520"/>
    <w:rsid w:val="000F18A2"/>
    <w:rsid w:val="000F3067"/>
    <w:rsid w:val="000F3CB2"/>
    <w:rsid w:val="000F448F"/>
    <w:rsid w:val="000F5561"/>
    <w:rsid w:val="00102B70"/>
    <w:rsid w:val="00103895"/>
    <w:rsid w:val="00113108"/>
    <w:rsid w:val="0011556A"/>
    <w:rsid w:val="00123C6B"/>
    <w:rsid w:val="00124371"/>
    <w:rsid w:val="001253AD"/>
    <w:rsid w:val="00126183"/>
    <w:rsid w:val="0012667B"/>
    <w:rsid w:val="00127842"/>
    <w:rsid w:val="00127AB4"/>
    <w:rsid w:val="00135199"/>
    <w:rsid w:val="001359BE"/>
    <w:rsid w:val="0014098C"/>
    <w:rsid w:val="00150458"/>
    <w:rsid w:val="00150C0F"/>
    <w:rsid w:val="00160002"/>
    <w:rsid w:val="00160CE8"/>
    <w:rsid w:val="0016172B"/>
    <w:rsid w:val="00162598"/>
    <w:rsid w:val="00162743"/>
    <w:rsid w:val="0017018D"/>
    <w:rsid w:val="00180617"/>
    <w:rsid w:val="00183E4D"/>
    <w:rsid w:val="001849D2"/>
    <w:rsid w:val="001877A1"/>
    <w:rsid w:val="0019283C"/>
    <w:rsid w:val="00192F56"/>
    <w:rsid w:val="0019309A"/>
    <w:rsid w:val="001A207E"/>
    <w:rsid w:val="001A5371"/>
    <w:rsid w:val="001B0127"/>
    <w:rsid w:val="001B138A"/>
    <w:rsid w:val="001B5F36"/>
    <w:rsid w:val="001B7A25"/>
    <w:rsid w:val="001C063A"/>
    <w:rsid w:val="001C1FC1"/>
    <w:rsid w:val="001C3E05"/>
    <w:rsid w:val="001C4BA2"/>
    <w:rsid w:val="001C6878"/>
    <w:rsid w:val="001C68CE"/>
    <w:rsid w:val="001D40AD"/>
    <w:rsid w:val="001D5926"/>
    <w:rsid w:val="001D6688"/>
    <w:rsid w:val="001E5424"/>
    <w:rsid w:val="001E69E4"/>
    <w:rsid w:val="001F0177"/>
    <w:rsid w:val="001F0CE6"/>
    <w:rsid w:val="001F4B81"/>
    <w:rsid w:val="001F5A87"/>
    <w:rsid w:val="002019A5"/>
    <w:rsid w:val="002111B3"/>
    <w:rsid w:val="002133FA"/>
    <w:rsid w:val="00213A16"/>
    <w:rsid w:val="00213BF9"/>
    <w:rsid w:val="002229B8"/>
    <w:rsid w:val="00223781"/>
    <w:rsid w:val="00225B0D"/>
    <w:rsid w:val="00225FA7"/>
    <w:rsid w:val="00230B5C"/>
    <w:rsid w:val="002336A0"/>
    <w:rsid w:val="00233894"/>
    <w:rsid w:val="00240827"/>
    <w:rsid w:val="00251355"/>
    <w:rsid w:val="00256C49"/>
    <w:rsid w:val="00266619"/>
    <w:rsid w:val="00273F07"/>
    <w:rsid w:val="002818A7"/>
    <w:rsid w:val="00290EAC"/>
    <w:rsid w:val="00293A24"/>
    <w:rsid w:val="00293CBB"/>
    <w:rsid w:val="00294937"/>
    <w:rsid w:val="00297D2E"/>
    <w:rsid w:val="002A2C42"/>
    <w:rsid w:val="002A56A1"/>
    <w:rsid w:val="002B4786"/>
    <w:rsid w:val="002B4CD4"/>
    <w:rsid w:val="002B52CC"/>
    <w:rsid w:val="002C6F98"/>
    <w:rsid w:val="002D471E"/>
    <w:rsid w:val="002D5425"/>
    <w:rsid w:val="002D5DC0"/>
    <w:rsid w:val="002E0260"/>
    <w:rsid w:val="002E5606"/>
    <w:rsid w:val="002F5A8E"/>
    <w:rsid w:val="002F631F"/>
    <w:rsid w:val="002F6A7C"/>
    <w:rsid w:val="00300098"/>
    <w:rsid w:val="00310426"/>
    <w:rsid w:val="00311B46"/>
    <w:rsid w:val="00320711"/>
    <w:rsid w:val="003225BB"/>
    <w:rsid w:val="0032345F"/>
    <w:rsid w:val="00332AF4"/>
    <w:rsid w:val="003347E8"/>
    <w:rsid w:val="00342DEE"/>
    <w:rsid w:val="003442EE"/>
    <w:rsid w:val="0034681E"/>
    <w:rsid w:val="00350F4E"/>
    <w:rsid w:val="0035108E"/>
    <w:rsid w:val="003565A5"/>
    <w:rsid w:val="00361219"/>
    <w:rsid w:val="00362CA7"/>
    <w:rsid w:val="00366A14"/>
    <w:rsid w:val="003705A6"/>
    <w:rsid w:val="003712F2"/>
    <w:rsid w:val="00371509"/>
    <w:rsid w:val="003840F5"/>
    <w:rsid w:val="00386026"/>
    <w:rsid w:val="0039258A"/>
    <w:rsid w:val="0039317F"/>
    <w:rsid w:val="00394B2C"/>
    <w:rsid w:val="003A0F5F"/>
    <w:rsid w:val="003B12BF"/>
    <w:rsid w:val="003B1C2E"/>
    <w:rsid w:val="003B2E7E"/>
    <w:rsid w:val="003B4914"/>
    <w:rsid w:val="003C1D13"/>
    <w:rsid w:val="003D5731"/>
    <w:rsid w:val="003D7A54"/>
    <w:rsid w:val="003E2255"/>
    <w:rsid w:val="003E2D15"/>
    <w:rsid w:val="003E2D84"/>
    <w:rsid w:val="003E6D30"/>
    <w:rsid w:val="003F2595"/>
    <w:rsid w:val="003F5956"/>
    <w:rsid w:val="003F7D5B"/>
    <w:rsid w:val="004020C0"/>
    <w:rsid w:val="00402529"/>
    <w:rsid w:val="004067D4"/>
    <w:rsid w:val="004121E2"/>
    <w:rsid w:val="00415503"/>
    <w:rsid w:val="00417929"/>
    <w:rsid w:val="00420E9A"/>
    <w:rsid w:val="00432F42"/>
    <w:rsid w:val="00433B75"/>
    <w:rsid w:val="00437926"/>
    <w:rsid w:val="00441D52"/>
    <w:rsid w:val="004470B4"/>
    <w:rsid w:val="00454710"/>
    <w:rsid w:val="00456407"/>
    <w:rsid w:val="0046282E"/>
    <w:rsid w:val="0046469D"/>
    <w:rsid w:val="00467698"/>
    <w:rsid w:val="004702E7"/>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D634B"/>
    <w:rsid w:val="004E1F03"/>
    <w:rsid w:val="004E6192"/>
    <w:rsid w:val="004E67E1"/>
    <w:rsid w:val="004E796F"/>
    <w:rsid w:val="004E7A45"/>
    <w:rsid w:val="004E7D01"/>
    <w:rsid w:val="004F1C84"/>
    <w:rsid w:val="004F2CFB"/>
    <w:rsid w:val="004F71A4"/>
    <w:rsid w:val="0050684E"/>
    <w:rsid w:val="005144E0"/>
    <w:rsid w:val="00523268"/>
    <w:rsid w:val="005238C8"/>
    <w:rsid w:val="00527592"/>
    <w:rsid w:val="0053184A"/>
    <w:rsid w:val="00531A42"/>
    <w:rsid w:val="0053377B"/>
    <w:rsid w:val="00542FEE"/>
    <w:rsid w:val="005456B4"/>
    <w:rsid w:val="00550849"/>
    <w:rsid w:val="005563F0"/>
    <w:rsid w:val="00561E48"/>
    <w:rsid w:val="00562A43"/>
    <w:rsid w:val="00566A81"/>
    <w:rsid w:val="00567F3E"/>
    <w:rsid w:val="005840ED"/>
    <w:rsid w:val="005845C2"/>
    <w:rsid w:val="005851F4"/>
    <w:rsid w:val="00590C24"/>
    <w:rsid w:val="00590EDA"/>
    <w:rsid w:val="005A4B59"/>
    <w:rsid w:val="005A6974"/>
    <w:rsid w:val="005B0752"/>
    <w:rsid w:val="005B17CB"/>
    <w:rsid w:val="005C5D6E"/>
    <w:rsid w:val="005C5D80"/>
    <w:rsid w:val="005D5E71"/>
    <w:rsid w:val="005E2710"/>
    <w:rsid w:val="005F0C6A"/>
    <w:rsid w:val="005F0F4C"/>
    <w:rsid w:val="005F4D6F"/>
    <w:rsid w:val="005F65E7"/>
    <w:rsid w:val="00611175"/>
    <w:rsid w:val="00613313"/>
    <w:rsid w:val="006232B4"/>
    <w:rsid w:val="006266B6"/>
    <w:rsid w:val="006378FB"/>
    <w:rsid w:val="006426F7"/>
    <w:rsid w:val="00647C28"/>
    <w:rsid w:val="00653BB6"/>
    <w:rsid w:val="006558F9"/>
    <w:rsid w:val="00660256"/>
    <w:rsid w:val="00662182"/>
    <w:rsid w:val="00662FF0"/>
    <w:rsid w:val="00665490"/>
    <w:rsid w:val="006717A7"/>
    <w:rsid w:val="0067529C"/>
    <w:rsid w:val="006768AE"/>
    <w:rsid w:val="006771B6"/>
    <w:rsid w:val="00680325"/>
    <w:rsid w:val="006832F7"/>
    <w:rsid w:val="00687D63"/>
    <w:rsid w:val="006912CB"/>
    <w:rsid w:val="006A2AD4"/>
    <w:rsid w:val="006A51F8"/>
    <w:rsid w:val="006A750B"/>
    <w:rsid w:val="006A7F07"/>
    <w:rsid w:val="006B14F0"/>
    <w:rsid w:val="006B2D7D"/>
    <w:rsid w:val="006B5CAE"/>
    <w:rsid w:val="006B71A1"/>
    <w:rsid w:val="006C7D58"/>
    <w:rsid w:val="006D00AF"/>
    <w:rsid w:val="006D3613"/>
    <w:rsid w:val="006D78F7"/>
    <w:rsid w:val="006E09FC"/>
    <w:rsid w:val="006F040B"/>
    <w:rsid w:val="006F044B"/>
    <w:rsid w:val="006F0F32"/>
    <w:rsid w:val="006F19A8"/>
    <w:rsid w:val="006F4BD3"/>
    <w:rsid w:val="00711683"/>
    <w:rsid w:val="00711B7F"/>
    <w:rsid w:val="00714D53"/>
    <w:rsid w:val="0072200B"/>
    <w:rsid w:val="00732180"/>
    <w:rsid w:val="007328DB"/>
    <w:rsid w:val="007332D8"/>
    <w:rsid w:val="0073426D"/>
    <w:rsid w:val="00736381"/>
    <w:rsid w:val="00743F00"/>
    <w:rsid w:val="0074421A"/>
    <w:rsid w:val="00747089"/>
    <w:rsid w:val="00747ADB"/>
    <w:rsid w:val="00751959"/>
    <w:rsid w:val="007556CC"/>
    <w:rsid w:val="0075705D"/>
    <w:rsid w:val="00762290"/>
    <w:rsid w:val="00762726"/>
    <w:rsid w:val="00764810"/>
    <w:rsid w:val="00766341"/>
    <w:rsid w:val="00766CF1"/>
    <w:rsid w:val="00780BD0"/>
    <w:rsid w:val="007860E1"/>
    <w:rsid w:val="007867C0"/>
    <w:rsid w:val="0079040A"/>
    <w:rsid w:val="0079079F"/>
    <w:rsid w:val="00791E04"/>
    <w:rsid w:val="00792B49"/>
    <w:rsid w:val="007960C5"/>
    <w:rsid w:val="007B0447"/>
    <w:rsid w:val="007B0925"/>
    <w:rsid w:val="007C267B"/>
    <w:rsid w:val="007C4BED"/>
    <w:rsid w:val="007D3B9C"/>
    <w:rsid w:val="007D46B2"/>
    <w:rsid w:val="007D624C"/>
    <w:rsid w:val="007E335A"/>
    <w:rsid w:val="007E3BF6"/>
    <w:rsid w:val="007E68C7"/>
    <w:rsid w:val="007F361D"/>
    <w:rsid w:val="007F79F8"/>
    <w:rsid w:val="00805318"/>
    <w:rsid w:val="00806CD2"/>
    <w:rsid w:val="0081075C"/>
    <w:rsid w:val="00810D55"/>
    <w:rsid w:val="00812B47"/>
    <w:rsid w:val="00812FBB"/>
    <w:rsid w:val="00813034"/>
    <w:rsid w:val="00821937"/>
    <w:rsid w:val="0082549E"/>
    <w:rsid w:val="00826BA5"/>
    <w:rsid w:val="00826C49"/>
    <w:rsid w:val="0083377F"/>
    <w:rsid w:val="00840C1E"/>
    <w:rsid w:val="00844F82"/>
    <w:rsid w:val="0084593C"/>
    <w:rsid w:val="00847F47"/>
    <w:rsid w:val="008539A2"/>
    <w:rsid w:val="0085411F"/>
    <w:rsid w:val="0085784E"/>
    <w:rsid w:val="00860FEB"/>
    <w:rsid w:val="008628C7"/>
    <w:rsid w:val="008713A9"/>
    <w:rsid w:val="00873212"/>
    <w:rsid w:val="00883C2D"/>
    <w:rsid w:val="00884C39"/>
    <w:rsid w:val="008871ED"/>
    <w:rsid w:val="00887B2A"/>
    <w:rsid w:val="00890F8A"/>
    <w:rsid w:val="00892D73"/>
    <w:rsid w:val="00893E70"/>
    <w:rsid w:val="008A486B"/>
    <w:rsid w:val="008A7650"/>
    <w:rsid w:val="008B37A2"/>
    <w:rsid w:val="008B3EEE"/>
    <w:rsid w:val="008B44D4"/>
    <w:rsid w:val="008B6BE9"/>
    <w:rsid w:val="008B6FDD"/>
    <w:rsid w:val="008C09DB"/>
    <w:rsid w:val="008C754F"/>
    <w:rsid w:val="008D113B"/>
    <w:rsid w:val="008D3220"/>
    <w:rsid w:val="008E0AD9"/>
    <w:rsid w:val="008E3366"/>
    <w:rsid w:val="008F2664"/>
    <w:rsid w:val="008F2DBD"/>
    <w:rsid w:val="008F3844"/>
    <w:rsid w:val="008F3D21"/>
    <w:rsid w:val="008F51A7"/>
    <w:rsid w:val="00901465"/>
    <w:rsid w:val="00901C1A"/>
    <w:rsid w:val="00904B93"/>
    <w:rsid w:val="009058FD"/>
    <w:rsid w:val="00907AE7"/>
    <w:rsid w:val="0091516C"/>
    <w:rsid w:val="009214B5"/>
    <w:rsid w:val="0093185B"/>
    <w:rsid w:val="00933961"/>
    <w:rsid w:val="009454DB"/>
    <w:rsid w:val="0095095F"/>
    <w:rsid w:val="00956F45"/>
    <w:rsid w:val="009628F4"/>
    <w:rsid w:val="0096566B"/>
    <w:rsid w:val="0097037F"/>
    <w:rsid w:val="00973EF1"/>
    <w:rsid w:val="0098229E"/>
    <w:rsid w:val="009834FA"/>
    <w:rsid w:val="00983822"/>
    <w:rsid w:val="00987B83"/>
    <w:rsid w:val="00990642"/>
    <w:rsid w:val="00990987"/>
    <w:rsid w:val="00995F39"/>
    <w:rsid w:val="009A100B"/>
    <w:rsid w:val="009A5B27"/>
    <w:rsid w:val="009B76BE"/>
    <w:rsid w:val="009C22B1"/>
    <w:rsid w:val="009D264F"/>
    <w:rsid w:val="009D290D"/>
    <w:rsid w:val="009E0C9B"/>
    <w:rsid w:val="009E4346"/>
    <w:rsid w:val="009E55DF"/>
    <w:rsid w:val="009F32D6"/>
    <w:rsid w:val="009F49A6"/>
    <w:rsid w:val="009F5764"/>
    <w:rsid w:val="009F6493"/>
    <w:rsid w:val="00A00374"/>
    <w:rsid w:val="00A01BC9"/>
    <w:rsid w:val="00A0376A"/>
    <w:rsid w:val="00A06007"/>
    <w:rsid w:val="00A12241"/>
    <w:rsid w:val="00A220B0"/>
    <w:rsid w:val="00A30FC9"/>
    <w:rsid w:val="00A34538"/>
    <w:rsid w:val="00A40899"/>
    <w:rsid w:val="00A45212"/>
    <w:rsid w:val="00A50002"/>
    <w:rsid w:val="00A50802"/>
    <w:rsid w:val="00A51EDA"/>
    <w:rsid w:val="00A535BA"/>
    <w:rsid w:val="00A53BF2"/>
    <w:rsid w:val="00A65785"/>
    <w:rsid w:val="00A675CC"/>
    <w:rsid w:val="00A71B69"/>
    <w:rsid w:val="00A77DE0"/>
    <w:rsid w:val="00A8461F"/>
    <w:rsid w:val="00A85379"/>
    <w:rsid w:val="00A91754"/>
    <w:rsid w:val="00A95F1C"/>
    <w:rsid w:val="00A96A37"/>
    <w:rsid w:val="00AA0C25"/>
    <w:rsid w:val="00AA1957"/>
    <w:rsid w:val="00AA7B01"/>
    <w:rsid w:val="00AB03AB"/>
    <w:rsid w:val="00AB13EF"/>
    <w:rsid w:val="00AB1B8D"/>
    <w:rsid w:val="00AB3E39"/>
    <w:rsid w:val="00AC0A65"/>
    <w:rsid w:val="00AC35F1"/>
    <w:rsid w:val="00AD33C7"/>
    <w:rsid w:val="00AD40F7"/>
    <w:rsid w:val="00AD423A"/>
    <w:rsid w:val="00AD5E4A"/>
    <w:rsid w:val="00AE2A99"/>
    <w:rsid w:val="00AE5507"/>
    <w:rsid w:val="00AE797E"/>
    <w:rsid w:val="00B017DB"/>
    <w:rsid w:val="00B018FC"/>
    <w:rsid w:val="00B036FF"/>
    <w:rsid w:val="00B06935"/>
    <w:rsid w:val="00B11F35"/>
    <w:rsid w:val="00B147CB"/>
    <w:rsid w:val="00B14D5F"/>
    <w:rsid w:val="00B21BA4"/>
    <w:rsid w:val="00B221A3"/>
    <w:rsid w:val="00B2354B"/>
    <w:rsid w:val="00B242A3"/>
    <w:rsid w:val="00B26F93"/>
    <w:rsid w:val="00B30098"/>
    <w:rsid w:val="00B3135A"/>
    <w:rsid w:val="00B37AF1"/>
    <w:rsid w:val="00B43A63"/>
    <w:rsid w:val="00B4569A"/>
    <w:rsid w:val="00B47508"/>
    <w:rsid w:val="00B50164"/>
    <w:rsid w:val="00B5712C"/>
    <w:rsid w:val="00B60F30"/>
    <w:rsid w:val="00B653B9"/>
    <w:rsid w:val="00B72357"/>
    <w:rsid w:val="00B74DC5"/>
    <w:rsid w:val="00B74E97"/>
    <w:rsid w:val="00B87090"/>
    <w:rsid w:val="00BA18E5"/>
    <w:rsid w:val="00BA355F"/>
    <w:rsid w:val="00BA535D"/>
    <w:rsid w:val="00BB11AE"/>
    <w:rsid w:val="00BB66CF"/>
    <w:rsid w:val="00BC3EF7"/>
    <w:rsid w:val="00BC4242"/>
    <w:rsid w:val="00BD671C"/>
    <w:rsid w:val="00BD6B89"/>
    <w:rsid w:val="00BE0F5B"/>
    <w:rsid w:val="00BE13D6"/>
    <w:rsid w:val="00BE2F43"/>
    <w:rsid w:val="00BE33D8"/>
    <w:rsid w:val="00BF0EF7"/>
    <w:rsid w:val="00BF2766"/>
    <w:rsid w:val="00C029E4"/>
    <w:rsid w:val="00C07F6F"/>
    <w:rsid w:val="00C10540"/>
    <w:rsid w:val="00C11F6F"/>
    <w:rsid w:val="00C12D50"/>
    <w:rsid w:val="00C143D1"/>
    <w:rsid w:val="00C16967"/>
    <w:rsid w:val="00C20349"/>
    <w:rsid w:val="00C20832"/>
    <w:rsid w:val="00C22B8E"/>
    <w:rsid w:val="00C30B4D"/>
    <w:rsid w:val="00C31D1B"/>
    <w:rsid w:val="00C32676"/>
    <w:rsid w:val="00C35F97"/>
    <w:rsid w:val="00C4103C"/>
    <w:rsid w:val="00C5327B"/>
    <w:rsid w:val="00C534F4"/>
    <w:rsid w:val="00C53AF9"/>
    <w:rsid w:val="00C57EAD"/>
    <w:rsid w:val="00C63C98"/>
    <w:rsid w:val="00C674A5"/>
    <w:rsid w:val="00C73C2F"/>
    <w:rsid w:val="00C73ED8"/>
    <w:rsid w:val="00C7643B"/>
    <w:rsid w:val="00C8161F"/>
    <w:rsid w:val="00C81B85"/>
    <w:rsid w:val="00C8260C"/>
    <w:rsid w:val="00C8316F"/>
    <w:rsid w:val="00C956FA"/>
    <w:rsid w:val="00CA067E"/>
    <w:rsid w:val="00CA4416"/>
    <w:rsid w:val="00CA6E6F"/>
    <w:rsid w:val="00CB2568"/>
    <w:rsid w:val="00CD04A7"/>
    <w:rsid w:val="00CD061B"/>
    <w:rsid w:val="00CD752E"/>
    <w:rsid w:val="00CE0F61"/>
    <w:rsid w:val="00CE4E5E"/>
    <w:rsid w:val="00CE58F8"/>
    <w:rsid w:val="00CF4DB5"/>
    <w:rsid w:val="00CF59FB"/>
    <w:rsid w:val="00CF64A3"/>
    <w:rsid w:val="00D04381"/>
    <w:rsid w:val="00D10FC0"/>
    <w:rsid w:val="00D11491"/>
    <w:rsid w:val="00D11B96"/>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1BA1"/>
    <w:rsid w:val="00D52157"/>
    <w:rsid w:val="00D5261C"/>
    <w:rsid w:val="00D5513E"/>
    <w:rsid w:val="00D6731D"/>
    <w:rsid w:val="00D73100"/>
    <w:rsid w:val="00D77520"/>
    <w:rsid w:val="00D90F8E"/>
    <w:rsid w:val="00DA66EE"/>
    <w:rsid w:val="00DA6823"/>
    <w:rsid w:val="00DC3F97"/>
    <w:rsid w:val="00DD4C16"/>
    <w:rsid w:val="00DE0239"/>
    <w:rsid w:val="00E00310"/>
    <w:rsid w:val="00E0039F"/>
    <w:rsid w:val="00E045AD"/>
    <w:rsid w:val="00E049B6"/>
    <w:rsid w:val="00E05457"/>
    <w:rsid w:val="00E05C41"/>
    <w:rsid w:val="00E0771D"/>
    <w:rsid w:val="00E11E01"/>
    <w:rsid w:val="00E1471B"/>
    <w:rsid w:val="00E160F4"/>
    <w:rsid w:val="00E16762"/>
    <w:rsid w:val="00E17F6A"/>
    <w:rsid w:val="00E22FD7"/>
    <w:rsid w:val="00E2323F"/>
    <w:rsid w:val="00E308C4"/>
    <w:rsid w:val="00E32627"/>
    <w:rsid w:val="00E41727"/>
    <w:rsid w:val="00E4398A"/>
    <w:rsid w:val="00E44537"/>
    <w:rsid w:val="00E56FDA"/>
    <w:rsid w:val="00E57189"/>
    <w:rsid w:val="00E6464C"/>
    <w:rsid w:val="00E763D4"/>
    <w:rsid w:val="00E81D73"/>
    <w:rsid w:val="00E90DC4"/>
    <w:rsid w:val="00E91A67"/>
    <w:rsid w:val="00E9309D"/>
    <w:rsid w:val="00E94437"/>
    <w:rsid w:val="00EA6641"/>
    <w:rsid w:val="00EB550D"/>
    <w:rsid w:val="00EB6C90"/>
    <w:rsid w:val="00EC08A1"/>
    <w:rsid w:val="00EC479D"/>
    <w:rsid w:val="00EE1D09"/>
    <w:rsid w:val="00EE2E04"/>
    <w:rsid w:val="00EE7240"/>
    <w:rsid w:val="00EF46DB"/>
    <w:rsid w:val="00EF66B8"/>
    <w:rsid w:val="00F00AEC"/>
    <w:rsid w:val="00F02592"/>
    <w:rsid w:val="00F130D7"/>
    <w:rsid w:val="00F17C76"/>
    <w:rsid w:val="00F21315"/>
    <w:rsid w:val="00F23365"/>
    <w:rsid w:val="00F24E0D"/>
    <w:rsid w:val="00F25459"/>
    <w:rsid w:val="00F26952"/>
    <w:rsid w:val="00F270C4"/>
    <w:rsid w:val="00F30E47"/>
    <w:rsid w:val="00F47065"/>
    <w:rsid w:val="00F50F2D"/>
    <w:rsid w:val="00F56682"/>
    <w:rsid w:val="00F57BB6"/>
    <w:rsid w:val="00F57EC4"/>
    <w:rsid w:val="00F7148B"/>
    <w:rsid w:val="00F742F2"/>
    <w:rsid w:val="00F77E7D"/>
    <w:rsid w:val="00F84B26"/>
    <w:rsid w:val="00F97A7B"/>
    <w:rsid w:val="00FA7021"/>
    <w:rsid w:val="00FA70E6"/>
    <w:rsid w:val="00FB168A"/>
    <w:rsid w:val="00FB412C"/>
    <w:rsid w:val="00FB73C1"/>
    <w:rsid w:val="00FC08DE"/>
    <w:rsid w:val="00FC3F2E"/>
    <w:rsid w:val="00FC453F"/>
    <w:rsid w:val="00FC6ECA"/>
    <w:rsid w:val="00FC72C5"/>
    <w:rsid w:val="00FC7A03"/>
    <w:rsid w:val="00FC7E0E"/>
    <w:rsid w:val="00FD4486"/>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ListParagraphChar">
    <w:name w:val="List Paragraph Char"/>
    <w:basedOn w:val="DefaultParagraphFont"/>
    <w:link w:val="ListParagraph"/>
    <w:uiPriority w:val="34"/>
    <w:rsid w:val="007D624C"/>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FB4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840238274">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76068724">
      <w:bodyDiv w:val="1"/>
      <w:marLeft w:val="0"/>
      <w:marRight w:val="0"/>
      <w:marTop w:val="0"/>
      <w:marBottom w:val="0"/>
      <w:divBdr>
        <w:top w:val="none" w:sz="0" w:space="0" w:color="auto"/>
        <w:left w:val="none" w:sz="0" w:space="0" w:color="auto"/>
        <w:bottom w:val="none" w:sz="0" w:space="0" w:color="auto"/>
        <w:right w:val="none" w:sz="0" w:space="0" w:color="auto"/>
      </w:divBdr>
    </w:div>
    <w:div w:id="153040942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61243724">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men.bahri@coe.int"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8CEE4AF95644869A5CE8A55360C84B"/>
        <w:category>
          <w:name w:val="General"/>
          <w:gallery w:val="placeholder"/>
        </w:category>
        <w:types>
          <w:type w:val="bbPlcHdr"/>
        </w:types>
        <w:behaviors>
          <w:behavior w:val="content"/>
        </w:behaviors>
        <w:guid w:val="{CC7EC421-9029-4412-94C5-D40ECA8665DF}"/>
      </w:docPartPr>
      <w:docPartBody>
        <w:p w:rsidR="00A30AC7" w:rsidRDefault="00355E49" w:rsidP="00355E49">
          <w:pPr>
            <w:pStyle w:val="9A8CEE4AF95644869A5CE8A55360C84B"/>
          </w:pPr>
          <w:r>
            <w:rPr>
              <w:rStyle w:val="PlaceholderText"/>
            </w:rPr>
            <w:t>Click or tap here to enter text.</w:t>
          </w:r>
        </w:p>
      </w:docPartBody>
    </w:docPart>
    <w:docPart>
      <w:docPartPr>
        <w:name w:val="D167B096F59844C2AB6D20EF51613C7C"/>
        <w:category>
          <w:name w:val="General"/>
          <w:gallery w:val="placeholder"/>
        </w:category>
        <w:types>
          <w:type w:val="bbPlcHdr"/>
        </w:types>
        <w:behaviors>
          <w:behavior w:val="content"/>
        </w:behaviors>
        <w:guid w:val="{F40D48E6-4C3A-4779-AD97-D1C436E5CCE4}"/>
      </w:docPartPr>
      <w:docPartBody>
        <w:p w:rsidR="00754155" w:rsidRDefault="000C1904" w:rsidP="000C1904">
          <w:pPr>
            <w:pStyle w:val="D167B096F59844C2AB6D20EF51613C7C"/>
          </w:pPr>
          <w:r w:rsidRPr="00707908">
            <w:rPr>
              <w:rStyle w:val="PlaceholderText"/>
              <w:rFonts w:ascii="Tahoma" w:hAnsi="Tahoma" w:cs="Tahoma"/>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0683"/>
    <w:rsid w:val="000C1904"/>
    <w:rsid w:val="001F05BD"/>
    <w:rsid w:val="00355E49"/>
    <w:rsid w:val="004E534F"/>
    <w:rsid w:val="00573294"/>
    <w:rsid w:val="00754155"/>
    <w:rsid w:val="00765A0F"/>
    <w:rsid w:val="00A30AC7"/>
    <w:rsid w:val="00BF6FC4"/>
    <w:rsid w:val="00C70C9E"/>
    <w:rsid w:val="00CA1A63"/>
    <w:rsid w:val="00D473A5"/>
    <w:rsid w:val="00E00683"/>
    <w:rsid w:val="00E947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4F56F91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C1904"/>
    <w:rPr>
      <w:color w:val="808080"/>
    </w:rPr>
  </w:style>
  <w:style w:type="paragraph" w:customStyle="1" w:styleId="9A8CEE4AF95644869A5CE8A55360C84B">
    <w:name w:val="9A8CEE4AF95644869A5CE8A55360C84B"/>
    <w:rsid w:val="00355E49"/>
    <w:pPr>
      <w:spacing w:after="160" w:line="259" w:lineRule="auto"/>
    </w:pPr>
    <w:rPr>
      <w:lang w:val="fr-FR" w:eastAsia="fr-FR"/>
    </w:rPr>
  </w:style>
  <w:style w:type="paragraph" w:customStyle="1" w:styleId="D167B096F59844C2AB6D20EF51613C7C">
    <w:name w:val="D167B096F59844C2AB6D20EF51613C7C"/>
    <w:rsid w:val="000C1904"/>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A7FEC-FC87-4B57-B836-E2C34D50C599}">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58B1EA3-7096-4530-99D9-182FACB3E22F}">
  <ds:schemaRefs>
    <ds:schemaRef ds:uri="http://schemas.microsoft.com/sharepoint/v3/contenttype/forms"/>
  </ds:schemaRefs>
</ds:datastoreItem>
</file>

<file path=customXml/itemProps3.xml><?xml version="1.0" encoding="utf-8"?>
<ds:datastoreItem xmlns:ds="http://schemas.openxmlformats.org/officeDocument/2006/customXml" ds:itemID="{22842F9A-DDBE-422F-A9FF-DB2AE88B5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3B6BA6F-48DE-4573-B597-9D944786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6422</Words>
  <Characters>35324</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2023-02-13T15:42:00Z</dcterms:created>
  <dcterms:modified xsi:type="dcterms:W3CDTF">2023-02-14T10:21:00Z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juridique">
    <vt:lpwstr/>
  </property>
  <property fmtid="{D5CDD505-2E9C-101B-9397-08002B2CF9AE}" pid="3" name="Free keywords">
    <vt:lpwstr/>
  </property>
  <property fmtid="{D5CDD505-2E9C-101B-9397-08002B2CF9AE}" pid="4" name="ContentTypeId">
    <vt:lpwstr>0x010100DB15AA48F2F6FF4FBBEF2782DE0C895F</vt:lpwstr>
  </property>
</Properties>
</file>