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561E48" w:rsidRDefault="00EF5794" w:rsidP="00C029E4">
            <w:pPr>
              <w:rPr>
                <w:rFonts w:ascii="Tahoma" w:hAnsi="Tahoma" w:cs="Tahoma"/>
                <w:b/>
                <w:caps/>
                <w:sz w:val="18"/>
                <w:szCs w:val="18"/>
                <w:highlight w:val="cyan"/>
                <w:lang w:val="fr-FR"/>
              </w:rPr>
            </w:pPr>
            <w:r>
              <w:rPr>
                <w:rFonts w:ascii="Tahoma" w:hAnsi="Tahoma" w:cs="Tahoma"/>
                <w:b/>
                <w:caps/>
                <w:sz w:val="18"/>
                <w:szCs w:val="18"/>
                <w:highlight w:val="cyan"/>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75FA409" w:rsidR="008713A9" w:rsidRPr="006F143B" w:rsidRDefault="00EF5794" w:rsidP="00C31D1B">
            <w:pPr>
              <w:rPr>
                <w:rFonts w:ascii="Tahoma" w:hAnsi="Tahoma" w:cs="Tahoma"/>
                <w:b/>
                <w:caps/>
                <w:sz w:val="18"/>
                <w:szCs w:val="18"/>
                <w:highlight w:val="cyan"/>
              </w:rPr>
            </w:pPr>
            <w:r w:rsidRPr="006F143B">
              <w:rPr>
                <w:rFonts w:ascii="Tahoma" w:hAnsi="Tahoma" w:cs="Tahoma"/>
                <w:sz w:val="18"/>
                <w:szCs w:val="18"/>
                <w:highlight w:val="cyan"/>
              </w:rPr>
              <w:t xml:space="preserve">Lilit Daneghian-Bossler </w:t>
            </w:r>
            <w:hyperlink r:id="rId11" w:history="1">
              <w:r w:rsidRPr="006F143B">
                <w:rPr>
                  <w:rStyle w:val="Hyperlink"/>
                  <w:rFonts w:ascii="Tahoma" w:hAnsi="Tahoma" w:cs="Tahoma"/>
                  <w:sz w:val="18"/>
                  <w:szCs w:val="18"/>
                </w:rPr>
                <w:t>Lilit.DANEGHIAN-BOSSLER@coe.int</w:t>
              </w:r>
            </w:hyperlink>
            <w:r w:rsidRPr="006F143B">
              <w:rPr>
                <w:rFonts w:ascii="Tahoma" w:hAnsi="Tahoma" w:cs="Tahoma"/>
                <w:sz w:val="18"/>
                <w:szCs w:val="18"/>
              </w:rPr>
              <w:t xml:space="preserve"> </w:t>
            </w:r>
          </w:p>
        </w:tc>
      </w:tr>
    </w:tbl>
    <w:p w14:paraId="2002E72B" w14:textId="77777777" w:rsidR="000013DF" w:rsidRPr="006F143B" w:rsidRDefault="000013DF" w:rsidP="00E17F6A">
      <w:pPr>
        <w:rPr>
          <w:rFonts w:ascii="Tahoma" w:hAnsi="Tahoma" w:cs="Tahoma"/>
          <w:b/>
          <w:caps/>
          <w:sz w:val="28"/>
          <w:szCs w:val="28"/>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0FB9E2C6"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w:t>
      </w:r>
      <w:r w:rsidR="00BF1CDC">
        <w:rPr>
          <w:rFonts w:ascii="Tahoma" w:hAnsi="Tahoma" w:cs="Tahoma"/>
          <w:b/>
          <w:lang w:val="fr-FR"/>
        </w:rPr>
        <w:t xml:space="preserve">’engagement du prestataire de service </w:t>
      </w:r>
      <w:r w:rsidR="00EF5794" w:rsidRPr="00EF5794">
        <w:rPr>
          <w:rFonts w:ascii="Tahoma" w:hAnsi="Tahoma" w:cs="Tahoma"/>
          <w:b/>
          <w:lang w:val="fr-FR"/>
        </w:rPr>
        <w:t>dans le cadre du programme AP-JUST « Améliorer le fonctionnement, la performance et l’accès à la justice en Tunisie»</w:t>
      </w:r>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6F143B"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25CA2A7C"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r w:rsidR="00D126AB">
        <w:rPr>
          <w:rFonts w:ascii="Tahoma" w:hAnsi="Tahoma" w:cs="Tahoma"/>
          <w:sz w:val="20"/>
          <w:szCs w:val="20"/>
          <w:lang w:val="fr-FR"/>
        </w:rPr>
        <w:t xml:space="preserve"> </w:t>
      </w:r>
      <w:r w:rsidR="00D126AB" w:rsidRPr="00D126AB">
        <w:rPr>
          <w:rFonts w:ascii="Tahoma" w:hAnsi="Tahoma" w:cs="Tahoma"/>
          <w:sz w:val="20"/>
          <w:szCs w:val="20"/>
          <w:lang w:val="fr-FR"/>
        </w:rPr>
        <w:t xml:space="preserve">Dans ce contexte, l’Organisation recherche un prestataire de service qui sera mis au service d’un projet pour la Cour de </w:t>
      </w:r>
      <w:r w:rsidR="009522B4">
        <w:rPr>
          <w:rFonts w:ascii="Tahoma" w:hAnsi="Tahoma" w:cs="Tahoma"/>
          <w:sz w:val="20"/>
          <w:szCs w:val="20"/>
          <w:lang w:val="fr-FR"/>
        </w:rPr>
        <w:t>C</w:t>
      </w:r>
      <w:r w:rsidR="00D126AB" w:rsidRPr="00D126AB">
        <w:rPr>
          <w:rFonts w:ascii="Tahoma" w:hAnsi="Tahoma" w:cs="Tahoma"/>
          <w:sz w:val="20"/>
          <w:szCs w:val="20"/>
          <w:lang w:val="fr-FR"/>
        </w:rPr>
        <w:t>assation.</w:t>
      </w:r>
    </w:p>
    <w:p w14:paraId="2F98923E" w14:textId="4C02636E" w:rsidR="00D126AB" w:rsidRDefault="00D126AB" w:rsidP="00B62878">
      <w:pPr>
        <w:spacing w:after="120" w:line="276" w:lineRule="auto"/>
        <w:ind w:left="142" w:right="142"/>
        <w:jc w:val="both"/>
        <w:rPr>
          <w:rFonts w:ascii="Tahoma" w:hAnsi="Tahoma" w:cs="Tahoma"/>
          <w:sz w:val="20"/>
          <w:szCs w:val="20"/>
          <w:lang w:val="fr-FR"/>
        </w:rPr>
      </w:pPr>
      <w:r w:rsidRPr="00D126AB">
        <w:rPr>
          <w:rFonts w:ascii="Tahoma" w:hAnsi="Tahoma" w:cs="Tahoma"/>
          <w:sz w:val="20"/>
          <w:szCs w:val="20"/>
          <w:lang w:val="fr-FR"/>
        </w:rPr>
        <w:t>Le Conseil de l’Europe recherche un maximum de 1 prestataire de services possédant une expertise spécifique en numérisation de documents en langue arabe pour appuyer la mise en œuvre des activités du projet de collecte, indexation et informatisation de la jurisprudence de la Cour de Cassation sur une période déterminée avec le Conseil de l’Europe.</w:t>
      </w:r>
    </w:p>
    <w:p w14:paraId="68CB239A" w14:textId="12AD4E60" w:rsidR="00B62878" w:rsidRDefault="00B62878" w:rsidP="00B5000D">
      <w:pPr>
        <w:spacing w:after="120"/>
        <w:ind w:left="142"/>
        <w:jc w:val="both"/>
        <w:rPr>
          <w:rFonts w:ascii="Tahoma" w:hAnsi="Tahoma" w:cs="Tahoma"/>
          <w:sz w:val="20"/>
          <w:szCs w:val="20"/>
          <w:lang w:val="fr-FR"/>
        </w:rPr>
      </w:pPr>
      <w:r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D126AB">
      <w:pPr>
        <w:spacing w:after="120"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0FED8DDE" w:rsidR="00B017DB" w:rsidRDefault="00240827"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sont indiqués en </w:t>
      </w:r>
      <w:r w:rsidR="002F5A8E" w:rsidRPr="00454338">
        <w:rPr>
          <w:rFonts w:ascii="Tahoma" w:hAnsi="Tahoma" w:cs="Tahoma"/>
          <w:color w:val="000000"/>
          <w:sz w:val="20"/>
          <w:szCs w:val="20"/>
          <w:lang w:val="fr-FR" w:eastAsia="en-US"/>
        </w:rPr>
        <w:t>Euros</w:t>
      </w:r>
      <w:r w:rsidR="0045433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EF004A" w:rsidRDefault="00B017DB" w:rsidP="00A0376A">
            <w:pPr>
              <w:spacing w:line="276" w:lineRule="auto"/>
              <w:ind w:left="-426" w:right="-490"/>
              <w:jc w:val="center"/>
              <w:rPr>
                <w:rFonts w:ascii="Tahoma" w:hAnsi="Tahoma" w:cs="Tahoma"/>
                <w:b/>
                <w:sz w:val="17"/>
                <w:szCs w:val="17"/>
                <w:lang w:val="fr-FR" w:eastAsia="en-US"/>
              </w:rPr>
            </w:pPr>
            <w:r w:rsidRPr="00EF004A">
              <w:rPr>
                <w:rFonts w:ascii="Tahoma" w:hAnsi="Tahoma" w:cs="Tahoma"/>
                <w:b/>
                <w:sz w:val="17"/>
                <w:szCs w:val="17"/>
                <w:lang w:val="fr-FR" w:eastAsia="en-US"/>
              </w:rPr>
              <w:t>[</w:t>
            </w:r>
            <w:r w:rsidR="007E3BF6" w:rsidRPr="00EF004A">
              <w:rPr>
                <w:rFonts w:ascii="Tahoma" w:hAnsi="Tahoma" w:cs="Tahoma"/>
                <w:b/>
                <w:sz w:val="17"/>
                <w:szCs w:val="17"/>
                <w:lang w:val="fr-FR" w:eastAsia="en-US"/>
              </w:rPr>
              <w:t>Seuil d’exclusion</w:t>
            </w:r>
            <w:r w:rsidRPr="00EF004A">
              <w:rPr>
                <w:rFonts w:ascii="Tahoma" w:hAnsi="Tahoma" w:cs="Tahoma"/>
                <w:b/>
                <w:sz w:val="17"/>
                <w:szCs w:val="17"/>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EF004A">
              <w:rPr>
                <w:b/>
                <w:sz w:val="17"/>
                <w:szCs w:val="17"/>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6951B6CE" w:rsidR="004F2CFB" w:rsidRPr="00B5000D" w:rsidRDefault="005A3FA1" w:rsidP="00A0376A">
            <w:pPr>
              <w:spacing w:line="276" w:lineRule="auto"/>
              <w:rPr>
                <w:rFonts w:ascii="Tahoma" w:hAnsi="Tahoma" w:cs="Tahoma"/>
                <w:sz w:val="20"/>
                <w:szCs w:val="20"/>
                <w:highlight w:val="yellow"/>
                <w:lang w:val="fr-FR" w:eastAsia="en-US"/>
              </w:rPr>
            </w:pPr>
            <w:r w:rsidRPr="00B5000D">
              <w:rPr>
                <w:rFonts w:ascii="Tahoma" w:hAnsi="Tahoma" w:cs="Tahoma"/>
                <w:sz w:val="20"/>
                <w:szCs w:val="20"/>
                <w:lang w:val="fr-FR" w:eastAsia="en-US"/>
              </w:rPr>
              <w:t>Tarif journalier</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467F8CDE" w:rsidR="004F2CFB" w:rsidRPr="005A3FA1" w:rsidRDefault="00EC618B"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75</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6F143B"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6F143B"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6F143B"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w:t>
      </w:r>
      <w:r w:rsidR="00FC08DE" w:rsidRPr="00561E48">
        <w:rPr>
          <w:rFonts w:ascii="Tahoma" w:hAnsi="Tahoma" w:cs="Tahoma"/>
          <w:b w:val="0"/>
          <w:color w:val="000000"/>
          <w:sz w:val="18"/>
          <w:szCs w:val="18"/>
        </w:rPr>
        <w:lastRenderedPageBreak/>
        <w:t>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s’il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le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r w:rsidRPr="00561E48">
        <w:rPr>
          <w:rFonts w:ascii="Tahoma" w:hAnsi="Tahoma" w:cs="Tahoma"/>
          <w:color w:val="000000" w:themeColor="text1"/>
          <w:sz w:val="18"/>
          <w:szCs w:val="18"/>
          <w:lang w:val="fr-FR"/>
        </w:rPr>
        <w:t>s’il est ou est susceptible d’être en situation de conflit d’intérêts.</w:t>
      </w:r>
    </w:p>
    <w:p w14:paraId="0312961C" w14:textId="59580FEE" w:rsidR="00C534F4" w:rsidRPr="00C534F4" w:rsidRDefault="006F143B"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ex aequo et bono</w:t>
      </w:r>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C33E" w14:textId="77777777" w:rsidR="005569F4" w:rsidRDefault="005569F4" w:rsidP="00D50F13">
      <w:r>
        <w:separator/>
      </w:r>
    </w:p>
  </w:endnote>
  <w:endnote w:type="continuationSeparator" w:id="0">
    <w:p w14:paraId="02F0434A" w14:textId="77777777" w:rsidR="005569F4" w:rsidRDefault="005569F4" w:rsidP="00D50F13">
      <w:r>
        <w:continuationSeparator/>
      </w:r>
    </w:p>
  </w:endnote>
  <w:endnote w:type="continuationNotice" w:id="1">
    <w:p w14:paraId="26B72508" w14:textId="77777777" w:rsidR="005569F4" w:rsidRDefault="0055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FA05" w14:textId="77777777" w:rsidR="005569F4" w:rsidRDefault="005569F4" w:rsidP="00D50F13">
      <w:r>
        <w:separator/>
      </w:r>
    </w:p>
  </w:footnote>
  <w:footnote w:type="continuationSeparator" w:id="0">
    <w:p w14:paraId="527872DC" w14:textId="77777777" w:rsidR="005569F4" w:rsidRDefault="005569F4" w:rsidP="00D50F13">
      <w:r>
        <w:continuationSeparator/>
      </w:r>
    </w:p>
  </w:footnote>
  <w:footnote w:type="continuationNotice" w:id="1">
    <w:p w14:paraId="010F4AD8" w14:textId="77777777" w:rsidR="005569F4" w:rsidRDefault="005569F4"/>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569F4"/>
    <w:rsid w:val="00561E48"/>
    <w:rsid w:val="00566A81"/>
    <w:rsid w:val="00567F3E"/>
    <w:rsid w:val="005840ED"/>
    <w:rsid w:val="005845C2"/>
    <w:rsid w:val="005851F4"/>
    <w:rsid w:val="00590EDA"/>
    <w:rsid w:val="005A3FA1"/>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7C28"/>
    <w:rsid w:val="00653BB6"/>
    <w:rsid w:val="006558F9"/>
    <w:rsid w:val="0065697F"/>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143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93E70"/>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22B4"/>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16476"/>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66CF"/>
    <w:rsid w:val="00BC3EF7"/>
    <w:rsid w:val="00BC4242"/>
    <w:rsid w:val="00BD1D41"/>
    <w:rsid w:val="00BD671C"/>
    <w:rsid w:val="00BD6B89"/>
    <w:rsid w:val="00BE0F5B"/>
    <w:rsid w:val="00BE13D6"/>
    <w:rsid w:val="00BE2F43"/>
    <w:rsid w:val="00BE33D8"/>
    <w:rsid w:val="00BF0EF7"/>
    <w:rsid w:val="00BF1CDC"/>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663D"/>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26AB"/>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C618B"/>
    <w:rsid w:val="00EE1D09"/>
    <w:rsid w:val="00EE2E04"/>
    <w:rsid w:val="00EE7240"/>
    <w:rsid w:val="00EF004A"/>
    <w:rsid w:val="00EF4F4F"/>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t.DANEGHIAN-BOSSLE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45E9"/>
    <w:rsid w:val="004E534F"/>
    <w:rsid w:val="00A30AC7"/>
    <w:rsid w:val="00BF6FC4"/>
    <w:rsid w:val="00C70C9E"/>
    <w:rsid w:val="00CA1A63"/>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70BB0A0-0E57-4EAC-BACA-60726C6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5433</Words>
  <Characters>29884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2016-04-12T12:31:00Z</cp:lastPrinted>
  <dcterms:created xsi:type="dcterms:W3CDTF">2020-08-06T12:47:00Z</dcterms:created>
  <dcterms:modified xsi:type="dcterms:W3CDTF">2020-08-06T12:47:00Z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