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7A7AE152"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CC297A4"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0403696" w14:textId="2C82075E" w:rsidR="00D70688" w:rsidRPr="005E0383" w:rsidRDefault="00D70688" w:rsidP="00D70688">
            <w:pPr>
              <w:rPr>
                <w:rFonts w:ascii="Tahoma" w:hAnsi="Tahoma" w:cs="Tahoma"/>
                <w:b/>
                <w:bCs/>
                <w:caps/>
                <w:color w:val="000000" w:themeColor="text1"/>
                <w:sz w:val="18"/>
                <w:szCs w:val="18"/>
                <w:highlight w:val="cyan"/>
              </w:rPr>
            </w:pPr>
          </w:p>
        </w:tc>
      </w:tr>
      <w:tr w:rsidR="00D70688" w:rsidRPr="00D0286A" w14:paraId="134D211B"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22F5E8"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340AD81" w14:textId="49A39500" w:rsidR="00D70688" w:rsidRPr="00D0286A" w:rsidRDefault="000B6F65" w:rsidP="00D70688">
            <w:pPr>
              <w:rPr>
                <w:rFonts w:ascii="Tahoma" w:hAnsi="Tahoma" w:cs="Tahoma"/>
                <w:caps/>
                <w:color w:val="000000" w:themeColor="text1"/>
                <w:sz w:val="18"/>
                <w:szCs w:val="18"/>
                <w:highlight w:val="cyan"/>
              </w:rPr>
            </w:pPr>
            <w:r w:rsidRPr="00A47AA7">
              <w:rPr>
                <w:rFonts w:ascii="Tahoma" w:hAnsi="Tahoma" w:cs="Tahoma"/>
                <w:caps/>
                <w:color w:val="000000" w:themeColor="text1"/>
                <w:sz w:val="18"/>
                <w:szCs w:val="18"/>
              </w:rPr>
              <w:t xml:space="preserve">3601 - </w:t>
            </w:r>
            <w:r w:rsidRPr="00B03096">
              <w:rPr>
                <w:rFonts w:ascii="Tahoma" w:hAnsi="Tahoma" w:cs="Tahoma"/>
                <w:sz w:val="18"/>
                <w:szCs w:val="18"/>
              </w:rPr>
              <w:t>Strengthening the human rights compliant criminal justice system in the Republic of Moldova</w:t>
            </w:r>
            <w:r>
              <w:rPr>
                <w:rFonts w:ascii="Tahoma" w:hAnsi="Tahoma" w:cs="Tahoma"/>
                <w:sz w:val="18"/>
                <w:szCs w:val="18"/>
              </w:rPr>
              <w:t xml:space="preserve"> phase II</w:t>
            </w:r>
          </w:p>
        </w:tc>
      </w:tr>
      <w:tr w:rsidR="00D70688" w:rsidRPr="00D0286A" w14:paraId="68AA0AA2"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0FBCA60"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68F75E1" w14:textId="5635FFE4" w:rsidR="00D70688" w:rsidRPr="00D0286A" w:rsidRDefault="00000000" w:rsidP="00D70688">
            <w:pPr>
              <w:rPr>
                <w:rFonts w:ascii="Tahoma" w:hAnsi="Tahoma" w:cs="Tahoma"/>
                <w:b/>
                <w:caps/>
                <w:color w:val="000000" w:themeColor="text1"/>
                <w:sz w:val="18"/>
                <w:szCs w:val="18"/>
                <w:highlight w:val="cyan"/>
              </w:rPr>
            </w:pPr>
            <w:sdt>
              <w:sdtPr>
                <w:rPr>
                  <w:rFonts w:ascii="Tahoma" w:hAnsi="Tahoma" w:cs="Tahoma"/>
                  <w:b/>
                  <w:color w:val="000000" w:themeColor="text1"/>
                  <w:sz w:val="20"/>
                  <w:szCs w:val="20"/>
                </w:rPr>
                <w:id w:val="477966473"/>
                <w:placeholder>
                  <w:docPart w:val="0173B773074A4B6AA3DA49AF3D8D5140"/>
                </w:placeholder>
              </w:sdtPr>
              <w:sdtContent>
                <w:r w:rsidR="005E0383" w:rsidRPr="005E0383">
                  <w:rPr>
                    <w:rFonts w:ascii="Tahoma" w:hAnsi="Tahoma" w:cs="Tahoma"/>
                    <w:b/>
                    <w:color w:val="000000" w:themeColor="text1"/>
                    <w:sz w:val="18"/>
                    <w:szCs w:val="18"/>
                  </w:rPr>
                  <w:t>Criminal.Justice@coe.int</w:t>
                </w:r>
              </w:sdtContent>
            </w:sdt>
          </w:p>
        </w:tc>
      </w:tr>
    </w:tbl>
    <w:p w14:paraId="5E66D725" w14:textId="77777777" w:rsidR="000013DF" w:rsidRPr="00D0286A" w:rsidRDefault="000013DF" w:rsidP="00E17F6A">
      <w:pPr>
        <w:rPr>
          <w:rFonts w:ascii="Tahoma" w:hAnsi="Tahoma" w:cs="Tahoma"/>
          <w:b/>
          <w:caps/>
          <w:sz w:val="28"/>
          <w:szCs w:val="28"/>
        </w:rPr>
      </w:pPr>
    </w:p>
    <w:p w14:paraId="2A588EAB" w14:textId="77777777" w:rsidR="00D70688" w:rsidRPr="00D0286A" w:rsidRDefault="00D70688" w:rsidP="00E17F6A">
      <w:pPr>
        <w:rPr>
          <w:rFonts w:ascii="Tahoma" w:hAnsi="Tahoma" w:cs="Tahoma"/>
          <w:b/>
          <w:caps/>
          <w:sz w:val="28"/>
          <w:szCs w:val="28"/>
        </w:rPr>
      </w:pPr>
    </w:p>
    <w:p w14:paraId="22660300" w14:textId="77777777" w:rsidR="00D70688" w:rsidRPr="00D0286A" w:rsidRDefault="00D70688" w:rsidP="00E17F6A">
      <w:pPr>
        <w:rPr>
          <w:rFonts w:ascii="Tahoma" w:hAnsi="Tahoma" w:cs="Tahoma"/>
          <w:b/>
          <w:caps/>
          <w:sz w:val="28"/>
          <w:szCs w:val="28"/>
        </w:rPr>
      </w:pPr>
    </w:p>
    <w:p w14:paraId="3E8DD86A" w14:textId="77777777" w:rsidR="00D70688" w:rsidRPr="00D0286A" w:rsidRDefault="00D70688" w:rsidP="00E17F6A">
      <w:pPr>
        <w:rPr>
          <w:rFonts w:ascii="Tahoma" w:hAnsi="Tahoma" w:cs="Tahoma"/>
          <w:b/>
          <w:caps/>
          <w:sz w:val="28"/>
          <w:szCs w:val="28"/>
        </w:rPr>
      </w:pPr>
    </w:p>
    <w:p w14:paraId="62B423F0" w14:textId="77777777" w:rsidR="00D70688" w:rsidRPr="00D0286A" w:rsidRDefault="00D70688" w:rsidP="00E17F6A">
      <w:pPr>
        <w:rPr>
          <w:rFonts w:ascii="Tahoma" w:hAnsi="Tahoma" w:cs="Tahoma"/>
          <w:b/>
          <w:caps/>
          <w:sz w:val="28"/>
          <w:szCs w:val="28"/>
        </w:rPr>
      </w:pPr>
    </w:p>
    <w:p w14:paraId="33D38854" w14:textId="77777777" w:rsidR="007D5D34" w:rsidRDefault="007D5D34" w:rsidP="00E17F6A">
      <w:pPr>
        <w:rPr>
          <w:rFonts w:ascii="Tahoma" w:hAnsi="Tahoma" w:cs="Tahoma"/>
          <w:b/>
          <w:caps/>
          <w:sz w:val="28"/>
          <w:szCs w:val="28"/>
        </w:rPr>
      </w:pPr>
    </w:p>
    <w:p w14:paraId="5521C5B2"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BAA2CF0"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A8A9C8D" w14:textId="77777777" w:rsidR="00BD6B89" w:rsidRPr="00D0286A" w:rsidRDefault="00BD6B89" w:rsidP="00C20349">
      <w:pPr>
        <w:jc w:val="center"/>
        <w:rPr>
          <w:rFonts w:ascii="Tahoma" w:hAnsi="Tahoma" w:cs="Tahoma"/>
          <w:b/>
          <w:sz w:val="16"/>
          <w:szCs w:val="16"/>
        </w:rPr>
      </w:pPr>
    </w:p>
    <w:p w14:paraId="52A48AE3" w14:textId="35BCCF67" w:rsidR="003840F5" w:rsidRPr="00D0286A" w:rsidRDefault="00BD6B89" w:rsidP="000B6F65">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B6F65" w:rsidRPr="000B6F65">
        <w:rPr>
          <w:rFonts w:ascii="Tahoma" w:hAnsi="Tahoma" w:cs="Tahoma"/>
          <w:b/>
        </w:rPr>
        <w:t>local consultancy services in the field of criminal justice and prevention of human rights violations by the Ombudsperson Institution and the National Preventive Mechanism (NPM) in the Republic of Moldova in the framework of the Project “Strengthening the human rights compliant criminal justice system in the Republic of Moldova phase II”.</w:t>
      </w:r>
    </w:p>
    <w:p w14:paraId="0D71131D"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45F7018C" w14:textId="77777777" w:rsidR="00371509" w:rsidRPr="00D0286A" w:rsidRDefault="00371509" w:rsidP="00371509">
      <w:pPr>
        <w:rPr>
          <w:rFonts w:ascii="Tahoma" w:hAnsi="Tahoma" w:cs="Tahoma"/>
          <w:b/>
          <w:sz w:val="20"/>
          <w:szCs w:val="20"/>
        </w:rPr>
      </w:pPr>
    </w:p>
    <w:p w14:paraId="300332A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05BBD006"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11281A00"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A7A1EBB"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49F9D6A2"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B031B5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0ABD182"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9114BC"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AD54618"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2EEB960"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B4A4343"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730B9A3"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13C935A"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EDA6C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472329C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B05C3AE" w14:textId="77777777" w:rsidR="007D5D34" w:rsidRPr="0035618E" w:rsidRDefault="007D5D34" w:rsidP="00AA1545">
            <w:pPr>
              <w:rPr>
                <w:rFonts w:ascii="Tahoma" w:hAnsi="Tahoma" w:cs="Tahoma"/>
                <w:color w:val="000000"/>
                <w:sz w:val="20"/>
                <w:szCs w:val="20"/>
              </w:rPr>
            </w:pPr>
          </w:p>
        </w:tc>
      </w:tr>
      <w:tr w:rsidR="007D5D34" w:rsidRPr="0035618E" w14:paraId="54D0A80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4E6A5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539548"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B92ABAB" w14:textId="77777777" w:rsidR="007D5D34" w:rsidRPr="0035618E" w:rsidRDefault="007D5D34" w:rsidP="00AA1545">
            <w:pPr>
              <w:rPr>
                <w:rFonts w:ascii="Tahoma" w:hAnsi="Tahoma" w:cs="Tahoma"/>
                <w:sz w:val="20"/>
                <w:szCs w:val="20"/>
              </w:rPr>
            </w:pPr>
          </w:p>
        </w:tc>
      </w:tr>
      <w:tr w:rsidR="007D5D34" w:rsidRPr="0035618E" w14:paraId="584FA0D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3CAAD0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5D680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276D612A"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3542C7" w14:textId="77777777" w:rsidR="007D5D34" w:rsidRPr="0035618E" w:rsidRDefault="007D5D34" w:rsidP="00AA1545">
            <w:pPr>
              <w:rPr>
                <w:rFonts w:ascii="Tahoma" w:hAnsi="Tahoma" w:cs="Tahoma"/>
                <w:sz w:val="20"/>
                <w:szCs w:val="20"/>
              </w:rPr>
            </w:pPr>
          </w:p>
        </w:tc>
      </w:tr>
      <w:tr w:rsidR="007D5D34" w:rsidRPr="0035618E" w14:paraId="194B766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1D92136"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DBB95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6561CBD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D6FA41" w14:textId="77777777" w:rsidR="007D5D34" w:rsidRPr="0035618E" w:rsidRDefault="007D5D34" w:rsidP="00AA1545">
            <w:pPr>
              <w:rPr>
                <w:rFonts w:ascii="Tahoma" w:hAnsi="Tahoma" w:cs="Tahoma"/>
                <w:sz w:val="20"/>
                <w:szCs w:val="20"/>
              </w:rPr>
            </w:pPr>
          </w:p>
        </w:tc>
      </w:tr>
      <w:tr w:rsidR="007D5D34" w:rsidRPr="0035618E" w14:paraId="141DCFF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F0AA2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068C0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54371E1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8A5CFA" w14:textId="77777777" w:rsidR="007D5D34" w:rsidRPr="0035618E" w:rsidRDefault="007D5D34" w:rsidP="00AA1545">
            <w:pPr>
              <w:rPr>
                <w:rFonts w:ascii="Tahoma" w:hAnsi="Tahoma" w:cs="Tahoma"/>
                <w:sz w:val="20"/>
                <w:szCs w:val="20"/>
              </w:rPr>
            </w:pPr>
          </w:p>
        </w:tc>
      </w:tr>
      <w:tr w:rsidR="007D5D34" w:rsidRPr="0035618E" w14:paraId="6E5D275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6C10FB3"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842A5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3459C73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3C60DE" w14:textId="77777777" w:rsidR="007D5D34" w:rsidRPr="0035618E" w:rsidRDefault="007D5D34" w:rsidP="00AA1545">
            <w:pPr>
              <w:rPr>
                <w:rFonts w:ascii="Tahoma" w:hAnsi="Tahoma" w:cs="Tahoma"/>
                <w:sz w:val="20"/>
                <w:szCs w:val="20"/>
              </w:rPr>
            </w:pPr>
          </w:p>
        </w:tc>
      </w:tr>
      <w:tr w:rsidR="007D5D34" w:rsidRPr="0035618E" w14:paraId="2F4E1AF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BA6C9A"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E5148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47507A6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7547BD" w14:textId="77777777" w:rsidR="007D5D34" w:rsidRPr="0035618E" w:rsidRDefault="007D5D34" w:rsidP="00AA1545">
            <w:pPr>
              <w:rPr>
                <w:rFonts w:ascii="Tahoma" w:hAnsi="Tahoma" w:cs="Tahoma"/>
                <w:sz w:val="20"/>
                <w:szCs w:val="20"/>
              </w:rPr>
            </w:pPr>
          </w:p>
        </w:tc>
      </w:tr>
      <w:tr w:rsidR="007D5D34" w:rsidRPr="0035618E" w14:paraId="6840951F"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26C5E0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5F06A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428F410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CBDCBD0" w14:textId="77777777" w:rsidR="007D5D34" w:rsidRPr="0035618E" w:rsidRDefault="007D5D34" w:rsidP="00AA1545">
            <w:pPr>
              <w:rPr>
                <w:rFonts w:ascii="Tahoma" w:hAnsi="Tahoma" w:cs="Tahoma"/>
                <w:sz w:val="20"/>
                <w:szCs w:val="20"/>
              </w:rPr>
            </w:pPr>
          </w:p>
        </w:tc>
      </w:tr>
      <w:tr w:rsidR="007D5D34" w:rsidRPr="0035618E" w14:paraId="22808266"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0A5A6B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DF8CBB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CACD9AB"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5E273DF3" w14:textId="77777777" w:rsidR="007D5D34" w:rsidRPr="0035618E" w:rsidRDefault="007D5D34" w:rsidP="00AA1545">
            <w:pPr>
              <w:rPr>
                <w:rFonts w:ascii="Tahoma" w:hAnsi="Tahoma" w:cs="Tahoma"/>
                <w:sz w:val="20"/>
                <w:szCs w:val="20"/>
              </w:rPr>
            </w:pPr>
          </w:p>
        </w:tc>
      </w:tr>
      <w:tr w:rsidR="007D5D34" w:rsidRPr="0035618E" w14:paraId="155DA2E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71744D8"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2B8D86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851C6C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544362FC"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8393B35"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6A13C0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2893906" w14:textId="77777777" w:rsidR="007D5D34" w:rsidRPr="0035618E" w:rsidRDefault="007D5D34" w:rsidP="00AA1545">
            <w:pPr>
              <w:rPr>
                <w:rFonts w:ascii="Tahoma" w:hAnsi="Tahoma" w:cs="Tahoma"/>
                <w:sz w:val="20"/>
                <w:szCs w:val="20"/>
              </w:rPr>
            </w:pPr>
          </w:p>
        </w:tc>
      </w:tr>
      <w:tr w:rsidR="007D5D34" w:rsidRPr="0035618E" w14:paraId="540708B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43E436A"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AD23C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444192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22A508CF"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04FC0BF"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EA2272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2DC576E9"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B6F9DD7" w14:textId="77777777" w:rsidR="007D5D34" w:rsidRPr="0035618E" w:rsidRDefault="007D5D34" w:rsidP="00AA1545">
            <w:pPr>
              <w:rPr>
                <w:rFonts w:ascii="Tahoma" w:hAnsi="Tahoma" w:cs="Tahoma"/>
                <w:sz w:val="20"/>
                <w:szCs w:val="20"/>
              </w:rPr>
            </w:pPr>
          </w:p>
        </w:tc>
      </w:tr>
      <w:tr w:rsidR="007D5D34" w:rsidRPr="0035618E" w14:paraId="6AF4ECF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CE70703"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604DB7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7363B10D"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28C3D9A"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69241CC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970E459" w14:textId="77777777" w:rsidR="007D5D34" w:rsidRPr="0035618E" w:rsidRDefault="007D5D34" w:rsidP="00AA1545">
            <w:pPr>
              <w:rPr>
                <w:rFonts w:ascii="Tahoma" w:hAnsi="Tahoma" w:cs="Tahoma"/>
                <w:sz w:val="20"/>
                <w:szCs w:val="20"/>
              </w:rPr>
            </w:pPr>
          </w:p>
        </w:tc>
      </w:tr>
      <w:bookmarkEnd w:id="0"/>
    </w:tbl>
    <w:p w14:paraId="5132C5BF"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CBAE0A8" w14:textId="558E21FA" w:rsidR="000B6F65" w:rsidRDefault="00B133A9" w:rsidP="00B133A9">
      <w:pPr>
        <w:spacing w:line="276" w:lineRule="auto"/>
        <w:jc w:val="both"/>
        <w:rPr>
          <w:rFonts w:ascii="Tahoma" w:hAnsi="Tahoma" w:cs="Tahoma"/>
          <w:sz w:val="20"/>
          <w:szCs w:val="20"/>
        </w:rPr>
      </w:pPr>
      <w:r w:rsidRPr="000B6F65">
        <w:rPr>
          <w:rFonts w:ascii="Tahoma" w:hAnsi="Tahoma" w:cs="Tahoma"/>
          <w:sz w:val="20"/>
          <w:szCs w:val="20"/>
        </w:rPr>
        <w:t xml:space="preserve">The Council of Europe is currently implementing a Project on </w:t>
      </w:r>
      <w:r w:rsidR="000B6F65" w:rsidRPr="000B6F65">
        <w:rPr>
          <w:rFonts w:ascii="Tahoma" w:hAnsi="Tahoma" w:cs="Tahoma"/>
          <w:sz w:val="20"/>
          <w:szCs w:val="20"/>
        </w:rPr>
        <w:t>“Strengthening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29563A44" w14:textId="77777777" w:rsidR="000B6F65" w:rsidRDefault="000B6F65" w:rsidP="00B133A9">
      <w:pPr>
        <w:spacing w:line="276" w:lineRule="auto"/>
        <w:jc w:val="both"/>
        <w:rPr>
          <w:rFonts w:ascii="Tahoma" w:hAnsi="Tahoma" w:cs="Tahoma"/>
          <w:sz w:val="20"/>
          <w:szCs w:val="20"/>
        </w:rPr>
      </w:pPr>
    </w:p>
    <w:p w14:paraId="58703A57"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The Project is planning to support multiple actions and initiatives in relation to the reform of the Prosecution Service; application of pre-trial detention, application of criminal sanctions, conditional release as well as effective investigation of ill-treatment and other crimes, reasoning of pre-trial decisions and court decisions in the criminal matters, execution of judgements of the European Court of Human Rights at national level, prevention of human rights violations in criminal proceedings.</w:t>
      </w:r>
    </w:p>
    <w:p w14:paraId="647AF5AB" w14:textId="77777777" w:rsidR="000B6F65" w:rsidRPr="006F73F4" w:rsidRDefault="000B6F65" w:rsidP="000B6F65">
      <w:pPr>
        <w:jc w:val="both"/>
        <w:rPr>
          <w:rFonts w:ascii="Tahoma" w:hAnsi="Tahoma" w:cs="Tahoma"/>
          <w:sz w:val="20"/>
          <w:szCs w:val="20"/>
        </w:rPr>
      </w:pPr>
    </w:p>
    <w:p w14:paraId="5C2F87B2"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2675AB0E" w14:textId="77777777" w:rsidR="000B6F65" w:rsidRPr="006F73F4" w:rsidRDefault="000B6F65" w:rsidP="000B6F65">
      <w:pPr>
        <w:jc w:val="both"/>
        <w:rPr>
          <w:rFonts w:ascii="Tahoma" w:hAnsi="Tahoma" w:cs="Tahoma"/>
          <w:sz w:val="20"/>
          <w:szCs w:val="20"/>
        </w:rPr>
      </w:pPr>
    </w:p>
    <w:p w14:paraId="0B300770"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4C9A14E0" w14:textId="77777777" w:rsidR="000B6F65" w:rsidRPr="006F73F4" w:rsidRDefault="000B6F65" w:rsidP="000B6F65">
      <w:pPr>
        <w:jc w:val="both"/>
        <w:rPr>
          <w:rFonts w:ascii="Tahoma" w:hAnsi="Tahoma" w:cs="Tahoma"/>
          <w:sz w:val="8"/>
          <w:szCs w:val="8"/>
        </w:rPr>
      </w:pPr>
    </w:p>
    <w:p w14:paraId="4E1FB043"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30B9E0D8" w14:textId="77777777" w:rsidR="000B6F65" w:rsidRPr="006F73F4" w:rsidRDefault="000B6F65" w:rsidP="000B6F65">
      <w:pPr>
        <w:jc w:val="both"/>
        <w:rPr>
          <w:rFonts w:ascii="Tahoma" w:hAnsi="Tahoma" w:cs="Tahoma"/>
          <w:sz w:val="6"/>
          <w:szCs w:val="6"/>
        </w:rPr>
      </w:pPr>
    </w:p>
    <w:p w14:paraId="65F38486"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4A300283" w14:textId="77777777" w:rsidR="000B6F65" w:rsidRPr="006F73F4" w:rsidRDefault="000B6F65" w:rsidP="000B6F65">
      <w:pPr>
        <w:jc w:val="both"/>
        <w:rPr>
          <w:rFonts w:ascii="Tahoma" w:hAnsi="Tahoma" w:cs="Tahoma"/>
          <w:sz w:val="8"/>
          <w:szCs w:val="8"/>
        </w:rPr>
      </w:pPr>
    </w:p>
    <w:p w14:paraId="2EDD42C4" w14:textId="77777777" w:rsidR="000B6F65" w:rsidRPr="006F73F4" w:rsidRDefault="000B6F65" w:rsidP="000B6F65">
      <w:pPr>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p>
    <w:p w14:paraId="7957379C" w14:textId="77777777" w:rsidR="000B6F65" w:rsidRPr="006F73F4" w:rsidRDefault="000B6F65" w:rsidP="000B6F65">
      <w:pPr>
        <w:jc w:val="both"/>
        <w:rPr>
          <w:rFonts w:ascii="Tahoma" w:hAnsi="Tahoma" w:cs="Tahoma"/>
          <w:sz w:val="20"/>
          <w:szCs w:val="20"/>
        </w:rPr>
      </w:pPr>
    </w:p>
    <w:p w14:paraId="21FD56C8" w14:textId="77777777" w:rsidR="000B6F65" w:rsidRPr="006F73F4" w:rsidRDefault="000B6F65" w:rsidP="000B6F65">
      <w:pPr>
        <w:pStyle w:val="PMMParagraph"/>
        <w:spacing w:before="0" w:after="0"/>
        <w:ind w:left="0"/>
        <w:rPr>
          <w:rFonts w:ascii="Tahoma" w:hAnsi="Tahoma" w:cs="Tahoma"/>
          <w:sz w:val="20"/>
          <w:szCs w:val="20"/>
          <w:lang w:val="en-GB"/>
        </w:rPr>
      </w:pPr>
      <w:bookmarkStart w:id="1" w:name="_Hlk180497740"/>
      <w:r w:rsidRPr="006F73F4">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1"/>
    <w:p w14:paraId="3D43430E" w14:textId="77777777" w:rsidR="000B6F65" w:rsidRDefault="000B6F65" w:rsidP="00B133A9">
      <w:pPr>
        <w:spacing w:line="276" w:lineRule="auto"/>
        <w:jc w:val="both"/>
        <w:rPr>
          <w:rFonts w:ascii="Tahoma" w:hAnsi="Tahoma" w:cs="Tahoma"/>
          <w:sz w:val="20"/>
          <w:szCs w:val="20"/>
        </w:rPr>
      </w:pPr>
    </w:p>
    <w:p w14:paraId="23D91551" w14:textId="7E59258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0B6F65" w:rsidRPr="000B6F65">
        <w:rPr>
          <w:rFonts w:ascii="Tahoma" w:hAnsi="Tahoma" w:cs="Tahoma"/>
          <w:sz w:val="20"/>
          <w:szCs w:val="20"/>
        </w:rPr>
        <w:t>the Project is looking for a maximum of 6</w:t>
      </w:r>
      <w:r w:rsidR="00DD2E1B">
        <w:rPr>
          <w:rFonts w:ascii="Tahoma" w:hAnsi="Tahoma" w:cs="Tahoma"/>
          <w:sz w:val="20"/>
          <w:szCs w:val="20"/>
        </w:rPr>
        <w:t>8</w:t>
      </w:r>
      <w:r w:rsidR="000B6F65" w:rsidRPr="000B6F65">
        <w:rPr>
          <w:rFonts w:ascii="Tahoma" w:hAnsi="Tahoma" w:cs="Tahoma"/>
          <w:sz w:val="20"/>
          <w:szCs w:val="20"/>
        </w:rPr>
        <w:t xml:space="preserve"> Provider(s) (see below) for the provision of local consultancy services in the field of criminal justice and prevention of human rights violations by the Ombudsperson Institution and the National Preventive Mechanism (NPM) in the Republic of Moldova to be requested by the Council on an as needed basis, in compliance with the ordering procedure defined below.</w:t>
      </w:r>
    </w:p>
    <w:p w14:paraId="5A13919A" w14:textId="77777777" w:rsidR="00B133A9" w:rsidRPr="00D0286A" w:rsidRDefault="00B133A9" w:rsidP="00B133A9">
      <w:pPr>
        <w:spacing w:line="276" w:lineRule="auto"/>
        <w:ind w:left="-142"/>
        <w:jc w:val="both"/>
        <w:rPr>
          <w:rFonts w:ascii="Tahoma" w:hAnsi="Tahoma" w:cs="Tahoma"/>
          <w:sz w:val="20"/>
          <w:szCs w:val="20"/>
        </w:rPr>
      </w:pPr>
    </w:p>
    <w:p w14:paraId="3BC59E3B"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7541CBF" w14:textId="77777777" w:rsidR="00B133A9" w:rsidRPr="00D0286A" w:rsidRDefault="00B133A9" w:rsidP="00B133A9">
      <w:pPr>
        <w:spacing w:line="276" w:lineRule="auto"/>
        <w:ind w:left="-142"/>
        <w:jc w:val="both"/>
        <w:rPr>
          <w:rFonts w:ascii="Tahoma" w:hAnsi="Tahoma" w:cs="Tahoma"/>
          <w:sz w:val="20"/>
          <w:szCs w:val="20"/>
        </w:rPr>
      </w:pPr>
    </w:p>
    <w:p w14:paraId="34753EC5" w14:textId="77777777" w:rsidR="00B133A9" w:rsidRPr="000B6F65" w:rsidRDefault="00B133A9" w:rsidP="00B133A9">
      <w:pPr>
        <w:spacing w:line="276" w:lineRule="auto"/>
        <w:jc w:val="both"/>
        <w:rPr>
          <w:rFonts w:ascii="Tahoma" w:hAnsi="Tahoma" w:cs="Tahoma"/>
          <w:b/>
          <w:sz w:val="20"/>
          <w:szCs w:val="20"/>
        </w:rPr>
      </w:pPr>
      <w:r w:rsidRPr="000B6F65">
        <w:rPr>
          <w:rFonts w:ascii="Tahoma" w:hAnsi="Tahoma" w:cs="Tahoma"/>
          <w:b/>
          <w:sz w:val="20"/>
          <w:szCs w:val="20"/>
        </w:rPr>
        <w:t>Pooling</w:t>
      </w:r>
    </w:p>
    <w:p w14:paraId="10F5E2DC" w14:textId="687B3D99" w:rsidR="00B133A9" w:rsidRPr="000B6F65" w:rsidRDefault="00B133A9" w:rsidP="00B133A9">
      <w:pPr>
        <w:spacing w:line="276" w:lineRule="auto"/>
        <w:jc w:val="both"/>
        <w:rPr>
          <w:rFonts w:ascii="Tahoma" w:hAnsi="Tahoma" w:cs="Tahoma"/>
          <w:sz w:val="20"/>
          <w:szCs w:val="20"/>
        </w:rPr>
      </w:pPr>
      <w:r w:rsidRPr="000B6F65">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440CDCDA" w14:textId="77777777" w:rsidR="00B133A9" w:rsidRPr="000B6F65" w:rsidRDefault="00B133A9" w:rsidP="1FBB5924">
      <w:pPr>
        <w:pStyle w:val="Default"/>
        <w:numPr>
          <w:ilvl w:val="0"/>
          <w:numId w:val="6"/>
        </w:numPr>
        <w:ind w:left="709"/>
        <w:rPr>
          <w:rFonts w:ascii="Tahoma" w:hAnsi="Tahoma" w:cs="Tahoma"/>
          <w:sz w:val="20"/>
          <w:szCs w:val="20"/>
          <w:lang w:val="en-GB"/>
        </w:rPr>
      </w:pPr>
      <w:r w:rsidRPr="000B6F65">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0B6F65">
        <w:rPr>
          <w:rFonts w:ascii="Tahoma" w:hAnsi="Tahoma" w:cs="Tahoma"/>
          <w:sz w:val="20"/>
          <w:szCs w:val="20"/>
          <w:lang w:val="en-GB"/>
        </w:rPr>
        <w:t>);</w:t>
      </w:r>
      <w:proofErr w:type="gramEnd"/>
    </w:p>
    <w:p w14:paraId="3C816340" w14:textId="77777777" w:rsidR="00B133A9" w:rsidRPr="000B6F65" w:rsidRDefault="00B133A9" w:rsidP="1FBB5924">
      <w:pPr>
        <w:pStyle w:val="Default"/>
        <w:numPr>
          <w:ilvl w:val="0"/>
          <w:numId w:val="6"/>
        </w:numPr>
        <w:ind w:left="709"/>
        <w:rPr>
          <w:rFonts w:ascii="Tahoma" w:hAnsi="Tahoma" w:cs="Tahoma"/>
          <w:sz w:val="20"/>
          <w:szCs w:val="20"/>
          <w:lang w:val="en-GB"/>
        </w:rPr>
      </w:pPr>
      <w:r w:rsidRPr="000B6F65">
        <w:rPr>
          <w:rFonts w:ascii="Tahoma" w:hAnsi="Tahoma" w:cs="Tahoma"/>
          <w:sz w:val="20"/>
          <w:szCs w:val="20"/>
          <w:lang w:val="en-GB"/>
        </w:rPr>
        <w:t>availability (including, without limitation, capacity to meet required deadlines and, where relevant, geographical location); and</w:t>
      </w:r>
    </w:p>
    <w:p w14:paraId="4AC94FBD" w14:textId="77777777" w:rsidR="00B133A9" w:rsidRPr="000B6F65" w:rsidRDefault="00B133A9" w:rsidP="00311C90">
      <w:pPr>
        <w:pStyle w:val="Default"/>
        <w:numPr>
          <w:ilvl w:val="0"/>
          <w:numId w:val="6"/>
        </w:numPr>
        <w:ind w:left="709"/>
        <w:rPr>
          <w:rFonts w:ascii="Tahoma" w:hAnsi="Tahoma" w:cs="Tahoma"/>
          <w:sz w:val="20"/>
          <w:szCs w:val="20"/>
        </w:rPr>
      </w:pPr>
      <w:r w:rsidRPr="000B6F65">
        <w:rPr>
          <w:rFonts w:ascii="Tahoma" w:hAnsi="Tahoma" w:cs="Tahoma"/>
          <w:sz w:val="20"/>
          <w:szCs w:val="20"/>
        </w:rPr>
        <w:t>price.</w:t>
      </w:r>
    </w:p>
    <w:p w14:paraId="44ABF04B" w14:textId="5CC904BB" w:rsidR="00B133A9" w:rsidRDefault="00B133A9" w:rsidP="000B6F65">
      <w:pPr>
        <w:spacing w:line="276" w:lineRule="auto"/>
        <w:jc w:val="both"/>
        <w:rPr>
          <w:rFonts w:ascii="Tahoma" w:hAnsi="Tahoma" w:cs="Tahoma"/>
          <w:sz w:val="20"/>
          <w:szCs w:val="20"/>
        </w:rPr>
      </w:pPr>
      <w:r w:rsidRPr="000B6F6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8D439DE" w14:textId="77777777" w:rsidR="000B6F65" w:rsidRDefault="000B6F65" w:rsidP="000B6F65">
      <w:pPr>
        <w:spacing w:line="276" w:lineRule="auto"/>
        <w:jc w:val="both"/>
        <w:rPr>
          <w:rFonts w:ascii="Tahoma" w:hAnsi="Tahoma" w:cs="Tahoma"/>
          <w:sz w:val="20"/>
          <w:szCs w:val="20"/>
        </w:rPr>
      </w:pPr>
    </w:p>
    <w:p w14:paraId="50BF7665" w14:textId="77777777" w:rsidR="00AF47B1" w:rsidRDefault="00AF47B1" w:rsidP="000B6F65">
      <w:pPr>
        <w:spacing w:line="276" w:lineRule="auto"/>
        <w:jc w:val="both"/>
        <w:rPr>
          <w:rFonts w:ascii="Tahoma" w:hAnsi="Tahoma" w:cs="Tahoma"/>
          <w:sz w:val="20"/>
          <w:szCs w:val="20"/>
        </w:rPr>
      </w:pPr>
    </w:p>
    <w:p w14:paraId="65F48746" w14:textId="77777777" w:rsidR="00AF47B1" w:rsidRDefault="00AF47B1" w:rsidP="000B6F65">
      <w:pPr>
        <w:spacing w:line="276" w:lineRule="auto"/>
        <w:jc w:val="both"/>
        <w:rPr>
          <w:rFonts w:ascii="Tahoma" w:hAnsi="Tahoma" w:cs="Tahoma"/>
          <w:sz w:val="20"/>
          <w:szCs w:val="20"/>
        </w:rPr>
      </w:pPr>
    </w:p>
    <w:p w14:paraId="3BD36CCF" w14:textId="77777777" w:rsidR="00AF47B1" w:rsidRDefault="00AF47B1" w:rsidP="000B6F65">
      <w:pPr>
        <w:spacing w:line="276" w:lineRule="auto"/>
        <w:jc w:val="both"/>
        <w:rPr>
          <w:rFonts w:ascii="Tahoma" w:hAnsi="Tahoma" w:cs="Tahoma"/>
          <w:sz w:val="20"/>
          <w:szCs w:val="20"/>
        </w:rPr>
      </w:pPr>
    </w:p>
    <w:p w14:paraId="21F39360" w14:textId="77777777" w:rsidR="00AF47B1" w:rsidRDefault="00AF47B1" w:rsidP="000B6F65">
      <w:pPr>
        <w:spacing w:line="276" w:lineRule="auto"/>
        <w:jc w:val="both"/>
        <w:rPr>
          <w:rFonts w:ascii="Tahoma" w:hAnsi="Tahoma" w:cs="Tahoma"/>
          <w:sz w:val="20"/>
          <w:szCs w:val="20"/>
        </w:rPr>
      </w:pPr>
    </w:p>
    <w:p w14:paraId="2364E713" w14:textId="77777777" w:rsidR="00AF47B1" w:rsidRDefault="00AF47B1" w:rsidP="000B6F65">
      <w:pPr>
        <w:spacing w:line="276" w:lineRule="auto"/>
        <w:jc w:val="both"/>
        <w:rPr>
          <w:rFonts w:ascii="Tahoma" w:hAnsi="Tahoma" w:cs="Tahoma"/>
          <w:sz w:val="20"/>
          <w:szCs w:val="20"/>
        </w:rPr>
      </w:pPr>
    </w:p>
    <w:p w14:paraId="62E877E8" w14:textId="77777777" w:rsidR="00AF47B1" w:rsidRDefault="00AF47B1" w:rsidP="000B6F65">
      <w:pPr>
        <w:spacing w:line="276" w:lineRule="auto"/>
        <w:jc w:val="both"/>
        <w:rPr>
          <w:rFonts w:ascii="Tahoma" w:hAnsi="Tahoma" w:cs="Tahoma"/>
          <w:sz w:val="20"/>
          <w:szCs w:val="20"/>
        </w:rPr>
      </w:pPr>
    </w:p>
    <w:p w14:paraId="1E99C748" w14:textId="77777777" w:rsidR="00AF47B1" w:rsidRPr="00D0286A" w:rsidRDefault="00AF47B1" w:rsidP="000B6F65">
      <w:pPr>
        <w:spacing w:line="276" w:lineRule="auto"/>
        <w:jc w:val="both"/>
        <w:rPr>
          <w:rFonts w:ascii="Tahoma" w:hAnsi="Tahoma" w:cs="Tahoma"/>
          <w:sz w:val="20"/>
          <w:szCs w:val="20"/>
        </w:rPr>
      </w:pPr>
    </w:p>
    <w:p w14:paraId="132E4849"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Lots</w:t>
      </w:r>
    </w:p>
    <w:p w14:paraId="7197E698"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6B763965" w14:textId="77777777" w:rsidR="00B133A9" w:rsidRPr="00D0286A" w:rsidRDefault="00B133A9" w:rsidP="00B133A9">
      <w:pPr>
        <w:spacing w:line="276" w:lineRule="auto"/>
        <w:ind w:left="-142"/>
        <w:jc w:val="both"/>
        <w:rPr>
          <w:rFonts w:ascii="Tahoma" w:hAnsi="Tahoma" w:cs="Tahoma"/>
          <w:sz w:val="20"/>
          <w:szCs w:val="20"/>
        </w:rPr>
      </w:pPr>
    </w:p>
    <w:p w14:paraId="3184D25A"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4F868782"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54C48DD" wp14:editId="7A940D17">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2F0B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798"/>
        <w:gridCol w:w="3685"/>
      </w:tblGrid>
      <w:tr w:rsidR="00B133A9" w:rsidRPr="00D0286A" w14:paraId="3F9E602C" w14:textId="77777777" w:rsidTr="000B6F65">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70964A2"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79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E6695F6"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685" w:type="dxa"/>
            <w:tcBorders>
              <w:left w:val="single" w:sz="2" w:space="0" w:color="808080" w:themeColor="background1" w:themeShade="80"/>
              <w:bottom w:val="single" w:sz="2" w:space="0" w:color="808080"/>
            </w:tcBorders>
            <w:shd w:val="clear" w:color="auto" w:fill="F2F2F2" w:themeFill="background1" w:themeFillShade="F2"/>
            <w:vAlign w:val="center"/>
          </w:tcPr>
          <w:p w14:paraId="0093C2A2"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57120E49" w14:textId="77777777" w:rsidTr="000B6F65">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DC4EFA"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CEADB4" w14:textId="6DE15D7E" w:rsidR="00B133A9" w:rsidRPr="00D0286A" w:rsidRDefault="00B133A9" w:rsidP="000B6F65">
            <w:pPr>
              <w:spacing w:before="60" w:after="60"/>
              <w:ind w:left="-57"/>
              <w:jc w:val="both"/>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0B6F65" w:rsidRPr="00CA557D">
              <w:rPr>
                <w:rFonts w:ascii="Tahoma" w:hAnsi="Tahoma" w:cs="Tahoma"/>
                <w:b/>
                <w:bCs/>
                <w:color w:val="000000" w:themeColor="text1"/>
                <w:sz w:val="18"/>
                <w:szCs w:val="18"/>
              </w:rPr>
              <w:t>I</w:t>
            </w:r>
            <w:r w:rsidR="000B6F65" w:rsidRPr="00CA557D">
              <w:rPr>
                <w:rFonts w:ascii="Tahoma" w:eastAsia="Calibri" w:hAnsi="Tahoma" w:cs="Tahoma"/>
                <w:b/>
                <w:bCs/>
                <w:sz w:val="18"/>
                <w:szCs w:val="18"/>
              </w:rPr>
              <w:t>nstitutional, organisational and strategic development of Prosecution Service</w:t>
            </w:r>
          </w:p>
        </w:tc>
        <w:tc>
          <w:tcPr>
            <w:tcW w:w="36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EAA6E9" w14:textId="16108CCA" w:rsidR="00B133A9" w:rsidRPr="000B6F65" w:rsidRDefault="000B6F65" w:rsidP="00512853">
            <w:pPr>
              <w:spacing w:before="60" w:after="60"/>
              <w:ind w:left="-142"/>
              <w:jc w:val="center"/>
              <w:rPr>
                <w:rFonts w:ascii="Tahoma" w:eastAsia="Calibri" w:hAnsi="Tahoma" w:cs="Tahoma"/>
                <w:b/>
                <w:bCs/>
                <w:sz w:val="18"/>
                <w:szCs w:val="18"/>
                <w:lang w:val="en-US" w:eastAsia="en-US"/>
              </w:rPr>
            </w:pPr>
            <w:r w:rsidRPr="000B6F65">
              <w:rPr>
                <w:rFonts w:ascii="Tahoma" w:eastAsia="Calibri" w:hAnsi="Tahoma" w:cs="Tahoma"/>
                <w:b/>
                <w:bCs/>
                <w:sz w:val="18"/>
                <w:szCs w:val="18"/>
                <w:lang w:val="en-US" w:eastAsia="en-US"/>
              </w:rPr>
              <w:t>20</w:t>
            </w:r>
          </w:p>
        </w:tc>
      </w:tr>
      <w:tr w:rsidR="00B133A9" w:rsidRPr="00D0286A" w14:paraId="35D62D45" w14:textId="77777777" w:rsidTr="000B6F6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BAF7F5" w14:textId="704D37F3" w:rsidR="00B133A9" w:rsidRPr="00D0286A" w:rsidRDefault="00523BB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1C7725C" w14:textId="2A85C7FD" w:rsidR="00B133A9" w:rsidRPr="00D0286A" w:rsidRDefault="000B6F65" w:rsidP="000B6F65">
            <w:pPr>
              <w:spacing w:before="60" w:after="60"/>
              <w:ind w:left="-57"/>
              <w:jc w:val="both"/>
              <w:rPr>
                <w:rFonts w:ascii="Tahoma" w:eastAsia="Calibri" w:hAnsi="Tahoma" w:cs="Tahoma"/>
                <w:bCs/>
                <w:sz w:val="18"/>
                <w:szCs w:val="18"/>
                <w:lang w:val="en-US" w:eastAsia="en-US"/>
              </w:rPr>
            </w:pPr>
            <w:r w:rsidRPr="0012155A">
              <w:rPr>
                <w:rFonts w:ascii="Tahoma" w:eastAsia="Calibri" w:hAnsi="Tahoma" w:cs="Tahoma"/>
                <w:b/>
                <w:bCs/>
                <w:sz w:val="18"/>
                <w:szCs w:val="18"/>
                <w:lang w:val="en-US" w:eastAsia="en-US"/>
              </w:rPr>
              <w:t>Lot 2</w:t>
            </w:r>
            <w:r w:rsidRPr="0012155A">
              <w:rPr>
                <w:rFonts w:ascii="Tahoma" w:eastAsia="Calibri" w:hAnsi="Tahoma" w:cs="Tahoma"/>
                <w:bCs/>
                <w:sz w:val="18"/>
                <w:szCs w:val="18"/>
                <w:lang w:val="en-US" w:eastAsia="en-US"/>
              </w:rPr>
              <w:t xml:space="preserve"> </w:t>
            </w:r>
            <w:r w:rsidRPr="00CA557D">
              <w:rPr>
                <w:rFonts w:ascii="Tahoma" w:eastAsia="Calibri" w:hAnsi="Tahoma" w:cs="Tahoma"/>
                <w:bCs/>
                <w:sz w:val="18"/>
                <w:szCs w:val="18"/>
                <w:lang w:val="en-US" w:eastAsia="en-US"/>
              </w:rPr>
              <w:t xml:space="preserve">- </w:t>
            </w:r>
            <w:r w:rsidRPr="00CA557D">
              <w:rPr>
                <w:rFonts w:ascii="Tahoma" w:hAnsi="Tahoma" w:cs="Tahoma"/>
                <w:b/>
                <w:bCs/>
                <w:color w:val="000000" w:themeColor="text1"/>
                <w:sz w:val="18"/>
                <w:szCs w:val="18"/>
              </w:rPr>
              <w:t>H</w:t>
            </w:r>
            <w:r w:rsidRPr="00CA557D">
              <w:rPr>
                <w:rFonts w:ascii="Tahoma" w:eastAsia="Calibri" w:hAnsi="Tahoma" w:cs="Tahoma"/>
                <w:b/>
                <w:bCs/>
                <w:sz w:val="18"/>
                <w:szCs w:val="18"/>
              </w:rPr>
              <w:t>uman rights guarantees in criminal proceedings</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7AECAA" w14:textId="5995B731" w:rsidR="00B133A9" w:rsidRPr="000B6F65" w:rsidRDefault="001355CC"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523BB1" w:rsidRPr="00D0286A" w14:paraId="0CACBFBA" w14:textId="77777777" w:rsidTr="000B6F65">
        <w:trPr>
          <w:trHeight w:val="420"/>
          <w:jc w:val="center"/>
        </w:trPr>
        <w:sdt>
          <w:sdtPr>
            <w:rPr>
              <w:rFonts w:ascii="Tahoma" w:eastAsia="Calibri" w:hAnsi="Tahoma" w:cs="Tahoma"/>
              <w:bCs/>
              <w:sz w:val="36"/>
              <w:szCs w:val="36"/>
              <w:lang w:val="en-US" w:eastAsia="en-US"/>
            </w:rPr>
            <w:id w:val="56192093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6BB8A" w14:textId="5961C865" w:rsidR="00523BB1" w:rsidRDefault="00523BB1" w:rsidP="00523BB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357C37" w14:textId="0B940D34" w:rsidR="00523BB1" w:rsidRPr="00523BB1" w:rsidRDefault="00523BB1" w:rsidP="00523BB1">
            <w:pPr>
              <w:spacing w:before="60" w:after="60"/>
              <w:ind w:left="-57"/>
              <w:jc w:val="both"/>
              <w:rPr>
                <w:rFonts w:ascii="Tahoma" w:eastAsia="Calibri" w:hAnsi="Tahoma" w:cs="Tahoma"/>
                <w:b/>
                <w:bCs/>
                <w:sz w:val="18"/>
                <w:szCs w:val="18"/>
                <w:lang w:val="en-US" w:eastAsia="en-US"/>
              </w:rPr>
            </w:pPr>
            <w:r w:rsidRPr="00523BB1">
              <w:rPr>
                <w:rFonts w:ascii="Tahoma" w:hAnsi="Tahoma" w:cs="Tahoma"/>
                <w:b/>
                <w:bCs/>
                <w:color w:val="000000" w:themeColor="text1"/>
                <w:sz w:val="18"/>
                <w:szCs w:val="18"/>
              </w:rPr>
              <w:t>Lot 3</w:t>
            </w:r>
            <w:r w:rsidR="00D64791">
              <w:rPr>
                <w:rFonts w:ascii="Tahoma" w:hAnsi="Tahoma" w:cs="Tahoma"/>
                <w:b/>
                <w:bCs/>
                <w:color w:val="000000" w:themeColor="text1"/>
                <w:sz w:val="18"/>
                <w:szCs w:val="18"/>
              </w:rPr>
              <w:t xml:space="preserve"> - </w:t>
            </w:r>
            <w:r w:rsidRPr="00523BB1">
              <w:rPr>
                <w:rFonts w:ascii="Tahoma" w:hAnsi="Tahoma" w:cs="Tahoma"/>
                <w:b/>
                <w:bCs/>
                <w:color w:val="000000" w:themeColor="text1"/>
                <w:sz w:val="18"/>
                <w:szCs w:val="18"/>
              </w:rPr>
              <w:t>Implementation of restorative justice and alternatives to detention in criminal justice system</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AEB3713" w14:textId="77A5EAC7" w:rsidR="00523BB1" w:rsidRPr="000B6F65" w:rsidRDefault="00523BB1" w:rsidP="00523BB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523BB1" w:rsidRPr="00D0286A" w14:paraId="1427E098" w14:textId="77777777" w:rsidTr="000B6F65">
        <w:trPr>
          <w:trHeight w:val="420"/>
          <w:jc w:val="center"/>
        </w:trPr>
        <w:sdt>
          <w:sdtPr>
            <w:rPr>
              <w:rFonts w:ascii="Tahoma" w:eastAsia="Calibri" w:hAnsi="Tahoma" w:cs="Tahoma"/>
              <w:bCs/>
              <w:sz w:val="36"/>
              <w:szCs w:val="36"/>
              <w:lang w:val="en-US" w:eastAsia="en-US"/>
            </w:rPr>
            <w:id w:val="-131857095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880550" w14:textId="22006D5D" w:rsidR="00523BB1" w:rsidRDefault="00523BB1" w:rsidP="00523BB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40AD25" w14:textId="50DE2056" w:rsidR="00523BB1" w:rsidRPr="00523BB1" w:rsidRDefault="00523BB1" w:rsidP="00523BB1">
            <w:pPr>
              <w:spacing w:before="60" w:after="60"/>
              <w:ind w:left="-57"/>
              <w:jc w:val="both"/>
              <w:rPr>
                <w:rFonts w:ascii="Tahoma" w:eastAsia="Calibri" w:hAnsi="Tahoma" w:cs="Tahoma"/>
                <w:b/>
                <w:bCs/>
                <w:sz w:val="18"/>
                <w:szCs w:val="18"/>
                <w:lang w:val="en-US" w:eastAsia="en-US"/>
              </w:rPr>
            </w:pPr>
            <w:r w:rsidRPr="00523BB1">
              <w:rPr>
                <w:rFonts w:ascii="Tahoma" w:hAnsi="Tahoma" w:cs="Tahoma"/>
                <w:b/>
                <w:bCs/>
                <w:color w:val="000000" w:themeColor="text1"/>
                <w:sz w:val="18"/>
                <w:szCs w:val="18"/>
              </w:rPr>
              <w:t>Lot 4</w:t>
            </w:r>
            <w:r w:rsidR="00D64791">
              <w:rPr>
                <w:rFonts w:ascii="Tahoma" w:hAnsi="Tahoma" w:cs="Tahoma"/>
                <w:b/>
                <w:bCs/>
                <w:color w:val="000000" w:themeColor="text1"/>
                <w:sz w:val="18"/>
                <w:szCs w:val="18"/>
              </w:rPr>
              <w:t xml:space="preserve"> - </w:t>
            </w:r>
            <w:r w:rsidRPr="00523BB1">
              <w:rPr>
                <w:rFonts w:ascii="Tahoma" w:hAnsi="Tahoma" w:cs="Tahoma"/>
                <w:b/>
                <w:bCs/>
                <w:color w:val="000000" w:themeColor="text1"/>
                <w:sz w:val="18"/>
                <w:szCs w:val="18"/>
              </w:rPr>
              <w:t>P</w:t>
            </w:r>
            <w:r w:rsidRPr="00523BB1">
              <w:rPr>
                <w:rFonts w:ascii="Tahoma" w:eastAsia="Calibri" w:hAnsi="Tahoma" w:cs="Tahoma"/>
                <w:b/>
                <w:bCs/>
                <w:sz w:val="18"/>
                <w:szCs w:val="18"/>
              </w:rPr>
              <w:t>revention of human rights violations by the Ombudsperson Institution and the National Preventive Mechanism</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3F518A" w14:textId="58DCF2F4" w:rsidR="00523BB1" w:rsidRPr="000B6F65" w:rsidRDefault="00523BB1" w:rsidP="00523BB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523BB1" w:rsidRPr="00D0286A" w14:paraId="2483987E" w14:textId="77777777" w:rsidTr="000B6F65">
        <w:trPr>
          <w:trHeight w:val="420"/>
          <w:jc w:val="center"/>
        </w:trPr>
        <w:sdt>
          <w:sdtPr>
            <w:rPr>
              <w:rFonts w:ascii="Tahoma" w:eastAsia="Calibri" w:hAnsi="Tahoma" w:cs="Tahoma"/>
              <w:bCs/>
              <w:sz w:val="36"/>
              <w:szCs w:val="36"/>
              <w:lang w:val="en-US" w:eastAsia="en-US"/>
            </w:rPr>
            <w:id w:val="23867907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C30DB0" w14:textId="3FF80EAA" w:rsidR="00523BB1" w:rsidRDefault="00523BB1" w:rsidP="00523BB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F0E630" w14:textId="5DEAD033" w:rsidR="00523BB1" w:rsidRPr="00523BB1" w:rsidRDefault="00523BB1" w:rsidP="00523BB1">
            <w:pPr>
              <w:spacing w:before="60" w:after="60"/>
              <w:ind w:left="-57"/>
              <w:jc w:val="both"/>
              <w:rPr>
                <w:rFonts w:ascii="Tahoma" w:hAnsi="Tahoma" w:cs="Tahoma"/>
                <w:b/>
                <w:bCs/>
                <w:color w:val="000000" w:themeColor="text1"/>
                <w:sz w:val="18"/>
                <w:szCs w:val="18"/>
              </w:rPr>
            </w:pPr>
            <w:r w:rsidRPr="00523BB1">
              <w:rPr>
                <w:rFonts w:ascii="Tahoma" w:hAnsi="Tahoma" w:cs="Tahoma"/>
                <w:b/>
                <w:bCs/>
                <w:color w:val="000000" w:themeColor="text1"/>
                <w:sz w:val="18"/>
                <w:szCs w:val="18"/>
              </w:rPr>
              <w:t>Lot 5</w:t>
            </w:r>
            <w:r w:rsidR="00D64791">
              <w:rPr>
                <w:rFonts w:ascii="Tahoma" w:hAnsi="Tahoma" w:cs="Tahoma"/>
                <w:b/>
                <w:bCs/>
                <w:color w:val="000000" w:themeColor="text1"/>
                <w:sz w:val="18"/>
                <w:szCs w:val="18"/>
              </w:rPr>
              <w:t xml:space="preserve"> - </w:t>
            </w:r>
            <w:r w:rsidRPr="00523BB1">
              <w:rPr>
                <w:rFonts w:ascii="Tahoma" w:hAnsi="Tahoma" w:cs="Tahoma"/>
                <w:b/>
                <w:bCs/>
                <w:color w:val="000000" w:themeColor="text1"/>
                <w:sz w:val="18"/>
                <w:szCs w:val="18"/>
              </w:rPr>
              <w:t>Gender equality and mainstreaming in criminal justice system</w:t>
            </w:r>
          </w:p>
        </w:tc>
        <w:tc>
          <w:tcPr>
            <w:tcW w:w="36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7BBA3B1" w14:textId="2869F76D" w:rsidR="00523BB1" w:rsidRPr="000B6F65" w:rsidRDefault="00523BB1" w:rsidP="00523BB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59806D93" w14:textId="77777777" w:rsidR="00766990" w:rsidRPr="00D0286A" w:rsidRDefault="00766990" w:rsidP="00766990">
      <w:pPr>
        <w:spacing w:line="276" w:lineRule="auto"/>
        <w:jc w:val="both"/>
        <w:rPr>
          <w:rFonts w:ascii="Tahoma" w:hAnsi="Tahoma" w:cs="Tahoma"/>
          <w:color w:val="000000"/>
          <w:sz w:val="20"/>
          <w:szCs w:val="20"/>
          <w:lang w:eastAsia="en-US"/>
        </w:rPr>
      </w:pPr>
    </w:p>
    <w:p w14:paraId="2EF88BED"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039F0A4C" w14:textId="010AAED0" w:rsidR="008373B1" w:rsidRPr="008373B1" w:rsidRDefault="008373B1" w:rsidP="008373B1">
      <w:pPr>
        <w:spacing w:line="276" w:lineRule="auto"/>
        <w:jc w:val="both"/>
        <w:rPr>
          <w:rFonts w:ascii="Tahoma" w:hAnsi="Tahoma" w:cs="Tahoma"/>
          <w:sz w:val="20"/>
          <w:szCs w:val="20"/>
        </w:rPr>
      </w:pPr>
      <w:r w:rsidRPr="002C4690">
        <w:rPr>
          <w:rFonts w:ascii="Tahoma" w:hAnsi="Tahoma" w:cs="Tahoma"/>
          <w:sz w:val="20"/>
          <w:szCs w:val="20"/>
        </w:rPr>
        <w:t xml:space="preserve">The fees indicated below will be applicable throughout the duration of the Framework Contract. </w:t>
      </w:r>
      <w:r w:rsidRPr="008373B1">
        <w:rPr>
          <w:rFonts w:ascii="Tahoma" w:hAnsi="Tahoma" w:cs="Tahoma"/>
          <w:color w:val="000000"/>
          <w:sz w:val="20"/>
          <w:szCs w:val="20"/>
          <w:lang w:eastAsia="en-US"/>
        </w:rPr>
        <w:t xml:space="preserve">Prices are indicated in Euros without VAT. </w:t>
      </w:r>
      <w:r w:rsidRPr="002C4690">
        <w:rPr>
          <w:rFonts w:ascii="Tahoma" w:hAnsi="Tahoma" w:cs="Tahoma"/>
          <w:color w:val="000000"/>
          <w:sz w:val="20"/>
          <w:szCs w:val="20"/>
          <w:lang w:eastAsia="en-US"/>
        </w:rPr>
        <w:t>For the VAT regime to be mentioned on the invoice(s), please refer to Article 4.2 of the Legal Conditions (See Section C. below). Prices are indicated in Euros without VAT.</w:t>
      </w:r>
      <w:r w:rsidRPr="002C4690">
        <w:rPr>
          <w:rFonts w:ascii="Tahoma" w:hAnsi="Tahoma" w:cs="Tahoma"/>
          <w:b/>
          <w:color w:val="000000"/>
          <w:sz w:val="20"/>
          <w:szCs w:val="20"/>
          <w:lang w:eastAsia="en-US"/>
        </w:rPr>
        <w:t xml:space="preserve"> </w:t>
      </w:r>
      <w:r w:rsidRPr="0042355B">
        <w:rPr>
          <w:rFonts w:ascii="Tahoma" w:hAnsi="Tahoma" w:cs="Tahoma"/>
          <w:b/>
          <w:color w:val="000000"/>
          <w:sz w:val="20"/>
          <w:szCs w:val="20"/>
          <w:u w:val="single"/>
          <w:lang w:eastAsia="en-US"/>
        </w:rPr>
        <w:t>Tenders proposing a fee above the exclusion level will be entirely and automatically excluded from the tender procedure.</w:t>
      </w:r>
    </w:p>
    <w:p w14:paraId="3C57EBC0" w14:textId="77777777" w:rsidR="00B133A9" w:rsidRPr="00D0286A" w:rsidRDefault="00B133A9" w:rsidP="00B133A9">
      <w:pPr>
        <w:spacing w:line="276" w:lineRule="auto"/>
        <w:ind w:left="-142"/>
        <w:jc w:val="both"/>
        <w:rPr>
          <w:rFonts w:ascii="Tahoma" w:hAnsi="Tahoma" w:cs="Tahoma"/>
          <w:sz w:val="20"/>
          <w:szCs w:val="20"/>
        </w:rPr>
      </w:pPr>
    </w:p>
    <w:p w14:paraId="13FBFEAB"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5659866"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1CC71E26" wp14:editId="1DDC55C6">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3AAA"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06BC55B8" w14:textId="77777777" w:rsidTr="00512853">
        <w:trPr>
          <w:trHeight w:val="688"/>
          <w:jc w:val="center"/>
        </w:trPr>
        <w:tc>
          <w:tcPr>
            <w:tcW w:w="7052" w:type="dxa"/>
            <w:shd w:val="clear" w:color="auto" w:fill="DBE5F1" w:themeFill="accent1" w:themeFillTint="33"/>
            <w:vAlign w:val="center"/>
          </w:tcPr>
          <w:p w14:paraId="65945652"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6C07CC2"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17EC059"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6A5CDB5" w14:textId="77777777" w:rsidR="00B133A9" w:rsidRPr="008373B1" w:rsidRDefault="00B133A9" w:rsidP="00512853">
            <w:pPr>
              <w:spacing w:line="276" w:lineRule="auto"/>
              <w:ind w:left="-142" w:right="-126"/>
              <w:jc w:val="center"/>
              <w:rPr>
                <w:rFonts w:ascii="Tahoma" w:hAnsi="Tahoma" w:cs="Tahoma"/>
                <w:b/>
                <w:sz w:val="18"/>
                <w:szCs w:val="18"/>
                <w:lang w:eastAsia="en-US"/>
              </w:rPr>
            </w:pPr>
            <w:r w:rsidRPr="008373B1">
              <w:rPr>
                <w:rFonts w:ascii="Tahoma" w:hAnsi="Tahoma" w:cs="Tahoma"/>
                <w:b/>
                <w:sz w:val="18"/>
                <w:szCs w:val="18"/>
                <w:lang w:eastAsia="en-US"/>
              </w:rPr>
              <w:t>Exclusion level</w:t>
            </w:r>
          </w:p>
          <w:p w14:paraId="71D15525" w14:textId="77777777" w:rsidR="00B133A9" w:rsidRPr="008373B1" w:rsidRDefault="00B133A9" w:rsidP="00512853">
            <w:pPr>
              <w:spacing w:line="276" w:lineRule="auto"/>
              <w:ind w:left="-142" w:right="-126"/>
              <w:jc w:val="center"/>
              <w:rPr>
                <w:rFonts w:ascii="Tahoma" w:hAnsi="Tahoma" w:cs="Tahoma"/>
                <w:b/>
                <w:sz w:val="18"/>
                <w:szCs w:val="18"/>
                <w:lang w:eastAsia="en-US"/>
              </w:rPr>
            </w:pPr>
            <w:r w:rsidRPr="008373B1">
              <w:rPr>
                <w:b/>
                <w:sz w:val="18"/>
                <w:szCs w:val="18"/>
                <w:lang w:eastAsia="en-US"/>
              </w:rPr>
              <w:t>▼</w:t>
            </w:r>
          </w:p>
        </w:tc>
      </w:tr>
      <w:tr w:rsidR="00B133A9" w:rsidRPr="00D0286A" w14:paraId="660A5CB2"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4A999AB5" w14:textId="77777777" w:rsidR="008373B1" w:rsidRDefault="008373B1" w:rsidP="008373B1">
            <w:pPr>
              <w:spacing w:line="276" w:lineRule="auto"/>
              <w:jc w:val="both"/>
              <w:rPr>
                <w:rFonts w:ascii="Tahoma" w:eastAsia="Calibri" w:hAnsi="Tahoma" w:cs="Tahoma"/>
                <w:b/>
                <w:bCs/>
                <w:sz w:val="20"/>
                <w:szCs w:val="20"/>
              </w:rPr>
            </w:pPr>
            <w:r>
              <w:rPr>
                <w:rFonts w:ascii="Tahoma" w:hAnsi="Tahoma" w:cs="Tahoma"/>
                <w:b/>
                <w:bCs/>
                <w:color w:val="000000" w:themeColor="text1"/>
                <w:sz w:val="18"/>
                <w:szCs w:val="18"/>
              </w:rPr>
              <w:t xml:space="preserve">Lot 1 - </w:t>
            </w:r>
            <w:r w:rsidRPr="00CA557D">
              <w:rPr>
                <w:rFonts w:ascii="Tahoma" w:hAnsi="Tahoma" w:cs="Tahoma"/>
                <w:b/>
                <w:bCs/>
                <w:color w:val="000000" w:themeColor="text1"/>
                <w:sz w:val="18"/>
                <w:szCs w:val="18"/>
              </w:rPr>
              <w:t>I</w:t>
            </w:r>
            <w:r w:rsidRPr="00CA557D">
              <w:rPr>
                <w:rFonts w:ascii="Tahoma" w:eastAsia="Calibri" w:hAnsi="Tahoma" w:cs="Tahoma"/>
                <w:b/>
                <w:bCs/>
                <w:sz w:val="18"/>
                <w:szCs w:val="18"/>
              </w:rPr>
              <w:t>nstitutional, organisational and strategic development of Prosecution Service</w:t>
            </w:r>
          </w:p>
          <w:p w14:paraId="01D10140" w14:textId="77777777" w:rsidR="008373B1" w:rsidRDefault="008373B1" w:rsidP="008373B1">
            <w:pPr>
              <w:spacing w:line="276" w:lineRule="auto"/>
              <w:rPr>
                <w:rFonts w:ascii="Tahoma" w:hAnsi="Tahoma" w:cs="Tahoma"/>
                <w:sz w:val="20"/>
                <w:szCs w:val="20"/>
                <w:lang w:eastAsia="en-US"/>
              </w:rPr>
            </w:pPr>
          </w:p>
          <w:p w14:paraId="02312F44" w14:textId="4A29B284" w:rsidR="00B133A9" w:rsidRPr="00D0286A" w:rsidRDefault="008373B1" w:rsidP="008373B1">
            <w:pPr>
              <w:spacing w:line="276" w:lineRule="auto"/>
              <w:rPr>
                <w:rFonts w:ascii="Tahoma" w:hAnsi="Tahoma" w:cs="Tahoma"/>
                <w:sz w:val="18"/>
                <w:szCs w:val="18"/>
                <w:highlight w:val="yellow"/>
                <w:lang w:eastAsia="en-US"/>
              </w:rPr>
            </w:pPr>
            <w:r w:rsidRPr="001F5B6A">
              <w:rPr>
                <w:rFonts w:ascii="Tahoma" w:hAnsi="Tahoma" w:cs="Tahoma"/>
                <w:sz w:val="20"/>
                <w:szCs w:val="20"/>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EEF8C1"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C9CEAB" w14:textId="6A45DD54" w:rsidR="00B133A9" w:rsidRPr="008373B1" w:rsidRDefault="008373B1" w:rsidP="00512853">
            <w:pPr>
              <w:spacing w:line="276" w:lineRule="auto"/>
              <w:ind w:left="-142" w:right="-91"/>
              <w:jc w:val="center"/>
              <w:rPr>
                <w:rFonts w:ascii="Tahoma" w:hAnsi="Tahoma" w:cs="Tahoma"/>
                <w:b/>
                <w:bCs/>
                <w:sz w:val="18"/>
                <w:szCs w:val="18"/>
                <w:lang w:eastAsia="en-US"/>
              </w:rPr>
            </w:pPr>
            <w:r w:rsidRPr="008373B1">
              <w:rPr>
                <w:rFonts w:ascii="Tahoma" w:hAnsi="Tahoma" w:cs="Tahoma"/>
                <w:b/>
                <w:bCs/>
                <w:sz w:val="18"/>
                <w:szCs w:val="18"/>
                <w:lang w:eastAsia="en-US"/>
              </w:rPr>
              <w:t>200</w:t>
            </w:r>
          </w:p>
        </w:tc>
      </w:tr>
    </w:tbl>
    <w:p w14:paraId="7890F659" w14:textId="136BDB6C" w:rsidR="005C0824" w:rsidRPr="00026E8A" w:rsidRDefault="005C0824" w:rsidP="005C0824">
      <w:pPr>
        <w:pBdr>
          <w:bottom w:val="single" w:sz="2" w:space="0" w:color="808080" w:themeColor="background1" w:themeShade="80"/>
        </w:pBdr>
        <w:rPr>
          <w:rFonts w:ascii="Tahoma" w:hAnsi="Tahoma" w:cs="Tahoma"/>
          <w:bCs/>
          <w:highlight w:val="cyan"/>
        </w:rPr>
      </w:pPr>
      <w:bookmarkStart w:id="2" w:name="_Hlk62556255"/>
      <w:bookmarkStart w:id="3" w:name="_Hlk62555567"/>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5C0824" w:rsidRPr="00026E8A" w14:paraId="2966172C" w14:textId="77777777" w:rsidTr="008373B1">
        <w:tc>
          <w:tcPr>
            <w:tcW w:w="8790" w:type="dxa"/>
            <w:shd w:val="clear" w:color="auto" w:fill="DBE5F1" w:themeFill="accent1" w:themeFillTint="33"/>
            <w:vAlign w:val="center"/>
          </w:tcPr>
          <w:p w14:paraId="6C47BE46" w14:textId="77777777" w:rsidR="005C0824" w:rsidRPr="00026E8A" w:rsidRDefault="005C0824" w:rsidP="008373B1">
            <w:pPr>
              <w:spacing w:before="120" w:after="120"/>
              <w:jc w:val="both"/>
              <w:rPr>
                <w:rFonts w:ascii="Tahoma" w:hAnsi="Tahoma" w:cs="Tahoma"/>
                <w:sz w:val="20"/>
                <w:szCs w:val="20"/>
                <w:highlight w:val="cyan"/>
              </w:rPr>
            </w:pPr>
            <w:r w:rsidRPr="008373B1">
              <w:rPr>
                <w:rFonts w:ascii="Tahoma" w:hAnsi="Tahoma" w:cs="Tahoma"/>
                <w:sz w:val="20"/>
                <w:szCs w:val="20"/>
              </w:rPr>
              <w:t>This Framework Contract</w:t>
            </w:r>
            <w:r w:rsidRPr="008373B1">
              <w:rPr>
                <w:rFonts w:ascii="Tahoma" w:eastAsia="Calibri" w:hAnsi="Tahoma" w:cs="Tahoma"/>
                <w:sz w:val="20"/>
                <w:szCs w:val="20"/>
                <w:lang w:val="en-US" w:eastAsia="en-US"/>
              </w:rPr>
              <w:t xml:space="preserve"> takes effect as from the date of its signature by both parties and is</w:t>
            </w:r>
            <w:r w:rsidRPr="008373B1">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530985778"/>
              <w:placeholder>
                <w:docPart w:val="5AAD294FF3F240EC8EB8A748AE467C4A"/>
              </w:placeholder>
              <w:date w:fullDate="2028-12-31T00:00:00Z">
                <w:dateFormat w:val="dd/MM/yyyy"/>
                <w:lid w:val="fr-FR"/>
                <w:storeMappedDataAs w:val="dateTime"/>
                <w:calendar w:val="gregorian"/>
              </w:date>
            </w:sdtPr>
            <w:sdtContent>
              <w:p w14:paraId="175B6CB5" w14:textId="5071686A" w:rsidR="005C0824" w:rsidRPr="00026E8A" w:rsidRDefault="008373B1" w:rsidP="00B37702">
                <w:pPr>
                  <w:spacing w:before="120" w:after="120"/>
                  <w:rPr>
                    <w:rFonts w:ascii="Tahoma" w:hAnsi="Tahoma" w:cs="Tahoma"/>
                    <w:sz w:val="20"/>
                    <w:szCs w:val="20"/>
                    <w:highlight w:val="cyan"/>
                  </w:rPr>
                </w:pPr>
                <w:r w:rsidRPr="008373B1">
                  <w:rPr>
                    <w:rStyle w:val="Style71"/>
                    <w:rFonts w:ascii="Tahoma" w:hAnsi="Tahoma" w:cs="Tahoma"/>
                    <w:szCs w:val="20"/>
                  </w:rPr>
                  <w:t>31/12/2028</w:t>
                </w:r>
              </w:p>
            </w:sdtContent>
          </w:sdt>
        </w:tc>
      </w:tr>
      <w:tr w:rsidR="005C0824" w:rsidRPr="00651235" w14:paraId="737916B5" w14:textId="77777777" w:rsidTr="008373B1">
        <w:tc>
          <w:tcPr>
            <w:tcW w:w="10065" w:type="dxa"/>
            <w:gridSpan w:val="2"/>
            <w:shd w:val="clear" w:color="auto" w:fill="DBE5F1" w:themeFill="accent1" w:themeFillTint="33"/>
            <w:vAlign w:val="center"/>
          </w:tcPr>
          <w:p w14:paraId="4840A7FB" w14:textId="4DD55327" w:rsidR="005C0824" w:rsidRPr="00AA1FEE" w:rsidRDefault="008373B1" w:rsidP="008373B1">
            <w:pPr>
              <w:spacing w:before="120" w:after="120"/>
              <w:jc w:val="both"/>
              <w:rPr>
                <w:rStyle w:val="Style71"/>
                <w:rFonts w:ascii="Tahoma" w:hAnsi="Tahoma" w:cs="Tahoma"/>
                <w:lang w:val="en-US"/>
              </w:rPr>
            </w:pPr>
            <w:r w:rsidRPr="00D65DA1">
              <w:rPr>
                <w:rFonts w:ascii="Tahoma" w:hAnsi="Tahoma" w:cs="Tahoma"/>
                <w:sz w:val="20"/>
                <w:szCs w:val="20"/>
                <w:lang w:val="en-US"/>
              </w:rPr>
              <w:t>At the end of its initial term, the Framework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bookmarkEnd w:id="2"/>
      <w:bookmarkEnd w:id="3"/>
    </w:tbl>
    <w:p w14:paraId="07690562" w14:textId="77777777" w:rsidR="00B133A9" w:rsidRPr="00D0286A" w:rsidRDefault="00B133A9" w:rsidP="00B133A9">
      <w:pPr>
        <w:spacing w:before="60" w:after="120"/>
        <w:ind w:left="-142"/>
        <w:rPr>
          <w:rFonts w:ascii="Tahoma" w:hAnsi="Tahoma" w:cs="Tahoma"/>
          <w:sz w:val="20"/>
          <w:szCs w:val="20"/>
        </w:rPr>
      </w:pPr>
    </w:p>
    <w:p w14:paraId="63003C2B"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B1126F9"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28D348B9" wp14:editId="4C99B919">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3E051"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71A392BD" w14:textId="77777777" w:rsidTr="00512853">
        <w:trPr>
          <w:trHeight w:val="688"/>
          <w:jc w:val="center"/>
        </w:trPr>
        <w:tc>
          <w:tcPr>
            <w:tcW w:w="7052" w:type="dxa"/>
            <w:shd w:val="clear" w:color="auto" w:fill="DBE5F1" w:themeFill="accent1" w:themeFillTint="33"/>
            <w:vAlign w:val="center"/>
          </w:tcPr>
          <w:p w14:paraId="7C10E0C4"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E8BB5E4"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0CDBAE1"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F87156B" w14:textId="77777777" w:rsidR="00B133A9" w:rsidRPr="008373B1" w:rsidRDefault="00B133A9" w:rsidP="00512853">
            <w:pPr>
              <w:spacing w:line="276" w:lineRule="auto"/>
              <w:ind w:left="-142" w:right="-126"/>
              <w:jc w:val="center"/>
              <w:rPr>
                <w:rFonts w:ascii="Tahoma" w:hAnsi="Tahoma" w:cs="Tahoma"/>
                <w:b/>
                <w:sz w:val="18"/>
                <w:szCs w:val="18"/>
                <w:lang w:eastAsia="en-US"/>
              </w:rPr>
            </w:pPr>
            <w:r w:rsidRPr="008373B1">
              <w:rPr>
                <w:rFonts w:ascii="Tahoma" w:hAnsi="Tahoma" w:cs="Tahoma"/>
                <w:b/>
                <w:sz w:val="18"/>
                <w:szCs w:val="18"/>
                <w:lang w:eastAsia="en-US"/>
              </w:rPr>
              <w:t>Exclusion level</w:t>
            </w:r>
          </w:p>
          <w:p w14:paraId="6C4D6EE1" w14:textId="77777777" w:rsidR="00B133A9" w:rsidRPr="008373B1" w:rsidRDefault="00B133A9" w:rsidP="00512853">
            <w:pPr>
              <w:spacing w:line="276" w:lineRule="auto"/>
              <w:ind w:left="-142" w:right="-126"/>
              <w:jc w:val="center"/>
              <w:rPr>
                <w:rFonts w:ascii="Tahoma" w:hAnsi="Tahoma" w:cs="Tahoma"/>
                <w:b/>
                <w:sz w:val="18"/>
                <w:szCs w:val="18"/>
                <w:lang w:eastAsia="en-US"/>
              </w:rPr>
            </w:pPr>
            <w:r w:rsidRPr="008373B1">
              <w:rPr>
                <w:b/>
                <w:sz w:val="18"/>
                <w:szCs w:val="18"/>
                <w:lang w:eastAsia="en-US"/>
              </w:rPr>
              <w:t>▼</w:t>
            </w:r>
          </w:p>
        </w:tc>
      </w:tr>
      <w:tr w:rsidR="00B133A9" w:rsidRPr="00D0286A" w14:paraId="18C64E66"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6B0EC1C0" w14:textId="77777777" w:rsidR="008373B1" w:rsidRDefault="008373B1" w:rsidP="008373B1">
            <w:pPr>
              <w:spacing w:line="276" w:lineRule="auto"/>
              <w:rPr>
                <w:rFonts w:ascii="Tahoma" w:eastAsia="Calibri" w:hAnsi="Tahoma" w:cs="Tahoma"/>
                <w:b/>
                <w:bCs/>
                <w:sz w:val="18"/>
                <w:szCs w:val="18"/>
              </w:rPr>
            </w:pPr>
            <w:r w:rsidRPr="0012155A">
              <w:rPr>
                <w:rFonts w:ascii="Tahoma" w:eastAsia="Calibri" w:hAnsi="Tahoma" w:cs="Tahoma"/>
                <w:b/>
                <w:bCs/>
                <w:sz w:val="18"/>
                <w:szCs w:val="18"/>
                <w:lang w:val="en-US" w:eastAsia="en-US"/>
              </w:rPr>
              <w:t>Lot 2</w:t>
            </w:r>
            <w:r w:rsidRPr="0012155A">
              <w:rPr>
                <w:rFonts w:ascii="Tahoma" w:eastAsia="Calibri" w:hAnsi="Tahoma" w:cs="Tahoma"/>
                <w:bCs/>
                <w:sz w:val="18"/>
                <w:szCs w:val="18"/>
                <w:lang w:val="en-US" w:eastAsia="en-US"/>
              </w:rPr>
              <w:t xml:space="preserve"> </w:t>
            </w:r>
            <w:r w:rsidRPr="00CA557D">
              <w:rPr>
                <w:rFonts w:ascii="Tahoma" w:eastAsia="Calibri" w:hAnsi="Tahoma" w:cs="Tahoma"/>
                <w:bCs/>
                <w:sz w:val="18"/>
                <w:szCs w:val="18"/>
                <w:lang w:val="en-US" w:eastAsia="en-US"/>
              </w:rPr>
              <w:t xml:space="preserve">- </w:t>
            </w:r>
            <w:r w:rsidRPr="00CA557D">
              <w:rPr>
                <w:rFonts w:ascii="Tahoma" w:hAnsi="Tahoma" w:cs="Tahoma"/>
                <w:b/>
                <w:bCs/>
                <w:color w:val="000000" w:themeColor="text1"/>
                <w:sz w:val="18"/>
                <w:szCs w:val="18"/>
              </w:rPr>
              <w:t>H</w:t>
            </w:r>
            <w:r w:rsidRPr="00CA557D">
              <w:rPr>
                <w:rFonts w:ascii="Tahoma" w:eastAsia="Calibri" w:hAnsi="Tahoma" w:cs="Tahoma"/>
                <w:b/>
                <w:bCs/>
                <w:sz w:val="18"/>
                <w:szCs w:val="18"/>
              </w:rPr>
              <w:t>uman rights guarantees in criminal proceedings</w:t>
            </w:r>
          </w:p>
          <w:p w14:paraId="302BE3A1" w14:textId="77777777" w:rsidR="008373B1" w:rsidRDefault="008373B1" w:rsidP="008373B1">
            <w:pPr>
              <w:spacing w:line="276" w:lineRule="auto"/>
              <w:rPr>
                <w:rFonts w:ascii="Tahoma" w:hAnsi="Tahoma" w:cs="Tahoma"/>
                <w:sz w:val="20"/>
                <w:szCs w:val="20"/>
                <w:lang w:eastAsia="en-US"/>
              </w:rPr>
            </w:pPr>
          </w:p>
          <w:p w14:paraId="2B41572B" w14:textId="1EC85B27" w:rsidR="00B133A9" w:rsidRPr="00D0286A" w:rsidRDefault="008373B1" w:rsidP="008373B1">
            <w:pPr>
              <w:spacing w:line="276" w:lineRule="auto"/>
              <w:rPr>
                <w:rFonts w:ascii="Tahoma" w:hAnsi="Tahoma" w:cs="Tahoma"/>
                <w:sz w:val="18"/>
                <w:szCs w:val="18"/>
                <w:highlight w:val="yellow"/>
                <w:lang w:eastAsia="en-US"/>
              </w:rPr>
            </w:pPr>
            <w:r w:rsidRPr="001F5B6A">
              <w:rPr>
                <w:rFonts w:ascii="Tahoma" w:hAnsi="Tahoma" w:cs="Tahoma"/>
                <w:sz w:val="20"/>
                <w:szCs w:val="20"/>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B9E5DD"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B40F92" w14:textId="06D2C797" w:rsidR="00B133A9" w:rsidRPr="008373B1" w:rsidRDefault="008373B1" w:rsidP="00512853">
            <w:pPr>
              <w:spacing w:line="276" w:lineRule="auto"/>
              <w:ind w:left="-142" w:right="-91"/>
              <w:jc w:val="center"/>
              <w:rPr>
                <w:rFonts w:ascii="Tahoma" w:hAnsi="Tahoma" w:cs="Tahoma"/>
                <w:sz w:val="18"/>
                <w:szCs w:val="18"/>
                <w:lang w:eastAsia="en-US"/>
              </w:rPr>
            </w:pPr>
            <w:r w:rsidRPr="008373B1">
              <w:rPr>
                <w:rFonts w:ascii="Tahoma" w:hAnsi="Tahoma" w:cs="Tahoma"/>
                <w:sz w:val="18"/>
                <w:szCs w:val="18"/>
                <w:lang w:eastAsia="en-US"/>
              </w:rPr>
              <w:t>200</w:t>
            </w:r>
          </w:p>
        </w:tc>
      </w:tr>
    </w:tbl>
    <w:p w14:paraId="391A0B30"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1D9F8D6E" w14:textId="7CF5D084"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824" w:rsidRPr="00026E8A" w14:paraId="7E162454" w14:textId="77777777" w:rsidTr="008373B1">
        <w:tc>
          <w:tcPr>
            <w:tcW w:w="8790" w:type="dxa"/>
            <w:shd w:val="clear" w:color="auto" w:fill="DBE5F1" w:themeFill="accent1" w:themeFillTint="33"/>
            <w:vAlign w:val="center"/>
          </w:tcPr>
          <w:p w14:paraId="0D01751A" w14:textId="77777777" w:rsidR="005C0824" w:rsidRPr="00026E8A" w:rsidRDefault="005C0824" w:rsidP="008373B1">
            <w:pPr>
              <w:spacing w:before="120" w:after="120"/>
              <w:jc w:val="both"/>
              <w:rPr>
                <w:rFonts w:ascii="Tahoma" w:hAnsi="Tahoma" w:cs="Tahoma"/>
                <w:sz w:val="20"/>
                <w:szCs w:val="20"/>
                <w:highlight w:val="cyan"/>
              </w:rPr>
            </w:pPr>
            <w:r w:rsidRPr="008373B1">
              <w:rPr>
                <w:rFonts w:ascii="Tahoma" w:hAnsi="Tahoma" w:cs="Tahoma"/>
                <w:sz w:val="20"/>
                <w:szCs w:val="20"/>
              </w:rPr>
              <w:t>This Framework Contract</w:t>
            </w:r>
            <w:r w:rsidRPr="008373B1">
              <w:rPr>
                <w:rFonts w:ascii="Tahoma" w:eastAsia="Calibri" w:hAnsi="Tahoma" w:cs="Tahoma"/>
                <w:sz w:val="20"/>
                <w:szCs w:val="20"/>
                <w:lang w:val="en-US" w:eastAsia="en-US"/>
              </w:rPr>
              <w:t xml:space="preserve"> takes effect as from the date of its signature by both parties and is</w:t>
            </w:r>
            <w:r w:rsidRPr="008373B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01BFC9C721734DE88CE5C9B823964786"/>
              </w:placeholder>
              <w:date w:fullDate="2028-12-31T00:00:00Z">
                <w:dateFormat w:val="dd/MM/yyyy"/>
                <w:lid w:val="fr-FR"/>
                <w:storeMappedDataAs w:val="dateTime"/>
                <w:calendar w:val="gregorian"/>
              </w:date>
            </w:sdtPr>
            <w:sdtContent>
              <w:p w14:paraId="0BF62C82" w14:textId="6726D4F8" w:rsidR="005C0824" w:rsidRPr="00026E8A" w:rsidRDefault="008373B1" w:rsidP="00B37702">
                <w:pPr>
                  <w:spacing w:before="120" w:after="120"/>
                  <w:rPr>
                    <w:rFonts w:ascii="Tahoma" w:hAnsi="Tahoma" w:cs="Tahoma"/>
                    <w:sz w:val="20"/>
                    <w:szCs w:val="20"/>
                    <w:highlight w:val="cyan"/>
                  </w:rPr>
                </w:pPr>
                <w:r w:rsidRPr="008373B1">
                  <w:rPr>
                    <w:rStyle w:val="Style71"/>
                    <w:rFonts w:ascii="Tahoma" w:hAnsi="Tahoma" w:cs="Tahoma"/>
                    <w:szCs w:val="20"/>
                  </w:rPr>
                  <w:t>31/12/2028</w:t>
                </w:r>
              </w:p>
            </w:sdtContent>
          </w:sdt>
        </w:tc>
      </w:tr>
      <w:tr w:rsidR="005C0824" w:rsidRPr="00651235" w14:paraId="12EDC6CE" w14:textId="77777777" w:rsidTr="008373B1">
        <w:tc>
          <w:tcPr>
            <w:tcW w:w="10134" w:type="dxa"/>
            <w:gridSpan w:val="2"/>
            <w:shd w:val="clear" w:color="auto" w:fill="DBE5F1" w:themeFill="accent1" w:themeFillTint="33"/>
            <w:vAlign w:val="center"/>
          </w:tcPr>
          <w:p w14:paraId="46FA7F2D" w14:textId="491BF3E4" w:rsidR="005C0824" w:rsidRPr="00AA1FEE" w:rsidRDefault="008373B1" w:rsidP="008373B1">
            <w:pPr>
              <w:spacing w:before="120" w:after="120"/>
              <w:jc w:val="both"/>
              <w:rPr>
                <w:rStyle w:val="Style71"/>
                <w:rFonts w:ascii="Tahoma" w:hAnsi="Tahoma" w:cs="Tahoma"/>
                <w:lang w:val="en-US"/>
              </w:rPr>
            </w:pPr>
            <w:r w:rsidRPr="00D65DA1">
              <w:rPr>
                <w:rFonts w:ascii="Tahoma" w:hAnsi="Tahoma" w:cs="Tahoma"/>
                <w:sz w:val="20"/>
                <w:szCs w:val="20"/>
                <w:lang w:val="en-US"/>
              </w:rPr>
              <w:t>At the end of its initial term, the Framework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4AAED4A9" w14:textId="77777777" w:rsidR="00D64791" w:rsidRDefault="00D64791" w:rsidP="005C0824">
      <w:pPr>
        <w:pBdr>
          <w:bottom w:val="single" w:sz="2" w:space="1" w:color="808080" w:themeColor="background1" w:themeShade="80"/>
        </w:pBdr>
        <w:rPr>
          <w:rFonts w:ascii="Tahoma" w:hAnsi="Tahoma" w:cs="Tahoma"/>
          <w:b/>
        </w:rPr>
      </w:pPr>
    </w:p>
    <w:p w14:paraId="3EFAE44A" w14:textId="77777777" w:rsidR="00D64791" w:rsidRDefault="00D64791" w:rsidP="00D6479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rPr>
      </w:pPr>
      <w:r w:rsidRPr="00D0286A">
        <w:rPr>
          <w:rFonts w:ascii="Tahoma" w:hAnsi="Tahoma" w:cs="Tahoma"/>
          <w:color w:val="FF0000"/>
          <w:sz w:val="20"/>
          <w:szCs w:val="20"/>
        </w:rPr>
        <w:t xml:space="preserve">The Provider shall indicate its proposed fee(s) in the box(es) </w:t>
      </w:r>
    </w:p>
    <w:p w14:paraId="1A2C8785" w14:textId="2CB5368F" w:rsidR="00D64791" w:rsidRPr="00D0286A" w:rsidRDefault="00D64791" w:rsidP="00D6479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below.</w:t>
      </w:r>
    </w:p>
    <w:p w14:paraId="3957AE5E" w14:textId="77777777" w:rsidR="00D64791" w:rsidRPr="00D0286A" w:rsidRDefault="00D64791" w:rsidP="00D6479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456AC02" wp14:editId="7C119620">
                <wp:simplePos x="0" y="0"/>
                <wp:positionH relativeFrom="column">
                  <wp:posOffset>4517390</wp:posOffset>
                </wp:positionH>
                <wp:positionV relativeFrom="paragraph">
                  <wp:posOffset>-45085</wp:posOffset>
                </wp:positionV>
                <wp:extent cx="163195" cy="525145"/>
                <wp:effectExtent l="19050" t="0" r="27305" b="46355"/>
                <wp:wrapNone/>
                <wp:docPr id="127857470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B9D9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D64791" w:rsidRPr="00D0286A" w14:paraId="2A8B3BB8" w14:textId="77777777" w:rsidTr="00A62A03">
        <w:trPr>
          <w:trHeight w:val="688"/>
          <w:jc w:val="center"/>
        </w:trPr>
        <w:tc>
          <w:tcPr>
            <w:tcW w:w="7052" w:type="dxa"/>
            <w:shd w:val="clear" w:color="auto" w:fill="DBE5F1" w:themeFill="accent1" w:themeFillTint="33"/>
            <w:vAlign w:val="center"/>
          </w:tcPr>
          <w:p w14:paraId="73C916B3" w14:textId="074D5B3C" w:rsidR="00D64791" w:rsidRPr="00D0286A" w:rsidRDefault="00D64791" w:rsidP="00A62A0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478C6F8" w14:textId="77777777" w:rsidR="00D64791" w:rsidRPr="00D0286A" w:rsidRDefault="00D64791" w:rsidP="00A62A0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875C7FA" w14:textId="77777777" w:rsidR="00D64791" w:rsidRPr="00D0286A" w:rsidRDefault="00D64791" w:rsidP="00A62A0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8577EB" w14:textId="77777777" w:rsidR="00D64791" w:rsidRPr="008373B1" w:rsidRDefault="00D64791" w:rsidP="00A62A03">
            <w:pPr>
              <w:spacing w:line="276" w:lineRule="auto"/>
              <w:ind w:left="-142" w:right="-126"/>
              <w:jc w:val="center"/>
              <w:rPr>
                <w:rFonts w:ascii="Tahoma" w:hAnsi="Tahoma" w:cs="Tahoma"/>
                <w:b/>
                <w:sz w:val="18"/>
                <w:szCs w:val="18"/>
                <w:lang w:eastAsia="en-US"/>
              </w:rPr>
            </w:pPr>
            <w:r w:rsidRPr="008373B1">
              <w:rPr>
                <w:rFonts w:ascii="Tahoma" w:hAnsi="Tahoma" w:cs="Tahoma"/>
                <w:b/>
                <w:sz w:val="18"/>
                <w:szCs w:val="18"/>
                <w:lang w:eastAsia="en-US"/>
              </w:rPr>
              <w:t>Exclusion level</w:t>
            </w:r>
          </w:p>
          <w:p w14:paraId="205651C2" w14:textId="77777777" w:rsidR="00D64791" w:rsidRPr="008373B1" w:rsidRDefault="00D64791" w:rsidP="00A62A03">
            <w:pPr>
              <w:spacing w:line="276" w:lineRule="auto"/>
              <w:ind w:left="-142" w:right="-126"/>
              <w:jc w:val="center"/>
              <w:rPr>
                <w:rFonts w:ascii="Tahoma" w:hAnsi="Tahoma" w:cs="Tahoma"/>
                <w:b/>
                <w:sz w:val="18"/>
                <w:szCs w:val="18"/>
                <w:lang w:eastAsia="en-US"/>
              </w:rPr>
            </w:pPr>
            <w:r w:rsidRPr="008373B1">
              <w:rPr>
                <w:b/>
                <w:sz w:val="18"/>
                <w:szCs w:val="18"/>
                <w:lang w:eastAsia="en-US"/>
              </w:rPr>
              <w:t>▼</w:t>
            </w:r>
          </w:p>
        </w:tc>
      </w:tr>
      <w:tr w:rsidR="00D64791" w:rsidRPr="00D0286A" w14:paraId="16111426" w14:textId="77777777" w:rsidTr="00A62A03">
        <w:trPr>
          <w:trHeight w:val="780"/>
          <w:jc w:val="center"/>
        </w:trPr>
        <w:tc>
          <w:tcPr>
            <w:tcW w:w="7052" w:type="dxa"/>
            <w:tcBorders>
              <w:right w:val="single" w:sz="2" w:space="0" w:color="FF0000"/>
            </w:tcBorders>
            <w:shd w:val="clear" w:color="auto" w:fill="F2F2F2" w:themeFill="background1" w:themeFillShade="F2"/>
            <w:vAlign w:val="center"/>
          </w:tcPr>
          <w:p w14:paraId="3A7EDD2F" w14:textId="0006610A" w:rsidR="00D64791" w:rsidRDefault="00D64791" w:rsidP="00A62A03">
            <w:pPr>
              <w:spacing w:line="276" w:lineRule="auto"/>
              <w:rPr>
                <w:rFonts w:ascii="Tahoma" w:eastAsia="Calibri" w:hAnsi="Tahoma" w:cs="Tahoma"/>
                <w:b/>
                <w:bCs/>
                <w:sz w:val="18"/>
                <w:szCs w:val="18"/>
              </w:rPr>
            </w:pPr>
            <w:r w:rsidRPr="0012155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 xml:space="preserve">3 - </w:t>
            </w:r>
            <w:r w:rsidRPr="00523BB1">
              <w:rPr>
                <w:rFonts w:ascii="Tahoma" w:hAnsi="Tahoma" w:cs="Tahoma"/>
                <w:b/>
                <w:bCs/>
                <w:color w:val="000000" w:themeColor="text1"/>
                <w:sz w:val="18"/>
                <w:szCs w:val="18"/>
              </w:rPr>
              <w:t>Implementation of restorative justice and alternatives to detention in criminal justice system</w:t>
            </w:r>
          </w:p>
          <w:p w14:paraId="2FF817A9" w14:textId="77777777" w:rsidR="00D64791" w:rsidRDefault="00D64791" w:rsidP="00A62A03">
            <w:pPr>
              <w:spacing w:line="276" w:lineRule="auto"/>
              <w:rPr>
                <w:rFonts w:ascii="Tahoma" w:hAnsi="Tahoma" w:cs="Tahoma"/>
                <w:sz w:val="20"/>
                <w:szCs w:val="20"/>
                <w:lang w:eastAsia="en-US"/>
              </w:rPr>
            </w:pPr>
          </w:p>
          <w:p w14:paraId="5BB08217" w14:textId="77777777" w:rsidR="00D64791" w:rsidRPr="00D0286A" w:rsidRDefault="00D64791" w:rsidP="00A62A03">
            <w:pPr>
              <w:spacing w:line="276" w:lineRule="auto"/>
              <w:rPr>
                <w:rFonts w:ascii="Tahoma" w:hAnsi="Tahoma" w:cs="Tahoma"/>
                <w:sz w:val="18"/>
                <w:szCs w:val="18"/>
                <w:highlight w:val="yellow"/>
                <w:lang w:eastAsia="en-US"/>
              </w:rPr>
            </w:pPr>
            <w:r w:rsidRPr="001F5B6A">
              <w:rPr>
                <w:rFonts w:ascii="Tahoma" w:hAnsi="Tahoma" w:cs="Tahoma"/>
                <w:sz w:val="20"/>
                <w:szCs w:val="20"/>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7B8213" w14:textId="77777777" w:rsidR="00D64791" w:rsidRPr="00D0286A" w:rsidRDefault="00D64791" w:rsidP="00A62A03">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39E4F3" w14:textId="77777777" w:rsidR="00D64791" w:rsidRPr="008373B1" w:rsidRDefault="00D64791" w:rsidP="00A62A03">
            <w:pPr>
              <w:spacing w:line="276" w:lineRule="auto"/>
              <w:ind w:left="-142" w:right="-91"/>
              <w:jc w:val="center"/>
              <w:rPr>
                <w:rFonts w:ascii="Tahoma" w:hAnsi="Tahoma" w:cs="Tahoma"/>
                <w:sz w:val="18"/>
                <w:szCs w:val="18"/>
                <w:lang w:eastAsia="en-US"/>
              </w:rPr>
            </w:pPr>
            <w:r w:rsidRPr="008373B1">
              <w:rPr>
                <w:rFonts w:ascii="Tahoma" w:hAnsi="Tahoma" w:cs="Tahoma"/>
                <w:sz w:val="18"/>
                <w:szCs w:val="18"/>
                <w:lang w:eastAsia="en-US"/>
              </w:rPr>
              <w:t>200</w:t>
            </w:r>
          </w:p>
        </w:tc>
      </w:tr>
    </w:tbl>
    <w:p w14:paraId="283EAF6D" w14:textId="77777777" w:rsidR="00D64791" w:rsidRPr="00026E8A" w:rsidRDefault="00D64791" w:rsidP="00D64791">
      <w:pPr>
        <w:pBdr>
          <w:bottom w:val="single" w:sz="2" w:space="1" w:color="808080" w:themeColor="background1" w:themeShade="80"/>
        </w:pBdr>
        <w:rPr>
          <w:rFonts w:ascii="Tahoma" w:hAnsi="Tahoma" w:cs="Tahoma"/>
          <w:b/>
          <w:highlight w:val="cyan"/>
        </w:rPr>
      </w:pPr>
    </w:p>
    <w:p w14:paraId="07DCB63A" w14:textId="77777777" w:rsidR="00D64791" w:rsidRPr="00026E8A" w:rsidRDefault="00D64791" w:rsidP="00D64791">
      <w:pPr>
        <w:pBdr>
          <w:bottom w:val="single" w:sz="2" w:space="0"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D64791" w:rsidRPr="00026E8A" w14:paraId="5E1D76BC" w14:textId="77777777" w:rsidTr="00D70261">
        <w:tc>
          <w:tcPr>
            <w:tcW w:w="8790" w:type="dxa"/>
            <w:shd w:val="clear" w:color="auto" w:fill="DBE5F1" w:themeFill="accent1" w:themeFillTint="33"/>
            <w:vAlign w:val="center"/>
          </w:tcPr>
          <w:p w14:paraId="39478971" w14:textId="77777777" w:rsidR="00D64791" w:rsidRPr="00026E8A" w:rsidRDefault="00D64791" w:rsidP="00A62A03">
            <w:pPr>
              <w:spacing w:before="120" w:after="120"/>
              <w:jc w:val="both"/>
              <w:rPr>
                <w:rFonts w:ascii="Tahoma" w:hAnsi="Tahoma" w:cs="Tahoma"/>
                <w:sz w:val="20"/>
                <w:szCs w:val="20"/>
                <w:highlight w:val="cyan"/>
              </w:rPr>
            </w:pPr>
            <w:r w:rsidRPr="008373B1">
              <w:rPr>
                <w:rFonts w:ascii="Tahoma" w:hAnsi="Tahoma" w:cs="Tahoma"/>
                <w:sz w:val="20"/>
                <w:szCs w:val="20"/>
              </w:rPr>
              <w:t>This Framework Contract</w:t>
            </w:r>
            <w:r w:rsidRPr="008373B1">
              <w:rPr>
                <w:rFonts w:ascii="Tahoma" w:eastAsia="Calibri" w:hAnsi="Tahoma" w:cs="Tahoma"/>
                <w:sz w:val="20"/>
                <w:szCs w:val="20"/>
                <w:lang w:val="en-US" w:eastAsia="en-US"/>
              </w:rPr>
              <w:t xml:space="preserve"> takes effect as from the date of its signature by both parties and is</w:t>
            </w:r>
            <w:r w:rsidRPr="008373B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997929777"/>
              <w:placeholder>
                <w:docPart w:val="39B93E68084F4B1DBDCF101A45B00E16"/>
              </w:placeholder>
              <w:date w:fullDate="2028-12-31T00:00:00Z">
                <w:dateFormat w:val="dd/MM/yyyy"/>
                <w:lid w:val="fr-FR"/>
                <w:storeMappedDataAs w:val="dateTime"/>
                <w:calendar w:val="gregorian"/>
              </w:date>
            </w:sdtPr>
            <w:sdtContent>
              <w:p w14:paraId="08707AA3" w14:textId="77777777" w:rsidR="00D64791" w:rsidRPr="00026E8A" w:rsidRDefault="00D64791" w:rsidP="00A62A03">
                <w:pPr>
                  <w:spacing w:before="120" w:after="120"/>
                  <w:rPr>
                    <w:rFonts w:ascii="Tahoma" w:hAnsi="Tahoma" w:cs="Tahoma"/>
                    <w:sz w:val="20"/>
                    <w:szCs w:val="20"/>
                    <w:highlight w:val="cyan"/>
                  </w:rPr>
                </w:pPr>
                <w:r w:rsidRPr="008373B1">
                  <w:rPr>
                    <w:rStyle w:val="Style71"/>
                    <w:rFonts w:ascii="Tahoma" w:hAnsi="Tahoma" w:cs="Tahoma"/>
                    <w:szCs w:val="20"/>
                  </w:rPr>
                  <w:t>31/12/2028</w:t>
                </w:r>
              </w:p>
            </w:sdtContent>
          </w:sdt>
        </w:tc>
      </w:tr>
      <w:tr w:rsidR="00D64791" w:rsidRPr="00651235" w14:paraId="42899CF1" w14:textId="77777777" w:rsidTr="00D70261">
        <w:tc>
          <w:tcPr>
            <w:tcW w:w="10134" w:type="dxa"/>
            <w:gridSpan w:val="2"/>
            <w:shd w:val="clear" w:color="auto" w:fill="DBE5F1" w:themeFill="accent1" w:themeFillTint="33"/>
            <w:vAlign w:val="center"/>
          </w:tcPr>
          <w:p w14:paraId="2B60FAFE" w14:textId="566582FF" w:rsidR="00D64791" w:rsidRPr="00AA1FEE" w:rsidRDefault="00D64791" w:rsidP="00A62A03">
            <w:pPr>
              <w:spacing w:before="120" w:after="120"/>
              <w:jc w:val="both"/>
              <w:rPr>
                <w:rStyle w:val="Style71"/>
                <w:rFonts w:ascii="Tahoma" w:hAnsi="Tahoma" w:cs="Tahoma"/>
                <w:lang w:val="en-US"/>
              </w:rPr>
            </w:pPr>
            <w:r w:rsidRPr="00D65DA1">
              <w:rPr>
                <w:rFonts w:ascii="Tahoma" w:hAnsi="Tahoma" w:cs="Tahoma"/>
                <w:sz w:val="20"/>
                <w:szCs w:val="20"/>
                <w:lang w:val="en-US"/>
              </w:rPr>
              <w:t>At the end of its initial term, the Framework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2AC2FAEF" w14:textId="77777777" w:rsidR="00D64791" w:rsidRPr="00D0286A" w:rsidRDefault="00D64791" w:rsidP="00D27DFA">
      <w:pPr>
        <w:spacing w:before="60" w:after="120"/>
        <w:rPr>
          <w:rFonts w:ascii="Tahoma" w:hAnsi="Tahoma" w:cs="Tahoma"/>
          <w:sz w:val="20"/>
          <w:szCs w:val="20"/>
        </w:rPr>
      </w:pPr>
    </w:p>
    <w:p w14:paraId="14F0ADD0" w14:textId="77777777" w:rsidR="008373B1" w:rsidRPr="00D0286A" w:rsidRDefault="008373B1" w:rsidP="008373B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048B902" w14:textId="77777777" w:rsidR="008373B1" w:rsidRPr="00D0286A" w:rsidRDefault="008373B1" w:rsidP="008373B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190229D2" wp14:editId="030B2E4A">
                <wp:simplePos x="0" y="0"/>
                <wp:positionH relativeFrom="column">
                  <wp:posOffset>4517390</wp:posOffset>
                </wp:positionH>
                <wp:positionV relativeFrom="paragraph">
                  <wp:posOffset>-45085</wp:posOffset>
                </wp:positionV>
                <wp:extent cx="163195" cy="525145"/>
                <wp:effectExtent l="19050" t="0" r="27305" b="46355"/>
                <wp:wrapNone/>
                <wp:docPr id="130636352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00BD"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8373B1" w:rsidRPr="00D0286A" w14:paraId="1455BA9A" w14:textId="77777777" w:rsidTr="00970F89">
        <w:trPr>
          <w:trHeight w:val="688"/>
          <w:jc w:val="center"/>
        </w:trPr>
        <w:tc>
          <w:tcPr>
            <w:tcW w:w="7052" w:type="dxa"/>
            <w:shd w:val="clear" w:color="auto" w:fill="DBE5F1" w:themeFill="accent1" w:themeFillTint="33"/>
            <w:vAlign w:val="center"/>
          </w:tcPr>
          <w:p w14:paraId="30EE87A0" w14:textId="2DDDEC2D" w:rsidR="008373B1" w:rsidRPr="00D0286A" w:rsidRDefault="008373B1" w:rsidP="00970F8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D27DFA">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9D5CF61" w14:textId="77777777" w:rsidR="008373B1" w:rsidRPr="00D0286A" w:rsidRDefault="008373B1" w:rsidP="00970F8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A81964E" w14:textId="77777777" w:rsidR="008373B1" w:rsidRPr="00D0286A" w:rsidRDefault="008373B1" w:rsidP="00970F8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86FEE8D" w14:textId="77777777" w:rsidR="008373B1" w:rsidRPr="008373B1" w:rsidRDefault="008373B1" w:rsidP="00970F89">
            <w:pPr>
              <w:spacing w:line="276" w:lineRule="auto"/>
              <w:ind w:left="-142" w:right="-126"/>
              <w:jc w:val="center"/>
              <w:rPr>
                <w:rFonts w:ascii="Tahoma" w:hAnsi="Tahoma" w:cs="Tahoma"/>
                <w:b/>
                <w:sz w:val="18"/>
                <w:szCs w:val="18"/>
                <w:lang w:eastAsia="en-US"/>
              </w:rPr>
            </w:pPr>
            <w:r w:rsidRPr="008373B1">
              <w:rPr>
                <w:rFonts w:ascii="Tahoma" w:hAnsi="Tahoma" w:cs="Tahoma"/>
                <w:b/>
                <w:sz w:val="18"/>
                <w:szCs w:val="18"/>
                <w:lang w:eastAsia="en-US"/>
              </w:rPr>
              <w:t>Exclusion level</w:t>
            </w:r>
          </w:p>
          <w:p w14:paraId="091F6441" w14:textId="77777777" w:rsidR="008373B1" w:rsidRPr="008373B1" w:rsidRDefault="008373B1" w:rsidP="00970F89">
            <w:pPr>
              <w:spacing w:line="276" w:lineRule="auto"/>
              <w:ind w:left="-142" w:right="-126"/>
              <w:jc w:val="center"/>
              <w:rPr>
                <w:rFonts w:ascii="Tahoma" w:hAnsi="Tahoma" w:cs="Tahoma"/>
                <w:b/>
                <w:sz w:val="18"/>
                <w:szCs w:val="18"/>
                <w:lang w:eastAsia="en-US"/>
              </w:rPr>
            </w:pPr>
            <w:r w:rsidRPr="008373B1">
              <w:rPr>
                <w:b/>
                <w:sz w:val="18"/>
                <w:szCs w:val="18"/>
                <w:lang w:eastAsia="en-US"/>
              </w:rPr>
              <w:t>▼</w:t>
            </w:r>
          </w:p>
        </w:tc>
      </w:tr>
      <w:tr w:rsidR="008373B1" w:rsidRPr="00D0286A" w14:paraId="41F2C1D0" w14:textId="77777777" w:rsidTr="00970F89">
        <w:trPr>
          <w:trHeight w:val="780"/>
          <w:jc w:val="center"/>
        </w:trPr>
        <w:tc>
          <w:tcPr>
            <w:tcW w:w="7052" w:type="dxa"/>
            <w:tcBorders>
              <w:right w:val="single" w:sz="2" w:space="0" w:color="FF0000"/>
            </w:tcBorders>
            <w:shd w:val="clear" w:color="auto" w:fill="F2F2F2" w:themeFill="background1" w:themeFillShade="F2"/>
            <w:vAlign w:val="center"/>
          </w:tcPr>
          <w:p w14:paraId="37E46722" w14:textId="77FF81BC" w:rsidR="008373B1" w:rsidRDefault="008373B1" w:rsidP="008373B1">
            <w:pPr>
              <w:spacing w:line="276" w:lineRule="auto"/>
              <w:jc w:val="both"/>
              <w:rPr>
                <w:rFonts w:ascii="Tahoma" w:eastAsia="Calibri" w:hAnsi="Tahoma" w:cs="Tahoma"/>
                <w:b/>
                <w:bCs/>
                <w:sz w:val="18"/>
                <w:szCs w:val="18"/>
              </w:rPr>
            </w:pPr>
            <w:r w:rsidRPr="0012155A">
              <w:rPr>
                <w:rFonts w:ascii="Tahoma" w:eastAsia="Calibri" w:hAnsi="Tahoma" w:cs="Tahoma"/>
                <w:b/>
                <w:bCs/>
                <w:sz w:val="18"/>
                <w:szCs w:val="18"/>
                <w:lang w:val="en-US" w:eastAsia="en-US"/>
              </w:rPr>
              <w:t xml:space="preserve">Lot </w:t>
            </w:r>
            <w:r w:rsidR="00D27DFA">
              <w:rPr>
                <w:rFonts w:ascii="Tahoma" w:eastAsia="Calibri" w:hAnsi="Tahoma" w:cs="Tahoma"/>
                <w:b/>
                <w:bCs/>
                <w:sz w:val="18"/>
                <w:szCs w:val="18"/>
                <w:lang w:val="en-US" w:eastAsia="en-US"/>
              </w:rPr>
              <w:t>4</w:t>
            </w:r>
            <w:r w:rsidRPr="0012155A">
              <w:rPr>
                <w:rFonts w:ascii="Tahoma" w:eastAsia="Calibri" w:hAnsi="Tahoma" w:cs="Tahoma"/>
                <w:bCs/>
                <w:sz w:val="18"/>
                <w:szCs w:val="18"/>
                <w:lang w:val="en-US" w:eastAsia="en-US"/>
              </w:rPr>
              <w:t xml:space="preserve"> </w:t>
            </w:r>
            <w:r w:rsidRPr="00CA557D">
              <w:rPr>
                <w:rFonts w:ascii="Tahoma" w:eastAsia="Calibri" w:hAnsi="Tahoma" w:cs="Tahoma"/>
                <w:bCs/>
                <w:sz w:val="18"/>
                <w:szCs w:val="18"/>
                <w:lang w:val="en-US" w:eastAsia="en-US"/>
              </w:rPr>
              <w:t xml:space="preserve">- </w:t>
            </w:r>
            <w:r w:rsidRPr="00CA557D">
              <w:rPr>
                <w:rFonts w:ascii="Tahoma" w:hAnsi="Tahoma" w:cs="Tahoma"/>
                <w:b/>
                <w:bCs/>
                <w:color w:val="000000" w:themeColor="text1"/>
                <w:sz w:val="18"/>
                <w:szCs w:val="18"/>
              </w:rPr>
              <w:t>P</w:t>
            </w:r>
            <w:r w:rsidRPr="00CA557D">
              <w:rPr>
                <w:rFonts w:ascii="Tahoma" w:eastAsia="Calibri" w:hAnsi="Tahoma" w:cs="Tahoma"/>
                <w:b/>
                <w:bCs/>
                <w:sz w:val="18"/>
                <w:szCs w:val="18"/>
              </w:rPr>
              <w:t>revention of human rights violations by the Ombudsperson Institution and the National Preventive Mechanism</w:t>
            </w:r>
          </w:p>
          <w:p w14:paraId="50555E3D" w14:textId="77777777" w:rsidR="008373B1" w:rsidRDefault="008373B1" w:rsidP="00970F89">
            <w:pPr>
              <w:spacing w:line="276" w:lineRule="auto"/>
              <w:rPr>
                <w:rFonts w:ascii="Tahoma" w:hAnsi="Tahoma" w:cs="Tahoma"/>
                <w:sz w:val="20"/>
                <w:szCs w:val="20"/>
                <w:lang w:eastAsia="en-US"/>
              </w:rPr>
            </w:pPr>
          </w:p>
          <w:p w14:paraId="760D30A9" w14:textId="77777777" w:rsidR="008373B1" w:rsidRPr="00D0286A" w:rsidRDefault="008373B1" w:rsidP="00970F89">
            <w:pPr>
              <w:spacing w:line="276" w:lineRule="auto"/>
              <w:rPr>
                <w:rFonts w:ascii="Tahoma" w:hAnsi="Tahoma" w:cs="Tahoma"/>
                <w:sz w:val="18"/>
                <w:szCs w:val="18"/>
                <w:highlight w:val="yellow"/>
                <w:lang w:eastAsia="en-US"/>
              </w:rPr>
            </w:pPr>
            <w:r w:rsidRPr="001F5B6A">
              <w:rPr>
                <w:rFonts w:ascii="Tahoma" w:hAnsi="Tahoma" w:cs="Tahoma"/>
                <w:sz w:val="20"/>
                <w:szCs w:val="20"/>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10AFD0" w14:textId="77777777" w:rsidR="008373B1" w:rsidRPr="00D0286A" w:rsidRDefault="008373B1" w:rsidP="00970F89">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35B878" w14:textId="77777777" w:rsidR="008373B1" w:rsidRPr="008373B1" w:rsidRDefault="008373B1" w:rsidP="00970F89">
            <w:pPr>
              <w:spacing w:line="276" w:lineRule="auto"/>
              <w:ind w:left="-142" w:right="-91"/>
              <w:jc w:val="center"/>
              <w:rPr>
                <w:rFonts w:ascii="Tahoma" w:hAnsi="Tahoma" w:cs="Tahoma"/>
                <w:sz w:val="18"/>
                <w:szCs w:val="18"/>
                <w:lang w:eastAsia="en-US"/>
              </w:rPr>
            </w:pPr>
            <w:r w:rsidRPr="008373B1">
              <w:rPr>
                <w:rFonts w:ascii="Tahoma" w:hAnsi="Tahoma" w:cs="Tahoma"/>
                <w:sz w:val="18"/>
                <w:szCs w:val="18"/>
                <w:lang w:eastAsia="en-US"/>
              </w:rPr>
              <w:t>200</w:t>
            </w:r>
          </w:p>
        </w:tc>
      </w:tr>
    </w:tbl>
    <w:p w14:paraId="1321129E" w14:textId="77777777" w:rsidR="007573B9" w:rsidRDefault="007573B9" w:rsidP="00B133A9">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8373B1" w:rsidRPr="00026E8A" w14:paraId="67B17A86" w14:textId="77777777" w:rsidTr="00970F89">
        <w:tc>
          <w:tcPr>
            <w:tcW w:w="8790" w:type="dxa"/>
            <w:shd w:val="clear" w:color="auto" w:fill="DBE5F1" w:themeFill="accent1" w:themeFillTint="33"/>
            <w:vAlign w:val="center"/>
          </w:tcPr>
          <w:p w14:paraId="6D24FC9D" w14:textId="77777777" w:rsidR="008373B1" w:rsidRPr="00026E8A" w:rsidRDefault="008373B1" w:rsidP="00970F89">
            <w:pPr>
              <w:spacing w:before="120" w:after="120"/>
              <w:jc w:val="both"/>
              <w:rPr>
                <w:rFonts w:ascii="Tahoma" w:hAnsi="Tahoma" w:cs="Tahoma"/>
                <w:sz w:val="20"/>
                <w:szCs w:val="20"/>
                <w:highlight w:val="cyan"/>
              </w:rPr>
            </w:pPr>
            <w:r w:rsidRPr="008373B1">
              <w:rPr>
                <w:rFonts w:ascii="Tahoma" w:hAnsi="Tahoma" w:cs="Tahoma"/>
                <w:sz w:val="20"/>
                <w:szCs w:val="20"/>
              </w:rPr>
              <w:t>This Framework Contract</w:t>
            </w:r>
            <w:r w:rsidRPr="008373B1">
              <w:rPr>
                <w:rFonts w:ascii="Tahoma" w:eastAsia="Calibri" w:hAnsi="Tahoma" w:cs="Tahoma"/>
                <w:sz w:val="20"/>
                <w:szCs w:val="20"/>
                <w:lang w:val="en-US" w:eastAsia="en-US"/>
              </w:rPr>
              <w:t xml:space="preserve"> takes effect as from the date of its signature by both parties and is</w:t>
            </w:r>
            <w:r w:rsidRPr="008373B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78703364"/>
              <w:placeholder>
                <w:docPart w:val="0258904B75AC43399BA3B528D047F3A8"/>
              </w:placeholder>
              <w:date w:fullDate="2028-12-31T00:00:00Z">
                <w:dateFormat w:val="dd/MM/yyyy"/>
                <w:lid w:val="fr-FR"/>
                <w:storeMappedDataAs w:val="dateTime"/>
                <w:calendar w:val="gregorian"/>
              </w:date>
            </w:sdtPr>
            <w:sdtContent>
              <w:p w14:paraId="3EFC14A9" w14:textId="77777777" w:rsidR="008373B1" w:rsidRPr="00026E8A" w:rsidRDefault="008373B1" w:rsidP="00970F89">
                <w:pPr>
                  <w:spacing w:before="120" w:after="120"/>
                  <w:rPr>
                    <w:rFonts w:ascii="Tahoma" w:hAnsi="Tahoma" w:cs="Tahoma"/>
                    <w:sz w:val="20"/>
                    <w:szCs w:val="20"/>
                    <w:highlight w:val="cyan"/>
                  </w:rPr>
                </w:pPr>
                <w:r w:rsidRPr="008373B1">
                  <w:rPr>
                    <w:rStyle w:val="Style71"/>
                    <w:rFonts w:ascii="Tahoma" w:hAnsi="Tahoma" w:cs="Tahoma"/>
                    <w:szCs w:val="20"/>
                  </w:rPr>
                  <w:t>31/12/2028</w:t>
                </w:r>
              </w:p>
            </w:sdtContent>
          </w:sdt>
        </w:tc>
      </w:tr>
      <w:tr w:rsidR="008373B1" w:rsidRPr="00651235" w14:paraId="529F0B6D" w14:textId="77777777" w:rsidTr="00970F89">
        <w:tc>
          <w:tcPr>
            <w:tcW w:w="10134" w:type="dxa"/>
            <w:gridSpan w:val="2"/>
            <w:shd w:val="clear" w:color="auto" w:fill="DBE5F1" w:themeFill="accent1" w:themeFillTint="33"/>
            <w:vAlign w:val="center"/>
          </w:tcPr>
          <w:p w14:paraId="1EB64C6F" w14:textId="3D5FF85B" w:rsidR="008373B1" w:rsidRPr="00AA1FEE" w:rsidRDefault="008373B1" w:rsidP="00970F89">
            <w:pPr>
              <w:spacing w:before="120" w:after="120"/>
              <w:jc w:val="both"/>
              <w:rPr>
                <w:rStyle w:val="Style71"/>
                <w:rFonts w:ascii="Tahoma" w:hAnsi="Tahoma" w:cs="Tahoma"/>
                <w:lang w:val="en-US"/>
              </w:rPr>
            </w:pPr>
            <w:r w:rsidRPr="00D65DA1">
              <w:rPr>
                <w:rFonts w:ascii="Tahoma" w:hAnsi="Tahoma" w:cs="Tahoma"/>
                <w:sz w:val="20"/>
                <w:szCs w:val="20"/>
                <w:lang w:val="en-US"/>
              </w:rPr>
              <w:t>At the end of its initial term, the Framework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3A862AEA" w14:textId="77777777" w:rsidR="008373B1" w:rsidRDefault="008373B1" w:rsidP="008373B1">
      <w:pPr>
        <w:pBdr>
          <w:bottom w:val="single" w:sz="2" w:space="1" w:color="808080" w:themeColor="background1" w:themeShade="80"/>
        </w:pBdr>
        <w:rPr>
          <w:rFonts w:ascii="Tahoma" w:hAnsi="Tahoma" w:cs="Tahoma"/>
          <w:b/>
        </w:rPr>
      </w:pPr>
    </w:p>
    <w:p w14:paraId="59BD3744" w14:textId="77777777" w:rsidR="008373B1" w:rsidRDefault="008373B1" w:rsidP="00B133A9">
      <w:pPr>
        <w:spacing w:before="60" w:after="120"/>
        <w:ind w:left="-142"/>
        <w:rPr>
          <w:rFonts w:ascii="Tahoma" w:hAnsi="Tahoma" w:cs="Tahoma"/>
          <w:sz w:val="20"/>
          <w:szCs w:val="20"/>
        </w:rPr>
      </w:pPr>
    </w:p>
    <w:p w14:paraId="2BB8365F" w14:textId="77777777" w:rsidR="00EF5B61" w:rsidRDefault="00EF5B61" w:rsidP="00EF5B61">
      <w:pPr>
        <w:spacing w:before="60" w:after="120"/>
        <w:rPr>
          <w:rFonts w:ascii="Tahoma" w:hAnsi="Tahoma" w:cs="Tahoma"/>
          <w:sz w:val="20"/>
          <w:szCs w:val="20"/>
        </w:rPr>
      </w:pPr>
    </w:p>
    <w:p w14:paraId="2D5F30FB" w14:textId="77777777" w:rsidR="00EF5B61" w:rsidRDefault="00EF5B61" w:rsidP="00EF5B61">
      <w:pPr>
        <w:spacing w:before="60" w:after="120"/>
        <w:rPr>
          <w:rFonts w:ascii="Tahoma" w:hAnsi="Tahoma" w:cs="Tahoma"/>
          <w:sz w:val="20"/>
          <w:szCs w:val="20"/>
        </w:rPr>
      </w:pPr>
    </w:p>
    <w:p w14:paraId="2B85390A" w14:textId="77777777" w:rsidR="00EF5B61" w:rsidRPr="00D0286A" w:rsidRDefault="00EF5B61" w:rsidP="00EF5B61">
      <w:pPr>
        <w:spacing w:before="60" w:after="120"/>
        <w:rPr>
          <w:rFonts w:ascii="Tahoma" w:hAnsi="Tahoma" w:cs="Tahoma"/>
          <w:sz w:val="20"/>
          <w:szCs w:val="20"/>
        </w:rPr>
      </w:pPr>
    </w:p>
    <w:p w14:paraId="550AA776" w14:textId="77777777" w:rsidR="00EF5B61" w:rsidRPr="00D0286A" w:rsidRDefault="00EF5B61" w:rsidP="00EF5B6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14C7489D" w14:textId="77777777" w:rsidR="00EF5B61" w:rsidRPr="00D0286A" w:rsidRDefault="00EF5B61" w:rsidP="00EF5B6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1133B2A7" wp14:editId="07597CE0">
                <wp:simplePos x="0" y="0"/>
                <wp:positionH relativeFrom="column">
                  <wp:posOffset>4517390</wp:posOffset>
                </wp:positionH>
                <wp:positionV relativeFrom="paragraph">
                  <wp:posOffset>-45085</wp:posOffset>
                </wp:positionV>
                <wp:extent cx="163195" cy="525145"/>
                <wp:effectExtent l="19050" t="0" r="27305" b="46355"/>
                <wp:wrapNone/>
                <wp:docPr id="177923007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228D"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EF5B61" w:rsidRPr="00D0286A" w14:paraId="4D630850" w14:textId="77777777" w:rsidTr="00A62A03">
        <w:trPr>
          <w:trHeight w:val="688"/>
          <w:jc w:val="center"/>
        </w:trPr>
        <w:tc>
          <w:tcPr>
            <w:tcW w:w="7052" w:type="dxa"/>
            <w:shd w:val="clear" w:color="auto" w:fill="DBE5F1" w:themeFill="accent1" w:themeFillTint="33"/>
            <w:vAlign w:val="center"/>
          </w:tcPr>
          <w:p w14:paraId="3C397458" w14:textId="3C7CBBC3" w:rsidR="00EF5B61" w:rsidRPr="00D0286A" w:rsidRDefault="00EF5B61" w:rsidP="00A62A0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3312E7C" w14:textId="77777777" w:rsidR="00EF5B61" w:rsidRPr="00D0286A" w:rsidRDefault="00EF5B61" w:rsidP="00A62A0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0D10EB6" w14:textId="77777777" w:rsidR="00EF5B61" w:rsidRPr="00D0286A" w:rsidRDefault="00EF5B61" w:rsidP="00A62A0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F2E106B" w14:textId="77777777" w:rsidR="00EF5B61" w:rsidRPr="008373B1" w:rsidRDefault="00EF5B61" w:rsidP="00A62A03">
            <w:pPr>
              <w:spacing w:line="276" w:lineRule="auto"/>
              <w:ind w:left="-142" w:right="-126"/>
              <w:jc w:val="center"/>
              <w:rPr>
                <w:rFonts w:ascii="Tahoma" w:hAnsi="Tahoma" w:cs="Tahoma"/>
                <w:b/>
                <w:sz w:val="18"/>
                <w:szCs w:val="18"/>
                <w:lang w:eastAsia="en-US"/>
              </w:rPr>
            </w:pPr>
            <w:r w:rsidRPr="008373B1">
              <w:rPr>
                <w:rFonts w:ascii="Tahoma" w:hAnsi="Tahoma" w:cs="Tahoma"/>
                <w:b/>
                <w:sz w:val="18"/>
                <w:szCs w:val="18"/>
                <w:lang w:eastAsia="en-US"/>
              </w:rPr>
              <w:t>Exclusion level</w:t>
            </w:r>
          </w:p>
          <w:p w14:paraId="6538C178" w14:textId="77777777" w:rsidR="00EF5B61" w:rsidRPr="008373B1" w:rsidRDefault="00EF5B61" w:rsidP="00A62A03">
            <w:pPr>
              <w:spacing w:line="276" w:lineRule="auto"/>
              <w:ind w:left="-142" w:right="-126"/>
              <w:jc w:val="center"/>
              <w:rPr>
                <w:rFonts w:ascii="Tahoma" w:hAnsi="Tahoma" w:cs="Tahoma"/>
                <w:b/>
                <w:sz w:val="18"/>
                <w:szCs w:val="18"/>
                <w:lang w:eastAsia="en-US"/>
              </w:rPr>
            </w:pPr>
            <w:r w:rsidRPr="008373B1">
              <w:rPr>
                <w:b/>
                <w:sz w:val="18"/>
                <w:szCs w:val="18"/>
                <w:lang w:eastAsia="en-US"/>
              </w:rPr>
              <w:t>▼</w:t>
            </w:r>
          </w:p>
        </w:tc>
      </w:tr>
      <w:tr w:rsidR="00EF5B61" w:rsidRPr="00D0286A" w14:paraId="5C62AC26" w14:textId="77777777" w:rsidTr="00A62A03">
        <w:trPr>
          <w:trHeight w:val="780"/>
          <w:jc w:val="center"/>
        </w:trPr>
        <w:tc>
          <w:tcPr>
            <w:tcW w:w="7052" w:type="dxa"/>
            <w:tcBorders>
              <w:right w:val="single" w:sz="2" w:space="0" w:color="FF0000"/>
            </w:tcBorders>
            <w:shd w:val="clear" w:color="auto" w:fill="F2F2F2" w:themeFill="background1" w:themeFillShade="F2"/>
            <w:vAlign w:val="center"/>
          </w:tcPr>
          <w:p w14:paraId="79A2A119" w14:textId="143901E9" w:rsidR="00EF5B61" w:rsidRDefault="00EF5B61" w:rsidP="00A62A03">
            <w:pPr>
              <w:spacing w:line="276" w:lineRule="auto"/>
              <w:rPr>
                <w:rFonts w:ascii="Tahoma" w:hAnsi="Tahoma" w:cs="Tahoma"/>
                <w:b/>
                <w:bCs/>
                <w:color w:val="000000" w:themeColor="text1"/>
                <w:sz w:val="18"/>
                <w:szCs w:val="18"/>
              </w:rPr>
            </w:pPr>
            <w:r w:rsidRPr="0012155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Pr="0012155A">
              <w:rPr>
                <w:rFonts w:ascii="Tahoma" w:eastAsia="Calibri" w:hAnsi="Tahoma" w:cs="Tahoma"/>
                <w:bCs/>
                <w:sz w:val="18"/>
                <w:szCs w:val="18"/>
                <w:lang w:val="en-US" w:eastAsia="en-US"/>
              </w:rPr>
              <w:t xml:space="preserve"> </w:t>
            </w:r>
            <w:r w:rsidRPr="00CA557D">
              <w:rPr>
                <w:rFonts w:ascii="Tahoma" w:eastAsia="Calibri" w:hAnsi="Tahoma" w:cs="Tahoma"/>
                <w:bCs/>
                <w:sz w:val="18"/>
                <w:szCs w:val="18"/>
                <w:lang w:val="en-US" w:eastAsia="en-US"/>
              </w:rPr>
              <w:t xml:space="preserve">- </w:t>
            </w:r>
            <w:r w:rsidRPr="00523BB1">
              <w:rPr>
                <w:rFonts w:ascii="Tahoma" w:hAnsi="Tahoma" w:cs="Tahoma"/>
                <w:b/>
                <w:bCs/>
                <w:color w:val="000000" w:themeColor="text1"/>
                <w:sz w:val="18"/>
                <w:szCs w:val="18"/>
              </w:rPr>
              <w:t>Gender equality and mainstreaming in criminal justice system</w:t>
            </w:r>
          </w:p>
          <w:p w14:paraId="442810B9" w14:textId="77777777" w:rsidR="00EF5B61" w:rsidRDefault="00EF5B61" w:rsidP="00A62A03">
            <w:pPr>
              <w:spacing w:line="276" w:lineRule="auto"/>
              <w:rPr>
                <w:rFonts w:ascii="Tahoma" w:hAnsi="Tahoma" w:cs="Tahoma"/>
                <w:sz w:val="20"/>
                <w:szCs w:val="20"/>
                <w:lang w:eastAsia="en-US"/>
              </w:rPr>
            </w:pPr>
          </w:p>
          <w:p w14:paraId="6F0B2B0C" w14:textId="77777777" w:rsidR="00EF5B61" w:rsidRPr="00D0286A" w:rsidRDefault="00EF5B61" w:rsidP="00A62A03">
            <w:pPr>
              <w:spacing w:line="276" w:lineRule="auto"/>
              <w:rPr>
                <w:rFonts w:ascii="Tahoma" w:hAnsi="Tahoma" w:cs="Tahoma"/>
                <w:sz w:val="18"/>
                <w:szCs w:val="18"/>
                <w:highlight w:val="yellow"/>
                <w:lang w:eastAsia="en-US"/>
              </w:rPr>
            </w:pPr>
            <w:r w:rsidRPr="001F5B6A">
              <w:rPr>
                <w:rFonts w:ascii="Tahoma" w:hAnsi="Tahoma" w:cs="Tahoma"/>
                <w:sz w:val="20"/>
                <w:szCs w:val="20"/>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7F6C04" w14:textId="77777777" w:rsidR="00EF5B61" w:rsidRPr="00D0286A" w:rsidRDefault="00EF5B61" w:rsidP="00A62A03">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5F8449" w14:textId="77777777" w:rsidR="00EF5B61" w:rsidRPr="008373B1" w:rsidRDefault="00EF5B61" w:rsidP="00A62A03">
            <w:pPr>
              <w:spacing w:line="276" w:lineRule="auto"/>
              <w:ind w:left="-142" w:right="-91"/>
              <w:jc w:val="center"/>
              <w:rPr>
                <w:rFonts w:ascii="Tahoma" w:hAnsi="Tahoma" w:cs="Tahoma"/>
                <w:sz w:val="18"/>
                <w:szCs w:val="18"/>
                <w:lang w:eastAsia="en-US"/>
              </w:rPr>
            </w:pPr>
            <w:r w:rsidRPr="008373B1">
              <w:rPr>
                <w:rFonts w:ascii="Tahoma" w:hAnsi="Tahoma" w:cs="Tahoma"/>
                <w:sz w:val="18"/>
                <w:szCs w:val="18"/>
                <w:lang w:eastAsia="en-US"/>
              </w:rPr>
              <w:t>200</w:t>
            </w:r>
          </w:p>
        </w:tc>
      </w:tr>
    </w:tbl>
    <w:p w14:paraId="50732085" w14:textId="77777777" w:rsidR="00EF5B61" w:rsidRDefault="00EF5B61" w:rsidP="00EF5B61">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EF5B61" w:rsidRPr="00026E8A" w14:paraId="165C4D38" w14:textId="77777777" w:rsidTr="00D70261">
        <w:tc>
          <w:tcPr>
            <w:tcW w:w="8790" w:type="dxa"/>
            <w:shd w:val="clear" w:color="auto" w:fill="DBE5F1" w:themeFill="accent1" w:themeFillTint="33"/>
            <w:vAlign w:val="center"/>
          </w:tcPr>
          <w:p w14:paraId="6BB36BAD" w14:textId="77777777" w:rsidR="00EF5B61" w:rsidRPr="00026E8A" w:rsidRDefault="00EF5B61" w:rsidP="00A62A03">
            <w:pPr>
              <w:spacing w:before="120" w:after="120"/>
              <w:jc w:val="both"/>
              <w:rPr>
                <w:rFonts w:ascii="Tahoma" w:hAnsi="Tahoma" w:cs="Tahoma"/>
                <w:sz w:val="20"/>
                <w:szCs w:val="20"/>
                <w:highlight w:val="cyan"/>
              </w:rPr>
            </w:pPr>
            <w:r w:rsidRPr="008373B1">
              <w:rPr>
                <w:rFonts w:ascii="Tahoma" w:hAnsi="Tahoma" w:cs="Tahoma"/>
                <w:sz w:val="20"/>
                <w:szCs w:val="20"/>
              </w:rPr>
              <w:t>This Framework Contract</w:t>
            </w:r>
            <w:r w:rsidRPr="008373B1">
              <w:rPr>
                <w:rFonts w:ascii="Tahoma" w:eastAsia="Calibri" w:hAnsi="Tahoma" w:cs="Tahoma"/>
                <w:sz w:val="20"/>
                <w:szCs w:val="20"/>
                <w:lang w:val="en-US" w:eastAsia="en-US"/>
              </w:rPr>
              <w:t xml:space="preserve"> takes effect as from the date of its signature by both parties and is</w:t>
            </w:r>
            <w:r w:rsidRPr="008373B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07004115"/>
              <w:placeholder>
                <w:docPart w:val="0ED2F31F1E7A45C28431800318FF479C"/>
              </w:placeholder>
              <w:date w:fullDate="2028-12-31T00:00:00Z">
                <w:dateFormat w:val="dd/MM/yyyy"/>
                <w:lid w:val="fr-FR"/>
                <w:storeMappedDataAs w:val="dateTime"/>
                <w:calendar w:val="gregorian"/>
              </w:date>
            </w:sdtPr>
            <w:sdtContent>
              <w:p w14:paraId="5D36B220" w14:textId="77777777" w:rsidR="00EF5B61" w:rsidRPr="00026E8A" w:rsidRDefault="00EF5B61" w:rsidP="00A62A03">
                <w:pPr>
                  <w:spacing w:before="120" w:after="120"/>
                  <w:rPr>
                    <w:rFonts w:ascii="Tahoma" w:hAnsi="Tahoma" w:cs="Tahoma"/>
                    <w:sz w:val="20"/>
                    <w:szCs w:val="20"/>
                    <w:highlight w:val="cyan"/>
                  </w:rPr>
                </w:pPr>
                <w:r w:rsidRPr="008373B1">
                  <w:rPr>
                    <w:rStyle w:val="Style71"/>
                    <w:rFonts w:ascii="Tahoma" w:hAnsi="Tahoma" w:cs="Tahoma"/>
                    <w:szCs w:val="20"/>
                  </w:rPr>
                  <w:t>31/12/2028</w:t>
                </w:r>
              </w:p>
            </w:sdtContent>
          </w:sdt>
        </w:tc>
      </w:tr>
      <w:tr w:rsidR="00EF5B61" w:rsidRPr="00651235" w14:paraId="3B826397" w14:textId="77777777" w:rsidTr="00D70261">
        <w:tc>
          <w:tcPr>
            <w:tcW w:w="10134" w:type="dxa"/>
            <w:gridSpan w:val="2"/>
            <w:shd w:val="clear" w:color="auto" w:fill="DBE5F1" w:themeFill="accent1" w:themeFillTint="33"/>
            <w:vAlign w:val="center"/>
          </w:tcPr>
          <w:p w14:paraId="6E0B1DC8" w14:textId="06BA1646" w:rsidR="00EF5B61" w:rsidRPr="00AA1FEE" w:rsidRDefault="00EF5B61" w:rsidP="00A62A03">
            <w:pPr>
              <w:spacing w:before="120" w:after="120"/>
              <w:jc w:val="both"/>
              <w:rPr>
                <w:rStyle w:val="Style71"/>
                <w:rFonts w:ascii="Tahoma" w:hAnsi="Tahoma" w:cs="Tahoma"/>
                <w:lang w:val="en-US"/>
              </w:rPr>
            </w:pPr>
            <w:r w:rsidRPr="00D65DA1">
              <w:rPr>
                <w:rFonts w:ascii="Tahoma" w:hAnsi="Tahoma" w:cs="Tahoma"/>
                <w:sz w:val="20"/>
                <w:szCs w:val="20"/>
                <w:lang w:val="en-US"/>
              </w:rPr>
              <w:t>At the end of its initial term, the Framework Contract will be tacitly renewed for a further term of one year, unless either party notifies the other in writing of its intention to terminate the contract at the latest two months before the renewal date. The contract shall not be renewed beyond 31 December 2029 and shall end on this date unless either party has already validly terminated the contract.</w:t>
            </w:r>
          </w:p>
        </w:tc>
      </w:tr>
    </w:tbl>
    <w:p w14:paraId="14335AEB" w14:textId="77777777" w:rsidR="00EF5B61" w:rsidRDefault="00EF5B61" w:rsidP="00EF5B61">
      <w:pPr>
        <w:pBdr>
          <w:bottom w:val="single" w:sz="2" w:space="1" w:color="808080" w:themeColor="background1" w:themeShade="80"/>
        </w:pBdr>
        <w:rPr>
          <w:rFonts w:ascii="Tahoma" w:hAnsi="Tahoma" w:cs="Tahoma"/>
          <w:b/>
        </w:rPr>
      </w:pPr>
    </w:p>
    <w:p w14:paraId="3F30B1E7" w14:textId="77777777" w:rsidR="00EF5B61" w:rsidRPr="00D0286A" w:rsidRDefault="00EF5B61" w:rsidP="00B133A9">
      <w:pPr>
        <w:spacing w:before="60" w:after="120"/>
        <w:ind w:left="-142"/>
        <w:rPr>
          <w:rFonts w:ascii="Tahoma" w:hAnsi="Tahoma" w:cs="Tahoma"/>
          <w:sz w:val="20"/>
          <w:szCs w:val="20"/>
        </w:rPr>
      </w:pPr>
    </w:p>
    <w:p w14:paraId="76D3F2F7"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3C1CD715"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39740317"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32A7679E"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5B3EDF34"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1605C0AF"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75BDB789"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0A370B4B"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7CB8EDEC"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D8C60FB"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336BAD17"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44DC16CF"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4A63D9AB"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73A2401F" w14:textId="77777777" w:rsidR="00E81D73" w:rsidRPr="00D0286A" w:rsidRDefault="00E81D73" w:rsidP="003A0F5F">
      <w:pPr>
        <w:tabs>
          <w:tab w:val="left" w:pos="142"/>
          <w:tab w:val="left" w:pos="426"/>
        </w:tabs>
        <w:ind w:left="-426"/>
        <w:jc w:val="both"/>
        <w:rPr>
          <w:rFonts w:ascii="Tahoma" w:hAnsi="Tahoma" w:cs="Tahoma"/>
          <w:sz w:val="20"/>
          <w:szCs w:val="20"/>
        </w:rPr>
      </w:pPr>
    </w:p>
    <w:p w14:paraId="3282DEA6"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61A443AB" w14:textId="77777777" w:rsidR="003A0F5F" w:rsidRPr="00D0286A" w:rsidRDefault="003A0F5F" w:rsidP="003A0F5F">
      <w:pPr>
        <w:tabs>
          <w:tab w:val="left" w:pos="142"/>
          <w:tab w:val="left" w:pos="426"/>
        </w:tabs>
        <w:ind w:left="-426"/>
        <w:jc w:val="both"/>
        <w:rPr>
          <w:rFonts w:ascii="Tahoma" w:hAnsi="Tahoma" w:cs="Tahoma"/>
          <w:sz w:val="20"/>
          <w:szCs w:val="20"/>
        </w:rPr>
      </w:pPr>
    </w:p>
    <w:p w14:paraId="75C4EE41"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405ED065" wp14:editId="106D8424">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B4A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0DE89B6E"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1EF52C7A"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EB7F7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3298DF8F"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DC53CB4"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2B6915F"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30F3A408"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3A68A84B"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F9F913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93DFE7"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01555F"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134D6AF"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331CC1C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141DC35" w14:textId="77777777" w:rsidR="003A0F5F" w:rsidRPr="00D0286A" w:rsidRDefault="003A0F5F" w:rsidP="003A0F5F">
            <w:pPr>
              <w:rPr>
                <w:rFonts w:ascii="Tahoma" w:hAnsi="Tahoma" w:cs="Tahoma"/>
                <w:sz w:val="20"/>
                <w:szCs w:val="20"/>
              </w:rPr>
            </w:pPr>
          </w:p>
          <w:p w14:paraId="06A9C7F5" w14:textId="77777777" w:rsidR="003A0F5F" w:rsidRPr="00D0286A" w:rsidRDefault="003A0F5F" w:rsidP="003A0F5F">
            <w:pPr>
              <w:rPr>
                <w:rFonts w:ascii="Tahoma" w:hAnsi="Tahoma" w:cs="Tahoma"/>
                <w:sz w:val="20"/>
                <w:szCs w:val="20"/>
              </w:rPr>
            </w:pPr>
          </w:p>
        </w:tc>
      </w:tr>
      <w:tr w:rsidR="003A0F5F" w:rsidRPr="00D0286A" w14:paraId="4A412307"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C0D181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630CB0"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EABB50"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720E42C"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3DE4C58"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22239613" w14:textId="77777777" w:rsidR="003A0F5F" w:rsidRPr="00D0286A" w:rsidRDefault="003A0F5F" w:rsidP="003A0F5F">
            <w:pPr>
              <w:rPr>
                <w:rFonts w:ascii="Tahoma" w:hAnsi="Tahoma" w:cs="Tahoma"/>
                <w:sz w:val="20"/>
                <w:szCs w:val="20"/>
              </w:rPr>
            </w:pPr>
          </w:p>
        </w:tc>
      </w:tr>
      <w:tr w:rsidR="003A0F5F" w:rsidRPr="00D0286A" w14:paraId="341F3211"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FE9B25D"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6C6611"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944A34"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3EF974B"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98BC907"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2ABCE89"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4EFFEF30"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BD076EA"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6EC672"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C002A4"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43237E7"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597692C"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CAA5EB4"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192450A1" w14:textId="77777777" w:rsidTr="00BC7261">
        <w:trPr>
          <w:trHeight w:val="1000"/>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B87EF6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F95DDA"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1923695"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7144C96B"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6EFFF2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01CBA4F" w14:textId="77777777" w:rsidR="003A0F5F" w:rsidRPr="00D0286A" w:rsidRDefault="003A0F5F" w:rsidP="003A0F5F">
            <w:pPr>
              <w:rPr>
                <w:rFonts w:ascii="Tahoma" w:hAnsi="Tahoma" w:cs="Tahoma"/>
                <w:sz w:val="20"/>
                <w:szCs w:val="20"/>
              </w:rPr>
            </w:pPr>
          </w:p>
        </w:tc>
      </w:tr>
      <w:tr w:rsidR="005E0383" w:rsidRPr="00D0286A" w14:paraId="6789D13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2135E192" w14:textId="77777777" w:rsidR="005E0383" w:rsidRPr="00D0286A" w:rsidRDefault="005E038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2B1B508B" w14:textId="77777777" w:rsidR="005E0383" w:rsidRPr="00D0286A" w:rsidRDefault="005E038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1EDA84E" w14:textId="77777777" w:rsidR="005E0383" w:rsidRPr="00D0286A" w:rsidRDefault="005E038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5EA0F0" w14:textId="77777777" w:rsidR="005E0383" w:rsidRPr="00D0286A" w:rsidRDefault="005E0383"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3A50E08B" w14:textId="77777777" w:rsidR="005E0383" w:rsidRPr="00D0286A" w:rsidRDefault="005E0383"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BC307AB" w14:textId="77777777" w:rsidR="005E0383" w:rsidRPr="00D0286A" w:rsidRDefault="005E0383"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409F66D" w14:textId="77777777" w:rsidR="005E0383" w:rsidRPr="00D0286A" w:rsidRDefault="005E038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3F7C20" w14:textId="77777777" w:rsidR="005E0383" w:rsidRPr="00D0286A" w:rsidRDefault="005E0383"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5E0383" w:rsidRPr="00D0286A" w14:paraId="1A204D6F" w14:textId="77777777" w:rsidTr="005E0383">
        <w:trPr>
          <w:trHeight w:val="308"/>
          <w:jc w:val="center"/>
        </w:trPr>
        <w:tc>
          <w:tcPr>
            <w:tcW w:w="438" w:type="dxa"/>
            <w:tcBorders>
              <w:top w:val="nil"/>
              <w:left w:val="nil"/>
              <w:bottom w:val="nil"/>
              <w:right w:val="nil"/>
            </w:tcBorders>
            <w:shd w:val="clear" w:color="auto" w:fill="FFFFFF" w:themeFill="background1"/>
          </w:tcPr>
          <w:p w14:paraId="2D2CBD12" w14:textId="77777777" w:rsidR="005E0383" w:rsidRPr="00D0286A" w:rsidRDefault="005E0383"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85E1FF3" w14:textId="77777777" w:rsidR="005E0383" w:rsidRPr="00D0286A" w:rsidRDefault="005E0383"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DFC80E6" w14:textId="77777777" w:rsidR="005E0383" w:rsidRPr="00D0286A" w:rsidRDefault="005E0383"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AE9C64F" w14:textId="77777777" w:rsidR="005E0383" w:rsidRPr="00D0286A" w:rsidRDefault="005E0383"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697482" w14:textId="77777777" w:rsidR="005E0383" w:rsidRPr="00D0286A" w:rsidRDefault="005E0383"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9A74E5C" w14:textId="77777777" w:rsidR="005E0383" w:rsidRPr="00D0286A" w:rsidRDefault="005E0383"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275DC90" w14:textId="77777777" w:rsidR="005E0383" w:rsidRPr="00D0286A" w:rsidRDefault="005E038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E9B628B" w14:textId="77777777" w:rsidR="005E0383" w:rsidRPr="00D0286A" w:rsidRDefault="005E0383"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1355CC" w:rsidRPr="00D0286A" w14:paraId="7F402A37" w14:textId="77777777" w:rsidTr="001355CC">
        <w:trPr>
          <w:trHeight w:val="308"/>
          <w:jc w:val="center"/>
        </w:trPr>
        <w:tc>
          <w:tcPr>
            <w:tcW w:w="438" w:type="dxa"/>
            <w:tcBorders>
              <w:top w:val="nil"/>
              <w:left w:val="nil"/>
              <w:bottom w:val="nil"/>
              <w:right w:val="nil"/>
            </w:tcBorders>
            <w:shd w:val="clear" w:color="auto" w:fill="FFFFFF" w:themeFill="background1"/>
          </w:tcPr>
          <w:p w14:paraId="1C33AE03" w14:textId="77777777" w:rsidR="001355CC" w:rsidRPr="00D0286A" w:rsidRDefault="001355CC" w:rsidP="00135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5A75CB8" w14:textId="77777777" w:rsidR="001355CC" w:rsidRPr="00D0286A" w:rsidRDefault="001355CC" w:rsidP="00135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09CB818" w14:textId="77777777" w:rsidR="001355CC" w:rsidRPr="00D0286A" w:rsidRDefault="001355CC" w:rsidP="00135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74F1B81" w14:textId="77777777" w:rsidR="001355CC" w:rsidRPr="00D0286A" w:rsidRDefault="001355CC" w:rsidP="001355CC">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0DEF2D7" w14:textId="77777777" w:rsidR="001355CC" w:rsidRPr="00D0286A" w:rsidRDefault="001355CC" w:rsidP="001355C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416F252" w14:textId="15A9E401" w:rsidR="001355CC" w:rsidRPr="00D0286A" w:rsidRDefault="001355CC" w:rsidP="001355CC">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7332626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F5AE53E" w14:textId="3A13805A" w:rsidR="001355CC" w:rsidRDefault="001355CC" w:rsidP="001355CC">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D1950DD" w14:textId="0D9B6891" w:rsidR="001355CC" w:rsidRPr="00D0286A" w:rsidRDefault="001355CC" w:rsidP="001355C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1355CC" w:rsidRPr="00D0286A" w14:paraId="04BDE490" w14:textId="77777777" w:rsidTr="001355CC">
        <w:trPr>
          <w:trHeight w:val="308"/>
          <w:jc w:val="center"/>
        </w:trPr>
        <w:tc>
          <w:tcPr>
            <w:tcW w:w="438" w:type="dxa"/>
            <w:tcBorders>
              <w:top w:val="nil"/>
              <w:left w:val="nil"/>
              <w:bottom w:val="nil"/>
              <w:right w:val="nil"/>
            </w:tcBorders>
            <w:shd w:val="clear" w:color="auto" w:fill="FFFFFF" w:themeFill="background1"/>
          </w:tcPr>
          <w:p w14:paraId="65981D8C" w14:textId="77777777" w:rsidR="001355CC" w:rsidRPr="00D0286A" w:rsidRDefault="001355CC" w:rsidP="00135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B26FC2" w14:textId="77777777" w:rsidR="001355CC" w:rsidRPr="00D0286A" w:rsidRDefault="001355CC" w:rsidP="00135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3762E88" w14:textId="77777777" w:rsidR="001355CC" w:rsidRPr="00D0286A" w:rsidRDefault="001355CC" w:rsidP="00135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7E3F511" w14:textId="77777777" w:rsidR="001355CC" w:rsidRPr="00D0286A" w:rsidRDefault="001355CC" w:rsidP="001355CC">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5F3D68F6" w14:textId="77777777" w:rsidR="001355CC" w:rsidRPr="00D0286A" w:rsidRDefault="001355CC" w:rsidP="001355C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1F092C3" w14:textId="5CC2C5FD" w:rsidR="001355CC" w:rsidRPr="00D0286A" w:rsidRDefault="001355CC" w:rsidP="001355CC">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787737530"/>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53B242D" w14:textId="42A168D7" w:rsidR="001355CC" w:rsidRDefault="001355CC" w:rsidP="001355CC">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8E783F4" w14:textId="681E2BE2" w:rsidR="001355CC" w:rsidRPr="00D0286A" w:rsidRDefault="001355CC" w:rsidP="001355C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1355CC" w:rsidRPr="00D0286A" w14:paraId="0C2F5091" w14:textId="77777777" w:rsidTr="00D0286A">
        <w:trPr>
          <w:trHeight w:val="308"/>
          <w:jc w:val="center"/>
        </w:trPr>
        <w:tc>
          <w:tcPr>
            <w:tcW w:w="438" w:type="dxa"/>
            <w:tcBorders>
              <w:top w:val="nil"/>
              <w:left w:val="nil"/>
              <w:bottom w:val="nil"/>
              <w:right w:val="nil"/>
            </w:tcBorders>
            <w:shd w:val="clear" w:color="auto" w:fill="FFFFFF" w:themeFill="background1"/>
          </w:tcPr>
          <w:p w14:paraId="31615646" w14:textId="77777777" w:rsidR="001355CC" w:rsidRPr="00D0286A" w:rsidRDefault="001355CC" w:rsidP="001355C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E378215" w14:textId="77777777" w:rsidR="001355CC" w:rsidRPr="00D0286A" w:rsidRDefault="001355CC" w:rsidP="001355C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2866AD9" w14:textId="77777777" w:rsidR="001355CC" w:rsidRPr="00D0286A" w:rsidRDefault="001355CC" w:rsidP="001355C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9BDCD30" w14:textId="77777777" w:rsidR="001355CC" w:rsidRPr="00D0286A" w:rsidRDefault="001355CC" w:rsidP="001355CC">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317599C8" w14:textId="77777777" w:rsidR="001355CC" w:rsidRPr="00D0286A" w:rsidRDefault="001355CC" w:rsidP="001355C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99645A" w14:textId="16637D0E" w:rsidR="001355CC" w:rsidRDefault="001355CC" w:rsidP="001355CC">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109354400"/>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2AB8A3E" w14:textId="4B14F4C6" w:rsidR="001355CC" w:rsidRDefault="001355CC" w:rsidP="001355CC">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E3332F" w14:textId="0C6AEACD" w:rsidR="001355CC" w:rsidRPr="00D0286A" w:rsidRDefault="001355CC" w:rsidP="001355C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1F72F6F7"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8792312"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7A432BFF"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7DFBDA42"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1F1034C"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618550C"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7E839069"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848114B"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FCC3B8C"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79152067"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A89189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388208FD"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F9FB67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5D27C3ED"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9944D10"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95D4338"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E87E1A"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73AA594"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FEEFB9A"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1E371EC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43A5B933"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7BEB6B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A7548FF"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007E64C3"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BEC45B7"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23B2BC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30BAD1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1FC8FEE"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312A8F9E"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8D45CA4"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15F2DAEB"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0C52CF5"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475A86B3"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76EE56BE"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3082AF6F"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0910B4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76A16A7"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BF3F489"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8F90CF4"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572B6AC"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CD6A9A5"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236EB85"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FF61938"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F325341"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48B0E39E"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518F9BE"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A31C39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229625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8AE0EA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73EF5C"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02B27118"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2A962F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7455408"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B55BED"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D943C3D"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0AD798ED"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C126862"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93B387D"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FF2F8CA"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73F2E02"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6DD4C749"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6EE1D14"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7DE4EEC"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686989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4989F10"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4E1B0A38"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E63E546"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95FB3F3"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4787657E"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304D620D"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23B746F2"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9296A8F"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4E9D613"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29C686D9"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402FF4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0AC55DCD"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50AC4B20"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7CCAF9AA"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11D8F6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B6DD871"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5015332D"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859342A"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713321E5"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51A84AF2"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40501063"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5A918413"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1B84AC24"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BCC8F62"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1A5862F"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46197BE9"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5AB37462"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3184B7A2"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4B858822"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5CC468B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75F28261"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7380C922"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EB10DF8"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971BD3B"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7B756DF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6308FF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B2EE527"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119F42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5BB8D7C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D3AFC6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F2048A"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1A4E50B"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DF3B8B3"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A01A5D5"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C43D16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C5C512"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2E261D2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0739444D"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AFDFD5D"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3CEDA5E3"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0401CBC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53F39B16"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3917641"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3E727E98"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496F6509"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183DF9D"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B265F9A"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1A2E816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0527C3F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6196536A"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5F0B048A"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44BA05B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2F7A0051"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66AFE29"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1A569D4"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41D9921A"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52C6D01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02A66E3"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5B9EC74"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28B0FDC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9037FE6"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064E6988"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334B1F"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0FD58708"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DA9FC2D"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4D3BFBA6"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1131FD14"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45C69FB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6FE9F2D7"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D160741"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51215135"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06353D31"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3793999"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CA37049"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bookmarkEnd w:id="18"/>
    <w:p w14:paraId="451761DB"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2D11F762" w14:textId="77777777" w:rsidR="00A77DE0" w:rsidRPr="00D0286A" w:rsidRDefault="00A77DE0" w:rsidP="00800528">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0D82" w14:textId="77777777" w:rsidR="00937836" w:rsidRDefault="00937836" w:rsidP="00D50F13">
      <w:r>
        <w:separator/>
      </w:r>
    </w:p>
  </w:endnote>
  <w:endnote w:type="continuationSeparator" w:id="0">
    <w:p w14:paraId="5D85F142" w14:textId="77777777" w:rsidR="00937836" w:rsidRDefault="0093783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1AC5247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738E7FD"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D28A169" w14:textId="6812DBD7" w:rsidR="00E320C9" w:rsidRPr="00AE2D2B" w:rsidRDefault="00E320C9" w:rsidP="004965C8">
          <w:pPr>
            <w:rPr>
              <w:rFonts w:ascii="Arial Narrow" w:hAnsi="Arial Narrow"/>
              <w:caps/>
              <w:color w:val="000000"/>
              <w:sz w:val="18"/>
              <w:szCs w:val="18"/>
              <w:highlight w:val="cyan"/>
            </w:rPr>
          </w:pPr>
        </w:p>
      </w:tc>
    </w:tr>
  </w:tbl>
  <w:p w14:paraId="1813E117"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7D81" w14:textId="77777777" w:rsidR="00FC72C5" w:rsidRPr="00FC72C5" w:rsidRDefault="00FC72C5">
    <w:pPr>
      <w:pStyle w:val="Footer"/>
      <w:jc w:val="right"/>
      <w:rPr>
        <w:sz w:val="20"/>
        <w:szCs w:val="20"/>
      </w:rPr>
    </w:pPr>
  </w:p>
  <w:p w14:paraId="1B4D86D9"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D8A2" w14:textId="77777777" w:rsidR="00937836" w:rsidRDefault="00937836" w:rsidP="00D50F13">
      <w:r>
        <w:separator/>
      </w:r>
    </w:p>
  </w:footnote>
  <w:footnote w:type="continuationSeparator" w:id="0">
    <w:p w14:paraId="0A53D866" w14:textId="77777777" w:rsidR="00937836" w:rsidRDefault="00937836" w:rsidP="00D50F13">
      <w:r>
        <w:continuationSeparator/>
      </w:r>
    </w:p>
  </w:footnote>
  <w:footnote w:id="1">
    <w:p w14:paraId="4E10C8B2"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74F03625"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3E5A0F58"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200B7E02"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3EDE0CD"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07D5FCA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374A66F7"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C5CD278" w14:textId="77777777" w:rsidR="007D5D34" w:rsidRPr="007D5D34" w:rsidRDefault="007D5D34" w:rsidP="000D1518">
      <w:pPr>
        <w:pStyle w:val="FootnoteText"/>
        <w:jc w:val="both"/>
      </w:pPr>
      <w:r>
        <w:rPr>
          <w:rStyle w:val="FootnoteReference"/>
        </w:rPr>
        <w:footnoteRef/>
      </w:r>
      <w:r>
        <w:t xml:space="preserve"> </w:t>
      </w:r>
      <w:bookmarkStart w:id="5"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6" w:name="_Hlk149662103"/>
      <w:bookmarkEnd w:id="5"/>
      <w:r w:rsidR="00491EA9" w:rsidRPr="00491EA9">
        <w:rPr>
          <w:rFonts w:ascii="Tahoma" w:hAnsi="Tahoma" w:cs="Tahoma"/>
          <w:b/>
          <w:bCs/>
          <w:sz w:val="18"/>
          <w:szCs w:val="18"/>
        </w:rPr>
        <w:t>case of the bidder being a consortium, indicate one signatory for each consortium member.</w:t>
      </w:r>
      <w:bookmarkEnd w:id="6"/>
    </w:p>
  </w:footnote>
  <w:footnote w:id="9">
    <w:p w14:paraId="50031D09" w14:textId="77777777" w:rsidR="007D5D34" w:rsidRPr="007D5D34" w:rsidRDefault="007D5D34" w:rsidP="000D1518">
      <w:pPr>
        <w:pStyle w:val="FootnoteText"/>
        <w:jc w:val="both"/>
      </w:pPr>
      <w:r>
        <w:rPr>
          <w:rStyle w:val="FootnoteReference"/>
        </w:rPr>
        <w:footnoteRef/>
      </w:r>
      <w:bookmarkStart w:id="7"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7"/>
    </w:p>
  </w:footnote>
  <w:footnote w:id="10">
    <w:p w14:paraId="227DBB23"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76E1716"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79C4"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107F547F" wp14:editId="7FD94AA0">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47"/>
    <w:rsid w:val="000013DF"/>
    <w:rsid w:val="0000274E"/>
    <w:rsid w:val="00004387"/>
    <w:rsid w:val="00007AEB"/>
    <w:rsid w:val="0001078E"/>
    <w:rsid w:val="000128DD"/>
    <w:rsid w:val="0001537A"/>
    <w:rsid w:val="00015DB4"/>
    <w:rsid w:val="00024E6B"/>
    <w:rsid w:val="00027731"/>
    <w:rsid w:val="00027EEE"/>
    <w:rsid w:val="000309C8"/>
    <w:rsid w:val="00037A7D"/>
    <w:rsid w:val="0004179C"/>
    <w:rsid w:val="000478B8"/>
    <w:rsid w:val="00052A1F"/>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B6F65"/>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03B9B"/>
    <w:rsid w:val="00113108"/>
    <w:rsid w:val="0011556A"/>
    <w:rsid w:val="001159D7"/>
    <w:rsid w:val="001236AD"/>
    <w:rsid w:val="00126183"/>
    <w:rsid w:val="0012667B"/>
    <w:rsid w:val="00127842"/>
    <w:rsid w:val="00127AB4"/>
    <w:rsid w:val="00135199"/>
    <w:rsid w:val="001355CC"/>
    <w:rsid w:val="001359BE"/>
    <w:rsid w:val="0014098C"/>
    <w:rsid w:val="001505E5"/>
    <w:rsid w:val="00150C0F"/>
    <w:rsid w:val="00160002"/>
    <w:rsid w:val="0016172B"/>
    <w:rsid w:val="00162598"/>
    <w:rsid w:val="001656F9"/>
    <w:rsid w:val="00174E0B"/>
    <w:rsid w:val="00183E4D"/>
    <w:rsid w:val="00184456"/>
    <w:rsid w:val="00185752"/>
    <w:rsid w:val="0019283C"/>
    <w:rsid w:val="00195B0C"/>
    <w:rsid w:val="001A207E"/>
    <w:rsid w:val="001A28AE"/>
    <w:rsid w:val="001A5371"/>
    <w:rsid w:val="001B0127"/>
    <w:rsid w:val="001B138A"/>
    <w:rsid w:val="001B1D35"/>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3071"/>
    <w:rsid w:val="002C6F98"/>
    <w:rsid w:val="002D5425"/>
    <w:rsid w:val="002D5DC0"/>
    <w:rsid w:val="002E5606"/>
    <w:rsid w:val="00300098"/>
    <w:rsid w:val="00311C90"/>
    <w:rsid w:val="0031261D"/>
    <w:rsid w:val="00320711"/>
    <w:rsid w:val="003215FC"/>
    <w:rsid w:val="00321CAB"/>
    <w:rsid w:val="00332AF4"/>
    <w:rsid w:val="003347E8"/>
    <w:rsid w:val="00334E6D"/>
    <w:rsid w:val="00341D94"/>
    <w:rsid w:val="0034681E"/>
    <w:rsid w:val="00350F4E"/>
    <w:rsid w:val="0035108E"/>
    <w:rsid w:val="0036091E"/>
    <w:rsid w:val="00361219"/>
    <w:rsid w:val="003705A6"/>
    <w:rsid w:val="003712F2"/>
    <w:rsid w:val="00371509"/>
    <w:rsid w:val="00371F0B"/>
    <w:rsid w:val="00373A58"/>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165B"/>
    <w:rsid w:val="004C3551"/>
    <w:rsid w:val="004C6F59"/>
    <w:rsid w:val="004D084E"/>
    <w:rsid w:val="004E1F03"/>
    <w:rsid w:val="004E67E1"/>
    <w:rsid w:val="004E796F"/>
    <w:rsid w:val="004E7A45"/>
    <w:rsid w:val="004E7D01"/>
    <w:rsid w:val="004F2CFB"/>
    <w:rsid w:val="004F613A"/>
    <w:rsid w:val="004F71A4"/>
    <w:rsid w:val="005030A7"/>
    <w:rsid w:val="00504347"/>
    <w:rsid w:val="00520B83"/>
    <w:rsid w:val="00523268"/>
    <w:rsid w:val="00523BB1"/>
    <w:rsid w:val="00527592"/>
    <w:rsid w:val="0053377B"/>
    <w:rsid w:val="00542FEE"/>
    <w:rsid w:val="00545F35"/>
    <w:rsid w:val="00550849"/>
    <w:rsid w:val="00566A81"/>
    <w:rsid w:val="00567F3E"/>
    <w:rsid w:val="005845C2"/>
    <w:rsid w:val="005A6974"/>
    <w:rsid w:val="005B0752"/>
    <w:rsid w:val="005C0824"/>
    <w:rsid w:val="005C5D6E"/>
    <w:rsid w:val="005E0383"/>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3E74"/>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0528"/>
    <w:rsid w:val="00801181"/>
    <w:rsid w:val="00806CD2"/>
    <w:rsid w:val="00810D55"/>
    <w:rsid w:val="00812B47"/>
    <w:rsid w:val="00812FBB"/>
    <w:rsid w:val="00821937"/>
    <w:rsid w:val="0082549E"/>
    <w:rsid w:val="00826BA5"/>
    <w:rsid w:val="00826C49"/>
    <w:rsid w:val="0083377F"/>
    <w:rsid w:val="008373B1"/>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7836"/>
    <w:rsid w:val="0095095F"/>
    <w:rsid w:val="00956F45"/>
    <w:rsid w:val="00966EDE"/>
    <w:rsid w:val="0097037F"/>
    <w:rsid w:val="00973EF1"/>
    <w:rsid w:val="009744F4"/>
    <w:rsid w:val="0098229E"/>
    <w:rsid w:val="009840CF"/>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5DBA"/>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47B1"/>
    <w:rsid w:val="00AF7D0E"/>
    <w:rsid w:val="00AF7DCB"/>
    <w:rsid w:val="00B018FC"/>
    <w:rsid w:val="00B036FF"/>
    <w:rsid w:val="00B04C5F"/>
    <w:rsid w:val="00B11F35"/>
    <w:rsid w:val="00B133A9"/>
    <w:rsid w:val="00B144FA"/>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842AF"/>
    <w:rsid w:val="00BA355F"/>
    <w:rsid w:val="00BA535D"/>
    <w:rsid w:val="00BB11AE"/>
    <w:rsid w:val="00BB66CF"/>
    <w:rsid w:val="00BB73C3"/>
    <w:rsid w:val="00BC4242"/>
    <w:rsid w:val="00BC7261"/>
    <w:rsid w:val="00BD671C"/>
    <w:rsid w:val="00BD6B89"/>
    <w:rsid w:val="00BE13D6"/>
    <w:rsid w:val="00BE33D8"/>
    <w:rsid w:val="00BE7FDE"/>
    <w:rsid w:val="00BF0EF7"/>
    <w:rsid w:val="00BF51DD"/>
    <w:rsid w:val="00BF56C2"/>
    <w:rsid w:val="00C05161"/>
    <w:rsid w:val="00C074E3"/>
    <w:rsid w:val="00C07F6F"/>
    <w:rsid w:val="00C11F6F"/>
    <w:rsid w:val="00C16967"/>
    <w:rsid w:val="00C20349"/>
    <w:rsid w:val="00C2565D"/>
    <w:rsid w:val="00C3395C"/>
    <w:rsid w:val="00C35F97"/>
    <w:rsid w:val="00C4103C"/>
    <w:rsid w:val="00C527E1"/>
    <w:rsid w:val="00C5327B"/>
    <w:rsid w:val="00C53AF9"/>
    <w:rsid w:val="00C57EAD"/>
    <w:rsid w:val="00C63C59"/>
    <w:rsid w:val="00C674A5"/>
    <w:rsid w:val="00C70E44"/>
    <w:rsid w:val="00C73C2F"/>
    <w:rsid w:val="00C7643B"/>
    <w:rsid w:val="00C8260C"/>
    <w:rsid w:val="00C86D51"/>
    <w:rsid w:val="00C94FAE"/>
    <w:rsid w:val="00CA4416"/>
    <w:rsid w:val="00CA6E6F"/>
    <w:rsid w:val="00CB597F"/>
    <w:rsid w:val="00CD061B"/>
    <w:rsid w:val="00CE0F61"/>
    <w:rsid w:val="00CE299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27DFA"/>
    <w:rsid w:val="00D322CA"/>
    <w:rsid w:val="00D338C6"/>
    <w:rsid w:val="00D34C9B"/>
    <w:rsid w:val="00D417C2"/>
    <w:rsid w:val="00D44009"/>
    <w:rsid w:val="00D47F70"/>
    <w:rsid w:val="00D50229"/>
    <w:rsid w:val="00D50F13"/>
    <w:rsid w:val="00D51502"/>
    <w:rsid w:val="00D52157"/>
    <w:rsid w:val="00D5261C"/>
    <w:rsid w:val="00D52D53"/>
    <w:rsid w:val="00D5513E"/>
    <w:rsid w:val="00D64791"/>
    <w:rsid w:val="00D70261"/>
    <w:rsid w:val="00D70688"/>
    <w:rsid w:val="00D715A6"/>
    <w:rsid w:val="00D73100"/>
    <w:rsid w:val="00D73D5B"/>
    <w:rsid w:val="00D777C0"/>
    <w:rsid w:val="00D90F8E"/>
    <w:rsid w:val="00DA482E"/>
    <w:rsid w:val="00DC3F97"/>
    <w:rsid w:val="00DD2E1B"/>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2E7"/>
    <w:rsid w:val="00EB6C90"/>
    <w:rsid w:val="00EC08A1"/>
    <w:rsid w:val="00EE1D09"/>
    <w:rsid w:val="00EE7240"/>
    <w:rsid w:val="00EF5B61"/>
    <w:rsid w:val="00EF66B8"/>
    <w:rsid w:val="00F069C5"/>
    <w:rsid w:val="00F130D7"/>
    <w:rsid w:val="00F17C76"/>
    <w:rsid w:val="00F21315"/>
    <w:rsid w:val="00F25459"/>
    <w:rsid w:val="00F26952"/>
    <w:rsid w:val="00F270C4"/>
    <w:rsid w:val="00F30E47"/>
    <w:rsid w:val="00F56296"/>
    <w:rsid w:val="00F56682"/>
    <w:rsid w:val="00F57BB6"/>
    <w:rsid w:val="00F57EC4"/>
    <w:rsid w:val="00F629D7"/>
    <w:rsid w:val="00F6665F"/>
    <w:rsid w:val="00F764CD"/>
    <w:rsid w:val="00F77E7D"/>
    <w:rsid w:val="00F84B26"/>
    <w:rsid w:val="00FA7021"/>
    <w:rsid w:val="00FA70E6"/>
    <w:rsid w:val="00FB168A"/>
    <w:rsid w:val="00FC453F"/>
    <w:rsid w:val="00FC6D7A"/>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PMMParagraph">
    <w:name w:val="PMM_Paragraph"/>
    <w:basedOn w:val="Normal"/>
    <w:qFormat/>
    <w:rsid w:val="000B6F65"/>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esktop\COMPETITIVE%20BIDDING%20PROCEDURE\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AD294FF3F240EC8EB8A748AE467C4A"/>
        <w:category>
          <w:name w:val="General"/>
          <w:gallery w:val="placeholder"/>
        </w:category>
        <w:types>
          <w:type w:val="bbPlcHdr"/>
        </w:types>
        <w:behaviors>
          <w:behavior w:val="content"/>
        </w:behaviors>
        <w:guid w:val="{30D3954F-0FE5-4429-B4FE-4381CBA05590}"/>
      </w:docPartPr>
      <w:docPartBody>
        <w:p w:rsidR="00B1361E" w:rsidRDefault="00B1361E">
          <w:pPr>
            <w:pStyle w:val="5AAD294FF3F240EC8EB8A748AE467C4A"/>
          </w:pPr>
          <w:r w:rsidRPr="00802563">
            <w:rPr>
              <w:rStyle w:val="PlaceholderText"/>
              <w:rFonts w:ascii="Arial Narrow" w:hAnsi="Arial Narrow"/>
              <w:sz w:val="20"/>
              <w:szCs w:val="20"/>
              <w:highlight w:val="cyan"/>
            </w:rPr>
            <w:t>date</w:t>
          </w:r>
        </w:p>
      </w:docPartBody>
    </w:docPart>
    <w:docPart>
      <w:docPartPr>
        <w:name w:val="01BFC9C721734DE88CE5C9B823964786"/>
        <w:category>
          <w:name w:val="General"/>
          <w:gallery w:val="placeholder"/>
        </w:category>
        <w:types>
          <w:type w:val="bbPlcHdr"/>
        </w:types>
        <w:behaviors>
          <w:behavior w:val="content"/>
        </w:behaviors>
        <w:guid w:val="{B867BC4C-393F-45B5-BFD6-B72F264D7E92}"/>
      </w:docPartPr>
      <w:docPartBody>
        <w:p w:rsidR="00B1361E" w:rsidRDefault="00B1361E">
          <w:pPr>
            <w:pStyle w:val="01BFC9C721734DE88CE5C9B823964786"/>
          </w:pPr>
          <w:r w:rsidRPr="00802563">
            <w:rPr>
              <w:rStyle w:val="PlaceholderText"/>
              <w:rFonts w:ascii="Arial Narrow" w:hAnsi="Arial Narrow"/>
              <w:sz w:val="20"/>
              <w:szCs w:val="20"/>
              <w:highlight w:val="cyan"/>
            </w:rPr>
            <w:t>date</w:t>
          </w:r>
        </w:p>
      </w:docPartBody>
    </w:docPart>
    <w:docPart>
      <w:docPartPr>
        <w:name w:val="0258904B75AC43399BA3B528D047F3A8"/>
        <w:category>
          <w:name w:val="General"/>
          <w:gallery w:val="placeholder"/>
        </w:category>
        <w:types>
          <w:type w:val="bbPlcHdr"/>
        </w:types>
        <w:behaviors>
          <w:behavior w:val="content"/>
        </w:behaviors>
        <w:guid w:val="{56964AA7-9771-46E1-AE87-4BEF1995ADD2}"/>
      </w:docPartPr>
      <w:docPartBody>
        <w:p w:rsidR="00B1361E" w:rsidRDefault="00B1361E" w:rsidP="00B1361E">
          <w:pPr>
            <w:pStyle w:val="0258904B75AC43399BA3B528D047F3A8"/>
          </w:pPr>
          <w:r w:rsidRPr="00802563">
            <w:rPr>
              <w:rStyle w:val="PlaceholderText"/>
              <w:rFonts w:ascii="Arial Narrow" w:hAnsi="Arial Narrow"/>
              <w:sz w:val="20"/>
              <w:szCs w:val="20"/>
              <w:highlight w:val="cyan"/>
            </w:rPr>
            <w:t>date</w:t>
          </w:r>
        </w:p>
      </w:docPartBody>
    </w:docPart>
    <w:docPart>
      <w:docPartPr>
        <w:name w:val="0173B773074A4B6AA3DA49AF3D8D5140"/>
        <w:category>
          <w:name w:val="General"/>
          <w:gallery w:val="placeholder"/>
        </w:category>
        <w:types>
          <w:type w:val="bbPlcHdr"/>
        </w:types>
        <w:behaviors>
          <w:behavior w:val="content"/>
        </w:behaviors>
        <w:guid w:val="{402EB22E-251E-4F3E-84DF-8A69D502D1A4}"/>
      </w:docPartPr>
      <w:docPartBody>
        <w:p w:rsidR="005A344C" w:rsidRDefault="005A344C" w:rsidP="005A344C">
          <w:pPr>
            <w:pStyle w:val="0173B773074A4B6AA3DA49AF3D8D5140"/>
          </w:pPr>
          <w:r>
            <w:rPr>
              <w:rStyle w:val="PlaceholderText"/>
              <w:rFonts w:ascii="Tahoma" w:hAnsi="Tahoma" w:cs="Tahoma"/>
              <w:sz w:val="20"/>
              <w:szCs w:val="20"/>
            </w:rPr>
            <w:t>Click here to enter email</w:t>
          </w:r>
        </w:p>
      </w:docPartBody>
    </w:docPart>
    <w:docPart>
      <w:docPartPr>
        <w:name w:val="39B93E68084F4B1DBDCF101A45B00E16"/>
        <w:category>
          <w:name w:val="General"/>
          <w:gallery w:val="placeholder"/>
        </w:category>
        <w:types>
          <w:type w:val="bbPlcHdr"/>
        </w:types>
        <w:behaviors>
          <w:behavior w:val="content"/>
        </w:behaviors>
        <w:guid w:val="{1638440C-7332-4D19-9429-E9F076A4F74A}"/>
      </w:docPartPr>
      <w:docPartBody>
        <w:p w:rsidR="00997687" w:rsidRDefault="00E21D78" w:rsidP="00E21D78">
          <w:pPr>
            <w:pStyle w:val="39B93E68084F4B1DBDCF101A45B00E16"/>
          </w:pPr>
          <w:r w:rsidRPr="00802563">
            <w:rPr>
              <w:rStyle w:val="PlaceholderText"/>
              <w:rFonts w:ascii="Arial Narrow" w:hAnsi="Arial Narrow"/>
              <w:sz w:val="20"/>
              <w:szCs w:val="20"/>
              <w:highlight w:val="cyan"/>
            </w:rPr>
            <w:t>date</w:t>
          </w:r>
        </w:p>
      </w:docPartBody>
    </w:docPart>
    <w:docPart>
      <w:docPartPr>
        <w:name w:val="0ED2F31F1E7A45C28431800318FF479C"/>
        <w:category>
          <w:name w:val="General"/>
          <w:gallery w:val="placeholder"/>
        </w:category>
        <w:types>
          <w:type w:val="bbPlcHdr"/>
        </w:types>
        <w:behaviors>
          <w:behavior w:val="content"/>
        </w:behaviors>
        <w:guid w:val="{4F4819BF-985A-43FC-BA76-FFE9D633EF7B}"/>
      </w:docPartPr>
      <w:docPartBody>
        <w:p w:rsidR="00997687" w:rsidRDefault="00E21D78" w:rsidP="00E21D78">
          <w:pPr>
            <w:pStyle w:val="0ED2F31F1E7A45C28431800318FF479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1E"/>
    <w:rsid w:val="00103B9B"/>
    <w:rsid w:val="001159D7"/>
    <w:rsid w:val="001505E5"/>
    <w:rsid w:val="00185752"/>
    <w:rsid w:val="001B1D35"/>
    <w:rsid w:val="002C3071"/>
    <w:rsid w:val="004060B0"/>
    <w:rsid w:val="004C165B"/>
    <w:rsid w:val="005A344C"/>
    <w:rsid w:val="00784DD2"/>
    <w:rsid w:val="0079504A"/>
    <w:rsid w:val="00997687"/>
    <w:rsid w:val="009D4D0B"/>
    <w:rsid w:val="00AD6B70"/>
    <w:rsid w:val="00B1361E"/>
    <w:rsid w:val="00B842AF"/>
    <w:rsid w:val="00D06D0E"/>
    <w:rsid w:val="00DF2034"/>
    <w:rsid w:val="00E2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D78"/>
  </w:style>
  <w:style w:type="paragraph" w:customStyle="1" w:styleId="0173B773074A4B6AA3DA49AF3D8D5140">
    <w:name w:val="0173B773074A4B6AA3DA49AF3D8D5140"/>
    <w:rsid w:val="005A344C"/>
  </w:style>
  <w:style w:type="paragraph" w:customStyle="1" w:styleId="5AAD294FF3F240EC8EB8A748AE467C4A">
    <w:name w:val="5AAD294FF3F240EC8EB8A748AE467C4A"/>
  </w:style>
  <w:style w:type="paragraph" w:customStyle="1" w:styleId="01BFC9C721734DE88CE5C9B823964786">
    <w:name w:val="01BFC9C721734DE88CE5C9B823964786"/>
  </w:style>
  <w:style w:type="paragraph" w:customStyle="1" w:styleId="0258904B75AC43399BA3B528D047F3A8">
    <w:name w:val="0258904B75AC43399BA3B528D047F3A8"/>
    <w:rsid w:val="00B1361E"/>
  </w:style>
  <w:style w:type="paragraph" w:customStyle="1" w:styleId="39B93E68084F4B1DBDCF101A45B00E16">
    <w:name w:val="39B93E68084F4B1DBDCF101A45B00E16"/>
    <w:rsid w:val="00E21D78"/>
  </w:style>
  <w:style w:type="paragraph" w:customStyle="1" w:styleId="0ED2F31F1E7A45C28431800318FF479C">
    <w:name w:val="0ED2F31F1E7A45C28431800318FF479C"/>
    <w:rsid w:val="00E21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13</Pages>
  <Words>6933</Words>
  <Characters>39523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2025-03-19T13:42:00Z</dcterms:created>
  <dcterms:modified xsi:type="dcterms:W3CDTF">2025-03-20T07:41:00Z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