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E825948" w:rsidR="00D70688" w:rsidRPr="00D0286A" w:rsidRDefault="00B44A27" w:rsidP="00D70688">
            <w:pPr>
              <w:rPr>
                <w:rFonts w:ascii="Tahoma" w:hAnsi="Tahoma" w:cs="Tahoma"/>
                <w:caps/>
                <w:color w:val="000000" w:themeColor="text1"/>
                <w:sz w:val="18"/>
                <w:szCs w:val="18"/>
                <w:highlight w:val="cyan"/>
              </w:rPr>
            </w:pPr>
            <w:bookmarkStart w:id="0" w:name="_Hlk99016069"/>
            <w:proofErr w:type="gramStart"/>
            <w:r w:rsidRPr="00716920">
              <w:rPr>
                <w:rFonts w:ascii="Tahoma" w:hAnsi="Tahoma" w:cs="Tahoma"/>
                <w:caps/>
                <w:color w:val="000000" w:themeColor="text1"/>
                <w:sz w:val="18"/>
                <w:szCs w:val="18"/>
              </w:rPr>
              <w:t>FC.DGII.VC</w:t>
            </w:r>
            <w:proofErr w:type="gramEnd"/>
            <w:r w:rsidRPr="00716920">
              <w:rPr>
                <w:rFonts w:ascii="Tahoma" w:hAnsi="Tahoma" w:cs="Tahoma"/>
                <w:caps/>
                <w:color w:val="000000" w:themeColor="text1"/>
                <w:sz w:val="18"/>
                <w:szCs w:val="18"/>
              </w:rPr>
              <w:t>2964.2022.02</w:t>
            </w:r>
            <w:bookmarkEnd w:id="0"/>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FB08691" w:rsidR="00D70688" w:rsidRPr="00D0286A" w:rsidRDefault="00B44A27" w:rsidP="00D70688">
            <w:pPr>
              <w:rPr>
                <w:rFonts w:ascii="Tahoma" w:hAnsi="Tahoma" w:cs="Tahoma"/>
                <w:caps/>
                <w:color w:val="000000" w:themeColor="text1"/>
                <w:sz w:val="18"/>
                <w:szCs w:val="18"/>
                <w:highlight w:val="cyan"/>
              </w:rPr>
            </w:pPr>
            <w:r w:rsidRPr="005C3701">
              <w:rPr>
                <w:rFonts w:ascii="Tahoma" w:hAnsi="Tahoma" w:cs="Tahoma"/>
                <w:caps/>
                <w:color w:val="000000" w:themeColor="text1"/>
                <w:sz w:val="18"/>
                <w:szCs w:val="18"/>
              </w:rPr>
              <w:t>VC 2964; J</w:t>
            </w:r>
            <w:r w:rsidRPr="005C3701">
              <w:rPr>
                <w:rFonts w:ascii="Tahoma" w:hAnsi="Tahoma" w:cs="Tahoma"/>
                <w:color w:val="000000" w:themeColor="text1"/>
                <w:sz w:val="18"/>
                <w:szCs w:val="18"/>
              </w:rPr>
              <w:t>oint EU DG Reform-</w:t>
            </w:r>
            <w:proofErr w:type="spellStart"/>
            <w:r w:rsidRPr="005C3701">
              <w:rPr>
                <w:rFonts w:ascii="Tahoma" w:hAnsi="Tahoma" w:cs="Tahoma"/>
                <w:color w:val="000000" w:themeColor="text1"/>
                <w:sz w:val="18"/>
                <w:szCs w:val="18"/>
              </w:rPr>
              <w:t>CoE</w:t>
            </w:r>
            <w:proofErr w:type="spellEnd"/>
            <w:r w:rsidRPr="005C3701">
              <w:rPr>
                <w:rFonts w:ascii="Tahoma" w:hAnsi="Tahoma" w:cs="Tahoma"/>
                <w:color w:val="000000" w:themeColor="text1"/>
                <w:sz w:val="18"/>
                <w:szCs w:val="18"/>
              </w:rPr>
              <w:t xml:space="preserve"> Project on Ensuring ch</w:t>
            </w:r>
            <w:r>
              <w:rPr>
                <w:rFonts w:ascii="Tahoma" w:hAnsi="Tahoma" w:cs="Tahoma"/>
                <w:color w:val="000000" w:themeColor="text1"/>
                <w:sz w:val="18"/>
                <w:szCs w:val="18"/>
              </w:rPr>
              <w:t xml:space="preserve">ild-friendly justice through the effective operation of the </w:t>
            </w:r>
            <w:proofErr w:type="spellStart"/>
            <w:r>
              <w:rPr>
                <w:rFonts w:ascii="Tahoma" w:hAnsi="Tahoma" w:cs="Tahoma"/>
                <w:color w:val="000000" w:themeColor="text1"/>
                <w:sz w:val="18"/>
                <w:szCs w:val="18"/>
              </w:rPr>
              <w:t>Barnahus</w:t>
            </w:r>
            <w:proofErr w:type="spellEnd"/>
            <w:r>
              <w:rPr>
                <w:rFonts w:ascii="Tahoma" w:hAnsi="Tahoma" w:cs="Tahoma"/>
                <w:color w:val="000000" w:themeColor="text1"/>
                <w:sz w:val="18"/>
                <w:szCs w:val="18"/>
              </w:rPr>
              <w:t>-Units in Finland</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61CAED4" w:rsidR="00D70688" w:rsidRPr="00D0286A" w:rsidRDefault="00B44A27" w:rsidP="00D70688">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Zaruhi Gasparyan, Senior Project Officer, </w:t>
            </w:r>
            <w:hyperlink r:id="rId11" w:history="1">
              <w:r w:rsidRPr="00A50D3A">
                <w:rPr>
                  <w:rStyle w:val="af6"/>
                  <w:rFonts w:ascii="Tahoma" w:hAnsi="Tahoma" w:cs="Tahoma"/>
                  <w:sz w:val="18"/>
                  <w:szCs w:val="18"/>
                </w:rPr>
                <w:t>Zaruhi.Gasparyan@coe.int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4C945F3"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E85E32">
        <w:rPr>
          <w:rFonts w:ascii="Tahoma" w:hAnsi="Tahoma" w:cs="Tahoma"/>
          <w:b/>
        </w:rPr>
        <w:t xml:space="preserve">, </w:t>
      </w:r>
      <w:r w:rsidR="001A28AE" w:rsidRPr="00D0286A">
        <w:rPr>
          <w:rFonts w:ascii="Tahoma" w:hAnsi="Tahoma" w:cs="Tahoma"/>
          <w:b/>
        </w:rPr>
        <w:t>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bookmarkStart w:id="1" w:name="_Hlk99016062"/>
      <w:r w:rsidR="00B44A27" w:rsidRPr="00B44A27">
        <w:rPr>
          <w:rFonts w:ascii="Tahoma" w:hAnsi="Tahoma" w:cs="Tahoma"/>
          <w:b/>
        </w:rPr>
        <w:t xml:space="preserve">catering services and </w:t>
      </w:r>
      <w:r w:rsidR="003C6C5D">
        <w:rPr>
          <w:rFonts w:ascii="Tahoma" w:hAnsi="Tahoma" w:cs="Tahoma"/>
          <w:b/>
        </w:rPr>
        <w:t>rent of meeting rooms</w:t>
      </w:r>
      <w:r w:rsidR="003C6C5D" w:rsidRPr="00B44A27">
        <w:rPr>
          <w:rFonts w:ascii="Tahoma" w:hAnsi="Tahoma" w:cs="Tahoma"/>
          <w:b/>
        </w:rPr>
        <w:t xml:space="preserve"> </w:t>
      </w:r>
      <w:r w:rsidR="00B44A27" w:rsidRPr="00B44A27">
        <w:rPr>
          <w:rFonts w:ascii="Tahoma" w:hAnsi="Tahoma" w:cs="Tahoma"/>
          <w:b/>
        </w:rPr>
        <w:t>for the events</w:t>
      </w:r>
      <w:bookmarkEnd w:id="1"/>
      <w:r w:rsidR="00B44A27" w:rsidRPr="00B44A27">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a5"/>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AB4C3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AB4C3E"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AB4C3E"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91E9AB5" w14:textId="77777777" w:rsidR="00B44A27" w:rsidRPr="009D2E33" w:rsidRDefault="00B44A27" w:rsidP="00B44A27">
      <w:pPr>
        <w:spacing w:line="276" w:lineRule="auto"/>
        <w:jc w:val="both"/>
        <w:rPr>
          <w:rFonts w:ascii="Tahoma" w:hAnsi="Tahoma" w:cs="Tahoma"/>
          <w:sz w:val="20"/>
          <w:szCs w:val="20"/>
        </w:rPr>
      </w:pPr>
      <w:bookmarkStart w:id="2" w:name="_Hlk94625465"/>
      <w:bookmarkStart w:id="3" w:name="_Hlk99016095"/>
      <w:r w:rsidRPr="009D2E33">
        <w:rPr>
          <w:rFonts w:ascii="Tahoma" w:hAnsi="Tahoma" w:cs="Tahoma"/>
          <w:sz w:val="20"/>
          <w:szCs w:val="20"/>
        </w:rPr>
        <w:t xml:space="preserve">The Council of Europe </w:t>
      </w:r>
      <w:bookmarkStart w:id="4" w:name="_Hlk94623940"/>
      <w:r w:rsidRPr="009D2E33">
        <w:rPr>
          <w:rFonts w:ascii="Tahoma" w:hAnsi="Tahoma" w:cs="Tahoma"/>
          <w:sz w:val="20"/>
          <w:szCs w:val="20"/>
        </w:rPr>
        <w:t xml:space="preserve">is currently implementing a Project on Ensuring child-friendly justice through the effective operation of the </w:t>
      </w:r>
      <w:proofErr w:type="spellStart"/>
      <w:r w:rsidRPr="009D2E33">
        <w:rPr>
          <w:rFonts w:ascii="Tahoma" w:hAnsi="Tahoma" w:cs="Tahoma"/>
          <w:sz w:val="20"/>
          <w:szCs w:val="20"/>
        </w:rPr>
        <w:t>Barnahus</w:t>
      </w:r>
      <w:proofErr w:type="spellEnd"/>
      <w:r w:rsidRPr="009D2E33">
        <w:rPr>
          <w:rFonts w:ascii="Tahoma" w:hAnsi="Tahoma" w:cs="Tahoma"/>
          <w:sz w:val="20"/>
          <w:szCs w:val="20"/>
        </w:rPr>
        <w:t>-Units in Finland.</w:t>
      </w:r>
      <w:bookmarkEnd w:id="4"/>
      <w:r w:rsidRPr="009D2E33">
        <w:rPr>
          <w:rFonts w:ascii="Tahoma" w:hAnsi="Tahoma" w:cs="Tahoma"/>
          <w:sz w:val="20"/>
          <w:szCs w:val="20"/>
        </w:rPr>
        <w:t xml:space="preserve"> It is co-financed by the EU Structural Reform Support Programme and implemented in close cooperation with the EU DG Reform and the Finnish National Institute of Health and Welfare (THL) for the period 1/9/2021 to 29/2/2024</w:t>
      </w:r>
      <w:r>
        <w:rPr>
          <w:rFonts w:ascii="Tahoma" w:hAnsi="Tahoma" w:cs="Tahoma"/>
          <w:sz w:val="20"/>
          <w:szCs w:val="20"/>
        </w:rPr>
        <w:t xml:space="preserve"> with possibility to extend.</w:t>
      </w:r>
    </w:p>
    <w:p w14:paraId="0621EA66" w14:textId="77777777" w:rsidR="00B44A27" w:rsidRPr="009D2E33" w:rsidRDefault="00B44A27" w:rsidP="00B44A27">
      <w:pPr>
        <w:spacing w:line="276" w:lineRule="auto"/>
        <w:ind w:left="-142"/>
        <w:jc w:val="both"/>
        <w:rPr>
          <w:rFonts w:ascii="Tahoma" w:hAnsi="Tahoma" w:cs="Tahoma"/>
          <w:sz w:val="20"/>
          <w:szCs w:val="20"/>
        </w:rPr>
      </w:pPr>
    </w:p>
    <w:p w14:paraId="26B28239" w14:textId="77777777" w:rsidR="00B44A27" w:rsidRDefault="00B44A27" w:rsidP="00B44A27">
      <w:pPr>
        <w:spacing w:line="276" w:lineRule="auto"/>
        <w:jc w:val="both"/>
        <w:rPr>
          <w:rFonts w:ascii="Tahoma" w:hAnsi="Tahoma" w:cs="Tahoma"/>
          <w:sz w:val="20"/>
          <w:szCs w:val="20"/>
        </w:rPr>
      </w:pPr>
      <w:proofErr w:type="spellStart"/>
      <w:r w:rsidRPr="009D2E33">
        <w:rPr>
          <w:rFonts w:ascii="Tahoma" w:hAnsi="Tahoma" w:cs="Tahoma"/>
          <w:sz w:val="20"/>
          <w:szCs w:val="20"/>
        </w:rPr>
        <w:t>Barnahus</w:t>
      </w:r>
      <w:proofErr w:type="spellEnd"/>
      <w:r w:rsidRPr="009D2E33">
        <w:rPr>
          <w:rFonts w:ascii="Tahoma" w:hAnsi="Tahoma" w:cs="Tahoma"/>
          <w:sz w:val="20"/>
          <w:szCs w:val="20"/>
        </w:rPr>
        <w:t xml:space="preserve"> is a leading European model for a child-friendly multidisciplinary and interagency response to child sexual exploitation and abuse. In 2019, Finland initiated its own nationwide </w:t>
      </w:r>
      <w:proofErr w:type="spellStart"/>
      <w:r w:rsidRPr="009D2E33">
        <w:rPr>
          <w:rFonts w:ascii="Tahoma" w:hAnsi="Tahoma" w:cs="Tahoma"/>
          <w:sz w:val="20"/>
          <w:szCs w:val="20"/>
        </w:rPr>
        <w:t>Barnahus</w:t>
      </w:r>
      <w:proofErr w:type="spellEnd"/>
      <w:r w:rsidRPr="009D2E33">
        <w:rPr>
          <w:rFonts w:ascii="Tahoma" w:hAnsi="Tahoma" w:cs="Tahoma"/>
          <w:sz w:val="20"/>
          <w:szCs w:val="20"/>
        </w:rPr>
        <w:t xml:space="preserve"> project to be implemented around the core of five university hospital expert units specialising on forensic psychology/psychiatry (</w:t>
      </w:r>
      <w:proofErr w:type="spellStart"/>
      <w:r w:rsidRPr="009D2E33">
        <w:rPr>
          <w:rFonts w:ascii="Tahoma" w:hAnsi="Tahoma" w:cs="Tahoma"/>
          <w:sz w:val="20"/>
          <w:szCs w:val="20"/>
        </w:rPr>
        <w:t>Barnahus</w:t>
      </w:r>
      <w:proofErr w:type="spellEnd"/>
      <w:r w:rsidRPr="009D2E33">
        <w:rPr>
          <w:rFonts w:ascii="Tahoma" w:hAnsi="Tahoma" w:cs="Tahoma"/>
          <w:sz w:val="20"/>
          <w:szCs w:val="20"/>
        </w:rPr>
        <w:t>-units). The EU-</w:t>
      </w:r>
      <w:proofErr w:type="spellStart"/>
      <w:r w:rsidRPr="009D2E33">
        <w:rPr>
          <w:rFonts w:ascii="Tahoma" w:hAnsi="Tahoma" w:cs="Tahoma"/>
          <w:sz w:val="20"/>
          <w:szCs w:val="20"/>
        </w:rPr>
        <w:t>CoE</w:t>
      </w:r>
      <w:proofErr w:type="spellEnd"/>
      <w:r w:rsidRPr="009D2E33">
        <w:rPr>
          <w:rFonts w:ascii="Tahoma" w:hAnsi="Tahoma" w:cs="Tahoma"/>
          <w:sz w:val="20"/>
          <w:szCs w:val="20"/>
        </w:rPr>
        <w:t xml:space="preserve"> Joint Project </w:t>
      </w:r>
      <w:proofErr w:type="spellStart"/>
      <w:r w:rsidRPr="009D2E33">
        <w:rPr>
          <w:rFonts w:ascii="Tahoma" w:hAnsi="Tahoma" w:cs="Tahoma"/>
          <w:sz w:val="20"/>
          <w:szCs w:val="20"/>
        </w:rPr>
        <w:t>Barnahus</w:t>
      </w:r>
      <w:proofErr w:type="spellEnd"/>
      <w:r w:rsidRPr="009D2E33">
        <w:rPr>
          <w:rFonts w:ascii="Tahoma" w:hAnsi="Tahoma" w:cs="Tahoma"/>
          <w:sz w:val="20"/>
          <w:szCs w:val="20"/>
        </w:rPr>
        <w:t xml:space="preserve"> in Finland sets to support the Finnish authorities in addressing the needs and challenges identified since the launch of their project so as to reduce significant existing delays in the pre-trial and judicial processes involving children.</w:t>
      </w:r>
      <w:bookmarkEnd w:id="2"/>
    </w:p>
    <w:p w14:paraId="45719A1B" w14:textId="77777777" w:rsidR="00B44A27" w:rsidRDefault="00B44A27" w:rsidP="00B44A27">
      <w:pPr>
        <w:spacing w:line="276" w:lineRule="auto"/>
        <w:jc w:val="both"/>
        <w:rPr>
          <w:rFonts w:ascii="Tahoma" w:hAnsi="Tahoma" w:cs="Tahoma"/>
          <w:sz w:val="20"/>
          <w:szCs w:val="20"/>
        </w:rPr>
      </w:pPr>
    </w:p>
    <w:p w14:paraId="2F408E6E" w14:textId="6F28792C" w:rsidR="00B133A9" w:rsidRPr="00D0286A" w:rsidRDefault="00B133A9" w:rsidP="00B44A27">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B44A27" w:rsidRPr="00B44A27">
        <w:rPr>
          <w:rFonts w:ascii="Tahoma" w:hAnsi="Tahoma" w:cs="Tahoma"/>
          <w:sz w:val="20"/>
          <w:szCs w:val="20"/>
        </w:rPr>
        <w:t>catering services</w:t>
      </w:r>
      <w:r w:rsidR="00B44A27">
        <w:rPr>
          <w:rFonts w:ascii="Tahoma" w:hAnsi="Tahoma" w:cs="Tahoma"/>
          <w:sz w:val="20"/>
          <w:szCs w:val="20"/>
        </w:rPr>
        <w:t xml:space="preserve"> and </w:t>
      </w:r>
      <w:r w:rsidR="003C6C5D">
        <w:rPr>
          <w:rFonts w:ascii="Tahoma" w:hAnsi="Tahoma" w:cs="Tahoma"/>
          <w:sz w:val="20"/>
          <w:szCs w:val="20"/>
        </w:rPr>
        <w:t xml:space="preserve">rent of meeting rooms </w:t>
      </w:r>
      <w:r w:rsidR="00B44A27">
        <w:rPr>
          <w:rFonts w:ascii="Tahoma" w:hAnsi="Tahoma" w:cs="Tahoma"/>
          <w:sz w:val="20"/>
          <w:szCs w:val="20"/>
        </w:rPr>
        <w:t>for the events</w:t>
      </w:r>
      <w:r w:rsidRPr="00D0286A">
        <w:rPr>
          <w:rFonts w:ascii="Tahoma" w:hAnsi="Tahoma" w:cs="Tahoma"/>
          <w:sz w:val="20"/>
          <w:szCs w:val="20"/>
        </w:rPr>
        <w:t xml:space="preserve"> to be requested by the Council on an as needed basis</w:t>
      </w:r>
      <w:bookmarkEnd w:id="3"/>
      <w:r w:rsidRPr="00D0286A">
        <w:rPr>
          <w:rFonts w:ascii="Tahoma" w:hAnsi="Tahoma" w:cs="Tahoma"/>
          <w:sz w:val="20"/>
          <w:szCs w:val="20"/>
        </w:rPr>
        <w:t xml:space="preserve">,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50F2CA38" w14:textId="77777777" w:rsidR="00716920" w:rsidRPr="00716920" w:rsidRDefault="00716920" w:rsidP="00716920">
      <w:pPr>
        <w:spacing w:line="276" w:lineRule="auto"/>
        <w:jc w:val="both"/>
        <w:rPr>
          <w:rFonts w:ascii="Tahoma" w:hAnsi="Tahoma" w:cs="Tahoma"/>
          <w:b/>
          <w:sz w:val="20"/>
          <w:szCs w:val="20"/>
        </w:rPr>
      </w:pPr>
      <w:r w:rsidRPr="00716920">
        <w:rPr>
          <w:rFonts w:ascii="Tahoma" w:hAnsi="Tahoma" w:cs="Tahoma"/>
          <w:b/>
          <w:sz w:val="20"/>
          <w:szCs w:val="20"/>
        </w:rPr>
        <w:t>Ranking</w:t>
      </w:r>
    </w:p>
    <w:p w14:paraId="192A7848" w14:textId="598A4CAD" w:rsidR="00B133A9" w:rsidRPr="00D0286A" w:rsidRDefault="00716920" w:rsidP="00B44A27">
      <w:pPr>
        <w:spacing w:line="276" w:lineRule="auto"/>
        <w:jc w:val="both"/>
        <w:rPr>
          <w:rFonts w:ascii="Tahoma" w:hAnsi="Tahoma" w:cs="Tahoma"/>
          <w:sz w:val="20"/>
          <w:szCs w:val="20"/>
        </w:rPr>
      </w:pPr>
      <w:r w:rsidRPr="00716920">
        <w:rPr>
          <w:rFonts w:ascii="Tahoma" w:hAnsi="Tahoma" w:cs="Tahoma"/>
          <w:sz w:val="20"/>
          <w:szCs w:val="20"/>
        </w:rPr>
        <w:t xml:space="preserve">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 </w:t>
      </w: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826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87AE646"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sidR="00B44A27">
              <w:rPr>
                <w:rFonts w:ascii="Tahoma" w:hAnsi="Tahoma" w:cs="Tahoma"/>
                <w:color w:val="000000"/>
                <w:sz w:val="18"/>
                <w:szCs w:val="18"/>
              </w:rPr>
              <w:t>Catering</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C776BA2" w:rsidR="00B133A9" w:rsidRPr="003C6C5D" w:rsidRDefault="003C6C5D" w:rsidP="00512853">
            <w:pPr>
              <w:spacing w:before="60" w:after="60"/>
              <w:ind w:left="-142"/>
              <w:jc w:val="center"/>
              <w:rPr>
                <w:rFonts w:ascii="Tahoma" w:eastAsia="Calibri" w:hAnsi="Tahoma" w:cs="Tahoma"/>
                <w:b/>
                <w:bCs/>
                <w:sz w:val="18"/>
                <w:szCs w:val="18"/>
                <w:lang w:val="en-US" w:eastAsia="en-US"/>
              </w:rPr>
            </w:pPr>
            <w:r w:rsidRPr="003C6C5D">
              <w:rPr>
                <w:rFonts w:ascii="Tahoma" w:eastAsia="Calibri" w:hAnsi="Tahoma" w:cs="Tahoma"/>
                <w:b/>
                <w:bCs/>
                <w:sz w:val="18"/>
                <w:szCs w:val="18"/>
                <w:lang w:val="en-US" w:eastAsia="en-US"/>
              </w:rPr>
              <w:t>10</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CD2BCCC"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B44A27">
              <w:rPr>
                <w:rFonts w:ascii="Tahoma" w:eastAsia="Calibri" w:hAnsi="Tahoma" w:cs="Tahoma"/>
                <w:bCs/>
                <w:sz w:val="18"/>
                <w:szCs w:val="18"/>
                <w:lang w:val="en-US" w:eastAsia="en-US"/>
              </w:rPr>
              <w:t>–</w:t>
            </w:r>
            <w:r w:rsidR="00B133A9" w:rsidRPr="00D0286A">
              <w:rPr>
                <w:rFonts w:ascii="Tahoma" w:eastAsia="Calibri" w:hAnsi="Tahoma" w:cs="Tahoma"/>
                <w:bCs/>
                <w:sz w:val="18"/>
                <w:szCs w:val="18"/>
                <w:lang w:val="en-US" w:eastAsia="en-US"/>
              </w:rPr>
              <w:t xml:space="preserve"> </w:t>
            </w:r>
            <w:r w:rsidR="0028254C">
              <w:rPr>
                <w:rFonts w:ascii="Tahoma" w:hAnsi="Tahoma" w:cs="Tahoma"/>
                <w:color w:val="000000"/>
                <w:sz w:val="18"/>
                <w:szCs w:val="18"/>
              </w:rPr>
              <w:t>Rent of</w:t>
            </w:r>
            <w:r w:rsidR="006E5425">
              <w:rPr>
                <w:rFonts w:ascii="Tahoma" w:hAnsi="Tahoma" w:cs="Tahoma"/>
                <w:color w:val="000000"/>
                <w:sz w:val="18"/>
                <w:szCs w:val="18"/>
              </w:rPr>
              <w:t xml:space="preserve"> meeting rooms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688FD11" w:rsidR="00B133A9" w:rsidRPr="003C6C5D" w:rsidRDefault="003C6C5D" w:rsidP="00512853">
            <w:pPr>
              <w:spacing w:before="60" w:after="60"/>
              <w:ind w:left="-142"/>
              <w:jc w:val="center"/>
              <w:rPr>
                <w:rFonts w:ascii="Tahoma" w:eastAsia="Calibri" w:hAnsi="Tahoma" w:cs="Tahoma"/>
                <w:b/>
                <w:bCs/>
                <w:sz w:val="18"/>
                <w:szCs w:val="18"/>
                <w:lang w:val="en-US" w:eastAsia="en-US"/>
              </w:rPr>
            </w:pPr>
            <w:r w:rsidRPr="003C6C5D">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7B098A"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44A27">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78F1"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05"/>
        <w:gridCol w:w="8872"/>
        <w:gridCol w:w="957"/>
      </w:tblGrid>
      <w:tr w:rsidR="00B44A27" w:rsidRPr="002A092A" w14:paraId="4A3BEA59" w14:textId="77777777" w:rsidTr="001A657E">
        <w:trPr>
          <w:trHeight w:val="688"/>
        </w:trPr>
        <w:tc>
          <w:tcPr>
            <w:tcW w:w="405" w:type="dxa"/>
            <w:shd w:val="clear" w:color="auto" w:fill="DBE5F1" w:themeFill="accent1" w:themeFillTint="33"/>
          </w:tcPr>
          <w:p w14:paraId="5D4192D3" w14:textId="77777777" w:rsidR="00B44A27" w:rsidRPr="002A092A" w:rsidRDefault="00B44A27" w:rsidP="001A657E">
            <w:pPr>
              <w:tabs>
                <w:tab w:val="left" w:pos="0"/>
              </w:tabs>
              <w:spacing w:line="276" w:lineRule="auto"/>
              <w:ind w:left="-142"/>
              <w:jc w:val="center"/>
              <w:rPr>
                <w:rFonts w:ascii="Tahoma" w:hAnsi="Tahoma" w:cs="Tahoma"/>
                <w:b/>
                <w:sz w:val="18"/>
                <w:szCs w:val="18"/>
                <w:lang w:eastAsia="en-US"/>
              </w:rPr>
            </w:pPr>
            <w:bookmarkStart w:id="5" w:name="_Hlk96009336"/>
            <w:r>
              <w:rPr>
                <w:rFonts w:ascii="Tahoma" w:hAnsi="Tahoma" w:cs="Tahoma"/>
                <w:b/>
                <w:sz w:val="18"/>
                <w:szCs w:val="18"/>
                <w:lang w:eastAsia="en-US"/>
              </w:rPr>
              <w:t xml:space="preserve">No. </w:t>
            </w:r>
          </w:p>
        </w:tc>
        <w:tc>
          <w:tcPr>
            <w:tcW w:w="8872" w:type="dxa"/>
            <w:shd w:val="clear" w:color="auto" w:fill="DBE5F1" w:themeFill="accent1" w:themeFillTint="33"/>
            <w:vAlign w:val="center"/>
          </w:tcPr>
          <w:p w14:paraId="37AA9513" w14:textId="0FD3CE80" w:rsidR="00B44A27" w:rsidRPr="002A092A" w:rsidRDefault="00B44A27" w:rsidP="001A657E">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 xml:space="preserve">Lot 1 - </w:t>
            </w:r>
            <w:r w:rsidRPr="002A092A">
              <w:rPr>
                <w:rFonts w:ascii="Tahoma" w:hAnsi="Tahoma" w:cs="Tahoma"/>
                <w:b/>
                <w:sz w:val="18"/>
                <w:szCs w:val="18"/>
                <w:lang w:eastAsia="en-US"/>
              </w:rPr>
              <w:t xml:space="preserve">Type(s) of Units </w:t>
            </w:r>
            <w:r w:rsidRPr="002A092A">
              <w:rPr>
                <w:b/>
                <w:sz w:val="18"/>
                <w:szCs w:val="18"/>
                <w:lang w:eastAsia="en-US"/>
              </w:rPr>
              <w:t>▼</w:t>
            </w:r>
          </w:p>
        </w:tc>
        <w:tc>
          <w:tcPr>
            <w:tcW w:w="957" w:type="dxa"/>
            <w:tcBorders>
              <w:bottom w:val="single" w:sz="2" w:space="0" w:color="FF0000"/>
            </w:tcBorders>
            <w:shd w:val="clear" w:color="auto" w:fill="DBE5F1" w:themeFill="accent1" w:themeFillTint="33"/>
            <w:vAlign w:val="center"/>
          </w:tcPr>
          <w:p w14:paraId="2625CD60" w14:textId="77777777" w:rsidR="00B44A27" w:rsidRPr="002A092A" w:rsidRDefault="00B44A27" w:rsidP="001A657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r>
              <w:rPr>
                <w:rFonts w:ascii="Tahoma" w:hAnsi="Tahoma" w:cs="Tahoma"/>
                <w:b/>
                <w:sz w:val="18"/>
                <w:szCs w:val="18"/>
                <w:lang w:eastAsia="en-US"/>
              </w:rPr>
              <w:t>, VAT excl.</w:t>
            </w:r>
          </w:p>
          <w:p w14:paraId="13449CB1" w14:textId="77777777" w:rsidR="00B44A27" w:rsidRPr="002A092A" w:rsidRDefault="00B44A27" w:rsidP="001A657E">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B44A27" w:rsidRPr="002A092A" w14:paraId="70C01C73" w14:textId="77777777" w:rsidTr="001A657E">
        <w:trPr>
          <w:trHeight w:val="374"/>
        </w:trPr>
        <w:tc>
          <w:tcPr>
            <w:tcW w:w="10234" w:type="dxa"/>
            <w:gridSpan w:val="3"/>
            <w:tcBorders>
              <w:right w:val="single" w:sz="2" w:space="0" w:color="FF0000"/>
            </w:tcBorders>
            <w:shd w:val="clear" w:color="auto" w:fill="F2F2F2" w:themeFill="background1" w:themeFillShade="F2"/>
          </w:tcPr>
          <w:p w14:paraId="779A2D13" w14:textId="3B157BED" w:rsidR="00B44A27" w:rsidRPr="00B44A27" w:rsidRDefault="00B44A27" w:rsidP="00B44A27">
            <w:pPr>
              <w:spacing w:line="276" w:lineRule="auto"/>
              <w:ind w:left="-142" w:right="-91"/>
              <w:jc w:val="center"/>
              <w:rPr>
                <w:rFonts w:ascii="Tahoma" w:hAnsi="Tahoma" w:cs="Tahoma"/>
                <w:b/>
                <w:bCs/>
                <w:sz w:val="18"/>
                <w:szCs w:val="18"/>
                <w:lang w:eastAsia="en-US"/>
              </w:rPr>
            </w:pPr>
            <w:bookmarkStart w:id="6" w:name="_Hlk96009568"/>
            <w:r w:rsidRPr="00B44A27">
              <w:rPr>
                <w:rFonts w:ascii="Tahoma" w:hAnsi="Tahoma" w:cs="Tahoma"/>
                <w:b/>
                <w:bCs/>
                <w:sz w:val="18"/>
                <w:szCs w:val="18"/>
                <w:lang w:eastAsia="en-US"/>
              </w:rPr>
              <w:t>Helsinki</w:t>
            </w:r>
            <w:r>
              <w:rPr>
                <w:rFonts w:ascii="Tahoma" w:hAnsi="Tahoma" w:cs="Tahoma"/>
                <w:b/>
                <w:bCs/>
                <w:sz w:val="18"/>
                <w:szCs w:val="18"/>
                <w:lang w:eastAsia="en-US"/>
              </w:rPr>
              <w:t xml:space="preserve"> </w:t>
            </w:r>
          </w:p>
        </w:tc>
      </w:tr>
      <w:tr w:rsidR="00B44A27" w:rsidRPr="002A092A" w14:paraId="228CA2FB" w14:textId="77777777" w:rsidTr="001A657E">
        <w:trPr>
          <w:trHeight w:val="374"/>
        </w:trPr>
        <w:tc>
          <w:tcPr>
            <w:tcW w:w="405" w:type="dxa"/>
            <w:vMerge w:val="restart"/>
            <w:tcBorders>
              <w:right w:val="single" w:sz="2" w:space="0" w:color="FF0000"/>
            </w:tcBorders>
            <w:shd w:val="clear" w:color="auto" w:fill="F2F2F2" w:themeFill="background1" w:themeFillShade="F2"/>
          </w:tcPr>
          <w:p w14:paraId="15104D02" w14:textId="77777777" w:rsidR="00B44A27" w:rsidRPr="003A0A97" w:rsidRDefault="00B44A27" w:rsidP="001A657E">
            <w:pPr>
              <w:spacing w:line="276" w:lineRule="auto"/>
              <w:ind w:left="34"/>
              <w:rPr>
                <w:rFonts w:ascii="Tahoma" w:hAnsi="Tahoma" w:cs="Tahoma"/>
                <w:sz w:val="18"/>
                <w:szCs w:val="18"/>
                <w:lang w:eastAsia="en-US"/>
              </w:rPr>
            </w:pPr>
            <w:r>
              <w:rPr>
                <w:rFonts w:ascii="Tahoma" w:hAnsi="Tahoma" w:cs="Tahoma"/>
                <w:sz w:val="18"/>
                <w:szCs w:val="18"/>
                <w:lang w:eastAsia="en-US"/>
              </w:rPr>
              <w:t xml:space="preserve">1. </w:t>
            </w:r>
          </w:p>
        </w:tc>
        <w:tc>
          <w:tcPr>
            <w:tcW w:w="8872" w:type="dxa"/>
            <w:tcBorders>
              <w:right w:val="single" w:sz="2" w:space="0" w:color="FF0000"/>
            </w:tcBorders>
            <w:shd w:val="clear" w:color="auto" w:fill="F2F2F2" w:themeFill="background1" w:themeFillShade="F2"/>
            <w:vAlign w:val="center"/>
          </w:tcPr>
          <w:p w14:paraId="2D67087D" w14:textId="77777777" w:rsidR="00B44A27" w:rsidRPr="003A0A97" w:rsidRDefault="00B44A27" w:rsidP="001A657E">
            <w:pPr>
              <w:spacing w:line="276" w:lineRule="auto"/>
              <w:ind w:left="34"/>
              <w:rPr>
                <w:rFonts w:ascii="Tahoma" w:hAnsi="Tahoma" w:cs="Tahoma"/>
                <w:sz w:val="18"/>
                <w:szCs w:val="18"/>
                <w:lang w:eastAsia="en-US"/>
              </w:rPr>
            </w:pPr>
            <w:r w:rsidRPr="003A0A97">
              <w:rPr>
                <w:rFonts w:ascii="Tahoma" w:hAnsi="Tahoma" w:cs="Tahoma"/>
                <w:sz w:val="18"/>
                <w:szCs w:val="18"/>
                <w:lang w:eastAsia="en-US"/>
              </w:rPr>
              <w:t>Small scale meetings (up to 10 participants) ►</w:t>
            </w:r>
          </w:p>
          <w:p w14:paraId="64BD772E" w14:textId="77777777" w:rsidR="00B44A27" w:rsidRPr="003A0A97" w:rsidRDefault="00B44A27" w:rsidP="00B44A27">
            <w:pPr>
              <w:pStyle w:val="a3"/>
              <w:numPr>
                <w:ilvl w:val="0"/>
                <w:numId w:val="33"/>
              </w:numPr>
              <w:spacing w:line="276" w:lineRule="auto"/>
              <w:rPr>
                <w:rFonts w:ascii="Tahoma" w:hAnsi="Tahoma" w:cs="Tahoma"/>
                <w:sz w:val="18"/>
                <w:szCs w:val="18"/>
                <w:lang w:eastAsia="en-US"/>
              </w:rPr>
            </w:pPr>
            <w:r w:rsidRPr="003A0A97">
              <w:rPr>
                <w:rFonts w:ascii="Tahoma" w:hAnsi="Tahoma" w:cs="Tahoma"/>
                <w:sz w:val="18"/>
                <w:szCs w:val="18"/>
                <w:lang w:eastAsia="en-US"/>
              </w:rPr>
              <w:t>Coffee break (per person / per break)</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91FC65"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18C776FD" w14:textId="77777777" w:rsidTr="00B44A27">
        <w:trPr>
          <w:trHeight w:val="244"/>
        </w:trPr>
        <w:tc>
          <w:tcPr>
            <w:tcW w:w="405" w:type="dxa"/>
            <w:vMerge/>
            <w:tcBorders>
              <w:right w:val="single" w:sz="2" w:space="0" w:color="FF0000"/>
            </w:tcBorders>
            <w:shd w:val="clear" w:color="auto" w:fill="F2F2F2" w:themeFill="background1" w:themeFillShade="F2"/>
          </w:tcPr>
          <w:p w14:paraId="08554D6E"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4B882B0F" w14:textId="77777777" w:rsidR="00B44A27" w:rsidRPr="003A0A97" w:rsidRDefault="00B44A27" w:rsidP="00B44A27">
            <w:pPr>
              <w:pStyle w:val="a3"/>
              <w:numPr>
                <w:ilvl w:val="0"/>
                <w:numId w:val="33"/>
              </w:numPr>
              <w:spacing w:line="276" w:lineRule="auto"/>
              <w:rPr>
                <w:rFonts w:ascii="Tahoma" w:hAnsi="Tahoma" w:cs="Tahoma"/>
                <w:sz w:val="18"/>
                <w:szCs w:val="18"/>
                <w:lang w:eastAsia="en-US"/>
              </w:rPr>
            </w:pPr>
            <w:r w:rsidRPr="003A0A97">
              <w:rPr>
                <w:rFonts w:ascii="Tahoma" w:hAnsi="Tahoma" w:cs="Tahoma"/>
                <w:sz w:val="18"/>
                <w:szCs w:val="18"/>
                <w:lang w:eastAsia="en-US"/>
              </w:rPr>
              <w:t>Lunch (per person / per meal)</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E8BDD5"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43004097" w14:textId="77777777" w:rsidTr="001A657E">
        <w:trPr>
          <w:trHeight w:val="374"/>
        </w:trPr>
        <w:tc>
          <w:tcPr>
            <w:tcW w:w="405" w:type="dxa"/>
            <w:vMerge/>
            <w:tcBorders>
              <w:right w:val="single" w:sz="2" w:space="0" w:color="FF0000"/>
            </w:tcBorders>
            <w:shd w:val="clear" w:color="auto" w:fill="F2F2F2" w:themeFill="background1" w:themeFillShade="F2"/>
          </w:tcPr>
          <w:p w14:paraId="372C7CE3"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40BFD40D" w14:textId="77777777" w:rsidR="00B44A27" w:rsidRPr="003A0A97" w:rsidRDefault="00B44A27" w:rsidP="00B44A27">
            <w:pPr>
              <w:pStyle w:val="a3"/>
              <w:numPr>
                <w:ilvl w:val="0"/>
                <w:numId w:val="33"/>
              </w:numPr>
              <w:spacing w:line="276" w:lineRule="auto"/>
              <w:rPr>
                <w:rFonts w:ascii="Tahoma" w:hAnsi="Tahoma" w:cs="Tahoma"/>
                <w:sz w:val="18"/>
                <w:szCs w:val="18"/>
                <w:lang w:eastAsia="en-US"/>
              </w:rPr>
            </w:pPr>
            <w:r w:rsidRPr="003A0A97">
              <w:rPr>
                <w:rFonts w:ascii="Tahoma" w:hAnsi="Tahoma" w:cs="Tahoma"/>
                <w:sz w:val="18"/>
                <w:szCs w:val="18"/>
                <w:lang w:eastAsia="en-US"/>
              </w:rPr>
              <w:t>Dinner (per person / per meal)</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36CA6C"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04691BBC" w14:textId="77777777" w:rsidTr="001A657E">
        <w:trPr>
          <w:trHeight w:val="374"/>
        </w:trPr>
        <w:tc>
          <w:tcPr>
            <w:tcW w:w="405" w:type="dxa"/>
            <w:vMerge/>
            <w:tcBorders>
              <w:right w:val="single" w:sz="2" w:space="0" w:color="FF0000"/>
            </w:tcBorders>
            <w:shd w:val="clear" w:color="auto" w:fill="F2F2F2" w:themeFill="background1" w:themeFillShade="F2"/>
          </w:tcPr>
          <w:p w14:paraId="7BBAB2E6"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446E1DC9" w14:textId="77777777" w:rsidR="00B44A27" w:rsidRPr="003A0A97" w:rsidRDefault="00B44A27" w:rsidP="00B44A27">
            <w:pPr>
              <w:pStyle w:val="a3"/>
              <w:numPr>
                <w:ilvl w:val="0"/>
                <w:numId w:val="33"/>
              </w:numPr>
              <w:spacing w:line="276" w:lineRule="auto"/>
              <w:rPr>
                <w:rFonts w:ascii="Tahoma" w:hAnsi="Tahoma" w:cs="Tahoma"/>
                <w:sz w:val="18"/>
                <w:szCs w:val="18"/>
                <w:lang w:eastAsia="en-US"/>
              </w:rPr>
            </w:pPr>
            <w:r w:rsidRPr="003A0A97">
              <w:rPr>
                <w:rFonts w:ascii="Tahoma" w:hAnsi="Tahoma" w:cs="Tahoma"/>
                <w:sz w:val="18"/>
                <w:szCs w:val="18"/>
                <w:lang w:eastAsia="en-US"/>
              </w:rPr>
              <w:t>Waiter services (Per person / per hour)</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798827"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0D4CB1D2" w14:textId="77777777" w:rsidTr="001A657E">
        <w:trPr>
          <w:trHeight w:val="374"/>
        </w:trPr>
        <w:tc>
          <w:tcPr>
            <w:tcW w:w="405" w:type="dxa"/>
            <w:vMerge/>
            <w:tcBorders>
              <w:right w:val="single" w:sz="2" w:space="0" w:color="FF0000"/>
            </w:tcBorders>
            <w:shd w:val="clear" w:color="auto" w:fill="F2F2F2" w:themeFill="background1" w:themeFillShade="F2"/>
          </w:tcPr>
          <w:p w14:paraId="4F59AD6C"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3E5EF5EE" w14:textId="77777777" w:rsidR="00B44A27" w:rsidRPr="003A0A97" w:rsidRDefault="00B44A27" w:rsidP="00B44A27">
            <w:pPr>
              <w:pStyle w:val="a3"/>
              <w:numPr>
                <w:ilvl w:val="0"/>
                <w:numId w:val="33"/>
              </w:numPr>
              <w:spacing w:line="276" w:lineRule="auto"/>
              <w:rPr>
                <w:rFonts w:ascii="Tahoma" w:hAnsi="Tahoma" w:cs="Tahoma"/>
                <w:sz w:val="18"/>
                <w:szCs w:val="18"/>
                <w:lang w:eastAsia="en-US"/>
              </w:rPr>
            </w:pPr>
            <w:r>
              <w:rPr>
                <w:rFonts w:ascii="Tahoma" w:hAnsi="Tahoma" w:cs="Tahoma"/>
                <w:sz w:val="18"/>
                <w:szCs w:val="18"/>
                <w:lang w:eastAsia="en-US"/>
              </w:rPr>
              <w:t>Handling fee for catering services</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0D824D"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07369697" w14:textId="77777777" w:rsidTr="001A657E">
        <w:trPr>
          <w:trHeight w:val="374"/>
        </w:trPr>
        <w:tc>
          <w:tcPr>
            <w:tcW w:w="405" w:type="dxa"/>
            <w:vMerge w:val="restart"/>
            <w:tcBorders>
              <w:right w:val="single" w:sz="2" w:space="0" w:color="FF0000"/>
            </w:tcBorders>
            <w:shd w:val="clear" w:color="auto" w:fill="F2F2F2" w:themeFill="background1" w:themeFillShade="F2"/>
          </w:tcPr>
          <w:p w14:paraId="524E83B4" w14:textId="77777777" w:rsidR="00B44A27" w:rsidRPr="003A0A97" w:rsidRDefault="00B44A27" w:rsidP="001A657E">
            <w:pPr>
              <w:spacing w:line="276" w:lineRule="auto"/>
              <w:ind w:left="34"/>
              <w:rPr>
                <w:rFonts w:ascii="Tahoma" w:hAnsi="Tahoma" w:cs="Tahoma"/>
                <w:sz w:val="18"/>
                <w:szCs w:val="18"/>
                <w:lang w:eastAsia="en-US"/>
              </w:rPr>
            </w:pPr>
            <w:r>
              <w:rPr>
                <w:rFonts w:ascii="Tahoma" w:hAnsi="Tahoma" w:cs="Tahoma"/>
                <w:sz w:val="18"/>
                <w:szCs w:val="18"/>
                <w:lang w:eastAsia="en-US"/>
              </w:rPr>
              <w:t xml:space="preserve">2. </w:t>
            </w:r>
          </w:p>
        </w:tc>
        <w:tc>
          <w:tcPr>
            <w:tcW w:w="8872" w:type="dxa"/>
            <w:tcBorders>
              <w:right w:val="single" w:sz="2" w:space="0" w:color="FF0000"/>
            </w:tcBorders>
            <w:shd w:val="clear" w:color="auto" w:fill="F2F2F2" w:themeFill="background1" w:themeFillShade="F2"/>
            <w:vAlign w:val="center"/>
          </w:tcPr>
          <w:p w14:paraId="291F75FF" w14:textId="77777777" w:rsidR="00B44A27" w:rsidRDefault="00B44A27" w:rsidP="001A657E">
            <w:pPr>
              <w:spacing w:line="276" w:lineRule="auto"/>
              <w:ind w:left="34"/>
              <w:rPr>
                <w:rFonts w:ascii="Tahoma" w:hAnsi="Tahoma" w:cs="Tahoma"/>
                <w:sz w:val="18"/>
                <w:szCs w:val="18"/>
                <w:lang w:eastAsia="en-US"/>
              </w:rPr>
            </w:pPr>
            <w:r w:rsidRPr="003A0A97">
              <w:rPr>
                <w:rFonts w:ascii="Tahoma" w:hAnsi="Tahoma" w:cs="Tahoma"/>
                <w:sz w:val="18"/>
                <w:szCs w:val="18"/>
                <w:lang w:eastAsia="en-US"/>
              </w:rPr>
              <w:t>Medium scale meetings (10-50 participants) ►</w:t>
            </w:r>
          </w:p>
          <w:p w14:paraId="36FE76CD" w14:textId="77777777" w:rsidR="00B44A27" w:rsidRPr="003A0A97" w:rsidRDefault="00B44A27" w:rsidP="00B44A27">
            <w:pPr>
              <w:pStyle w:val="a3"/>
              <w:numPr>
                <w:ilvl w:val="0"/>
                <w:numId w:val="34"/>
              </w:numPr>
              <w:spacing w:line="276" w:lineRule="auto"/>
              <w:rPr>
                <w:rFonts w:ascii="Tahoma" w:hAnsi="Tahoma" w:cs="Tahoma"/>
                <w:bCs/>
                <w:sz w:val="18"/>
                <w:szCs w:val="18"/>
                <w:lang w:eastAsia="en-US"/>
              </w:rPr>
            </w:pPr>
            <w:r w:rsidRPr="003A0A97">
              <w:rPr>
                <w:rFonts w:ascii="Liberation Sans Narrow" w:eastAsia="Liberation Sans Narrow" w:hAnsi="Liberation Sans Narrow" w:cs="Liberation Sans Narrow"/>
                <w:bCs/>
                <w:sz w:val="18"/>
              </w:rPr>
              <w:t>Coffee break (per person / per break)</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207508"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0469262D" w14:textId="77777777" w:rsidTr="001A657E">
        <w:trPr>
          <w:trHeight w:val="374"/>
        </w:trPr>
        <w:tc>
          <w:tcPr>
            <w:tcW w:w="405" w:type="dxa"/>
            <w:vMerge/>
            <w:tcBorders>
              <w:right w:val="single" w:sz="2" w:space="0" w:color="FF0000"/>
            </w:tcBorders>
            <w:shd w:val="clear" w:color="auto" w:fill="F2F2F2" w:themeFill="background1" w:themeFillShade="F2"/>
          </w:tcPr>
          <w:p w14:paraId="543BDACC"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1745A9F1" w14:textId="77777777" w:rsidR="00B44A27" w:rsidRPr="003A0A97" w:rsidRDefault="00B44A27" w:rsidP="00B44A27">
            <w:pPr>
              <w:pStyle w:val="a3"/>
              <w:numPr>
                <w:ilvl w:val="0"/>
                <w:numId w:val="34"/>
              </w:numPr>
              <w:spacing w:line="276" w:lineRule="auto"/>
              <w:rPr>
                <w:rFonts w:ascii="Tahoma" w:hAnsi="Tahoma" w:cs="Tahoma"/>
                <w:sz w:val="18"/>
                <w:szCs w:val="18"/>
                <w:lang w:eastAsia="en-US"/>
              </w:rPr>
            </w:pPr>
            <w:r w:rsidRPr="003A0A97">
              <w:rPr>
                <w:rFonts w:ascii="Tahoma" w:hAnsi="Tahoma" w:cs="Tahoma"/>
                <w:sz w:val="18"/>
                <w:szCs w:val="18"/>
                <w:lang w:eastAsia="en-US"/>
              </w:rPr>
              <w:t>Lunch (per person / per meal)</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953041"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222BFDB1" w14:textId="77777777" w:rsidTr="001A657E">
        <w:trPr>
          <w:trHeight w:val="374"/>
        </w:trPr>
        <w:tc>
          <w:tcPr>
            <w:tcW w:w="405" w:type="dxa"/>
            <w:vMerge/>
            <w:tcBorders>
              <w:right w:val="single" w:sz="2" w:space="0" w:color="FF0000"/>
            </w:tcBorders>
            <w:shd w:val="clear" w:color="auto" w:fill="F2F2F2" w:themeFill="background1" w:themeFillShade="F2"/>
          </w:tcPr>
          <w:p w14:paraId="50EA49CA"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471DA220" w14:textId="77777777" w:rsidR="00B44A27" w:rsidRPr="003A0A97" w:rsidRDefault="00B44A27" w:rsidP="00B44A27">
            <w:pPr>
              <w:pStyle w:val="a3"/>
              <w:numPr>
                <w:ilvl w:val="0"/>
                <w:numId w:val="34"/>
              </w:numPr>
              <w:spacing w:line="276" w:lineRule="auto"/>
              <w:rPr>
                <w:rFonts w:ascii="Tahoma" w:hAnsi="Tahoma" w:cs="Tahoma"/>
                <w:sz w:val="18"/>
                <w:szCs w:val="18"/>
                <w:lang w:eastAsia="en-US"/>
              </w:rPr>
            </w:pPr>
            <w:r w:rsidRPr="003A0A97">
              <w:rPr>
                <w:rFonts w:ascii="Tahoma" w:hAnsi="Tahoma" w:cs="Tahoma"/>
                <w:sz w:val="18"/>
                <w:szCs w:val="18"/>
                <w:lang w:eastAsia="en-US"/>
              </w:rPr>
              <w:t>Dinner (per person / per meal)</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E17400"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7A7E5D7C" w14:textId="77777777" w:rsidTr="001A657E">
        <w:trPr>
          <w:trHeight w:val="374"/>
        </w:trPr>
        <w:tc>
          <w:tcPr>
            <w:tcW w:w="405" w:type="dxa"/>
            <w:vMerge/>
            <w:tcBorders>
              <w:right w:val="single" w:sz="2" w:space="0" w:color="FF0000"/>
            </w:tcBorders>
            <w:shd w:val="clear" w:color="auto" w:fill="F2F2F2" w:themeFill="background1" w:themeFillShade="F2"/>
          </w:tcPr>
          <w:p w14:paraId="0CB0330A"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5EA2C1E6" w14:textId="77777777" w:rsidR="00B44A27" w:rsidRPr="003A0A97" w:rsidRDefault="00B44A27" w:rsidP="00B44A27">
            <w:pPr>
              <w:pStyle w:val="a3"/>
              <w:numPr>
                <w:ilvl w:val="0"/>
                <w:numId w:val="34"/>
              </w:numPr>
              <w:spacing w:line="276" w:lineRule="auto"/>
              <w:rPr>
                <w:rFonts w:ascii="Tahoma" w:hAnsi="Tahoma" w:cs="Tahoma"/>
                <w:sz w:val="18"/>
                <w:szCs w:val="18"/>
                <w:lang w:eastAsia="en-US"/>
              </w:rPr>
            </w:pPr>
            <w:r w:rsidRPr="003A0A97">
              <w:rPr>
                <w:rFonts w:ascii="Tahoma" w:hAnsi="Tahoma" w:cs="Tahoma"/>
                <w:sz w:val="18"/>
                <w:szCs w:val="18"/>
                <w:lang w:eastAsia="en-US"/>
              </w:rPr>
              <w:t>Waiter services (Per person / per hour)</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F58865"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21E80532" w14:textId="77777777" w:rsidTr="001A657E">
        <w:trPr>
          <w:trHeight w:val="374"/>
        </w:trPr>
        <w:tc>
          <w:tcPr>
            <w:tcW w:w="405" w:type="dxa"/>
            <w:vMerge/>
            <w:tcBorders>
              <w:right w:val="single" w:sz="2" w:space="0" w:color="FF0000"/>
            </w:tcBorders>
            <w:shd w:val="clear" w:color="auto" w:fill="F2F2F2" w:themeFill="background1" w:themeFillShade="F2"/>
          </w:tcPr>
          <w:p w14:paraId="5CD5533C"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7EE701EE" w14:textId="77777777" w:rsidR="00B44A27" w:rsidRPr="003A0A97" w:rsidRDefault="00B44A27" w:rsidP="00B44A27">
            <w:pPr>
              <w:pStyle w:val="a3"/>
              <w:numPr>
                <w:ilvl w:val="0"/>
                <w:numId w:val="34"/>
              </w:numPr>
              <w:spacing w:line="276" w:lineRule="auto"/>
              <w:rPr>
                <w:rFonts w:ascii="Tahoma" w:hAnsi="Tahoma" w:cs="Tahoma"/>
                <w:sz w:val="18"/>
                <w:szCs w:val="18"/>
                <w:lang w:eastAsia="en-US"/>
              </w:rPr>
            </w:pPr>
            <w:r>
              <w:rPr>
                <w:rFonts w:ascii="Tahoma" w:hAnsi="Tahoma" w:cs="Tahoma"/>
                <w:sz w:val="18"/>
                <w:szCs w:val="18"/>
                <w:lang w:eastAsia="en-US"/>
              </w:rPr>
              <w:t>Handling fee for catering services</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41FF31"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76167393" w14:textId="77777777" w:rsidTr="001A657E">
        <w:trPr>
          <w:trHeight w:val="374"/>
        </w:trPr>
        <w:tc>
          <w:tcPr>
            <w:tcW w:w="405" w:type="dxa"/>
            <w:vMerge w:val="restart"/>
            <w:tcBorders>
              <w:right w:val="single" w:sz="2" w:space="0" w:color="FF0000"/>
            </w:tcBorders>
            <w:shd w:val="clear" w:color="auto" w:fill="F2F2F2" w:themeFill="background1" w:themeFillShade="F2"/>
          </w:tcPr>
          <w:p w14:paraId="5D1C1585" w14:textId="77777777" w:rsidR="00B44A27" w:rsidRPr="003A0A97" w:rsidRDefault="00B44A27" w:rsidP="001A657E">
            <w:pPr>
              <w:spacing w:line="276" w:lineRule="auto"/>
              <w:ind w:left="34"/>
              <w:rPr>
                <w:rFonts w:ascii="Tahoma" w:hAnsi="Tahoma" w:cs="Tahoma"/>
                <w:sz w:val="18"/>
                <w:szCs w:val="18"/>
                <w:lang w:eastAsia="en-US"/>
              </w:rPr>
            </w:pPr>
            <w:r>
              <w:rPr>
                <w:rFonts w:ascii="Tahoma" w:hAnsi="Tahoma" w:cs="Tahoma"/>
                <w:sz w:val="18"/>
                <w:szCs w:val="18"/>
                <w:lang w:eastAsia="en-US"/>
              </w:rPr>
              <w:t>3.</w:t>
            </w:r>
          </w:p>
        </w:tc>
        <w:tc>
          <w:tcPr>
            <w:tcW w:w="8872" w:type="dxa"/>
            <w:tcBorders>
              <w:right w:val="single" w:sz="2" w:space="0" w:color="FF0000"/>
            </w:tcBorders>
            <w:shd w:val="clear" w:color="auto" w:fill="F2F2F2" w:themeFill="background1" w:themeFillShade="F2"/>
            <w:vAlign w:val="center"/>
          </w:tcPr>
          <w:p w14:paraId="19727EAA" w14:textId="77777777" w:rsidR="00B44A27" w:rsidRDefault="00B44A27" w:rsidP="001A657E">
            <w:pPr>
              <w:pStyle w:val="TableParagraph"/>
              <w:spacing w:line="229" w:lineRule="exact"/>
              <w:ind w:right="102"/>
              <w:rPr>
                <w:rFonts w:ascii="Liberation Sans Narrow" w:eastAsia="Liberation Sans Narrow" w:hAnsi="Liberation Sans Narrow" w:cs="Liberation Sans Narrow"/>
                <w:bCs/>
                <w:sz w:val="18"/>
              </w:rPr>
            </w:pPr>
            <w:r w:rsidRPr="003A0A97">
              <w:rPr>
                <w:rFonts w:ascii="Liberation Sans Narrow" w:eastAsia="Liberation Sans Narrow" w:hAnsi="Liberation Sans Narrow" w:cs="Liberation Sans Narrow"/>
                <w:bCs/>
                <w:sz w:val="18"/>
              </w:rPr>
              <w:t>Large scale meetings (50 -160</w:t>
            </w:r>
            <w:r>
              <w:rPr>
                <w:rFonts w:ascii="Liberation Sans Narrow" w:eastAsia="Liberation Sans Narrow" w:hAnsi="Liberation Sans Narrow" w:cs="Liberation Sans Narrow"/>
                <w:bCs/>
                <w:sz w:val="18"/>
              </w:rPr>
              <w:t xml:space="preserve"> participants</w:t>
            </w:r>
            <w:r w:rsidRPr="003A0A97">
              <w:rPr>
                <w:rFonts w:ascii="Liberation Sans Narrow" w:eastAsia="Liberation Sans Narrow" w:hAnsi="Liberation Sans Narrow" w:cs="Liberation Sans Narrow"/>
                <w:bCs/>
                <w:sz w:val="18"/>
              </w:rPr>
              <w:t>) ►</w:t>
            </w:r>
          </w:p>
          <w:p w14:paraId="5871F016" w14:textId="77777777" w:rsidR="00B44A27" w:rsidRPr="003A0A97" w:rsidRDefault="00B44A27" w:rsidP="00B44A27">
            <w:pPr>
              <w:pStyle w:val="TableParagraph"/>
              <w:numPr>
                <w:ilvl w:val="0"/>
                <w:numId w:val="35"/>
              </w:numPr>
              <w:spacing w:line="229" w:lineRule="exact"/>
              <w:ind w:left="436" w:right="102"/>
              <w:rPr>
                <w:rFonts w:ascii="Liberation Sans Narrow" w:eastAsia="Liberation Sans Narrow" w:hAnsi="Liberation Sans Narrow" w:cs="Liberation Sans Narrow"/>
                <w:bCs/>
                <w:sz w:val="18"/>
              </w:rPr>
            </w:pPr>
            <w:r w:rsidRPr="003A0A97">
              <w:rPr>
                <w:rFonts w:ascii="Liberation Sans Narrow" w:eastAsia="Liberation Sans Narrow" w:hAnsi="Liberation Sans Narrow" w:cs="Liberation Sans Narrow"/>
                <w:bCs/>
                <w:sz w:val="18"/>
              </w:rPr>
              <w:t>Coffee break (per person / per break)</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145BE7"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3DE5D666" w14:textId="77777777" w:rsidTr="001A657E">
        <w:trPr>
          <w:trHeight w:val="374"/>
        </w:trPr>
        <w:tc>
          <w:tcPr>
            <w:tcW w:w="405" w:type="dxa"/>
            <w:vMerge/>
            <w:tcBorders>
              <w:right w:val="single" w:sz="2" w:space="0" w:color="FF0000"/>
            </w:tcBorders>
            <w:shd w:val="clear" w:color="auto" w:fill="F2F2F2" w:themeFill="background1" w:themeFillShade="F2"/>
          </w:tcPr>
          <w:p w14:paraId="565CB341"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3D55B156" w14:textId="77777777" w:rsidR="00B44A27" w:rsidRPr="003A0A97" w:rsidRDefault="00B44A27" w:rsidP="00B44A27">
            <w:pPr>
              <w:pStyle w:val="TableParagraph"/>
              <w:numPr>
                <w:ilvl w:val="0"/>
                <w:numId w:val="35"/>
              </w:numPr>
              <w:spacing w:line="229" w:lineRule="exact"/>
              <w:ind w:left="436" w:right="102"/>
              <w:rPr>
                <w:rFonts w:ascii="Tahoma" w:hAnsi="Tahoma" w:cs="Tahoma"/>
                <w:sz w:val="18"/>
                <w:szCs w:val="18"/>
              </w:rPr>
            </w:pPr>
            <w:r w:rsidRPr="003A0A97">
              <w:rPr>
                <w:rFonts w:ascii="Liberation Sans Narrow" w:eastAsia="Liberation Sans Narrow" w:hAnsi="Liberation Sans Narrow" w:cs="Liberation Sans Narrow"/>
                <w:bCs/>
                <w:sz w:val="18"/>
              </w:rPr>
              <w:t>Lunch (per person / per meal)</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80F93A"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249EE880" w14:textId="77777777" w:rsidTr="001A657E">
        <w:trPr>
          <w:trHeight w:val="374"/>
        </w:trPr>
        <w:tc>
          <w:tcPr>
            <w:tcW w:w="405" w:type="dxa"/>
            <w:vMerge/>
            <w:tcBorders>
              <w:right w:val="single" w:sz="2" w:space="0" w:color="FF0000"/>
            </w:tcBorders>
            <w:shd w:val="clear" w:color="auto" w:fill="F2F2F2" w:themeFill="background1" w:themeFillShade="F2"/>
          </w:tcPr>
          <w:p w14:paraId="355EE6F7"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14CF5864" w14:textId="77777777" w:rsidR="00B44A27" w:rsidRPr="003A0A97" w:rsidRDefault="00B44A27" w:rsidP="00B44A27">
            <w:pPr>
              <w:pStyle w:val="TableParagraph"/>
              <w:numPr>
                <w:ilvl w:val="0"/>
                <w:numId w:val="35"/>
              </w:numPr>
              <w:spacing w:line="229" w:lineRule="exact"/>
              <w:ind w:left="436" w:right="102"/>
              <w:rPr>
                <w:rFonts w:ascii="Tahoma" w:hAnsi="Tahoma" w:cs="Tahoma"/>
                <w:sz w:val="18"/>
                <w:szCs w:val="18"/>
              </w:rPr>
            </w:pPr>
            <w:r w:rsidRPr="003A0A97">
              <w:rPr>
                <w:rFonts w:ascii="Liberation Sans Narrow" w:eastAsia="Liberation Sans Narrow" w:hAnsi="Liberation Sans Narrow" w:cs="Liberation Sans Narrow"/>
                <w:bCs/>
                <w:sz w:val="18"/>
              </w:rPr>
              <w:t>Dinner (per person / per meal)</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7EB2D1"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64E1522A" w14:textId="77777777" w:rsidTr="001A657E">
        <w:trPr>
          <w:trHeight w:val="374"/>
        </w:trPr>
        <w:tc>
          <w:tcPr>
            <w:tcW w:w="405" w:type="dxa"/>
            <w:vMerge/>
            <w:tcBorders>
              <w:right w:val="single" w:sz="2" w:space="0" w:color="FF0000"/>
            </w:tcBorders>
            <w:shd w:val="clear" w:color="auto" w:fill="F2F2F2" w:themeFill="background1" w:themeFillShade="F2"/>
          </w:tcPr>
          <w:p w14:paraId="7F4A319D"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5C5E604D" w14:textId="77777777" w:rsidR="00B44A27" w:rsidRPr="003A0A97" w:rsidRDefault="00B44A27" w:rsidP="00B44A27">
            <w:pPr>
              <w:pStyle w:val="TableParagraph"/>
              <w:numPr>
                <w:ilvl w:val="0"/>
                <w:numId w:val="35"/>
              </w:numPr>
              <w:spacing w:line="229" w:lineRule="exact"/>
              <w:ind w:left="436" w:right="102"/>
              <w:rPr>
                <w:rFonts w:ascii="Liberation Sans Narrow" w:eastAsia="Liberation Sans Narrow" w:hAnsi="Liberation Sans Narrow" w:cs="Liberation Sans Narrow"/>
                <w:bCs/>
                <w:sz w:val="18"/>
              </w:rPr>
            </w:pPr>
            <w:r w:rsidRPr="003A0A97">
              <w:rPr>
                <w:rFonts w:ascii="Tahoma" w:hAnsi="Tahoma" w:cs="Tahoma"/>
                <w:sz w:val="18"/>
                <w:szCs w:val="18"/>
              </w:rPr>
              <w:t>Waiter services (Per person / per hour)</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A14503"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tr w:rsidR="00B44A27" w:rsidRPr="002A092A" w14:paraId="1D38AB13" w14:textId="77777777" w:rsidTr="001A657E">
        <w:trPr>
          <w:trHeight w:val="374"/>
        </w:trPr>
        <w:tc>
          <w:tcPr>
            <w:tcW w:w="405" w:type="dxa"/>
            <w:vMerge/>
            <w:tcBorders>
              <w:right w:val="single" w:sz="2" w:space="0" w:color="FF0000"/>
            </w:tcBorders>
            <w:shd w:val="clear" w:color="auto" w:fill="F2F2F2" w:themeFill="background1" w:themeFillShade="F2"/>
          </w:tcPr>
          <w:p w14:paraId="3319F970" w14:textId="77777777" w:rsidR="00B44A27" w:rsidRPr="003A0A97" w:rsidRDefault="00B44A27" w:rsidP="001A657E">
            <w:pPr>
              <w:spacing w:line="276" w:lineRule="auto"/>
              <w:ind w:left="34"/>
              <w:rPr>
                <w:rFonts w:ascii="Tahoma" w:hAnsi="Tahoma" w:cs="Tahoma"/>
                <w:sz w:val="18"/>
                <w:szCs w:val="18"/>
                <w:lang w:eastAsia="en-US"/>
              </w:rPr>
            </w:pPr>
          </w:p>
        </w:tc>
        <w:tc>
          <w:tcPr>
            <w:tcW w:w="8872" w:type="dxa"/>
            <w:tcBorders>
              <w:right w:val="single" w:sz="2" w:space="0" w:color="FF0000"/>
            </w:tcBorders>
            <w:shd w:val="clear" w:color="auto" w:fill="F2F2F2" w:themeFill="background1" w:themeFillShade="F2"/>
            <w:vAlign w:val="center"/>
          </w:tcPr>
          <w:p w14:paraId="068311E9" w14:textId="77777777" w:rsidR="00B44A27" w:rsidRPr="003A0A97" w:rsidRDefault="00B44A27" w:rsidP="00B44A27">
            <w:pPr>
              <w:pStyle w:val="TableParagraph"/>
              <w:numPr>
                <w:ilvl w:val="0"/>
                <w:numId w:val="35"/>
              </w:numPr>
              <w:spacing w:line="229" w:lineRule="exact"/>
              <w:ind w:left="436" w:right="102"/>
              <w:rPr>
                <w:rFonts w:ascii="Tahoma" w:hAnsi="Tahoma" w:cs="Tahoma"/>
                <w:sz w:val="18"/>
                <w:szCs w:val="18"/>
              </w:rPr>
            </w:pPr>
            <w:r>
              <w:rPr>
                <w:rFonts w:ascii="Tahoma" w:hAnsi="Tahoma" w:cs="Tahoma"/>
                <w:sz w:val="18"/>
                <w:szCs w:val="18"/>
              </w:rPr>
              <w:t>Handling fee for catering services</w:t>
            </w:r>
          </w:p>
        </w:tc>
        <w:tc>
          <w:tcPr>
            <w:tcW w:w="95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52D169" w14:textId="77777777" w:rsidR="00B44A27" w:rsidRPr="002A092A" w:rsidRDefault="00B44A27" w:rsidP="001A657E">
            <w:pPr>
              <w:spacing w:line="276" w:lineRule="auto"/>
              <w:ind w:left="-142" w:right="-91"/>
              <w:jc w:val="center"/>
              <w:rPr>
                <w:rFonts w:ascii="Tahoma" w:hAnsi="Tahoma" w:cs="Tahoma"/>
                <w:sz w:val="18"/>
                <w:szCs w:val="18"/>
                <w:highlight w:val="yellow"/>
                <w:lang w:eastAsia="en-US"/>
              </w:rPr>
            </w:pPr>
          </w:p>
        </w:tc>
      </w:tr>
      <w:bookmarkEnd w:id="5"/>
      <w:bookmarkEnd w:id="6"/>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7" w:name="_Hlk62556255"/>
    </w:p>
    <w:tbl>
      <w:tblPr>
        <w:tblStyle w:val="a9"/>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B44A27" w:rsidRPr="00026E8A" w14:paraId="1EE95355" w14:textId="77777777" w:rsidTr="001A657E">
        <w:tc>
          <w:tcPr>
            <w:tcW w:w="9105" w:type="dxa"/>
            <w:shd w:val="clear" w:color="auto" w:fill="DBE5F1" w:themeFill="accent1" w:themeFillTint="33"/>
            <w:vAlign w:val="center"/>
          </w:tcPr>
          <w:bookmarkEnd w:id="7"/>
          <w:p w14:paraId="5C534EE2" w14:textId="77777777" w:rsidR="00B44A27" w:rsidRPr="00026E8A" w:rsidRDefault="00B44A27" w:rsidP="001A657E">
            <w:pPr>
              <w:spacing w:before="120" w:after="120"/>
              <w:rPr>
                <w:rFonts w:ascii="Tahoma" w:hAnsi="Tahoma" w:cs="Tahoma"/>
                <w:sz w:val="20"/>
                <w:szCs w:val="20"/>
                <w:highlight w:val="cyan"/>
              </w:rPr>
            </w:pPr>
            <w:r w:rsidRPr="009D2E33">
              <w:rPr>
                <w:rFonts w:ascii="Tahoma" w:hAnsi="Tahoma" w:cs="Tahoma"/>
                <w:sz w:val="20"/>
                <w:szCs w:val="20"/>
              </w:rPr>
              <w:t>This Framework Contract</w:t>
            </w:r>
            <w:r w:rsidRPr="009D2E33">
              <w:rPr>
                <w:rFonts w:ascii="Tahoma" w:eastAsia="Calibri" w:hAnsi="Tahoma" w:cs="Tahoma"/>
                <w:sz w:val="20"/>
                <w:szCs w:val="20"/>
                <w:lang w:val="en-US" w:eastAsia="en-US"/>
              </w:rPr>
              <w:t xml:space="preserve"> takes effect as from the date of its signature by both parties</w:t>
            </w:r>
            <w:r w:rsidRPr="009D2E33">
              <w:rPr>
                <w:rFonts w:ascii="Tahoma" w:hAnsi="Tahoma" w:cs="Tahoma"/>
                <w:sz w:val="20"/>
                <w:szCs w:val="20"/>
              </w:rPr>
              <w:t xml:space="preserve"> </w:t>
            </w:r>
            <w:r w:rsidRPr="009D2E33">
              <w:rPr>
                <w:rFonts w:ascii="Tahoma" w:hAnsi="Tahoma" w:cs="Tahoma"/>
                <w:color w:val="C00000"/>
                <w:sz w:val="20"/>
                <w:szCs w:val="20"/>
              </w:rPr>
              <w:t xml:space="preserve">and </w:t>
            </w:r>
            <w:r w:rsidRPr="009D2E33">
              <w:rPr>
                <w:rFonts w:ascii="Tahoma" w:hAnsi="Tahoma" w:cs="Tahoma"/>
                <w:sz w:val="20"/>
                <w:szCs w:val="20"/>
              </w:rPr>
              <w:t>is concluded until:</w:t>
            </w:r>
          </w:p>
        </w:tc>
        <w:tc>
          <w:tcPr>
            <w:tcW w:w="1344" w:type="dxa"/>
            <w:shd w:val="clear" w:color="auto" w:fill="F2F2F2" w:themeFill="background1" w:themeFillShade="F2"/>
            <w:vAlign w:val="center"/>
          </w:tcPr>
          <w:sdt>
            <w:sdtPr>
              <w:rPr>
                <w:rStyle w:val="10"/>
                <w:rFonts w:ascii="Tahoma" w:hAnsi="Tahoma" w:cs="Tahoma"/>
                <w:sz w:val="20"/>
                <w:szCs w:val="20"/>
              </w:rPr>
              <w:id w:val="1530985778"/>
              <w:placeholder>
                <w:docPart w:val="6971DD3599634426B679ECAD548FBB89"/>
              </w:placeholder>
              <w:date w:fullDate="2023-05-12T00:00:00Z">
                <w:dateFormat w:val="dd/MM/yyyy"/>
                <w:lid w:val="fr-FR"/>
                <w:storeMappedDataAs w:val="dateTime"/>
                <w:calendar w:val="gregorian"/>
              </w:date>
            </w:sdtPr>
            <w:sdtContent>
              <w:p w14:paraId="03062C97" w14:textId="619B56C9" w:rsidR="00B44A27" w:rsidRPr="00026E8A" w:rsidRDefault="00716920" w:rsidP="001A657E">
                <w:pPr>
                  <w:spacing w:before="120" w:after="120"/>
                  <w:rPr>
                    <w:rFonts w:ascii="Tahoma" w:hAnsi="Tahoma" w:cs="Tahoma"/>
                    <w:sz w:val="20"/>
                    <w:szCs w:val="20"/>
                    <w:highlight w:val="cyan"/>
                  </w:rPr>
                </w:pPr>
                <w:r>
                  <w:rPr>
                    <w:rStyle w:val="10"/>
                    <w:rFonts w:ascii="Tahoma" w:hAnsi="Tahoma" w:cs="Tahoma"/>
                    <w:sz w:val="20"/>
                    <w:szCs w:val="20"/>
                    <w:lang w:val="fr-FR"/>
                  </w:rPr>
                  <w:t>12/05/2023</w:t>
                </w:r>
              </w:p>
            </w:sdtContent>
          </w:sdt>
        </w:tc>
      </w:tr>
      <w:tr w:rsidR="00B44A27" w:rsidRPr="00651235" w14:paraId="2EBF033E" w14:textId="77777777" w:rsidTr="001A657E">
        <w:tc>
          <w:tcPr>
            <w:tcW w:w="10449" w:type="dxa"/>
            <w:gridSpan w:val="2"/>
            <w:shd w:val="clear" w:color="auto" w:fill="DBE5F1" w:themeFill="accent1" w:themeFillTint="33"/>
            <w:vAlign w:val="center"/>
          </w:tcPr>
          <w:p w14:paraId="782E9960" w14:textId="011DA71B" w:rsidR="00B44A27" w:rsidRPr="009D2E33" w:rsidRDefault="00D22DED" w:rsidP="001A657E">
            <w:pPr>
              <w:spacing w:before="120" w:after="120"/>
              <w:rPr>
                <w:rStyle w:val="Style71"/>
                <w:rFonts w:ascii="Tahoma" w:hAnsi="Tahoma" w:cs="Tahoma"/>
                <w:szCs w:val="20"/>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w:t>
            </w:r>
            <w:r w:rsidRPr="00AA1FEE">
              <w:rPr>
                <w:rFonts w:ascii="Tahoma" w:hAnsi="Tahoma" w:cs="Tahoma"/>
                <w:sz w:val="20"/>
                <w:lang w:val="en-US"/>
              </w:rPr>
              <w:t xml:space="preserve"> months before the renewal date. The contract shall not be renewed beyond </w:t>
            </w:r>
            <w:r>
              <w:rPr>
                <w:rFonts w:ascii="Tahoma" w:hAnsi="Tahoma" w:cs="Tahoma"/>
                <w:sz w:val="20"/>
                <w:szCs w:val="20"/>
                <w:lang w:val="en-US"/>
              </w:rPr>
              <w:t xml:space="preserve">12/05/2024 </w:t>
            </w:r>
            <w:r w:rsidRPr="00AA1FEE">
              <w:rPr>
                <w:rFonts w:ascii="Tahoma" w:hAnsi="Tahoma" w:cs="Tahoma"/>
                <w:sz w:val="20"/>
                <w:lang w:val="en-US"/>
              </w:rPr>
              <w:t>and shall end on this date unless either party has already validly terminated the contract.</w:t>
            </w:r>
          </w:p>
        </w:tc>
      </w:tr>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DE04"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2"/>
        <w:gridCol w:w="1524"/>
        <w:gridCol w:w="1781"/>
      </w:tblGrid>
      <w:tr w:rsidR="00B44A27" w:rsidRPr="00D0286A" w14:paraId="477D284D" w14:textId="6C5A73C8" w:rsidTr="00B44A27">
        <w:trPr>
          <w:trHeight w:val="688"/>
          <w:jc w:val="center"/>
        </w:trPr>
        <w:tc>
          <w:tcPr>
            <w:tcW w:w="6952" w:type="dxa"/>
            <w:shd w:val="clear" w:color="auto" w:fill="DBE5F1" w:themeFill="accent1" w:themeFillTint="33"/>
            <w:vAlign w:val="center"/>
          </w:tcPr>
          <w:p w14:paraId="1F744B8D" w14:textId="17BE1F5D" w:rsidR="00B44A27" w:rsidRPr="00D0286A" w:rsidRDefault="00B44A27"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24" w:type="dxa"/>
            <w:tcBorders>
              <w:bottom w:val="single" w:sz="2" w:space="0" w:color="FF0000"/>
            </w:tcBorders>
            <w:shd w:val="clear" w:color="auto" w:fill="DBE5F1" w:themeFill="accent1" w:themeFillTint="33"/>
            <w:vAlign w:val="center"/>
          </w:tcPr>
          <w:p w14:paraId="3129F637" w14:textId="77777777" w:rsidR="00B44A27" w:rsidRPr="00B44A27" w:rsidRDefault="00B44A27" w:rsidP="00B44A27">
            <w:pPr>
              <w:spacing w:line="276" w:lineRule="auto"/>
              <w:ind w:left="-142" w:right="-154"/>
              <w:jc w:val="center"/>
              <w:rPr>
                <w:rFonts w:ascii="Tahoma" w:hAnsi="Tahoma" w:cs="Tahoma"/>
                <w:b/>
                <w:sz w:val="18"/>
                <w:szCs w:val="18"/>
                <w:lang w:eastAsia="en-US"/>
              </w:rPr>
            </w:pPr>
            <w:r w:rsidRPr="00B44A27">
              <w:rPr>
                <w:rFonts w:ascii="Tahoma" w:hAnsi="Tahoma" w:cs="Tahoma"/>
                <w:b/>
                <w:sz w:val="18"/>
                <w:szCs w:val="18"/>
                <w:lang w:eastAsia="en-US"/>
              </w:rPr>
              <w:t>Price excluding VAT ▼</w:t>
            </w:r>
          </w:p>
          <w:p w14:paraId="7EE24855" w14:textId="31D77825" w:rsidR="00B44A27" w:rsidRPr="00D0286A" w:rsidRDefault="00B44A27" w:rsidP="00B44A27">
            <w:pPr>
              <w:spacing w:line="276" w:lineRule="auto"/>
              <w:ind w:left="-142" w:right="-219"/>
              <w:jc w:val="center"/>
              <w:rPr>
                <w:rFonts w:ascii="Tahoma" w:hAnsi="Tahoma" w:cs="Tahoma"/>
                <w:b/>
                <w:sz w:val="18"/>
                <w:szCs w:val="18"/>
                <w:lang w:eastAsia="en-US"/>
              </w:rPr>
            </w:pPr>
            <w:r w:rsidRPr="00B44A27">
              <w:rPr>
                <w:rFonts w:ascii="Tahoma" w:hAnsi="Tahoma" w:cs="Tahoma"/>
                <w:b/>
                <w:sz w:val="18"/>
                <w:szCs w:val="18"/>
                <w:lang w:eastAsia="en-US"/>
              </w:rPr>
              <w:t>(Per Half Day)</w:t>
            </w:r>
          </w:p>
        </w:tc>
        <w:tc>
          <w:tcPr>
            <w:tcW w:w="1781" w:type="dxa"/>
            <w:tcBorders>
              <w:bottom w:val="single" w:sz="2" w:space="0" w:color="FF0000"/>
            </w:tcBorders>
            <w:shd w:val="clear" w:color="auto" w:fill="DBE5F1" w:themeFill="accent1" w:themeFillTint="33"/>
          </w:tcPr>
          <w:p w14:paraId="6518BCA2" w14:textId="4389FA41" w:rsidR="00B44A27" w:rsidRPr="00B44A27" w:rsidRDefault="00B44A27" w:rsidP="00B44A27">
            <w:pPr>
              <w:spacing w:line="276" w:lineRule="auto"/>
              <w:ind w:left="-142" w:right="-154"/>
              <w:jc w:val="center"/>
              <w:rPr>
                <w:rFonts w:ascii="Tahoma" w:hAnsi="Tahoma" w:cs="Tahoma"/>
                <w:b/>
                <w:sz w:val="18"/>
                <w:szCs w:val="18"/>
                <w:lang w:eastAsia="en-US"/>
              </w:rPr>
            </w:pPr>
            <w:r w:rsidRPr="00B44A27">
              <w:rPr>
                <w:rFonts w:ascii="Tahoma" w:hAnsi="Tahoma" w:cs="Tahoma"/>
                <w:b/>
                <w:sz w:val="18"/>
                <w:szCs w:val="18"/>
                <w:lang w:eastAsia="en-US"/>
              </w:rPr>
              <w:t>Price excluding VAT▼ (Per Whole Day)</w:t>
            </w:r>
          </w:p>
        </w:tc>
      </w:tr>
      <w:tr w:rsidR="0092326A" w:rsidRPr="00B44A27" w14:paraId="5912C1F0" w14:textId="77777777" w:rsidTr="00C94500">
        <w:trPr>
          <w:trHeight w:val="271"/>
          <w:jc w:val="center"/>
        </w:trPr>
        <w:tc>
          <w:tcPr>
            <w:tcW w:w="10257" w:type="dxa"/>
            <w:gridSpan w:val="3"/>
            <w:tcBorders>
              <w:right w:val="single" w:sz="2" w:space="0" w:color="FF0000"/>
            </w:tcBorders>
            <w:shd w:val="clear" w:color="auto" w:fill="F2F2F2" w:themeFill="background1" w:themeFillShade="F2"/>
            <w:vAlign w:val="center"/>
          </w:tcPr>
          <w:p w14:paraId="0B18FF9C" w14:textId="3FCA6C71" w:rsidR="0092326A" w:rsidRPr="00B44A27" w:rsidRDefault="0092326A" w:rsidP="00C94500">
            <w:pPr>
              <w:spacing w:line="276" w:lineRule="auto"/>
              <w:ind w:left="-142" w:right="-91"/>
              <w:jc w:val="center"/>
              <w:rPr>
                <w:rFonts w:ascii="Tahoma" w:hAnsi="Tahoma" w:cs="Tahoma"/>
                <w:b/>
                <w:bCs/>
                <w:sz w:val="18"/>
                <w:szCs w:val="18"/>
                <w:lang w:eastAsia="en-US"/>
              </w:rPr>
            </w:pPr>
            <w:r>
              <w:rPr>
                <w:rFonts w:ascii="Tahoma" w:hAnsi="Tahoma" w:cs="Tahoma"/>
                <w:b/>
                <w:bCs/>
                <w:sz w:val="18"/>
                <w:szCs w:val="18"/>
                <w:lang w:eastAsia="en-US"/>
              </w:rPr>
              <w:t>Helsinki</w:t>
            </w:r>
          </w:p>
        </w:tc>
      </w:tr>
      <w:tr w:rsidR="0092326A" w:rsidRPr="00B44A27" w14:paraId="228543DC" w14:textId="77777777" w:rsidTr="00C94500">
        <w:trPr>
          <w:trHeight w:val="199"/>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FA6EBDB"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Meeting room up to 10 persons</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B2F7F8"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9DF9C8A"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2C537476" w14:textId="77777777" w:rsidTr="00C94500">
        <w:trPr>
          <w:trHeight w:val="271"/>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D8924B6"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Meeting room 10-50 persons</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52597F"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F402EE3"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70F638A0" w14:textId="77777777" w:rsidTr="00C94500">
        <w:trPr>
          <w:trHeight w:val="253"/>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8A79CF9"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Meeting room 50 -100 persons</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3DC895"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A44EAF2"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45CF048D" w14:textId="77777777" w:rsidTr="00C94500">
        <w:trPr>
          <w:trHeight w:val="181"/>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0E755DA"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Event supervisor (per person)</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D54C43"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2DB656E"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1B5C19FE" w14:textId="77777777" w:rsidTr="00C94500">
        <w:trPr>
          <w:trHeight w:val="289"/>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1EE7C07"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Conference technician (per person)</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18D41D"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48E1F85"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585D156A" w14:textId="77777777" w:rsidTr="00C94500">
        <w:trPr>
          <w:trHeight w:val="271"/>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75DF599"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Desktop Computer Rental (per item)</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A3BDA2"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6AEBB87"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5D1944B3" w14:textId="77777777" w:rsidTr="00C94500">
        <w:trPr>
          <w:trHeight w:val="253"/>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60B6884"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Printer Rental (per item)</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53DBB"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A0E2E77"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058EA0FE" w14:textId="77777777" w:rsidTr="00C94500">
        <w:trPr>
          <w:trHeight w:val="271"/>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D6D6D15"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Projector / Beamer (per item)</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FE813D"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3B0ED5C"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1CC8BC16" w14:textId="77777777" w:rsidTr="00C94500">
        <w:trPr>
          <w:trHeight w:val="181"/>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BC2D716"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Lap-top (per item)</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C24448"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3C2371B" w14:textId="77777777" w:rsidR="0092326A" w:rsidRPr="00B44A27" w:rsidRDefault="0092326A" w:rsidP="00C94500">
            <w:pPr>
              <w:ind w:left="-65"/>
              <w:jc w:val="center"/>
              <w:rPr>
                <w:rFonts w:ascii="Tahoma" w:hAnsi="Tahoma" w:cs="Tahoma"/>
                <w:sz w:val="18"/>
                <w:szCs w:val="18"/>
                <w:highlight w:val="yellow"/>
                <w:lang w:eastAsia="en-US"/>
              </w:rPr>
            </w:pPr>
          </w:p>
        </w:tc>
      </w:tr>
      <w:tr w:rsidR="0092326A" w:rsidRPr="00B44A27" w14:paraId="47DBF427" w14:textId="77777777" w:rsidTr="00C94500">
        <w:trPr>
          <w:trHeight w:val="199"/>
          <w:jc w:val="center"/>
        </w:trPr>
        <w:tc>
          <w:tcPr>
            <w:tcW w:w="69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BE45116" w14:textId="77777777" w:rsidR="0092326A" w:rsidRPr="00B44A27" w:rsidRDefault="0092326A" w:rsidP="00C94500">
            <w:pPr>
              <w:spacing w:line="276" w:lineRule="auto"/>
              <w:rPr>
                <w:rFonts w:ascii="Tahoma" w:hAnsi="Tahoma" w:cs="Tahoma"/>
                <w:sz w:val="18"/>
                <w:szCs w:val="18"/>
                <w:lang w:eastAsia="en-US"/>
              </w:rPr>
            </w:pPr>
            <w:r w:rsidRPr="00B44A27">
              <w:rPr>
                <w:rFonts w:ascii="Tahoma" w:hAnsi="Tahoma" w:cs="Tahoma"/>
                <w:sz w:val="18"/>
                <w:szCs w:val="18"/>
                <w:lang w:eastAsia="en-US"/>
              </w:rPr>
              <w:t>Microphone / Amplifier (per item)</w:t>
            </w:r>
          </w:p>
        </w:tc>
        <w:tc>
          <w:tcPr>
            <w:tcW w:w="15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07A291" w14:textId="77777777" w:rsidR="0092326A" w:rsidRPr="00B44A27" w:rsidRDefault="0092326A" w:rsidP="00C94500">
            <w:pPr>
              <w:ind w:left="-65"/>
              <w:jc w:val="center"/>
              <w:rPr>
                <w:rFonts w:ascii="Tahoma" w:hAnsi="Tahoma" w:cs="Tahoma"/>
                <w:sz w:val="18"/>
                <w:szCs w:val="18"/>
                <w:highlight w:val="yellow"/>
                <w:lang w:eastAsia="en-US"/>
              </w:rPr>
            </w:pPr>
          </w:p>
        </w:tc>
        <w:tc>
          <w:tcPr>
            <w:tcW w:w="178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CF46BE4" w14:textId="77777777" w:rsidR="0092326A" w:rsidRPr="00B44A27" w:rsidRDefault="0092326A" w:rsidP="00C94500">
            <w:pPr>
              <w:ind w:left="-65"/>
              <w:jc w:val="center"/>
              <w:rPr>
                <w:rFonts w:ascii="Tahoma" w:hAnsi="Tahoma" w:cs="Tahoma"/>
                <w:sz w:val="18"/>
                <w:szCs w:val="18"/>
                <w:highlight w:val="yellow"/>
                <w:lang w:eastAsia="en-US"/>
              </w:rPr>
            </w:pP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a9"/>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B44A27" w:rsidRPr="00026E8A" w14:paraId="00B2C84E" w14:textId="77777777" w:rsidTr="001A657E">
        <w:tc>
          <w:tcPr>
            <w:tcW w:w="9105" w:type="dxa"/>
            <w:shd w:val="clear" w:color="auto" w:fill="DBE5F1" w:themeFill="accent1" w:themeFillTint="33"/>
            <w:vAlign w:val="center"/>
          </w:tcPr>
          <w:p w14:paraId="7AA6F3D5" w14:textId="77777777" w:rsidR="00B44A27" w:rsidRPr="00026E8A" w:rsidRDefault="00B44A27" w:rsidP="001A657E">
            <w:pPr>
              <w:spacing w:before="120" w:after="120"/>
              <w:rPr>
                <w:rFonts w:ascii="Tahoma" w:hAnsi="Tahoma" w:cs="Tahoma"/>
                <w:sz w:val="20"/>
                <w:szCs w:val="20"/>
                <w:highlight w:val="cyan"/>
              </w:rPr>
            </w:pPr>
            <w:r w:rsidRPr="009D2E33">
              <w:rPr>
                <w:rFonts w:ascii="Tahoma" w:hAnsi="Tahoma" w:cs="Tahoma"/>
                <w:sz w:val="20"/>
                <w:szCs w:val="20"/>
              </w:rPr>
              <w:t>This Framework Contract</w:t>
            </w:r>
            <w:r w:rsidRPr="009D2E33">
              <w:rPr>
                <w:rFonts w:ascii="Tahoma" w:eastAsia="Calibri" w:hAnsi="Tahoma" w:cs="Tahoma"/>
                <w:sz w:val="20"/>
                <w:szCs w:val="20"/>
                <w:lang w:val="en-US" w:eastAsia="en-US"/>
              </w:rPr>
              <w:t xml:space="preserve"> takes effect as from the date of its signature by both parties</w:t>
            </w:r>
            <w:r w:rsidRPr="009D2E33">
              <w:rPr>
                <w:rFonts w:ascii="Tahoma" w:hAnsi="Tahoma" w:cs="Tahoma"/>
                <w:sz w:val="20"/>
                <w:szCs w:val="20"/>
              </w:rPr>
              <w:t xml:space="preserve"> </w:t>
            </w:r>
            <w:r w:rsidRPr="009D2E33">
              <w:rPr>
                <w:rFonts w:ascii="Tahoma" w:hAnsi="Tahoma" w:cs="Tahoma"/>
                <w:color w:val="C00000"/>
                <w:sz w:val="20"/>
                <w:szCs w:val="20"/>
              </w:rPr>
              <w:t xml:space="preserve">and </w:t>
            </w:r>
            <w:r w:rsidRPr="009D2E33">
              <w:rPr>
                <w:rFonts w:ascii="Tahoma" w:hAnsi="Tahoma" w:cs="Tahoma"/>
                <w:sz w:val="20"/>
                <w:szCs w:val="20"/>
              </w:rPr>
              <w:t>is concluded until:</w:t>
            </w:r>
          </w:p>
        </w:tc>
        <w:tc>
          <w:tcPr>
            <w:tcW w:w="1344" w:type="dxa"/>
            <w:shd w:val="clear" w:color="auto" w:fill="F2F2F2" w:themeFill="background1" w:themeFillShade="F2"/>
            <w:vAlign w:val="center"/>
          </w:tcPr>
          <w:sdt>
            <w:sdtPr>
              <w:rPr>
                <w:rStyle w:val="10"/>
                <w:rFonts w:ascii="Tahoma" w:hAnsi="Tahoma" w:cs="Tahoma"/>
                <w:sz w:val="20"/>
                <w:szCs w:val="20"/>
              </w:rPr>
              <w:id w:val="-1968110030"/>
              <w:placeholder>
                <w:docPart w:val="08320B19C12D445D8CF810CCC6449E1E"/>
              </w:placeholder>
              <w:date w:fullDate="2023-05-12T00:00:00Z">
                <w:dateFormat w:val="dd/MM/yyyy"/>
                <w:lid w:val="fr-FR"/>
                <w:storeMappedDataAs w:val="dateTime"/>
                <w:calendar w:val="gregorian"/>
              </w:date>
            </w:sdtPr>
            <w:sdtContent>
              <w:p w14:paraId="71E531C2" w14:textId="115BBD8C" w:rsidR="00B44A27" w:rsidRPr="00026E8A" w:rsidRDefault="00716920" w:rsidP="001A657E">
                <w:pPr>
                  <w:spacing w:before="120" w:after="120"/>
                  <w:rPr>
                    <w:rFonts w:ascii="Tahoma" w:hAnsi="Tahoma" w:cs="Tahoma"/>
                    <w:sz w:val="20"/>
                    <w:szCs w:val="20"/>
                    <w:highlight w:val="cyan"/>
                  </w:rPr>
                </w:pPr>
                <w:r>
                  <w:rPr>
                    <w:rStyle w:val="10"/>
                    <w:rFonts w:ascii="Tahoma" w:hAnsi="Tahoma" w:cs="Tahoma"/>
                    <w:sz w:val="20"/>
                    <w:szCs w:val="20"/>
                  </w:rPr>
                  <w:t>12/05/202</w:t>
                </w:r>
                <w:r w:rsidR="00D22DED">
                  <w:rPr>
                    <w:rStyle w:val="10"/>
                    <w:rFonts w:ascii="Tahoma" w:hAnsi="Tahoma" w:cs="Tahoma"/>
                    <w:sz w:val="20"/>
                    <w:szCs w:val="20"/>
                    <w:lang w:val="uk-UA"/>
                  </w:rPr>
                  <w:t>3</w:t>
                </w:r>
              </w:p>
            </w:sdtContent>
          </w:sdt>
        </w:tc>
      </w:tr>
      <w:tr w:rsidR="00B44A27" w:rsidRPr="00651235" w14:paraId="546D747A" w14:textId="77777777" w:rsidTr="001A657E">
        <w:tc>
          <w:tcPr>
            <w:tcW w:w="10449" w:type="dxa"/>
            <w:gridSpan w:val="2"/>
            <w:shd w:val="clear" w:color="auto" w:fill="DBE5F1" w:themeFill="accent1" w:themeFillTint="33"/>
            <w:vAlign w:val="center"/>
          </w:tcPr>
          <w:p w14:paraId="65BB104E" w14:textId="4A3A0B02" w:rsidR="00B44A27" w:rsidRPr="009D2E33" w:rsidRDefault="00D22DED" w:rsidP="001A657E">
            <w:pPr>
              <w:spacing w:before="120" w:after="120"/>
              <w:rPr>
                <w:rStyle w:val="Style71"/>
                <w:rFonts w:ascii="Tahoma" w:hAnsi="Tahoma" w:cs="Tahoma"/>
                <w:szCs w:val="20"/>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w:t>
            </w:r>
            <w:r w:rsidRPr="00AA1FEE">
              <w:rPr>
                <w:rFonts w:ascii="Tahoma" w:hAnsi="Tahoma" w:cs="Tahoma"/>
                <w:sz w:val="20"/>
                <w:lang w:val="en-US"/>
              </w:rPr>
              <w:t xml:space="preserve"> months before the renewal date. The contract shall not be renewed beyond </w:t>
            </w:r>
            <w:r>
              <w:rPr>
                <w:rFonts w:ascii="Tahoma" w:hAnsi="Tahoma" w:cs="Tahoma"/>
                <w:sz w:val="20"/>
                <w:szCs w:val="20"/>
                <w:lang w:val="en-US"/>
              </w:rPr>
              <w:t>12/05/2024</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af6"/>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B84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a3"/>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a3"/>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81D28F4" w14:textId="77777777" w:rsid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a3"/>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0"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2FE25C04" w14:textId="77777777" w:rsidR="009D3BD3" w:rsidRDefault="008C0AF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a3"/>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a3"/>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a3"/>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a3"/>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a3"/>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a3"/>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a3"/>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a3"/>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a3"/>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monitor that the Deliverables are carried out timely and properly, in accordance with the terms of the contract;</w:t>
      </w:r>
    </w:p>
    <w:p w14:paraId="3D94A19C"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4"/>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a3"/>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af6"/>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3"/>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5" w:name="_Hlk62555726"/>
      <w:bookmarkStart w:id="16"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a3"/>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a3"/>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5"/>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C71C" w14:textId="77777777" w:rsidR="00AB4C3E" w:rsidRDefault="00AB4C3E" w:rsidP="00D50F13">
      <w:r>
        <w:separator/>
      </w:r>
    </w:p>
  </w:endnote>
  <w:endnote w:type="continuationSeparator" w:id="0">
    <w:p w14:paraId="176E827B" w14:textId="77777777" w:rsidR="00AB4C3E" w:rsidRDefault="00AB4C3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iberation Sans Narrow">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120C269" w:rsidR="00E320C9" w:rsidRPr="003C6C5D" w:rsidRDefault="00B44A27" w:rsidP="004965C8">
          <w:pPr>
            <w:rPr>
              <w:rFonts w:ascii="Arial Narrow" w:hAnsi="Arial Narrow"/>
              <w:caps/>
              <w:color w:val="000000"/>
              <w:sz w:val="18"/>
              <w:szCs w:val="18"/>
            </w:rPr>
          </w:pPr>
          <w:proofErr w:type="gramStart"/>
          <w:r w:rsidRPr="003C6C5D">
            <w:rPr>
              <w:rFonts w:ascii="Tahoma" w:hAnsi="Tahoma" w:cs="Tahoma"/>
              <w:caps/>
              <w:color w:val="000000" w:themeColor="text1"/>
              <w:sz w:val="18"/>
              <w:szCs w:val="18"/>
            </w:rPr>
            <w:t>FC.DGII.VC</w:t>
          </w:r>
          <w:proofErr w:type="gramEnd"/>
          <w:r w:rsidRPr="003C6C5D">
            <w:rPr>
              <w:rFonts w:ascii="Tahoma" w:hAnsi="Tahoma" w:cs="Tahoma"/>
              <w:caps/>
              <w:color w:val="000000" w:themeColor="text1"/>
              <w:sz w:val="18"/>
              <w:szCs w:val="18"/>
            </w:rPr>
            <w:t>2964.2022.02</w:t>
          </w:r>
        </w:p>
      </w:tc>
    </w:tr>
  </w:tbl>
  <w:p w14:paraId="50D77C58" w14:textId="77777777" w:rsidR="000013DF" w:rsidRDefault="000013DF" w:rsidP="00A5336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ac"/>
      <w:jc w:val="right"/>
      <w:rPr>
        <w:sz w:val="20"/>
        <w:szCs w:val="20"/>
      </w:rPr>
    </w:pPr>
  </w:p>
  <w:p w14:paraId="2439934E" w14:textId="77777777" w:rsidR="00FC72C5" w:rsidRDefault="00FC72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551B" w14:textId="77777777" w:rsidR="00AB4C3E" w:rsidRDefault="00AB4C3E" w:rsidP="00D50F13">
      <w:r>
        <w:separator/>
      </w:r>
    </w:p>
  </w:footnote>
  <w:footnote w:type="continuationSeparator" w:id="0">
    <w:p w14:paraId="5C57E23F" w14:textId="77777777" w:rsidR="00AB4C3E" w:rsidRDefault="00AB4C3E" w:rsidP="00D50F13">
      <w:r>
        <w:continuationSeparator/>
      </w:r>
    </w:p>
  </w:footnote>
  <w:footnote w:id="1">
    <w:p w14:paraId="10143120" w14:textId="544988F2" w:rsidR="000013DF" w:rsidRPr="005C0824" w:rsidRDefault="000013DF" w:rsidP="000013DF">
      <w:pPr>
        <w:pStyle w:val="af4"/>
        <w:rPr>
          <w:rFonts w:ascii="Tahoma" w:hAnsi="Tahoma" w:cs="Tahoma"/>
          <w:sz w:val="18"/>
          <w:szCs w:val="18"/>
          <w:lang w:val="en-US"/>
        </w:rPr>
      </w:pPr>
      <w:r w:rsidRPr="005C0824">
        <w:rPr>
          <w:rStyle w:val="a5"/>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af4"/>
        <w:rPr>
          <w:rFonts w:ascii="Tahoma" w:hAnsi="Tahoma" w:cs="Tahoma"/>
          <w:sz w:val="18"/>
          <w:szCs w:val="18"/>
        </w:rPr>
      </w:pPr>
      <w:r w:rsidRPr="005C0824">
        <w:rPr>
          <w:rStyle w:val="a5"/>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af4"/>
        <w:rPr>
          <w:rFonts w:ascii="Tahoma" w:hAnsi="Tahoma" w:cs="Tahoma"/>
          <w:sz w:val="18"/>
          <w:szCs w:val="18"/>
          <w:lang w:val="en-US"/>
        </w:rPr>
      </w:pPr>
      <w:r w:rsidRPr="005C0824">
        <w:rPr>
          <w:rStyle w:val="a5"/>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aa"/>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aa"/>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EB7CAA"/>
    <w:multiLevelType w:val="hybridMultilevel"/>
    <w:tmpl w:val="957C38F2"/>
    <w:lvl w:ilvl="0" w:tplc="2000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04FA9"/>
    <w:multiLevelType w:val="hybridMultilevel"/>
    <w:tmpl w:val="38A0A88E"/>
    <w:lvl w:ilvl="0" w:tplc="CA584A70">
      <w:start w:val="1"/>
      <w:numFmt w:val="lowerLetter"/>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10F44"/>
    <w:multiLevelType w:val="hybridMultilevel"/>
    <w:tmpl w:val="E2E03CF8"/>
    <w:lvl w:ilvl="0" w:tplc="EB1C42D0">
      <w:start w:val="1"/>
      <w:numFmt w:val="lowerLetter"/>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6"/>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12"/>
  </w:num>
  <w:num w:numId="11">
    <w:abstractNumId w:val="7"/>
  </w:num>
  <w:num w:numId="12">
    <w:abstractNumId w:val="28"/>
  </w:num>
  <w:num w:numId="13">
    <w:abstractNumId w:val="0"/>
  </w:num>
  <w:num w:numId="14">
    <w:abstractNumId w:val="14"/>
  </w:num>
  <w:num w:numId="15">
    <w:abstractNumId w:val="20"/>
  </w:num>
  <w:num w:numId="16">
    <w:abstractNumId w:val="32"/>
  </w:num>
  <w:num w:numId="17">
    <w:abstractNumId w:val="10"/>
  </w:num>
  <w:num w:numId="18">
    <w:abstractNumId w:val="30"/>
  </w:num>
  <w:num w:numId="19">
    <w:abstractNumId w:val="23"/>
  </w:num>
  <w:num w:numId="20">
    <w:abstractNumId w:val="18"/>
  </w:num>
  <w:num w:numId="21">
    <w:abstractNumId w:val="15"/>
  </w:num>
  <w:num w:numId="22">
    <w:abstractNumId w:val="6"/>
  </w:num>
  <w:num w:numId="23">
    <w:abstractNumId w:val="13"/>
  </w:num>
  <w:num w:numId="24">
    <w:abstractNumId w:val="11"/>
  </w:num>
  <w:num w:numId="25">
    <w:abstractNumId w:val="9"/>
  </w:num>
  <w:num w:numId="26">
    <w:abstractNumId w:val="29"/>
  </w:num>
  <w:num w:numId="27">
    <w:abstractNumId w:val="25"/>
  </w:num>
  <w:num w:numId="28">
    <w:abstractNumId w:val="4"/>
  </w:num>
  <w:num w:numId="29">
    <w:abstractNumId w:val="26"/>
  </w:num>
  <w:num w:numId="30">
    <w:abstractNumId w:val="22"/>
  </w:num>
  <w:num w:numId="31">
    <w:abstractNumId w:val="8"/>
  </w:num>
  <w:num w:numId="32">
    <w:abstractNumId w:val="21"/>
  </w:num>
  <w:num w:numId="33">
    <w:abstractNumId w:val="24"/>
  </w:num>
  <w:num w:numId="34">
    <w:abstractNumId w:val="31"/>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3A05"/>
    <w:rsid w:val="0005576C"/>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8254C"/>
    <w:rsid w:val="00290EAC"/>
    <w:rsid w:val="00293CBB"/>
    <w:rsid w:val="00294937"/>
    <w:rsid w:val="002A2C42"/>
    <w:rsid w:val="002A56A1"/>
    <w:rsid w:val="002B4786"/>
    <w:rsid w:val="002C6F98"/>
    <w:rsid w:val="002D5425"/>
    <w:rsid w:val="002D5DC0"/>
    <w:rsid w:val="002E5606"/>
    <w:rsid w:val="00300098"/>
    <w:rsid w:val="003064A2"/>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C6C5D"/>
    <w:rsid w:val="003E2D84"/>
    <w:rsid w:val="003E693C"/>
    <w:rsid w:val="003E6D30"/>
    <w:rsid w:val="003F2595"/>
    <w:rsid w:val="003F5956"/>
    <w:rsid w:val="003F7D5B"/>
    <w:rsid w:val="00402529"/>
    <w:rsid w:val="00405943"/>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5425"/>
    <w:rsid w:val="006F040B"/>
    <w:rsid w:val="00711683"/>
    <w:rsid w:val="00712D43"/>
    <w:rsid w:val="00714D53"/>
    <w:rsid w:val="00716920"/>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2326A"/>
    <w:rsid w:val="0092581F"/>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B4C3E"/>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44A27"/>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2DED"/>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85E32"/>
    <w:rsid w:val="00E9063A"/>
    <w:rsid w:val="00E90DC4"/>
    <w:rsid w:val="00E9309D"/>
    <w:rsid w:val="00E94437"/>
    <w:rsid w:val="00E955E9"/>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link w:val="a4"/>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5">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6">
    <w:name w:val="Placeholder Text"/>
    <w:uiPriority w:val="99"/>
    <w:semiHidden/>
    <w:rsid w:val="00D04381"/>
    <w:rPr>
      <w:color w:val="808080"/>
    </w:rPr>
  </w:style>
  <w:style w:type="paragraph" w:styleId="a7">
    <w:name w:val="Balloon Text"/>
    <w:basedOn w:val="a"/>
    <w:link w:val="a8"/>
    <w:uiPriority w:val="99"/>
    <w:semiHidden/>
    <w:unhideWhenUsed/>
    <w:rsid w:val="00D04381"/>
    <w:rPr>
      <w:rFonts w:ascii="Tahoma" w:hAnsi="Tahoma" w:cs="Tahoma"/>
      <w:sz w:val="16"/>
      <w:szCs w:val="16"/>
    </w:rPr>
  </w:style>
  <w:style w:type="character" w:customStyle="1" w:styleId="a8">
    <w:name w:val="Текст выноски Знак"/>
    <w:link w:val="a7"/>
    <w:uiPriority w:val="99"/>
    <w:semiHidden/>
    <w:rsid w:val="00D04381"/>
    <w:rPr>
      <w:rFonts w:ascii="Tahoma" w:hAnsi="Tahoma" w:cs="Tahoma"/>
      <w:sz w:val="16"/>
      <w:szCs w:val="16"/>
      <w:lang w:val="en-GB" w:eastAsia="en-GB"/>
    </w:rPr>
  </w:style>
  <w:style w:type="table" w:styleId="a9">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a">
    <w:name w:val="header"/>
    <w:basedOn w:val="a"/>
    <w:link w:val="ab"/>
    <w:uiPriority w:val="99"/>
    <w:unhideWhenUsed/>
    <w:rsid w:val="004E7D01"/>
    <w:pPr>
      <w:tabs>
        <w:tab w:val="center" w:pos="4680"/>
        <w:tab w:val="right" w:pos="9360"/>
      </w:tabs>
    </w:pPr>
  </w:style>
  <w:style w:type="character" w:customStyle="1" w:styleId="ab">
    <w:name w:val="Верхний колонтитул Знак"/>
    <w:link w:val="aa"/>
    <w:uiPriority w:val="99"/>
    <w:rsid w:val="004E7D01"/>
    <w:rPr>
      <w:rFonts w:ascii="Arial" w:hAnsi="Arial" w:cs="Arial"/>
      <w:sz w:val="22"/>
      <w:szCs w:val="22"/>
      <w:lang w:val="en-GB" w:eastAsia="en-GB"/>
    </w:rPr>
  </w:style>
  <w:style w:type="paragraph" w:styleId="ac">
    <w:name w:val="footer"/>
    <w:basedOn w:val="a"/>
    <w:link w:val="ad"/>
    <w:uiPriority w:val="99"/>
    <w:unhideWhenUsed/>
    <w:rsid w:val="004E7D01"/>
    <w:pPr>
      <w:tabs>
        <w:tab w:val="center" w:pos="4680"/>
        <w:tab w:val="right" w:pos="9360"/>
      </w:tabs>
    </w:pPr>
  </w:style>
  <w:style w:type="character" w:customStyle="1" w:styleId="ad">
    <w:name w:val="Нижний колонтитул Знак"/>
    <w:link w:val="ac"/>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e">
    <w:name w:val="annotation reference"/>
    <w:uiPriority w:val="99"/>
    <w:semiHidden/>
    <w:unhideWhenUsed/>
    <w:rsid w:val="008A486B"/>
    <w:rPr>
      <w:sz w:val="16"/>
      <w:szCs w:val="16"/>
    </w:rPr>
  </w:style>
  <w:style w:type="paragraph" w:styleId="af">
    <w:name w:val="annotation text"/>
    <w:basedOn w:val="a"/>
    <w:link w:val="af0"/>
    <w:uiPriority w:val="99"/>
    <w:unhideWhenUsed/>
    <w:rsid w:val="008A486B"/>
    <w:rPr>
      <w:sz w:val="20"/>
      <w:szCs w:val="20"/>
    </w:rPr>
  </w:style>
  <w:style w:type="character" w:customStyle="1" w:styleId="af0">
    <w:name w:val="Текст примечания Знак"/>
    <w:link w:val="af"/>
    <w:uiPriority w:val="99"/>
    <w:rsid w:val="008A486B"/>
    <w:rPr>
      <w:rFonts w:ascii="Arial" w:hAnsi="Arial" w:cs="Arial"/>
      <w:lang w:val="en-GB" w:eastAsia="en-GB"/>
    </w:rPr>
  </w:style>
  <w:style w:type="paragraph" w:styleId="af1">
    <w:name w:val="annotation subject"/>
    <w:basedOn w:val="af"/>
    <w:next w:val="af"/>
    <w:link w:val="af2"/>
    <w:uiPriority w:val="99"/>
    <w:semiHidden/>
    <w:unhideWhenUsed/>
    <w:rsid w:val="008A486B"/>
    <w:rPr>
      <w:b/>
      <w:bCs/>
    </w:rPr>
  </w:style>
  <w:style w:type="character" w:customStyle="1" w:styleId="af2">
    <w:name w:val="Тема примечания Знак"/>
    <w:link w:val="af1"/>
    <w:uiPriority w:val="99"/>
    <w:semiHidden/>
    <w:rsid w:val="008A486B"/>
    <w:rPr>
      <w:rFonts w:ascii="Arial" w:hAnsi="Arial" w:cs="Arial"/>
      <w:b/>
      <w:bCs/>
      <w:lang w:val="en-GB" w:eastAsia="en-GB"/>
    </w:rPr>
  </w:style>
  <w:style w:type="paragraph" w:styleId="af3">
    <w:name w:val="Revision"/>
    <w:hidden/>
    <w:uiPriority w:val="99"/>
    <w:semiHidden/>
    <w:rsid w:val="005A6974"/>
    <w:rPr>
      <w:rFonts w:ascii="Arial" w:hAnsi="Arial" w:cs="Arial"/>
      <w:sz w:val="22"/>
      <w:szCs w:val="22"/>
      <w:lang w:val="en-GB" w:eastAsia="en-GB"/>
    </w:rPr>
  </w:style>
  <w:style w:type="paragraph" w:styleId="af4">
    <w:name w:val="footnote text"/>
    <w:basedOn w:val="a"/>
    <w:link w:val="af5"/>
    <w:uiPriority w:val="99"/>
    <w:semiHidden/>
    <w:unhideWhenUsed/>
    <w:rsid w:val="00E17F6A"/>
    <w:rPr>
      <w:sz w:val="20"/>
      <w:szCs w:val="20"/>
    </w:rPr>
  </w:style>
  <w:style w:type="character" w:customStyle="1" w:styleId="af5">
    <w:name w:val="Текст сноски Знак"/>
    <w:link w:val="af4"/>
    <w:uiPriority w:val="99"/>
    <w:semiHidden/>
    <w:rsid w:val="00E17F6A"/>
    <w:rPr>
      <w:rFonts w:ascii="Arial" w:hAnsi="Arial" w:cs="Arial"/>
      <w:lang w:val="en-GB" w:eastAsia="en-GB"/>
    </w:rPr>
  </w:style>
  <w:style w:type="character" w:styleId="af6">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a4">
    <w:name w:val="Абзац списка Знак"/>
    <w:basedOn w:val="a0"/>
    <w:link w:val="a3"/>
    <w:uiPriority w:val="34"/>
    <w:rsid w:val="00B44A27"/>
    <w:rPr>
      <w:rFonts w:ascii="Arial" w:hAnsi="Arial" w:cs="Arial"/>
      <w:sz w:val="22"/>
      <w:szCs w:val="22"/>
      <w:lang w:val="en-GB" w:eastAsia="en-GB"/>
    </w:rPr>
  </w:style>
  <w:style w:type="paragraph" w:customStyle="1" w:styleId="TableParagraph">
    <w:name w:val="Table Paragraph"/>
    <w:basedOn w:val="a"/>
    <w:uiPriority w:val="1"/>
    <w:qFormat/>
    <w:rsid w:val="00B44A27"/>
    <w:pPr>
      <w:widowControl w:val="0"/>
      <w:autoSpaceDE w:val="0"/>
      <w:autoSpaceDN w:val="0"/>
    </w:pPr>
    <w:rPr>
      <w:rFonts w:eastAsia="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uhi.Gasparya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1DD3599634426B679ECAD548FBB89"/>
        <w:category>
          <w:name w:val="General"/>
          <w:gallery w:val="placeholder"/>
        </w:category>
        <w:types>
          <w:type w:val="bbPlcHdr"/>
        </w:types>
        <w:behaviors>
          <w:behavior w:val="content"/>
        </w:behaviors>
        <w:guid w:val="{FF5325D8-7BF5-48D8-BEA7-E91960B28D15}"/>
      </w:docPartPr>
      <w:docPartBody>
        <w:p w:rsidR="009802E1" w:rsidRDefault="00191989" w:rsidP="00191989">
          <w:r w:rsidRPr="00802563">
            <w:rPr>
              <w:rStyle w:val="a3"/>
              <w:rFonts w:ascii="Arial Narrow" w:hAnsi="Arial Narrow"/>
              <w:sz w:val="20"/>
              <w:szCs w:val="20"/>
              <w:highlight w:val="cyan"/>
            </w:rPr>
            <w:t>date</w:t>
          </w:r>
        </w:p>
      </w:docPartBody>
    </w:docPart>
    <w:docPart>
      <w:docPartPr>
        <w:name w:val="08320B19C12D445D8CF810CCC6449E1E"/>
        <w:category>
          <w:name w:val="General"/>
          <w:gallery w:val="placeholder"/>
        </w:category>
        <w:types>
          <w:type w:val="bbPlcHdr"/>
        </w:types>
        <w:behaviors>
          <w:behavior w:val="content"/>
        </w:behaviors>
        <w:guid w:val="{B5611914-DD79-42D7-83D1-B0C28CA6209F}"/>
      </w:docPartPr>
      <w:docPartBody>
        <w:p w:rsidR="009802E1" w:rsidRDefault="00191989" w:rsidP="00191989">
          <w:r w:rsidRPr="00802563">
            <w:rPr>
              <w:rStyle w:val="a3"/>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iberation Sans Narrow">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91989"/>
    <w:rsid w:val="00497419"/>
    <w:rsid w:val="00520B83"/>
    <w:rsid w:val="0093302F"/>
    <w:rsid w:val="009727D9"/>
    <w:rsid w:val="00980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919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6087</Words>
  <Characters>34700</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AE.FC.RC.AllServicesandGoods (with lots)</vt:lpstr>
      <vt:lpstr>AE.FC.RC.AllServicesandGoods (with lots)</vt:lpstr>
    </vt:vector>
  </TitlesOfParts>
  <Company>Council of Europe</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PUGACH Oksana</cp:lastModifiedBy>
  <cp:revision>3</cp:revision>
  <cp:lastPrinted>2022-03-24T08:40:00Z</cp:lastPrinted>
  <dcterms:created xsi:type="dcterms:W3CDTF">2022-04-13T12:25:00Z</dcterms:created>
  <dcterms:modified xsi:type="dcterms:W3CDTF">2022-04-13T12:33:00Z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