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823EE" w14:textId="77777777" w:rsidR="00EC6224" w:rsidRPr="00B20ED9" w:rsidRDefault="00EC6224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CE572C" w:rsidRPr="00B20ED9" w14:paraId="5BADE22B" w14:textId="77777777" w:rsidTr="00715069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1D1F7A92" w14:textId="77777777" w:rsidR="00CE572C" w:rsidRPr="00B20ED9" w:rsidRDefault="00CE572C" w:rsidP="0071506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B20ED9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C2BB06A" wp14:editId="631BD10F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0ED9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D3024B6" wp14:editId="7AFD220C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2" name="Picture 2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7F0E05" w14:textId="48AE5162" w:rsidR="00CE572C" w:rsidRPr="00B20ED9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</w:pPr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Bu Proje, Avrupa Birliği ve Avrupa Konseyi tarafından birlikte finanse edilmekte</w:t>
      </w:r>
    </w:p>
    <w:p w14:paraId="3096C297" w14:textId="26548BAC" w:rsidR="00CE572C" w:rsidRPr="00B20ED9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ve Avrupa Konseyi tarafından uygulanmaktadır.</w:t>
      </w:r>
    </w:p>
    <w:p w14:paraId="4427DF4C" w14:textId="6274F038" w:rsidR="00CE572C" w:rsidRPr="00B20ED9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B20ED9">
        <w:rPr>
          <w:rFonts w:asciiTheme="minorHAnsi" w:hAnsiTheme="minorHAnsi" w:cstheme="minorHAnsi"/>
          <w:sz w:val="18"/>
          <w:szCs w:val="18"/>
        </w:rPr>
        <w:t>This project is co-funded by the European Union and the Council of Europe,</w:t>
      </w:r>
    </w:p>
    <w:p w14:paraId="05E4A3F3" w14:textId="694982B2" w:rsidR="001E79E0" w:rsidRPr="00B20ED9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B20ED9">
        <w:rPr>
          <w:rFonts w:asciiTheme="minorHAnsi" w:hAnsiTheme="minorHAnsi" w:cstheme="minorHAnsi"/>
          <w:sz w:val="18"/>
          <w:szCs w:val="18"/>
        </w:rPr>
        <w:t>and implemented by the Council of Europe.</w:t>
      </w:r>
    </w:p>
    <w:p w14:paraId="005EDD5D" w14:textId="75CB8832" w:rsidR="001E79E0" w:rsidRPr="00B20ED9" w:rsidRDefault="001E79E0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Theme="minorHAnsi" w:hAnsiTheme="minorHAnsi" w:cstheme="minorHAnsi"/>
        </w:rPr>
      </w:pPr>
    </w:p>
    <w:p w14:paraId="525EF540" w14:textId="2524EC39" w:rsidR="001E79E0" w:rsidRPr="00B20ED9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487008E" w14:textId="77777777" w:rsidR="009950A5" w:rsidRPr="00B20ED9" w:rsidRDefault="009950A5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AC19327" w14:textId="0F36ED1A" w:rsidR="00CE6EEB" w:rsidRPr="00B20ED9" w:rsidRDefault="00CE6EEB" w:rsidP="00CE572C">
      <w:pPr>
        <w:spacing w:after="0" w:line="240" w:lineRule="auto"/>
        <w:rPr>
          <w:rFonts w:asciiTheme="minorHAnsi" w:hAnsiTheme="minorHAnsi" w:cstheme="minorHAnsi"/>
          <w:b/>
        </w:rPr>
      </w:pPr>
    </w:p>
    <w:p w14:paraId="31026CAF" w14:textId="77777777" w:rsidR="00CE6EEB" w:rsidRPr="00B20ED9" w:rsidRDefault="00CE6EEB" w:rsidP="008620C3">
      <w:pPr>
        <w:spacing w:after="0" w:line="240" w:lineRule="auto"/>
        <w:rPr>
          <w:rFonts w:asciiTheme="minorHAnsi" w:hAnsiTheme="minorHAnsi" w:cstheme="minorHAnsi"/>
          <w:b/>
        </w:rPr>
      </w:pPr>
    </w:p>
    <w:p w14:paraId="6102D5A9" w14:textId="77777777" w:rsidR="00D1411C" w:rsidRPr="00B20ED9" w:rsidRDefault="00D1411C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992E53" w14:textId="77777777" w:rsidR="008E44FD" w:rsidRPr="00B20ED9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B20ED9">
        <w:rPr>
          <w:rFonts w:asciiTheme="minorHAnsi" w:hAnsiTheme="minorHAnsi" w:cstheme="minorHAnsi"/>
          <w:b/>
          <w:color w:val="365F91" w:themeColor="accent1" w:themeShade="BF"/>
        </w:rPr>
        <w:t>“TÜRKİYE’DE ALTERNATİF UYUŞMAZLIK ÇÖZÜM YOLLARININ GELİŞTİRİLMESİ”</w:t>
      </w:r>
    </w:p>
    <w:p w14:paraId="28930683" w14:textId="26B3CD89" w:rsidR="008E44FD" w:rsidRPr="00B20ED9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B20ED9">
        <w:rPr>
          <w:rFonts w:asciiTheme="minorHAnsi" w:hAnsiTheme="minorHAnsi" w:cstheme="minorHAnsi"/>
          <w:b/>
          <w:color w:val="365F91" w:themeColor="accent1" w:themeShade="BF"/>
        </w:rPr>
        <w:t>AVRUPA BİRLİĞİ-AVRUPA KONSEYİ ORTAK PROJESİ</w:t>
      </w:r>
    </w:p>
    <w:p w14:paraId="5AE0C0FB" w14:textId="77777777" w:rsidR="008E44FD" w:rsidRPr="00B20ED9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C0504D" w:themeColor="accent2"/>
        </w:rPr>
      </w:pPr>
    </w:p>
    <w:p w14:paraId="2B6D99D8" w14:textId="77777777" w:rsidR="008E44FD" w:rsidRPr="00B20ED9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C2B06A" w14:textId="1CF04B6E" w:rsidR="0065150C" w:rsidRPr="00B20ED9" w:rsidRDefault="00993751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  <w:r w:rsidRPr="00B20ED9">
        <w:rPr>
          <w:rFonts w:asciiTheme="minorHAnsi" w:eastAsia="Times New Roman" w:hAnsiTheme="minorHAnsi" w:cstheme="minorHAnsi"/>
          <w:b/>
          <w:lang w:val="en-GB" w:eastAsia="ar-SA"/>
        </w:rPr>
        <w:t>“</w:t>
      </w:r>
      <w:r w:rsidR="00AB0AE3" w:rsidRPr="00B20ED9">
        <w:rPr>
          <w:rFonts w:asciiTheme="minorHAnsi" w:eastAsia="Times New Roman" w:hAnsiTheme="minorHAnsi" w:cstheme="minorHAnsi"/>
          <w:b/>
          <w:lang w:val="en-GB" w:eastAsia="ar-SA"/>
        </w:rPr>
        <w:t>PROMOTING ALTERNATIVE DISPUTE RESOLUTION (ADR) IN TURKEY</w:t>
      </w:r>
      <w:r w:rsidRPr="00B20ED9">
        <w:rPr>
          <w:rFonts w:asciiTheme="minorHAnsi" w:eastAsia="Times New Roman" w:hAnsiTheme="minorHAnsi" w:cstheme="minorHAnsi"/>
          <w:b/>
          <w:lang w:val="en-GB" w:eastAsia="ar-SA"/>
        </w:rPr>
        <w:t>”</w:t>
      </w:r>
    </w:p>
    <w:p w14:paraId="6222892C" w14:textId="7A26F7B5" w:rsidR="00930A59" w:rsidRPr="00B20ED9" w:rsidRDefault="00930A59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  <w:r w:rsidRPr="00B20ED9">
        <w:rPr>
          <w:rFonts w:asciiTheme="minorHAnsi" w:eastAsia="Times New Roman" w:hAnsiTheme="minorHAnsi" w:cstheme="minorHAnsi"/>
          <w:b/>
          <w:lang w:val="en-GB" w:eastAsia="ar-SA"/>
        </w:rPr>
        <w:t xml:space="preserve">EUROPEAN UNION-COUNCIL OF EUROPE JOINT PROJECT </w:t>
      </w:r>
    </w:p>
    <w:p w14:paraId="77689FF1" w14:textId="77777777" w:rsidR="0080531E" w:rsidRPr="00B20ED9" w:rsidRDefault="0080531E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</w:p>
    <w:p w14:paraId="498A8524" w14:textId="77777777" w:rsidR="00930A59" w:rsidRPr="00B20ED9" w:rsidRDefault="00930A59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</w:p>
    <w:p w14:paraId="3446DE5F" w14:textId="77777777" w:rsidR="00F1521A" w:rsidRPr="00B20ED9" w:rsidRDefault="005B7B87" w:rsidP="00B20ED9">
      <w:pPr>
        <w:pStyle w:val="NoSpacing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Faaliyet </w:t>
      </w:r>
      <w:r w:rsidR="00F1521A"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.1.1 İhtiyaç Analizinin Gerçekleştirilmesi</w:t>
      </w:r>
    </w:p>
    <w:p w14:paraId="1F335B99" w14:textId="7C5F4F5B" w:rsidR="00FC32CC" w:rsidRPr="00B20ED9" w:rsidRDefault="00FC32CC" w:rsidP="00B20ED9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ED9">
        <w:rPr>
          <w:rFonts w:asciiTheme="minorHAnsi" w:hAnsiTheme="minorHAnsi" w:cstheme="minorHAnsi"/>
          <w:b/>
          <w:bCs/>
          <w:sz w:val="24"/>
          <w:szCs w:val="24"/>
        </w:rPr>
        <w:t>Activity</w:t>
      </w:r>
      <w:r w:rsidR="00F1521A" w:rsidRPr="00B20ED9">
        <w:rPr>
          <w:rFonts w:asciiTheme="minorHAnsi" w:hAnsiTheme="minorHAnsi" w:cstheme="minorHAnsi"/>
          <w:b/>
          <w:bCs/>
          <w:sz w:val="24"/>
          <w:szCs w:val="24"/>
        </w:rPr>
        <w:t xml:space="preserve">.1.1 </w:t>
      </w:r>
      <w:r w:rsidR="00B20ED9" w:rsidRPr="00B20ED9">
        <w:rPr>
          <w:rFonts w:asciiTheme="minorHAnsi" w:hAnsiTheme="minorHAnsi" w:cstheme="minorHAnsi"/>
          <w:b/>
          <w:bCs/>
          <w:sz w:val="24"/>
          <w:szCs w:val="24"/>
        </w:rPr>
        <w:t>Conducting Needs Assessment Analysis</w:t>
      </w:r>
    </w:p>
    <w:p w14:paraId="4AA077F5" w14:textId="0926CF71" w:rsidR="009950A5" w:rsidRPr="00B20ED9" w:rsidRDefault="009950A5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CB945D6" w14:textId="55D41BA8" w:rsidR="00AF366E" w:rsidRPr="00B20ED9" w:rsidRDefault="009A78B5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YUVARLAK MASA TOPLANTISI</w:t>
      </w:r>
      <w:r w:rsidR="00332AC2"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/</w:t>
      </w:r>
      <w:r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Pr="00B20ED9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ROUNDTABLE MEETING</w:t>
      </w:r>
      <w:r w:rsidR="00332AC2" w:rsidRPr="00B20E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366E" w:rsidRPr="00B20ED9">
        <w:rPr>
          <w:rFonts w:asciiTheme="minorHAnsi" w:hAnsiTheme="minorHAnsi" w:cstheme="minorHAnsi"/>
          <w:b/>
          <w:sz w:val="24"/>
          <w:szCs w:val="24"/>
        </w:rPr>
        <w:t>ON</w:t>
      </w:r>
    </w:p>
    <w:p w14:paraId="675E8085" w14:textId="7245D4D9" w:rsidR="00332AC2" w:rsidRPr="00B20ED9" w:rsidRDefault="00AF366E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0ED9">
        <w:rPr>
          <w:rFonts w:asciiTheme="minorHAnsi" w:hAnsiTheme="minorHAnsi" w:cstheme="minorHAnsi"/>
          <w:b/>
          <w:sz w:val="24"/>
          <w:szCs w:val="24"/>
        </w:rPr>
        <w:t xml:space="preserve">NEEDS ASSESSMENT ANALYSIS OF CONCILLIATION MECHANISM IN TURKEY: </w:t>
      </w:r>
      <w:r w:rsidR="00AB0E16" w:rsidRPr="00B20ED9">
        <w:rPr>
          <w:rFonts w:asciiTheme="minorHAnsi" w:hAnsiTheme="minorHAnsi" w:cstheme="minorHAnsi"/>
          <w:b/>
          <w:sz w:val="24"/>
          <w:szCs w:val="24"/>
        </w:rPr>
        <w:t>PRELIMINARY FINDINGS, RECOMMENDATIONS AND NEW MODELS</w:t>
      </w:r>
    </w:p>
    <w:p w14:paraId="2F7557F7" w14:textId="77777777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color w:val="C0504D" w:themeColor="accent2"/>
          <w:sz w:val="24"/>
          <w:szCs w:val="24"/>
        </w:rPr>
      </w:pPr>
    </w:p>
    <w:p w14:paraId="43BC7CEA" w14:textId="77777777" w:rsidR="00332AC2" w:rsidRPr="00B20ED9" w:rsidRDefault="00332AC2" w:rsidP="00332AC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31110336" w14:textId="77777777" w:rsidR="00332AC2" w:rsidRPr="00B20ED9" w:rsidRDefault="00332AC2" w:rsidP="00332A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B4FF2A" w14:textId="2BFB7874" w:rsidR="00332AC2" w:rsidRPr="00B20ED9" w:rsidRDefault="009A78B5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13</w:t>
      </w:r>
      <w:r w:rsidR="00332AC2"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-</w:t>
      </w:r>
      <w:r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14</w:t>
      </w:r>
      <w:r w:rsidR="00332AC2"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ARALIK</w:t>
      </w:r>
      <w:r w:rsidR="00332AC2"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/</w:t>
      </w:r>
      <w:r w:rsidR="00332AC2" w:rsidRPr="00B20E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0ED9">
        <w:rPr>
          <w:rFonts w:asciiTheme="minorHAnsi" w:hAnsiTheme="minorHAnsi" w:cstheme="minorHAnsi"/>
          <w:b/>
          <w:sz w:val="24"/>
          <w:szCs w:val="24"/>
        </w:rPr>
        <w:t xml:space="preserve">DECEMBER </w:t>
      </w:r>
      <w:r w:rsidR="00332AC2" w:rsidRPr="00B20ED9">
        <w:rPr>
          <w:rFonts w:asciiTheme="minorHAnsi" w:hAnsiTheme="minorHAnsi" w:cstheme="minorHAnsi"/>
          <w:b/>
          <w:sz w:val="24"/>
          <w:szCs w:val="24"/>
        </w:rPr>
        <w:t>2021</w:t>
      </w:r>
    </w:p>
    <w:p w14:paraId="5EADD236" w14:textId="77777777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664772" w14:textId="77777777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CFB47B" w14:textId="433E9EBD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Yer</w:t>
      </w:r>
      <w:r w:rsidRPr="00B20ED9">
        <w:rPr>
          <w:rFonts w:asciiTheme="minorHAnsi" w:hAnsiTheme="minorHAnsi" w:cstheme="minorHAnsi"/>
          <w:b/>
          <w:sz w:val="24"/>
          <w:szCs w:val="24"/>
        </w:rPr>
        <w:t xml:space="preserve">/Venue: </w:t>
      </w:r>
      <w:r w:rsidR="00760DD8" w:rsidRPr="00B20ED9">
        <w:rPr>
          <w:rFonts w:asciiTheme="minorHAnsi" w:hAnsiTheme="minorHAnsi" w:cstheme="minorHAnsi"/>
          <w:b/>
          <w:sz w:val="24"/>
          <w:szCs w:val="24"/>
        </w:rPr>
        <w:t xml:space="preserve">POINT </w:t>
      </w:r>
      <w:r w:rsidR="00B20ED9">
        <w:rPr>
          <w:rFonts w:asciiTheme="minorHAnsi" w:hAnsiTheme="minorHAnsi" w:cstheme="minorHAnsi"/>
          <w:b/>
          <w:sz w:val="24"/>
          <w:szCs w:val="24"/>
        </w:rPr>
        <w:t>HOTEL</w:t>
      </w:r>
      <w:r w:rsidR="00760DD8" w:rsidRPr="00B20E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20ED9">
        <w:rPr>
          <w:rFonts w:asciiTheme="minorHAnsi" w:hAnsiTheme="minorHAnsi" w:cstheme="minorHAnsi"/>
          <w:b/>
          <w:sz w:val="24"/>
          <w:szCs w:val="24"/>
        </w:rPr>
        <w:t>ANKARA</w:t>
      </w:r>
    </w:p>
    <w:p w14:paraId="264BCB3F" w14:textId="77777777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9BD6150" w14:textId="414AF182" w:rsidR="00786088" w:rsidRPr="00B20ED9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31FF1F3" w14:textId="27A8047C" w:rsidR="00786088" w:rsidRPr="00B20ED9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6FDF80" w14:textId="3F417321" w:rsidR="001E79E0" w:rsidRPr="00B20ED9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4DE2D82" w14:textId="0656E1AB" w:rsidR="001E79E0" w:rsidRPr="00B20ED9" w:rsidRDefault="00F5425F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20ED9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2BC6323" wp14:editId="16E6F28C">
            <wp:simplePos x="0" y="0"/>
            <wp:positionH relativeFrom="column">
              <wp:posOffset>4442460</wp:posOffset>
            </wp:positionH>
            <wp:positionV relativeFrom="paragraph">
              <wp:posOffset>48895</wp:posOffset>
            </wp:positionV>
            <wp:extent cx="876300" cy="878840"/>
            <wp:effectExtent l="0" t="0" r="0" b="0"/>
            <wp:wrapTight wrapText="bothSides">
              <wp:wrapPolygon edited="0">
                <wp:start x="0" y="0"/>
                <wp:lineTo x="0" y="21069"/>
                <wp:lineTo x="21130" y="21069"/>
                <wp:lineTo x="21130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0FD7C" w14:textId="7BF8C2F3" w:rsidR="001E79E0" w:rsidRPr="00B20ED9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5BDBF1" w14:textId="256165C0" w:rsidR="00786088" w:rsidRPr="00B20ED9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1678C9" w14:textId="6BB5566B" w:rsidR="00786088" w:rsidRPr="00B20ED9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575D4A8" w14:textId="4CEA93E0" w:rsidR="00860D1E" w:rsidRPr="00B20ED9" w:rsidRDefault="00C00920" w:rsidP="008A521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20ED9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5BFC532B" wp14:editId="01263C4F">
            <wp:simplePos x="0" y="0"/>
            <wp:positionH relativeFrom="column">
              <wp:posOffset>85725</wp:posOffset>
            </wp:positionH>
            <wp:positionV relativeFrom="paragraph">
              <wp:posOffset>-655955</wp:posOffset>
            </wp:positionV>
            <wp:extent cx="933450" cy="954405"/>
            <wp:effectExtent l="0" t="0" r="0" b="0"/>
            <wp:wrapTight wrapText="bothSides">
              <wp:wrapPolygon edited="0">
                <wp:start x="0" y="0"/>
                <wp:lineTo x="0" y="21126"/>
                <wp:lineTo x="21159" y="21126"/>
                <wp:lineTo x="21159" y="0"/>
                <wp:lineTo x="0" y="0"/>
              </wp:wrapPolygon>
            </wp:wrapTight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5C5FC41-5735-41E0-A977-98442065E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5C5FC41-5735-41E0-A977-98442065EB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F3AB4" w14:textId="79847836" w:rsidR="008A521D" w:rsidRPr="00B20ED9" w:rsidRDefault="008A521D" w:rsidP="008A521D">
      <w:pPr>
        <w:rPr>
          <w:rFonts w:asciiTheme="minorHAnsi" w:hAnsiTheme="minorHAnsi" w:cstheme="minorHAnsi"/>
          <w:b/>
        </w:rPr>
      </w:pPr>
    </w:p>
    <w:p w14:paraId="6A049D4F" w14:textId="4E13DCE7" w:rsidR="000616A7" w:rsidRPr="00B20ED9" w:rsidRDefault="000616A7" w:rsidP="008A521D">
      <w:pPr>
        <w:rPr>
          <w:rFonts w:asciiTheme="minorHAnsi" w:hAnsiTheme="minorHAnsi" w:cstheme="minorHAnsi"/>
          <w:b/>
        </w:rPr>
      </w:pPr>
    </w:p>
    <w:p w14:paraId="6B0E77C3" w14:textId="77777777" w:rsidR="000616A7" w:rsidRPr="00B20ED9" w:rsidRDefault="000616A7" w:rsidP="008A521D">
      <w:pPr>
        <w:rPr>
          <w:rFonts w:asciiTheme="minorHAnsi" w:hAnsiTheme="minorHAnsi" w:cstheme="minorHAnsi"/>
        </w:rPr>
      </w:pPr>
    </w:p>
    <w:tbl>
      <w:tblPr>
        <w:tblStyle w:val="ListTable3-Accent1"/>
        <w:tblpPr w:leftFromText="180" w:rightFromText="180" w:vertAnchor="text" w:horzAnchor="margin" w:tblpY="6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20ED9" w:rsidRPr="00B20ED9" w14:paraId="39502AEE" w14:textId="77777777" w:rsidTr="00B20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1" w:type="dxa"/>
          </w:tcPr>
          <w:p w14:paraId="6D6422D1" w14:textId="77777777" w:rsidR="00B20ED9" w:rsidRPr="00B20ED9" w:rsidRDefault="00B20ED9" w:rsidP="00B20ED9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</w:rPr>
            </w:pPr>
            <w:bookmarkStart w:id="0" w:name="_Hlk65232347"/>
            <w:r w:rsidRPr="00B20ED9">
              <w:rPr>
                <w:rFonts w:asciiTheme="minorHAnsi" w:hAnsiTheme="minorHAnsi" w:cstheme="minorHAnsi"/>
              </w:rPr>
              <w:lastRenderedPageBreak/>
              <w:t>DRAFT AGENDA/ TASLAK GÜNDEM</w:t>
            </w:r>
          </w:p>
          <w:p w14:paraId="3598931A" w14:textId="77777777" w:rsidR="00B20ED9" w:rsidRPr="00B20ED9" w:rsidRDefault="00B20ED9" w:rsidP="00B20ED9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</w:rPr>
            </w:pPr>
          </w:p>
        </w:tc>
      </w:tr>
      <w:bookmarkEnd w:id="0"/>
    </w:tbl>
    <w:p w14:paraId="45BDE632" w14:textId="77777777" w:rsidR="00B20ED9" w:rsidRDefault="00B20ED9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7E98283A" w14:textId="77777777" w:rsidR="00B20ED9" w:rsidRPr="00B20ED9" w:rsidRDefault="00B20ED9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92"/>
        <w:gridCol w:w="3993"/>
      </w:tblGrid>
      <w:tr w:rsidR="00C00920" w:rsidRPr="00B20ED9" w14:paraId="1D080538" w14:textId="77777777" w:rsidTr="009F3908">
        <w:tc>
          <w:tcPr>
            <w:tcW w:w="1413" w:type="dxa"/>
            <w:shd w:val="clear" w:color="auto" w:fill="DBE5F1" w:themeFill="accent1" w:themeFillTint="33"/>
          </w:tcPr>
          <w:p w14:paraId="435E9D15" w14:textId="5D0843FF" w:rsidR="006333EC" w:rsidRPr="00B20ED9" w:rsidRDefault="009A78B5" w:rsidP="006333E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13 Dec</w:t>
            </w:r>
            <w:r w:rsidR="006333EC" w:rsidRPr="00B20ED9">
              <w:rPr>
                <w:rFonts w:cstheme="minorHAnsi"/>
                <w:b/>
              </w:rPr>
              <w:t xml:space="preserve"> </w:t>
            </w:r>
          </w:p>
          <w:p w14:paraId="3EC42DCC" w14:textId="6BD67C0A" w:rsidR="00713049" w:rsidRPr="00B20ED9" w:rsidRDefault="009A78B5" w:rsidP="006333E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13 Aralık</w:t>
            </w:r>
          </w:p>
        </w:tc>
        <w:tc>
          <w:tcPr>
            <w:tcW w:w="7985" w:type="dxa"/>
            <w:gridSpan w:val="2"/>
            <w:shd w:val="clear" w:color="auto" w:fill="DBE5F1" w:themeFill="accent1" w:themeFillTint="33"/>
          </w:tcPr>
          <w:p w14:paraId="4DF19925" w14:textId="1184E575" w:rsidR="00713049" w:rsidRPr="00B20ED9" w:rsidRDefault="006333EC" w:rsidP="006333EC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 xml:space="preserve">        1. </w:t>
            </w:r>
            <w:r w:rsidR="00C00920" w:rsidRPr="00B20ED9">
              <w:rPr>
                <w:rFonts w:cstheme="minorHAnsi"/>
                <w:b/>
              </w:rPr>
              <w:t>Day/</w:t>
            </w:r>
            <w:r w:rsidR="009A78B5" w:rsidRPr="00B20ED9">
              <w:rPr>
                <w:rFonts w:cstheme="minorHAnsi"/>
                <w:b/>
              </w:rPr>
              <w:t>Monday</w:t>
            </w:r>
          </w:p>
          <w:p w14:paraId="071DCB2C" w14:textId="4CC73FB5" w:rsidR="00C00920" w:rsidRPr="00B20ED9" w:rsidRDefault="009E0F01" w:rsidP="009E0F01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  <w:color w:val="365F91" w:themeColor="accent1" w:themeShade="BF"/>
              </w:rPr>
              <w:t xml:space="preserve">       </w:t>
            </w:r>
            <w:r w:rsidR="006333EC" w:rsidRPr="00B20ED9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Pr="00B20ED9">
              <w:rPr>
                <w:rFonts w:cstheme="minorHAnsi"/>
                <w:b/>
                <w:color w:val="244061" w:themeColor="accent1" w:themeShade="80"/>
              </w:rPr>
              <w:t xml:space="preserve">1. </w:t>
            </w:r>
            <w:r w:rsidR="00713049" w:rsidRPr="00B20ED9">
              <w:rPr>
                <w:rFonts w:cstheme="minorHAnsi"/>
                <w:b/>
                <w:color w:val="244061" w:themeColor="accent1" w:themeShade="80"/>
              </w:rPr>
              <w:t>Gün/</w:t>
            </w:r>
            <w:r w:rsidR="009A78B5" w:rsidRPr="00B20ED9">
              <w:rPr>
                <w:rFonts w:cstheme="minorHAnsi"/>
                <w:b/>
                <w:color w:val="244061" w:themeColor="accent1" w:themeShade="80"/>
              </w:rPr>
              <w:t>Pazartesi</w:t>
            </w:r>
            <w:r w:rsidR="00C00920" w:rsidRPr="00B20ED9">
              <w:rPr>
                <w:rFonts w:cstheme="minorHAnsi"/>
                <w:b/>
                <w:color w:val="244061" w:themeColor="accent1" w:themeShade="80"/>
              </w:rPr>
              <w:t xml:space="preserve">                                             </w:t>
            </w:r>
          </w:p>
        </w:tc>
      </w:tr>
      <w:tr w:rsidR="00854FE9" w:rsidRPr="00B20ED9" w14:paraId="3276713D" w14:textId="77777777" w:rsidTr="00985006">
        <w:trPr>
          <w:trHeight w:val="3491"/>
        </w:trPr>
        <w:tc>
          <w:tcPr>
            <w:tcW w:w="1413" w:type="dxa"/>
          </w:tcPr>
          <w:p w14:paraId="45EDDB9D" w14:textId="77777777" w:rsidR="000616A7" w:rsidRPr="00B20ED9" w:rsidRDefault="000616A7" w:rsidP="009F3908">
            <w:pPr>
              <w:spacing w:after="0" w:line="240" w:lineRule="auto"/>
              <w:rPr>
                <w:rFonts w:cstheme="minorHAnsi"/>
                <w:b/>
              </w:rPr>
            </w:pPr>
          </w:p>
          <w:p w14:paraId="507D1F4B" w14:textId="7DC69277" w:rsidR="00854FE9" w:rsidRPr="00B20ED9" w:rsidRDefault="00854FE9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09:30- 11:00</w:t>
            </w:r>
          </w:p>
          <w:p w14:paraId="7428BC66" w14:textId="44B5D505" w:rsidR="00854FE9" w:rsidRPr="00B20ED9" w:rsidRDefault="00854FE9" w:rsidP="009F390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985" w:type="dxa"/>
            <w:gridSpan w:val="2"/>
          </w:tcPr>
          <w:p w14:paraId="4022453A" w14:textId="77777777" w:rsidR="000616A7" w:rsidRPr="00B20ED9" w:rsidRDefault="000616A7" w:rsidP="008A0C28">
            <w:pPr>
              <w:spacing w:after="0" w:line="240" w:lineRule="auto"/>
              <w:rPr>
                <w:b/>
                <w:bCs/>
              </w:rPr>
            </w:pPr>
          </w:p>
          <w:p w14:paraId="6BBCD778" w14:textId="7D444BF1" w:rsidR="00854FE9" w:rsidRPr="00B20ED9" w:rsidRDefault="00AF366E" w:rsidP="008A0C28">
            <w:pPr>
              <w:spacing w:after="0" w:line="240" w:lineRule="auto"/>
              <w:rPr>
                <w:b/>
                <w:bCs/>
              </w:rPr>
            </w:pPr>
            <w:r w:rsidRPr="00B20ED9">
              <w:rPr>
                <w:b/>
                <w:bCs/>
              </w:rPr>
              <w:t>G</w:t>
            </w:r>
            <w:r w:rsidR="00854FE9" w:rsidRPr="00B20ED9">
              <w:rPr>
                <w:b/>
                <w:bCs/>
              </w:rPr>
              <w:t>eneral overview of the project and activities of</w:t>
            </w:r>
            <w:r w:rsidRPr="00B20ED9">
              <w:rPr>
                <w:b/>
                <w:bCs/>
              </w:rPr>
              <w:t xml:space="preserve"> the </w:t>
            </w:r>
            <w:r w:rsidR="00854FE9" w:rsidRPr="00B20ED9">
              <w:rPr>
                <w:b/>
                <w:bCs/>
              </w:rPr>
              <w:t xml:space="preserve"> needs assessment</w:t>
            </w:r>
          </w:p>
          <w:p w14:paraId="4C3944D1" w14:textId="50C6CB60" w:rsidR="00854FE9" w:rsidRPr="00B20ED9" w:rsidRDefault="007A2194" w:rsidP="008A0C28">
            <w:pPr>
              <w:spacing w:after="0" w:line="240" w:lineRule="auto"/>
              <w:rPr>
                <w:i/>
                <w:iCs/>
              </w:rPr>
            </w:pPr>
            <w:r w:rsidRPr="00B20ED9">
              <w:rPr>
                <w:i/>
                <w:iCs/>
              </w:rPr>
              <w:t xml:space="preserve">Dr. </w:t>
            </w:r>
            <w:r w:rsidR="00854FE9" w:rsidRPr="00B20ED9">
              <w:rPr>
                <w:i/>
                <w:iCs/>
              </w:rPr>
              <w:t xml:space="preserve">Bilge FILIZ, </w:t>
            </w:r>
            <w:r w:rsidR="00D65D71" w:rsidRPr="00B20ED9">
              <w:rPr>
                <w:i/>
                <w:iCs/>
              </w:rPr>
              <w:t>Senior Project Officer</w:t>
            </w:r>
            <w:r w:rsidR="0018432A" w:rsidRPr="00B20ED9">
              <w:rPr>
                <w:i/>
                <w:iCs/>
              </w:rPr>
              <w:t>/ Kidemli Proje Yetkilisi</w:t>
            </w:r>
          </w:p>
          <w:p w14:paraId="3A766CCC" w14:textId="77777777" w:rsidR="0018432A" w:rsidRPr="00B20ED9" w:rsidRDefault="0018432A" w:rsidP="0018432A">
            <w:pPr>
              <w:spacing w:after="0" w:line="240" w:lineRule="auto"/>
              <w:rPr>
                <w:b/>
                <w:bCs/>
                <w:color w:val="244061" w:themeColor="accent1" w:themeShade="80"/>
              </w:rPr>
            </w:pPr>
            <w:r w:rsidRPr="00B20ED9">
              <w:rPr>
                <w:b/>
                <w:bCs/>
                <w:color w:val="4F81BD" w:themeColor="accent1"/>
              </w:rPr>
              <w:t>Projenin genel çerçevesi ve ihtiyaç analizi faaliyetleriyle ilgili sunum</w:t>
            </w:r>
          </w:p>
          <w:p w14:paraId="0ECC3C7A" w14:textId="77777777" w:rsidR="00854FE9" w:rsidRPr="00B20ED9" w:rsidRDefault="00854FE9" w:rsidP="008A0C28">
            <w:pPr>
              <w:spacing w:after="0" w:line="240" w:lineRule="auto"/>
              <w:rPr>
                <w:b/>
                <w:bCs/>
              </w:rPr>
            </w:pPr>
          </w:p>
          <w:p w14:paraId="4C11F0C6" w14:textId="7574EFA6" w:rsidR="00854FE9" w:rsidRPr="00B20ED9" w:rsidRDefault="00AF366E" w:rsidP="008A0C28">
            <w:pPr>
              <w:spacing w:after="0" w:line="240" w:lineRule="auto"/>
              <w:rPr>
                <w:b/>
                <w:bCs/>
              </w:rPr>
            </w:pPr>
            <w:r w:rsidRPr="00B20ED9">
              <w:rPr>
                <w:b/>
                <w:bCs/>
              </w:rPr>
              <w:t>F</w:t>
            </w:r>
            <w:r w:rsidR="00854FE9" w:rsidRPr="00B20ED9">
              <w:rPr>
                <w:b/>
                <w:bCs/>
              </w:rPr>
              <w:t>indings</w:t>
            </w:r>
            <w:r w:rsidR="009A78B5" w:rsidRPr="00B20ED9">
              <w:rPr>
                <w:b/>
                <w:bCs/>
              </w:rPr>
              <w:t xml:space="preserve"> </w:t>
            </w:r>
            <w:r w:rsidRPr="00B20ED9">
              <w:rPr>
                <w:b/>
                <w:bCs/>
              </w:rPr>
              <w:t>of</w:t>
            </w:r>
            <w:r w:rsidR="009A78B5" w:rsidRPr="00B20ED9">
              <w:rPr>
                <w:b/>
                <w:bCs/>
              </w:rPr>
              <w:t xml:space="preserve"> the field assessment visits</w:t>
            </w:r>
            <w:r w:rsidR="00540E09" w:rsidRPr="00B20ED9">
              <w:rPr>
                <w:b/>
                <w:bCs/>
              </w:rPr>
              <w:t>, recommendations,</w:t>
            </w:r>
            <w:r w:rsidR="00854FE9" w:rsidRPr="00B20ED9">
              <w:rPr>
                <w:b/>
                <w:bCs/>
              </w:rPr>
              <w:t xml:space="preserve"> and best practices </w:t>
            </w:r>
            <w:r w:rsidR="009A78B5" w:rsidRPr="00B20ED9">
              <w:rPr>
                <w:b/>
                <w:bCs/>
              </w:rPr>
              <w:t>from Europe</w:t>
            </w:r>
          </w:p>
          <w:p w14:paraId="221AB05D" w14:textId="648032A1" w:rsidR="0018432A" w:rsidRPr="00B20ED9" w:rsidRDefault="0018432A" w:rsidP="008A0C28">
            <w:pPr>
              <w:spacing w:after="0" w:line="240" w:lineRule="auto"/>
              <w:rPr>
                <w:b/>
                <w:bCs/>
                <w:color w:val="4F81BD" w:themeColor="accent1"/>
              </w:rPr>
            </w:pPr>
            <w:r w:rsidRPr="00B20ED9">
              <w:rPr>
                <w:b/>
                <w:bCs/>
                <w:color w:val="4F81BD" w:themeColor="accent1"/>
              </w:rPr>
              <w:t>Saha ziyaretlerindeki bulgular, tavsiyeler ve Avrupa’daki en iyi uygulamalar hakkında sunum</w:t>
            </w:r>
          </w:p>
          <w:p w14:paraId="78D84093" w14:textId="77777777" w:rsidR="00AF366E" w:rsidRPr="00B20ED9" w:rsidRDefault="00AF366E" w:rsidP="008A0C28">
            <w:pPr>
              <w:spacing w:after="0" w:line="240" w:lineRule="auto"/>
              <w:rPr>
                <w:b/>
                <w:bCs/>
              </w:rPr>
            </w:pPr>
          </w:p>
          <w:p w14:paraId="03FFF565" w14:textId="77777777" w:rsidR="0018432A" w:rsidRPr="00B20ED9" w:rsidRDefault="00540E09" w:rsidP="0018432A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 w:rsidRPr="00B20ED9">
              <w:t>Comparative Analysis</w:t>
            </w:r>
            <w:r w:rsidR="00AF366E" w:rsidRPr="00B20ED9">
              <w:t xml:space="preserve"> of European best practices:</w:t>
            </w:r>
            <w:r w:rsidR="009A78B5" w:rsidRPr="00B20ED9">
              <w:t xml:space="preserve"> European and </w:t>
            </w:r>
            <w:r w:rsidRPr="00B20ED9">
              <w:t>i</w:t>
            </w:r>
            <w:r w:rsidR="009A78B5" w:rsidRPr="00B20ED9">
              <w:t xml:space="preserve">nternational </w:t>
            </w:r>
            <w:r w:rsidR="00AF366E" w:rsidRPr="00B20ED9">
              <w:t>standards</w:t>
            </w:r>
            <w:r w:rsidR="009A78B5" w:rsidRPr="00B20ED9">
              <w:t xml:space="preserve"> </w:t>
            </w:r>
            <w:r w:rsidR="00AF366E" w:rsidRPr="00B20ED9">
              <w:t xml:space="preserve">on </w:t>
            </w:r>
            <w:r w:rsidR="009A78B5" w:rsidRPr="00B20ED9">
              <w:t>restorative justice and juvenile justice</w:t>
            </w:r>
          </w:p>
          <w:p w14:paraId="6F5F81D9" w14:textId="1A88AEC2" w:rsidR="0018432A" w:rsidRPr="00B20ED9" w:rsidRDefault="0018432A" w:rsidP="0018432A">
            <w:pPr>
              <w:pStyle w:val="ListParagraph"/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bCs/>
                <w:color w:val="4F81BD" w:themeColor="accent1"/>
              </w:rPr>
              <w:t>Avrupa’daki en iyi uygulamaların karşılatırmalı analiz raporu: Onarıcı adalet ve çocuk adaleti konularında Avrupa’daki ve uluslararası düzenlemler</w:t>
            </w:r>
          </w:p>
          <w:p w14:paraId="79BD547F" w14:textId="77777777" w:rsidR="0018432A" w:rsidRPr="00B20ED9" w:rsidRDefault="0018432A" w:rsidP="0018432A">
            <w:pPr>
              <w:pStyle w:val="ListParagraph"/>
              <w:spacing w:after="0" w:line="240" w:lineRule="auto"/>
            </w:pPr>
          </w:p>
          <w:p w14:paraId="2AAFF159" w14:textId="4300AA5C" w:rsidR="00812C13" w:rsidRPr="00B20ED9" w:rsidRDefault="00BD258B" w:rsidP="00AF366E">
            <w:pPr>
              <w:pStyle w:val="ListParagraph"/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i/>
                <w:iCs/>
              </w:rPr>
              <w:t>Prof. Dr. Helena Soleto, Universidad Carlos II</w:t>
            </w:r>
            <w:r w:rsidR="0018432A" w:rsidRPr="00B20ED9">
              <w:rPr>
                <w:i/>
                <w:iCs/>
              </w:rPr>
              <w:t>I</w:t>
            </w:r>
            <w:r w:rsidRPr="00B20ED9">
              <w:rPr>
                <w:i/>
                <w:iCs/>
              </w:rPr>
              <w:t xml:space="preserve"> de Madrid, </w:t>
            </w:r>
            <w:r w:rsidR="00540E09" w:rsidRPr="00B20ED9">
              <w:rPr>
                <w:i/>
                <w:iCs/>
              </w:rPr>
              <w:t>Consultant</w:t>
            </w:r>
            <w:r w:rsidRPr="00B20ED9">
              <w:rPr>
                <w:i/>
                <w:iCs/>
              </w:rPr>
              <w:t xml:space="preserve"> of the Council of </w:t>
            </w:r>
            <w:r w:rsidR="006268B4" w:rsidRPr="00B20ED9">
              <w:rPr>
                <w:i/>
                <w:iCs/>
              </w:rPr>
              <w:t>Europe</w:t>
            </w:r>
            <w:r w:rsidR="0018432A" w:rsidRPr="00B20ED9">
              <w:rPr>
                <w:i/>
                <w:iCs/>
              </w:rPr>
              <w:t xml:space="preserve">/ </w:t>
            </w:r>
            <w:r w:rsidR="0018432A" w:rsidRPr="00B20ED9">
              <w:rPr>
                <w:i/>
                <w:iCs/>
                <w:color w:val="4F81BD" w:themeColor="accent1"/>
              </w:rPr>
              <w:t>Profesör, Universidad Carlos III de Madrid, Avrupa Konseyi Uzmanı</w:t>
            </w:r>
          </w:p>
          <w:p w14:paraId="7C63C887" w14:textId="77777777" w:rsidR="009A78B5" w:rsidRPr="00B20ED9" w:rsidRDefault="009A78B5" w:rsidP="00812C13">
            <w:pPr>
              <w:spacing w:after="0" w:line="240" w:lineRule="auto"/>
            </w:pPr>
          </w:p>
          <w:p w14:paraId="189D55C6" w14:textId="3B90BAC1" w:rsidR="00AF366E" w:rsidRPr="00B20ED9" w:rsidRDefault="009A78B5" w:rsidP="00812C13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 w:rsidRPr="00B20ED9">
              <w:t xml:space="preserve">Comparative Analysis </w:t>
            </w:r>
            <w:r w:rsidR="00AF366E" w:rsidRPr="00B20ED9">
              <w:t>of Euroepan best practices: c</w:t>
            </w:r>
            <w:r w:rsidRPr="00B20ED9">
              <w:t xml:space="preserve">ountry </w:t>
            </w:r>
            <w:r w:rsidR="00AF366E" w:rsidRPr="00B20ED9">
              <w:t>examples</w:t>
            </w:r>
          </w:p>
          <w:p w14:paraId="3A59516F" w14:textId="7370EEE6" w:rsidR="0018432A" w:rsidRPr="00B20ED9" w:rsidRDefault="0018432A" w:rsidP="0018432A">
            <w:pPr>
              <w:pStyle w:val="ListParagraph"/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bCs/>
                <w:color w:val="4F81BD" w:themeColor="accent1"/>
              </w:rPr>
              <w:t>Avrupa’daki en iyi uygulamaların karşılatırmalı analiz raporu: ülke örnekleri</w:t>
            </w:r>
          </w:p>
          <w:p w14:paraId="76DE006E" w14:textId="12743C73" w:rsidR="00812C13" w:rsidRPr="00B20ED9" w:rsidRDefault="00812C13" w:rsidP="00AF366E">
            <w:pPr>
              <w:pStyle w:val="ListParagraph"/>
              <w:spacing w:after="0" w:line="240" w:lineRule="auto"/>
              <w:rPr>
                <w:i/>
                <w:iCs/>
                <w:color w:val="4F81BD" w:themeColor="accent1"/>
              </w:rPr>
            </w:pPr>
            <w:r w:rsidRPr="00B20ED9">
              <w:rPr>
                <w:i/>
                <w:iCs/>
              </w:rPr>
              <w:t>M</w:t>
            </w:r>
            <w:r w:rsidR="00AF366E" w:rsidRPr="00B20ED9">
              <w:rPr>
                <w:i/>
                <w:iCs/>
              </w:rPr>
              <w:t>j</w:t>
            </w:r>
            <w:r w:rsidRPr="00B20ED9">
              <w:rPr>
                <w:i/>
                <w:iCs/>
              </w:rPr>
              <w:t xml:space="preserve">riana Visentin, Lawyer, </w:t>
            </w:r>
            <w:r w:rsidR="00540E09" w:rsidRPr="00B20ED9">
              <w:rPr>
                <w:i/>
                <w:iCs/>
              </w:rPr>
              <w:t>Consultant</w:t>
            </w:r>
            <w:r w:rsidRPr="00B20ED9">
              <w:rPr>
                <w:i/>
                <w:iCs/>
              </w:rPr>
              <w:t xml:space="preserve"> of the Council of </w:t>
            </w:r>
            <w:r w:rsidR="006268B4" w:rsidRPr="00B20ED9">
              <w:rPr>
                <w:i/>
                <w:iCs/>
              </w:rPr>
              <w:t>Europe</w:t>
            </w:r>
            <w:r w:rsidR="0018432A" w:rsidRPr="00B20ED9">
              <w:rPr>
                <w:i/>
                <w:iCs/>
              </w:rPr>
              <w:t xml:space="preserve">/ </w:t>
            </w:r>
            <w:r w:rsidR="0018432A" w:rsidRPr="00B20ED9">
              <w:rPr>
                <w:i/>
                <w:iCs/>
                <w:color w:val="4F81BD" w:themeColor="accent1"/>
              </w:rPr>
              <w:t>Avukat, Avrupa Konseyi Uzmanı</w:t>
            </w:r>
          </w:p>
          <w:p w14:paraId="59D0987A" w14:textId="36B66561" w:rsidR="009A78B5" w:rsidRPr="00B20ED9" w:rsidRDefault="009A78B5" w:rsidP="009A78B5">
            <w:pPr>
              <w:spacing w:after="0" w:line="240" w:lineRule="auto"/>
            </w:pPr>
          </w:p>
        </w:tc>
      </w:tr>
      <w:tr w:rsidR="00C00920" w:rsidRPr="00B20ED9" w14:paraId="074983B7" w14:textId="77777777" w:rsidTr="009F3908">
        <w:tc>
          <w:tcPr>
            <w:tcW w:w="1413" w:type="dxa"/>
            <w:shd w:val="clear" w:color="auto" w:fill="DBE5F1" w:themeFill="accent1" w:themeFillTint="33"/>
          </w:tcPr>
          <w:p w14:paraId="3FD862FE" w14:textId="77777777" w:rsidR="00C00920" w:rsidRPr="00B20ED9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11.00-11.10</w:t>
            </w:r>
          </w:p>
        </w:tc>
        <w:tc>
          <w:tcPr>
            <w:tcW w:w="7985" w:type="dxa"/>
            <w:gridSpan w:val="2"/>
            <w:shd w:val="clear" w:color="auto" w:fill="DBE5F1" w:themeFill="accent1" w:themeFillTint="33"/>
          </w:tcPr>
          <w:p w14:paraId="4029EF49" w14:textId="77777777" w:rsidR="000616A7" w:rsidRDefault="00C00920" w:rsidP="009F3908">
            <w:pPr>
              <w:spacing w:after="0" w:line="240" w:lineRule="auto"/>
              <w:rPr>
                <w:rFonts w:cstheme="minorHAnsi"/>
                <w:b/>
                <w:color w:val="244061" w:themeColor="accent1" w:themeShade="80"/>
              </w:rPr>
            </w:pPr>
            <w:r w:rsidRPr="00B20ED9">
              <w:rPr>
                <w:rFonts w:cstheme="minorHAnsi"/>
                <w:b/>
              </w:rPr>
              <w:t>Break</w:t>
            </w:r>
            <w:r w:rsidR="00713049" w:rsidRPr="00B20ED9">
              <w:rPr>
                <w:rFonts w:cstheme="minorHAnsi"/>
                <w:b/>
              </w:rPr>
              <w:t>/</w:t>
            </w:r>
            <w:r w:rsidR="00713049" w:rsidRPr="00B20ED9">
              <w:rPr>
                <w:rFonts w:cstheme="minorHAnsi"/>
                <w:b/>
                <w:color w:val="244061" w:themeColor="accent1" w:themeShade="80"/>
              </w:rPr>
              <w:t>Ara</w:t>
            </w:r>
          </w:p>
          <w:p w14:paraId="6B5A6E62" w14:textId="2229FF0A" w:rsidR="00B20ED9" w:rsidRPr="00B20ED9" w:rsidRDefault="00B20ED9" w:rsidP="009F3908">
            <w:pPr>
              <w:spacing w:after="0" w:line="240" w:lineRule="auto"/>
              <w:rPr>
                <w:rFonts w:cstheme="minorHAnsi"/>
                <w:b/>
                <w:color w:val="244061" w:themeColor="accent1" w:themeShade="80"/>
              </w:rPr>
            </w:pPr>
          </w:p>
        </w:tc>
      </w:tr>
      <w:tr w:rsidR="00C00920" w:rsidRPr="00B20ED9" w14:paraId="784DDC5D" w14:textId="77777777" w:rsidTr="009F3908">
        <w:tc>
          <w:tcPr>
            <w:tcW w:w="1413" w:type="dxa"/>
          </w:tcPr>
          <w:p w14:paraId="27C27980" w14:textId="77777777" w:rsidR="000616A7" w:rsidRPr="00B20ED9" w:rsidRDefault="000616A7" w:rsidP="009F3908">
            <w:pPr>
              <w:spacing w:after="0" w:line="240" w:lineRule="auto"/>
              <w:rPr>
                <w:rFonts w:cstheme="minorHAnsi"/>
                <w:b/>
              </w:rPr>
            </w:pPr>
          </w:p>
          <w:p w14:paraId="2A4EBC5A" w14:textId="3EAA566D" w:rsidR="00C00920" w:rsidRPr="00B20ED9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 xml:space="preserve">11.10-12.30 </w:t>
            </w:r>
          </w:p>
        </w:tc>
        <w:tc>
          <w:tcPr>
            <w:tcW w:w="7985" w:type="dxa"/>
            <w:gridSpan w:val="2"/>
          </w:tcPr>
          <w:p w14:paraId="4257D59A" w14:textId="77777777" w:rsidR="000616A7" w:rsidRPr="00B20ED9" w:rsidRDefault="000616A7" w:rsidP="00540E09">
            <w:pPr>
              <w:spacing w:after="0" w:line="240" w:lineRule="auto"/>
              <w:rPr>
                <w:b/>
                <w:bCs/>
              </w:rPr>
            </w:pPr>
          </w:p>
          <w:p w14:paraId="179F2D5A" w14:textId="510EDD97" w:rsidR="00540E09" w:rsidRPr="00B20ED9" w:rsidRDefault="00AF366E" w:rsidP="00540E09">
            <w:pPr>
              <w:spacing w:after="0" w:line="240" w:lineRule="auto"/>
              <w:rPr>
                <w:b/>
                <w:bCs/>
              </w:rPr>
            </w:pPr>
            <w:r w:rsidRPr="00B20ED9">
              <w:rPr>
                <w:b/>
                <w:bCs/>
              </w:rPr>
              <w:t>F</w:t>
            </w:r>
            <w:r w:rsidR="00540E09" w:rsidRPr="00B20ED9">
              <w:rPr>
                <w:b/>
                <w:bCs/>
              </w:rPr>
              <w:t xml:space="preserve">indings </w:t>
            </w:r>
            <w:r w:rsidRPr="00B20ED9">
              <w:rPr>
                <w:b/>
                <w:bCs/>
              </w:rPr>
              <w:t>of</w:t>
            </w:r>
            <w:r w:rsidR="00540E09" w:rsidRPr="00B20ED9">
              <w:rPr>
                <w:b/>
                <w:bCs/>
              </w:rPr>
              <w:t xml:space="preserve"> the field assessment visits, recommendations, and best practices from Europe</w:t>
            </w:r>
          </w:p>
          <w:p w14:paraId="00F712E4" w14:textId="36C0ADAB" w:rsidR="0018432A" w:rsidRPr="00B20ED9" w:rsidRDefault="0018432A" w:rsidP="00540E09">
            <w:pPr>
              <w:spacing w:after="0" w:line="240" w:lineRule="auto"/>
              <w:rPr>
                <w:b/>
                <w:bCs/>
                <w:color w:val="4F81BD" w:themeColor="accent1"/>
              </w:rPr>
            </w:pPr>
            <w:r w:rsidRPr="00B20ED9">
              <w:rPr>
                <w:b/>
                <w:bCs/>
                <w:color w:val="4F81BD" w:themeColor="accent1"/>
              </w:rPr>
              <w:t>Saha ziyaretlerindeki bulgular, tavsiyeler ve Avrupa’daki en iyi uygulamalar hakkında sunum</w:t>
            </w:r>
          </w:p>
          <w:p w14:paraId="06EDE5F3" w14:textId="77777777" w:rsidR="00AF366E" w:rsidRPr="00B20ED9" w:rsidRDefault="00AF366E" w:rsidP="00540E09">
            <w:pPr>
              <w:spacing w:after="0" w:line="240" w:lineRule="auto"/>
              <w:rPr>
                <w:b/>
                <w:bCs/>
              </w:rPr>
            </w:pPr>
          </w:p>
          <w:p w14:paraId="76EA2AFB" w14:textId="18D340D5" w:rsidR="00AF366E" w:rsidRPr="00B20ED9" w:rsidRDefault="00540E09" w:rsidP="00AF366E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 w:rsidRPr="00B20ED9">
              <w:t xml:space="preserve">Findings </w:t>
            </w:r>
            <w:r w:rsidR="00AF366E" w:rsidRPr="00B20ED9">
              <w:t>of</w:t>
            </w:r>
            <w:r w:rsidRPr="00B20ED9">
              <w:t xml:space="preserve"> the field assessment visits and p</w:t>
            </w:r>
            <w:r w:rsidR="00BA5A2D" w:rsidRPr="00B20ED9">
              <w:t>reliminary recommendations</w:t>
            </w:r>
          </w:p>
          <w:p w14:paraId="7B6AD855" w14:textId="5C8E33E3" w:rsidR="0018432A" w:rsidRPr="00B20ED9" w:rsidRDefault="0018432A" w:rsidP="0018432A">
            <w:pPr>
              <w:pStyle w:val="ListParagraph"/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Saha ziyaretlerindeki bulgular ve tavsiyeler</w:t>
            </w:r>
          </w:p>
          <w:p w14:paraId="06B95A7C" w14:textId="79AEAAE2" w:rsidR="009A78B5" w:rsidRPr="00B20ED9" w:rsidRDefault="009A78B5" w:rsidP="00AF366E">
            <w:pPr>
              <w:pStyle w:val="ListParagraph"/>
              <w:spacing w:after="0" w:line="240" w:lineRule="auto"/>
              <w:rPr>
                <w:i/>
                <w:iCs/>
                <w:color w:val="4F81BD" w:themeColor="accent1"/>
              </w:rPr>
            </w:pPr>
            <w:r w:rsidRPr="00B20ED9">
              <w:rPr>
                <w:i/>
                <w:iCs/>
              </w:rPr>
              <w:t xml:space="preserve">Prof. Dr. Mustafa Serdar Özbek, Social Sciences University of Ankara, </w:t>
            </w:r>
            <w:r w:rsidR="00540E09" w:rsidRPr="00B20ED9">
              <w:rPr>
                <w:i/>
                <w:iCs/>
              </w:rPr>
              <w:t>Consultant</w:t>
            </w:r>
            <w:r w:rsidRPr="00B20ED9">
              <w:rPr>
                <w:i/>
                <w:iCs/>
              </w:rPr>
              <w:t xml:space="preserve"> of the Council of </w:t>
            </w:r>
            <w:r w:rsidR="006268B4" w:rsidRPr="00B20ED9">
              <w:rPr>
                <w:i/>
                <w:iCs/>
              </w:rPr>
              <w:t>Europe</w:t>
            </w:r>
            <w:r w:rsidR="000616A7" w:rsidRPr="00B20ED9">
              <w:rPr>
                <w:i/>
                <w:iCs/>
              </w:rPr>
              <w:t xml:space="preserve">/ </w:t>
            </w:r>
            <w:r w:rsidR="000616A7" w:rsidRPr="00B20ED9">
              <w:rPr>
                <w:i/>
                <w:iCs/>
                <w:color w:val="4F81BD" w:themeColor="accent1"/>
              </w:rPr>
              <w:t>Ankara Sosyal Bilimler Üniversitesi, Avrupa Konseyi Uzmanı</w:t>
            </w:r>
          </w:p>
          <w:p w14:paraId="26869AA8" w14:textId="77777777" w:rsidR="00AF366E" w:rsidRPr="00B20ED9" w:rsidRDefault="00AF366E" w:rsidP="009A78B5">
            <w:pPr>
              <w:spacing w:after="0" w:line="240" w:lineRule="auto"/>
              <w:jc w:val="both"/>
              <w:rPr>
                <w:bCs/>
                <w:color w:val="17365D" w:themeColor="text2" w:themeShade="BF"/>
              </w:rPr>
            </w:pPr>
          </w:p>
          <w:p w14:paraId="3FA33F5E" w14:textId="56697616" w:rsidR="00AF366E" w:rsidRPr="00B20ED9" w:rsidRDefault="00C87CC5" w:rsidP="00AF366E">
            <w:pPr>
              <w:pStyle w:val="ListParagraph"/>
              <w:numPr>
                <w:ilvl w:val="0"/>
                <w:numId w:val="31"/>
              </w:numPr>
              <w:spacing w:after="0" w:line="240" w:lineRule="auto"/>
            </w:pPr>
            <w:r w:rsidRPr="00B20ED9">
              <w:t xml:space="preserve">Conciliation mechanism in Turkey </w:t>
            </w:r>
            <w:r w:rsidR="00AF366E" w:rsidRPr="00B20ED9">
              <w:t>and</w:t>
            </w:r>
            <w:r w:rsidRPr="00B20ED9">
              <w:t xml:space="preserve"> gender perspective</w:t>
            </w:r>
          </w:p>
          <w:p w14:paraId="26E4160A" w14:textId="390A52CF" w:rsidR="0018432A" w:rsidRPr="00B20ED9" w:rsidRDefault="0018432A" w:rsidP="0018432A">
            <w:pPr>
              <w:pStyle w:val="ListParagraph"/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Türkiye’de uzlaştırma mekanizması</w:t>
            </w:r>
            <w:r w:rsidR="00883A9E" w:rsidRPr="00B20ED9">
              <w:rPr>
                <w:color w:val="4F81BD" w:themeColor="accent1"/>
              </w:rPr>
              <w:t xml:space="preserve"> ve toplumsal cinsiyet perspektifi</w:t>
            </w:r>
          </w:p>
          <w:p w14:paraId="7CA8D3C0" w14:textId="77777777" w:rsidR="000616A7" w:rsidRDefault="00540E09" w:rsidP="000616A7">
            <w:pPr>
              <w:pStyle w:val="ListParagraph"/>
              <w:spacing w:after="0" w:line="240" w:lineRule="auto"/>
              <w:rPr>
                <w:i/>
                <w:iCs/>
                <w:color w:val="4F81BD" w:themeColor="accent1"/>
              </w:rPr>
            </w:pPr>
            <w:r w:rsidRPr="00B20ED9">
              <w:rPr>
                <w:i/>
                <w:iCs/>
              </w:rPr>
              <w:t>Doç. Dr. Ayşe İdil Aybars, Middle East Technical University, Consultant of the Council of Eu</w:t>
            </w:r>
            <w:r w:rsidR="006268B4" w:rsidRPr="00B20ED9">
              <w:rPr>
                <w:i/>
                <w:iCs/>
              </w:rPr>
              <w:t>r</w:t>
            </w:r>
            <w:r w:rsidRPr="00B20ED9">
              <w:rPr>
                <w:i/>
                <w:iCs/>
              </w:rPr>
              <w:t>ope</w:t>
            </w:r>
            <w:r w:rsidR="0018432A" w:rsidRPr="00B20ED9">
              <w:rPr>
                <w:i/>
                <w:iCs/>
              </w:rPr>
              <w:t xml:space="preserve">/ </w:t>
            </w:r>
            <w:r w:rsidR="0018432A" w:rsidRPr="00B20ED9">
              <w:rPr>
                <w:i/>
                <w:iCs/>
                <w:color w:val="4F81BD" w:themeColor="accent1"/>
              </w:rPr>
              <w:t>Orta Doğu Teknik Üniversitesi, Avrupa Konseyi Uzmanı</w:t>
            </w:r>
          </w:p>
          <w:p w14:paraId="299C9D5E" w14:textId="729C990F" w:rsidR="00B20ED9" w:rsidRPr="00B20ED9" w:rsidRDefault="00B20ED9" w:rsidP="000616A7">
            <w:pPr>
              <w:pStyle w:val="ListParagraph"/>
              <w:spacing w:after="0" w:line="240" w:lineRule="auto"/>
              <w:rPr>
                <w:i/>
                <w:iCs/>
                <w:color w:val="4F81BD" w:themeColor="accent1"/>
              </w:rPr>
            </w:pPr>
          </w:p>
        </w:tc>
      </w:tr>
      <w:tr w:rsidR="00C00920" w:rsidRPr="00B20ED9" w14:paraId="42E01316" w14:textId="77777777" w:rsidTr="009F3908">
        <w:tc>
          <w:tcPr>
            <w:tcW w:w="1413" w:type="dxa"/>
            <w:shd w:val="clear" w:color="auto" w:fill="DBE5F1" w:themeFill="accent1" w:themeFillTint="33"/>
          </w:tcPr>
          <w:p w14:paraId="5E0BC4FC" w14:textId="77777777" w:rsidR="00C00920" w:rsidRPr="00B20ED9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12.30-14.00</w:t>
            </w:r>
          </w:p>
        </w:tc>
        <w:tc>
          <w:tcPr>
            <w:tcW w:w="7985" w:type="dxa"/>
            <w:gridSpan w:val="2"/>
            <w:shd w:val="clear" w:color="auto" w:fill="DBE5F1" w:themeFill="accent1" w:themeFillTint="33"/>
          </w:tcPr>
          <w:p w14:paraId="210F5020" w14:textId="77777777" w:rsidR="00C00920" w:rsidRDefault="00C00920" w:rsidP="009F3908">
            <w:pPr>
              <w:spacing w:after="0" w:line="240" w:lineRule="auto"/>
              <w:rPr>
                <w:rFonts w:cstheme="minorHAnsi"/>
                <w:b/>
                <w:color w:val="244061" w:themeColor="accent1" w:themeShade="80"/>
              </w:rPr>
            </w:pPr>
            <w:r w:rsidRPr="00B20ED9">
              <w:rPr>
                <w:rFonts w:cstheme="minorHAnsi"/>
                <w:b/>
              </w:rPr>
              <w:t>Lunch</w:t>
            </w:r>
            <w:r w:rsidR="00713049" w:rsidRPr="00B20ED9">
              <w:rPr>
                <w:rFonts w:cstheme="minorHAnsi"/>
                <w:b/>
              </w:rPr>
              <w:t>/</w:t>
            </w:r>
            <w:r w:rsidR="00713049" w:rsidRPr="00B20ED9">
              <w:rPr>
                <w:rFonts w:cstheme="minorHAnsi"/>
                <w:b/>
                <w:color w:val="244061" w:themeColor="accent1" w:themeShade="80"/>
              </w:rPr>
              <w:t>Öğle Yemeği</w:t>
            </w:r>
          </w:p>
          <w:p w14:paraId="0490D24A" w14:textId="23CD9664" w:rsidR="00B20ED9" w:rsidRPr="00B20ED9" w:rsidRDefault="00B20ED9" w:rsidP="009F3908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87CC5" w:rsidRPr="00B20ED9" w14:paraId="14382DF4" w14:textId="77777777" w:rsidTr="0077203A">
        <w:tc>
          <w:tcPr>
            <w:tcW w:w="1413" w:type="dxa"/>
            <w:vMerge w:val="restart"/>
          </w:tcPr>
          <w:p w14:paraId="2949014B" w14:textId="7F266600" w:rsidR="00C87CC5" w:rsidRPr="00B20ED9" w:rsidRDefault="00C87CC5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lastRenderedPageBreak/>
              <w:t>14.00-16.</w:t>
            </w:r>
            <w:r w:rsidR="00BA5A2D" w:rsidRPr="00B20ED9">
              <w:rPr>
                <w:rFonts w:cstheme="minorHAnsi"/>
                <w:b/>
              </w:rPr>
              <w:t>3</w:t>
            </w:r>
            <w:r w:rsidRPr="00B20ED9">
              <w:rPr>
                <w:rFonts w:cstheme="minorHAnsi"/>
                <w:b/>
              </w:rPr>
              <w:t>0</w:t>
            </w:r>
          </w:p>
        </w:tc>
        <w:tc>
          <w:tcPr>
            <w:tcW w:w="3992" w:type="dxa"/>
          </w:tcPr>
          <w:p w14:paraId="4A4326A7" w14:textId="3C982D67" w:rsidR="00540E09" w:rsidRPr="00B20ED9" w:rsidRDefault="00C87CC5" w:rsidP="00C87CC5">
            <w:pPr>
              <w:spacing w:after="0" w:line="240" w:lineRule="auto"/>
            </w:pPr>
            <w:r w:rsidRPr="00B20ED9">
              <w:t xml:space="preserve">Group 1 </w:t>
            </w:r>
          </w:p>
          <w:p w14:paraId="2C7BEBA0" w14:textId="1D12A4A8" w:rsidR="006268B4" w:rsidRPr="00B20ED9" w:rsidRDefault="006268B4" w:rsidP="00C87CC5">
            <w:pPr>
              <w:spacing w:after="0" w:line="240" w:lineRule="auto"/>
            </w:pPr>
            <w:r w:rsidRPr="00B20ED9">
              <w:t>4</w:t>
            </w:r>
            <w:r w:rsidR="00C87CC5" w:rsidRPr="00B20ED9">
              <w:t xml:space="preserve"> Judges, </w:t>
            </w:r>
            <w:r w:rsidRPr="00B20ED9">
              <w:t>4</w:t>
            </w:r>
            <w:r w:rsidR="00C87CC5" w:rsidRPr="00B20ED9">
              <w:t xml:space="preserve"> prosecutors, </w:t>
            </w:r>
            <w:r w:rsidRPr="00B20ED9">
              <w:t xml:space="preserve">3 bureau staff, </w:t>
            </w:r>
            <w:r w:rsidR="00C87CC5" w:rsidRPr="00B20ED9">
              <w:t xml:space="preserve">2 </w:t>
            </w:r>
            <w:r w:rsidRPr="00B20ED9">
              <w:t>academics, 1 representative from NGOs, 3</w:t>
            </w:r>
            <w:r w:rsidR="00C87CC5" w:rsidRPr="00B20ED9">
              <w:t xml:space="preserve"> lawyers and </w:t>
            </w:r>
            <w:r w:rsidRPr="00B20ED9">
              <w:t>3 conciliators</w:t>
            </w:r>
          </w:p>
          <w:p w14:paraId="495A67A4" w14:textId="59F87A62" w:rsidR="000616A7" w:rsidRPr="00B20ED9" w:rsidRDefault="000616A7" w:rsidP="00C87CC5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Grup 1</w:t>
            </w:r>
          </w:p>
          <w:p w14:paraId="4F800BDA" w14:textId="017A9D41" w:rsidR="006268B4" w:rsidRPr="00B20ED9" w:rsidRDefault="006268B4" w:rsidP="00C87CC5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4</w:t>
            </w:r>
            <w:r w:rsidR="0018432A" w:rsidRPr="00B20ED9">
              <w:rPr>
                <w:color w:val="4F81BD" w:themeColor="accent1"/>
              </w:rPr>
              <w:t xml:space="preserve"> hakim, </w:t>
            </w:r>
            <w:r w:rsidRPr="00B20ED9">
              <w:rPr>
                <w:color w:val="4F81BD" w:themeColor="accent1"/>
              </w:rPr>
              <w:t xml:space="preserve">4 </w:t>
            </w:r>
            <w:r w:rsidR="0018432A" w:rsidRPr="00B20ED9">
              <w:rPr>
                <w:color w:val="4F81BD" w:themeColor="accent1"/>
              </w:rPr>
              <w:t xml:space="preserve">savcı, </w:t>
            </w:r>
            <w:r w:rsidRPr="00B20ED9">
              <w:rPr>
                <w:color w:val="4F81BD" w:themeColor="accent1"/>
              </w:rPr>
              <w:t xml:space="preserve">3 büro personeli, </w:t>
            </w:r>
            <w:r w:rsidR="0018432A" w:rsidRPr="00B20ED9">
              <w:rPr>
                <w:color w:val="4F81BD" w:themeColor="accent1"/>
              </w:rPr>
              <w:t xml:space="preserve">2 </w:t>
            </w:r>
            <w:r w:rsidRPr="00B20ED9">
              <w:rPr>
                <w:color w:val="4F81BD" w:themeColor="accent1"/>
              </w:rPr>
              <w:t>akademisyen, 1 STK temsilcisi, 3</w:t>
            </w:r>
            <w:r w:rsidR="0018432A" w:rsidRPr="00B20ED9">
              <w:rPr>
                <w:color w:val="4F81BD" w:themeColor="accent1"/>
              </w:rPr>
              <w:t xml:space="preserve"> avukat</w:t>
            </w:r>
            <w:r w:rsidRPr="00B20ED9">
              <w:rPr>
                <w:color w:val="4F81BD" w:themeColor="accent1"/>
              </w:rPr>
              <w:t xml:space="preserve"> ve 3 uzlaştırmacı</w:t>
            </w:r>
          </w:p>
          <w:p w14:paraId="57EF8A7F" w14:textId="77777777" w:rsidR="006268B4" w:rsidRPr="00B20ED9" w:rsidRDefault="006268B4" w:rsidP="00C87CC5">
            <w:pPr>
              <w:spacing w:after="0" w:line="240" w:lineRule="auto"/>
              <w:rPr>
                <w:color w:val="4F81BD" w:themeColor="accent1"/>
              </w:rPr>
            </w:pPr>
          </w:p>
          <w:p w14:paraId="5D1755C7" w14:textId="4EDFA31C" w:rsidR="00540E09" w:rsidRPr="00B20ED9" w:rsidRDefault="00BA5A2D" w:rsidP="00540E09">
            <w:pPr>
              <w:spacing w:after="0" w:line="240" w:lineRule="auto"/>
            </w:pPr>
            <w:r w:rsidRPr="00B20ED9">
              <w:rPr>
                <w:b/>
                <w:bCs/>
              </w:rPr>
              <w:t>Moderator</w:t>
            </w:r>
            <w:r w:rsidR="00E56B42" w:rsidRPr="00B20ED9">
              <w:rPr>
                <w:b/>
                <w:bCs/>
              </w:rPr>
              <w:t>s</w:t>
            </w:r>
            <w:r w:rsidR="000616A7" w:rsidRPr="00B20ED9">
              <w:rPr>
                <w:b/>
                <w:bCs/>
              </w:rPr>
              <w:t>/</w:t>
            </w:r>
            <w:r w:rsidR="009B159E" w:rsidRPr="00B20ED9">
              <w:rPr>
                <w:b/>
                <w:bCs/>
                <w:color w:val="4F81BD" w:themeColor="accent1"/>
              </w:rPr>
              <w:t xml:space="preserve"> Mode</w:t>
            </w:r>
            <w:r w:rsidR="009B159E">
              <w:rPr>
                <w:b/>
                <w:bCs/>
                <w:color w:val="4F81BD" w:themeColor="accent1"/>
              </w:rPr>
              <w:t>r</w:t>
            </w:r>
            <w:r w:rsidR="009B159E" w:rsidRPr="00B20ED9">
              <w:rPr>
                <w:b/>
                <w:bCs/>
                <w:color w:val="4F81BD" w:themeColor="accent1"/>
              </w:rPr>
              <w:t>a</w:t>
            </w:r>
            <w:r w:rsidR="009B159E">
              <w:rPr>
                <w:b/>
                <w:bCs/>
                <w:color w:val="4F81BD" w:themeColor="accent1"/>
              </w:rPr>
              <w:t>t</w:t>
            </w:r>
            <w:r w:rsidR="009B159E" w:rsidRPr="00B20ED9">
              <w:rPr>
                <w:b/>
                <w:bCs/>
                <w:color w:val="4F81BD" w:themeColor="accent1"/>
              </w:rPr>
              <w:t>örler</w:t>
            </w:r>
            <w:r w:rsidRPr="00B20ED9">
              <w:rPr>
                <w:b/>
                <w:bCs/>
              </w:rPr>
              <w:t>:</w:t>
            </w:r>
            <w:r w:rsidRPr="00B20ED9">
              <w:t xml:space="preserve"> Mr. Orhan CUNİ, Ms Mjriana Visentin and Ms Helena Soleto</w:t>
            </w:r>
          </w:p>
        </w:tc>
        <w:tc>
          <w:tcPr>
            <w:tcW w:w="3993" w:type="dxa"/>
          </w:tcPr>
          <w:p w14:paraId="51571501" w14:textId="66EA553D" w:rsidR="00540E09" w:rsidRPr="00B20ED9" w:rsidRDefault="00C87CC5" w:rsidP="00C87CC5">
            <w:pPr>
              <w:spacing w:after="0" w:line="240" w:lineRule="auto"/>
            </w:pPr>
            <w:r w:rsidRPr="00B20ED9">
              <w:t xml:space="preserve">Group 2 </w:t>
            </w:r>
          </w:p>
          <w:p w14:paraId="5F8AF424" w14:textId="1DA20157" w:rsidR="006268B4" w:rsidRPr="00B20ED9" w:rsidRDefault="006268B4" w:rsidP="006268B4">
            <w:pPr>
              <w:spacing w:after="0" w:line="240" w:lineRule="auto"/>
            </w:pPr>
            <w:r w:rsidRPr="00B20ED9">
              <w:t>4 Judges, 4 prosecutors, 2 bureau staff, 3 academics, 1 representative from NGOs, 3 lawyers and 3 conciliators</w:t>
            </w:r>
          </w:p>
          <w:p w14:paraId="50B6D233" w14:textId="559F8062" w:rsidR="000616A7" w:rsidRPr="00B20ED9" w:rsidRDefault="000616A7" w:rsidP="00C87CC5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Grup 2</w:t>
            </w:r>
          </w:p>
          <w:p w14:paraId="64D7C09F" w14:textId="1BA119B5" w:rsidR="006268B4" w:rsidRPr="00B20ED9" w:rsidRDefault="006268B4" w:rsidP="006268B4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4 hakim, 4 savcı, 2 büro personeli, 3 akademisyen, 1 STK temsilcisi, 3 avukat ve 3 uzlaştırmacı</w:t>
            </w:r>
          </w:p>
          <w:p w14:paraId="0E640574" w14:textId="77777777" w:rsidR="006268B4" w:rsidRPr="00B20ED9" w:rsidRDefault="006268B4" w:rsidP="006268B4">
            <w:pPr>
              <w:spacing w:after="0" w:line="240" w:lineRule="auto"/>
              <w:rPr>
                <w:color w:val="4F81BD" w:themeColor="accent1"/>
              </w:rPr>
            </w:pPr>
          </w:p>
          <w:p w14:paraId="70C36CF7" w14:textId="2122172A" w:rsidR="00540E09" w:rsidRPr="00B20ED9" w:rsidRDefault="00BA5A2D" w:rsidP="00540E09">
            <w:pPr>
              <w:spacing w:after="0" w:line="240" w:lineRule="auto"/>
            </w:pPr>
            <w:r w:rsidRPr="00B20ED9">
              <w:rPr>
                <w:b/>
                <w:bCs/>
              </w:rPr>
              <w:t>Moderator</w:t>
            </w:r>
            <w:r w:rsidR="00E56B42" w:rsidRPr="00B20ED9">
              <w:rPr>
                <w:b/>
                <w:bCs/>
              </w:rPr>
              <w:t>s</w:t>
            </w:r>
            <w:r w:rsidR="000616A7" w:rsidRPr="00B20ED9">
              <w:rPr>
                <w:b/>
                <w:bCs/>
              </w:rPr>
              <w:t xml:space="preserve">/ </w:t>
            </w:r>
            <w:r w:rsidR="009B159E" w:rsidRPr="00B20ED9">
              <w:rPr>
                <w:b/>
                <w:bCs/>
                <w:color w:val="4F81BD" w:themeColor="accent1"/>
              </w:rPr>
              <w:t>Mode</w:t>
            </w:r>
            <w:r w:rsidR="009B159E">
              <w:rPr>
                <w:b/>
                <w:bCs/>
                <w:color w:val="4F81BD" w:themeColor="accent1"/>
              </w:rPr>
              <w:t>r</w:t>
            </w:r>
            <w:r w:rsidR="009B159E" w:rsidRPr="00B20ED9">
              <w:rPr>
                <w:b/>
                <w:bCs/>
                <w:color w:val="4F81BD" w:themeColor="accent1"/>
              </w:rPr>
              <w:t>a</w:t>
            </w:r>
            <w:r w:rsidR="009B159E">
              <w:rPr>
                <w:b/>
                <w:bCs/>
                <w:color w:val="4F81BD" w:themeColor="accent1"/>
              </w:rPr>
              <w:t>t</w:t>
            </w:r>
            <w:r w:rsidR="009B159E" w:rsidRPr="00B20ED9">
              <w:rPr>
                <w:b/>
                <w:bCs/>
                <w:color w:val="4F81BD" w:themeColor="accent1"/>
              </w:rPr>
              <w:t>örler</w:t>
            </w:r>
            <w:r w:rsidRPr="00B20ED9">
              <w:rPr>
                <w:b/>
                <w:bCs/>
              </w:rPr>
              <w:t>:</w:t>
            </w:r>
            <w:r w:rsidRPr="00B20ED9">
              <w:t xml:space="preserve"> Ms. Merve Özcan, Mr. Mustafa Özbek</w:t>
            </w:r>
          </w:p>
        </w:tc>
      </w:tr>
      <w:tr w:rsidR="00C87CC5" w:rsidRPr="00B20ED9" w14:paraId="5D5918A8" w14:textId="77777777" w:rsidTr="00737BCC">
        <w:tc>
          <w:tcPr>
            <w:tcW w:w="1413" w:type="dxa"/>
            <w:vMerge/>
          </w:tcPr>
          <w:p w14:paraId="6E50E4FA" w14:textId="77777777" w:rsidR="00C87CC5" w:rsidRPr="00B20ED9" w:rsidRDefault="00C87CC5" w:rsidP="009F390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985" w:type="dxa"/>
            <w:gridSpan w:val="2"/>
          </w:tcPr>
          <w:p w14:paraId="697499B0" w14:textId="63FD5C9F" w:rsidR="00540E09" w:rsidRPr="00B20ED9" w:rsidRDefault="00540E09" w:rsidP="00540E09">
            <w:pPr>
              <w:spacing w:after="0" w:line="240" w:lineRule="auto"/>
            </w:pPr>
            <w:r w:rsidRPr="00B20ED9">
              <w:t>Discussion on the recomendations:</w:t>
            </w:r>
          </w:p>
          <w:p w14:paraId="3C0D7115" w14:textId="4C4E0DCF" w:rsidR="00D115CD" w:rsidRPr="00B20ED9" w:rsidRDefault="00D115CD" w:rsidP="00D115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Cs/>
              </w:rPr>
            </w:pPr>
            <w:r w:rsidRPr="00B20ED9">
              <w:rPr>
                <w:bCs/>
              </w:rPr>
              <w:t>Eligible offenses</w:t>
            </w:r>
          </w:p>
          <w:p w14:paraId="6AB80712" w14:textId="77777777" w:rsidR="00D115CD" w:rsidRPr="00B20ED9" w:rsidRDefault="00D115CD" w:rsidP="00D115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Cs/>
              </w:rPr>
            </w:pPr>
            <w:r w:rsidRPr="00B20ED9">
              <w:rPr>
                <w:bCs/>
              </w:rPr>
              <w:t>Risk assessment</w:t>
            </w:r>
          </w:p>
          <w:p w14:paraId="2EF4AB59" w14:textId="6E782A61" w:rsidR="00D115CD" w:rsidRPr="00B20ED9" w:rsidRDefault="00D115CD" w:rsidP="00D115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Cs/>
              </w:rPr>
            </w:pPr>
            <w:r w:rsidRPr="00B20ED9">
              <w:rPr>
                <w:bCs/>
              </w:rPr>
              <w:t>Introduction of other forms of restorative justice (for juvenile offenders)</w:t>
            </w:r>
          </w:p>
          <w:p w14:paraId="12FEBA5C" w14:textId="5614243E" w:rsidR="007B5E78" w:rsidRPr="00B20ED9" w:rsidRDefault="007B5E78" w:rsidP="00D115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bCs/>
              </w:rPr>
            </w:pPr>
            <w:r w:rsidRPr="00B20ED9">
              <w:rPr>
                <w:bCs/>
              </w:rPr>
              <w:t>New models</w:t>
            </w:r>
            <w:r w:rsidR="00540E09" w:rsidRPr="00B20ED9">
              <w:rPr>
                <w:bCs/>
              </w:rPr>
              <w:t>, procedures, and principles</w:t>
            </w:r>
            <w:r w:rsidRPr="00B20ED9">
              <w:rPr>
                <w:bCs/>
              </w:rPr>
              <w:t xml:space="preserve"> for minors. Applicability of </w:t>
            </w:r>
            <w:r w:rsidR="00540E09" w:rsidRPr="00B20ED9">
              <w:rPr>
                <w:bCs/>
              </w:rPr>
              <w:t xml:space="preserve">the </w:t>
            </w:r>
            <w:r w:rsidRPr="00B20ED9">
              <w:rPr>
                <w:bCs/>
              </w:rPr>
              <w:t>European models in Turkey</w:t>
            </w:r>
            <w:r w:rsidR="00540E09" w:rsidRPr="00B20ED9">
              <w:rPr>
                <w:bCs/>
              </w:rPr>
              <w:t>. Applicability of the rehabilitation techniques implemented within the conciliation mechanism.</w:t>
            </w:r>
          </w:p>
          <w:p w14:paraId="5DE40873" w14:textId="393A26B5" w:rsidR="00D115CD" w:rsidRPr="00B20ED9" w:rsidRDefault="00D115CD" w:rsidP="00D115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bCs/>
              </w:rPr>
            </w:pPr>
            <w:r w:rsidRPr="00B20ED9">
              <w:rPr>
                <w:bCs/>
              </w:rPr>
              <w:t>Stages of criminal proceedings where referral to conciliation can be made</w:t>
            </w:r>
            <w:r w:rsidR="00AF366E" w:rsidRPr="00B20ED9">
              <w:rPr>
                <w:bCs/>
              </w:rPr>
              <w:t>.</w:t>
            </w:r>
          </w:p>
          <w:p w14:paraId="2B57E579" w14:textId="77777777" w:rsidR="00C87CC5" w:rsidRPr="00B20ED9" w:rsidRDefault="00540E09" w:rsidP="00540E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B20ED9">
              <w:rPr>
                <w:bCs/>
              </w:rPr>
              <w:t>Actors seeking referral to prosecution</w:t>
            </w:r>
            <w:r w:rsidR="00AF366E" w:rsidRPr="00B20ED9">
              <w:rPr>
                <w:bCs/>
              </w:rPr>
              <w:t>.</w:t>
            </w:r>
          </w:p>
          <w:p w14:paraId="660B2CCB" w14:textId="77777777" w:rsidR="000616A7" w:rsidRPr="00B20ED9" w:rsidRDefault="000616A7" w:rsidP="000616A7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Tavsiyeler hakkında tartışmalar:</w:t>
            </w:r>
          </w:p>
          <w:p w14:paraId="23C8363D" w14:textId="77777777" w:rsidR="000616A7" w:rsidRPr="00B20ED9" w:rsidRDefault="000616A7" w:rsidP="00540E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Kapsamdaki suçlar</w:t>
            </w:r>
          </w:p>
          <w:p w14:paraId="57D9DF15" w14:textId="77777777" w:rsidR="000616A7" w:rsidRPr="00B20ED9" w:rsidRDefault="000616A7" w:rsidP="00540E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Risk değerlendirmesi</w:t>
            </w:r>
          </w:p>
          <w:p w14:paraId="7D27F74D" w14:textId="6C653CB6" w:rsidR="000616A7" w:rsidRPr="00B20ED9" w:rsidRDefault="000616A7" w:rsidP="00540E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Farklı onarıcı adalet uygulamalarının sisteme eklenmesi (suça sürüklenmiş çocuklar için)</w:t>
            </w:r>
          </w:p>
          <w:p w14:paraId="66878BC2" w14:textId="77777777" w:rsidR="000616A7" w:rsidRPr="00B20ED9" w:rsidRDefault="000616A7" w:rsidP="00540E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Çocuklar için yeni model, prosedür ve prensipler. Bu konuda Avrupa’daki uygulamaların Türkiye’de uygulanabilirliği. Uzlaştırma mekanizması içinde uygulanacak rehabilitasyon tekniklerinin uygulanabilirliği</w:t>
            </w:r>
          </w:p>
          <w:p w14:paraId="0CA6270C" w14:textId="77777777" w:rsidR="000616A7" w:rsidRPr="00B20ED9" w:rsidRDefault="000616A7" w:rsidP="00540E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Ceza yargılamasında uzlaştırmaya yönlendirmenin yapılabileceği aşamalar</w:t>
            </w:r>
          </w:p>
          <w:p w14:paraId="678E68D8" w14:textId="68A0C8C8" w:rsidR="000616A7" w:rsidRPr="00B20ED9" w:rsidRDefault="000616A7" w:rsidP="00540E0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</w:pPr>
            <w:r w:rsidRPr="00B20ED9">
              <w:rPr>
                <w:color w:val="4F81BD" w:themeColor="accent1"/>
              </w:rPr>
              <w:t>Uzlaştırma davalarında savcılığa sevk yapabilecek aktörler</w:t>
            </w:r>
          </w:p>
        </w:tc>
      </w:tr>
      <w:tr w:rsidR="00C00920" w:rsidRPr="00B20ED9" w14:paraId="69F16C7E" w14:textId="77777777" w:rsidTr="00C87CC5">
        <w:tc>
          <w:tcPr>
            <w:tcW w:w="1413" w:type="dxa"/>
            <w:shd w:val="clear" w:color="auto" w:fill="auto"/>
          </w:tcPr>
          <w:p w14:paraId="4A47A49C" w14:textId="3CE2ECF3" w:rsidR="00C00920" w:rsidRPr="00B20ED9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</w:t>
            </w:r>
            <w:r w:rsidR="00C6470B" w:rsidRPr="00B20ED9">
              <w:rPr>
                <w:rFonts w:cstheme="minorHAnsi"/>
                <w:b/>
              </w:rPr>
              <w:t>6:</w:t>
            </w:r>
            <w:r w:rsidR="00BA5A2D" w:rsidRPr="00B20ED9">
              <w:rPr>
                <w:rFonts w:cstheme="minorHAnsi"/>
                <w:b/>
              </w:rPr>
              <w:t>3</w:t>
            </w:r>
            <w:r w:rsidR="00C6470B" w:rsidRPr="00B20ED9">
              <w:rPr>
                <w:rFonts w:cstheme="minorHAnsi"/>
                <w:b/>
              </w:rPr>
              <w:t>0</w:t>
            </w:r>
            <w:r w:rsidRPr="00B20ED9">
              <w:rPr>
                <w:rFonts w:cstheme="minorHAnsi"/>
                <w:b/>
              </w:rPr>
              <w:t>-1</w:t>
            </w:r>
            <w:r w:rsidR="00BA5A2D" w:rsidRPr="00B20ED9">
              <w:rPr>
                <w:rFonts w:cstheme="minorHAnsi"/>
                <w:b/>
              </w:rPr>
              <w:t>7:00</w:t>
            </w:r>
          </w:p>
        </w:tc>
        <w:tc>
          <w:tcPr>
            <w:tcW w:w="7985" w:type="dxa"/>
            <w:gridSpan w:val="2"/>
            <w:shd w:val="clear" w:color="auto" w:fill="auto"/>
          </w:tcPr>
          <w:p w14:paraId="57AA41B4" w14:textId="77777777" w:rsidR="000616A7" w:rsidRPr="00B20ED9" w:rsidRDefault="00C87CC5" w:rsidP="009F3908">
            <w:pPr>
              <w:spacing w:after="0" w:line="240" w:lineRule="auto"/>
              <w:rPr>
                <w:rFonts w:cstheme="minorHAnsi"/>
                <w:bCs/>
              </w:rPr>
            </w:pPr>
            <w:r w:rsidRPr="00B20ED9">
              <w:rPr>
                <w:rFonts w:cstheme="minorHAnsi"/>
                <w:bCs/>
              </w:rPr>
              <w:t>Wrap-up- Summary of the discussions in each group</w:t>
            </w:r>
            <w:r w:rsidR="000616A7" w:rsidRPr="00B20ED9">
              <w:rPr>
                <w:rFonts w:cstheme="minorHAnsi"/>
                <w:bCs/>
              </w:rPr>
              <w:t xml:space="preserve"> </w:t>
            </w:r>
          </w:p>
          <w:p w14:paraId="3982CCA3" w14:textId="15335762" w:rsidR="00C87CC5" w:rsidRPr="00B20ED9" w:rsidRDefault="000616A7" w:rsidP="009F3908">
            <w:pPr>
              <w:spacing w:after="0" w:line="240" w:lineRule="auto"/>
              <w:rPr>
                <w:rFonts w:cstheme="minorHAnsi"/>
                <w:bCs/>
                <w:color w:val="4F81BD" w:themeColor="accent1"/>
              </w:rPr>
            </w:pPr>
            <w:r w:rsidRPr="00B20ED9">
              <w:rPr>
                <w:rFonts w:eastAsia="Times New Roman" w:cstheme="minorHAnsi"/>
                <w:color w:val="4F81BD" w:themeColor="accent1"/>
              </w:rPr>
              <w:t xml:space="preserve">Değerlendirme ve iki gruptaki tartışmaların özeti </w:t>
            </w:r>
          </w:p>
        </w:tc>
      </w:tr>
    </w:tbl>
    <w:p w14:paraId="5E4EFE23" w14:textId="2134E52E" w:rsidR="000616A7" w:rsidRDefault="000616A7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0548E776" w14:textId="77777777" w:rsidR="00B20ED9" w:rsidRPr="00B20ED9" w:rsidRDefault="00B20ED9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08244E80" w14:textId="77777777" w:rsidR="006268B4" w:rsidRPr="00B20ED9" w:rsidRDefault="006268B4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992"/>
        <w:gridCol w:w="3993"/>
      </w:tblGrid>
      <w:tr w:rsidR="00632BA5" w:rsidRPr="00B20ED9" w14:paraId="6357FB23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75449A5C" w14:textId="62B89EC9" w:rsidR="006333EC" w:rsidRPr="00B20ED9" w:rsidRDefault="00BA5A2D" w:rsidP="006333E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14 Dec</w:t>
            </w:r>
          </w:p>
          <w:p w14:paraId="20963046" w14:textId="6235C13F" w:rsidR="00632BA5" w:rsidRPr="00B20ED9" w:rsidRDefault="00BA5A2D" w:rsidP="006333E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14 Aralık</w:t>
            </w:r>
          </w:p>
        </w:tc>
        <w:tc>
          <w:tcPr>
            <w:tcW w:w="7985" w:type="dxa"/>
            <w:gridSpan w:val="2"/>
            <w:shd w:val="clear" w:color="auto" w:fill="DBE5F1" w:themeFill="accent1" w:themeFillTint="33"/>
          </w:tcPr>
          <w:p w14:paraId="21D40BA4" w14:textId="5B9A2DEA" w:rsidR="006333EC" w:rsidRPr="00B20ED9" w:rsidRDefault="006333EC" w:rsidP="006333EC">
            <w:pPr>
              <w:spacing w:after="0" w:line="240" w:lineRule="auto"/>
              <w:ind w:firstLine="314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 xml:space="preserve"> 2. Day/</w:t>
            </w:r>
            <w:r w:rsidR="00BA5A2D" w:rsidRPr="00B20ED9">
              <w:rPr>
                <w:rFonts w:cstheme="minorHAnsi"/>
                <w:b/>
              </w:rPr>
              <w:t>Tuesday</w:t>
            </w:r>
          </w:p>
          <w:p w14:paraId="559C2C2F" w14:textId="4F7ADC3F" w:rsidR="00632BA5" w:rsidRPr="00B20ED9" w:rsidRDefault="006333EC" w:rsidP="006333EC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  <w:color w:val="365F91" w:themeColor="accent1" w:themeShade="BF"/>
              </w:rPr>
              <w:t xml:space="preserve">        2</w:t>
            </w:r>
            <w:r w:rsidRPr="00B20ED9">
              <w:rPr>
                <w:rFonts w:cstheme="minorHAnsi"/>
                <w:b/>
                <w:color w:val="244061" w:themeColor="accent1" w:themeShade="80"/>
              </w:rPr>
              <w:t>. Gün/</w:t>
            </w:r>
            <w:r w:rsidR="00BA5A2D" w:rsidRPr="00B20ED9">
              <w:rPr>
                <w:rFonts w:cstheme="minorHAnsi"/>
                <w:b/>
                <w:color w:val="244061" w:themeColor="accent1" w:themeShade="80"/>
              </w:rPr>
              <w:t>Salı</w:t>
            </w:r>
            <w:r w:rsidRPr="00B20ED9">
              <w:rPr>
                <w:rFonts w:cstheme="minorHAnsi"/>
                <w:b/>
                <w:color w:val="244061" w:themeColor="accent1" w:themeShade="80"/>
              </w:rPr>
              <w:t xml:space="preserve">                                     </w:t>
            </w:r>
          </w:p>
        </w:tc>
      </w:tr>
      <w:tr w:rsidR="00D115CD" w:rsidRPr="00B20ED9" w14:paraId="28B786E3" w14:textId="77777777" w:rsidTr="006F0F18">
        <w:tc>
          <w:tcPr>
            <w:tcW w:w="1413" w:type="dxa"/>
            <w:vMerge w:val="restart"/>
          </w:tcPr>
          <w:p w14:paraId="62880516" w14:textId="77777777" w:rsidR="000616A7" w:rsidRPr="00B20ED9" w:rsidRDefault="000616A7" w:rsidP="00BA5A2D">
            <w:pPr>
              <w:spacing w:after="0" w:line="240" w:lineRule="auto"/>
              <w:rPr>
                <w:rFonts w:cstheme="minorHAnsi"/>
                <w:b/>
              </w:rPr>
            </w:pPr>
          </w:p>
          <w:p w14:paraId="3731EED3" w14:textId="579AA3BA" w:rsidR="00D115CD" w:rsidRPr="00B20ED9" w:rsidRDefault="00D115CD" w:rsidP="00BA5A2D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10.00- 12.00</w:t>
            </w:r>
          </w:p>
        </w:tc>
        <w:tc>
          <w:tcPr>
            <w:tcW w:w="3992" w:type="dxa"/>
          </w:tcPr>
          <w:p w14:paraId="21B14772" w14:textId="4B70EF1A" w:rsidR="00D115CD" w:rsidRPr="00B20ED9" w:rsidRDefault="00D115CD" w:rsidP="00BA5A2D">
            <w:pPr>
              <w:spacing w:after="0" w:line="240" w:lineRule="auto"/>
            </w:pPr>
            <w:r w:rsidRPr="00B20ED9">
              <w:t>Group 1</w:t>
            </w:r>
          </w:p>
          <w:p w14:paraId="2BF48584" w14:textId="77777777" w:rsidR="006268B4" w:rsidRPr="00B20ED9" w:rsidRDefault="006268B4" w:rsidP="006268B4">
            <w:pPr>
              <w:spacing w:after="0" w:line="240" w:lineRule="auto"/>
            </w:pPr>
            <w:r w:rsidRPr="00B20ED9">
              <w:t>4 Judges, 4 prosecutors, 3 bureau staff, 2 academics, 1 representative from NGOs, 3 lawyers and 3 conciliators</w:t>
            </w:r>
          </w:p>
          <w:p w14:paraId="5EB2D2F2" w14:textId="77777777" w:rsidR="006268B4" w:rsidRPr="00B20ED9" w:rsidRDefault="006268B4" w:rsidP="006268B4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Grup 1</w:t>
            </w:r>
          </w:p>
          <w:p w14:paraId="2183A503" w14:textId="6AA3440D" w:rsidR="006268B4" w:rsidRPr="00B20ED9" w:rsidRDefault="006268B4" w:rsidP="00BA5A2D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4 hakim, 4 savcı, 3 büro personeli, 2 akademisyen, 1 STK temsilcisi, 3 avukat ve 3 uzlaştırmacı</w:t>
            </w:r>
          </w:p>
          <w:p w14:paraId="147691E0" w14:textId="77777777" w:rsidR="006268B4" w:rsidRPr="00B20ED9" w:rsidRDefault="006268B4" w:rsidP="00BA5A2D">
            <w:pPr>
              <w:spacing w:after="0" w:line="240" w:lineRule="auto"/>
              <w:rPr>
                <w:color w:val="4F81BD" w:themeColor="accent1"/>
              </w:rPr>
            </w:pPr>
          </w:p>
          <w:p w14:paraId="7FCDCCB6" w14:textId="543B0152" w:rsidR="000616A7" w:rsidRPr="00B20ED9" w:rsidRDefault="00D115CD" w:rsidP="00D115CD">
            <w:pPr>
              <w:spacing w:after="0" w:line="240" w:lineRule="auto"/>
            </w:pPr>
            <w:r w:rsidRPr="00B20ED9">
              <w:rPr>
                <w:b/>
                <w:bCs/>
              </w:rPr>
              <w:t>Moderators</w:t>
            </w:r>
            <w:r w:rsidR="000616A7" w:rsidRPr="00B20ED9">
              <w:rPr>
                <w:b/>
                <w:bCs/>
              </w:rPr>
              <w:t xml:space="preserve">/ </w:t>
            </w:r>
            <w:r w:rsidR="000616A7" w:rsidRPr="00B20ED9">
              <w:rPr>
                <w:b/>
                <w:bCs/>
                <w:color w:val="4F81BD" w:themeColor="accent1"/>
              </w:rPr>
              <w:t>Mode</w:t>
            </w:r>
            <w:r w:rsidR="009B159E">
              <w:rPr>
                <w:b/>
                <w:bCs/>
                <w:color w:val="4F81BD" w:themeColor="accent1"/>
              </w:rPr>
              <w:t>r</w:t>
            </w:r>
            <w:r w:rsidR="000616A7" w:rsidRPr="00B20ED9">
              <w:rPr>
                <w:b/>
                <w:bCs/>
                <w:color w:val="4F81BD" w:themeColor="accent1"/>
              </w:rPr>
              <w:t>a</w:t>
            </w:r>
            <w:r w:rsidR="009B159E">
              <w:rPr>
                <w:b/>
                <w:bCs/>
                <w:color w:val="4F81BD" w:themeColor="accent1"/>
              </w:rPr>
              <w:t>t</w:t>
            </w:r>
            <w:r w:rsidR="000616A7" w:rsidRPr="00B20ED9">
              <w:rPr>
                <w:b/>
                <w:bCs/>
                <w:color w:val="4F81BD" w:themeColor="accent1"/>
              </w:rPr>
              <w:t>örler</w:t>
            </w:r>
            <w:r w:rsidRPr="00B20ED9">
              <w:t>: Mr Orhan Cuni, Ms Mjriana Visentin and Ms Helena Soleto</w:t>
            </w:r>
          </w:p>
          <w:p w14:paraId="717C48F1" w14:textId="0023FDD7" w:rsidR="006268B4" w:rsidRPr="00B20ED9" w:rsidRDefault="006268B4" w:rsidP="00D115CD">
            <w:pPr>
              <w:spacing w:after="0" w:line="240" w:lineRule="auto"/>
            </w:pPr>
          </w:p>
        </w:tc>
        <w:tc>
          <w:tcPr>
            <w:tcW w:w="3993" w:type="dxa"/>
          </w:tcPr>
          <w:p w14:paraId="2F384468" w14:textId="05905472" w:rsidR="00D115CD" w:rsidRPr="00B20ED9" w:rsidRDefault="00D115CD" w:rsidP="00BA5A2D">
            <w:pPr>
              <w:spacing w:after="0" w:line="240" w:lineRule="auto"/>
            </w:pPr>
            <w:r w:rsidRPr="00B20ED9">
              <w:t xml:space="preserve">Group 2 </w:t>
            </w:r>
          </w:p>
          <w:p w14:paraId="6295AC6C" w14:textId="77777777" w:rsidR="006268B4" w:rsidRPr="00B20ED9" w:rsidRDefault="006268B4" w:rsidP="006268B4">
            <w:pPr>
              <w:spacing w:after="0" w:line="240" w:lineRule="auto"/>
            </w:pPr>
            <w:r w:rsidRPr="00B20ED9">
              <w:t>4 Judges, 4 prosecutors, 2 bureau staff, 3 academics, 1 representative from NGOs, 3 lawyers and 3 conciliators</w:t>
            </w:r>
          </w:p>
          <w:p w14:paraId="2304A8BE" w14:textId="77777777" w:rsidR="006268B4" w:rsidRPr="00B20ED9" w:rsidRDefault="006268B4" w:rsidP="006268B4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Grup 2</w:t>
            </w:r>
          </w:p>
          <w:p w14:paraId="764613A4" w14:textId="23C6E81D" w:rsidR="000616A7" w:rsidRPr="00B20ED9" w:rsidRDefault="006268B4" w:rsidP="00BA5A2D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4 hakim, 4 savcı, 2 büro personeli, 3 akademisyen, 1 STK temsilcisi, 3 avukat ve 3 uzlaştırmacı</w:t>
            </w:r>
          </w:p>
          <w:p w14:paraId="20C35AAF" w14:textId="77777777" w:rsidR="006268B4" w:rsidRPr="00B20ED9" w:rsidRDefault="006268B4" w:rsidP="00BA5A2D">
            <w:pPr>
              <w:spacing w:after="0" w:line="240" w:lineRule="auto"/>
              <w:rPr>
                <w:color w:val="4F81BD" w:themeColor="accent1"/>
              </w:rPr>
            </w:pPr>
          </w:p>
          <w:p w14:paraId="49CF1723" w14:textId="2B8D6F98" w:rsidR="00D115CD" w:rsidRPr="00B20ED9" w:rsidRDefault="00D115CD" w:rsidP="00BA5A2D">
            <w:pPr>
              <w:spacing w:after="0" w:line="240" w:lineRule="auto"/>
              <w:rPr>
                <w:color w:val="365F91" w:themeColor="accent1" w:themeShade="BF"/>
              </w:rPr>
            </w:pPr>
            <w:r w:rsidRPr="00B20ED9">
              <w:rPr>
                <w:b/>
                <w:bCs/>
              </w:rPr>
              <w:t>Moderator</w:t>
            </w:r>
            <w:r w:rsidRPr="00B20ED9">
              <w:t>s</w:t>
            </w:r>
            <w:r w:rsidR="000616A7" w:rsidRPr="00B20ED9">
              <w:t xml:space="preserve">/ </w:t>
            </w:r>
            <w:r w:rsidR="009B159E" w:rsidRPr="00B20ED9">
              <w:rPr>
                <w:b/>
                <w:bCs/>
                <w:color w:val="4F81BD" w:themeColor="accent1"/>
              </w:rPr>
              <w:t>Mode</w:t>
            </w:r>
            <w:r w:rsidR="009B159E">
              <w:rPr>
                <w:b/>
                <w:bCs/>
                <w:color w:val="4F81BD" w:themeColor="accent1"/>
              </w:rPr>
              <w:t>r</w:t>
            </w:r>
            <w:r w:rsidR="009B159E" w:rsidRPr="00B20ED9">
              <w:rPr>
                <w:b/>
                <w:bCs/>
                <w:color w:val="4F81BD" w:themeColor="accent1"/>
              </w:rPr>
              <w:t>a</w:t>
            </w:r>
            <w:r w:rsidR="009B159E">
              <w:rPr>
                <w:b/>
                <w:bCs/>
                <w:color w:val="4F81BD" w:themeColor="accent1"/>
              </w:rPr>
              <w:t>t</w:t>
            </w:r>
            <w:r w:rsidR="009B159E" w:rsidRPr="00B20ED9">
              <w:rPr>
                <w:b/>
                <w:bCs/>
                <w:color w:val="4F81BD" w:themeColor="accent1"/>
              </w:rPr>
              <w:t>örler</w:t>
            </w:r>
            <w:r w:rsidRPr="00B20ED9">
              <w:t>: Ms Merve Özcan, Mr Mustafa Özbek</w:t>
            </w:r>
          </w:p>
        </w:tc>
      </w:tr>
      <w:tr w:rsidR="00D115CD" w:rsidRPr="00B20ED9" w14:paraId="4553730B" w14:textId="77777777" w:rsidTr="0038105D">
        <w:tc>
          <w:tcPr>
            <w:tcW w:w="1413" w:type="dxa"/>
            <w:vMerge/>
          </w:tcPr>
          <w:p w14:paraId="775E542B" w14:textId="77777777" w:rsidR="00D115CD" w:rsidRPr="00B20ED9" w:rsidRDefault="00D115CD" w:rsidP="00BA5A2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985" w:type="dxa"/>
            <w:gridSpan w:val="2"/>
          </w:tcPr>
          <w:p w14:paraId="04B734B0" w14:textId="528E07B8" w:rsidR="00540E09" w:rsidRPr="00B20ED9" w:rsidRDefault="00540E09" w:rsidP="00540E09">
            <w:pPr>
              <w:spacing w:after="0" w:line="240" w:lineRule="auto"/>
            </w:pPr>
            <w:r w:rsidRPr="00B20ED9">
              <w:t>Discussion on the recomendations:</w:t>
            </w:r>
          </w:p>
          <w:p w14:paraId="2B419FF4" w14:textId="40170025" w:rsidR="007B5E78" w:rsidRPr="00B20ED9" w:rsidRDefault="00D115CD" w:rsidP="00540E09">
            <w:pPr>
              <w:pStyle w:val="ListParagraph"/>
              <w:numPr>
                <w:ilvl w:val="0"/>
                <w:numId w:val="30"/>
              </w:numPr>
              <w:spacing w:after="0" w:line="240" w:lineRule="auto"/>
            </w:pPr>
            <w:r w:rsidRPr="00B20ED9">
              <w:t>Conciliation process: Location</w:t>
            </w:r>
            <w:r w:rsidR="007B5E78" w:rsidRPr="00B20ED9">
              <w:t xml:space="preserve">, </w:t>
            </w:r>
            <w:r w:rsidRPr="00B20ED9">
              <w:t>Length and extension of the conciliation procedures</w:t>
            </w:r>
            <w:r w:rsidR="007B5E78" w:rsidRPr="00B20ED9">
              <w:t xml:space="preserve">, </w:t>
            </w:r>
            <w:r w:rsidRPr="00B20ED9">
              <w:t>Intitial contact</w:t>
            </w:r>
            <w:r w:rsidR="007B5E78" w:rsidRPr="00B20ED9">
              <w:t xml:space="preserve">, </w:t>
            </w:r>
            <w:r w:rsidRPr="00B20ED9">
              <w:t>Access to case file and confidentiality</w:t>
            </w:r>
            <w:r w:rsidR="007B5E78" w:rsidRPr="00B20ED9">
              <w:t xml:space="preserve">, </w:t>
            </w:r>
            <w:r w:rsidRPr="00B20ED9">
              <w:t>Conciliation sessions</w:t>
            </w:r>
            <w:r w:rsidR="007B5E78" w:rsidRPr="00B20ED9">
              <w:t xml:space="preserve">, </w:t>
            </w:r>
            <w:r w:rsidRPr="00B20ED9">
              <w:t>Participants</w:t>
            </w:r>
            <w:r w:rsidR="007B5E78" w:rsidRPr="00B20ED9">
              <w:t xml:space="preserve">, </w:t>
            </w:r>
            <w:r w:rsidRPr="00B20ED9">
              <w:t>Conciliation agreement</w:t>
            </w:r>
            <w:r w:rsidR="00AF366E" w:rsidRPr="00B20ED9">
              <w:t>.</w:t>
            </w:r>
          </w:p>
          <w:p w14:paraId="096744D7" w14:textId="747945A7" w:rsidR="007B5E78" w:rsidRPr="00B20ED9" w:rsidRDefault="00540E09" w:rsidP="007B5E78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B20ED9">
              <w:t>Technical/ institutional facilities: UYAP (IT platform</w:t>
            </w:r>
            <w:r w:rsidR="000616A7" w:rsidRPr="00B20ED9">
              <w:t>)</w:t>
            </w:r>
            <w:r w:rsidRPr="00B20ED9">
              <w:t>, interview rooms, text messages, phone application</w:t>
            </w:r>
            <w:r w:rsidR="00AF366E" w:rsidRPr="00B20ED9">
              <w:t>,</w:t>
            </w:r>
            <w:r w:rsidR="000616A7" w:rsidRPr="00B20ED9">
              <w:t>..</w:t>
            </w:r>
            <w:r w:rsidRPr="00B20ED9">
              <w:t>etc</w:t>
            </w:r>
          </w:p>
          <w:p w14:paraId="01772BA9" w14:textId="79BF0238" w:rsidR="00D115CD" w:rsidRPr="00B20ED9" w:rsidRDefault="007B5E78" w:rsidP="00D115CD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B20ED9">
              <w:t xml:space="preserve">Conciliators: </w:t>
            </w:r>
            <w:r w:rsidR="00D115CD" w:rsidRPr="00B20ED9">
              <w:t>Role of the conciliator</w:t>
            </w:r>
            <w:r w:rsidRPr="00B20ED9">
              <w:t xml:space="preserve">, Compentences, </w:t>
            </w:r>
            <w:r w:rsidR="00D115CD" w:rsidRPr="00B20ED9">
              <w:t>Profile/ Training of conciliators</w:t>
            </w:r>
            <w:r w:rsidRPr="00B20ED9">
              <w:t xml:space="preserve">, </w:t>
            </w:r>
            <w:r w:rsidR="00D115CD" w:rsidRPr="00B20ED9">
              <w:t>Evalutation/Inspection of the conciliators</w:t>
            </w:r>
            <w:r w:rsidR="00540E09" w:rsidRPr="00B20ED9">
              <w:t xml:space="preserve"> and their compliance with ethical rules</w:t>
            </w:r>
            <w:r w:rsidR="00AF366E" w:rsidRPr="00B20ED9">
              <w:t>.</w:t>
            </w:r>
          </w:p>
          <w:p w14:paraId="1B126786" w14:textId="77777777" w:rsidR="00540E09" w:rsidRPr="00B20ED9" w:rsidRDefault="00540E09" w:rsidP="00D115CD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B20ED9">
              <w:t>Contribution of the NGOs and other institutions to the conciliaition process.</w:t>
            </w:r>
          </w:p>
          <w:p w14:paraId="5750AB1D" w14:textId="77777777" w:rsidR="00D115CD" w:rsidRPr="00B20ED9" w:rsidRDefault="007B5E78" w:rsidP="00BA5A2D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B20ED9">
              <w:t>Awareness rasing activities: role of the Ministry of Justice and other ministries and institutions.</w:t>
            </w:r>
          </w:p>
          <w:p w14:paraId="4CC16980" w14:textId="77777777" w:rsidR="000616A7" w:rsidRPr="00B20ED9" w:rsidRDefault="000616A7" w:rsidP="000616A7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Tavsiyeler hakkında tartışmalar:</w:t>
            </w:r>
          </w:p>
          <w:p w14:paraId="5302566F" w14:textId="02120544" w:rsidR="000616A7" w:rsidRPr="00B20ED9" w:rsidRDefault="000616A7" w:rsidP="00BA5A2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Uzlaştırma süreci: Yer, uzlaştırma süreçlerinin zamanı ve kapsamı, ilk temas, dosyalara erişim, gizlilik, uzlaştırma görüşmeleri, uzlaştırma görüşmesine katılan kişiler, uzlaştırma anlaşması.</w:t>
            </w:r>
          </w:p>
          <w:p w14:paraId="3D0EA20F" w14:textId="77777777" w:rsidR="000616A7" w:rsidRPr="00B20ED9" w:rsidRDefault="000616A7" w:rsidP="00BA5A2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Teknik ve kurumsal altyapı: UYAP, uzlaştırma görüşme odaları, uzlaştırmacılara gönderilen mesajlar, mobil uygulama…vb.</w:t>
            </w:r>
          </w:p>
          <w:p w14:paraId="5AFA09B6" w14:textId="2B7C6AFA" w:rsidR="000616A7" w:rsidRPr="00B20ED9" w:rsidRDefault="000616A7" w:rsidP="00BA5A2D">
            <w:pPr>
              <w:pStyle w:val="ListParagraph"/>
              <w:numPr>
                <w:ilvl w:val="0"/>
                <w:numId w:val="29"/>
              </w:numPr>
              <w:spacing w:after="0" w:line="240" w:lineRule="auto"/>
            </w:pPr>
            <w:r w:rsidRPr="00B20ED9">
              <w:rPr>
                <w:color w:val="4F81BD" w:themeColor="accent1"/>
              </w:rPr>
              <w:t>Uzlaştırmacılar: Uzlaştrımacının rolü, yetkinlikleri, profili, uzlaştırmacıların eğitimi, uzlaştırmacıların denetimi ve etik kurallara uyulması.</w:t>
            </w:r>
          </w:p>
        </w:tc>
      </w:tr>
      <w:tr w:rsidR="00632BA5" w:rsidRPr="00B20ED9" w14:paraId="6470D4D4" w14:textId="77777777" w:rsidTr="00540E09">
        <w:trPr>
          <w:trHeight w:val="424"/>
        </w:trPr>
        <w:tc>
          <w:tcPr>
            <w:tcW w:w="1413" w:type="dxa"/>
          </w:tcPr>
          <w:p w14:paraId="2EC7BBBB" w14:textId="3DF6E4E7" w:rsidR="00632BA5" w:rsidRPr="00B20ED9" w:rsidRDefault="00E9465D" w:rsidP="00BB781E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</w:t>
            </w:r>
            <w:r w:rsidR="00BA5A2D" w:rsidRPr="00B20ED9">
              <w:rPr>
                <w:rFonts w:cstheme="minorHAnsi"/>
                <w:b/>
              </w:rPr>
              <w:t>2:0</w:t>
            </w:r>
            <w:r w:rsidR="006B0A09" w:rsidRPr="00B20ED9">
              <w:rPr>
                <w:rFonts w:cstheme="minorHAnsi"/>
                <w:b/>
              </w:rPr>
              <w:t>0</w:t>
            </w:r>
            <w:r w:rsidRPr="00B20ED9">
              <w:rPr>
                <w:rFonts w:cstheme="minorHAnsi"/>
                <w:b/>
              </w:rPr>
              <w:t xml:space="preserve">-12.30 </w:t>
            </w:r>
          </w:p>
        </w:tc>
        <w:tc>
          <w:tcPr>
            <w:tcW w:w="7985" w:type="dxa"/>
            <w:gridSpan w:val="2"/>
          </w:tcPr>
          <w:p w14:paraId="35F223AB" w14:textId="77777777" w:rsidR="00116F7B" w:rsidRPr="00B20ED9" w:rsidRDefault="00BA5A2D" w:rsidP="00BA5A2D">
            <w:pPr>
              <w:spacing w:after="0" w:line="240" w:lineRule="auto"/>
              <w:rPr>
                <w:rFonts w:cstheme="minorHAnsi"/>
                <w:bCs/>
              </w:rPr>
            </w:pPr>
            <w:r w:rsidRPr="00B20ED9">
              <w:rPr>
                <w:rFonts w:cstheme="minorHAnsi"/>
                <w:bCs/>
              </w:rPr>
              <w:t>Wrap-up- Summary of the discussions in each group</w:t>
            </w:r>
          </w:p>
          <w:p w14:paraId="2CFC41B0" w14:textId="7F3A9491" w:rsidR="000616A7" w:rsidRPr="00B20ED9" w:rsidRDefault="000616A7" w:rsidP="00BA5A2D">
            <w:pPr>
              <w:spacing w:after="0" w:line="240" w:lineRule="auto"/>
              <w:rPr>
                <w:rFonts w:cstheme="minorHAnsi"/>
                <w:bCs/>
                <w:color w:val="4F81BD" w:themeColor="accent1"/>
              </w:rPr>
            </w:pPr>
            <w:r w:rsidRPr="00B20ED9">
              <w:rPr>
                <w:rFonts w:eastAsia="Times New Roman" w:cstheme="minorHAnsi"/>
                <w:color w:val="4F81BD" w:themeColor="accent1"/>
              </w:rPr>
              <w:t xml:space="preserve">Değerlendirme ve </w:t>
            </w:r>
            <w:r w:rsidR="009B159E">
              <w:rPr>
                <w:rFonts w:eastAsia="Times New Roman" w:cstheme="minorHAnsi"/>
                <w:color w:val="4F81BD" w:themeColor="accent1"/>
              </w:rPr>
              <w:t>i</w:t>
            </w:r>
            <w:r w:rsidRPr="00B20ED9">
              <w:rPr>
                <w:rFonts w:eastAsia="Times New Roman" w:cstheme="minorHAnsi"/>
                <w:color w:val="4F81BD" w:themeColor="accent1"/>
              </w:rPr>
              <w:t xml:space="preserve">ki gruptaki tartışmaların özeti </w:t>
            </w:r>
          </w:p>
        </w:tc>
      </w:tr>
      <w:tr w:rsidR="00632BA5" w:rsidRPr="00B20ED9" w14:paraId="6F5058F6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3CF8EAE1" w14:textId="45DE66B5" w:rsidR="00632BA5" w:rsidRPr="00B20ED9" w:rsidRDefault="00E9465D" w:rsidP="00BB781E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12.30-1</w:t>
            </w:r>
            <w:r w:rsidR="004478CC" w:rsidRPr="00B20ED9">
              <w:rPr>
                <w:rFonts w:cstheme="minorHAnsi"/>
                <w:b/>
              </w:rPr>
              <w:t>4</w:t>
            </w:r>
            <w:r w:rsidRPr="00B20ED9">
              <w:rPr>
                <w:rFonts w:cstheme="minorHAnsi"/>
                <w:b/>
              </w:rPr>
              <w:t>.</w:t>
            </w:r>
            <w:r w:rsidR="004478CC" w:rsidRPr="00B20ED9">
              <w:rPr>
                <w:rFonts w:cstheme="minorHAnsi"/>
                <w:b/>
              </w:rPr>
              <w:t>0</w:t>
            </w:r>
            <w:r w:rsidRPr="00B20ED9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  <w:gridSpan w:val="2"/>
            <w:shd w:val="clear" w:color="auto" w:fill="DBE5F1" w:themeFill="accent1" w:themeFillTint="33"/>
          </w:tcPr>
          <w:p w14:paraId="57A1A553" w14:textId="7CF6DDDB" w:rsidR="00632BA5" w:rsidRPr="00B20ED9" w:rsidRDefault="00E9465D" w:rsidP="00BB781E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Lunch</w:t>
            </w:r>
            <w:r w:rsidR="0098528D" w:rsidRPr="00B20ED9">
              <w:rPr>
                <w:rFonts w:cstheme="minorHAnsi"/>
                <w:b/>
              </w:rPr>
              <w:t>/</w:t>
            </w:r>
            <w:r w:rsidR="0098528D" w:rsidRPr="00B20ED9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="0098528D" w:rsidRPr="00B20ED9">
              <w:rPr>
                <w:rFonts w:cstheme="minorHAnsi"/>
                <w:b/>
                <w:color w:val="244061" w:themeColor="accent1" w:themeShade="80"/>
              </w:rPr>
              <w:t>Öğle Yemeği</w:t>
            </w:r>
          </w:p>
        </w:tc>
      </w:tr>
      <w:tr w:rsidR="00632BA5" w:rsidRPr="00B20ED9" w14:paraId="3EE7D8B8" w14:textId="77777777" w:rsidTr="00540E09">
        <w:trPr>
          <w:trHeight w:val="577"/>
        </w:trPr>
        <w:tc>
          <w:tcPr>
            <w:tcW w:w="1413" w:type="dxa"/>
          </w:tcPr>
          <w:p w14:paraId="20A290F9" w14:textId="137584E9" w:rsidR="00632BA5" w:rsidRPr="00B20ED9" w:rsidRDefault="004478CC" w:rsidP="00BB781E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14.00-</w:t>
            </w:r>
            <w:r w:rsidR="00E56B42" w:rsidRPr="00B20ED9">
              <w:rPr>
                <w:rFonts w:cstheme="minorHAnsi"/>
                <w:b/>
              </w:rPr>
              <w:t>14:30</w:t>
            </w:r>
          </w:p>
        </w:tc>
        <w:tc>
          <w:tcPr>
            <w:tcW w:w="7985" w:type="dxa"/>
            <w:gridSpan w:val="2"/>
          </w:tcPr>
          <w:p w14:paraId="22D5E442" w14:textId="3B3E2F15" w:rsidR="00BA5A2D" w:rsidRPr="00B20ED9" w:rsidRDefault="00BA5A2D" w:rsidP="00656812">
            <w:pPr>
              <w:spacing w:after="0" w:line="240" w:lineRule="auto"/>
              <w:rPr>
                <w:rFonts w:eastAsia="Times New Roman" w:cstheme="minorHAnsi"/>
              </w:rPr>
            </w:pPr>
            <w:r w:rsidRPr="00B20ED9">
              <w:rPr>
                <w:rFonts w:eastAsia="Times New Roman" w:cstheme="minorHAnsi"/>
              </w:rPr>
              <w:t>Presentation of the discussions of Group 1</w:t>
            </w:r>
          </w:p>
          <w:p w14:paraId="285D8E11" w14:textId="77777777" w:rsidR="0098528D" w:rsidRPr="00B20ED9" w:rsidRDefault="002C3A5F" w:rsidP="00E56B42">
            <w:pPr>
              <w:spacing w:after="0" w:line="240" w:lineRule="auto"/>
              <w:rPr>
                <w:rFonts w:eastAsia="Times New Roman" w:cstheme="minorHAnsi"/>
              </w:rPr>
            </w:pPr>
            <w:r w:rsidRPr="00B20ED9">
              <w:rPr>
                <w:rFonts w:eastAsia="Times New Roman" w:cstheme="minorHAnsi"/>
              </w:rPr>
              <w:t xml:space="preserve">Discussions </w:t>
            </w:r>
            <w:r w:rsidR="00BA5A2D" w:rsidRPr="00B20ED9">
              <w:rPr>
                <w:rFonts w:eastAsia="Times New Roman" w:cstheme="minorHAnsi"/>
              </w:rPr>
              <w:t>on the</w:t>
            </w:r>
            <w:r w:rsidR="00E56B42" w:rsidRPr="00B20ED9">
              <w:rPr>
                <w:rFonts w:eastAsia="Times New Roman" w:cstheme="minorHAnsi"/>
              </w:rPr>
              <w:t xml:space="preserve"> underlined points during the debates</w:t>
            </w:r>
          </w:p>
          <w:p w14:paraId="001F4E19" w14:textId="77777777" w:rsidR="000616A7" w:rsidRPr="00B20ED9" w:rsidRDefault="000616A7" w:rsidP="00E56B42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Grup 1’de gerçekleştirilen tartışmaların sunumu</w:t>
            </w:r>
          </w:p>
          <w:p w14:paraId="7871C036" w14:textId="296D74A6" w:rsidR="000616A7" w:rsidRPr="00B20ED9" w:rsidRDefault="000616A7" w:rsidP="00E56B42">
            <w:pPr>
              <w:spacing w:after="0" w:line="240" w:lineRule="auto"/>
              <w:rPr>
                <w:color w:val="365F91" w:themeColor="accent1" w:themeShade="BF"/>
              </w:rPr>
            </w:pPr>
            <w:r w:rsidRPr="00B20ED9">
              <w:rPr>
                <w:color w:val="4F81BD" w:themeColor="accent1"/>
              </w:rPr>
              <w:t>Değerlendirilmesi yapılan konular üzerine tartışma</w:t>
            </w:r>
          </w:p>
        </w:tc>
      </w:tr>
      <w:tr w:rsidR="00E56B42" w:rsidRPr="00B20ED9" w14:paraId="47C2E362" w14:textId="77777777" w:rsidTr="00540E09">
        <w:trPr>
          <w:trHeight w:val="557"/>
        </w:trPr>
        <w:tc>
          <w:tcPr>
            <w:tcW w:w="1413" w:type="dxa"/>
          </w:tcPr>
          <w:p w14:paraId="408B8866" w14:textId="7198D207" w:rsidR="00E56B42" w:rsidRPr="00B20ED9" w:rsidRDefault="00E56B42" w:rsidP="00BB781E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14:30-15:00</w:t>
            </w:r>
          </w:p>
        </w:tc>
        <w:tc>
          <w:tcPr>
            <w:tcW w:w="7985" w:type="dxa"/>
            <w:gridSpan w:val="2"/>
          </w:tcPr>
          <w:p w14:paraId="3C25D303" w14:textId="3A414470" w:rsidR="00E56B42" w:rsidRPr="00B20ED9" w:rsidRDefault="00E56B42" w:rsidP="00E56B42">
            <w:pPr>
              <w:spacing w:after="0" w:line="240" w:lineRule="auto"/>
              <w:rPr>
                <w:rFonts w:eastAsia="Times New Roman" w:cstheme="minorHAnsi"/>
              </w:rPr>
            </w:pPr>
            <w:r w:rsidRPr="00B20ED9">
              <w:rPr>
                <w:rFonts w:eastAsia="Times New Roman" w:cstheme="minorHAnsi"/>
              </w:rPr>
              <w:t>Presentation of the discussions of Group 2</w:t>
            </w:r>
          </w:p>
          <w:p w14:paraId="29245778" w14:textId="77777777" w:rsidR="00E56B42" w:rsidRPr="00B20ED9" w:rsidRDefault="00E56B42" w:rsidP="00E56B42">
            <w:pPr>
              <w:spacing w:after="0" w:line="240" w:lineRule="auto"/>
              <w:rPr>
                <w:rFonts w:eastAsia="Times New Roman" w:cstheme="minorHAnsi"/>
              </w:rPr>
            </w:pPr>
            <w:r w:rsidRPr="00B20ED9">
              <w:rPr>
                <w:rFonts w:eastAsia="Times New Roman" w:cstheme="minorHAnsi"/>
              </w:rPr>
              <w:t>Discussions on the underlined points during the debates</w:t>
            </w:r>
          </w:p>
          <w:p w14:paraId="723C50A9" w14:textId="5B584561" w:rsidR="000616A7" w:rsidRPr="00B20ED9" w:rsidRDefault="000616A7" w:rsidP="000616A7">
            <w:pPr>
              <w:spacing w:after="0" w:line="240" w:lineRule="auto"/>
              <w:rPr>
                <w:color w:val="4F81BD" w:themeColor="accent1"/>
              </w:rPr>
            </w:pPr>
            <w:r w:rsidRPr="00B20ED9">
              <w:rPr>
                <w:color w:val="4F81BD" w:themeColor="accent1"/>
              </w:rPr>
              <w:t>Grup 2’de gerçekleştirilen tartışmaların sunumu</w:t>
            </w:r>
          </w:p>
          <w:p w14:paraId="43FC7936" w14:textId="0EEF5AD5" w:rsidR="000616A7" w:rsidRPr="00B20ED9" w:rsidRDefault="000616A7" w:rsidP="000616A7">
            <w:pPr>
              <w:spacing w:after="0" w:line="240" w:lineRule="auto"/>
              <w:rPr>
                <w:rFonts w:eastAsia="Times New Roman" w:cstheme="minorHAnsi"/>
              </w:rPr>
            </w:pPr>
            <w:r w:rsidRPr="00B20ED9">
              <w:rPr>
                <w:color w:val="4F81BD" w:themeColor="accent1"/>
              </w:rPr>
              <w:t>Değerlendirilmesi yapılan konular üzerine tartışma</w:t>
            </w:r>
          </w:p>
        </w:tc>
      </w:tr>
      <w:tr w:rsidR="00632BA5" w:rsidRPr="00B20ED9" w14:paraId="2F30E151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7DA6BF26" w14:textId="084C3FDB" w:rsidR="00632BA5" w:rsidRPr="00B20ED9" w:rsidRDefault="004478CC" w:rsidP="00BB781E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15.15-15.30</w:t>
            </w:r>
          </w:p>
        </w:tc>
        <w:tc>
          <w:tcPr>
            <w:tcW w:w="7985" w:type="dxa"/>
            <w:gridSpan w:val="2"/>
            <w:shd w:val="clear" w:color="auto" w:fill="DBE5F1" w:themeFill="accent1" w:themeFillTint="33"/>
          </w:tcPr>
          <w:p w14:paraId="5F71E37B" w14:textId="1E2DB791" w:rsidR="00632BA5" w:rsidRPr="00B20ED9" w:rsidRDefault="004478CC" w:rsidP="00BB781E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Break</w:t>
            </w:r>
            <w:r w:rsidR="0098528D" w:rsidRPr="00B20ED9">
              <w:rPr>
                <w:rFonts w:cstheme="minorHAnsi"/>
                <w:b/>
              </w:rPr>
              <w:t>/</w:t>
            </w:r>
            <w:r w:rsidR="0098528D" w:rsidRPr="00B20ED9">
              <w:rPr>
                <w:rFonts w:cstheme="minorHAnsi"/>
                <w:b/>
                <w:color w:val="244061" w:themeColor="accent1" w:themeShade="80"/>
              </w:rPr>
              <w:t>Ara</w:t>
            </w:r>
          </w:p>
        </w:tc>
      </w:tr>
      <w:tr w:rsidR="004478CC" w:rsidRPr="00B20ED9" w14:paraId="6E055BC4" w14:textId="77777777" w:rsidTr="004478CC">
        <w:tc>
          <w:tcPr>
            <w:tcW w:w="1413" w:type="dxa"/>
            <w:shd w:val="clear" w:color="auto" w:fill="FFFFFF" w:themeFill="background1"/>
          </w:tcPr>
          <w:p w14:paraId="763A01A4" w14:textId="57404536" w:rsidR="004478CC" w:rsidRPr="00B20ED9" w:rsidRDefault="004478CC" w:rsidP="00BB781E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15.30-</w:t>
            </w:r>
            <w:r w:rsidR="00656812" w:rsidRPr="00B20ED9">
              <w:rPr>
                <w:rFonts w:cstheme="minorHAnsi"/>
                <w:b/>
              </w:rPr>
              <w:t>16.</w:t>
            </w:r>
            <w:r w:rsidR="00E56B42" w:rsidRPr="00B20ED9">
              <w:rPr>
                <w:rFonts w:cstheme="minorHAnsi"/>
                <w:b/>
              </w:rPr>
              <w:t>30</w:t>
            </w:r>
          </w:p>
        </w:tc>
        <w:tc>
          <w:tcPr>
            <w:tcW w:w="7985" w:type="dxa"/>
            <w:gridSpan w:val="2"/>
            <w:shd w:val="clear" w:color="auto" w:fill="FFFFFF" w:themeFill="background1"/>
          </w:tcPr>
          <w:p w14:paraId="1AD0BAD6" w14:textId="1FFB70E2" w:rsidR="00E56B42" w:rsidRPr="00B20ED9" w:rsidRDefault="00E56B42" w:rsidP="00E56B42">
            <w:pPr>
              <w:spacing w:after="0" w:line="240" w:lineRule="auto"/>
              <w:rPr>
                <w:rFonts w:eastAsia="Times New Roman" w:cstheme="minorHAnsi"/>
              </w:rPr>
            </w:pPr>
            <w:r w:rsidRPr="00B20ED9">
              <w:rPr>
                <w:rFonts w:eastAsia="Times New Roman" w:cstheme="minorHAnsi"/>
              </w:rPr>
              <w:t>Discussion on the common proposal</w:t>
            </w:r>
            <w:r w:rsidR="00AF366E" w:rsidRPr="00B20ED9">
              <w:rPr>
                <w:rFonts w:eastAsia="Times New Roman" w:cstheme="minorHAnsi"/>
              </w:rPr>
              <w:t>s</w:t>
            </w:r>
          </w:p>
          <w:p w14:paraId="677780F2" w14:textId="77777777" w:rsidR="0098528D" w:rsidRPr="00B20ED9" w:rsidRDefault="00E56B42" w:rsidP="00E56B42">
            <w:pPr>
              <w:spacing w:after="0" w:line="240" w:lineRule="auto"/>
              <w:rPr>
                <w:rFonts w:eastAsia="Times New Roman" w:cstheme="minorHAnsi"/>
              </w:rPr>
            </w:pPr>
            <w:r w:rsidRPr="00B20ED9">
              <w:rPr>
                <w:rFonts w:eastAsia="Times New Roman" w:cstheme="minorHAnsi"/>
              </w:rPr>
              <w:t>Outline</w:t>
            </w:r>
            <w:r w:rsidR="00AF366E" w:rsidRPr="00B20ED9">
              <w:rPr>
                <w:rFonts w:eastAsia="Times New Roman" w:cstheme="minorHAnsi"/>
              </w:rPr>
              <w:t xml:space="preserve"> of the</w:t>
            </w:r>
            <w:r w:rsidRPr="00B20ED9">
              <w:rPr>
                <w:rFonts w:eastAsia="Times New Roman" w:cstheme="minorHAnsi"/>
              </w:rPr>
              <w:t xml:space="preserve"> proposals on the new models</w:t>
            </w:r>
          </w:p>
          <w:p w14:paraId="43481CE2" w14:textId="77777777" w:rsidR="000616A7" w:rsidRPr="00B20ED9" w:rsidRDefault="000616A7" w:rsidP="00E56B42">
            <w:pPr>
              <w:spacing w:after="0" w:line="240" w:lineRule="auto"/>
              <w:rPr>
                <w:rFonts w:eastAsia="Times New Roman" w:cstheme="minorHAnsi"/>
                <w:color w:val="4F81BD" w:themeColor="accent1"/>
              </w:rPr>
            </w:pPr>
            <w:r w:rsidRPr="00B20ED9">
              <w:rPr>
                <w:rFonts w:eastAsia="Times New Roman" w:cstheme="minorHAnsi"/>
                <w:color w:val="4F81BD" w:themeColor="accent1"/>
              </w:rPr>
              <w:t>Ortak öneriler üzerine tartışma</w:t>
            </w:r>
          </w:p>
          <w:p w14:paraId="2A5DDD73" w14:textId="0493881E" w:rsidR="000616A7" w:rsidRPr="00B20ED9" w:rsidRDefault="000616A7" w:rsidP="00E56B42">
            <w:pPr>
              <w:spacing w:after="0" w:line="240" w:lineRule="auto"/>
              <w:rPr>
                <w:rFonts w:eastAsia="Times New Roman" w:cstheme="minorHAnsi"/>
                <w:color w:val="1F497D" w:themeColor="text2"/>
              </w:rPr>
            </w:pPr>
            <w:r w:rsidRPr="00B20ED9">
              <w:rPr>
                <w:rFonts w:eastAsia="Times New Roman" w:cstheme="minorHAnsi"/>
                <w:color w:val="4F81BD" w:themeColor="accent1"/>
              </w:rPr>
              <w:t>Yeni model önerilerinin taslağının hazırlanması</w:t>
            </w:r>
          </w:p>
        </w:tc>
      </w:tr>
      <w:tr w:rsidR="00656812" w:rsidRPr="00B20ED9" w14:paraId="0C83483F" w14:textId="77777777" w:rsidTr="004478CC">
        <w:tc>
          <w:tcPr>
            <w:tcW w:w="1413" w:type="dxa"/>
            <w:shd w:val="clear" w:color="auto" w:fill="FFFFFF" w:themeFill="background1"/>
          </w:tcPr>
          <w:p w14:paraId="51078002" w14:textId="5B690443" w:rsidR="00656812" w:rsidRPr="00B20ED9" w:rsidRDefault="00656812" w:rsidP="00BB781E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16.</w:t>
            </w:r>
            <w:r w:rsidR="00E56B42" w:rsidRPr="00B20ED9">
              <w:rPr>
                <w:rFonts w:cstheme="minorHAnsi"/>
                <w:b/>
              </w:rPr>
              <w:t>30</w:t>
            </w:r>
            <w:r w:rsidRPr="00B20ED9">
              <w:rPr>
                <w:rFonts w:cstheme="minorHAnsi"/>
                <w:b/>
              </w:rPr>
              <w:t>-1</w:t>
            </w:r>
            <w:r w:rsidR="00E56B42" w:rsidRPr="00B20ED9">
              <w:rPr>
                <w:rFonts w:cstheme="minorHAnsi"/>
                <w:b/>
              </w:rPr>
              <w:t>6</w:t>
            </w:r>
            <w:r w:rsidRPr="00B20ED9">
              <w:rPr>
                <w:rFonts w:cstheme="minorHAnsi"/>
                <w:b/>
              </w:rPr>
              <w:t>.</w:t>
            </w:r>
            <w:r w:rsidR="00E56B42" w:rsidRPr="00B20ED9">
              <w:rPr>
                <w:rFonts w:cstheme="minorHAnsi"/>
                <w:b/>
              </w:rPr>
              <w:t>45</w:t>
            </w:r>
          </w:p>
        </w:tc>
        <w:tc>
          <w:tcPr>
            <w:tcW w:w="7985" w:type="dxa"/>
            <w:gridSpan w:val="2"/>
            <w:shd w:val="clear" w:color="auto" w:fill="FFFFFF" w:themeFill="background1"/>
          </w:tcPr>
          <w:p w14:paraId="7B710A9C" w14:textId="77777777" w:rsidR="00656812" w:rsidRPr="00B20ED9" w:rsidRDefault="00656812" w:rsidP="00656812">
            <w:pPr>
              <w:spacing w:after="0" w:line="240" w:lineRule="auto"/>
              <w:rPr>
                <w:rFonts w:eastAsia="Times New Roman" w:cstheme="minorHAnsi"/>
              </w:rPr>
            </w:pPr>
            <w:r w:rsidRPr="00B20ED9">
              <w:rPr>
                <w:rFonts w:eastAsia="Times New Roman" w:cstheme="minorHAnsi"/>
              </w:rPr>
              <w:t>Wrap up</w:t>
            </w:r>
            <w:r w:rsidR="00FC32CC" w:rsidRPr="00B20ED9">
              <w:rPr>
                <w:rFonts w:eastAsia="Times New Roman" w:cstheme="minorHAnsi"/>
              </w:rPr>
              <w:t xml:space="preserve"> and</w:t>
            </w:r>
            <w:r w:rsidRPr="00B20ED9">
              <w:rPr>
                <w:rFonts w:eastAsia="Times New Roman" w:cstheme="minorHAnsi"/>
              </w:rPr>
              <w:t xml:space="preserve"> closing</w:t>
            </w:r>
          </w:p>
          <w:p w14:paraId="27C6B10F" w14:textId="4BA93D5E" w:rsidR="000616A7" w:rsidRPr="00B20ED9" w:rsidRDefault="000616A7" w:rsidP="00656812">
            <w:pPr>
              <w:spacing w:after="0" w:line="240" w:lineRule="auto"/>
              <w:rPr>
                <w:rFonts w:eastAsia="Times New Roman" w:cstheme="minorHAnsi"/>
              </w:rPr>
            </w:pPr>
            <w:r w:rsidRPr="00B20ED9">
              <w:rPr>
                <w:rFonts w:eastAsia="Times New Roman" w:cstheme="minorHAnsi"/>
                <w:color w:val="4F81BD" w:themeColor="accent1"/>
              </w:rPr>
              <w:t>Değerlendirme ve toplantı sonu</w:t>
            </w:r>
          </w:p>
        </w:tc>
      </w:tr>
    </w:tbl>
    <w:p w14:paraId="55993E24" w14:textId="3A92A6A6" w:rsidR="00632BA5" w:rsidRPr="00B20ED9" w:rsidRDefault="00632BA5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27100AD8" w14:textId="77777777" w:rsidR="00656812" w:rsidRPr="00B20ED9" w:rsidRDefault="00656812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sectPr w:rsidR="00656812" w:rsidRPr="00B20ED9" w:rsidSect="006268B4">
      <w:footerReference w:type="default" r:id="rId12"/>
      <w:pgSz w:w="11906" w:h="16838" w:code="9"/>
      <w:pgMar w:top="1560" w:right="1418" w:bottom="993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5A82F" w14:textId="77777777" w:rsidR="000755D6" w:rsidRDefault="000755D6" w:rsidP="0093476D">
      <w:pPr>
        <w:spacing w:after="0" w:line="240" w:lineRule="auto"/>
      </w:pPr>
      <w:r>
        <w:separator/>
      </w:r>
    </w:p>
  </w:endnote>
  <w:endnote w:type="continuationSeparator" w:id="0">
    <w:p w14:paraId="17C0A0A3" w14:textId="77777777" w:rsidR="000755D6" w:rsidRDefault="000755D6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6298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1870F" w14:textId="236CC38A" w:rsidR="00AF366E" w:rsidRDefault="00AF36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67190" w14:textId="77777777" w:rsidR="00D82EE8" w:rsidRDefault="00D8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1C1B2" w14:textId="77777777" w:rsidR="000755D6" w:rsidRDefault="000755D6" w:rsidP="0093476D">
      <w:pPr>
        <w:spacing w:after="0" w:line="240" w:lineRule="auto"/>
      </w:pPr>
      <w:r>
        <w:separator/>
      </w:r>
    </w:p>
  </w:footnote>
  <w:footnote w:type="continuationSeparator" w:id="0">
    <w:p w14:paraId="461B9161" w14:textId="77777777" w:rsidR="000755D6" w:rsidRDefault="000755D6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8E3"/>
    <w:multiLevelType w:val="hybridMultilevel"/>
    <w:tmpl w:val="8EBC4AA2"/>
    <w:lvl w:ilvl="0" w:tplc="95C2C12E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E30D54"/>
    <w:multiLevelType w:val="multilevel"/>
    <w:tmpl w:val="0E5E804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C06CC"/>
    <w:multiLevelType w:val="hybridMultilevel"/>
    <w:tmpl w:val="DFB6DB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551C5"/>
    <w:multiLevelType w:val="hybridMultilevel"/>
    <w:tmpl w:val="662E86C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5287C"/>
    <w:multiLevelType w:val="hybridMultilevel"/>
    <w:tmpl w:val="963E516A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16F"/>
    <w:multiLevelType w:val="hybridMultilevel"/>
    <w:tmpl w:val="FAAEA05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C74AA"/>
    <w:multiLevelType w:val="hybridMultilevel"/>
    <w:tmpl w:val="67C0BAC6"/>
    <w:lvl w:ilvl="0" w:tplc="C664630C">
      <w:start w:val="2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82A7E"/>
    <w:multiLevelType w:val="multilevel"/>
    <w:tmpl w:val="ACB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A05481"/>
    <w:multiLevelType w:val="hybridMultilevel"/>
    <w:tmpl w:val="1F42916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07CE3"/>
    <w:multiLevelType w:val="hybridMultilevel"/>
    <w:tmpl w:val="B816A320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40AA3"/>
    <w:multiLevelType w:val="hybridMultilevel"/>
    <w:tmpl w:val="8E06F99C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187D"/>
    <w:multiLevelType w:val="hybridMultilevel"/>
    <w:tmpl w:val="4022EE44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7204A"/>
    <w:multiLevelType w:val="hybridMultilevel"/>
    <w:tmpl w:val="B942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F64CD4"/>
    <w:multiLevelType w:val="hybridMultilevel"/>
    <w:tmpl w:val="171CF780"/>
    <w:lvl w:ilvl="0" w:tplc="E4CC23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2171B"/>
    <w:multiLevelType w:val="hybridMultilevel"/>
    <w:tmpl w:val="374E2560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36EC9"/>
    <w:multiLevelType w:val="hybridMultilevel"/>
    <w:tmpl w:val="6B82E226"/>
    <w:lvl w:ilvl="0" w:tplc="8A36D7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7129"/>
    <w:multiLevelType w:val="hybridMultilevel"/>
    <w:tmpl w:val="74B4A6EA"/>
    <w:lvl w:ilvl="0" w:tplc="F9B43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6291F"/>
    <w:multiLevelType w:val="hybridMultilevel"/>
    <w:tmpl w:val="4232CA22"/>
    <w:lvl w:ilvl="0" w:tplc="584AAA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55975014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A30D5"/>
    <w:multiLevelType w:val="hybridMultilevel"/>
    <w:tmpl w:val="16CE340A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57E72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15640"/>
    <w:multiLevelType w:val="hybridMultilevel"/>
    <w:tmpl w:val="AAECCCCA"/>
    <w:lvl w:ilvl="0" w:tplc="BA8AE0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85" w:hanging="360"/>
      </w:pPr>
    </w:lvl>
    <w:lvl w:ilvl="2" w:tplc="0C00001B" w:tentative="1">
      <w:start w:val="1"/>
      <w:numFmt w:val="lowerRoman"/>
      <w:lvlText w:val="%3."/>
      <w:lvlJc w:val="right"/>
      <w:pPr>
        <w:ind w:left="2205" w:hanging="180"/>
      </w:pPr>
    </w:lvl>
    <w:lvl w:ilvl="3" w:tplc="0C00000F" w:tentative="1">
      <w:start w:val="1"/>
      <w:numFmt w:val="decimal"/>
      <w:lvlText w:val="%4."/>
      <w:lvlJc w:val="left"/>
      <w:pPr>
        <w:ind w:left="2925" w:hanging="360"/>
      </w:pPr>
    </w:lvl>
    <w:lvl w:ilvl="4" w:tplc="0C000019" w:tentative="1">
      <w:start w:val="1"/>
      <w:numFmt w:val="lowerLetter"/>
      <w:lvlText w:val="%5."/>
      <w:lvlJc w:val="left"/>
      <w:pPr>
        <w:ind w:left="3645" w:hanging="360"/>
      </w:pPr>
    </w:lvl>
    <w:lvl w:ilvl="5" w:tplc="0C00001B" w:tentative="1">
      <w:start w:val="1"/>
      <w:numFmt w:val="lowerRoman"/>
      <w:lvlText w:val="%6."/>
      <w:lvlJc w:val="right"/>
      <w:pPr>
        <w:ind w:left="4365" w:hanging="180"/>
      </w:pPr>
    </w:lvl>
    <w:lvl w:ilvl="6" w:tplc="0C00000F" w:tentative="1">
      <w:start w:val="1"/>
      <w:numFmt w:val="decimal"/>
      <w:lvlText w:val="%7."/>
      <w:lvlJc w:val="left"/>
      <w:pPr>
        <w:ind w:left="5085" w:hanging="360"/>
      </w:pPr>
    </w:lvl>
    <w:lvl w:ilvl="7" w:tplc="0C000019" w:tentative="1">
      <w:start w:val="1"/>
      <w:numFmt w:val="lowerLetter"/>
      <w:lvlText w:val="%8."/>
      <w:lvlJc w:val="left"/>
      <w:pPr>
        <w:ind w:left="5805" w:hanging="360"/>
      </w:pPr>
    </w:lvl>
    <w:lvl w:ilvl="8" w:tplc="0C0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5497952"/>
    <w:multiLevelType w:val="hybridMultilevel"/>
    <w:tmpl w:val="A864B07E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45535"/>
    <w:multiLevelType w:val="hybridMultilevel"/>
    <w:tmpl w:val="4C864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88CF4">
      <w:numFmt w:val="bullet"/>
      <w:lvlText w:val="-"/>
      <w:lvlJc w:val="left"/>
      <w:pPr>
        <w:ind w:left="1560" w:hanging="84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CF3B0E"/>
    <w:multiLevelType w:val="hybridMultilevel"/>
    <w:tmpl w:val="70FE1DF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519F1"/>
    <w:multiLevelType w:val="hybridMultilevel"/>
    <w:tmpl w:val="DC1CC7F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A5A7E"/>
    <w:multiLevelType w:val="hybridMultilevel"/>
    <w:tmpl w:val="C9F2DBFE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3444D"/>
    <w:multiLevelType w:val="hybridMultilevel"/>
    <w:tmpl w:val="B6F672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4"/>
  </w:num>
  <w:num w:numId="4">
    <w:abstractNumId w:val="26"/>
  </w:num>
  <w:num w:numId="5">
    <w:abstractNumId w:val="14"/>
  </w:num>
  <w:num w:numId="6">
    <w:abstractNumId w:val="21"/>
  </w:num>
  <w:num w:numId="7">
    <w:abstractNumId w:val="1"/>
  </w:num>
  <w:num w:numId="8">
    <w:abstractNumId w:val="23"/>
  </w:num>
  <w:num w:numId="9">
    <w:abstractNumId w:val="17"/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6"/>
  </w:num>
  <w:num w:numId="15">
    <w:abstractNumId w:val="16"/>
  </w:num>
  <w:num w:numId="16">
    <w:abstractNumId w:val="7"/>
  </w:num>
  <w:num w:numId="17">
    <w:abstractNumId w:val="24"/>
  </w:num>
  <w:num w:numId="18">
    <w:abstractNumId w:val="8"/>
  </w:num>
  <w:num w:numId="19">
    <w:abstractNumId w:val="29"/>
  </w:num>
  <w:num w:numId="20">
    <w:abstractNumId w:val="5"/>
  </w:num>
  <w:num w:numId="21">
    <w:abstractNumId w:val="11"/>
  </w:num>
  <w:num w:numId="22">
    <w:abstractNumId w:val="22"/>
  </w:num>
  <w:num w:numId="23">
    <w:abstractNumId w:val="28"/>
  </w:num>
  <w:num w:numId="24">
    <w:abstractNumId w:val="13"/>
  </w:num>
  <w:num w:numId="25">
    <w:abstractNumId w:val="0"/>
  </w:num>
  <w:num w:numId="26">
    <w:abstractNumId w:val="19"/>
  </w:num>
  <w:num w:numId="27">
    <w:abstractNumId w:val="18"/>
  </w:num>
  <w:num w:numId="28">
    <w:abstractNumId w:val="27"/>
  </w:num>
  <w:num w:numId="29">
    <w:abstractNumId w:val="30"/>
  </w:num>
  <w:num w:numId="30">
    <w:abstractNumId w:val="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7awNLawMDOxMDBT0lEKTi0uzszPAykwrAUAa3BNOiwAAAA="/>
  </w:docVars>
  <w:rsids>
    <w:rsidRoot w:val="00CC6076"/>
    <w:rsid w:val="00000AEF"/>
    <w:rsid w:val="0000633F"/>
    <w:rsid w:val="00006987"/>
    <w:rsid w:val="00011336"/>
    <w:rsid w:val="00013CF5"/>
    <w:rsid w:val="00017F5C"/>
    <w:rsid w:val="00020B4C"/>
    <w:rsid w:val="0002356E"/>
    <w:rsid w:val="0002615F"/>
    <w:rsid w:val="0003036A"/>
    <w:rsid w:val="00031413"/>
    <w:rsid w:val="00040515"/>
    <w:rsid w:val="00040B72"/>
    <w:rsid w:val="00041EF5"/>
    <w:rsid w:val="00044120"/>
    <w:rsid w:val="00044FE8"/>
    <w:rsid w:val="000525B4"/>
    <w:rsid w:val="00056C19"/>
    <w:rsid w:val="000616A7"/>
    <w:rsid w:val="00062961"/>
    <w:rsid w:val="0006433D"/>
    <w:rsid w:val="000643BA"/>
    <w:rsid w:val="000755D6"/>
    <w:rsid w:val="0008114F"/>
    <w:rsid w:val="00081292"/>
    <w:rsid w:val="000839B4"/>
    <w:rsid w:val="00092C37"/>
    <w:rsid w:val="000948BE"/>
    <w:rsid w:val="000A331E"/>
    <w:rsid w:val="000A3D5F"/>
    <w:rsid w:val="000A4D39"/>
    <w:rsid w:val="000B28E2"/>
    <w:rsid w:val="000B3992"/>
    <w:rsid w:val="000B551B"/>
    <w:rsid w:val="000C3E07"/>
    <w:rsid w:val="000C4AA9"/>
    <w:rsid w:val="000C51BA"/>
    <w:rsid w:val="000D47EE"/>
    <w:rsid w:val="000E0540"/>
    <w:rsid w:val="000E0742"/>
    <w:rsid w:val="000F1B88"/>
    <w:rsid w:val="00101CCA"/>
    <w:rsid w:val="00103E00"/>
    <w:rsid w:val="00104153"/>
    <w:rsid w:val="001047BE"/>
    <w:rsid w:val="001059C5"/>
    <w:rsid w:val="00115532"/>
    <w:rsid w:val="00116F7B"/>
    <w:rsid w:val="00122D69"/>
    <w:rsid w:val="00123E40"/>
    <w:rsid w:val="00124FB5"/>
    <w:rsid w:val="00126AA4"/>
    <w:rsid w:val="0013375D"/>
    <w:rsid w:val="0013638F"/>
    <w:rsid w:val="00144A49"/>
    <w:rsid w:val="001528A3"/>
    <w:rsid w:val="0015414C"/>
    <w:rsid w:val="001630ED"/>
    <w:rsid w:val="00164202"/>
    <w:rsid w:val="001828AB"/>
    <w:rsid w:val="00183378"/>
    <w:rsid w:val="0018432A"/>
    <w:rsid w:val="00190F4B"/>
    <w:rsid w:val="001A3E0D"/>
    <w:rsid w:val="001B438C"/>
    <w:rsid w:val="001B5021"/>
    <w:rsid w:val="001B66B6"/>
    <w:rsid w:val="001C34F1"/>
    <w:rsid w:val="001C678B"/>
    <w:rsid w:val="001C7DFE"/>
    <w:rsid w:val="001D0A7A"/>
    <w:rsid w:val="001D1D67"/>
    <w:rsid w:val="001D5CA1"/>
    <w:rsid w:val="001E6E23"/>
    <w:rsid w:val="001E79E0"/>
    <w:rsid w:val="001F0249"/>
    <w:rsid w:val="001F217F"/>
    <w:rsid w:val="00202283"/>
    <w:rsid w:val="00202DC5"/>
    <w:rsid w:val="00206A79"/>
    <w:rsid w:val="0021209F"/>
    <w:rsid w:val="002125D3"/>
    <w:rsid w:val="0021454B"/>
    <w:rsid w:val="00225D19"/>
    <w:rsid w:val="00230313"/>
    <w:rsid w:val="0023156F"/>
    <w:rsid w:val="0023495D"/>
    <w:rsid w:val="002364F1"/>
    <w:rsid w:val="0024183A"/>
    <w:rsid w:val="00251F39"/>
    <w:rsid w:val="002530F4"/>
    <w:rsid w:val="002540F9"/>
    <w:rsid w:val="00257124"/>
    <w:rsid w:val="00261964"/>
    <w:rsid w:val="00261C2C"/>
    <w:rsid w:val="00270747"/>
    <w:rsid w:val="00286656"/>
    <w:rsid w:val="002867B5"/>
    <w:rsid w:val="00287923"/>
    <w:rsid w:val="00292485"/>
    <w:rsid w:val="0029437A"/>
    <w:rsid w:val="00294B89"/>
    <w:rsid w:val="00294CA0"/>
    <w:rsid w:val="002A688A"/>
    <w:rsid w:val="002A74BE"/>
    <w:rsid w:val="002B3463"/>
    <w:rsid w:val="002B4713"/>
    <w:rsid w:val="002B66E2"/>
    <w:rsid w:val="002C1251"/>
    <w:rsid w:val="002C3A5F"/>
    <w:rsid w:val="002C6925"/>
    <w:rsid w:val="002C757E"/>
    <w:rsid w:val="002D344F"/>
    <w:rsid w:val="002D4BB7"/>
    <w:rsid w:val="002E0D17"/>
    <w:rsid w:val="002E790A"/>
    <w:rsid w:val="002F1AE0"/>
    <w:rsid w:val="002F21DD"/>
    <w:rsid w:val="002F4B93"/>
    <w:rsid w:val="002F6F5D"/>
    <w:rsid w:val="00300A84"/>
    <w:rsid w:val="003030D8"/>
    <w:rsid w:val="00304054"/>
    <w:rsid w:val="00311BA4"/>
    <w:rsid w:val="00312D8D"/>
    <w:rsid w:val="003140DD"/>
    <w:rsid w:val="00321440"/>
    <w:rsid w:val="00321605"/>
    <w:rsid w:val="0032224C"/>
    <w:rsid w:val="003314CF"/>
    <w:rsid w:val="003315FC"/>
    <w:rsid w:val="0033240F"/>
    <w:rsid w:val="00332AC2"/>
    <w:rsid w:val="003342D0"/>
    <w:rsid w:val="00334521"/>
    <w:rsid w:val="00350C38"/>
    <w:rsid w:val="00353CBB"/>
    <w:rsid w:val="00354EE8"/>
    <w:rsid w:val="00356F35"/>
    <w:rsid w:val="00356F97"/>
    <w:rsid w:val="003742E8"/>
    <w:rsid w:val="00380BAB"/>
    <w:rsid w:val="00387114"/>
    <w:rsid w:val="00391B1C"/>
    <w:rsid w:val="00394A22"/>
    <w:rsid w:val="003A01A4"/>
    <w:rsid w:val="003A2C8F"/>
    <w:rsid w:val="003A608F"/>
    <w:rsid w:val="003B0092"/>
    <w:rsid w:val="003B224B"/>
    <w:rsid w:val="003B28A1"/>
    <w:rsid w:val="003B3B5A"/>
    <w:rsid w:val="003B3C0D"/>
    <w:rsid w:val="003B5C48"/>
    <w:rsid w:val="003C19EA"/>
    <w:rsid w:val="003C46AA"/>
    <w:rsid w:val="003C5900"/>
    <w:rsid w:val="003C6B37"/>
    <w:rsid w:val="003D5AE4"/>
    <w:rsid w:val="003D721C"/>
    <w:rsid w:val="003E480C"/>
    <w:rsid w:val="003F316B"/>
    <w:rsid w:val="003F37FC"/>
    <w:rsid w:val="003F4984"/>
    <w:rsid w:val="003F5B41"/>
    <w:rsid w:val="00405FEC"/>
    <w:rsid w:val="004139DA"/>
    <w:rsid w:val="004201C7"/>
    <w:rsid w:val="00432F46"/>
    <w:rsid w:val="00437281"/>
    <w:rsid w:val="00437624"/>
    <w:rsid w:val="004379A6"/>
    <w:rsid w:val="0044050A"/>
    <w:rsid w:val="00440789"/>
    <w:rsid w:val="0044125B"/>
    <w:rsid w:val="00441F4A"/>
    <w:rsid w:val="00443852"/>
    <w:rsid w:val="004478CC"/>
    <w:rsid w:val="004522CB"/>
    <w:rsid w:val="00452401"/>
    <w:rsid w:val="004605A8"/>
    <w:rsid w:val="0046125C"/>
    <w:rsid w:val="004652B8"/>
    <w:rsid w:val="00466B0C"/>
    <w:rsid w:val="0046779D"/>
    <w:rsid w:val="00471514"/>
    <w:rsid w:val="00482490"/>
    <w:rsid w:val="0049322E"/>
    <w:rsid w:val="004A01C2"/>
    <w:rsid w:val="004A0FB9"/>
    <w:rsid w:val="004A346B"/>
    <w:rsid w:val="004B3202"/>
    <w:rsid w:val="004B376D"/>
    <w:rsid w:val="004B4D33"/>
    <w:rsid w:val="004C14A7"/>
    <w:rsid w:val="004F217E"/>
    <w:rsid w:val="004F48EC"/>
    <w:rsid w:val="004F5EC4"/>
    <w:rsid w:val="005005D1"/>
    <w:rsid w:val="00504F55"/>
    <w:rsid w:val="00507B72"/>
    <w:rsid w:val="00527E91"/>
    <w:rsid w:val="00527F4B"/>
    <w:rsid w:val="005322F7"/>
    <w:rsid w:val="00537F93"/>
    <w:rsid w:val="00540E09"/>
    <w:rsid w:val="00543EE0"/>
    <w:rsid w:val="00546AD5"/>
    <w:rsid w:val="00547EE9"/>
    <w:rsid w:val="00550486"/>
    <w:rsid w:val="005536D4"/>
    <w:rsid w:val="00553B39"/>
    <w:rsid w:val="00561427"/>
    <w:rsid w:val="005745D8"/>
    <w:rsid w:val="005770D5"/>
    <w:rsid w:val="005945AA"/>
    <w:rsid w:val="005A1885"/>
    <w:rsid w:val="005A3615"/>
    <w:rsid w:val="005A64DB"/>
    <w:rsid w:val="005B3AEC"/>
    <w:rsid w:val="005B7B87"/>
    <w:rsid w:val="005D48D3"/>
    <w:rsid w:val="005E2A46"/>
    <w:rsid w:val="005F50F1"/>
    <w:rsid w:val="006014C1"/>
    <w:rsid w:val="00601CBA"/>
    <w:rsid w:val="00603C07"/>
    <w:rsid w:val="00604582"/>
    <w:rsid w:val="006268B4"/>
    <w:rsid w:val="00630980"/>
    <w:rsid w:val="00632BA5"/>
    <w:rsid w:val="006333EC"/>
    <w:rsid w:val="00636199"/>
    <w:rsid w:val="00643599"/>
    <w:rsid w:val="0065150C"/>
    <w:rsid w:val="006524AD"/>
    <w:rsid w:val="0065268D"/>
    <w:rsid w:val="00652CF0"/>
    <w:rsid w:val="006560FF"/>
    <w:rsid w:val="00656812"/>
    <w:rsid w:val="00657F25"/>
    <w:rsid w:val="006607F6"/>
    <w:rsid w:val="00664279"/>
    <w:rsid w:val="0066493C"/>
    <w:rsid w:val="006707B8"/>
    <w:rsid w:val="00675406"/>
    <w:rsid w:val="00677EE8"/>
    <w:rsid w:val="00681ED2"/>
    <w:rsid w:val="006836F4"/>
    <w:rsid w:val="00686E45"/>
    <w:rsid w:val="006877E1"/>
    <w:rsid w:val="006A01B6"/>
    <w:rsid w:val="006A61A9"/>
    <w:rsid w:val="006A6943"/>
    <w:rsid w:val="006B0A09"/>
    <w:rsid w:val="006C1AC5"/>
    <w:rsid w:val="006C1E7F"/>
    <w:rsid w:val="006D1280"/>
    <w:rsid w:val="006D6F71"/>
    <w:rsid w:val="006E185D"/>
    <w:rsid w:val="006F1C89"/>
    <w:rsid w:val="0070191D"/>
    <w:rsid w:val="00713049"/>
    <w:rsid w:val="00721B60"/>
    <w:rsid w:val="00725A1F"/>
    <w:rsid w:val="0072790B"/>
    <w:rsid w:val="007403DC"/>
    <w:rsid w:val="00740AA3"/>
    <w:rsid w:val="00743736"/>
    <w:rsid w:val="00745EC5"/>
    <w:rsid w:val="007512C5"/>
    <w:rsid w:val="00752940"/>
    <w:rsid w:val="00753A5C"/>
    <w:rsid w:val="00756C12"/>
    <w:rsid w:val="00760DD8"/>
    <w:rsid w:val="007617B3"/>
    <w:rsid w:val="007661E3"/>
    <w:rsid w:val="00766A68"/>
    <w:rsid w:val="00767DFD"/>
    <w:rsid w:val="00770FB4"/>
    <w:rsid w:val="00774080"/>
    <w:rsid w:val="007753D5"/>
    <w:rsid w:val="00776AC8"/>
    <w:rsid w:val="00786088"/>
    <w:rsid w:val="00786DF3"/>
    <w:rsid w:val="007906C0"/>
    <w:rsid w:val="007909A4"/>
    <w:rsid w:val="00792DDC"/>
    <w:rsid w:val="007932B9"/>
    <w:rsid w:val="00796898"/>
    <w:rsid w:val="00797F44"/>
    <w:rsid w:val="00797FA3"/>
    <w:rsid w:val="007A19E3"/>
    <w:rsid w:val="007A1FD5"/>
    <w:rsid w:val="007A2194"/>
    <w:rsid w:val="007A4160"/>
    <w:rsid w:val="007A4214"/>
    <w:rsid w:val="007B02EE"/>
    <w:rsid w:val="007B5A8D"/>
    <w:rsid w:val="007B5E78"/>
    <w:rsid w:val="007B7ED5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00C5F"/>
    <w:rsid w:val="00802185"/>
    <w:rsid w:val="0080531E"/>
    <w:rsid w:val="00812C13"/>
    <w:rsid w:val="008148A4"/>
    <w:rsid w:val="00816BF8"/>
    <w:rsid w:val="00820380"/>
    <w:rsid w:val="008232A5"/>
    <w:rsid w:val="008254B7"/>
    <w:rsid w:val="00833762"/>
    <w:rsid w:val="00843914"/>
    <w:rsid w:val="00845712"/>
    <w:rsid w:val="008467F4"/>
    <w:rsid w:val="00853C58"/>
    <w:rsid w:val="00854855"/>
    <w:rsid w:val="00854FE9"/>
    <w:rsid w:val="00860D1E"/>
    <w:rsid w:val="00860E75"/>
    <w:rsid w:val="008620C3"/>
    <w:rsid w:val="00865BD5"/>
    <w:rsid w:val="00873C19"/>
    <w:rsid w:val="00876391"/>
    <w:rsid w:val="00883A9E"/>
    <w:rsid w:val="0088437B"/>
    <w:rsid w:val="00884CC7"/>
    <w:rsid w:val="00886A66"/>
    <w:rsid w:val="008929FD"/>
    <w:rsid w:val="008A0C28"/>
    <w:rsid w:val="008A468A"/>
    <w:rsid w:val="008A521D"/>
    <w:rsid w:val="008B03FC"/>
    <w:rsid w:val="008B4DFB"/>
    <w:rsid w:val="008C53B6"/>
    <w:rsid w:val="008D0C4E"/>
    <w:rsid w:val="008D35DC"/>
    <w:rsid w:val="008D4E3C"/>
    <w:rsid w:val="008D6C49"/>
    <w:rsid w:val="008E44FD"/>
    <w:rsid w:val="008E687F"/>
    <w:rsid w:val="008E6AA4"/>
    <w:rsid w:val="008E7807"/>
    <w:rsid w:val="008F51BA"/>
    <w:rsid w:val="00905534"/>
    <w:rsid w:val="00907B25"/>
    <w:rsid w:val="00910AD3"/>
    <w:rsid w:val="00910F9A"/>
    <w:rsid w:val="00912B1A"/>
    <w:rsid w:val="00917E4B"/>
    <w:rsid w:val="009201FC"/>
    <w:rsid w:val="00924E6F"/>
    <w:rsid w:val="00930A59"/>
    <w:rsid w:val="00931000"/>
    <w:rsid w:val="00932B04"/>
    <w:rsid w:val="0093476D"/>
    <w:rsid w:val="0093698E"/>
    <w:rsid w:val="00942C96"/>
    <w:rsid w:val="0094476C"/>
    <w:rsid w:val="00945E57"/>
    <w:rsid w:val="0094671D"/>
    <w:rsid w:val="00946738"/>
    <w:rsid w:val="0095497D"/>
    <w:rsid w:val="00954EED"/>
    <w:rsid w:val="00965328"/>
    <w:rsid w:val="009709F4"/>
    <w:rsid w:val="00974BCB"/>
    <w:rsid w:val="00984B37"/>
    <w:rsid w:val="0098528D"/>
    <w:rsid w:val="009931D7"/>
    <w:rsid w:val="00993751"/>
    <w:rsid w:val="009950A5"/>
    <w:rsid w:val="009A78B5"/>
    <w:rsid w:val="009B159E"/>
    <w:rsid w:val="009C0460"/>
    <w:rsid w:val="009C218E"/>
    <w:rsid w:val="009C3A9C"/>
    <w:rsid w:val="009C531D"/>
    <w:rsid w:val="009D0689"/>
    <w:rsid w:val="009D0E94"/>
    <w:rsid w:val="009D3982"/>
    <w:rsid w:val="009E0F01"/>
    <w:rsid w:val="009E73C5"/>
    <w:rsid w:val="009F2DA1"/>
    <w:rsid w:val="009F6F56"/>
    <w:rsid w:val="00A162A4"/>
    <w:rsid w:val="00A2484C"/>
    <w:rsid w:val="00A3696B"/>
    <w:rsid w:val="00A40702"/>
    <w:rsid w:val="00A557A5"/>
    <w:rsid w:val="00A56A57"/>
    <w:rsid w:val="00A61CC7"/>
    <w:rsid w:val="00A64557"/>
    <w:rsid w:val="00A66C83"/>
    <w:rsid w:val="00A729A0"/>
    <w:rsid w:val="00A74F88"/>
    <w:rsid w:val="00A8724E"/>
    <w:rsid w:val="00A90DC4"/>
    <w:rsid w:val="00A91874"/>
    <w:rsid w:val="00A91C2C"/>
    <w:rsid w:val="00A9300C"/>
    <w:rsid w:val="00AA2EE8"/>
    <w:rsid w:val="00AB0514"/>
    <w:rsid w:val="00AB0AE3"/>
    <w:rsid w:val="00AB0E16"/>
    <w:rsid w:val="00AB6376"/>
    <w:rsid w:val="00AC0F6B"/>
    <w:rsid w:val="00AC301F"/>
    <w:rsid w:val="00AC58FF"/>
    <w:rsid w:val="00AD6F30"/>
    <w:rsid w:val="00AE0274"/>
    <w:rsid w:val="00AE5CA5"/>
    <w:rsid w:val="00AF366E"/>
    <w:rsid w:val="00AF6251"/>
    <w:rsid w:val="00B07A23"/>
    <w:rsid w:val="00B20ED9"/>
    <w:rsid w:val="00B21D6A"/>
    <w:rsid w:val="00B24AA0"/>
    <w:rsid w:val="00B41147"/>
    <w:rsid w:val="00B5003E"/>
    <w:rsid w:val="00B545DC"/>
    <w:rsid w:val="00B60C5B"/>
    <w:rsid w:val="00B652C0"/>
    <w:rsid w:val="00B66418"/>
    <w:rsid w:val="00B7446F"/>
    <w:rsid w:val="00B74D81"/>
    <w:rsid w:val="00B76E33"/>
    <w:rsid w:val="00B778B9"/>
    <w:rsid w:val="00B83B9E"/>
    <w:rsid w:val="00BA258E"/>
    <w:rsid w:val="00BA5A2D"/>
    <w:rsid w:val="00BB1280"/>
    <w:rsid w:val="00BB6FF1"/>
    <w:rsid w:val="00BB781E"/>
    <w:rsid w:val="00BC3F0E"/>
    <w:rsid w:val="00BC49A8"/>
    <w:rsid w:val="00BC7674"/>
    <w:rsid w:val="00BD0070"/>
    <w:rsid w:val="00BD258B"/>
    <w:rsid w:val="00BE77DF"/>
    <w:rsid w:val="00BF3D0C"/>
    <w:rsid w:val="00BF4203"/>
    <w:rsid w:val="00C00920"/>
    <w:rsid w:val="00C00B21"/>
    <w:rsid w:val="00C0282A"/>
    <w:rsid w:val="00C04952"/>
    <w:rsid w:val="00C055FD"/>
    <w:rsid w:val="00C074AA"/>
    <w:rsid w:val="00C1145B"/>
    <w:rsid w:val="00C17F75"/>
    <w:rsid w:val="00C25E32"/>
    <w:rsid w:val="00C2605D"/>
    <w:rsid w:val="00C262D5"/>
    <w:rsid w:val="00C36D7B"/>
    <w:rsid w:val="00C40A54"/>
    <w:rsid w:val="00C426E5"/>
    <w:rsid w:val="00C43AEA"/>
    <w:rsid w:val="00C61C5A"/>
    <w:rsid w:val="00C6470B"/>
    <w:rsid w:val="00C651A4"/>
    <w:rsid w:val="00C74A71"/>
    <w:rsid w:val="00C76246"/>
    <w:rsid w:val="00C80B1B"/>
    <w:rsid w:val="00C83B49"/>
    <w:rsid w:val="00C87CC5"/>
    <w:rsid w:val="00C93D5D"/>
    <w:rsid w:val="00C97F60"/>
    <w:rsid w:val="00CA033C"/>
    <w:rsid w:val="00CA283B"/>
    <w:rsid w:val="00CA6C94"/>
    <w:rsid w:val="00CA7CE1"/>
    <w:rsid w:val="00CB3827"/>
    <w:rsid w:val="00CC280B"/>
    <w:rsid w:val="00CC6076"/>
    <w:rsid w:val="00CC74AE"/>
    <w:rsid w:val="00CC7EF5"/>
    <w:rsid w:val="00CC7F20"/>
    <w:rsid w:val="00CD08D7"/>
    <w:rsid w:val="00CD7468"/>
    <w:rsid w:val="00CE1044"/>
    <w:rsid w:val="00CE3EEF"/>
    <w:rsid w:val="00CE572C"/>
    <w:rsid w:val="00CE6EEB"/>
    <w:rsid w:val="00CF2D71"/>
    <w:rsid w:val="00CF5817"/>
    <w:rsid w:val="00D017C0"/>
    <w:rsid w:val="00D0426F"/>
    <w:rsid w:val="00D065BC"/>
    <w:rsid w:val="00D115CD"/>
    <w:rsid w:val="00D1355C"/>
    <w:rsid w:val="00D1411C"/>
    <w:rsid w:val="00D1773A"/>
    <w:rsid w:val="00D25305"/>
    <w:rsid w:val="00D27435"/>
    <w:rsid w:val="00D31534"/>
    <w:rsid w:val="00D34FE9"/>
    <w:rsid w:val="00D40F58"/>
    <w:rsid w:val="00D473B1"/>
    <w:rsid w:val="00D52E96"/>
    <w:rsid w:val="00D57A6F"/>
    <w:rsid w:val="00D65D71"/>
    <w:rsid w:val="00D71152"/>
    <w:rsid w:val="00D71B7F"/>
    <w:rsid w:val="00D8023C"/>
    <w:rsid w:val="00D81AC9"/>
    <w:rsid w:val="00D82EE8"/>
    <w:rsid w:val="00D8305E"/>
    <w:rsid w:val="00D87B22"/>
    <w:rsid w:val="00D9057E"/>
    <w:rsid w:val="00DA32C0"/>
    <w:rsid w:val="00DA4F41"/>
    <w:rsid w:val="00DA6043"/>
    <w:rsid w:val="00DB0812"/>
    <w:rsid w:val="00DB13F9"/>
    <w:rsid w:val="00DB1934"/>
    <w:rsid w:val="00DB4782"/>
    <w:rsid w:val="00DB6CDF"/>
    <w:rsid w:val="00DC2BD4"/>
    <w:rsid w:val="00DC6F65"/>
    <w:rsid w:val="00DE7D73"/>
    <w:rsid w:val="00DF0845"/>
    <w:rsid w:val="00DF6FF6"/>
    <w:rsid w:val="00DF7138"/>
    <w:rsid w:val="00E05359"/>
    <w:rsid w:val="00E124B2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6B42"/>
    <w:rsid w:val="00E57DEB"/>
    <w:rsid w:val="00E61956"/>
    <w:rsid w:val="00E629C9"/>
    <w:rsid w:val="00E66849"/>
    <w:rsid w:val="00E70060"/>
    <w:rsid w:val="00E75BC9"/>
    <w:rsid w:val="00E86B3C"/>
    <w:rsid w:val="00E91A79"/>
    <w:rsid w:val="00E9465D"/>
    <w:rsid w:val="00E95A8E"/>
    <w:rsid w:val="00EA0DFC"/>
    <w:rsid w:val="00EA2592"/>
    <w:rsid w:val="00EA4A51"/>
    <w:rsid w:val="00EB23D0"/>
    <w:rsid w:val="00EB4635"/>
    <w:rsid w:val="00EB6CB4"/>
    <w:rsid w:val="00EC0767"/>
    <w:rsid w:val="00EC50D5"/>
    <w:rsid w:val="00EC6224"/>
    <w:rsid w:val="00ED17FA"/>
    <w:rsid w:val="00ED3305"/>
    <w:rsid w:val="00ED462C"/>
    <w:rsid w:val="00ED4972"/>
    <w:rsid w:val="00ED54A3"/>
    <w:rsid w:val="00ED6E71"/>
    <w:rsid w:val="00EE20CF"/>
    <w:rsid w:val="00EE31FE"/>
    <w:rsid w:val="00EE5A2B"/>
    <w:rsid w:val="00EE7B2E"/>
    <w:rsid w:val="00EF0414"/>
    <w:rsid w:val="00EF27C5"/>
    <w:rsid w:val="00EF2910"/>
    <w:rsid w:val="00EF558C"/>
    <w:rsid w:val="00F019B2"/>
    <w:rsid w:val="00F03DEF"/>
    <w:rsid w:val="00F0408F"/>
    <w:rsid w:val="00F06086"/>
    <w:rsid w:val="00F1521A"/>
    <w:rsid w:val="00F1795C"/>
    <w:rsid w:val="00F17DE7"/>
    <w:rsid w:val="00F27B27"/>
    <w:rsid w:val="00F3093D"/>
    <w:rsid w:val="00F37A6C"/>
    <w:rsid w:val="00F405DD"/>
    <w:rsid w:val="00F4529D"/>
    <w:rsid w:val="00F46E6F"/>
    <w:rsid w:val="00F4789D"/>
    <w:rsid w:val="00F53561"/>
    <w:rsid w:val="00F5425F"/>
    <w:rsid w:val="00F56773"/>
    <w:rsid w:val="00F57755"/>
    <w:rsid w:val="00F74217"/>
    <w:rsid w:val="00F866B2"/>
    <w:rsid w:val="00FA2520"/>
    <w:rsid w:val="00FA2732"/>
    <w:rsid w:val="00FB3C4D"/>
    <w:rsid w:val="00FB5C93"/>
    <w:rsid w:val="00FB6B47"/>
    <w:rsid w:val="00FC0017"/>
    <w:rsid w:val="00FC1282"/>
    <w:rsid w:val="00FC1914"/>
    <w:rsid w:val="00FC1E50"/>
    <w:rsid w:val="00FC32CC"/>
    <w:rsid w:val="00FC6B15"/>
    <w:rsid w:val="00FC787E"/>
    <w:rsid w:val="00FD12F2"/>
    <w:rsid w:val="00FD43FB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8CFD4669-362C-4DA2-A54B-9F0A374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A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FD43FB"/>
    <w:rPr>
      <w:rFonts w:asciiTheme="minorHAnsi" w:eastAsiaTheme="minorHAnsi" w:hAnsiTheme="minorHAnsi" w:cstheme="minorBid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9D3982"/>
    <w:pPr>
      <w:spacing w:after="0" w:line="240" w:lineRule="auto"/>
    </w:pPr>
    <w:rPr>
      <w:rFonts w:eastAsiaTheme="minorHAnsi"/>
    </w:rPr>
  </w:style>
  <w:style w:type="table" w:styleId="ListTable2-Accent1">
    <w:name w:val="List Table 2 Accent 1"/>
    <w:basedOn w:val="TableNormal"/>
    <w:uiPriority w:val="47"/>
    <w:rsid w:val="00F1521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F1521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Spacing">
    <w:name w:val="No Spacing"/>
    <w:uiPriority w:val="1"/>
    <w:qFormat/>
    <w:rsid w:val="00B20ED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A492-9C6B-4E8F-BEF7-268194A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2018-05-30T11:45:00Z</cp:lastPrinted>
  <dcterms:created xsi:type="dcterms:W3CDTF">2021-12-16T14:26:00Z</dcterms:created>
  <dcterms:modified xsi:type="dcterms:W3CDTF">2021-12-16T14:26:00Z</dcterms:modified>
</cp:coreProperties>
</file>