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bookmarkStart w:id="0" w:name="_GoBack"/>
            <w:bookmarkEnd w:id="0"/>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34A9405B" w:rsidR="003122C0" w:rsidRPr="002A092A" w:rsidRDefault="003122C0">
            <w:pPr>
              <w:rPr>
                <w:rFonts w:ascii="Tahoma" w:hAnsi="Tahoma" w:cs="Tahoma"/>
                <w:caps/>
                <w:color w:val="000000" w:themeColor="text1"/>
                <w:sz w:val="18"/>
                <w:szCs w:val="18"/>
                <w:highlight w:val="cyan"/>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F8B64C5" w:rsidR="003122C0" w:rsidRPr="002A092A" w:rsidRDefault="003E250D">
            <w:pPr>
              <w:rPr>
                <w:rFonts w:ascii="Tahoma" w:hAnsi="Tahoma" w:cs="Tahoma"/>
                <w:caps/>
                <w:color w:val="000000" w:themeColor="text1"/>
                <w:sz w:val="18"/>
                <w:szCs w:val="18"/>
                <w:highlight w:val="cyan"/>
              </w:rPr>
            </w:pPr>
            <w:r w:rsidRPr="00B5631E">
              <w:rPr>
                <w:rFonts w:ascii="Tahoma" w:hAnsi="Tahoma" w:cs="Tahoma"/>
                <w:caps/>
                <w:color w:val="000000" w:themeColor="text1"/>
                <w:sz w:val="18"/>
                <w:szCs w:val="18"/>
              </w:rPr>
              <w:t>2</w:t>
            </w:r>
            <w:r w:rsidR="00DA6D55">
              <w:rPr>
                <w:rFonts w:ascii="Tahoma" w:hAnsi="Tahoma" w:cs="Tahoma"/>
                <w:caps/>
                <w:color w:val="000000" w:themeColor="text1"/>
                <w:sz w:val="18"/>
                <w:szCs w:val="18"/>
              </w:rPr>
              <w:t>4</w:t>
            </w:r>
            <w:r w:rsidR="0010407B">
              <w:rPr>
                <w:rFonts w:ascii="Tahoma" w:hAnsi="Tahoma" w:cs="Tahoma"/>
                <w:caps/>
                <w:color w:val="000000" w:themeColor="text1"/>
                <w:sz w:val="18"/>
                <w:szCs w:val="18"/>
              </w:rPr>
              <w:t xml:space="preserve">10 / </w:t>
            </w:r>
            <w:r w:rsidR="009905C2">
              <w:rPr>
                <w:rFonts w:ascii="Tahoma" w:hAnsi="Tahoma" w:cs="Tahoma"/>
                <w:caps/>
                <w:color w:val="000000" w:themeColor="text1"/>
                <w:sz w:val="18"/>
                <w:szCs w:val="18"/>
              </w:rPr>
              <w:t>Gender Equality Division</w:t>
            </w:r>
          </w:p>
        </w:tc>
      </w:tr>
      <w:tr w:rsidR="003122C0" w:rsidRPr="006A40E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4B06B78F" w:rsidR="003122C0" w:rsidRPr="006E7407" w:rsidRDefault="006E7407">
            <w:pPr>
              <w:rPr>
                <w:rFonts w:ascii="Tahoma" w:hAnsi="Tahoma" w:cs="Tahoma"/>
                <w:b/>
                <w:caps/>
                <w:color w:val="000000" w:themeColor="text1"/>
                <w:sz w:val="18"/>
                <w:szCs w:val="18"/>
              </w:rPr>
            </w:pPr>
            <w:r w:rsidRPr="006E7407">
              <w:rPr>
                <w:rFonts w:ascii="Tahoma" w:hAnsi="Tahoma" w:cs="Tahoma"/>
                <w:sz w:val="18"/>
                <w:szCs w:val="18"/>
              </w:rPr>
              <w:t xml:space="preserve">Kivilcim Subasi, </w:t>
            </w:r>
            <w:hyperlink r:id="rId11" w:history="1">
              <w:r w:rsidRPr="006E7407">
                <w:rPr>
                  <w:rStyle w:val="Hyperlink"/>
                  <w:rFonts w:ascii="Tahoma" w:hAnsi="Tahoma" w:cs="Tahoma"/>
                  <w:sz w:val="18"/>
                  <w:szCs w:val="18"/>
                </w:rPr>
                <w:t>kivilcim.subasi@c</w:t>
              </w:r>
              <w:r w:rsidRPr="00F44542">
                <w:rPr>
                  <w:rStyle w:val="Hyperlink"/>
                  <w:rFonts w:ascii="Tahoma" w:hAnsi="Tahoma" w:cs="Tahoma"/>
                  <w:sz w:val="18"/>
                  <w:szCs w:val="18"/>
                </w:rPr>
                <w:t>oe.int</w:t>
              </w:r>
            </w:hyperlink>
            <w:r>
              <w:rPr>
                <w:rFonts w:ascii="Tahoma" w:hAnsi="Tahoma" w:cs="Tahoma"/>
                <w:sz w:val="18"/>
                <w:szCs w:val="18"/>
              </w:rPr>
              <w:t xml:space="preserve"> </w:t>
            </w:r>
          </w:p>
        </w:tc>
      </w:tr>
    </w:tbl>
    <w:p w14:paraId="2002E72B" w14:textId="77777777" w:rsidR="000013DF" w:rsidRPr="006E7407"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03D8E2E5" w14:textId="4DC54B51" w:rsidR="00A91753" w:rsidRDefault="00BD6B89" w:rsidP="00A91753">
      <w:pPr>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C075FE">
        <w:rPr>
          <w:rFonts w:ascii="Tahoma" w:hAnsi="Tahoma" w:cs="Tahoma"/>
          <w:b/>
        </w:rPr>
        <w:t>graphic design, multimedia</w:t>
      </w:r>
      <w:r w:rsidR="00A34C29">
        <w:rPr>
          <w:rFonts w:ascii="Tahoma" w:hAnsi="Tahoma" w:cs="Tahoma"/>
          <w:b/>
        </w:rPr>
        <w:t>, photography</w:t>
      </w:r>
      <w:r w:rsidR="00C075FE">
        <w:rPr>
          <w:rFonts w:ascii="Tahoma" w:hAnsi="Tahoma" w:cs="Tahoma"/>
          <w:b/>
        </w:rPr>
        <w:t xml:space="preserve"> and printing services </w:t>
      </w:r>
      <w:r w:rsidR="00A91753">
        <w:rPr>
          <w:rFonts w:ascii="Tahoma" w:hAnsi="Tahoma" w:cs="Tahoma"/>
          <w:b/>
        </w:rPr>
        <w:t xml:space="preserve">in the scope of the  </w:t>
      </w:r>
      <w:r w:rsidR="005C49D1">
        <w:rPr>
          <w:rFonts w:ascii="Tahoma" w:hAnsi="Tahoma" w:cs="Tahoma"/>
          <w:b/>
        </w:rPr>
        <w:t>a</w:t>
      </w:r>
      <w:r w:rsidR="00A91753">
        <w:rPr>
          <w:rFonts w:ascii="Tahoma" w:hAnsi="Tahoma" w:cs="Tahoma"/>
          <w:b/>
        </w:rPr>
        <w:t>ction “</w:t>
      </w:r>
      <w:r w:rsidR="0010407B" w:rsidRPr="0010407B">
        <w:rPr>
          <w:rFonts w:ascii="Tahoma" w:hAnsi="Tahoma" w:cs="Tahoma"/>
          <w:b/>
        </w:rPr>
        <w:t>Fostering a comprehensive institutional response to violence against women and domestic violence in Turkey”</w:t>
      </w:r>
      <w:r w:rsidR="00A91753">
        <w:rPr>
          <w:rFonts w:ascii="Tahoma" w:hAnsi="Tahoma" w:cs="Tahoma"/>
          <w:b/>
        </w:rPr>
        <w:t xml:space="preserve"> </w:t>
      </w:r>
      <w:r w:rsidR="00D34CE4">
        <w:rPr>
          <w:rFonts w:ascii="Tahoma" w:hAnsi="Tahoma" w:cs="Tahoma"/>
          <w:b/>
        </w:rPr>
        <w:t xml:space="preserve">carried out </w:t>
      </w:r>
      <w:r w:rsidR="00A91753">
        <w:rPr>
          <w:rFonts w:ascii="Tahoma" w:hAnsi="Tahoma" w:cs="Tahoma"/>
          <w:b/>
        </w:rPr>
        <w:t>under the</w:t>
      </w:r>
      <w:r w:rsidR="005C49D1">
        <w:rPr>
          <w:rFonts w:ascii="Tahoma" w:hAnsi="Tahoma" w:cs="Tahoma"/>
          <w:b/>
        </w:rPr>
        <w:t xml:space="preserve"> joint European Union/Council of Europe programme</w:t>
      </w:r>
      <w:r w:rsidR="00A91753">
        <w:rPr>
          <w:rFonts w:ascii="Tahoma" w:hAnsi="Tahoma" w:cs="Tahoma"/>
          <w:b/>
        </w:rPr>
        <w:t xml:space="preserve"> </w:t>
      </w:r>
      <w:r w:rsidR="00A91753" w:rsidRPr="00F33F0C">
        <w:rPr>
          <w:rFonts w:ascii="Tahoma" w:hAnsi="Tahoma" w:cs="Tahoma"/>
          <w:b/>
          <w:i/>
          <w:iCs/>
        </w:rPr>
        <w:t xml:space="preserve">Horizontal Facility for the Western Balkans and Turkey </w:t>
      </w:r>
      <w:r w:rsidR="00D34CE4" w:rsidRPr="00F33F0C">
        <w:rPr>
          <w:rFonts w:ascii="Tahoma" w:hAnsi="Tahoma" w:cs="Tahoma"/>
          <w:b/>
          <w:i/>
          <w:iCs/>
        </w:rPr>
        <w:t xml:space="preserve">Programme </w:t>
      </w:r>
      <w:r w:rsidR="00A91753" w:rsidRPr="00F33F0C">
        <w:rPr>
          <w:rFonts w:ascii="Tahoma" w:hAnsi="Tahoma" w:cs="Tahoma"/>
          <w:b/>
          <w:i/>
          <w:iCs/>
        </w:rPr>
        <w:t>2019-2022</w:t>
      </w:r>
      <w:r w:rsidR="00D34CE4" w:rsidRPr="00D34CE4">
        <w:rPr>
          <w:rFonts w:ascii="Tahoma" w:hAnsi="Tahoma" w:cs="Tahoma"/>
          <w:b/>
        </w:rPr>
        <w:t>, implemented by the Council of Europe</w:t>
      </w:r>
      <w:r w:rsidR="00A91753">
        <w:rPr>
          <w:rFonts w:ascii="Tahoma" w:hAnsi="Tahoma" w:cs="Tahoma"/>
          <w:b/>
        </w:rPr>
        <w:t>.</w:t>
      </w:r>
    </w:p>
    <w:p w14:paraId="14DCC81D" w14:textId="4CF23B47" w:rsidR="003840F5" w:rsidRPr="002A092A" w:rsidRDefault="003840F5" w:rsidP="00BD6B89">
      <w:pPr>
        <w:spacing w:before="60" w:after="120"/>
        <w:rPr>
          <w:rFonts w:ascii="Tahoma" w:hAnsi="Tahoma" w:cs="Tahoma"/>
          <w:b/>
        </w:rPr>
      </w:pP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7947A3CD" w14:textId="5B76A48A" w:rsidR="00010D89" w:rsidRDefault="003E250D" w:rsidP="003F5BE6">
      <w:pPr>
        <w:spacing w:line="276" w:lineRule="auto"/>
        <w:ind w:left="-142"/>
        <w:jc w:val="both"/>
        <w:rPr>
          <w:rFonts w:ascii="Tahoma" w:hAnsi="Tahoma" w:cs="Tahoma"/>
          <w:sz w:val="20"/>
          <w:szCs w:val="20"/>
        </w:rPr>
      </w:pPr>
      <w:bookmarkStart w:id="1" w:name="_Hlk42855297"/>
      <w:bookmarkStart w:id="2" w:name="_Hlk42855827"/>
      <w:r>
        <w:rPr>
          <w:rFonts w:ascii="Tahoma" w:hAnsi="Tahoma" w:cs="Tahoma"/>
          <w:sz w:val="20"/>
          <w:szCs w:val="20"/>
        </w:rPr>
        <w:t>The Council of Europe</w:t>
      </w:r>
      <w:r w:rsidR="00F33F0C">
        <w:rPr>
          <w:rFonts w:ascii="Tahoma" w:hAnsi="Tahoma" w:cs="Tahoma"/>
          <w:sz w:val="20"/>
          <w:szCs w:val="20"/>
        </w:rPr>
        <w:t xml:space="preserve"> (CoE)</w:t>
      </w:r>
      <w:r>
        <w:rPr>
          <w:rFonts w:ascii="Tahoma" w:hAnsi="Tahoma" w:cs="Tahoma"/>
          <w:sz w:val="20"/>
          <w:szCs w:val="20"/>
        </w:rPr>
        <w:t xml:space="preserve"> is currently implementing an action on </w:t>
      </w:r>
      <w:r w:rsidRPr="007F79F7">
        <w:rPr>
          <w:rFonts w:ascii="Tahoma" w:hAnsi="Tahoma" w:cs="Tahoma"/>
          <w:bCs/>
          <w:sz w:val="20"/>
          <w:szCs w:val="20"/>
        </w:rPr>
        <w:t>“</w:t>
      </w:r>
      <w:r w:rsidR="007F79F7" w:rsidRPr="007F79F7">
        <w:rPr>
          <w:rFonts w:ascii="Tahoma" w:hAnsi="Tahoma" w:cs="Tahoma"/>
          <w:sz w:val="20"/>
          <w:szCs w:val="20"/>
        </w:rPr>
        <w:t>Fostering a comprehensive institutional response to violence against women and domestic violence in Turkey</w:t>
      </w:r>
      <w:r w:rsidRPr="007F79F7">
        <w:rPr>
          <w:rFonts w:ascii="Tahoma" w:hAnsi="Tahoma" w:cs="Tahoma"/>
          <w:bCs/>
          <w:sz w:val="20"/>
          <w:szCs w:val="20"/>
        </w:rPr>
        <w:t>”</w:t>
      </w:r>
      <w:r>
        <w:rPr>
          <w:rFonts w:ascii="Tahoma" w:hAnsi="Tahoma" w:cs="Tahoma"/>
          <w:bCs/>
          <w:sz w:val="20"/>
          <w:szCs w:val="20"/>
        </w:rPr>
        <w:t xml:space="preserve"> which aims </w:t>
      </w:r>
      <w:r w:rsidR="007F79F7" w:rsidRPr="007F79F7">
        <w:rPr>
          <w:rFonts w:ascii="Tahoma" w:hAnsi="Tahoma" w:cs="Tahoma"/>
          <w:bCs/>
          <w:sz w:val="20"/>
          <w:szCs w:val="20"/>
        </w:rPr>
        <w:t>at strengthening institutional mechanisms in Turkey to co-ordinate and effectively apply the standards of the Council of Europe Convention on Preventing and Combating Violence against Women and Domestic Violence (hereinafter the Istanbul Convention) based on recommendations stemming from the Group of Experts on Action against Violence against Women and Domestic Violence (GREVIO) and the Committee of the Parties to the Istanbul Convention</w:t>
      </w:r>
      <w:r w:rsidR="007F79F7">
        <w:rPr>
          <w:rFonts w:ascii="Tahoma" w:hAnsi="Tahoma" w:cs="Tahoma"/>
          <w:bCs/>
          <w:sz w:val="20"/>
          <w:szCs w:val="20"/>
        </w:rPr>
        <w:t xml:space="preserve">. </w:t>
      </w:r>
      <w:r>
        <w:rPr>
          <w:rFonts w:ascii="Tahoma" w:hAnsi="Tahoma" w:cs="Tahoma"/>
          <w:sz w:val="20"/>
          <w:szCs w:val="20"/>
        </w:rPr>
        <w:t xml:space="preserve">The </w:t>
      </w:r>
      <w:r w:rsidR="004A53F6">
        <w:rPr>
          <w:rFonts w:ascii="Tahoma" w:hAnsi="Tahoma" w:cs="Tahoma"/>
          <w:sz w:val="20"/>
          <w:szCs w:val="20"/>
        </w:rPr>
        <w:t xml:space="preserve">action </w:t>
      </w:r>
      <w:r>
        <w:rPr>
          <w:rFonts w:ascii="Tahoma" w:hAnsi="Tahoma" w:cs="Tahoma"/>
          <w:sz w:val="20"/>
          <w:szCs w:val="20"/>
        </w:rPr>
        <w:t>is implemented in the framework of the</w:t>
      </w:r>
      <w:r w:rsidR="005C571C">
        <w:rPr>
          <w:rFonts w:ascii="Tahoma" w:hAnsi="Tahoma" w:cs="Tahoma"/>
          <w:sz w:val="20"/>
          <w:szCs w:val="20"/>
        </w:rPr>
        <w:t xml:space="preserve"> joint European Union/Council of Europe programme</w:t>
      </w:r>
      <w:r>
        <w:rPr>
          <w:rFonts w:ascii="Tahoma" w:hAnsi="Tahoma" w:cs="Tahoma"/>
          <w:sz w:val="20"/>
          <w:szCs w:val="20"/>
        </w:rPr>
        <w:t xml:space="preserve"> </w:t>
      </w:r>
      <w:r>
        <w:rPr>
          <w:rFonts w:ascii="Tahoma" w:hAnsi="Tahoma" w:cs="Tahoma"/>
          <w:i/>
          <w:sz w:val="20"/>
          <w:szCs w:val="20"/>
        </w:rPr>
        <w:t xml:space="preserve">Horizontal Facility for the Western Balkans and Turkey </w:t>
      </w:r>
      <w:r w:rsidRPr="004322BB">
        <w:rPr>
          <w:rFonts w:ascii="Tahoma" w:hAnsi="Tahoma" w:cs="Tahoma"/>
          <w:i/>
          <w:iCs/>
          <w:sz w:val="20"/>
          <w:szCs w:val="20"/>
        </w:rPr>
        <w:t>2019-2022</w:t>
      </w:r>
      <w:r w:rsidR="005C571C">
        <w:rPr>
          <w:rFonts w:ascii="Tahoma" w:hAnsi="Tahoma" w:cs="Tahoma"/>
          <w:sz w:val="20"/>
          <w:szCs w:val="20"/>
        </w:rPr>
        <w:t xml:space="preserve"> </w:t>
      </w:r>
      <w:r w:rsidR="005C571C">
        <w:rPr>
          <w:rFonts w:ascii="Tahoma" w:hAnsi="Tahoma" w:cs="Tahoma"/>
          <w:i/>
          <w:sz w:val="20"/>
          <w:szCs w:val="20"/>
          <w:lang w:val="en-US"/>
        </w:rPr>
        <w:t>(Horizontal Facility II)</w:t>
      </w:r>
      <w:bookmarkStart w:id="3" w:name="_Hlk58341925"/>
      <w:r w:rsidR="00490BA7">
        <w:rPr>
          <w:rFonts w:ascii="Tahoma" w:hAnsi="Tahoma" w:cs="Tahoma"/>
          <w:sz w:val="20"/>
          <w:szCs w:val="20"/>
        </w:rPr>
        <w:t xml:space="preserve">, implemented by the Council of Europe </w:t>
      </w:r>
      <w:bookmarkEnd w:id="3"/>
      <w:r w:rsidR="00490BA7">
        <w:rPr>
          <w:rFonts w:ascii="Tahoma" w:hAnsi="Tahoma" w:cs="Tahoma"/>
          <w:sz w:val="20"/>
          <w:szCs w:val="20"/>
        </w:rPr>
        <w:t>together with national authorities</w:t>
      </w:r>
      <w:r>
        <w:rPr>
          <w:rFonts w:ascii="Tahoma" w:hAnsi="Tahoma" w:cs="Tahoma"/>
          <w:sz w:val="20"/>
          <w:szCs w:val="20"/>
        </w:rPr>
        <w:t>.</w:t>
      </w:r>
      <w:bookmarkEnd w:id="1"/>
      <w:r w:rsidR="003F5BE6" w:rsidRPr="002A092A">
        <w:rPr>
          <w:rFonts w:ascii="Tahoma" w:hAnsi="Tahoma" w:cs="Tahoma"/>
          <w:sz w:val="20"/>
          <w:szCs w:val="20"/>
        </w:rPr>
        <w:t xml:space="preserve"> </w:t>
      </w:r>
      <w:bookmarkStart w:id="4" w:name="_Hlk42855351"/>
      <w:bookmarkEnd w:id="2"/>
    </w:p>
    <w:p w14:paraId="312DCEC0" w14:textId="77777777" w:rsidR="00010D89" w:rsidRDefault="00010D89" w:rsidP="003F5BE6">
      <w:pPr>
        <w:spacing w:line="276" w:lineRule="auto"/>
        <w:ind w:left="-142"/>
        <w:jc w:val="both"/>
        <w:rPr>
          <w:rFonts w:ascii="Tahoma" w:hAnsi="Tahoma" w:cs="Tahoma"/>
          <w:sz w:val="20"/>
          <w:szCs w:val="20"/>
        </w:rPr>
      </w:pPr>
    </w:p>
    <w:p w14:paraId="39C19021" w14:textId="719334D8"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In that context, it is looking for </w:t>
      </w:r>
      <w:r w:rsidR="00415967">
        <w:rPr>
          <w:rFonts w:ascii="Tahoma" w:hAnsi="Tahoma" w:cs="Tahoma"/>
          <w:sz w:val="20"/>
          <w:szCs w:val="20"/>
        </w:rPr>
        <w:t xml:space="preserve">a maximum of </w:t>
      </w:r>
      <w:r w:rsidR="003E250D">
        <w:rPr>
          <w:rFonts w:ascii="Tahoma" w:hAnsi="Tahoma" w:cs="Tahoma"/>
          <w:sz w:val="20"/>
          <w:szCs w:val="20"/>
        </w:rPr>
        <w:t>3</w:t>
      </w:r>
      <w:r w:rsidRPr="002A092A">
        <w:rPr>
          <w:rFonts w:ascii="Tahoma" w:hAnsi="Tahoma" w:cs="Tahoma"/>
          <w:sz w:val="20"/>
          <w:szCs w:val="20"/>
        </w:rPr>
        <w:t xml:space="preserve"> Providers for the provision of </w:t>
      </w:r>
      <w:r w:rsidR="00490BA7" w:rsidRPr="00490BA7">
        <w:rPr>
          <w:rFonts w:ascii="Tahoma" w:hAnsi="Tahoma" w:cs="Tahoma"/>
          <w:sz w:val="20"/>
          <w:szCs w:val="20"/>
        </w:rPr>
        <w:t>graphic design, multimedia and printing</w:t>
      </w:r>
      <w:r w:rsidR="003E250D">
        <w:rPr>
          <w:rFonts w:ascii="Tahoma" w:hAnsi="Tahoma" w:cs="Tahoma"/>
          <w:sz w:val="20"/>
          <w:szCs w:val="20"/>
        </w:rPr>
        <w:t xml:space="preserve"> services</w:t>
      </w:r>
      <w:r w:rsidRPr="002A092A">
        <w:rPr>
          <w:rFonts w:ascii="Tahoma" w:hAnsi="Tahoma" w:cs="Tahoma"/>
          <w:sz w:val="20"/>
          <w:szCs w:val="20"/>
        </w:rPr>
        <w:t xml:space="preserve"> to be requested by the Council on an as needed basis, in compliance with the ordering procedure defined in the Framework Contract.</w:t>
      </w:r>
      <w:bookmarkEnd w:id="4"/>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3C90A221" w:rsidR="003F5BE6"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13A8962C" w14:textId="4595C2B7" w:rsidR="0018129D" w:rsidRDefault="0018129D" w:rsidP="003F5BE6">
      <w:pPr>
        <w:spacing w:line="276" w:lineRule="auto"/>
        <w:ind w:left="-142"/>
        <w:jc w:val="both"/>
        <w:rPr>
          <w:rFonts w:ascii="Tahoma" w:hAnsi="Tahoma" w:cs="Tahoma"/>
          <w:sz w:val="20"/>
          <w:szCs w:val="20"/>
        </w:rPr>
      </w:pPr>
    </w:p>
    <w:p w14:paraId="66749E5C" w14:textId="375F4632" w:rsidR="0018129D" w:rsidRPr="00616222" w:rsidRDefault="0018129D" w:rsidP="0018129D">
      <w:pPr>
        <w:spacing w:line="276" w:lineRule="auto"/>
        <w:ind w:left="-142"/>
        <w:jc w:val="both"/>
        <w:rPr>
          <w:rFonts w:ascii="Tahoma" w:hAnsi="Tahoma" w:cs="Tahoma"/>
          <w:sz w:val="20"/>
          <w:szCs w:val="20"/>
        </w:rPr>
      </w:pPr>
      <w:r w:rsidRPr="00616222">
        <w:rPr>
          <w:rFonts w:ascii="Tahoma" w:hAnsi="Tahoma" w:cs="Tahoma"/>
          <w:sz w:val="20"/>
          <w:szCs w:val="20"/>
        </w:rPr>
        <w:t xml:space="preserve">For all </w:t>
      </w:r>
      <w:r w:rsidR="004C04C6">
        <w:rPr>
          <w:rFonts w:ascii="Tahoma" w:hAnsi="Tahoma" w:cs="Tahoma"/>
          <w:sz w:val="20"/>
          <w:szCs w:val="20"/>
        </w:rPr>
        <w:t>services</w:t>
      </w:r>
      <w:r w:rsidRPr="00616222">
        <w:rPr>
          <w:rFonts w:ascii="Tahoma" w:hAnsi="Tahoma" w:cs="Tahoma"/>
          <w:sz w:val="20"/>
          <w:szCs w:val="20"/>
        </w:rPr>
        <w:t>, the</w:t>
      </w:r>
      <w:r w:rsidR="00BE2182" w:rsidRPr="00616222">
        <w:rPr>
          <w:rFonts w:ascii="Tahoma" w:hAnsi="Tahoma" w:cs="Tahoma"/>
          <w:sz w:val="20"/>
          <w:szCs w:val="20"/>
        </w:rPr>
        <w:t xml:space="preserve"> Provider is expected to provide</w:t>
      </w:r>
      <w:r w:rsidR="00D12DAB">
        <w:rPr>
          <w:rFonts w:ascii="Tahoma" w:hAnsi="Tahoma" w:cs="Tahoma"/>
          <w:sz w:val="20"/>
          <w:szCs w:val="20"/>
        </w:rPr>
        <w:t>:</w:t>
      </w:r>
    </w:p>
    <w:p w14:paraId="58E08AD3" w14:textId="5EC1A132" w:rsidR="0018129D" w:rsidRPr="00616222" w:rsidRDefault="007F79F7" w:rsidP="00BE2182">
      <w:pPr>
        <w:pStyle w:val="ListParagraph"/>
        <w:numPr>
          <w:ilvl w:val="0"/>
          <w:numId w:val="32"/>
        </w:numPr>
        <w:tabs>
          <w:tab w:val="left" w:pos="64"/>
        </w:tabs>
        <w:spacing w:line="276" w:lineRule="auto"/>
        <w:ind w:right="21"/>
        <w:jc w:val="both"/>
        <w:rPr>
          <w:rFonts w:ascii="Tahoma" w:hAnsi="Tahoma" w:cs="Tahoma"/>
          <w:sz w:val="20"/>
          <w:szCs w:val="20"/>
          <w:lang w:eastAsia="en-US"/>
        </w:rPr>
      </w:pPr>
      <w:r w:rsidRPr="007F79F7">
        <w:rPr>
          <w:rFonts w:ascii="Tahoma" w:hAnsi="Tahoma" w:cs="Tahoma"/>
          <w:sz w:val="20"/>
          <w:szCs w:val="20"/>
          <w:lang w:eastAsia="en-US"/>
        </w:rPr>
        <w:t>Layout</w:t>
      </w:r>
      <w:r w:rsidR="00D261B3" w:rsidRPr="007F79F7">
        <w:rPr>
          <w:rFonts w:ascii="Tahoma" w:hAnsi="Tahoma" w:cs="Tahoma"/>
          <w:sz w:val="20"/>
          <w:szCs w:val="20"/>
          <w:lang w:eastAsia="en-US"/>
        </w:rPr>
        <w:t xml:space="preserve">, </w:t>
      </w:r>
      <w:r w:rsidR="00D261B3" w:rsidRPr="007F79F7">
        <w:rPr>
          <w:rFonts w:ascii="Tahoma" w:hAnsi="Tahoma" w:cs="Tahoma"/>
          <w:bCs/>
          <w:sz w:val="20"/>
          <w:szCs w:val="20"/>
          <w:lang w:eastAsia="en-US"/>
        </w:rPr>
        <w:t>d</w:t>
      </w:r>
      <w:r w:rsidR="0018129D" w:rsidRPr="007F79F7">
        <w:rPr>
          <w:rFonts w:ascii="Tahoma" w:hAnsi="Tahoma" w:cs="Tahoma"/>
          <w:bCs/>
          <w:sz w:val="20"/>
          <w:szCs w:val="20"/>
          <w:lang w:eastAsia="en-US"/>
        </w:rPr>
        <w:t>esign and format/page setup</w:t>
      </w:r>
      <w:r w:rsidR="0018129D" w:rsidRPr="00616222">
        <w:rPr>
          <w:rFonts w:ascii="Tahoma" w:hAnsi="Tahoma" w:cs="Tahoma"/>
          <w:sz w:val="20"/>
          <w:szCs w:val="20"/>
          <w:lang w:eastAsia="en-US"/>
        </w:rPr>
        <w:t xml:space="preserve"> of books</w:t>
      </w:r>
      <w:r w:rsidR="00BE2182" w:rsidRPr="00616222">
        <w:rPr>
          <w:rFonts w:ascii="Tahoma" w:hAnsi="Tahoma" w:cs="Tahoma"/>
          <w:sz w:val="20"/>
          <w:szCs w:val="20"/>
          <w:lang w:eastAsia="en-US"/>
        </w:rPr>
        <w:t xml:space="preserve">, </w:t>
      </w:r>
      <w:r w:rsidR="000A75A9">
        <w:rPr>
          <w:rFonts w:ascii="Tahoma" w:hAnsi="Tahoma" w:cs="Tahoma"/>
          <w:sz w:val="20"/>
          <w:szCs w:val="20"/>
          <w:lang w:eastAsia="en-US"/>
        </w:rPr>
        <w:t xml:space="preserve">reports, </w:t>
      </w:r>
      <w:r w:rsidR="00BE2182" w:rsidRPr="00616222">
        <w:rPr>
          <w:rFonts w:ascii="Tahoma" w:hAnsi="Tahoma" w:cs="Tahoma"/>
          <w:sz w:val="20"/>
          <w:szCs w:val="20"/>
          <w:lang w:eastAsia="en-US"/>
        </w:rPr>
        <w:t>guides</w:t>
      </w:r>
      <w:r w:rsidR="000A75A9">
        <w:rPr>
          <w:rFonts w:ascii="Tahoma" w:hAnsi="Tahoma" w:cs="Tahoma"/>
          <w:sz w:val="20"/>
          <w:szCs w:val="20"/>
          <w:lang w:eastAsia="en-US"/>
        </w:rPr>
        <w:t>,</w:t>
      </w:r>
      <w:r w:rsidR="00BE2182" w:rsidRPr="00616222">
        <w:rPr>
          <w:rFonts w:ascii="Tahoma" w:hAnsi="Tahoma" w:cs="Tahoma"/>
          <w:sz w:val="20"/>
          <w:szCs w:val="20"/>
          <w:lang w:eastAsia="en-US"/>
        </w:rPr>
        <w:t xml:space="preserve"> handbooks</w:t>
      </w:r>
      <w:r w:rsidR="000A75A9">
        <w:rPr>
          <w:rFonts w:ascii="Tahoma" w:hAnsi="Tahoma" w:cs="Tahoma"/>
          <w:sz w:val="20"/>
          <w:szCs w:val="20"/>
          <w:lang w:eastAsia="en-US"/>
        </w:rPr>
        <w:t xml:space="preserve"> or other materials</w:t>
      </w:r>
      <w:r w:rsidR="0018129D" w:rsidRPr="00616222">
        <w:rPr>
          <w:rFonts w:ascii="Tahoma" w:hAnsi="Tahoma" w:cs="Tahoma"/>
          <w:sz w:val="20"/>
          <w:szCs w:val="20"/>
          <w:lang w:eastAsia="en-US"/>
        </w:rPr>
        <w:t xml:space="preserve">. Revise the selected </w:t>
      </w:r>
      <w:r w:rsidR="0018129D" w:rsidRPr="007F79F7">
        <w:rPr>
          <w:rFonts w:ascii="Tahoma" w:hAnsi="Tahoma" w:cs="Tahoma"/>
          <w:bCs/>
          <w:sz w:val="20"/>
          <w:szCs w:val="20"/>
          <w:lang w:eastAsia="en-US"/>
        </w:rPr>
        <w:t>layouts</w:t>
      </w:r>
      <w:r w:rsidR="0018129D" w:rsidRPr="00616222">
        <w:rPr>
          <w:rFonts w:ascii="Tahoma" w:hAnsi="Tahoma" w:cs="Tahoma"/>
          <w:sz w:val="20"/>
          <w:szCs w:val="20"/>
          <w:lang w:eastAsia="en-US"/>
        </w:rPr>
        <w:t xml:space="preserve"> in line with the CoE</w:t>
      </w:r>
      <w:r w:rsidR="00490BA7">
        <w:rPr>
          <w:rFonts w:ascii="Tahoma" w:hAnsi="Tahoma" w:cs="Tahoma"/>
          <w:sz w:val="20"/>
          <w:szCs w:val="20"/>
          <w:lang w:eastAsia="en-US"/>
        </w:rPr>
        <w:t xml:space="preserve"> Visual Identity (available at:</w:t>
      </w:r>
      <w:r w:rsidR="00010D89">
        <w:rPr>
          <w:rFonts w:ascii="Tahoma" w:hAnsi="Tahoma" w:cs="Tahoma"/>
          <w:sz w:val="20"/>
          <w:szCs w:val="20"/>
          <w:lang w:eastAsia="en-US"/>
        </w:rPr>
        <w:t xml:space="preserve"> </w:t>
      </w:r>
      <w:r w:rsidR="00010D89" w:rsidRPr="00010D89">
        <w:rPr>
          <w:rFonts w:ascii="Tahoma" w:hAnsi="Tahoma" w:cs="Tahoma"/>
          <w:sz w:val="20"/>
          <w:szCs w:val="20"/>
          <w:lang w:eastAsia="en-US"/>
        </w:rPr>
        <w:t>https://rm.coe.int/visual-identity-of-the-council-of-europe-graphic-charter/168071e7f3</w:t>
      </w:r>
      <w:r w:rsidR="00010D89">
        <w:rPr>
          <w:rFonts w:ascii="Tahoma" w:hAnsi="Tahoma" w:cs="Tahoma"/>
          <w:sz w:val="20"/>
          <w:szCs w:val="20"/>
          <w:lang w:eastAsia="en-US"/>
        </w:rPr>
        <w:t>)</w:t>
      </w:r>
      <w:r w:rsidR="00490BA7">
        <w:rPr>
          <w:rFonts w:ascii="Tahoma" w:hAnsi="Tahoma" w:cs="Tahoma"/>
          <w:sz w:val="20"/>
          <w:szCs w:val="20"/>
          <w:lang w:eastAsia="en-US"/>
        </w:rPr>
        <w:t xml:space="preserve"> and other</w:t>
      </w:r>
      <w:r w:rsidR="0018129D" w:rsidRPr="00616222">
        <w:rPr>
          <w:rFonts w:ascii="Tahoma" w:hAnsi="Tahoma" w:cs="Tahoma"/>
          <w:sz w:val="20"/>
          <w:szCs w:val="20"/>
          <w:lang w:eastAsia="en-US"/>
        </w:rPr>
        <w:t xml:space="preserve"> </w:t>
      </w:r>
      <w:r w:rsidR="009905C2">
        <w:rPr>
          <w:rFonts w:ascii="Tahoma" w:hAnsi="Tahoma" w:cs="Tahoma"/>
          <w:sz w:val="20"/>
          <w:szCs w:val="20"/>
          <w:lang w:eastAsia="en-US"/>
        </w:rPr>
        <w:t>guidelines</w:t>
      </w:r>
      <w:r w:rsidR="0018129D" w:rsidRPr="00616222">
        <w:rPr>
          <w:rFonts w:ascii="Tahoma" w:hAnsi="Tahoma" w:cs="Tahoma"/>
          <w:sz w:val="20"/>
          <w:szCs w:val="20"/>
          <w:lang w:eastAsia="en-US"/>
        </w:rPr>
        <w:t xml:space="preserve"> as discussed with the CoE</w:t>
      </w:r>
      <w:r w:rsidR="00010D89">
        <w:rPr>
          <w:rFonts w:ascii="Tahoma" w:hAnsi="Tahoma" w:cs="Tahoma"/>
          <w:sz w:val="20"/>
          <w:szCs w:val="20"/>
          <w:lang w:eastAsia="en-US"/>
        </w:rPr>
        <w:t>;</w:t>
      </w:r>
    </w:p>
    <w:p w14:paraId="393A99AB" w14:textId="70CF88BD" w:rsidR="0018129D" w:rsidRPr="00616222" w:rsidRDefault="0018129D" w:rsidP="00BE2182">
      <w:pPr>
        <w:pStyle w:val="ListParagraph"/>
        <w:numPr>
          <w:ilvl w:val="0"/>
          <w:numId w:val="32"/>
        </w:numPr>
        <w:tabs>
          <w:tab w:val="left" w:pos="64"/>
        </w:tabs>
        <w:spacing w:line="276" w:lineRule="auto"/>
        <w:ind w:right="21"/>
        <w:jc w:val="both"/>
        <w:rPr>
          <w:rFonts w:ascii="Tahoma" w:hAnsi="Tahoma" w:cs="Tahoma"/>
          <w:sz w:val="20"/>
          <w:szCs w:val="20"/>
          <w:lang w:eastAsia="en-US"/>
        </w:rPr>
      </w:pPr>
      <w:r w:rsidRPr="00616222">
        <w:rPr>
          <w:rFonts w:ascii="Tahoma" w:hAnsi="Tahoma" w:cs="Tahoma"/>
          <w:sz w:val="20"/>
          <w:szCs w:val="20"/>
          <w:lang w:eastAsia="en-US"/>
        </w:rPr>
        <w:t>Submit all final design files to CoE (</w:t>
      </w:r>
      <w:r w:rsidR="00E91FB4">
        <w:rPr>
          <w:rFonts w:ascii="Tahoma" w:hAnsi="Tahoma" w:cs="Tahoma"/>
          <w:sz w:val="20"/>
          <w:szCs w:val="20"/>
          <w:lang w:eastAsia="en-US"/>
        </w:rPr>
        <w:t>e.g. p</w:t>
      </w:r>
      <w:r w:rsidRPr="00616222">
        <w:rPr>
          <w:rFonts w:ascii="Tahoma" w:hAnsi="Tahoma" w:cs="Tahoma"/>
          <w:sz w:val="20"/>
          <w:szCs w:val="20"/>
          <w:lang w:eastAsia="en-US"/>
        </w:rPr>
        <w:t xml:space="preserve">ress quality "pdf" </w:t>
      </w:r>
      <w:r w:rsidR="00010D89">
        <w:rPr>
          <w:rFonts w:ascii="Tahoma" w:hAnsi="Tahoma" w:cs="Tahoma"/>
          <w:sz w:val="20"/>
          <w:szCs w:val="20"/>
          <w:lang w:eastAsia="en-US"/>
        </w:rPr>
        <w:t>and/</w:t>
      </w:r>
      <w:r w:rsidR="00BE2182" w:rsidRPr="00616222">
        <w:rPr>
          <w:rFonts w:ascii="Tahoma" w:hAnsi="Tahoma" w:cs="Tahoma"/>
          <w:sz w:val="20"/>
          <w:szCs w:val="20"/>
          <w:lang w:eastAsia="en-US"/>
        </w:rPr>
        <w:t>or photoshop</w:t>
      </w:r>
      <w:r w:rsidRPr="00616222">
        <w:rPr>
          <w:rFonts w:ascii="Tahoma" w:hAnsi="Tahoma" w:cs="Tahoma"/>
          <w:sz w:val="20"/>
          <w:szCs w:val="20"/>
          <w:lang w:eastAsia="en-US"/>
        </w:rPr>
        <w:t xml:space="preserve"> "psd" file formats)</w:t>
      </w:r>
      <w:r w:rsidR="00010D89">
        <w:rPr>
          <w:rFonts w:ascii="Tahoma" w:hAnsi="Tahoma" w:cs="Tahoma"/>
          <w:sz w:val="20"/>
          <w:szCs w:val="20"/>
          <w:lang w:eastAsia="en-US"/>
        </w:rPr>
        <w:t>;</w:t>
      </w:r>
      <w:r w:rsidRPr="00616222">
        <w:rPr>
          <w:rFonts w:ascii="Tahoma" w:hAnsi="Tahoma" w:cs="Tahoma"/>
          <w:sz w:val="20"/>
          <w:szCs w:val="20"/>
          <w:lang w:eastAsia="en-US"/>
        </w:rPr>
        <w:t xml:space="preserve"> </w:t>
      </w:r>
    </w:p>
    <w:p w14:paraId="285AC989" w14:textId="3ECE63B5" w:rsidR="00BE2182" w:rsidRDefault="0018129D" w:rsidP="00BE2182">
      <w:pPr>
        <w:pStyle w:val="ListParagraph"/>
        <w:numPr>
          <w:ilvl w:val="0"/>
          <w:numId w:val="32"/>
        </w:numPr>
        <w:tabs>
          <w:tab w:val="left" w:pos="64"/>
        </w:tabs>
        <w:spacing w:line="276" w:lineRule="auto"/>
        <w:ind w:right="21"/>
        <w:jc w:val="both"/>
        <w:rPr>
          <w:rFonts w:ascii="Tahoma" w:hAnsi="Tahoma" w:cs="Tahoma"/>
          <w:sz w:val="20"/>
          <w:szCs w:val="20"/>
          <w:lang w:eastAsia="en-US"/>
        </w:rPr>
      </w:pPr>
      <w:r w:rsidRPr="00616222">
        <w:rPr>
          <w:rFonts w:ascii="Tahoma" w:hAnsi="Tahoma" w:cs="Tahoma"/>
          <w:sz w:val="20"/>
          <w:szCs w:val="20"/>
          <w:lang w:eastAsia="en-US"/>
        </w:rPr>
        <w:t xml:space="preserve">Prepare the electronic files for printing in PDF or </w:t>
      </w:r>
      <w:r w:rsidR="00BE2182" w:rsidRPr="00616222">
        <w:rPr>
          <w:rFonts w:ascii="Tahoma" w:hAnsi="Tahoma" w:cs="Tahoma"/>
          <w:sz w:val="20"/>
          <w:szCs w:val="20"/>
          <w:lang w:eastAsia="en-US"/>
        </w:rPr>
        <w:t>another</w:t>
      </w:r>
      <w:r w:rsidRPr="00616222">
        <w:rPr>
          <w:rFonts w:ascii="Tahoma" w:hAnsi="Tahoma" w:cs="Tahoma"/>
          <w:sz w:val="20"/>
          <w:szCs w:val="20"/>
          <w:lang w:eastAsia="en-US"/>
        </w:rPr>
        <w:t xml:space="preserve"> </w:t>
      </w:r>
      <w:r w:rsidR="00BE2182" w:rsidRPr="00616222">
        <w:rPr>
          <w:rFonts w:ascii="Tahoma" w:hAnsi="Tahoma" w:cs="Tahoma"/>
          <w:sz w:val="20"/>
          <w:szCs w:val="20"/>
          <w:lang w:eastAsia="en-US"/>
        </w:rPr>
        <w:t>format</w:t>
      </w:r>
      <w:r w:rsidR="00010D89">
        <w:rPr>
          <w:rFonts w:ascii="Tahoma" w:hAnsi="Tahoma" w:cs="Tahoma"/>
          <w:sz w:val="20"/>
          <w:szCs w:val="20"/>
          <w:lang w:eastAsia="en-US"/>
        </w:rPr>
        <w:t>;</w:t>
      </w:r>
    </w:p>
    <w:p w14:paraId="1F898DB6" w14:textId="0D1EA961" w:rsidR="007F79F7" w:rsidRDefault="007F79F7" w:rsidP="00BE2182">
      <w:pPr>
        <w:pStyle w:val="ListParagraph"/>
        <w:numPr>
          <w:ilvl w:val="0"/>
          <w:numId w:val="32"/>
        </w:numPr>
        <w:tabs>
          <w:tab w:val="left" w:pos="64"/>
        </w:tabs>
        <w:spacing w:line="276" w:lineRule="auto"/>
        <w:ind w:right="21"/>
        <w:jc w:val="both"/>
        <w:rPr>
          <w:rFonts w:ascii="Tahoma" w:hAnsi="Tahoma" w:cs="Tahoma"/>
          <w:sz w:val="20"/>
          <w:szCs w:val="20"/>
          <w:lang w:eastAsia="en-US"/>
        </w:rPr>
      </w:pPr>
      <w:r>
        <w:rPr>
          <w:rFonts w:ascii="Tahoma" w:hAnsi="Tahoma" w:cs="Tahoma"/>
          <w:sz w:val="20"/>
          <w:szCs w:val="20"/>
          <w:lang w:eastAsia="en-US"/>
        </w:rPr>
        <w:t xml:space="preserve">Video production such as </w:t>
      </w:r>
      <w:r w:rsidR="0042384E">
        <w:rPr>
          <w:rFonts w:ascii="Tahoma" w:hAnsi="Tahoma" w:cs="Tahoma"/>
          <w:sz w:val="20"/>
          <w:szCs w:val="20"/>
          <w:lang w:eastAsia="en-US"/>
        </w:rPr>
        <w:t xml:space="preserve">filming, </w:t>
      </w:r>
      <w:r>
        <w:rPr>
          <w:rFonts w:ascii="Tahoma" w:hAnsi="Tahoma" w:cs="Tahoma"/>
          <w:sz w:val="20"/>
          <w:szCs w:val="20"/>
          <w:lang w:eastAsia="en-US"/>
        </w:rPr>
        <w:t>editing, adding subtitles and other video</w:t>
      </w:r>
      <w:r w:rsidR="0042384E">
        <w:rPr>
          <w:rFonts w:ascii="Tahoma" w:hAnsi="Tahoma" w:cs="Tahoma"/>
          <w:sz w:val="20"/>
          <w:szCs w:val="20"/>
          <w:lang w:eastAsia="en-US"/>
        </w:rPr>
        <w:t xml:space="preserve"> production</w:t>
      </w:r>
      <w:r>
        <w:rPr>
          <w:rFonts w:ascii="Tahoma" w:hAnsi="Tahoma" w:cs="Tahoma"/>
          <w:sz w:val="20"/>
          <w:szCs w:val="20"/>
          <w:lang w:eastAsia="en-US"/>
        </w:rPr>
        <w:t xml:space="preserve"> related services</w:t>
      </w:r>
      <w:r w:rsidR="00010D89">
        <w:rPr>
          <w:rFonts w:ascii="Tahoma" w:hAnsi="Tahoma" w:cs="Tahoma"/>
          <w:sz w:val="20"/>
          <w:szCs w:val="20"/>
          <w:lang w:eastAsia="en-US"/>
        </w:rPr>
        <w:t>;</w:t>
      </w:r>
    </w:p>
    <w:p w14:paraId="6C54ACA7" w14:textId="7D2FD659" w:rsidR="004C04C6" w:rsidRPr="00616222" w:rsidRDefault="004C04C6" w:rsidP="00BE2182">
      <w:pPr>
        <w:pStyle w:val="ListParagraph"/>
        <w:numPr>
          <w:ilvl w:val="0"/>
          <w:numId w:val="32"/>
        </w:numPr>
        <w:tabs>
          <w:tab w:val="left" w:pos="64"/>
        </w:tabs>
        <w:spacing w:line="276" w:lineRule="auto"/>
        <w:ind w:right="21"/>
        <w:jc w:val="both"/>
        <w:rPr>
          <w:rFonts w:ascii="Tahoma" w:hAnsi="Tahoma" w:cs="Tahoma"/>
          <w:sz w:val="20"/>
          <w:szCs w:val="20"/>
          <w:lang w:eastAsia="en-US"/>
        </w:rPr>
      </w:pPr>
      <w:r>
        <w:rPr>
          <w:rFonts w:ascii="Tahoma" w:hAnsi="Tahoma" w:cs="Tahoma"/>
          <w:sz w:val="20"/>
          <w:szCs w:val="20"/>
          <w:lang w:eastAsia="en-US"/>
        </w:rPr>
        <w:t>Photography services</w:t>
      </w:r>
      <w:r w:rsidR="002206DB">
        <w:rPr>
          <w:rFonts w:ascii="Tahoma" w:hAnsi="Tahoma" w:cs="Tahoma"/>
          <w:sz w:val="20"/>
          <w:szCs w:val="20"/>
          <w:lang w:eastAsia="en-US"/>
        </w:rPr>
        <w:t xml:space="preserve"> and photo editing</w:t>
      </w:r>
      <w:r>
        <w:rPr>
          <w:rFonts w:ascii="Tahoma" w:hAnsi="Tahoma" w:cs="Tahoma"/>
          <w:sz w:val="20"/>
          <w:szCs w:val="20"/>
          <w:lang w:eastAsia="en-US"/>
        </w:rPr>
        <w:t>;</w:t>
      </w:r>
    </w:p>
    <w:p w14:paraId="4496348C" w14:textId="20A37BE1" w:rsidR="00BE2182" w:rsidRPr="00616222" w:rsidRDefault="00BE2182" w:rsidP="00BE2182">
      <w:pPr>
        <w:pStyle w:val="ListParagraph"/>
        <w:numPr>
          <w:ilvl w:val="0"/>
          <w:numId w:val="32"/>
        </w:numPr>
        <w:tabs>
          <w:tab w:val="left" w:pos="64"/>
        </w:tabs>
        <w:spacing w:line="276" w:lineRule="auto"/>
        <w:ind w:right="21"/>
        <w:jc w:val="both"/>
        <w:rPr>
          <w:rFonts w:ascii="Tahoma" w:hAnsi="Tahoma" w:cs="Tahoma"/>
          <w:sz w:val="20"/>
          <w:szCs w:val="20"/>
          <w:lang w:eastAsia="en-US"/>
        </w:rPr>
      </w:pPr>
      <w:r w:rsidRPr="00616222">
        <w:rPr>
          <w:rFonts w:ascii="Tahoma" w:hAnsi="Tahoma" w:cs="Tahoma"/>
          <w:sz w:val="20"/>
          <w:szCs w:val="20"/>
          <w:lang w:eastAsia="en-US"/>
        </w:rPr>
        <w:t xml:space="preserve">Delivery of the </w:t>
      </w:r>
      <w:r w:rsidR="0042384E" w:rsidRPr="00616222">
        <w:rPr>
          <w:rFonts w:ascii="Tahoma" w:hAnsi="Tahoma" w:cs="Tahoma"/>
          <w:sz w:val="20"/>
          <w:szCs w:val="20"/>
          <w:lang w:eastAsia="en-US"/>
        </w:rPr>
        <w:t>p</w:t>
      </w:r>
      <w:r w:rsidR="0042384E">
        <w:rPr>
          <w:rFonts w:ascii="Tahoma" w:hAnsi="Tahoma" w:cs="Tahoma"/>
          <w:sz w:val="20"/>
          <w:szCs w:val="20"/>
          <w:lang w:eastAsia="en-US"/>
        </w:rPr>
        <w:t>rinted</w:t>
      </w:r>
      <w:r w:rsidR="0042384E" w:rsidRPr="00616222">
        <w:rPr>
          <w:rFonts w:ascii="Tahoma" w:hAnsi="Tahoma" w:cs="Tahoma"/>
          <w:sz w:val="20"/>
          <w:szCs w:val="20"/>
          <w:lang w:eastAsia="en-US"/>
        </w:rPr>
        <w:t xml:space="preserve"> </w:t>
      </w:r>
      <w:r w:rsidRPr="00616222">
        <w:rPr>
          <w:rFonts w:ascii="Tahoma" w:hAnsi="Tahoma" w:cs="Tahoma"/>
          <w:sz w:val="20"/>
          <w:szCs w:val="20"/>
          <w:lang w:eastAsia="en-US"/>
        </w:rPr>
        <w:t>materials</w:t>
      </w:r>
      <w:r w:rsidR="007F79F7">
        <w:rPr>
          <w:rFonts w:ascii="Tahoma" w:hAnsi="Tahoma" w:cs="Tahoma"/>
          <w:sz w:val="20"/>
          <w:szCs w:val="20"/>
          <w:lang w:eastAsia="en-US"/>
        </w:rPr>
        <w:t xml:space="preserve"> </w:t>
      </w:r>
      <w:r w:rsidRPr="00616222">
        <w:rPr>
          <w:rFonts w:ascii="Tahoma" w:hAnsi="Tahoma" w:cs="Tahoma"/>
          <w:sz w:val="20"/>
          <w:szCs w:val="20"/>
          <w:lang w:eastAsia="en-US"/>
        </w:rPr>
        <w:t>to an indicated address in Ankara</w:t>
      </w:r>
      <w:r w:rsidR="00010D89">
        <w:rPr>
          <w:rFonts w:ascii="Tahoma" w:hAnsi="Tahoma" w:cs="Tahoma"/>
          <w:sz w:val="20"/>
          <w:szCs w:val="20"/>
          <w:lang w:eastAsia="en-US"/>
        </w:rPr>
        <w:t>.</w:t>
      </w:r>
    </w:p>
    <w:p w14:paraId="786F490F" w14:textId="0B228A9C" w:rsidR="00BE2182" w:rsidRPr="00616222" w:rsidRDefault="00BE2182" w:rsidP="00BE2182">
      <w:pPr>
        <w:tabs>
          <w:tab w:val="left" w:pos="64"/>
        </w:tabs>
        <w:spacing w:line="276" w:lineRule="auto"/>
        <w:ind w:right="21"/>
        <w:jc w:val="both"/>
        <w:rPr>
          <w:rFonts w:ascii="Tahoma" w:hAnsi="Tahoma" w:cs="Tahoma"/>
          <w:sz w:val="20"/>
          <w:szCs w:val="20"/>
          <w:lang w:eastAsia="en-US"/>
        </w:rPr>
      </w:pPr>
    </w:p>
    <w:p w14:paraId="472C3014" w14:textId="4E5CBDE1" w:rsidR="00BE2182" w:rsidRPr="00616222" w:rsidRDefault="00BE2182" w:rsidP="00BE2182">
      <w:pPr>
        <w:tabs>
          <w:tab w:val="left" w:pos="64"/>
        </w:tabs>
        <w:spacing w:line="276" w:lineRule="auto"/>
        <w:ind w:right="21"/>
        <w:jc w:val="both"/>
        <w:rPr>
          <w:rFonts w:ascii="Tahoma" w:hAnsi="Tahoma" w:cs="Tahoma"/>
          <w:sz w:val="20"/>
          <w:szCs w:val="20"/>
          <w:lang w:eastAsia="en-US"/>
        </w:rPr>
      </w:pPr>
      <w:r w:rsidRPr="00616222">
        <w:rPr>
          <w:rFonts w:ascii="Tahoma" w:hAnsi="Tahoma" w:cs="Tahoma"/>
          <w:sz w:val="20"/>
          <w:szCs w:val="20"/>
          <w:lang w:eastAsia="en-US"/>
        </w:rPr>
        <w:t>The unit fee</w:t>
      </w:r>
      <w:r w:rsidR="00616222" w:rsidRPr="00616222">
        <w:rPr>
          <w:rFonts w:ascii="Tahoma" w:hAnsi="Tahoma" w:cs="Tahoma"/>
          <w:sz w:val="20"/>
          <w:szCs w:val="20"/>
          <w:lang w:eastAsia="en-US"/>
        </w:rPr>
        <w:t>s</w:t>
      </w:r>
      <w:r w:rsidR="0042384E">
        <w:rPr>
          <w:rFonts w:ascii="Tahoma" w:hAnsi="Tahoma" w:cs="Tahoma"/>
          <w:sz w:val="20"/>
          <w:szCs w:val="20"/>
          <w:lang w:eastAsia="en-US"/>
        </w:rPr>
        <w:t xml:space="preserve"> per page/cover</w:t>
      </w:r>
      <w:r w:rsidRPr="00616222">
        <w:rPr>
          <w:rFonts w:ascii="Tahoma" w:hAnsi="Tahoma" w:cs="Tahoma"/>
          <w:sz w:val="20"/>
          <w:szCs w:val="20"/>
          <w:lang w:eastAsia="en-US"/>
        </w:rPr>
        <w:t xml:space="preserve"> would be according to below mentioned specifications:</w:t>
      </w:r>
    </w:p>
    <w:p w14:paraId="03FED612" w14:textId="575C062F" w:rsidR="006D7F5F" w:rsidRDefault="002D18B2" w:rsidP="006D7F5F">
      <w:pPr>
        <w:pStyle w:val="ListParagraph"/>
        <w:numPr>
          <w:ilvl w:val="0"/>
          <w:numId w:val="33"/>
        </w:numPr>
        <w:tabs>
          <w:tab w:val="left" w:pos="-139"/>
        </w:tabs>
        <w:spacing w:line="276" w:lineRule="auto"/>
        <w:ind w:right="-140"/>
        <w:rPr>
          <w:rFonts w:ascii="Tahoma" w:hAnsi="Tahoma" w:cs="Tahoma"/>
          <w:sz w:val="20"/>
          <w:szCs w:val="20"/>
        </w:rPr>
      </w:pPr>
      <w:r>
        <w:rPr>
          <w:rFonts w:ascii="Tahoma" w:hAnsi="Tahoma" w:cs="Tahoma"/>
          <w:sz w:val="20"/>
          <w:szCs w:val="20"/>
        </w:rPr>
        <w:t>Format/</w:t>
      </w:r>
      <w:r w:rsidR="00BE2182" w:rsidRPr="006D7F5F">
        <w:rPr>
          <w:rFonts w:ascii="Tahoma" w:hAnsi="Tahoma" w:cs="Tahoma"/>
          <w:sz w:val="20"/>
          <w:szCs w:val="20"/>
        </w:rPr>
        <w:t>Size</w:t>
      </w:r>
      <w:r>
        <w:rPr>
          <w:rFonts w:ascii="Tahoma" w:hAnsi="Tahoma" w:cs="Tahoma"/>
          <w:sz w:val="20"/>
          <w:szCs w:val="20"/>
        </w:rPr>
        <w:t>s</w:t>
      </w:r>
      <w:r w:rsidR="00BE2182" w:rsidRPr="006D7F5F">
        <w:rPr>
          <w:rFonts w:ascii="Tahoma" w:hAnsi="Tahoma" w:cs="Tahoma"/>
          <w:sz w:val="20"/>
          <w:szCs w:val="20"/>
        </w:rPr>
        <w:t xml:space="preserve">: </w:t>
      </w:r>
      <w:r w:rsidR="006D7F5F">
        <w:rPr>
          <w:rFonts w:ascii="Tahoma" w:hAnsi="Tahoma" w:cs="Tahoma"/>
          <w:sz w:val="20"/>
          <w:szCs w:val="20"/>
        </w:rPr>
        <w:t>16x24 cm</w:t>
      </w:r>
      <w:r>
        <w:rPr>
          <w:rFonts w:ascii="Tahoma" w:hAnsi="Tahoma" w:cs="Tahoma"/>
          <w:sz w:val="20"/>
          <w:szCs w:val="20"/>
        </w:rPr>
        <w:t>, A4 and A5 or other</w:t>
      </w:r>
      <w:r w:rsidR="00B6200A">
        <w:rPr>
          <w:rFonts w:ascii="Tahoma" w:hAnsi="Tahoma" w:cs="Tahoma"/>
          <w:sz w:val="20"/>
          <w:szCs w:val="20"/>
        </w:rPr>
        <w:t>;</w:t>
      </w:r>
    </w:p>
    <w:p w14:paraId="62973B39" w14:textId="00662A25" w:rsidR="00BE2182" w:rsidRPr="006D7F5F" w:rsidRDefault="00BE2182" w:rsidP="006D7F5F">
      <w:pPr>
        <w:pStyle w:val="ListParagraph"/>
        <w:numPr>
          <w:ilvl w:val="0"/>
          <w:numId w:val="33"/>
        </w:numPr>
        <w:tabs>
          <w:tab w:val="left" w:pos="-139"/>
        </w:tabs>
        <w:spacing w:line="276" w:lineRule="auto"/>
        <w:ind w:right="-140"/>
        <w:rPr>
          <w:rFonts w:ascii="Tahoma" w:hAnsi="Tahoma" w:cs="Tahoma"/>
          <w:sz w:val="20"/>
          <w:szCs w:val="20"/>
        </w:rPr>
      </w:pPr>
      <w:r w:rsidRPr="006D7F5F">
        <w:rPr>
          <w:rFonts w:ascii="Tahoma" w:hAnsi="Tahoma" w:cs="Tahoma"/>
          <w:sz w:val="20"/>
          <w:szCs w:val="20"/>
        </w:rPr>
        <w:t xml:space="preserve">Printing: </w:t>
      </w:r>
      <w:r w:rsidR="00D261B3">
        <w:rPr>
          <w:rFonts w:ascii="Tahoma" w:hAnsi="Tahoma" w:cs="Tahoma"/>
          <w:sz w:val="20"/>
          <w:szCs w:val="20"/>
        </w:rPr>
        <w:t xml:space="preserve">one colour or </w:t>
      </w:r>
      <w:r w:rsidRPr="006D7F5F">
        <w:rPr>
          <w:rFonts w:ascii="Tahoma" w:hAnsi="Tahoma" w:cs="Tahoma"/>
          <w:sz w:val="20"/>
          <w:szCs w:val="20"/>
        </w:rPr>
        <w:t>4 colours</w:t>
      </w:r>
      <w:r w:rsidR="002D18B2">
        <w:rPr>
          <w:rFonts w:ascii="Tahoma" w:hAnsi="Tahoma" w:cs="Tahoma"/>
          <w:sz w:val="20"/>
          <w:szCs w:val="20"/>
        </w:rPr>
        <w:t>, double or one-sided</w:t>
      </w:r>
      <w:r w:rsidR="00B6200A">
        <w:rPr>
          <w:rFonts w:ascii="Tahoma" w:hAnsi="Tahoma" w:cs="Tahoma"/>
          <w:sz w:val="20"/>
          <w:szCs w:val="20"/>
        </w:rPr>
        <w:t>;</w:t>
      </w:r>
    </w:p>
    <w:p w14:paraId="5EC7F2F0" w14:textId="6A6B8496" w:rsidR="00BE2182" w:rsidRPr="00627D03" w:rsidRDefault="00BE2182" w:rsidP="00627D03">
      <w:pPr>
        <w:pStyle w:val="ListParagraph"/>
        <w:numPr>
          <w:ilvl w:val="0"/>
          <w:numId w:val="33"/>
        </w:numPr>
        <w:tabs>
          <w:tab w:val="left" w:pos="-139"/>
        </w:tabs>
        <w:spacing w:line="276" w:lineRule="auto"/>
        <w:ind w:right="-140"/>
        <w:rPr>
          <w:rFonts w:ascii="Tahoma" w:hAnsi="Tahoma" w:cs="Tahoma"/>
          <w:sz w:val="20"/>
          <w:szCs w:val="20"/>
        </w:rPr>
      </w:pPr>
      <w:r w:rsidRPr="00627D03">
        <w:rPr>
          <w:rFonts w:ascii="Tahoma" w:hAnsi="Tahoma" w:cs="Tahoma"/>
          <w:sz w:val="20"/>
          <w:szCs w:val="20"/>
        </w:rPr>
        <w:t>Cover: 300 gr. Coated paper, matt</w:t>
      </w:r>
      <w:r w:rsidR="00D261B3">
        <w:rPr>
          <w:rFonts w:ascii="Tahoma" w:hAnsi="Tahoma" w:cs="Tahoma"/>
          <w:sz w:val="20"/>
          <w:szCs w:val="20"/>
        </w:rPr>
        <w:t>, 4 colours</w:t>
      </w:r>
      <w:r w:rsidR="00B6200A">
        <w:rPr>
          <w:rFonts w:ascii="Tahoma" w:hAnsi="Tahoma" w:cs="Tahoma"/>
          <w:sz w:val="20"/>
          <w:szCs w:val="20"/>
        </w:rPr>
        <w:t>;</w:t>
      </w:r>
    </w:p>
    <w:p w14:paraId="39391FE5" w14:textId="3AD43B09" w:rsidR="00A40541" w:rsidRDefault="00BE2182" w:rsidP="00627D03">
      <w:pPr>
        <w:pStyle w:val="ListParagraph"/>
        <w:numPr>
          <w:ilvl w:val="0"/>
          <w:numId w:val="33"/>
        </w:numPr>
        <w:tabs>
          <w:tab w:val="left" w:pos="-139"/>
        </w:tabs>
        <w:spacing w:line="276" w:lineRule="auto"/>
        <w:ind w:right="-140"/>
        <w:rPr>
          <w:rFonts w:ascii="Tahoma" w:hAnsi="Tahoma" w:cs="Tahoma"/>
          <w:sz w:val="20"/>
          <w:szCs w:val="20"/>
        </w:rPr>
      </w:pPr>
      <w:r w:rsidRPr="00627D03">
        <w:rPr>
          <w:rFonts w:ascii="Tahoma" w:hAnsi="Tahoma" w:cs="Tahoma"/>
          <w:sz w:val="20"/>
          <w:szCs w:val="20"/>
        </w:rPr>
        <w:t>Inside Paper:</w:t>
      </w:r>
      <w:r w:rsidR="00616222" w:rsidRPr="00627D03">
        <w:rPr>
          <w:rFonts w:ascii="Tahoma" w:hAnsi="Tahoma" w:cs="Tahoma"/>
          <w:sz w:val="20"/>
          <w:szCs w:val="20"/>
        </w:rPr>
        <w:t xml:space="preserve"> </w:t>
      </w:r>
      <w:r w:rsidR="007F79F7">
        <w:rPr>
          <w:rFonts w:ascii="Tahoma" w:hAnsi="Tahoma" w:cs="Tahoma"/>
          <w:sz w:val="20"/>
          <w:szCs w:val="20"/>
        </w:rPr>
        <w:t>8</w:t>
      </w:r>
      <w:r w:rsidRPr="00627D03">
        <w:rPr>
          <w:rFonts w:ascii="Tahoma" w:hAnsi="Tahoma" w:cs="Tahoma"/>
          <w:sz w:val="20"/>
          <w:szCs w:val="20"/>
        </w:rPr>
        <w:t>0 gr. Ivory</w:t>
      </w:r>
      <w:r w:rsidR="00B6200A">
        <w:rPr>
          <w:rFonts w:ascii="Tahoma" w:hAnsi="Tahoma" w:cs="Tahoma"/>
          <w:sz w:val="20"/>
          <w:szCs w:val="20"/>
        </w:rPr>
        <w:t>;</w:t>
      </w:r>
      <w:r w:rsidR="002D18B2">
        <w:rPr>
          <w:rFonts w:ascii="Tahoma" w:hAnsi="Tahoma" w:cs="Tahoma"/>
          <w:sz w:val="20"/>
          <w:szCs w:val="20"/>
        </w:rPr>
        <w:t xml:space="preserve"> </w:t>
      </w:r>
    </w:p>
    <w:p w14:paraId="37BFDD58" w14:textId="178AF928" w:rsidR="00BE2182" w:rsidRPr="00627D03" w:rsidRDefault="00A40541" w:rsidP="00627D03">
      <w:pPr>
        <w:pStyle w:val="ListParagraph"/>
        <w:numPr>
          <w:ilvl w:val="0"/>
          <w:numId w:val="33"/>
        </w:numPr>
        <w:tabs>
          <w:tab w:val="left" w:pos="-139"/>
        </w:tabs>
        <w:spacing w:line="276" w:lineRule="auto"/>
        <w:ind w:right="-140"/>
        <w:rPr>
          <w:rFonts w:ascii="Tahoma" w:hAnsi="Tahoma" w:cs="Tahoma"/>
          <w:sz w:val="20"/>
          <w:szCs w:val="20"/>
        </w:rPr>
      </w:pPr>
      <w:r>
        <w:rPr>
          <w:rFonts w:ascii="Tahoma" w:hAnsi="Tahoma" w:cs="Tahoma"/>
          <w:sz w:val="20"/>
          <w:szCs w:val="20"/>
        </w:rPr>
        <w:t>B</w:t>
      </w:r>
      <w:r w:rsidR="002D18B2">
        <w:rPr>
          <w:rFonts w:ascii="Tahoma" w:hAnsi="Tahoma" w:cs="Tahoma"/>
          <w:sz w:val="20"/>
          <w:szCs w:val="20"/>
        </w:rPr>
        <w:t>asic page layout: shades of grey or one colour, complex page layout: 4 colours</w:t>
      </w:r>
      <w:r w:rsidR="00B6200A">
        <w:rPr>
          <w:rFonts w:ascii="Tahoma" w:hAnsi="Tahoma" w:cs="Tahoma"/>
          <w:sz w:val="20"/>
          <w:szCs w:val="20"/>
        </w:rPr>
        <w:t>;</w:t>
      </w:r>
    </w:p>
    <w:p w14:paraId="776B1B38" w14:textId="4985395D" w:rsidR="002D18B2" w:rsidRPr="00D763A6" w:rsidRDefault="002D18B2" w:rsidP="002D18B2">
      <w:pPr>
        <w:pStyle w:val="ListParagraph"/>
        <w:numPr>
          <w:ilvl w:val="0"/>
          <w:numId w:val="33"/>
        </w:numPr>
        <w:tabs>
          <w:tab w:val="left" w:pos="-139"/>
        </w:tabs>
        <w:spacing w:line="276" w:lineRule="auto"/>
        <w:ind w:right="-140"/>
        <w:rPr>
          <w:b/>
          <w:bCs/>
        </w:rPr>
      </w:pPr>
      <w:r>
        <w:rPr>
          <w:rFonts w:ascii="Tahoma" w:hAnsi="Tahoma" w:cs="Tahoma"/>
          <w:sz w:val="20"/>
          <w:szCs w:val="20"/>
        </w:rPr>
        <w:t xml:space="preserve">For the publication up to 50 pages: </w:t>
      </w:r>
      <w:r w:rsidRPr="00D763A6">
        <w:rPr>
          <w:rFonts w:ascii="Tahoma" w:hAnsi="Tahoma" w:cs="Tahoma"/>
          <w:sz w:val="20"/>
          <w:szCs w:val="20"/>
        </w:rPr>
        <w:t>Saddle stitching</w:t>
      </w:r>
      <w:r w:rsidR="00B6200A">
        <w:rPr>
          <w:rFonts w:ascii="Tahoma" w:hAnsi="Tahoma" w:cs="Tahoma"/>
          <w:sz w:val="20"/>
          <w:szCs w:val="20"/>
        </w:rPr>
        <w:t xml:space="preserve"> or applicable stitching;</w:t>
      </w:r>
      <w:r>
        <w:rPr>
          <w:b/>
          <w:bCs/>
        </w:rPr>
        <w:t xml:space="preserve"> </w:t>
      </w:r>
    </w:p>
    <w:p w14:paraId="413DB590" w14:textId="16F689B7" w:rsidR="002D18B2" w:rsidRPr="002D18B2" w:rsidRDefault="002D18B2" w:rsidP="002D18B2">
      <w:pPr>
        <w:pStyle w:val="ListParagraph"/>
        <w:numPr>
          <w:ilvl w:val="0"/>
          <w:numId w:val="33"/>
        </w:numPr>
        <w:tabs>
          <w:tab w:val="left" w:pos="-139"/>
        </w:tabs>
        <w:spacing w:line="276" w:lineRule="auto"/>
        <w:ind w:right="-140"/>
        <w:rPr>
          <w:rFonts w:ascii="Tahoma" w:hAnsi="Tahoma" w:cs="Tahoma"/>
          <w:sz w:val="20"/>
          <w:szCs w:val="20"/>
        </w:rPr>
      </w:pPr>
      <w:r>
        <w:rPr>
          <w:rFonts w:ascii="Tahoma" w:hAnsi="Tahoma" w:cs="Tahoma"/>
          <w:sz w:val="20"/>
          <w:szCs w:val="20"/>
        </w:rPr>
        <w:t xml:space="preserve">For the publications more than 50 pages: Perfect </w:t>
      </w:r>
      <w:r w:rsidRPr="00627D03">
        <w:rPr>
          <w:rFonts w:ascii="Tahoma" w:hAnsi="Tahoma" w:cs="Tahoma"/>
          <w:sz w:val="20"/>
          <w:szCs w:val="20"/>
        </w:rPr>
        <w:t>Bindin</w:t>
      </w:r>
      <w:r>
        <w:rPr>
          <w:rFonts w:ascii="Tahoma" w:hAnsi="Tahoma" w:cs="Tahoma"/>
          <w:sz w:val="20"/>
          <w:szCs w:val="20"/>
        </w:rPr>
        <w:t>g/</w:t>
      </w:r>
      <w:r w:rsidRPr="00627D03">
        <w:rPr>
          <w:rFonts w:ascii="Tahoma" w:hAnsi="Tahoma" w:cs="Tahoma"/>
          <w:sz w:val="20"/>
          <w:szCs w:val="20"/>
        </w:rPr>
        <w:t>Hot Glue</w:t>
      </w:r>
      <w:r w:rsidR="00B6200A">
        <w:rPr>
          <w:rFonts w:ascii="Tahoma" w:hAnsi="Tahoma" w:cs="Tahoma"/>
          <w:sz w:val="20"/>
          <w:szCs w:val="20"/>
        </w:rPr>
        <w:t xml:space="preserve"> or applicable stitching;</w:t>
      </w:r>
    </w:p>
    <w:p w14:paraId="38234E79" w14:textId="0B0DFEA9" w:rsidR="00627D03" w:rsidRPr="00F340D9" w:rsidRDefault="00680437" w:rsidP="00627D03">
      <w:pPr>
        <w:pStyle w:val="ListParagraph"/>
        <w:numPr>
          <w:ilvl w:val="0"/>
          <w:numId w:val="33"/>
        </w:numPr>
        <w:tabs>
          <w:tab w:val="left" w:pos="-139"/>
        </w:tabs>
        <w:spacing w:line="276" w:lineRule="auto"/>
        <w:ind w:right="-140"/>
        <w:rPr>
          <w:rFonts w:ascii="Tahoma" w:hAnsi="Tahoma" w:cs="Tahoma"/>
          <w:sz w:val="20"/>
          <w:szCs w:val="20"/>
        </w:rPr>
      </w:pPr>
      <w:r>
        <w:rPr>
          <w:rFonts w:ascii="Tahoma" w:hAnsi="Tahoma" w:cs="Tahoma"/>
          <w:sz w:val="20"/>
          <w:szCs w:val="20"/>
        </w:rPr>
        <w:t>Eco-friendly and</w:t>
      </w:r>
      <w:r w:rsidR="00F82FF8">
        <w:rPr>
          <w:rFonts w:ascii="Tahoma" w:hAnsi="Tahoma" w:cs="Tahoma"/>
          <w:sz w:val="20"/>
          <w:szCs w:val="20"/>
        </w:rPr>
        <w:t xml:space="preserve"> recycled </w:t>
      </w:r>
      <w:r>
        <w:rPr>
          <w:rFonts w:ascii="Tahoma" w:hAnsi="Tahoma" w:cs="Tahoma"/>
          <w:sz w:val="20"/>
          <w:szCs w:val="20"/>
        </w:rPr>
        <w:t xml:space="preserve">materials </w:t>
      </w:r>
      <w:r w:rsidR="00CD5E4F">
        <w:rPr>
          <w:rFonts w:ascii="Tahoma" w:hAnsi="Tahoma" w:cs="Tahoma"/>
          <w:sz w:val="20"/>
          <w:szCs w:val="20"/>
        </w:rPr>
        <w:t xml:space="preserve">will </w:t>
      </w:r>
      <w:r>
        <w:rPr>
          <w:rFonts w:ascii="Tahoma" w:hAnsi="Tahoma" w:cs="Tahoma"/>
          <w:sz w:val="20"/>
          <w:szCs w:val="20"/>
        </w:rPr>
        <w:t>be used</w:t>
      </w:r>
      <w:r w:rsidR="007F79F7">
        <w:rPr>
          <w:rFonts w:ascii="Tahoma" w:hAnsi="Tahoma" w:cs="Tahoma"/>
          <w:sz w:val="20"/>
          <w:szCs w:val="20"/>
        </w:rPr>
        <w:t xml:space="preserve"> where applicable</w:t>
      </w:r>
      <w:r w:rsidR="00B6200A">
        <w:rPr>
          <w:rFonts w:ascii="Tahoma" w:hAnsi="Tahoma" w:cs="Tahoma"/>
          <w:sz w:val="20"/>
          <w:szCs w:val="20"/>
        </w:rPr>
        <w:t>.</w:t>
      </w:r>
      <w:r w:rsidR="007F79F7">
        <w:rPr>
          <w:rFonts w:ascii="Tahoma" w:hAnsi="Tahoma" w:cs="Tahoma"/>
          <w:sz w:val="20"/>
          <w:szCs w:val="20"/>
        </w:rPr>
        <w:t xml:space="preserve"> </w:t>
      </w:r>
    </w:p>
    <w:p w14:paraId="3C4F8E26" w14:textId="77777777" w:rsidR="00627D03" w:rsidRPr="002A092A" w:rsidRDefault="00627D03" w:rsidP="00627D03">
      <w:pPr>
        <w:tabs>
          <w:tab w:val="left" w:pos="-139"/>
        </w:tabs>
        <w:spacing w:line="276" w:lineRule="auto"/>
        <w:ind w:right="-140"/>
        <w:rPr>
          <w:rFonts w:ascii="Tahoma" w:hAnsi="Tahoma" w:cs="Tahoma"/>
          <w:sz w:val="20"/>
          <w:szCs w:val="20"/>
        </w:rPr>
      </w:pPr>
    </w:p>
    <w:p w14:paraId="10342C08" w14:textId="77777777" w:rsidR="00101722" w:rsidRPr="00101722" w:rsidRDefault="00101722" w:rsidP="00101722">
      <w:pPr>
        <w:spacing w:line="276" w:lineRule="auto"/>
        <w:ind w:left="-142"/>
        <w:jc w:val="both"/>
        <w:rPr>
          <w:rFonts w:ascii="Tahoma" w:hAnsi="Tahoma" w:cs="Tahoma"/>
          <w:b/>
          <w:sz w:val="20"/>
          <w:szCs w:val="20"/>
        </w:rPr>
      </w:pPr>
      <w:r w:rsidRPr="00101722">
        <w:rPr>
          <w:rFonts w:ascii="Tahoma" w:hAnsi="Tahoma" w:cs="Tahoma"/>
          <w:b/>
          <w:sz w:val="20"/>
          <w:szCs w:val="20"/>
        </w:rPr>
        <w:t>Ranking</w:t>
      </w:r>
    </w:p>
    <w:p w14:paraId="3664A6C1" w14:textId="1EC55B21" w:rsidR="003F5BE6" w:rsidRDefault="00101722" w:rsidP="00101722">
      <w:pPr>
        <w:spacing w:line="276" w:lineRule="auto"/>
        <w:ind w:left="-142"/>
        <w:jc w:val="both"/>
        <w:rPr>
          <w:rFonts w:ascii="Tahoma" w:hAnsi="Tahoma" w:cs="Tahoma"/>
          <w:sz w:val="20"/>
          <w:szCs w:val="20"/>
        </w:rPr>
      </w:pPr>
      <w:r w:rsidRPr="00101722">
        <w:rPr>
          <w:rFonts w:ascii="Tahoma" w:hAnsi="Tahoma" w:cs="Tahoma"/>
          <w:sz w:val="20"/>
          <w:szCs w:val="20"/>
        </w:rPr>
        <w:t>Orders will be addressed in priority to the first Provider on the ranking list of the tender. If this Provider is unable to take the Order or if no reply is given on his behalf within the above deadline, the Council may call on the second Provider on the ranking list of the tender, and so on down the list.</w:t>
      </w:r>
    </w:p>
    <w:p w14:paraId="1445C70D" w14:textId="77777777" w:rsidR="00101722" w:rsidRPr="002A092A" w:rsidRDefault="00101722" w:rsidP="00101722">
      <w:pPr>
        <w:spacing w:line="276" w:lineRule="auto"/>
        <w:ind w:left="-142"/>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03A4210E" w:rsidR="007A6075" w:rsidRDefault="003F5BE6" w:rsidP="003F5BE6">
      <w:pPr>
        <w:spacing w:line="276" w:lineRule="auto"/>
        <w:ind w:left="-142"/>
        <w:jc w:val="both"/>
        <w:rPr>
          <w:rFonts w:ascii="Tahoma" w:hAnsi="Tahoma" w:cs="Tahoma"/>
          <w:color w:val="000000"/>
          <w:sz w:val="20"/>
          <w:szCs w:val="20"/>
          <w:lang w:eastAsia="en-US"/>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w:t>
      </w:r>
      <w:r w:rsidRPr="00D12DAB">
        <w:rPr>
          <w:rFonts w:ascii="Tahoma" w:hAnsi="Tahoma" w:cs="Tahoma"/>
          <w:color w:val="000000"/>
          <w:sz w:val="20"/>
          <w:szCs w:val="20"/>
          <w:u w:val="single"/>
          <w:lang w:eastAsia="en-US"/>
        </w:rPr>
        <w:t>in Euros</w:t>
      </w:r>
      <w:r w:rsidR="00F477A7">
        <w:rPr>
          <w:rFonts w:ascii="Tahoma" w:hAnsi="Tahoma" w:cs="Tahoma"/>
          <w:color w:val="000000"/>
          <w:sz w:val="20"/>
          <w:szCs w:val="20"/>
          <w:lang w:eastAsia="en-US"/>
        </w:rPr>
        <w:t xml:space="preserve"> without </w:t>
      </w:r>
      <w:r w:rsidRPr="00F477A7">
        <w:rPr>
          <w:rFonts w:ascii="Tahoma" w:hAnsi="Tahoma" w:cs="Tahoma"/>
          <w:color w:val="000000"/>
          <w:sz w:val="20"/>
          <w:szCs w:val="20"/>
          <w:u w:val="single"/>
          <w:lang w:eastAsia="en-US"/>
        </w:rPr>
        <w:t>VAT</w:t>
      </w:r>
      <w:r w:rsidRPr="002A092A">
        <w:rPr>
          <w:rFonts w:ascii="Tahoma" w:hAnsi="Tahoma" w:cs="Tahoma"/>
          <w:color w:val="000000"/>
          <w:sz w:val="20"/>
          <w:szCs w:val="20"/>
          <w:lang w:eastAsia="en-US"/>
        </w:rPr>
        <w:t>. For the VAT regime to be mentioned on the invoice(s), please refer to Article 4.2 of the Legal Conditions (See Section C. below).</w:t>
      </w:r>
    </w:p>
    <w:p w14:paraId="4A94BC86" w14:textId="77777777" w:rsidR="007A6075" w:rsidRDefault="007A6075">
      <w:pPr>
        <w:rPr>
          <w:rFonts w:ascii="Tahoma" w:hAnsi="Tahoma" w:cs="Tahoma"/>
          <w:color w:val="000000"/>
          <w:sz w:val="20"/>
          <w:szCs w:val="20"/>
          <w:lang w:eastAsia="en-US"/>
        </w:rPr>
      </w:pPr>
      <w:r>
        <w:rPr>
          <w:rFonts w:ascii="Tahoma" w:hAnsi="Tahoma" w:cs="Tahoma"/>
          <w:color w:val="000000"/>
          <w:sz w:val="20"/>
          <w:szCs w:val="20"/>
          <w:lang w:eastAsia="en-US"/>
        </w:rPr>
        <w:br w:type="page"/>
      </w:r>
    </w:p>
    <w:p w14:paraId="5C109800" w14:textId="77777777" w:rsidR="003F5BE6" w:rsidRDefault="003F5BE6" w:rsidP="003F5BE6">
      <w:pPr>
        <w:spacing w:line="276" w:lineRule="auto"/>
        <w:ind w:left="-142"/>
        <w:jc w:val="both"/>
        <w:rPr>
          <w:rFonts w:ascii="Tahoma" w:hAnsi="Tahoma" w:cs="Tahoma"/>
          <w:color w:val="000000"/>
          <w:sz w:val="20"/>
          <w:szCs w:val="20"/>
          <w:lang w:eastAsia="en-US"/>
        </w:rPr>
      </w:pPr>
    </w:p>
    <w:p w14:paraId="0A0AEAFF" w14:textId="77777777" w:rsidR="003F5BE6" w:rsidRPr="002A092A" w:rsidRDefault="003F5BE6" w:rsidP="00151CCB">
      <w:pPr>
        <w:spacing w:line="276" w:lineRule="auto"/>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5D3FF81">
                <wp:simplePos x="0" y="0"/>
                <wp:positionH relativeFrom="column">
                  <wp:posOffset>6162675</wp:posOffset>
                </wp:positionH>
                <wp:positionV relativeFrom="paragraph">
                  <wp:posOffset>-10795</wp:posOffset>
                </wp:positionV>
                <wp:extent cx="125095" cy="401955"/>
                <wp:effectExtent l="19050" t="0" r="46355" b="3619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25095" cy="4019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0799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85.25pt;margin-top:-.85pt;width:9.85pt;height:31.6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" adj="3978"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3"/>
        <w:gridCol w:w="1334"/>
        <w:gridCol w:w="1334"/>
      </w:tblGrid>
      <w:tr w:rsidR="00A06769" w:rsidRPr="002A092A" w14:paraId="2585E0D7" w14:textId="77777777" w:rsidTr="00B64A88">
        <w:trPr>
          <w:trHeight w:val="688"/>
        </w:trPr>
        <w:tc>
          <w:tcPr>
            <w:tcW w:w="7553" w:type="dxa"/>
            <w:shd w:val="clear" w:color="auto" w:fill="DBE5F1" w:themeFill="accent1" w:themeFillTint="33"/>
            <w:vAlign w:val="center"/>
          </w:tcPr>
          <w:p w14:paraId="777ED51A" w14:textId="58A5AD39" w:rsidR="00A06769" w:rsidRPr="002A092A" w:rsidRDefault="00A06769" w:rsidP="00A06769">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34" w:type="dxa"/>
            <w:tcBorders>
              <w:top w:val="single" w:sz="8" w:space="0" w:color="808080"/>
              <w:left w:val="nil"/>
              <w:bottom w:val="single" w:sz="8" w:space="0" w:color="808080"/>
              <w:right w:val="single" w:sz="8" w:space="0" w:color="808080"/>
            </w:tcBorders>
            <w:shd w:val="clear" w:color="auto" w:fill="D9E2F3"/>
          </w:tcPr>
          <w:p w14:paraId="5715B4C1" w14:textId="07BB4040" w:rsidR="00A06769" w:rsidRPr="002A092A" w:rsidRDefault="00A06769" w:rsidP="00A06769">
            <w:pPr>
              <w:spacing w:line="276" w:lineRule="auto"/>
              <w:ind w:left="-142" w:right="-84"/>
              <w:jc w:val="center"/>
              <w:rPr>
                <w:rFonts w:ascii="Tahoma" w:hAnsi="Tahoma" w:cs="Tahoma"/>
                <w:b/>
                <w:sz w:val="18"/>
                <w:szCs w:val="18"/>
                <w:lang w:eastAsia="en-US"/>
              </w:rPr>
            </w:pPr>
            <w:r>
              <w:rPr>
                <w:rFonts w:ascii="Tahoma" w:hAnsi="Tahoma" w:cs="Tahoma"/>
                <w:b/>
                <w:bCs/>
                <w:color w:val="000000"/>
                <w:sz w:val="18"/>
                <w:szCs w:val="18"/>
                <w:lang w:eastAsia="en-US"/>
              </w:rPr>
              <w:t>Unit</w:t>
            </w:r>
          </w:p>
        </w:tc>
        <w:tc>
          <w:tcPr>
            <w:tcW w:w="1334" w:type="dxa"/>
            <w:tcBorders>
              <w:bottom w:val="single" w:sz="2" w:space="0" w:color="FF0000"/>
            </w:tcBorders>
            <w:shd w:val="clear" w:color="auto" w:fill="DBE5F1" w:themeFill="accent1" w:themeFillTint="33"/>
            <w:vAlign w:val="center"/>
          </w:tcPr>
          <w:p w14:paraId="57C2381C" w14:textId="41619173" w:rsidR="00A06769" w:rsidRPr="002A092A" w:rsidRDefault="00A06769" w:rsidP="00A06769">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r>
              <w:rPr>
                <w:rFonts w:ascii="Tahoma" w:hAnsi="Tahoma" w:cs="Tahoma"/>
                <w:b/>
                <w:sz w:val="18"/>
                <w:szCs w:val="18"/>
                <w:lang w:eastAsia="en-US"/>
              </w:rPr>
              <w:t xml:space="preserve"> in Euros</w:t>
            </w:r>
          </w:p>
          <w:p w14:paraId="50EF7924" w14:textId="77777777" w:rsidR="00A06769" w:rsidRPr="002A092A" w:rsidRDefault="00A06769" w:rsidP="00A06769">
            <w:pPr>
              <w:spacing w:line="276" w:lineRule="auto"/>
              <w:ind w:left="-142" w:right="-219"/>
              <w:jc w:val="center"/>
              <w:rPr>
                <w:rFonts w:ascii="Tahoma" w:hAnsi="Tahoma" w:cs="Tahoma"/>
                <w:b/>
                <w:sz w:val="18"/>
                <w:szCs w:val="18"/>
                <w:lang w:eastAsia="en-US"/>
              </w:rPr>
            </w:pPr>
            <w:r w:rsidRPr="002A092A">
              <w:rPr>
                <w:b/>
                <w:sz w:val="18"/>
                <w:szCs w:val="18"/>
                <w:lang w:eastAsia="en-US"/>
              </w:rPr>
              <w:t>▼</w:t>
            </w:r>
          </w:p>
        </w:tc>
      </w:tr>
      <w:tr w:rsidR="00A06769" w:rsidRPr="002A092A" w14:paraId="7FC21461" w14:textId="77777777" w:rsidTr="00B64A88">
        <w:trPr>
          <w:trHeight w:val="374"/>
        </w:trPr>
        <w:tc>
          <w:tcPr>
            <w:tcW w:w="7553" w:type="dxa"/>
            <w:tcBorders>
              <w:right w:val="single" w:sz="2" w:space="0" w:color="FF0000"/>
            </w:tcBorders>
            <w:shd w:val="clear" w:color="auto" w:fill="F2F2F2" w:themeFill="background1" w:themeFillShade="F2"/>
            <w:vAlign w:val="center"/>
          </w:tcPr>
          <w:p w14:paraId="60AB2B3A" w14:textId="397CC55D" w:rsidR="00A06769" w:rsidRPr="00C20ABF" w:rsidRDefault="0087220B" w:rsidP="00A06769">
            <w:pPr>
              <w:spacing w:line="276" w:lineRule="auto"/>
              <w:ind w:left="34"/>
              <w:rPr>
                <w:rFonts w:ascii="Tahoma" w:hAnsi="Tahoma" w:cs="Tahoma"/>
                <w:sz w:val="18"/>
                <w:szCs w:val="18"/>
                <w:lang w:eastAsia="en-US"/>
              </w:rPr>
            </w:pPr>
            <w:r>
              <w:rPr>
                <w:rFonts w:ascii="Tahoma" w:hAnsi="Tahoma" w:cs="Tahoma"/>
                <w:b/>
                <w:bCs/>
                <w:sz w:val="18"/>
                <w:szCs w:val="18"/>
                <w:lang w:eastAsia="en-US"/>
              </w:rPr>
              <w:t>C</w:t>
            </w:r>
            <w:r w:rsidR="00A06769">
              <w:rPr>
                <w:rFonts w:ascii="Tahoma" w:hAnsi="Tahoma" w:cs="Tahoma"/>
                <w:b/>
                <w:bCs/>
                <w:sz w:val="18"/>
                <w:szCs w:val="18"/>
                <w:lang w:eastAsia="en-US"/>
              </w:rPr>
              <w:t xml:space="preserve">over </w:t>
            </w:r>
            <w:r w:rsidR="00A06769" w:rsidRPr="00695643">
              <w:rPr>
                <w:rFonts w:ascii="Tahoma" w:hAnsi="Tahoma" w:cs="Tahoma"/>
                <w:b/>
                <w:bCs/>
                <w:sz w:val="18"/>
                <w:szCs w:val="18"/>
                <w:lang w:eastAsia="en-US"/>
              </w:rPr>
              <w:t>design</w:t>
            </w:r>
            <w:r w:rsidR="00A06769">
              <w:rPr>
                <w:rFonts w:ascii="Tahoma" w:hAnsi="Tahoma" w:cs="Tahoma"/>
                <w:b/>
                <w:bCs/>
                <w:sz w:val="18"/>
                <w:szCs w:val="18"/>
                <w:lang w:eastAsia="en-US"/>
              </w:rPr>
              <w:t>,</w:t>
            </w:r>
            <w:r w:rsidR="00A06769" w:rsidRPr="00C20ABF">
              <w:rPr>
                <w:rFonts w:ascii="Tahoma" w:hAnsi="Tahoma" w:cs="Tahoma"/>
                <w:sz w:val="18"/>
                <w:szCs w:val="18"/>
                <w:lang w:eastAsia="en-US"/>
              </w:rPr>
              <w:t xml:space="preserve"> format</w:t>
            </w:r>
            <w:r w:rsidR="00A06769">
              <w:rPr>
                <w:rFonts w:ascii="Tahoma" w:hAnsi="Tahoma" w:cs="Tahoma"/>
                <w:sz w:val="18"/>
                <w:szCs w:val="18"/>
                <w:lang w:eastAsia="en-US"/>
              </w:rPr>
              <w:t xml:space="preserve"> 16x24cm/</w:t>
            </w:r>
            <w:r w:rsidR="00A06769" w:rsidRPr="00C20ABF">
              <w:rPr>
                <w:rFonts w:ascii="Tahoma" w:hAnsi="Tahoma" w:cs="Tahoma"/>
                <w:sz w:val="18"/>
                <w:szCs w:val="18"/>
                <w:lang w:eastAsia="en-US"/>
              </w:rPr>
              <w:t>A4/A5</w:t>
            </w:r>
            <w:r>
              <w:rPr>
                <w:rFonts w:ascii="Tahoma" w:hAnsi="Tahoma" w:cs="Tahoma"/>
                <w:sz w:val="18"/>
                <w:szCs w:val="18"/>
                <w:lang w:eastAsia="en-US"/>
              </w:rPr>
              <w:t xml:space="preserve"> or other</w:t>
            </w:r>
          </w:p>
        </w:tc>
        <w:tc>
          <w:tcPr>
            <w:tcW w:w="1334" w:type="dxa"/>
            <w:tcBorders>
              <w:top w:val="nil"/>
              <w:left w:val="nil"/>
              <w:bottom w:val="single" w:sz="8" w:space="0" w:color="808080"/>
              <w:right w:val="single" w:sz="8" w:space="0" w:color="FF0000"/>
            </w:tcBorders>
            <w:shd w:val="clear" w:color="auto" w:fill="FFFFFF"/>
          </w:tcPr>
          <w:p w14:paraId="5F987B27" w14:textId="359C9032" w:rsidR="00A06769" w:rsidRPr="00D16BB3" w:rsidRDefault="00A06769" w:rsidP="00A06769">
            <w:pPr>
              <w:spacing w:line="276" w:lineRule="auto"/>
              <w:ind w:left="-142" w:right="-91"/>
              <w:jc w:val="center"/>
              <w:rPr>
                <w:rFonts w:ascii="Tahoma" w:hAnsi="Tahoma" w:cs="Tahoma"/>
                <w:sz w:val="18"/>
                <w:szCs w:val="18"/>
                <w:lang w:eastAsia="en-US"/>
              </w:rPr>
            </w:pPr>
            <w:r w:rsidRPr="00D16BB3">
              <w:rPr>
                <w:rFonts w:ascii="Tahoma" w:hAnsi="Tahoma" w:cs="Tahoma"/>
                <w:color w:val="000000"/>
                <w:sz w:val="18"/>
                <w:szCs w:val="18"/>
                <w:lang w:eastAsia="en-US"/>
              </w:rPr>
              <w:t>Per 1 page</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A63168" w14:textId="76C430FE" w:rsidR="00A06769" w:rsidRPr="002A092A" w:rsidRDefault="00A06769" w:rsidP="00A06769">
            <w:pPr>
              <w:spacing w:line="276" w:lineRule="auto"/>
              <w:ind w:left="-142" w:right="-91"/>
              <w:jc w:val="center"/>
              <w:rPr>
                <w:rFonts w:ascii="Tahoma" w:hAnsi="Tahoma" w:cs="Tahoma"/>
                <w:sz w:val="18"/>
                <w:szCs w:val="18"/>
                <w:highlight w:val="yellow"/>
                <w:lang w:eastAsia="en-US"/>
              </w:rPr>
            </w:pPr>
          </w:p>
        </w:tc>
      </w:tr>
      <w:tr w:rsidR="00A06769" w:rsidRPr="002A092A" w14:paraId="271F2605" w14:textId="77777777" w:rsidTr="00B64A88">
        <w:trPr>
          <w:trHeight w:val="374"/>
        </w:trPr>
        <w:tc>
          <w:tcPr>
            <w:tcW w:w="7553" w:type="dxa"/>
            <w:tcBorders>
              <w:right w:val="single" w:sz="2" w:space="0" w:color="FF0000"/>
            </w:tcBorders>
            <w:shd w:val="clear" w:color="auto" w:fill="F2F2F2" w:themeFill="background1" w:themeFillShade="F2"/>
            <w:vAlign w:val="center"/>
          </w:tcPr>
          <w:p w14:paraId="0C7A522F" w14:textId="02AC50D0" w:rsidR="00A06769" w:rsidRPr="00C20ABF" w:rsidRDefault="00A06769" w:rsidP="00A06769">
            <w:pPr>
              <w:spacing w:line="276" w:lineRule="auto"/>
              <w:ind w:left="34"/>
              <w:rPr>
                <w:rFonts w:ascii="Tahoma" w:hAnsi="Tahoma" w:cs="Tahoma"/>
                <w:sz w:val="18"/>
                <w:szCs w:val="18"/>
                <w:lang w:eastAsia="en-US"/>
              </w:rPr>
            </w:pPr>
            <w:r>
              <w:rPr>
                <w:rFonts w:ascii="Tahoma" w:hAnsi="Tahoma" w:cs="Tahoma"/>
                <w:b/>
                <w:bCs/>
                <w:sz w:val="18"/>
                <w:szCs w:val="18"/>
                <w:lang w:eastAsia="en-US"/>
              </w:rPr>
              <w:t>B</w:t>
            </w:r>
            <w:r w:rsidRPr="00695643">
              <w:rPr>
                <w:rFonts w:ascii="Tahoma" w:hAnsi="Tahoma" w:cs="Tahoma"/>
                <w:b/>
                <w:bCs/>
                <w:sz w:val="18"/>
                <w:szCs w:val="18"/>
                <w:lang w:eastAsia="en-US"/>
              </w:rPr>
              <w:t>asic</w:t>
            </w:r>
            <w:r>
              <w:rPr>
                <w:rFonts w:ascii="Tahoma" w:hAnsi="Tahoma" w:cs="Tahoma"/>
                <w:b/>
                <w:bCs/>
                <w:sz w:val="18"/>
                <w:szCs w:val="18"/>
                <w:lang w:eastAsia="en-US"/>
              </w:rPr>
              <w:t xml:space="preserve"> page </w:t>
            </w:r>
            <w:r w:rsidRPr="00695643">
              <w:rPr>
                <w:rFonts w:ascii="Tahoma" w:hAnsi="Tahoma" w:cs="Tahoma"/>
                <w:b/>
                <w:bCs/>
                <w:sz w:val="18"/>
                <w:szCs w:val="18"/>
                <w:lang w:eastAsia="en-US"/>
              </w:rPr>
              <w:t>layout</w:t>
            </w:r>
            <w:r>
              <w:rPr>
                <w:rFonts w:ascii="Tahoma" w:hAnsi="Tahoma" w:cs="Tahoma"/>
                <w:b/>
                <w:bCs/>
                <w:sz w:val="18"/>
                <w:szCs w:val="18"/>
                <w:lang w:eastAsia="en-US"/>
              </w:rPr>
              <w:t xml:space="preserve"> with text</w:t>
            </w:r>
            <w:r w:rsidRPr="00C20ABF">
              <w:rPr>
                <w:rFonts w:ascii="Tahoma" w:hAnsi="Tahoma" w:cs="Tahoma"/>
                <w:sz w:val="18"/>
                <w:szCs w:val="18"/>
                <w:lang w:eastAsia="en-US"/>
              </w:rPr>
              <w:t xml:space="preserve"> (publications consists 90% text)</w:t>
            </w:r>
            <w:r>
              <w:rPr>
                <w:rFonts w:ascii="Tahoma" w:hAnsi="Tahoma" w:cs="Tahoma"/>
                <w:sz w:val="18"/>
                <w:szCs w:val="18"/>
                <w:lang w:eastAsia="en-US"/>
              </w:rPr>
              <w:t>,</w:t>
            </w:r>
            <w:r w:rsidRPr="00C20ABF">
              <w:rPr>
                <w:rFonts w:ascii="Tahoma" w:hAnsi="Tahoma" w:cs="Tahoma"/>
                <w:sz w:val="18"/>
                <w:szCs w:val="18"/>
                <w:lang w:eastAsia="en-US"/>
              </w:rPr>
              <w:t xml:space="preserve"> format </w:t>
            </w:r>
            <w:r>
              <w:rPr>
                <w:rFonts w:ascii="Tahoma" w:hAnsi="Tahoma" w:cs="Tahoma"/>
                <w:sz w:val="18"/>
                <w:szCs w:val="18"/>
                <w:lang w:eastAsia="en-US"/>
              </w:rPr>
              <w:t>16x24cm/</w:t>
            </w:r>
            <w:r w:rsidRPr="00C20ABF">
              <w:rPr>
                <w:rFonts w:ascii="Tahoma" w:hAnsi="Tahoma" w:cs="Tahoma"/>
                <w:sz w:val="18"/>
                <w:szCs w:val="18"/>
                <w:lang w:eastAsia="en-US"/>
              </w:rPr>
              <w:t>A4/A5</w:t>
            </w:r>
          </w:p>
        </w:tc>
        <w:tc>
          <w:tcPr>
            <w:tcW w:w="1334" w:type="dxa"/>
            <w:tcBorders>
              <w:top w:val="nil"/>
              <w:left w:val="nil"/>
              <w:bottom w:val="single" w:sz="8" w:space="0" w:color="808080"/>
              <w:right w:val="single" w:sz="8" w:space="0" w:color="FF0000"/>
            </w:tcBorders>
            <w:shd w:val="clear" w:color="auto" w:fill="FFFFFF"/>
          </w:tcPr>
          <w:p w14:paraId="22EA206E" w14:textId="5254A9CD" w:rsidR="00A06769" w:rsidRPr="00D16BB3" w:rsidRDefault="00A06769" w:rsidP="00A06769">
            <w:pPr>
              <w:spacing w:line="276" w:lineRule="auto"/>
              <w:ind w:left="-142" w:right="-91"/>
              <w:jc w:val="center"/>
              <w:rPr>
                <w:rFonts w:ascii="Tahoma" w:hAnsi="Tahoma" w:cs="Tahoma"/>
                <w:sz w:val="18"/>
                <w:szCs w:val="18"/>
                <w:lang w:eastAsia="en-US"/>
              </w:rPr>
            </w:pPr>
            <w:r w:rsidRPr="00D16BB3">
              <w:rPr>
                <w:rFonts w:ascii="Tahoma" w:hAnsi="Tahoma" w:cs="Tahoma"/>
                <w:color w:val="000000"/>
                <w:sz w:val="18"/>
                <w:szCs w:val="18"/>
                <w:lang w:eastAsia="en-US"/>
              </w:rPr>
              <w:t>Per 1 page</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BAF821B" w14:textId="77B9832C" w:rsidR="00A06769" w:rsidRPr="002A092A" w:rsidRDefault="00A06769" w:rsidP="00A06769">
            <w:pPr>
              <w:spacing w:line="276" w:lineRule="auto"/>
              <w:ind w:left="-142" w:right="-91"/>
              <w:jc w:val="center"/>
              <w:rPr>
                <w:rFonts w:ascii="Tahoma" w:hAnsi="Tahoma" w:cs="Tahoma"/>
                <w:sz w:val="18"/>
                <w:szCs w:val="18"/>
                <w:highlight w:val="yellow"/>
                <w:lang w:eastAsia="en-US"/>
              </w:rPr>
            </w:pPr>
          </w:p>
        </w:tc>
      </w:tr>
      <w:tr w:rsidR="00A06769" w:rsidRPr="002A092A" w14:paraId="32560C12" w14:textId="77777777" w:rsidTr="00B64A88">
        <w:trPr>
          <w:trHeight w:val="374"/>
        </w:trPr>
        <w:tc>
          <w:tcPr>
            <w:tcW w:w="7553" w:type="dxa"/>
            <w:tcBorders>
              <w:right w:val="single" w:sz="2" w:space="0" w:color="FF0000"/>
            </w:tcBorders>
            <w:shd w:val="clear" w:color="auto" w:fill="F2F2F2" w:themeFill="background1" w:themeFillShade="F2"/>
            <w:vAlign w:val="center"/>
          </w:tcPr>
          <w:p w14:paraId="0760D2AF" w14:textId="27A4EEBE" w:rsidR="00A06769" w:rsidRPr="00616222" w:rsidRDefault="00A06769" w:rsidP="00A06769">
            <w:pPr>
              <w:spacing w:line="276" w:lineRule="auto"/>
              <w:ind w:left="34"/>
              <w:rPr>
                <w:rFonts w:ascii="Tahoma" w:hAnsi="Tahoma" w:cs="Tahoma"/>
                <w:sz w:val="18"/>
                <w:szCs w:val="18"/>
                <w:lang w:eastAsia="en-US"/>
              </w:rPr>
            </w:pPr>
            <w:r>
              <w:rPr>
                <w:rFonts w:ascii="Tahoma" w:hAnsi="Tahoma" w:cs="Tahoma"/>
                <w:b/>
                <w:bCs/>
                <w:sz w:val="18"/>
                <w:szCs w:val="18"/>
                <w:lang w:eastAsia="en-US"/>
              </w:rPr>
              <w:t>C</w:t>
            </w:r>
            <w:r w:rsidRPr="00695643">
              <w:rPr>
                <w:rFonts w:ascii="Tahoma" w:hAnsi="Tahoma" w:cs="Tahoma"/>
                <w:b/>
                <w:bCs/>
                <w:sz w:val="18"/>
                <w:szCs w:val="18"/>
                <w:lang w:eastAsia="en-US"/>
              </w:rPr>
              <w:t xml:space="preserve">omplex </w:t>
            </w:r>
            <w:r>
              <w:rPr>
                <w:rFonts w:ascii="Tahoma" w:hAnsi="Tahoma" w:cs="Tahoma"/>
                <w:b/>
                <w:bCs/>
                <w:sz w:val="18"/>
                <w:szCs w:val="18"/>
                <w:lang w:eastAsia="en-US"/>
              </w:rPr>
              <w:t xml:space="preserve">page </w:t>
            </w:r>
            <w:r w:rsidRPr="00695643">
              <w:rPr>
                <w:rFonts w:ascii="Tahoma" w:hAnsi="Tahoma" w:cs="Tahoma"/>
                <w:b/>
                <w:bCs/>
                <w:sz w:val="18"/>
                <w:szCs w:val="18"/>
                <w:lang w:eastAsia="en-US"/>
              </w:rPr>
              <w:t>layout</w:t>
            </w:r>
            <w:r>
              <w:rPr>
                <w:rFonts w:ascii="Tahoma" w:hAnsi="Tahoma" w:cs="Tahoma"/>
                <w:b/>
                <w:bCs/>
                <w:sz w:val="18"/>
                <w:szCs w:val="18"/>
                <w:lang w:eastAsia="en-US"/>
              </w:rPr>
              <w:t xml:space="preserve"> </w:t>
            </w:r>
            <w:r w:rsidRPr="00C20ABF">
              <w:rPr>
                <w:rFonts w:ascii="Tahoma" w:hAnsi="Tahoma" w:cs="Tahoma"/>
                <w:sz w:val="18"/>
                <w:szCs w:val="18"/>
                <w:lang w:eastAsia="en-US"/>
              </w:rPr>
              <w:t xml:space="preserve">(consist of text, images/diagrams and tables) format </w:t>
            </w:r>
            <w:r w:rsidRPr="00D763A6">
              <w:rPr>
                <w:rFonts w:ascii="Tahoma" w:hAnsi="Tahoma" w:cs="Tahoma"/>
                <w:sz w:val="18"/>
                <w:szCs w:val="18"/>
                <w:lang w:eastAsia="en-US"/>
              </w:rPr>
              <w:t>16x24cm/</w:t>
            </w:r>
            <w:r w:rsidRPr="00C20ABF">
              <w:rPr>
                <w:rFonts w:ascii="Tahoma" w:hAnsi="Tahoma" w:cs="Tahoma"/>
                <w:sz w:val="18"/>
                <w:szCs w:val="18"/>
                <w:lang w:eastAsia="en-US"/>
              </w:rPr>
              <w:t>A4/A5</w:t>
            </w:r>
          </w:p>
        </w:tc>
        <w:tc>
          <w:tcPr>
            <w:tcW w:w="1334" w:type="dxa"/>
            <w:tcBorders>
              <w:top w:val="nil"/>
              <w:left w:val="nil"/>
              <w:bottom w:val="single" w:sz="8" w:space="0" w:color="808080"/>
              <w:right w:val="single" w:sz="8" w:space="0" w:color="FF0000"/>
            </w:tcBorders>
            <w:shd w:val="clear" w:color="auto" w:fill="FFFFFF"/>
          </w:tcPr>
          <w:p w14:paraId="6D304CD7" w14:textId="1502FCEF" w:rsidR="00A06769" w:rsidRPr="00D16BB3" w:rsidRDefault="00A06769" w:rsidP="00A06769">
            <w:pPr>
              <w:spacing w:line="276" w:lineRule="auto"/>
              <w:ind w:left="-142" w:right="-91"/>
              <w:jc w:val="center"/>
              <w:rPr>
                <w:rFonts w:ascii="Tahoma" w:hAnsi="Tahoma" w:cs="Tahoma"/>
                <w:sz w:val="18"/>
                <w:szCs w:val="18"/>
                <w:lang w:eastAsia="en-US"/>
              </w:rPr>
            </w:pPr>
            <w:r w:rsidRPr="00D16BB3">
              <w:rPr>
                <w:rFonts w:ascii="Tahoma" w:hAnsi="Tahoma" w:cs="Tahoma"/>
                <w:color w:val="000000"/>
                <w:sz w:val="18"/>
                <w:szCs w:val="18"/>
                <w:lang w:eastAsia="en-US"/>
              </w:rPr>
              <w:t>Per 1 page</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87F2FB5" w14:textId="0AEACFBD" w:rsidR="00A06769" w:rsidRPr="002A092A" w:rsidRDefault="00A06769" w:rsidP="00A06769">
            <w:pPr>
              <w:spacing w:line="276" w:lineRule="auto"/>
              <w:ind w:left="-142" w:right="-91"/>
              <w:jc w:val="center"/>
              <w:rPr>
                <w:rFonts w:ascii="Tahoma" w:hAnsi="Tahoma" w:cs="Tahoma"/>
                <w:sz w:val="18"/>
                <w:szCs w:val="18"/>
                <w:highlight w:val="yellow"/>
                <w:lang w:eastAsia="en-US"/>
              </w:rPr>
            </w:pPr>
          </w:p>
        </w:tc>
      </w:tr>
      <w:tr w:rsidR="00A06769" w:rsidRPr="002A092A" w14:paraId="37C6DA9C" w14:textId="77777777" w:rsidTr="00B64A88">
        <w:trPr>
          <w:trHeight w:val="374"/>
        </w:trPr>
        <w:tc>
          <w:tcPr>
            <w:tcW w:w="7553" w:type="dxa"/>
            <w:tcBorders>
              <w:right w:val="single" w:sz="2" w:space="0" w:color="FF0000"/>
            </w:tcBorders>
            <w:shd w:val="clear" w:color="auto" w:fill="F2F2F2" w:themeFill="background1" w:themeFillShade="F2"/>
            <w:vAlign w:val="center"/>
          </w:tcPr>
          <w:p w14:paraId="491A6C97" w14:textId="7D67A4D2" w:rsidR="00A06769" w:rsidRPr="00616222" w:rsidRDefault="00A06769" w:rsidP="00A06769">
            <w:pPr>
              <w:spacing w:line="276" w:lineRule="auto"/>
              <w:ind w:left="34"/>
              <w:rPr>
                <w:rFonts w:ascii="Tahoma" w:hAnsi="Tahoma" w:cs="Tahoma"/>
                <w:sz w:val="18"/>
                <w:szCs w:val="18"/>
                <w:lang w:eastAsia="en-US"/>
              </w:rPr>
            </w:pPr>
            <w:r>
              <w:rPr>
                <w:rFonts w:ascii="Tahoma" w:hAnsi="Tahoma" w:cs="Tahoma"/>
                <w:b/>
                <w:bCs/>
                <w:sz w:val="18"/>
                <w:szCs w:val="18"/>
                <w:lang w:eastAsia="en-US"/>
              </w:rPr>
              <w:t>C</w:t>
            </w:r>
            <w:r w:rsidRPr="00695643">
              <w:rPr>
                <w:rFonts w:ascii="Tahoma" w:hAnsi="Tahoma" w:cs="Tahoma"/>
                <w:b/>
                <w:bCs/>
                <w:sz w:val="18"/>
                <w:szCs w:val="18"/>
                <w:lang w:eastAsia="en-US"/>
              </w:rPr>
              <w:t>over design</w:t>
            </w:r>
            <w:r w:rsidRPr="00C20ABF">
              <w:rPr>
                <w:rFonts w:ascii="Tahoma" w:hAnsi="Tahoma" w:cs="Tahoma"/>
                <w:sz w:val="18"/>
                <w:szCs w:val="18"/>
                <w:lang w:eastAsia="en-US"/>
              </w:rPr>
              <w:t xml:space="preserve"> in another format</w:t>
            </w:r>
          </w:p>
        </w:tc>
        <w:tc>
          <w:tcPr>
            <w:tcW w:w="1334" w:type="dxa"/>
            <w:tcBorders>
              <w:top w:val="nil"/>
              <w:left w:val="nil"/>
              <w:bottom w:val="single" w:sz="8" w:space="0" w:color="808080"/>
              <w:right w:val="single" w:sz="8" w:space="0" w:color="FF0000"/>
            </w:tcBorders>
            <w:shd w:val="clear" w:color="auto" w:fill="FFFFFF"/>
          </w:tcPr>
          <w:p w14:paraId="455409AC" w14:textId="2EAE2009" w:rsidR="00A06769" w:rsidRPr="00D16BB3" w:rsidRDefault="00A06769" w:rsidP="00A06769">
            <w:pPr>
              <w:spacing w:line="276" w:lineRule="auto"/>
              <w:ind w:left="-142" w:right="-91"/>
              <w:jc w:val="center"/>
              <w:rPr>
                <w:rFonts w:ascii="Tahoma" w:hAnsi="Tahoma" w:cs="Tahoma"/>
                <w:sz w:val="18"/>
                <w:szCs w:val="18"/>
                <w:lang w:eastAsia="en-US"/>
              </w:rPr>
            </w:pPr>
            <w:r w:rsidRPr="00D16BB3">
              <w:rPr>
                <w:rFonts w:ascii="Tahoma" w:hAnsi="Tahoma" w:cs="Tahoma"/>
                <w:color w:val="000000"/>
                <w:sz w:val="18"/>
                <w:szCs w:val="18"/>
                <w:lang w:eastAsia="en-US"/>
              </w:rPr>
              <w:t>Per 1 page</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5C4BE57" w14:textId="7100C35F" w:rsidR="00A06769" w:rsidRPr="002A092A" w:rsidRDefault="00A06769" w:rsidP="00A06769">
            <w:pPr>
              <w:spacing w:line="276" w:lineRule="auto"/>
              <w:ind w:left="-142" w:right="-91"/>
              <w:jc w:val="center"/>
              <w:rPr>
                <w:rFonts w:ascii="Tahoma" w:hAnsi="Tahoma" w:cs="Tahoma"/>
                <w:sz w:val="18"/>
                <w:szCs w:val="18"/>
                <w:highlight w:val="yellow"/>
                <w:lang w:eastAsia="en-US"/>
              </w:rPr>
            </w:pPr>
          </w:p>
        </w:tc>
      </w:tr>
      <w:tr w:rsidR="00A06769" w:rsidRPr="002A092A" w14:paraId="25702F11" w14:textId="77777777" w:rsidTr="00B64A88">
        <w:trPr>
          <w:trHeight w:val="374"/>
        </w:trPr>
        <w:tc>
          <w:tcPr>
            <w:tcW w:w="7553" w:type="dxa"/>
            <w:tcBorders>
              <w:right w:val="single" w:sz="2" w:space="0" w:color="FF0000"/>
            </w:tcBorders>
            <w:shd w:val="clear" w:color="auto" w:fill="F2F2F2" w:themeFill="background1" w:themeFillShade="F2"/>
            <w:vAlign w:val="center"/>
          </w:tcPr>
          <w:p w14:paraId="6F565C42" w14:textId="0C2B0D2B" w:rsidR="00A06769" w:rsidRPr="00616222" w:rsidRDefault="00A06769" w:rsidP="00A06769">
            <w:pPr>
              <w:spacing w:line="276" w:lineRule="auto"/>
              <w:ind w:left="34"/>
              <w:rPr>
                <w:rFonts w:ascii="Tahoma" w:hAnsi="Tahoma" w:cs="Tahoma"/>
                <w:sz w:val="18"/>
                <w:szCs w:val="18"/>
                <w:lang w:eastAsia="en-US"/>
              </w:rPr>
            </w:pPr>
            <w:r>
              <w:rPr>
                <w:rFonts w:ascii="Tahoma" w:hAnsi="Tahoma" w:cs="Tahoma"/>
                <w:b/>
                <w:bCs/>
                <w:sz w:val="18"/>
                <w:szCs w:val="18"/>
                <w:lang w:eastAsia="en-US"/>
              </w:rPr>
              <w:t>B</w:t>
            </w:r>
            <w:r w:rsidRPr="00695643">
              <w:rPr>
                <w:rFonts w:ascii="Tahoma" w:hAnsi="Tahoma" w:cs="Tahoma"/>
                <w:b/>
                <w:bCs/>
                <w:sz w:val="18"/>
                <w:szCs w:val="18"/>
                <w:lang w:eastAsia="en-US"/>
              </w:rPr>
              <w:t>asic</w:t>
            </w:r>
            <w:r>
              <w:rPr>
                <w:rFonts w:ascii="Tahoma" w:hAnsi="Tahoma" w:cs="Tahoma"/>
                <w:b/>
                <w:bCs/>
                <w:sz w:val="18"/>
                <w:szCs w:val="18"/>
                <w:lang w:eastAsia="en-US"/>
              </w:rPr>
              <w:t xml:space="preserve"> page</w:t>
            </w:r>
            <w:r w:rsidRPr="00695643">
              <w:rPr>
                <w:rFonts w:ascii="Tahoma" w:hAnsi="Tahoma" w:cs="Tahoma"/>
                <w:b/>
                <w:bCs/>
                <w:sz w:val="18"/>
                <w:szCs w:val="18"/>
                <w:lang w:eastAsia="en-US"/>
              </w:rPr>
              <w:t xml:space="preserve"> layout</w:t>
            </w:r>
            <w:r>
              <w:rPr>
                <w:rFonts w:ascii="Tahoma" w:hAnsi="Tahoma" w:cs="Tahoma"/>
                <w:b/>
                <w:bCs/>
                <w:sz w:val="18"/>
                <w:szCs w:val="18"/>
                <w:lang w:eastAsia="en-US"/>
              </w:rPr>
              <w:t xml:space="preserve"> </w:t>
            </w:r>
            <w:r w:rsidRPr="00C20ABF">
              <w:rPr>
                <w:rFonts w:ascii="Tahoma" w:hAnsi="Tahoma" w:cs="Tahoma"/>
                <w:sz w:val="18"/>
                <w:szCs w:val="18"/>
                <w:lang w:eastAsia="en-US"/>
              </w:rPr>
              <w:t>(publications consists 90% text) in another format</w:t>
            </w:r>
          </w:p>
        </w:tc>
        <w:tc>
          <w:tcPr>
            <w:tcW w:w="1334" w:type="dxa"/>
            <w:tcBorders>
              <w:top w:val="nil"/>
              <w:left w:val="nil"/>
              <w:bottom w:val="single" w:sz="8" w:space="0" w:color="808080"/>
              <w:right w:val="single" w:sz="8" w:space="0" w:color="FF0000"/>
            </w:tcBorders>
            <w:shd w:val="clear" w:color="auto" w:fill="FFFFFF"/>
          </w:tcPr>
          <w:p w14:paraId="67169514" w14:textId="690FD07C" w:rsidR="00A06769" w:rsidRPr="00D16BB3" w:rsidRDefault="00A06769" w:rsidP="00A06769">
            <w:pPr>
              <w:spacing w:line="276" w:lineRule="auto"/>
              <w:ind w:left="-142" w:right="-91"/>
              <w:jc w:val="center"/>
              <w:rPr>
                <w:rFonts w:ascii="Tahoma" w:hAnsi="Tahoma" w:cs="Tahoma"/>
                <w:sz w:val="18"/>
                <w:szCs w:val="18"/>
                <w:lang w:eastAsia="en-US"/>
              </w:rPr>
            </w:pPr>
            <w:r w:rsidRPr="00D16BB3">
              <w:rPr>
                <w:rFonts w:ascii="Tahoma" w:hAnsi="Tahoma" w:cs="Tahoma"/>
                <w:color w:val="000000"/>
                <w:sz w:val="18"/>
                <w:szCs w:val="18"/>
                <w:lang w:eastAsia="en-US"/>
              </w:rPr>
              <w:t>Per 1 page</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1E38A6" w14:textId="4403F68F" w:rsidR="00A06769" w:rsidRPr="002A092A" w:rsidRDefault="00A06769" w:rsidP="00A06769">
            <w:pPr>
              <w:spacing w:line="276" w:lineRule="auto"/>
              <w:ind w:left="-142" w:right="-91"/>
              <w:jc w:val="center"/>
              <w:rPr>
                <w:rFonts w:ascii="Tahoma" w:hAnsi="Tahoma" w:cs="Tahoma"/>
                <w:sz w:val="18"/>
                <w:szCs w:val="18"/>
                <w:highlight w:val="yellow"/>
                <w:lang w:eastAsia="en-US"/>
              </w:rPr>
            </w:pPr>
          </w:p>
        </w:tc>
      </w:tr>
      <w:tr w:rsidR="00A06769" w:rsidRPr="002A092A" w14:paraId="2EA55BE7" w14:textId="77777777" w:rsidTr="00B64A88">
        <w:trPr>
          <w:trHeight w:val="374"/>
        </w:trPr>
        <w:tc>
          <w:tcPr>
            <w:tcW w:w="7553" w:type="dxa"/>
            <w:tcBorders>
              <w:right w:val="single" w:sz="2" w:space="0" w:color="FF0000"/>
            </w:tcBorders>
            <w:shd w:val="clear" w:color="auto" w:fill="F2F2F2" w:themeFill="background1" w:themeFillShade="F2"/>
            <w:vAlign w:val="center"/>
          </w:tcPr>
          <w:p w14:paraId="69B4A153" w14:textId="6AA4EE47" w:rsidR="00A06769" w:rsidRPr="00616222" w:rsidRDefault="00A06769" w:rsidP="00A06769">
            <w:pPr>
              <w:spacing w:line="276" w:lineRule="auto"/>
              <w:ind w:left="34"/>
              <w:rPr>
                <w:rFonts w:ascii="Tahoma" w:hAnsi="Tahoma" w:cs="Tahoma"/>
                <w:sz w:val="18"/>
                <w:szCs w:val="18"/>
                <w:lang w:eastAsia="en-US"/>
              </w:rPr>
            </w:pPr>
            <w:r>
              <w:rPr>
                <w:rFonts w:ascii="Tahoma" w:hAnsi="Tahoma" w:cs="Tahoma"/>
                <w:b/>
                <w:bCs/>
                <w:sz w:val="18"/>
                <w:szCs w:val="18"/>
                <w:lang w:eastAsia="en-US"/>
              </w:rPr>
              <w:t>C</w:t>
            </w:r>
            <w:r w:rsidRPr="00695643">
              <w:rPr>
                <w:rFonts w:ascii="Tahoma" w:hAnsi="Tahoma" w:cs="Tahoma"/>
                <w:b/>
                <w:bCs/>
                <w:sz w:val="18"/>
                <w:szCs w:val="18"/>
                <w:lang w:eastAsia="en-US"/>
              </w:rPr>
              <w:t>omplex</w:t>
            </w:r>
            <w:r>
              <w:rPr>
                <w:rFonts w:ascii="Tahoma" w:hAnsi="Tahoma" w:cs="Tahoma"/>
                <w:b/>
                <w:bCs/>
                <w:sz w:val="18"/>
                <w:szCs w:val="18"/>
                <w:lang w:eastAsia="en-US"/>
              </w:rPr>
              <w:t xml:space="preserve"> page</w:t>
            </w:r>
            <w:r w:rsidRPr="00695643">
              <w:rPr>
                <w:rFonts w:ascii="Tahoma" w:hAnsi="Tahoma" w:cs="Tahoma"/>
                <w:b/>
                <w:bCs/>
                <w:sz w:val="18"/>
                <w:szCs w:val="18"/>
                <w:lang w:eastAsia="en-US"/>
              </w:rPr>
              <w:t xml:space="preserve"> layout</w:t>
            </w:r>
            <w:r w:rsidRPr="00C20ABF">
              <w:rPr>
                <w:rFonts w:ascii="Tahoma" w:hAnsi="Tahoma" w:cs="Tahoma"/>
                <w:sz w:val="18"/>
                <w:szCs w:val="18"/>
                <w:lang w:eastAsia="en-US"/>
              </w:rPr>
              <w:t xml:space="preserve"> (publications consist of text, images/diagrams and tables) in another format</w:t>
            </w:r>
          </w:p>
        </w:tc>
        <w:tc>
          <w:tcPr>
            <w:tcW w:w="1334" w:type="dxa"/>
            <w:tcBorders>
              <w:top w:val="nil"/>
              <w:left w:val="nil"/>
              <w:bottom w:val="single" w:sz="8" w:space="0" w:color="808080"/>
              <w:right w:val="single" w:sz="8" w:space="0" w:color="FF0000"/>
            </w:tcBorders>
            <w:shd w:val="clear" w:color="auto" w:fill="FFFFFF"/>
          </w:tcPr>
          <w:p w14:paraId="13629CDC" w14:textId="1EBE0F5F" w:rsidR="00A06769" w:rsidRPr="00D16BB3" w:rsidRDefault="00A06769" w:rsidP="00A06769">
            <w:pPr>
              <w:spacing w:line="276" w:lineRule="auto"/>
              <w:ind w:left="-142" w:right="-91"/>
              <w:jc w:val="center"/>
              <w:rPr>
                <w:rFonts w:ascii="Tahoma" w:hAnsi="Tahoma" w:cs="Tahoma"/>
                <w:sz w:val="18"/>
                <w:szCs w:val="18"/>
                <w:lang w:eastAsia="en-US"/>
              </w:rPr>
            </w:pPr>
            <w:r w:rsidRPr="00D16BB3">
              <w:rPr>
                <w:rFonts w:ascii="Tahoma" w:hAnsi="Tahoma" w:cs="Tahoma"/>
                <w:color w:val="000000"/>
                <w:sz w:val="18"/>
                <w:szCs w:val="18"/>
                <w:lang w:eastAsia="en-US"/>
              </w:rPr>
              <w:t>Per 1 page</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9DD29B" w14:textId="686204E4" w:rsidR="00A06769" w:rsidRPr="002A092A" w:rsidRDefault="00A06769" w:rsidP="00A06769">
            <w:pPr>
              <w:spacing w:line="276" w:lineRule="auto"/>
              <w:ind w:left="-142" w:right="-91"/>
              <w:jc w:val="center"/>
              <w:rPr>
                <w:rFonts w:ascii="Tahoma" w:hAnsi="Tahoma" w:cs="Tahoma"/>
                <w:sz w:val="18"/>
                <w:szCs w:val="18"/>
                <w:highlight w:val="yellow"/>
                <w:lang w:eastAsia="en-US"/>
              </w:rPr>
            </w:pPr>
          </w:p>
        </w:tc>
      </w:tr>
      <w:tr w:rsidR="00A06769" w:rsidRPr="002A092A" w14:paraId="0934CAF9" w14:textId="77777777" w:rsidTr="00B64A88">
        <w:trPr>
          <w:trHeight w:val="374"/>
        </w:trPr>
        <w:tc>
          <w:tcPr>
            <w:tcW w:w="7553" w:type="dxa"/>
            <w:tcBorders>
              <w:right w:val="single" w:sz="2" w:space="0" w:color="FF0000"/>
            </w:tcBorders>
            <w:shd w:val="clear" w:color="auto" w:fill="F2F2F2" w:themeFill="background1" w:themeFillShade="F2"/>
            <w:vAlign w:val="center"/>
          </w:tcPr>
          <w:p w14:paraId="1C0F6835" w14:textId="459F67D0" w:rsidR="00A06769" w:rsidRPr="00346205" w:rsidRDefault="00A06769" w:rsidP="00A06769">
            <w:pPr>
              <w:spacing w:line="276" w:lineRule="auto"/>
              <w:ind w:left="34"/>
              <w:rPr>
                <w:rFonts w:ascii="Tahoma" w:hAnsi="Tahoma" w:cs="Tahoma"/>
                <w:sz w:val="18"/>
                <w:szCs w:val="18"/>
                <w:lang w:eastAsia="en-US"/>
              </w:rPr>
            </w:pPr>
            <w:r>
              <w:rPr>
                <w:rFonts w:ascii="Tahoma" w:hAnsi="Tahoma" w:cs="Tahoma"/>
                <w:sz w:val="18"/>
                <w:szCs w:val="18"/>
                <w:lang w:eastAsia="en-US"/>
              </w:rPr>
              <w:t>Printing</w:t>
            </w:r>
            <w:r w:rsidRPr="00616222">
              <w:rPr>
                <w:rFonts w:ascii="Tahoma" w:hAnsi="Tahoma" w:cs="Tahoma"/>
                <w:sz w:val="18"/>
                <w:szCs w:val="18"/>
                <w:lang w:eastAsia="en-US"/>
              </w:rPr>
              <w:t xml:space="preserve"> of </w:t>
            </w:r>
            <w:r>
              <w:rPr>
                <w:rFonts w:ascii="Tahoma" w:hAnsi="Tahoma" w:cs="Tahoma"/>
                <w:sz w:val="18"/>
                <w:szCs w:val="18"/>
                <w:lang w:eastAsia="en-US"/>
              </w:rPr>
              <w:t>cover (up to 500 items)</w:t>
            </w:r>
          </w:p>
        </w:tc>
        <w:tc>
          <w:tcPr>
            <w:tcW w:w="1334" w:type="dxa"/>
            <w:tcBorders>
              <w:top w:val="nil"/>
              <w:left w:val="nil"/>
              <w:bottom w:val="single" w:sz="8" w:space="0" w:color="808080"/>
              <w:right w:val="single" w:sz="8" w:space="0" w:color="FF0000"/>
            </w:tcBorders>
            <w:shd w:val="clear" w:color="auto" w:fill="FFFFFF"/>
          </w:tcPr>
          <w:p w14:paraId="2EAA5354" w14:textId="7C607FAE" w:rsidR="00A06769" w:rsidRPr="00D16BB3" w:rsidRDefault="00A06769" w:rsidP="00A06769">
            <w:pPr>
              <w:spacing w:line="276" w:lineRule="auto"/>
              <w:ind w:left="-142" w:right="-91"/>
              <w:jc w:val="center"/>
              <w:rPr>
                <w:rFonts w:ascii="Tahoma" w:hAnsi="Tahoma" w:cs="Tahoma"/>
                <w:sz w:val="18"/>
                <w:szCs w:val="18"/>
                <w:lang w:eastAsia="en-US"/>
              </w:rPr>
            </w:pPr>
            <w:r w:rsidRPr="00D16BB3">
              <w:rPr>
                <w:rFonts w:ascii="Tahoma" w:hAnsi="Tahoma" w:cs="Tahoma"/>
                <w:color w:val="000000"/>
                <w:sz w:val="18"/>
                <w:szCs w:val="18"/>
                <w:lang w:eastAsia="en-US"/>
              </w:rPr>
              <w:t>Per 1 cover</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49286B54" w:rsidR="00A06769" w:rsidRPr="002A092A" w:rsidRDefault="00A06769" w:rsidP="00A06769">
            <w:pPr>
              <w:spacing w:line="276" w:lineRule="auto"/>
              <w:ind w:left="-142" w:right="-91"/>
              <w:jc w:val="center"/>
              <w:rPr>
                <w:rFonts w:ascii="Tahoma" w:hAnsi="Tahoma" w:cs="Tahoma"/>
                <w:sz w:val="18"/>
                <w:szCs w:val="18"/>
                <w:highlight w:val="yellow"/>
                <w:lang w:eastAsia="en-US"/>
              </w:rPr>
            </w:pPr>
          </w:p>
        </w:tc>
      </w:tr>
      <w:tr w:rsidR="00A06769" w:rsidRPr="002A092A" w14:paraId="1AE00A74" w14:textId="77777777" w:rsidTr="00B64A88">
        <w:trPr>
          <w:trHeight w:val="374"/>
        </w:trPr>
        <w:tc>
          <w:tcPr>
            <w:tcW w:w="7553" w:type="dxa"/>
            <w:tcBorders>
              <w:right w:val="single" w:sz="2" w:space="0" w:color="FF0000"/>
            </w:tcBorders>
            <w:shd w:val="clear" w:color="auto" w:fill="F2F2F2" w:themeFill="background1" w:themeFillShade="F2"/>
            <w:vAlign w:val="center"/>
          </w:tcPr>
          <w:p w14:paraId="794AEC32" w14:textId="67326E7A" w:rsidR="00A06769" w:rsidRPr="00616222" w:rsidRDefault="00A06769" w:rsidP="00A06769">
            <w:pPr>
              <w:spacing w:line="276" w:lineRule="auto"/>
              <w:ind w:left="34"/>
              <w:rPr>
                <w:rFonts w:ascii="Tahoma" w:hAnsi="Tahoma" w:cs="Tahoma"/>
                <w:sz w:val="18"/>
                <w:szCs w:val="18"/>
                <w:lang w:eastAsia="en-US"/>
              </w:rPr>
            </w:pPr>
            <w:r>
              <w:rPr>
                <w:rFonts w:ascii="Tahoma" w:hAnsi="Tahoma" w:cs="Tahoma"/>
                <w:sz w:val="18"/>
                <w:szCs w:val="18"/>
                <w:lang w:eastAsia="en-US"/>
              </w:rPr>
              <w:t>Printing</w:t>
            </w:r>
            <w:r w:rsidRPr="00616222">
              <w:rPr>
                <w:rFonts w:ascii="Tahoma" w:hAnsi="Tahoma" w:cs="Tahoma"/>
                <w:sz w:val="18"/>
                <w:szCs w:val="18"/>
                <w:lang w:eastAsia="en-US"/>
              </w:rPr>
              <w:t xml:space="preserve"> of </w:t>
            </w:r>
            <w:r>
              <w:rPr>
                <w:rFonts w:ascii="Tahoma" w:hAnsi="Tahoma" w:cs="Tahoma"/>
                <w:sz w:val="18"/>
                <w:szCs w:val="18"/>
                <w:lang w:eastAsia="en-US"/>
              </w:rPr>
              <w:t>cover (500-1000 items)</w:t>
            </w:r>
          </w:p>
        </w:tc>
        <w:tc>
          <w:tcPr>
            <w:tcW w:w="1334" w:type="dxa"/>
            <w:tcBorders>
              <w:top w:val="nil"/>
              <w:left w:val="nil"/>
              <w:bottom w:val="single" w:sz="8" w:space="0" w:color="808080"/>
              <w:right w:val="single" w:sz="8" w:space="0" w:color="FF0000"/>
            </w:tcBorders>
            <w:shd w:val="clear" w:color="auto" w:fill="FFFFFF"/>
          </w:tcPr>
          <w:p w14:paraId="069BF688" w14:textId="1D0F440D" w:rsidR="00A06769" w:rsidRPr="00D16BB3" w:rsidRDefault="00A06769" w:rsidP="00A06769">
            <w:pPr>
              <w:spacing w:line="276" w:lineRule="auto"/>
              <w:ind w:left="-142" w:right="-91"/>
              <w:jc w:val="center"/>
              <w:rPr>
                <w:rFonts w:ascii="Tahoma" w:hAnsi="Tahoma" w:cs="Tahoma"/>
                <w:sz w:val="18"/>
                <w:szCs w:val="18"/>
                <w:lang w:eastAsia="en-US"/>
              </w:rPr>
            </w:pPr>
            <w:r w:rsidRPr="00D16BB3">
              <w:rPr>
                <w:rFonts w:ascii="Tahoma" w:hAnsi="Tahoma" w:cs="Tahoma"/>
                <w:color w:val="000000"/>
                <w:sz w:val="18"/>
                <w:szCs w:val="18"/>
                <w:lang w:eastAsia="en-US"/>
              </w:rPr>
              <w:t>Per 1 cover</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5430C6" w14:textId="574B80E0" w:rsidR="00A06769" w:rsidRPr="002A092A" w:rsidRDefault="00A06769" w:rsidP="00A06769">
            <w:pPr>
              <w:spacing w:line="276" w:lineRule="auto"/>
              <w:ind w:left="-142" w:right="-91"/>
              <w:jc w:val="center"/>
              <w:rPr>
                <w:rFonts w:ascii="Tahoma" w:hAnsi="Tahoma" w:cs="Tahoma"/>
                <w:sz w:val="18"/>
                <w:szCs w:val="18"/>
                <w:highlight w:val="yellow"/>
                <w:lang w:eastAsia="en-US"/>
              </w:rPr>
            </w:pPr>
          </w:p>
        </w:tc>
      </w:tr>
      <w:tr w:rsidR="00A06769" w:rsidRPr="002A092A" w14:paraId="13E35E54" w14:textId="77777777" w:rsidTr="00B64A88">
        <w:trPr>
          <w:trHeight w:val="374"/>
        </w:trPr>
        <w:tc>
          <w:tcPr>
            <w:tcW w:w="7553" w:type="dxa"/>
            <w:tcBorders>
              <w:right w:val="single" w:sz="2" w:space="0" w:color="FF0000"/>
            </w:tcBorders>
            <w:shd w:val="clear" w:color="auto" w:fill="F2F2F2" w:themeFill="background1" w:themeFillShade="F2"/>
            <w:vAlign w:val="center"/>
          </w:tcPr>
          <w:p w14:paraId="51438AFA" w14:textId="5D0DD0B2" w:rsidR="00A06769" w:rsidRPr="00616222" w:rsidRDefault="00A06769" w:rsidP="00A06769">
            <w:pPr>
              <w:spacing w:line="276" w:lineRule="auto"/>
              <w:ind w:left="34"/>
              <w:rPr>
                <w:rFonts w:ascii="Tahoma" w:hAnsi="Tahoma" w:cs="Tahoma"/>
                <w:sz w:val="18"/>
                <w:szCs w:val="18"/>
                <w:lang w:eastAsia="en-US"/>
              </w:rPr>
            </w:pPr>
            <w:r>
              <w:rPr>
                <w:rFonts w:ascii="Tahoma" w:hAnsi="Tahoma" w:cs="Tahoma"/>
                <w:sz w:val="18"/>
                <w:szCs w:val="18"/>
                <w:lang w:eastAsia="en-US"/>
              </w:rPr>
              <w:t>Printing</w:t>
            </w:r>
            <w:r w:rsidRPr="00616222">
              <w:rPr>
                <w:rFonts w:ascii="Tahoma" w:hAnsi="Tahoma" w:cs="Tahoma"/>
                <w:sz w:val="18"/>
                <w:szCs w:val="18"/>
                <w:lang w:eastAsia="en-US"/>
              </w:rPr>
              <w:t xml:space="preserve"> of </w:t>
            </w:r>
            <w:r>
              <w:rPr>
                <w:rFonts w:ascii="Tahoma" w:hAnsi="Tahoma" w:cs="Tahoma"/>
                <w:sz w:val="18"/>
                <w:szCs w:val="18"/>
                <w:lang w:eastAsia="en-US"/>
              </w:rPr>
              <w:t>cover (more than 1000 items)</w:t>
            </w:r>
          </w:p>
        </w:tc>
        <w:tc>
          <w:tcPr>
            <w:tcW w:w="1334" w:type="dxa"/>
            <w:tcBorders>
              <w:top w:val="nil"/>
              <w:left w:val="nil"/>
              <w:bottom w:val="single" w:sz="8" w:space="0" w:color="808080"/>
              <w:right w:val="single" w:sz="8" w:space="0" w:color="FF0000"/>
            </w:tcBorders>
            <w:shd w:val="clear" w:color="auto" w:fill="FFFFFF"/>
          </w:tcPr>
          <w:p w14:paraId="3F794B8C" w14:textId="78CA6623" w:rsidR="00A06769" w:rsidRPr="00D16BB3" w:rsidRDefault="00A06769" w:rsidP="00A06769">
            <w:pPr>
              <w:spacing w:line="276" w:lineRule="auto"/>
              <w:ind w:left="-142" w:right="-91"/>
              <w:jc w:val="center"/>
              <w:rPr>
                <w:rFonts w:ascii="Tahoma" w:hAnsi="Tahoma" w:cs="Tahoma"/>
                <w:sz w:val="18"/>
                <w:szCs w:val="18"/>
                <w:lang w:eastAsia="en-US"/>
              </w:rPr>
            </w:pPr>
            <w:r w:rsidRPr="00D16BB3">
              <w:rPr>
                <w:rFonts w:ascii="Tahoma" w:hAnsi="Tahoma" w:cs="Tahoma"/>
                <w:sz w:val="18"/>
                <w:szCs w:val="18"/>
                <w:lang w:eastAsia="en-US"/>
              </w:rPr>
              <w:t>Per 1 cover</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3769D2" w14:textId="284D7B20" w:rsidR="00A06769" w:rsidRPr="002A092A" w:rsidRDefault="00A06769" w:rsidP="00A06769">
            <w:pPr>
              <w:spacing w:line="276" w:lineRule="auto"/>
              <w:ind w:left="-142" w:right="-91"/>
              <w:jc w:val="center"/>
              <w:rPr>
                <w:rFonts w:ascii="Tahoma" w:hAnsi="Tahoma" w:cs="Tahoma"/>
                <w:sz w:val="18"/>
                <w:szCs w:val="18"/>
                <w:highlight w:val="yellow"/>
                <w:lang w:eastAsia="en-US"/>
              </w:rPr>
            </w:pPr>
          </w:p>
        </w:tc>
      </w:tr>
      <w:tr w:rsidR="00B6200A" w:rsidRPr="002A092A" w14:paraId="553C4121" w14:textId="77777777" w:rsidTr="00B64A88">
        <w:trPr>
          <w:trHeight w:val="374"/>
        </w:trPr>
        <w:tc>
          <w:tcPr>
            <w:tcW w:w="7553" w:type="dxa"/>
            <w:tcBorders>
              <w:right w:val="single" w:sz="2" w:space="0" w:color="FF0000"/>
            </w:tcBorders>
            <w:shd w:val="clear" w:color="auto" w:fill="F2F2F2" w:themeFill="background1" w:themeFillShade="F2"/>
            <w:vAlign w:val="center"/>
          </w:tcPr>
          <w:p w14:paraId="306B5D49" w14:textId="5747B1BA" w:rsidR="00B6200A" w:rsidRDefault="00B6200A" w:rsidP="00B6200A">
            <w:pPr>
              <w:spacing w:line="276" w:lineRule="auto"/>
              <w:ind w:left="34"/>
              <w:rPr>
                <w:rFonts w:ascii="Tahoma" w:hAnsi="Tahoma" w:cs="Tahoma"/>
                <w:sz w:val="18"/>
                <w:szCs w:val="18"/>
                <w:lang w:eastAsia="en-US"/>
              </w:rPr>
            </w:pPr>
            <w:r>
              <w:rPr>
                <w:rFonts w:ascii="Tahoma" w:hAnsi="Tahoma" w:cs="Tahoma"/>
                <w:sz w:val="18"/>
                <w:szCs w:val="18"/>
                <w:lang w:eastAsia="en-US"/>
              </w:rPr>
              <w:t>Printing</w:t>
            </w:r>
            <w:r w:rsidRPr="00616222">
              <w:rPr>
                <w:rFonts w:ascii="Tahoma" w:hAnsi="Tahoma" w:cs="Tahoma"/>
                <w:sz w:val="18"/>
                <w:szCs w:val="18"/>
                <w:lang w:eastAsia="en-US"/>
              </w:rPr>
              <w:t xml:space="preserve"> of </w:t>
            </w:r>
            <w:r>
              <w:rPr>
                <w:rFonts w:ascii="Tahoma" w:hAnsi="Tahoma" w:cs="Tahoma"/>
                <w:sz w:val="18"/>
                <w:szCs w:val="18"/>
                <w:lang w:eastAsia="en-US"/>
              </w:rPr>
              <w:t>inside pages (up to 500 items)</w:t>
            </w:r>
          </w:p>
        </w:tc>
        <w:tc>
          <w:tcPr>
            <w:tcW w:w="1334" w:type="dxa"/>
            <w:tcBorders>
              <w:top w:val="nil"/>
              <w:left w:val="nil"/>
              <w:bottom w:val="single" w:sz="8" w:space="0" w:color="808080"/>
              <w:right w:val="single" w:sz="8" w:space="0" w:color="FF0000"/>
            </w:tcBorders>
            <w:shd w:val="clear" w:color="auto" w:fill="FFFFFF"/>
          </w:tcPr>
          <w:p w14:paraId="21E67CBB" w14:textId="793A476A" w:rsidR="00B6200A" w:rsidRPr="00D16BB3" w:rsidRDefault="00B6200A" w:rsidP="00B6200A">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Per 1 page</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24BE927" w14:textId="77777777" w:rsidR="00B6200A" w:rsidRPr="002A092A" w:rsidRDefault="00B6200A" w:rsidP="00B6200A">
            <w:pPr>
              <w:spacing w:line="276" w:lineRule="auto"/>
              <w:ind w:left="-142" w:right="-91"/>
              <w:jc w:val="center"/>
              <w:rPr>
                <w:rFonts w:ascii="Tahoma" w:hAnsi="Tahoma" w:cs="Tahoma"/>
                <w:sz w:val="18"/>
                <w:szCs w:val="18"/>
                <w:highlight w:val="yellow"/>
                <w:lang w:eastAsia="en-US"/>
              </w:rPr>
            </w:pPr>
          </w:p>
        </w:tc>
      </w:tr>
      <w:tr w:rsidR="00B6200A" w:rsidRPr="002A092A" w14:paraId="7F637D95" w14:textId="77777777" w:rsidTr="00B64A88">
        <w:trPr>
          <w:trHeight w:val="374"/>
        </w:trPr>
        <w:tc>
          <w:tcPr>
            <w:tcW w:w="7553" w:type="dxa"/>
            <w:tcBorders>
              <w:right w:val="single" w:sz="2" w:space="0" w:color="FF0000"/>
            </w:tcBorders>
            <w:shd w:val="clear" w:color="auto" w:fill="F2F2F2" w:themeFill="background1" w:themeFillShade="F2"/>
            <w:vAlign w:val="center"/>
          </w:tcPr>
          <w:p w14:paraId="039B5F2A" w14:textId="64C9375F" w:rsidR="00B6200A" w:rsidRDefault="00B6200A" w:rsidP="00B6200A">
            <w:pPr>
              <w:spacing w:line="276" w:lineRule="auto"/>
              <w:ind w:left="34"/>
              <w:rPr>
                <w:rFonts w:ascii="Tahoma" w:hAnsi="Tahoma" w:cs="Tahoma"/>
                <w:sz w:val="18"/>
                <w:szCs w:val="18"/>
                <w:lang w:eastAsia="en-US"/>
              </w:rPr>
            </w:pPr>
            <w:r>
              <w:rPr>
                <w:rFonts w:ascii="Tahoma" w:hAnsi="Tahoma" w:cs="Tahoma"/>
                <w:sz w:val="18"/>
                <w:szCs w:val="18"/>
                <w:lang w:eastAsia="en-US"/>
              </w:rPr>
              <w:t>Printing</w:t>
            </w:r>
            <w:r w:rsidRPr="00616222">
              <w:rPr>
                <w:rFonts w:ascii="Tahoma" w:hAnsi="Tahoma" w:cs="Tahoma"/>
                <w:sz w:val="18"/>
                <w:szCs w:val="18"/>
                <w:lang w:eastAsia="en-US"/>
              </w:rPr>
              <w:t xml:space="preserve"> of </w:t>
            </w:r>
            <w:r>
              <w:rPr>
                <w:rFonts w:ascii="Tahoma" w:hAnsi="Tahoma" w:cs="Tahoma"/>
                <w:sz w:val="18"/>
                <w:szCs w:val="18"/>
                <w:lang w:eastAsia="en-US"/>
              </w:rPr>
              <w:t>inside pages (500-1000 items)</w:t>
            </w:r>
          </w:p>
        </w:tc>
        <w:tc>
          <w:tcPr>
            <w:tcW w:w="1334" w:type="dxa"/>
            <w:tcBorders>
              <w:top w:val="nil"/>
              <w:left w:val="nil"/>
              <w:bottom w:val="single" w:sz="8" w:space="0" w:color="808080"/>
              <w:right w:val="single" w:sz="8" w:space="0" w:color="FF0000"/>
            </w:tcBorders>
            <w:shd w:val="clear" w:color="auto" w:fill="FFFFFF"/>
          </w:tcPr>
          <w:p w14:paraId="7A9E8F5E" w14:textId="294C385A" w:rsidR="00B6200A" w:rsidRPr="00D16BB3" w:rsidRDefault="00B6200A" w:rsidP="00B6200A">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Per 1 page</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EF036F" w14:textId="77777777" w:rsidR="00B6200A" w:rsidRPr="002A092A" w:rsidRDefault="00B6200A" w:rsidP="00B6200A">
            <w:pPr>
              <w:spacing w:line="276" w:lineRule="auto"/>
              <w:ind w:left="-142" w:right="-91"/>
              <w:jc w:val="center"/>
              <w:rPr>
                <w:rFonts w:ascii="Tahoma" w:hAnsi="Tahoma" w:cs="Tahoma"/>
                <w:sz w:val="18"/>
                <w:szCs w:val="18"/>
                <w:highlight w:val="yellow"/>
                <w:lang w:eastAsia="en-US"/>
              </w:rPr>
            </w:pPr>
          </w:p>
        </w:tc>
      </w:tr>
      <w:tr w:rsidR="00B6200A" w:rsidRPr="002A092A" w14:paraId="02AFE3A7" w14:textId="77777777" w:rsidTr="00B64A88">
        <w:trPr>
          <w:trHeight w:val="374"/>
        </w:trPr>
        <w:tc>
          <w:tcPr>
            <w:tcW w:w="7553" w:type="dxa"/>
            <w:tcBorders>
              <w:right w:val="single" w:sz="2" w:space="0" w:color="FF0000"/>
            </w:tcBorders>
            <w:shd w:val="clear" w:color="auto" w:fill="F2F2F2" w:themeFill="background1" w:themeFillShade="F2"/>
            <w:vAlign w:val="center"/>
          </w:tcPr>
          <w:p w14:paraId="26D5A92D" w14:textId="6FFD3376" w:rsidR="00B6200A" w:rsidRDefault="00B6200A" w:rsidP="00B6200A">
            <w:pPr>
              <w:spacing w:line="276" w:lineRule="auto"/>
              <w:ind w:left="34"/>
              <w:rPr>
                <w:rFonts w:ascii="Tahoma" w:hAnsi="Tahoma" w:cs="Tahoma"/>
                <w:sz w:val="18"/>
                <w:szCs w:val="18"/>
                <w:lang w:eastAsia="en-US"/>
              </w:rPr>
            </w:pPr>
            <w:r>
              <w:rPr>
                <w:rFonts w:ascii="Tahoma" w:hAnsi="Tahoma" w:cs="Tahoma"/>
                <w:sz w:val="18"/>
                <w:szCs w:val="18"/>
                <w:lang w:eastAsia="en-US"/>
              </w:rPr>
              <w:t>Printing</w:t>
            </w:r>
            <w:r w:rsidRPr="00616222">
              <w:rPr>
                <w:rFonts w:ascii="Tahoma" w:hAnsi="Tahoma" w:cs="Tahoma"/>
                <w:sz w:val="18"/>
                <w:szCs w:val="18"/>
                <w:lang w:eastAsia="en-US"/>
              </w:rPr>
              <w:t xml:space="preserve"> of </w:t>
            </w:r>
            <w:r>
              <w:rPr>
                <w:rFonts w:ascii="Tahoma" w:hAnsi="Tahoma" w:cs="Tahoma"/>
                <w:sz w:val="18"/>
                <w:szCs w:val="18"/>
                <w:lang w:eastAsia="en-US"/>
              </w:rPr>
              <w:t>inside pages (more than 1000 items)</w:t>
            </w:r>
          </w:p>
        </w:tc>
        <w:tc>
          <w:tcPr>
            <w:tcW w:w="1334" w:type="dxa"/>
            <w:tcBorders>
              <w:top w:val="nil"/>
              <w:left w:val="nil"/>
              <w:bottom w:val="single" w:sz="8" w:space="0" w:color="808080"/>
              <w:right w:val="single" w:sz="8" w:space="0" w:color="FF0000"/>
            </w:tcBorders>
            <w:shd w:val="clear" w:color="auto" w:fill="FFFFFF"/>
          </w:tcPr>
          <w:p w14:paraId="6DC7FA7D" w14:textId="79E2C502" w:rsidR="00B6200A" w:rsidRPr="00D16BB3" w:rsidRDefault="00B6200A" w:rsidP="00B6200A">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Per 1 page</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E170C4" w14:textId="77777777" w:rsidR="00B6200A" w:rsidRPr="002A092A" w:rsidRDefault="00B6200A" w:rsidP="00B6200A">
            <w:pPr>
              <w:spacing w:line="276" w:lineRule="auto"/>
              <w:ind w:left="-142" w:right="-91"/>
              <w:jc w:val="center"/>
              <w:rPr>
                <w:rFonts w:ascii="Tahoma" w:hAnsi="Tahoma" w:cs="Tahoma"/>
                <w:sz w:val="18"/>
                <w:szCs w:val="18"/>
                <w:highlight w:val="yellow"/>
                <w:lang w:eastAsia="en-US"/>
              </w:rPr>
            </w:pPr>
          </w:p>
        </w:tc>
      </w:tr>
      <w:tr w:rsidR="00B6200A" w:rsidRPr="002A092A" w14:paraId="06389B62" w14:textId="77777777" w:rsidTr="00B64A88">
        <w:trPr>
          <w:trHeight w:val="374"/>
        </w:trPr>
        <w:tc>
          <w:tcPr>
            <w:tcW w:w="7553" w:type="dxa"/>
            <w:tcBorders>
              <w:right w:val="single" w:sz="2" w:space="0" w:color="FF0000"/>
            </w:tcBorders>
            <w:shd w:val="clear" w:color="auto" w:fill="F2F2F2" w:themeFill="background1" w:themeFillShade="F2"/>
            <w:vAlign w:val="center"/>
          </w:tcPr>
          <w:p w14:paraId="046D491A" w14:textId="76F558CA" w:rsidR="00B6200A" w:rsidRPr="00346205" w:rsidRDefault="00B6200A" w:rsidP="00B6200A">
            <w:pPr>
              <w:spacing w:line="276" w:lineRule="auto"/>
              <w:rPr>
                <w:rFonts w:ascii="Tahoma" w:hAnsi="Tahoma" w:cs="Tahoma"/>
                <w:sz w:val="18"/>
                <w:szCs w:val="18"/>
                <w:lang w:eastAsia="en-US"/>
              </w:rPr>
            </w:pPr>
            <w:r>
              <w:rPr>
                <w:rFonts w:ascii="Tahoma" w:hAnsi="Tahoma" w:cs="Tahoma"/>
                <w:color w:val="201F1E"/>
                <w:sz w:val="18"/>
                <w:szCs w:val="18"/>
                <w:bdr w:val="none" w:sz="0" w:space="0" w:color="auto" w:frame="1"/>
              </w:rPr>
              <w:t xml:space="preserve">Creating </w:t>
            </w:r>
            <w:r w:rsidRPr="00A40541">
              <w:rPr>
                <w:rFonts w:ascii="Tahoma" w:hAnsi="Tahoma" w:cs="Tahoma"/>
                <w:b/>
                <w:color w:val="201F1E"/>
                <w:sz w:val="18"/>
                <w:szCs w:val="18"/>
                <w:bdr w:val="none" w:sz="0" w:space="0" w:color="auto" w:frame="1"/>
              </w:rPr>
              <w:t>visual and video materials</w:t>
            </w:r>
            <w:r>
              <w:rPr>
                <w:rFonts w:ascii="Tahoma" w:hAnsi="Tahoma" w:cs="Tahoma"/>
                <w:color w:val="201F1E"/>
                <w:sz w:val="18"/>
                <w:szCs w:val="18"/>
                <w:bdr w:val="none" w:sz="0" w:space="0" w:color="auto" w:frame="1"/>
              </w:rPr>
              <w:t xml:space="preserve"> for</w:t>
            </w:r>
            <w:r w:rsidR="004C04C6">
              <w:rPr>
                <w:rFonts w:ascii="Tahoma" w:hAnsi="Tahoma" w:cs="Tahoma"/>
                <w:color w:val="201F1E"/>
                <w:sz w:val="18"/>
                <w:szCs w:val="18"/>
                <w:bdr w:val="none" w:sz="0" w:space="0" w:color="auto" w:frame="1"/>
              </w:rPr>
              <w:t xml:space="preserve"> the</w:t>
            </w:r>
            <w:r>
              <w:rPr>
                <w:rFonts w:ascii="Tahoma" w:hAnsi="Tahoma" w:cs="Tahoma"/>
                <w:color w:val="201F1E"/>
                <w:sz w:val="18"/>
                <w:szCs w:val="18"/>
                <w:bdr w:val="none" w:sz="0" w:space="0" w:color="auto" w:frame="1"/>
              </w:rPr>
              <w:t xml:space="preserve"> purposes of </w:t>
            </w:r>
            <w:r>
              <w:rPr>
                <w:rFonts w:ascii="Tahoma" w:hAnsi="Tahoma" w:cs="Tahoma"/>
                <w:color w:val="000000"/>
                <w:sz w:val="18"/>
                <w:szCs w:val="18"/>
                <w:bdr w:val="none" w:sz="0" w:space="0" w:color="auto" w:frame="1"/>
              </w:rPr>
              <w:t>project’s events and activities (including preparation of the synopses</w:t>
            </w:r>
            <w:r w:rsidR="00F26FF3">
              <w:rPr>
                <w:rFonts w:ascii="Tahoma" w:hAnsi="Tahoma" w:cs="Tahoma"/>
                <w:color w:val="000000"/>
                <w:sz w:val="18"/>
                <w:szCs w:val="18"/>
                <w:bdr w:val="none" w:sz="0" w:space="0" w:color="auto" w:frame="1"/>
              </w:rPr>
              <w:t>/scripts/storyboards</w:t>
            </w:r>
            <w:r>
              <w:rPr>
                <w:rFonts w:ascii="Tahoma" w:hAnsi="Tahoma" w:cs="Tahoma"/>
                <w:color w:val="000000"/>
                <w:sz w:val="18"/>
                <w:szCs w:val="18"/>
                <w:bdr w:val="none" w:sz="0" w:space="0" w:color="auto" w:frame="1"/>
              </w:rPr>
              <w:t xml:space="preserve"> of materials, necessary filming/photo shooting, subtitling, post-production, etc</w:t>
            </w:r>
            <w:r w:rsidR="00F26FF3">
              <w:rPr>
                <w:rFonts w:ascii="Tahoma" w:hAnsi="Tahoma" w:cs="Tahoma"/>
                <w:color w:val="000000"/>
                <w:sz w:val="18"/>
                <w:szCs w:val="18"/>
                <w:bdr w:val="none" w:sz="0" w:space="0" w:color="auto" w:frame="1"/>
              </w:rPr>
              <w:t>.</w:t>
            </w:r>
            <w:r>
              <w:rPr>
                <w:rFonts w:ascii="Tahoma" w:hAnsi="Tahoma" w:cs="Tahoma"/>
                <w:color w:val="000000"/>
                <w:sz w:val="18"/>
                <w:szCs w:val="18"/>
                <w:bdr w:val="none" w:sz="0" w:space="0" w:color="auto" w:frame="1"/>
              </w:rPr>
              <w:t>)</w:t>
            </w:r>
          </w:p>
        </w:tc>
        <w:tc>
          <w:tcPr>
            <w:tcW w:w="1334" w:type="dxa"/>
            <w:tcBorders>
              <w:top w:val="nil"/>
              <w:left w:val="nil"/>
              <w:bottom w:val="single" w:sz="8" w:space="0" w:color="808080"/>
              <w:right w:val="single" w:sz="8" w:space="0" w:color="FF0000"/>
            </w:tcBorders>
            <w:shd w:val="clear" w:color="auto" w:fill="FFFFFF"/>
          </w:tcPr>
          <w:p w14:paraId="54818051" w14:textId="6DB27AB7" w:rsidR="00B6200A" w:rsidRPr="00D16BB3" w:rsidRDefault="00B6200A" w:rsidP="00B6200A">
            <w:pPr>
              <w:spacing w:line="276" w:lineRule="auto"/>
              <w:ind w:left="-142" w:right="-91"/>
              <w:jc w:val="center"/>
              <w:rPr>
                <w:rFonts w:ascii="Tahoma" w:hAnsi="Tahoma" w:cs="Tahoma"/>
                <w:sz w:val="18"/>
                <w:szCs w:val="18"/>
                <w:lang w:eastAsia="en-US"/>
              </w:rPr>
            </w:pPr>
            <w:r w:rsidRPr="00D16BB3">
              <w:rPr>
                <w:rFonts w:ascii="Tahoma" w:hAnsi="Tahoma" w:cs="Tahoma"/>
                <w:color w:val="000000"/>
                <w:sz w:val="18"/>
                <w:szCs w:val="18"/>
                <w:lang w:eastAsia="en-US"/>
              </w:rPr>
              <w:t>Per day</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9A1C32" w14:textId="2B541A4B" w:rsidR="00B6200A" w:rsidRPr="002A092A" w:rsidRDefault="00B6200A" w:rsidP="00B6200A">
            <w:pPr>
              <w:spacing w:line="276" w:lineRule="auto"/>
              <w:ind w:left="-142" w:right="-91"/>
              <w:jc w:val="center"/>
              <w:rPr>
                <w:rFonts w:ascii="Tahoma" w:hAnsi="Tahoma" w:cs="Tahoma"/>
                <w:sz w:val="18"/>
                <w:szCs w:val="18"/>
                <w:highlight w:val="yellow"/>
                <w:lang w:eastAsia="en-US"/>
              </w:rPr>
            </w:pPr>
          </w:p>
        </w:tc>
      </w:tr>
      <w:tr w:rsidR="00B6200A" w:rsidRPr="002A092A" w14:paraId="1C4732D1" w14:textId="77777777" w:rsidTr="00B64A88">
        <w:trPr>
          <w:trHeight w:val="374"/>
        </w:trPr>
        <w:tc>
          <w:tcPr>
            <w:tcW w:w="7553" w:type="dxa"/>
            <w:tcBorders>
              <w:right w:val="single" w:sz="2" w:space="0" w:color="FF0000"/>
            </w:tcBorders>
            <w:shd w:val="clear" w:color="auto" w:fill="F2F2F2" w:themeFill="background1" w:themeFillShade="F2"/>
            <w:vAlign w:val="center"/>
          </w:tcPr>
          <w:p w14:paraId="746D326C" w14:textId="3D5C2DA0" w:rsidR="00B6200A" w:rsidRPr="00616222" w:rsidRDefault="00B6200A" w:rsidP="00B6200A">
            <w:pPr>
              <w:spacing w:line="276" w:lineRule="auto"/>
              <w:ind w:left="34"/>
              <w:rPr>
                <w:rFonts w:ascii="Tahoma" w:hAnsi="Tahoma" w:cs="Tahoma"/>
                <w:sz w:val="18"/>
                <w:szCs w:val="18"/>
                <w:lang w:eastAsia="en-US"/>
              </w:rPr>
            </w:pPr>
            <w:r>
              <w:rPr>
                <w:rFonts w:ascii="Tahoma" w:hAnsi="Tahoma" w:cs="Tahoma"/>
                <w:color w:val="000000"/>
                <w:sz w:val="18"/>
                <w:szCs w:val="18"/>
                <w:bdr w:val="none" w:sz="0" w:space="0" w:color="auto" w:frame="1"/>
              </w:rPr>
              <w:t xml:space="preserve">Producing </w:t>
            </w:r>
            <w:r w:rsidRPr="00A40541">
              <w:rPr>
                <w:rFonts w:ascii="Tahoma" w:hAnsi="Tahoma" w:cs="Tahoma"/>
                <w:b/>
                <w:color w:val="000000"/>
                <w:sz w:val="18"/>
                <w:szCs w:val="18"/>
                <w:bdr w:val="none" w:sz="0" w:space="0" w:color="auto" w:frame="1"/>
              </w:rPr>
              <w:t>multimedia materials</w:t>
            </w:r>
            <w:r>
              <w:rPr>
                <w:rFonts w:ascii="Tahoma" w:hAnsi="Tahoma" w:cs="Tahoma"/>
                <w:color w:val="000000"/>
                <w:sz w:val="18"/>
                <w:szCs w:val="18"/>
                <w:bdr w:val="none" w:sz="0" w:space="0" w:color="auto" w:frame="1"/>
              </w:rPr>
              <w:t xml:space="preserve"> for promotion through </w:t>
            </w:r>
            <w:r w:rsidRPr="00A40541">
              <w:rPr>
                <w:rFonts w:ascii="Tahoma" w:hAnsi="Tahoma" w:cs="Tahoma"/>
                <w:color w:val="000000" w:themeColor="text1"/>
                <w:sz w:val="18"/>
                <w:szCs w:val="18"/>
                <w:bdr w:val="none" w:sz="0" w:space="0" w:color="auto" w:frame="1"/>
              </w:rPr>
              <w:t>websites</w:t>
            </w:r>
            <w:r>
              <w:rPr>
                <w:rFonts w:ascii="Tahoma" w:hAnsi="Tahoma" w:cs="Tahoma"/>
                <w:color w:val="000000"/>
                <w:sz w:val="18"/>
                <w:szCs w:val="18"/>
                <w:bdr w:val="none" w:sz="0" w:space="0" w:color="auto" w:frame="1"/>
              </w:rPr>
              <w:t>, social media and other channels (short videos, gifs, short animations, etc</w:t>
            </w:r>
            <w:r w:rsidR="00F26FF3">
              <w:rPr>
                <w:rFonts w:ascii="Tahoma" w:hAnsi="Tahoma" w:cs="Tahoma"/>
                <w:color w:val="000000"/>
                <w:sz w:val="18"/>
                <w:szCs w:val="18"/>
                <w:bdr w:val="none" w:sz="0" w:space="0" w:color="auto" w:frame="1"/>
              </w:rPr>
              <w:t>.</w:t>
            </w:r>
            <w:r>
              <w:rPr>
                <w:rFonts w:ascii="Tahoma" w:hAnsi="Tahoma" w:cs="Tahoma"/>
                <w:color w:val="000000"/>
                <w:sz w:val="18"/>
                <w:szCs w:val="18"/>
                <w:bdr w:val="none" w:sz="0" w:space="0" w:color="auto" w:frame="1"/>
              </w:rPr>
              <w:t>)</w:t>
            </w:r>
          </w:p>
        </w:tc>
        <w:tc>
          <w:tcPr>
            <w:tcW w:w="1334" w:type="dxa"/>
            <w:tcBorders>
              <w:top w:val="nil"/>
              <w:left w:val="nil"/>
              <w:bottom w:val="single" w:sz="8" w:space="0" w:color="808080"/>
              <w:right w:val="single" w:sz="8" w:space="0" w:color="FF0000"/>
            </w:tcBorders>
            <w:shd w:val="clear" w:color="auto" w:fill="FFFFFF"/>
          </w:tcPr>
          <w:p w14:paraId="20FA07F1" w14:textId="731AB012" w:rsidR="00B6200A" w:rsidRPr="00D16BB3" w:rsidRDefault="00B6200A" w:rsidP="00B6200A">
            <w:pPr>
              <w:spacing w:line="276" w:lineRule="auto"/>
              <w:ind w:left="-142" w:right="-91"/>
              <w:jc w:val="center"/>
              <w:rPr>
                <w:rFonts w:ascii="Tahoma" w:hAnsi="Tahoma" w:cs="Tahoma"/>
                <w:sz w:val="18"/>
                <w:szCs w:val="18"/>
                <w:lang w:eastAsia="en-US"/>
              </w:rPr>
            </w:pPr>
            <w:r w:rsidRPr="00D16BB3">
              <w:rPr>
                <w:rFonts w:ascii="Tahoma" w:hAnsi="Tahoma" w:cs="Tahoma"/>
                <w:color w:val="000000"/>
                <w:sz w:val="18"/>
                <w:szCs w:val="18"/>
                <w:lang w:eastAsia="en-US"/>
              </w:rPr>
              <w:t>Per day</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3444FC" w14:textId="072491CD" w:rsidR="00B6200A" w:rsidRPr="002A092A" w:rsidRDefault="00B6200A" w:rsidP="00B6200A">
            <w:pPr>
              <w:spacing w:line="276" w:lineRule="auto"/>
              <w:ind w:left="-142" w:right="-91"/>
              <w:jc w:val="center"/>
              <w:rPr>
                <w:rFonts w:ascii="Tahoma" w:hAnsi="Tahoma" w:cs="Tahoma"/>
                <w:sz w:val="18"/>
                <w:szCs w:val="18"/>
                <w:highlight w:val="yellow"/>
                <w:lang w:eastAsia="en-US"/>
              </w:rPr>
            </w:pPr>
          </w:p>
        </w:tc>
      </w:tr>
      <w:tr w:rsidR="00B6200A" w:rsidRPr="002A092A" w14:paraId="2A7DEF3C" w14:textId="77777777" w:rsidTr="00B64A88">
        <w:trPr>
          <w:trHeight w:val="374"/>
        </w:trPr>
        <w:tc>
          <w:tcPr>
            <w:tcW w:w="7553" w:type="dxa"/>
            <w:tcBorders>
              <w:right w:val="single" w:sz="2" w:space="0" w:color="FF0000"/>
            </w:tcBorders>
            <w:shd w:val="clear" w:color="auto" w:fill="F2F2F2" w:themeFill="background1" w:themeFillShade="F2"/>
            <w:vAlign w:val="center"/>
          </w:tcPr>
          <w:p w14:paraId="19E9976A" w14:textId="4DF2FC0B" w:rsidR="00B6200A" w:rsidRDefault="00B6200A" w:rsidP="00B6200A">
            <w:pPr>
              <w:spacing w:line="276" w:lineRule="auto"/>
              <w:ind w:left="34"/>
              <w:rPr>
                <w:rFonts w:ascii="Tahoma" w:hAnsi="Tahoma" w:cs="Tahoma"/>
                <w:sz w:val="18"/>
                <w:szCs w:val="18"/>
                <w:lang w:eastAsia="en-US"/>
              </w:rPr>
            </w:pPr>
            <w:r>
              <w:rPr>
                <w:rFonts w:ascii="Tahoma" w:hAnsi="Tahoma" w:cs="Tahoma"/>
                <w:color w:val="000000"/>
                <w:sz w:val="18"/>
                <w:szCs w:val="18"/>
                <w:bdr w:val="none" w:sz="0" w:space="0" w:color="auto" w:frame="1"/>
              </w:rPr>
              <w:t xml:space="preserve">Providing </w:t>
            </w:r>
            <w:r w:rsidRPr="00A40541">
              <w:rPr>
                <w:rFonts w:ascii="Tahoma" w:hAnsi="Tahoma" w:cs="Tahoma"/>
                <w:b/>
                <w:color w:val="000000"/>
                <w:sz w:val="18"/>
                <w:szCs w:val="18"/>
                <w:bdr w:val="none" w:sz="0" w:space="0" w:color="auto" w:frame="1"/>
              </w:rPr>
              <w:t>graphic design</w:t>
            </w:r>
            <w:r>
              <w:rPr>
                <w:rFonts w:ascii="Tahoma" w:hAnsi="Tahoma" w:cs="Tahoma"/>
                <w:color w:val="000000"/>
                <w:sz w:val="18"/>
                <w:szCs w:val="18"/>
                <w:bdr w:val="none" w:sz="0" w:space="0" w:color="auto" w:frame="1"/>
              </w:rPr>
              <w:t xml:space="preserve"> services for </w:t>
            </w:r>
            <w:r w:rsidRPr="00A40541">
              <w:rPr>
                <w:rFonts w:ascii="Tahoma" w:hAnsi="Tahoma" w:cs="Tahoma"/>
                <w:color w:val="000000" w:themeColor="text1"/>
                <w:sz w:val="18"/>
                <w:szCs w:val="18"/>
                <w:bdr w:val="none" w:sz="0" w:space="0" w:color="auto" w:frame="1"/>
              </w:rPr>
              <w:t>activities </w:t>
            </w:r>
            <w:r>
              <w:rPr>
                <w:rFonts w:ascii="Tahoma" w:hAnsi="Tahoma" w:cs="Tahoma"/>
                <w:color w:val="000000"/>
                <w:sz w:val="18"/>
                <w:szCs w:val="18"/>
                <w:bdr w:val="none" w:sz="0" w:space="0" w:color="auto" w:frame="1"/>
              </w:rPr>
              <w:t>– for infographics, results-based factsheets, etc.</w:t>
            </w:r>
          </w:p>
        </w:tc>
        <w:tc>
          <w:tcPr>
            <w:tcW w:w="1334" w:type="dxa"/>
            <w:tcBorders>
              <w:top w:val="nil"/>
              <w:left w:val="nil"/>
              <w:bottom w:val="single" w:sz="8" w:space="0" w:color="808080"/>
              <w:right w:val="single" w:sz="8" w:space="0" w:color="FF0000"/>
            </w:tcBorders>
            <w:shd w:val="clear" w:color="auto" w:fill="FFFFFF"/>
          </w:tcPr>
          <w:p w14:paraId="727AA57C" w14:textId="61E18A76" w:rsidR="00B6200A" w:rsidRPr="00D16BB3" w:rsidRDefault="00B6200A" w:rsidP="00B6200A">
            <w:pPr>
              <w:spacing w:line="276" w:lineRule="auto"/>
              <w:ind w:left="-142" w:right="-91"/>
              <w:jc w:val="center"/>
              <w:rPr>
                <w:rFonts w:ascii="Tahoma" w:hAnsi="Tahoma" w:cs="Tahoma"/>
                <w:sz w:val="18"/>
                <w:szCs w:val="18"/>
                <w:lang w:eastAsia="en-US"/>
              </w:rPr>
            </w:pPr>
            <w:r w:rsidRPr="00D16BB3">
              <w:rPr>
                <w:rFonts w:ascii="Tahoma" w:hAnsi="Tahoma" w:cs="Tahoma"/>
                <w:color w:val="000000"/>
                <w:sz w:val="18"/>
                <w:szCs w:val="18"/>
                <w:lang w:eastAsia="en-US"/>
              </w:rPr>
              <w:t>Per day</w:t>
            </w:r>
          </w:p>
        </w:tc>
        <w:tc>
          <w:tcPr>
            <w:tcW w:w="13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1627DB9" w14:textId="330F714F" w:rsidR="00B6200A" w:rsidRPr="002A092A" w:rsidRDefault="00B6200A" w:rsidP="00B6200A">
            <w:pPr>
              <w:spacing w:line="276" w:lineRule="auto"/>
              <w:ind w:left="-142" w:right="-91"/>
              <w:jc w:val="center"/>
              <w:rPr>
                <w:rFonts w:ascii="Tahoma" w:hAnsi="Tahoma" w:cs="Tahoma"/>
                <w:sz w:val="18"/>
                <w:szCs w:val="18"/>
                <w:highlight w:val="yellow"/>
                <w:lang w:eastAsia="en-US"/>
              </w:rPr>
            </w:pP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2-05-23T00:00:00Z">
                <w:dateFormat w:val="dd/MM/yyyy"/>
                <w:lid w:val="fr-FR"/>
                <w:storeMappedDataAs w:val="dateTime"/>
                <w:calendar w:val="gregorian"/>
              </w:date>
            </w:sdtPr>
            <w:sdtEndPr>
              <w:rPr>
                <w:rStyle w:val="Style71"/>
              </w:rPr>
            </w:sdtEndPr>
            <w:sdtContent>
              <w:p w14:paraId="46084A98" w14:textId="09858411" w:rsidR="00352519" w:rsidRPr="002A092A" w:rsidRDefault="007A694F" w:rsidP="007F5119">
                <w:pPr>
                  <w:spacing w:before="120" w:after="120"/>
                  <w:rPr>
                    <w:rFonts w:ascii="Tahoma" w:hAnsi="Tahoma" w:cs="Tahoma"/>
                    <w:sz w:val="20"/>
                    <w:szCs w:val="20"/>
                  </w:rPr>
                </w:pPr>
                <w:r>
                  <w:rPr>
                    <w:rStyle w:val="Style71"/>
                    <w:rFonts w:ascii="Tahoma" w:hAnsi="Tahoma" w:cs="Tahoma"/>
                    <w:szCs w:val="20"/>
                    <w:lang w:val="fr-FR"/>
                  </w:rPr>
                  <w:t>23/05/2022</w:t>
                </w:r>
              </w:p>
            </w:sdtContent>
          </w:sdt>
        </w:tc>
      </w:tr>
      <w:tr w:rsidR="00F477A7" w:rsidRPr="002A092A" w14:paraId="2456E56A" w14:textId="77777777" w:rsidTr="00352519">
        <w:tc>
          <w:tcPr>
            <w:tcW w:w="8824" w:type="dxa"/>
            <w:shd w:val="clear" w:color="auto" w:fill="DBE5F1" w:themeFill="accent1" w:themeFillTint="33"/>
            <w:vAlign w:val="center"/>
          </w:tcPr>
          <w:p w14:paraId="334D84AA" w14:textId="4CFF8CF3" w:rsidR="00F477A7" w:rsidRPr="002A092A" w:rsidRDefault="00F477A7" w:rsidP="00F477A7">
            <w:pPr>
              <w:spacing w:before="120" w:after="120"/>
              <w:rPr>
                <w:rFonts w:ascii="Tahoma" w:hAnsi="Tahoma" w:cs="Tahoma"/>
                <w:sz w:val="20"/>
                <w:szCs w:val="20"/>
              </w:rPr>
            </w:pPr>
            <w:r w:rsidRPr="002A092A">
              <w:rPr>
                <w:rFonts w:ascii="Tahoma" w:hAnsi="Tahoma" w:cs="Tahoma"/>
                <w:sz w:val="20"/>
                <w:szCs w:val="20"/>
              </w:rPr>
              <w:t>The Framework Contract may be renewed. It shall be renewable until the end date:</w:t>
            </w:r>
          </w:p>
        </w:tc>
        <w:tc>
          <w:tcPr>
            <w:tcW w:w="1701" w:type="dxa"/>
            <w:shd w:val="clear" w:color="auto" w:fill="F2F2F2" w:themeFill="background1" w:themeFillShade="F2"/>
            <w:vAlign w:val="center"/>
          </w:tcPr>
          <w:sdt>
            <w:sdtPr>
              <w:rPr>
                <w:rStyle w:val="Style71"/>
                <w:rFonts w:ascii="Tahoma" w:hAnsi="Tahoma" w:cs="Tahoma"/>
                <w:szCs w:val="20"/>
              </w:rPr>
              <w:id w:val="-1024090114"/>
              <w:date w:fullDate="2022-05-23T00:00:00Z">
                <w:dateFormat w:val="dd/MM/yyyy"/>
                <w:lid w:val="fr-FR"/>
                <w:storeMappedDataAs w:val="dateTime"/>
                <w:calendar w:val="gregorian"/>
              </w:date>
            </w:sdtPr>
            <w:sdtEndPr>
              <w:rPr>
                <w:rStyle w:val="Style71"/>
              </w:rPr>
            </w:sdtEndPr>
            <w:sdtContent>
              <w:p w14:paraId="3FE737DD" w14:textId="04D360E2" w:rsidR="00F477A7" w:rsidRDefault="00F477A7" w:rsidP="00F477A7">
                <w:pPr>
                  <w:spacing w:before="120" w:after="120"/>
                  <w:rPr>
                    <w:rStyle w:val="Style71"/>
                    <w:rFonts w:ascii="Tahoma" w:hAnsi="Tahoma" w:cs="Tahoma"/>
                    <w:szCs w:val="20"/>
                  </w:rPr>
                </w:pPr>
                <w:r>
                  <w:rPr>
                    <w:rStyle w:val="Style71"/>
                    <w:rFonts w:ascii="Tahoma" w:hAnsi="Tahoma" w:cs="Tahoma"/>
                    <w:szCs w:val="20"/>
                    <w:lang w:val="fr-FR"/>
                  </w:rPr>
                  <w:t>23/05/2022</w:t>
                </w:r>
              </w:p>
            </w:sdtContent>
          </w:sdt>
        </w:tc>
      </w:tr>
    </w:tbl>
    <w:p w14:paraId="3D68B47E" w14:textId="5A3C39C5" w:rsidR="002133FA" w:rsidRPr="002A092A" w:rsidRDefault="003F5BE6" w:rsidP="00151CCB">
      <w:pPr>
        <w:rPr>
          <w:rFonts w:ascii="Tahoma" w:hAnsi="Tahoma" w:cs="Tahoma"/>
          <w:b/>
        </w:rPr>
      </w:pPr>
      <w:r w:rsidRPr="002A092A">
        <w:rPr>
          <w:rFonts w:ascii="Tahoma" w:hAnsi="Tahoma" w:cs="Tahoma"/>
          <w:b/>
        </w:rPr>
        <w:br w:type="page"/>
      </w:r>
      <w:r w:rsidR="0072200B" w:rsidRPr="002A092A">
        <w:rPr>
          <w:rFonts w:ascii="Tahoma" w:hAnsi="Tahoma" w:cs="Tahoma"/>
          <w:b/>
        </w:rPr>
        <w:lastRenderedPageBreak/>
        <w:t>B</w:t>
      </w:r>
      <w:r w:rsidR="002133FA" w:rsidRPr="002A092A">
        <w:rPr>
          <w:rFonts w:ascii="Tahoma" w:hAnsi="Tahoma" w:cs="Tahoma"/>
          <w:b/>
        </w:rPr>
        <w:t>. Declaration of Agreement</w:t>
      </w:r>
      <w:r w:rsidR="0072200B"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2"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EE0DA"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1279E2C8" w14:textId="3F805500" w:rsidR="003A0F5F" w:rsidRDefault="00213FA8" w:rsidP="003A0F5F">
            <w:pPr>
              <w:rPr>
                <w:rFonts w:ascii="Tahoma" w:hAnsi="Tahoma" w:cs="Tahoma"/>
                <w:sz w:val="20"/>
                <w:szCs w:val="20"/>
              </w:rPr>
            </w:pPr>
            <w:r>
              <w:rPr>
                <w:rFonts w:ascii="Tahoma" w:hAnsi="Tahoma" w:cs="Tahoma"/>
                <w:sz w:val="20"/>
                <w:szCs w:val="20"/>
              </w:rPr>
              <w:t>Cristian URSE</w:t>
            </w:r>
          </w:p>
          <w:p w14:paraId="54C5E3A0" w14:textId="33C99227" w:rsidR="00146EEC" w:rsidRPr="002A092A" w:rsidRDefault="00146EEC" w:rsidP="003A0F5F">
            <w:pPr>
              <w:rPr>
                <w:rFonts w:ascii="Tahoma" w:hAnsi="Tahoma" w:cs="Tahoma"/>
                <w:sz w:val="20"/>
                <w:szCs w:val="20"/>
              </w:rPr>
            </w:pPr>
            <w:r>
              <w:rPr>
                <w:rFonts w:ascii="Tahoma" w:hAnsi="Tahoma" w:cs="Tahoma"/>
                <w:sz w:val="20"/>
                <w:szCs w:val="20"/>
              </w:rPr>
              <w:t xml:space="preserve">Head of </w:t>
            </w:r>
            <w:r w:rsidR="00367EE9">
              <w:rPr>
                <w:rFonts w:ascii="Tahoma" w:hAnsi="Tahoma" w:cs="Tahoma"/>
                <w:sz w:val="20"/>
                <w:szCs w:val="20"/>
              </w:rPr>
              <w:t xml:space="preserve">Council of Europe Programme </w:t>
            </w:r>
            <w:r>
              <w:rPr>
                <w:rFonts w:ascii="Tahoma" w:hAnsi="Tahoma" w:cs="Tahoma"/>
                <w:sz w:val="20"/>
                <w:szCs w:val="20"/>
              </w:rPr>
              <w:t xml:space="preserve">Office </w:t>
            </w:r>
            <w:r w:rsidR="00367EE9">
              <w:rPr>
                <w:rFonts w:ascii="Tahoma" w:hAnsi="Tahoma" w:cs="Tahoma"/>
                <w:sz w:val="20"/>
                <w:szCs w:val="20"/>
              </w:rPr>
              <w:t>in Ankara</w:t>
            </w: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485A51F6" w:rsidR="003A0F5F" w:rsidRPr="002A092A" w:rsidRDefault="00DD4C16" w:rsidP="003A0F5F">
            <w:pPr>
              <w:rPr>
                <w:rFonts w:ascii="Tahoma" w:hAnsi="Tahoma" w:cs="Tahoma"/>
                <w:sz w:val="20"/>
                <w:szCs w:val="20"/>
              </w:rPr>
            </w:pPr>
            <w:r w:rsidRPr="002A092A">
              <w:rPr>
                <w:rFonts w:ascii="Tahoma" w:hAnsi="Tahoma" w:cs="Tahoma"/>
                <w:sz w:val="20"/>
                <w:szCs w:val="20"/>
              </w:rPr>
              <w:t>In</w:t>
            </w:r>
            <w:r w:rsidR="00146EEC">
              <w:rPr>
                <w:rFonts w:ascii="Tahoma" w:hAnsi="Tahoma" w:cs="Tahoma"/>
                <w:sz w:val="20"/>
                <w:szCs w:val="20"/>
              </w:rPr>
              <w:t xml:space="preserve"> Ankara</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3"/>
          <w:footerReference w:type="default" r:id="rId14"/>
          <w:headerReference w:type="first" r:id="rId15"/>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43"/>
      <w:r w:rsidRPr="00D0286A">
        <w:rPr>
          <w:rFonts w:ascii="Tahoma" w:hAnsi="Tahoma" w:cs="Tahoma"/>
          <w:b/>
          <w:smallCaps/>
          <w:color w:val="365F91" w:themeColor="accent1" w:themeShade="BF"/>
          <w:sz w:val="18"/>
          <w:szCs w:val="18"/>
          <w:lang w:eastAsia="fr-FR"/>
        </w:rPr>
        <w:t xml:space="preserve">Article 1 – </w:t>
      </w:r>
      <w:bookmarkEnd w:id="5"/>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6"/>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7"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7"/>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3"/>
      <w:bookmarkStart w:id="9" w:name="_Toc179868654"/>
      <w:r w:rsidRPr="00D0286A">
        <w:rPr>
          <w:rFonts w:ascii="Tahoma" w:hAnsi="Tahoma" w:cs="Tahoma"/>
          <w:b/>
          <w:smallCaps/>
          <w:color w:val="365F91" w:themeColor="accent1" w:themeShade="BF"/>
          <w:sz w:val="18"/>
          <w:szCs w:val="18"/>
          <w:lang w:eastAsia="fr-FR"/>
        </w:rPr>
        <w:t>Article 6 - Modifications</w:t>
      </w:r>
      <w:bookmarkEnd w:id="8"/>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9"/>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lastRenderedPageBreak/>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10"/>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11"/>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AF83D" w14:textId="77777777" w:rsidR="007E0ED2" w:rsidRDefault="007E0ED2" w:rsidP="00D50F13">
      <w:r>
        <w:separator/>
      </w:r>
    </w:p>
  </w:endnote>
  <w:endnote w:type="continuationSeparator" w:id="0">
    <w:p w14:paraId="40CE6A1C" w14:textId="77777777" w:rsidR="007E0ED2" w:rsidRDefault="007E0ED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132A0E05"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E76AF" w14:textId="77777777" w:rsidR="007E0ED2" w:rsidRDefault="007E0ED2" w:rsidP="00D50F13">
      <w:r>
        <w:separator/>
      </w:r>
    </w:p>
  </w:footnote>
  <w:footnote w:type="continuationSeparator" w:id="0">
    <w:p w14:paraId="75D9F378" w14:textId="77777777" w:rsidR="007E0ED2" w:rsidRDefault="007E0ED2"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l’Europe,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365B4B"/>
    <w:multiLevelType w:val="hybridMultilevel"/>
    <w:tmpl w:val="3B28D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4122E3"/>
    <w:multiLevelType w:val="hybridMultilevel"/>
    <w:tmpl w:val="0DA84C22"/>
    <w:lvl w:ilvl="0" w:tplc="445CEB20">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0AD6ACA"/>
    <w:multiLevelType w:val="hybridMultilevel"/>
    <w:tmpl w:val="B7EA22FE"/>
    <w:lvl w:ilvl="0" w:tplc="E1AC383C">
      <w:numFmt w:val="bullet"/>
      <w:lvlText w:val="-"/>
      <w:lvlJc w:val="left"/>
      <w:pPr>
        <w:ind w:left="480" w:hanging="360"/>
      </w:pPr>
      <w:rPr>
        <w:rFonts w:ascii="Tahoma" w:eastAsia="Times New Roman" w:hAnsi="Tahoma" w:cs="Tahoma"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9"/>
  </w:num>
  <w:num w:numId="3">
    <w:abstractNumId w:val="30"/>
  </w:num>
  <w:num w:numId="4">
    <w:abstractNumId w:val="1"/>
  </w:num>
  <w:num w:numId="5">
    <w:abstractNumId w:val="4"/>
  </w:num>
  <w:num w:numId="6">
    <w:abstractNumId w:val="13"/>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5"/>
  </w:num>
  <w:num w:numId="11">
    <w:abstractNumId w:val="0"/>
  </w:num>
  <w:num w:numId="12">
    <w:abstractNumId w:val="15"/>
  </w:num>
  <w:num w:numId="13">
    <w:abstractNumId w:val="22"/>
  </w:num>
  <w:num w:numId="14">
    <w:abstractNumId w:val="28"/>
  </w:num>
  <w:num w:numId="15">
    <w:abstractNumId w:val="7"/>
  </w:num>
  <w:num w:numId="16">
    <w:abstractNumId w:val="27"/>
  </w:num>
  <w:num w:numId="17">
    <w:abstractNumId w:val="24"/>
  </w:num>
  <w:num w:numId="18">
    <w:abstractNumId w:val="19"/>
  </w:num>
  <w:num w:numId="19">
    <w:abstractNumId w:val="17"/>
  </w:num>
  <w:num w:numId="20">
    <w:abstractNumId w:val="5"/>
  </w:num>
  <w:num w:numId="21">
    <w:abstractNumId w:val="14"/>
  </w:num>
  <w:num w:numId="22">
    <w:abstractNumId w:val="8"/>
  </w:num>
  <w:num w:numId="23">
    <w:abstractNumId w:val="6"/>
  </w:num>
  <w:num w:numId="24">
    <w:abstractNumId w:val="26"/>
  </w:num>
  <w:num w:numId="25">
    <w:abstractNumId w:val="23"/>
  </w:num>
  <w:num w:numId="26">
    <w:abstractNumId w:val="3"/>
  </w:num>
  <w:num w:numId="27">
    <w:abstractNumId w:val="9"/>
  </w:num>
  <w:num w:numId="28">
    <w:abstractNumId w:val="12"/>
  </w:num>
  <w:num w:numId="29">
    <w:abstractNumId w:val="31"/>
  </w:num>
  <w:num w:numId="30">
    <w:abstractNumId w:val="10"/>
  </w:num>
  <w:num w:numId="31">
    <w:abstractNumId w:val="2"/>
  </w:num>
  <w:num w:numId="32">
    <w:abstractNumId w:val="21"/>
  </w:num>
  <w:num w:numId="3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0D89"/>
    <w:rsid w:val="000128DD"/>
    <w:rsid w:val="0001537A"/>
    <w:rsid w:val="00015DB4"/>
    <w:rsid w:val="00035624"/>
    <w:rsid w:val="00037A7D"/>
    <w:rsid w:val="0004179C"/>
    <w:rsid w:val="000478B8"/>
    <w:rsid w:val="00050B2D"/>
    <w:rsid w:val="00072FB8"/>
    <w:rsid w:val="0008106F"/>
    <w:rsid w:val="000837E6"/>
    <w:rsid w:val="000841B9"/>
    <w:rsid w:val="00084509"/>
    <w:rsid w:val="000852FE"/>
    <w:rsid w:val="00093155"/>
    <w:rsid w:val="000966F4"/>
    <w:rsid w:val="000A0D8A"/>
    <w:rsid w:val="000A19C2"/>
    <w:rsid w:val="000A512E"/>
    <w:rsid w:val="000A75A9"/>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01722"/>
    <w:rsid w:val="0010407B"/>
    <w:rsid w:val="00113108"/>
    <w:rsid w:val="0011556A"/>
    <w:rsid w:val="00126183"/>
    <w:rsid w:val="0012667B"/>
    <w:rsid w:val="00127842"/>
    <w:rsid w:val="00127AB4"/>
    <w:rsid w:val="00135199"/>
    <w:rsid w:val="001359BE"/>
    <w:rsid w:val="0014098C"/>
    <w:rsid w:val="00141376"/>
    <w:rsid w:val="00141EE1"/>
    <w:rsid w:val="00146EEC"/>
    <w:rsid w:val="00150C0F"/>
    <w:rsid w:val="00151CCB"/>
    <w:rsid w:val="00160002"/>
    <w:rsid w:val="0016172B"/>
    <w:rsid w:val="00162598"/>
    <w:rsid w:val="0018129D"/>
    <w:rsid w:val="00183E4D"/>
    <w:rsid w:val="0019283C"/>
    <w:rsid w:val="001A207E"/>
    <w:rsid w:val="001A5371"/>
    <w:rsid w:val="001B0127"/>
    <w:rsid w:val="001B138A"/>
    <w:rsid w:val="001C4BA2"/>
    <w:rsid w:val="001C5A91"/>
    <w:rsid w:val="001C6878"/>
    <w:rsid w:val="001D40AD"/>
    <w:rsid w:val="001D5926"/>
    <w:rsid w:val="001E2C6A"/>
    <w:rsid w:val="001E5424"/>
    <w:rsid w:val="001F5A87"/>
    <w:rsid w:val="001F5D12"/>
    <w:rsid w:val="002019A5"/>
    <w:rsid w:val="002111B3"/>
    <w:rsid w:val="002133FA"/>
    <w:rsid w:val="00213A16"/>
    <w:rsid w:val="00213FA8"/>
    <w:rsid w:val="002206DB"/>
    <w:rsid w:val="00225B0D"/>
    <w:rsid w:val="00230A4B"/>
    <w:rsid w:val="002336A0"/>
    <w:rsid w:val="00251355"/>
    <w:rsid w:val="00254DA0"/>
    <w:rsid w:val="00256E49"/>
    <w:rsid w:val="002818A7"/>
    <w:rsid w:val="00290EAC"/>
    <w:rsid w:val="00293CBB"/>
    <w:rsid w:val="00294937"/>
    <w:rsid w:val="002A092A"/>
    <w:rsid w:val="002A2C42"/>
    <w:rsid w:val="002A56A1"/>
    <w:rsid w:val="002B2F48"/>
    <w:rsid w:val="002B4786"/>
    <w:rsid w:val="002C6F98"/>
    <w:rsid w:val="002C7C0B"/>
    <w:rsid w:val="002D18B2"/>
    <w:rsid w:val="002D25E2"/>
    <w:rsid w:val="002D5425"/>
    <w:rsid w:val="002D5DC0"/>
    <w:rsid w:val="002E5606"/>
    <w:rsid w:val="002E59DA"/>
    <w:rsid w:val="002F11F9"/>
    <w:rsid w:val="00300098"/>
    <w:rsid w:val="00305B31"/>
    <w:rsid w:val="003122C0"/>
    <w:rsid w:val="00312EC4"/>
    <w:rsid w:val="00320711"/>
    <w:rsid w:val="003240B0"/>
    <w:rsid w:val="00332AF4"/>
    <w:rsid w:val="00334587"/>
    <w:rsid w:val="003347E8"/>
    <w:rsid w:val="00336DCB"/>
    <w:rsid w:val="00342BAD"/>
    <w:rsid w:val="00346205"/>
    <w:rsid w:val="0034681E"/>
    <w:rsid w:val="00350F4E"/>
    <w:rsid w:val="0035108E"/>
    <w:rsid w:val="00352519"/>
    <w:rsid w:val="0035431A"/>
    <w:rsid w:val="00361219"/>
    <w:rsid w:val="00367EE9"/>
    <w:rsid w:val="003705A6"/>
    <w:rsid w:val="003712F2"/>
    <w:rsid w:val="00371509"/>
    <w:rsid w:val="00380FC3"/>
    <w:rsid w:val="003840F5"/>
    <w:rsid w:val="00386026"/>
    <w:rsid w:val="0039258A"/>
    <w:rsid w:val="00394B2C"/>
    <w:rsid w:val="003A0F5F"/>
    <w:rsid w:val="003A7442"/>
    <w:rsid w:val="003B1C2E"/>
    <w:rsid w:val="003B2E7E"/>
    <w:rsid w:val="003B4914"/>
    <w:rsid w:val="003B4E33"/>
    <w:rsid w:val="003C1D13"/>
    <w:rsid w:val="003C57BE"/>
    <w:rsid w:val="003D1EFC"/>
    <w:rsid w:val="003E250D"/>
    <w:rsid w:val="003E2D84"/>
    <w:rsid w:val="003E6117"/>
    <w:rsid w:val="003E6D30"/>
    <w:rsid w:val="003F2595"/>
    <w:rsid w:val="003F5956"/>
    <w:rsid w:val="003F5BE6"/>
    <w:rsid w:val="003F7D5B"/>
    <w:rsid w:val="00402529"/>
    <w:rsid w:val="00406138"/>
    <w:rsid w:val="004121E2"/>
    <w:rsid w:val="00415503"/>
    <w:rsid w:val="00415967"/>
    <w:rsid w:val="00420E9A"/>
    <w:rsid w:val="0042384E"/>
    <w:rsid w:val="00425C56"/>
    <w:rsid w:val="004322BB"/>
    <w:rsid w:val="00432F42"/>
    <w:rsid w:val="00437926"/>
    <w:rsid w:val="00441D52"/>
    <w:rsid w:val="004470B4"/>
    <w:rsid w:val="00456407"/>
    <w:rsid w:val="0046282E"/>
    <w:rsid w:val="0046469D"/>
    <w:rsid w:val="004702E7"/>
    <w:rsid w:val="00472B44"/>
    <w:rsid w:val="0047792D"/>
    <w:rsid w:val="00483270"/>
    <w:rsid w:val="004847B0"/>
    <w:rsid w:val="004874F6"/>
    <w:rsid w:val="00487967"/>
    <w:rsid w:val="00487FFD"/>
    <w:rsid w:val="00490018"/>
    <w:rsid w:val="00490BA7"/>
    <w:rsid w:val="00492214"/>
    <w:rsid w:val="00494C86"/>
    <w:rsid w:val="00495856"/>
    <w:rsid w:val="00497AEE"/>
    <w:rsid w:val="004A3080"/>
    <w:rsid w:val="004A53F6"/>
    <w:rsid w:val="004B0F2D"/>
    <w:rsid w:val="004B2022"/>
    <w:rsid w:val="004B3F9D"/>
    <w:rsid w:val="004C04C6"/>
    <w:rsid w:val="004C3551"/>
    <w:rsid w:val="004C6F59"/>
    <w:rsid w:val="004D084E"/>
    <w:rsid w:val="004E1F03"/>
    <w:rsid w:val="004E67E1"/>
    <w:rsid w:val="004E796F"/>
    <w:rsid w:val="004E7A45"/>
    <w:rsid w:val="004E7D01"/>
    <w:rsid w:val="004F00FA"/>
    <w:rsid w:val="004F2CFB"/>
    <w:rsid w:val="004F71A4"/>
    <w:rsid w:val="00510264"/>
    <w:rsid w:val="00511F1F"/>
    <w:rsid w:val="00523268"/>
    <w:rsid w:val="00527592"/>
    <w:rsid w:val="00531A42"/>
    <w:rsid w:val="0053377B"/>
    <w:rsid w:val="00533AAF"/>
    <w:rsid w:val="00542FEE"/>
    <w:rsid w:val="00550849"/>
    <w:rsid w:val="005559CC"/>
    <w:rsid w:val="0056170A"/>
    <w:rsid w:val="00566A81"/>
    <w:rsid w:val="00567F3E"/>
    <w:rsid w:val="005742A3"/>
    <w:rsid w:val="005845C2"/>
    <w:rsid w:val="00594887"/>
    <w:rsid w:val="005A5930"/>
    <w:rsid w:val="005A6974"/>
    <w:rsid w:val="005B0752"/>
    <w:rsid w:val="005B17CB"/>
    <w:rsid w:val="005B4F59"/>
    <w:rsid w:val="005C49D1"/>
    <w:rsid w:val="005C571C"/>
    <w:rsid w:val="005C5D6E"/>
    <w:rsid w:val="005E2710"/>
    <w:rsid w:val="005F0F4C"/>
    <w:rsid w:val="005F65E7"/>
    <w:rsid w:val="00611175"/>
    <w:rsid w:val="00613313"/>
    <w:rsid w:val="00616222"/>
    <w:rsid w:val="006232B4"/>
    <w:rsid w:val="006266B6"/>
    <w:rsid w:val="00627D03"/>
    <w:rsid w:val="006426F7"/>
    <w:rsid w:val="00647C28"/>
    <w:rsid w:val="00652B3B"/>
    <w:rsid w:val="00653BB6"/>
    <w:rsid w:val="006558F9"/>
    <w:rsid w:val="00660256"/>
    <w:rsid w:val="00662182"/>
    <w:rsid w:val="00662FF0"/>
    <w:rsid w:val="006717A7"/>
    <w:rsid w:val="0067529C"/>
    <w:rsid w:val="006771B6"/>
    <w:rsid w:val="00680325"/>
    <w:rsid w:val="00680437"/>
    <w:rsid w:val="00687D63"/>
    <w:rsid w:val="006912CB"/>
    <w:rsid w:val="00695643"/>
    <w:rsid w:val="00696FDF"/>
    <w:rsid w:val="006A40EA"/>
    <w:rsid w:val="006A51F8"/>
    <w:rsid w:val="006A750B"/>
    <w:rsid w:val="006A7F07"/>
    <w:rsid w:val="006B2D7D"/>
    <w:rsid w:val="006B5CAE"/>
    <w:rsid w:val="006B71A1"/>
    <w:rsid w:val="006B757C"/>
    <w:rsid w:val="006C7D58"/>
    <w:rsid w:val="006D00AF"/>
    <w:rsid w:val="006D3613"/>
    <w:rsid w:val="006D78F7"/>
    <w:rsid w:val="006D7C4E"/>
    <w:rsid w:val="006D7F5F"/>
    <w:rsid w:val="006E09FC"/>
    <w:rsid w:val="006E37C3"/>
    <w:rsid w:val="006E7407"/>
    <w:rsid w:val="006F040B"/>
    <w:rsid w:val="00711683"/>
    <w:rsid w:val="0071173D"/>
    <w:rsid w:val="00713B40"/>
    <w:rsid w:val="00714D53"/>
    <w:rsid w:val="0072200B"/>
    <w:rsid w:val="007332D8"/>
    <w:rsid w:val="00743F00"/>
    <w:rsid w:val="0074615A"/>
    <w:rsid w:val="00747ADB"/>
    <w:rsid w:val="00751959"/>
    <w:rsid w:val="00751E80"/>
    <w:rsid w:val="00754589"/>
    <w:rsid w:val="007556CC"/>
    <w:rsid w:val="0075705D"/>
    <w:rsid w:val="00762290"/>
    <w:rsid w:val="00762726"/>
    <w:rsid w:val="00764810"/>
    <w:rsid w:val="00766341"/>
    <w:rsid w:val="00766CF1"/>
    <w:rsid w:val="007860E1"/>
    <w:rsid w:val="007867C0"/>
    <w:rsid w:val="0079040A"/>
    <w:rsid w:val="00791E04"/>
    <w:rsid w:val="00792B49"/>
    <w:rsid w:val="007960C5"/>
    <w:rsid w:val="007A6075"/>
    <w:rsid w:val="007A694F"/>
    <w:rsid w:val="007B0925"/>
    <w:rsid w:val="007B768B"/>
    <w:rsid w:val="007C267B"/>
    <w:rsid w:val="007C4BED"/>
    <w:rsid w:val="007D46B2"/>
    <w:rsid w:val="007D4E81"/>
    <w:rsid w:val="007D5BE8"/>
    <w:rsid w:val="007E0ED2"/>
    <w:rsid w:val="007E32E5"/>
    <w:rsid w:val="007E335A"/>
    <w:rsid w:val="007F79F7"/>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220B"/>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7037F"/>
    <w:rsid w:val="00973EF1"/>
    <w:rsid w:val="00976B60"/>
    <w:rsid w:val="0098229E"/>
    <w:rsid w:val="00987B83"/>
    <w:rsid w:val="009905C2"/>
    <w:rsid w:val="00990987"/>
    <w:rsid w:val="009A100B"/>
    <w:rsid w:val="009A5B27"/>
    <w:rsid w:val="009B62CE"/>
    <w:rsid w:val="009B76BE"/>
    <w:rsid w:val="009D290D"/>
    <w:rsid w:val="009E0C9B"/>
    <w:rsid w:val="009E4346"/>
    <w:rsid w:val="009E55DF"/>
    <w:rsid w:val="009F32D6"/>
    <w:rsid w:val="009F49A6"/>
    <w:rsid w:val="009F6493"/>
    <w:rsid w:val="00A00374"/>
    <w:rsid w:val="00A01BC9"/>
    <w:rsid w:val="00A03D37"/>
    <w:rsid w:val="00A06007"/>
    <w:rsid w:val="00A06769"/>
    <w:rsid w:val="00A12241"/>
    <w:rsid w:val="00A2459B"/>
    <w:rsid w:val="00A30FC9"/>
    <w:rsid w:val="00A34538"/>
    <w:rsid w:val="00A34C29"/>
    <w:rsid w:val="00A40541"/>
    <w:rsid w:val="00A40899"/>
    <w:rsid w:val="00A4459E"/>
    <w:rsid w:val="00A51EDA"/>
    <w:rsid w:val="00A535BA"/>
    <w:rsid w:val="00A53BF2"/>
    <w:rsid w:val="00A56576"/>
    <w:rsid w:val="00A65785"/>
    <w:rsid w:val="00A675CC"/>
    <w:rsid w:val="00A77DE0"/>
    <w:rsid w:val="00A8391C"/>
    <w:rsid w:val="00A8461F"/>
    <w:rsid w:val="00A85379"/>
    <w:rsid w:val="00A91753"/>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26860"/>
    <w:rsid w:val="00B30098"/>
    <w:rsid w:val="00B3135A"/>
    <w:rsid w:val="00B43A63"/>
    <w:rsid w:val="00B47508"/>
    <w:rsid w:val="00B50164"/>
    <w:rsid w:val="00B50419"/>
    <w:rsid w:val="00B5631E"/>
    <w:rsid w:val="00B5712C"/>
    <w:rsid w:val="00B60F30"/>
    <w:rsid w:val="00B6200A"/>
    <w:rsid w:val="00B653B9"/>
    <w:rsid w:val="00B72357"/>
    <w:rsid w:val="00B74DC5"/>
    <w:rsid w:val="00BA355F"/>
    <w:rsid w:val="00BA535D"/>
    <w:rsid w:val="00BB11AE"/>
    <w:rsid w:val="00BB66CF"/>
    <w:rsid w:val="00BC0724"/>
    <w:rsid w:val="00BC30D7"/>
    <w:rsid w:val="00BC4242"/>
    <w:rsid w:val="00BC5CBC"/>
    <w:rsid w:val="00BD671C"/>
    <w:rsid w:val="00BD6B89"/>
    <w:rsid w:val="00BE13D6"/>
    <w:rsid w:val="00BE2182"/>
    <w:rsid w:val="00BE33D8"/>
    <w:rsid w:val="00BF0EF7"/>
    <w:rsid w:val="00C029E4"/>
    <w:rsid w:val="00C05643"/>
    <w:rsid w:val="00C075FE"/>
    <w:rsid w:val="00C07F6F"/>
    <w:rsid w:val="00C11B3A"/>
    <w:rsid w:val="00C11F6F"/>
    <w:rsid w:val="00C12D50"/>
    <w:rsid w:val="00C16967"/>
    <w:rsid w:val="00C20349"/>
    <w:rsid w:val="00C27AAD"/>
    <w:rsid w:val="00C35F97"/>
    <w:rsid w:val="00C4103C"/>
    <w:rsid w:val="00C5327B"/>
    <w:rsid w:val="00C53AF9"/>
    <w:rsid w:val="00C57EAD"/>
    <w:rsid w:val="00C63B7E"/>
    <w:rsid w:val="00C674A5"/>
    <w:rsid w:val="00C73C2F"/>
    <w:rsid w:val="00C73ED8"/>
    <w:rsid w:val="00C7643B"/>
    <w:rsid w:val="00C765EE"/>
    <w:rsid w:val="00C81B85"/>
    <w:rsid w:val="00C8260C"/>
    <w:rsid w:val="00C82FF6"/>
    <w:rsid w:val="00C91E13"/>
    <w:rsid w:val="00C921E4"/>
    <w:rsid w:val="00C94EDA"/>
    <w:rsid w:val="00CA03E9"/>
    <w:rsid w:val="00CA4416"/>
    <w:rsid w:val="00CA6E6F"/>
    <w:rsid w:val="00CC5ED1"/>
    <w:rsid w:val="00CD061B"/>
    <w:rsid w:val="00CD5E4F"/>
    <w:rsid w:val="00CE0F61"/>
    <w:rsid w:val="00CE4E5E"/>
    <w:rsid w:val="00CE58F8"/>
    <w:rsid w:val="00CF59FB"/>
    <w:rsid w:val="00D04381"/>
    <w:rsid w:val="00D10FC0"/>
    <w:rsid w:val="00D11491"/>
    <w:rsid w:val="00D121FC"/>
    <w:rsid w:val="00D12DAB"/>
    <w:rsid w:val="00D135C6"/>
    <w:rsid w:val="00D14044"/>
    <w:rsid w:val="00D16BB3"/>
    <w:rsid w:val="00D21549"/>
    <w:rsid w:val="00D225E4"/>
    <w:rsid w:val="00D25795"/>
    <w:rsid w:val="00D261B3"/>
    <w:rsid w:val="00D322CA"/>
    <w:rsid w:val="00D338C6"/>
    <w:rsid w:val="00D34C9B"/>
    <w:rsid w:val="00D34CE4"/>
    <w:rsid w:val="00D417C2"/>
    <w:rsid w:val="00D44009"/>
    <w:rsid w:val="00D47F70"/>
    <w:rsid w:val="00D50229"/>
    <w:rsid w:val="00D50F13"/>
    <w:rsid w:val="00D51502"/>
    <w:rsid w:val="00D52157"/>
    <w:rsid w:val="00D5261C"/>
    <w:rsid w:val="00D5513E"/>
    <w:rsid w:val="00D73100"/>
    <w:rsid w:val="00D751E1"/>
    <w:rsid w:val="00D81B84"/>
    <w:rsid w:val="00D90F8E"/>
    <w:rsid w:val="00D95FC0"/>
    <w:rsid w:val="00DA6D55"/>
    <w:rsid w:val="00DA7468"/>
    <w:rsid w:val="00DC3F97"/>
    <w:rsid w:val="00DD4C16"/>
    <w:rsid w:val="00DE0239"/>
    <w:rsid w:val="00DE5735"/>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7F1"/>
    <w:rsid w:val="00E81D73"/>
    <w:rsid w:val="00E83B04"/>
    <w:rsid w:val="00E90DC4"/>
    <w:rsid w:val="00E91FB4"/>
    <w:rsid w:val="00E9309D"/>
    <w:rsid w:val="00E94437"/>
    <w:rsid w:val="00EB550D"/>
    <w:rsid w:val="00EB6C90"/>
    <w:rsid w:val="00EC08A1"/>
    <w:rsid w:val="00EC5F9A"/>
    <w:rsid w:val="00EE1D09"/>
    <w:rsid w:val="00EE7240"/>
    <w:rsid w:val="00EF66B8"/>
    <w:rsid w:val="00F130D7"/>
    <w:rsid w:val="00F17C76"/>
    <w:rsid w:val="00F21315"/>
    <w:rsid w:val="00F22BC1"/>
    <w:rsid w:val="00F25459"/>
    <w:rsid w:val="00F26952"/>
    <w:rsid w:val="00F26FF3"/>
    <w:rsid w:val="00F270C4"/>
    <w:rsid w:val="00F30E47"/>
    <w:rsid w:val="00F33F0C"/>
    <w:rsid w:val="00F340D9"/>
    <w:rsid w:val="00F477A7"/>
    <w:rsid w:val="00F56682"/>
    <w:rsid w:val="00F57BB6"/>
    <w:rsid w:val="00F57EC4"/>
    <w:rsid w:val="00F742F2"/>
    <w:rsid w:val="00F77E7D"/>
    <w:rsid w:val="00F82FF8"/>
    <w:rsid w:val="00F84B26"/>
    <w:rsid w:val="00F96B9E"/>
    <w:rsid w:val="00FA7021"/>
    <w:rsid w:val="00FA70E6"/>
    <w:rsid w:val="00FB168A"/>
    <w:rsid w:val="00FC4362"/>
    <w:rsid w:val="00FC453F"/>
    <w:rsid w:val="00FC66C8"/>
    <w:rsid w:val="00FC72C5"/>
    <w:rsid w:val="00FC7A03"/>
    <w:rsid w:val="00FC7E0E"/>
    <w:rsid w:val="00FD24F0"/>
    <w:rsid w:val="00FD4486"/>
    <w:rsid w:val="00FD4661"/>
    <w:rsid w:val="00FE1164"/>
    <w:rsid w:val="00FE2DD4"/>
    <w:rsid w:val="00FE4C32"/>
    <w:rsid w:val="00FE4FEF"/>
    <w:rsid w:val="00FF40AA"/>
    <w:rsid w:val="00FF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98722301">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vilcim.subasi@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472D84A7-2E9C-4EF4-A5F9-CFE4B34E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5495</Words>
  <Characters>31324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PAPILA Serkan</cp:lastModifiedBy>
  <cp:revision>2</cp:revision>
  <cp:lastPrinted>2016-04-12T12:31:00Z</cp:lastPrinted>
  <dcterms:created xsi:type="dcterms:W3CDTF">2020-12-11T12:31:00Z</dcterms:created>
  <dcterms:modified xsi:type="dcterms:W3CDTF">2020-12-11T12:31:00Z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