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F730BA">
        <w:trPr>
          <w:trHeight w:val="279"/>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65C6CD9" w:rsidR="00FA5BD4" w:rsidRPr="00A24601" w:rsidRDefault="00024445" w:rsidP="00683C12">
            <w:pPr>
              <w:rPr>
                <w:rFonts w:ascii="Arial Narrow" w:hAnsi="Arial Narrow"/>
                <w:caps/>
                <w:color w:val="000000" w:themeColor="text1"/>
                <w:sz w:val="20"/>
                <w:szCs w:val="20"/>
              </w:rPr>
            </w:pPr>
            <w:r>
              <w:rPr>
                <w:rFonts w:ascii="Arial Narrow" w:hAnsi="Arial Narrow"/>
                <w:caps/>
                <w:color w:val="000000" w:themeColor="text1"/>
                <w:sz w:val="20"/>
                <w:szCs w:val="20"/>
              </w:rPr>
              <w:t>85</w:t>
            </w:r>
            <w:r w:rsidR="00306D88">
              <w:rPr>
                <w:rFonts w:ascii="Arial Narrow" w:hAnsi="Arial Narrow"/>
                <w:caps/>
                <w:color w:val="000000" w:themeColor="text1"/>
                <w:sz w:val="20"/>
                <w:szCs w:val="20"/>
              </w:rPr>
              <w:t>64</w:t>
            </w:r>
            <w:r>
              <w:rPr>
                <w:rFonts w:ascii="Arial Narrow" w:hAnsi="Arial Narrow"/>
                <w:caps/>
                <w:color w:val="000000" w:themeColor="text1"/>
                <w:sz w:val="20"/>
                <w:szCs w:val="20"/>
              </w:rPr>
              <w:t>/2019/1</w:t>
            </w:r>
            <w:r w:rsidR="00A24601">
              <w:rPr>
                <w:rFonts w:ascii="Arial Narrow" w:hAnsi="Arial Narrow"/>
                <w:caps/>
                <w:color w:val="000000" w:themeColor="text1"/>
                <w:sz w:val="20"/>
                <w:szCs w:val="20"/>
              </w:rPr>
              <w:t>1</w:t>
            </w:r>
          </w:p>
        </w:tc>
      </w:tr>
      <w:tr w:rsidR="003122C0" w14:paraId="50068B96" w14:textId="77777777" w:rsidTr="00A24601">
        <w:trPr>
          <w:trHeight w:val="850"/>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D97392" w14:textId="69E4907A" w:rsidR="009E17B5" w:rsidRDefault="00A24601">
            <w:pPr>
              <w:rPr>
                <w:rFonts w:ascii="Arial Narrow" w:hAnsi="Arial Narrow"/>
                <w:caps/>
                <w:color w:val="000000" w:themeColor="text1"/>
                <w:sz w:val="16"/>
                <w:szCs w:val="16"/>
              </w:rPr>
            </w:pPr>
            <w:r w:rsidRPr="00AF0FD0">
              <w:rPr>
                <w:rFonts w:ascii="Arial Narrow" w:hAnsi="Arial Narrow"/>
                <w:caps/>
                <w:color w:val="000000" w:themeColor="text1"/>
                <w:sz w:val="20"/>
                <w:szCs w:val="20"/>
              </w:rPr>
              <w:t>BH 8564 / pmm 1978</w:t>
            </w:r>
            <w:r>
              <w:rPr>
                <w:rFonts w:ascii="Arial Narrow" w:hAnsi="Arial Narrow"/>
                <w:caps/>
                <w:color w:val="000000" w:themeColor="text1"/>
                <w:sz w:val="20"/>
                <w:szCs w:val="20"/>
              </w:rPr>
              <w:t xml:space="preserve"> </w:t>
            </w:r>
          </w:p>
          <w:p w14:paraId="04A88518" w14:textId="1C150F13" w:rsidR="009E17B5" w:rsidRPr="009E17B5" w:rsidRDefault="009E17B5" w:rsidP="009E17B5">
            <w:pPr>
              <w:jc w:val="both"/>
              <w:rPr>
                <w:rFonts w:ascii="Arial Narrow" w:hAnsi="Arial Narrow"/>
                <w:caps/>
                <w:color w:val="000000" w:themeColor="text1"/>
                <w:sz w:val="16"/>
                <w:szCs w:val="16"/>
              </w:rPr>
            </w:pPr>
          </w:p>
        </w:tc>
      </w:tr>
      <w:tr w:rsidR="003122C0" w14:paraId="7245BDED" w14:textId="77777777" w:rsidTr="00A24601">
        <w:trPr>
          <w:trHeight w:val="75"/>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27A1D8D" w14:textId="77777777" w:rsidR="00024445" w:rsidRDefault="00024445" w:rsidP="00024445">
            <w:pPr>
              <w:rPr>
                <w:rFonts w:ascii="Arial Narrow" w:hAnsi="Arial Narrow"/>
                <w:color w:val="000000" w:themeColor="text1"/>
                <w:sz w:val="18"/>
                <w:szCs w:val="18"/>
              </w:rPr>
            </w:pPr>
            <w:r>
              <w:rPr>
                <w:rFonts w:ascii="Arial Narrow" w:hAnsi="Arial Narrow"/>
                <w:color w:val="000000" w:themeColor="text1"/>
                <w:sz w:val="18"/>
                <w:szCs w:val="18"/>
              </w:rPr>
              <w:t xml:space="preserve">Inna Zubar,  Senior </w:t>
            </w:r>
            <w:r w:rsidRPr="00C74E12">
              <w:rPr>
                <w:rFonts w:ascii="Arial Narrow" w:hAnsi="Arial Narrow"/>
                <w:color w:val="000000" w:themeColor="text1"/>
                <w:sz w:val="18"/>
                <w:szCs w:val="18"/>
              </w:rPr>
              <w:t>Project Officer</w:t>
            </w:r>
          </w:p>
          <w:p w14:paraId="76DF820C" w14:textId="77777777" w:rsidR="006F70C1" w:rsidRDefault="00DC22C7" w:rsidP="00024445">
            <w:pPr>
              <w:rPr>
                <w:rStyle w:val="Hyperlink"/>
                <w:rFonts w:ascii="Arial Narrow" w:hAnsi="Arial Narrow"/>
                <w:sz w:val="18"/>
                <w:szCs w:val="18"/>
              </w:rPr>
            </w:pPr>
            <w:hyperlink r:id="rId12" w:history="1">
              <w:r w:rsidR="00024445" w:rsidRPr="00A12772">
                <w:rPr>
                  <w:rStyle w:val="Hyperlink"/>
                  <w:rFonts w:ascii="Arial Narrow" w:hAnsi="Arial Narrow"/>
                  <w:sz w:val="18"/>
                  <w:szCs w:val="18"/>
                </w:rPr>
                <w:t>Inna.Zubar@coe.int</w:t>
              </w:r>
            </w:hyperlink>
          </w:p>
          <w:p w14:paraId="14BEAED4" w14:textId="69508E90" w:rsidR="009E17B5" w:rsidRPr="009E17B5" w:rsidRDefault="009E17B5" w:rsidP="00FA5BD4">
            <w:pPr>
              <w:rPr>
                <w:rFonts w:ascii="Arial Narrow" w:hAnsi="Arial Narrow"/>
                <w:color w:val="000000" w:themeColor="text1"/>
                <w:sz w:val="18"/>
                <w:szCs w:val="18"/>
              </w:rPr>
            </w:pPr>
          </w:p>
        </w:tc>
      </w:tr>
    </w:tbl>
    <w:p w14:paraId="2002E72B" w14:textId="77777777" w:rsidR="000013DF" w:rsidRDefault="000013DF" w:rsidP="00E17F6A">
      <w:pPr>
        <w:rPr>
          <w:rFonts w:ascii="Arial Narrow" w:hAnsi="Arial Narrow"/>
          <w:b/>
          <w:caps/>
          <w:sz w:val="28"/>
          <w:szCs w:val="28"/>
        </w:rPr>
      </w:pPr>
    </w:p>
    <w:p w14:paraId="1C79530F" w14:textId="77777777" w:rsidR="009E17B5" w:rsidRDefault="009E17B5" w:rsidP="00E17F6A">
      <w:pPr>
        <w:rPr>
          <w:rFonts w:ascii="Arial Narrow" w:hAnsi="Arial Narrow"/>
          <w:b/>
          <w:caps/>
          <w:sz w:val="28"/>
          <w:szCs w:val="28"/>
        </w:rPr>
      </w:pPr>
    </w:p>
    <w:p w14:paraId="7574149A" w14:textId="77777777" w:rsidR="009E17B5" w:rsidRDefault="009E17B5" w:rsidP="00E17F6A">
      <w:pPr>
        <w:rPr>
          <w:rFonts w:ascii="Arial Narrow" w:hAnsi="Arial Narrow"/>
          <w:b/>
          <w:caps/>
          <w:sz w:val="28"/>
          <w:szCs w:val="28"/>
        </w:rPr>
      </w:pPr>
    </w:p>
    <w:p w14:paraId="65D7EDF3" w14:textId="77777777" w:rsidR="006F70C1" w:rsidRDefault="006F70C1"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D60414B" w:rsidR="003840F5" w:rsidRPr="002133FA" w:rsidRDefault="00BD6B89" w:rsidP="00BE2E83">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00BD02EB" w:rsidRPr="00BD02EB">
        <w:rPr>
          <w:rFonts w:ascii="Arial Narrow" w:hAnsi="Arial Narrow"/>
          <w:b/>
        </w:rPr>
        <w:t xml:space="preserve"> </w:t>
      </w:r>
      <w:r w:rsidR="00F22141">
        <w:rPr>
          <w:rFonts w:ascii="Arial Narrow" w:hAnsi="Arial Narrow"/>
          <w:b/>
        </w:rPr>
        <w:t>social media data scraping</w:t>
      </w:r>
      <w:r w:rsidR="00BD02EB" w:rsidRPr="00BD02EB">
        <w:rPr>
          <w:rFonts w:ascii="Arial Narrow" w:hAnsi="Arial Narrow"/>
          <w:b/>
        </w:rPr>
        <w:t xml:space="preserve"> </w:t>
      </w:r>
      <w:r w:rsidR="000E5394" w:rsidRPr="00BD02EB">
        <w:rPr>
          <w:rFonts w:ascii="Arial Narrow" w:hAnsi="Arial Narrow"/>
          <w:b/>
        </w:rPr>
        <w:t>services</w:t>
      </w:r>
      <w:r w:rsidR="000E5394">
        <w:rPr>
          <w:rFonts w:ascii="Arial Narrow" w:hAnsi="Arial Narrow"/>
          <w:b/>
        </w:rPr>
        <w:t xml:space="preserve"> </w:t>
      </w:r>
      <w:r w:rsidR="003B3496">
        <w:rPr>
          <w:rFonts w:ascii="Arial Narrow" w:hAnsi="Arial Narrow"/>
          <w:b/>
        </w:rPr>
        <w:t xml:space="preserve">during </w:t>
      </w:r>
      <w:r w:rsidR="00BD02EB" w:rsidRPr="00BD02EB">
        <w:rPr>
          <w:rFonts w:ascii="Arial Narrow" w:hAnsi="Arial Narrow"/>
          <w:b/>
        </w:rPr>
        <w:t xml:space="preserve">2019 </w:t>
      </w:r>
      <w:r w:rsidR="001264C5">
        <w:rPr>
          <w:rFonts w:ascii="Arial Narrow" w:hAnsi="Arial Narrow"/>
          <w:b/>
        </w:rPr>
        <w:t>P</w:t>
      </w:r>
      <w:r w:rsidR="00BD02EB" w:rsidRPr="00BD02EB">
        <w:rPr>
          <w:rFonts w:ascii="Arial Narrow" w:hAnsi="Arial Narrow"/>
          <w:b/>
        </w:rPr>
        <w:t xml:space="preserve">residential </w:t>
      </w:r>
      <w:r w:rsidR="007D5036">
        <w:rPr>
          <w:rFonts w:ascii="Arial Narrow" w:hAnsi="Arial Narrow"/>
          <w:b/>
        </w:rPr>
        <w:t>elections</w:t>
      </w:r>
      <w:r w:rsidR="003A759F">
        <w:rPr>
          <w:rFonts w:ascii="Arial Narrow" w:hAnsi="Arial Narrow"/>
          <w:b/>
        </w:rPr>
        <w:t xml:space="preserve"> </w:t>
      </w:r>
      <w:r w:rsidR="00BD02EB" w:rsidRPr="00BD02EB">
        <w:rPr>
          <w:rFonts w:ascii="Arial Narrow" w:hAnsi="Arial Narrow"/>
          <w:b/>
        </w:rPr>
        <w:t>in Ukraine</w:t>
      </w:r>
      <w:r w:rsidR="00BD02EB" w:rsidRPr="002133FA">
        <w:rPr>
          <w:rFonts w:ascii="Arial Narrow" w:hAnsi="Arial Narrow"/>
          <w:b/>
        </w:rPr>
        <w:t xml:space="preserve">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4B59D191" w:rsidR="0084353C" w:rsidRPr="00932425" w:rsidRDefault="00A24601" w:rsidP="00B55134">
            <w:pPr>
              <w:rPr>
                <w:rFonts w:ascii="Arial Narrow" w:hAnsi="Arial Narrow"/>
                <w:sz w:val="20"/>
                <w:szCs w:val="20"/>
              </w:rPr>
            </w:pPr>
            <w:r>
              <w:rPr>
                <w:rFonts w:ascii="Arial Narrow" w:hAnsi="Arial Narrow"/>
                <w:sz w:val="20"/>
                <w:szCs w:val="20"/>
              </w:rPr>
              <w:t>UAH</w:t>
            </w: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8C07BB8" w14:textId="77777777" w:rsidR="00A24601" w:rsidRPr="003B3496" w:rsidRDefault="00A24601" w:rsidP="007D5036">
      <w:pPr>
        <w:ind w:firstLine="720"/>
        <w:jc w:val="both"/>
        <w:rPr>
          <w:rFonts w:ascii="Arial Narrow" w:hAnsi="Arial Narrow"/>
          <w:color w:val="000000"/>
          <w:sz w:val="20"/>
          <w:szCs w:val="20"/>
        </w:rPr>
      </w:pPr>
      <w:r w:rsidRPr="003B3496">
        <w:rPr>
          <w:rFonts w:ascii="Arial Narrow" w:hAnsi="Arial Narrow"/>
          <w:color w:val="000000"/>
          <w:sz w:val="20"/>
          <w:szCs w:val="20"/>
        </w:rPr>
        <w:t xml:space="preserve">Within the Council of Europe Action Plan for Ukraine 2018 – 2021, the Council of Europe is currently implementing the project “Supporting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 media coverage of elections.  </w:t>
      </w:r>
    </w:p>
    <w:p w14:paraId="4B5714A4" w14:textId="77777777" w:rsidR="00A24601" w:rsidRPr="003B3496" w:rsidRDefault="00A24601" w:rsidP="007D5036">
      <w:pPr>
        <w:ind w:firstLine="720"/>
        <w:jc w:val="both"/>
        <w:rPr>
          <w:rFonts w:ascii="Arial Narrow" w:hAnsi="Arial Narrow"/>
          <w:color w:val="000000"/>
          <w:sz w:val="20"/>
          <w:szCs w:val="20"/>
        </w:rPr>
      </w:pPr>
      <w:r w:rsidRPr="003B3496">
        <w:rPr>
          <w:rFonts w:ascii="Arial Narrow" w:hAnsi="Arial Narrow"/>
          <w:color w:val="000000"/>
          <w:sz w:val="20"/>
          <w:szCs w:val="20"/>
        </w:rPr>
        <w:t>With the support of the Council of Europe</w:t>
      </w:r>
      <w:r>
        <w:rPr>
          <w:rFonts w:ascii="Arial Narrow" w:hAnsi="Arial Narrow"/>
          <w:color w:val="000000"/>
          <w:sz w:val="20"/>
          <w:szCs w:val="20"/>
        </w:rPr>
        <w:t xml:space="preserve"> projects on </w:t>
      </w:r>
      <w:r w:rsidRPr="003B3496">
        <w:rPr>
          <w:rFonts w:ascii="Arial Narrow" w:hAnsi="Arial Narrow"/>
          <w:color w:val="000000"/>
          <w:sz w:val="20"/>
          <w:szCs w:val="20"/>
        </w:rPr>
        <w:t>“Supporting the transparency, inclusiveness and integrity of electoral practice in Ukraine”</w:t>
      </w:r>
      <w:r>
        <w:rPr>
          <w:rFonts w:ascii="Arial Narrow" w:hAnsi="Arial Narrow"/>
          <w:color w:val="000000"/>
          <w:sz w:val="20"/>
          <w:szCs w:val="20"/>
        </w:rPr>
        <w:t xml:space="preserve"> and on “Strengthening Freedom of Media, Access to Information and Reinforcing Public Broadcasting System in Ukraine”</w:t>
      </w:r>
      <w:r w:rsidRPr="003B3496">
        <w:rPr>
          <w:rFonts w:ascii="Arial Narrow" w:hAnsi="Arial Narrow"/>
          <w:color w:val="000000"/>
          <w:sz w:val="20"/>
          <w:szCs w:val="20"/>
        </w:rPr>
        <w:t xml:space="preserve">, monitoring of media coverage of 2019 Presidential elections is planned to be held in partnership with </w:t>
      </w:r>
      <w:r w:rsidRPr="008132E0">
        <w:rPr>
          <w:rFonts w:ascii="Arial Narrow" w:hAnsi="Arial Narrow"/>
          <w:color w:val="000000"/>
          <w:sz w:val="20"/>
          <w:szCs w:val="20"/>
        </w:rPr>
        <w:t xml:space="preserve">the </w:t>
      </w:r>
      <w:r>
        <w:rPr>
          <w:rFonts w:ascii="Arial Narrow" w:hAnsi="Arial Narrow"/>
          <w:color w:val="000000"/>
          <w:sz w:val="20"/>
          <w:szCs w:val="20"/>
        </w:rPr>
        <w:t xml:space="preserve">All-Ukrainian NGO </w:t>
      </w:r>
      <w:r w:rsidRPr="008132E0">
        <w:rPr>
          <w:rFonts w:ascii="Arial Narrow" w:hAnsi="Arial Narrow"/>
          <w:color w:val="000000"/>
          <w:sz w:val="20"/>
          <w:szCs w:val="20"/>
        </w:rPr>
        <w:t>Commission on Journalism Ethics (CJE) and a coalition of civil society organisations</w:t>
      </w:r>
      <w:r>
        <w:rPr>
          <w:rFonts w:ascii="Arial Narrow" w:hAnsi="Arial Narrow"/>
          <w:color w:val="000000"/>
          <w:sz w:val="20"/>
          <w:szCs w:val="20"/>
        </w:rPr>
        <w:t xml:space="preserve"> (CSOs)</w:t>
      </w:r>
      <w:r w:rsidRPr="003B3496">
        <w:rPr>
          <w:rFonts w:ascii="Arial Narrow" w:hAnsi="Arial Narrow"/>
          <w:color w:val="000000"/>
          <w:sz w:val="20"/>
          <w:szCs w:val="20"/>
        </w:rPr>
        <w:t xml:space="preserve">. The main aim of the monitoring activity is 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the 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66BFA667" w14:textId="77777777" w:rsidR="00A24601" w:rsidRDefault="00A24601" w:rsidP="00AE5243">
      <w:pPr>
        <w:ind w:firstLine="567"/>
        <w:jc w:val="both"/>
        <w:rPr>
          <w:rFonts w:ascii="Arial Narrow" w:hAnsi="Arial Narrow"/>
          <w:color w:val="000000"/>
          <w:sz w:val="20"/>
          <w:szCs w:val="20"/>
        </w:rPr>
      </w:pPr>
      <w:r w:rsidRPr="003B3496">
        <w:rPr>
          <w:rFonts w:ascii="Arial Narrow" w:hAnsi="Arial Narrow"/>
          <w:color w:val="000000"/>
          <w:sz w:val="20"/>
          <w:szCs w:val="20"/>
        </w:rPr>
        <w:t xml:space="preserve">The monitoring will be conducted based on the methodology developed by the Council of Europe experts. The intention of the methodology is to help the Ukrainian civil society </w:t>
      </w:r>
      <w:r>
        <w:rPr>
          <w:rFonts w:ascii="Arial Narrow" w:hAnsi="Arial Narrow"/>
          <w:color w:val="000000"/>
          <w:sz w:val="20"/>
          <w:szCs w:val="20"/>
        </w:rPr>
        <w:t xml:space="preserve">to </w:t>
      </w:r>
      <w:r w:rsidRPr="003B3496">
        <w:rPr>
          <w:rFonts w:ascii="Arial Narrow" w:hAnsi="Arial Narrow"/>
          <w:color w:val="000000"/>
          <w:sz w:val="20"/>
          <w:szCs w:val="20"/>
        </w:rPr>
        <w:t xml:space="preserve">enhance their existing media monitoring capacity </w:t>
      </w:r>
      <w:r>
        <w:rPr>
          <w:rFonts w:ascii="Arial Narrow" w:hAnsi="Arial Narrow"/>
          <w:color w:val="000000"/>
          <w:sz w:val="20"/>
          <w:szCs w:val="20"/>
        </w:rPr>
        <w:t>on</w:t>
      </w:r>
      <w:r w:rsidRPr="003B3496">
        <w:rPr>
          <w:rFonts w:ascii="Arial Narrow" w:hAnsi="Arial Narrow"/>
          <w:color w:val="000000"/>
          <w:sz w:val="20"/>
          <w:szCs w:val="20"/>
        </w:rPr>
        <w:t xml:space="preserve"> observ</w:t>
      </w:r>
      <w:r>
        <w:rPr>
          <w:rFonts w:ascii="Arial Narrow" w:hAnsi="Arial Narrow"/>
          <w:color w:val="000000"/>
          <w:sz w:val="20"/>
          <w:szCs w:val="20"/>
        </w:rPr>
        <w:t>ing</w:t>
      </w:r>
      <w:r w:rsidRPr="003B3496">
        <w:rPr>
          <w:rFonts w:ascii="Arial Narrow" w:hAnsi="Arial Narrow"/>
          <w:color w:val="000000"/>
          <w:sz w:val="20"/>
          <w:szCs w:val="20"/>
        </w:rPr>
        <w:t xml:space="preserve"> how Ukrainian media cover the upcoming </w:t>
      </w:r>
      <w:r>
        <w:rPr>
          <w:rFonts w:ascii="Arial Narrow" w:hAnsi="Arial Narrow"/>
          <w:color w:val="000000"/>
          <w:sz w:val="20"/>
          <w:szCs w:val="20"/>
        </w:rPr>
        <w:t>P</w:t>
      </w:r>
      <w:r w:rsidRPr="003B3496">
        <w:rPr>
          <w:rFonts w:ascii="Arial Narrow" w:hAnsi="Arial Narrow"/>
          <w:color w:val="000000"/>
          <w:sz w:val="20"/>
          <w:szCs w:val="20"/>
        </w:rPr>
        <w:t xml:space="preserve">residential elections in 2019. The methodology will provide CJE and other CSOs / professional media organisations that will cooperate with the Council of Europe prior to 2019 Presidential elections in Ukraine, with more effective tools for evaluating issues related to media coverage. </w:t>
      </w:r>
    </w:p>
    <w:p w14:paraId="615F9A8D" w14:textId="77777777" w:rsidR="00A24601" w:rsidRDefault="00A24601" w:rsidP="00A24601">
      <w:pPr>
        <w:ind w:firstLine="567"/>
        <w:jc w:val="both"/>
        <w:rPr>
          <w:rFonts w:ascii="Arial Narrow" w:hAnsi="Arial Narrow"/>
          <w:sz w:val="20"/>
        </w:rPr>
      </w:pPr>
      <w:r w:rsidRPr="008132E0">
        <w:rPr>
          <w:rFonts w:ascii="Arial Narrow" w:hAnsi="Arial Narrow"/>
          <w:sz w:val="20"/>
        </w:rPr>
        <w:t>It is planned that a team of some eight to fifteen Ukrainian media monitors wi</w:t>
      </w:r>
      <w:r>
        <w:rPr>
          <w:rFonts w:ascii="Arial Narrow" w:hAnsi="Arial Narrow"/>
          <w:sz w:val="20"/>
        </w:rPr>
        <w:t>l</w:t>
      </w:r>
      <w:r w:rsidRPr="008132E0">
        <w:rPr>
          <w:rFonts w:ascii="Arial Narrow" w:hAnsi="Arial Narrow"/>
          <w:sz w:val="20"/>
        </w:rPr>
        <w:t>l</w:t>
      </w:r>
      <w:r>
        <w:rPr>
          <w:rFonts w:ascii="Arial Narrow" w:hAnsi="Arial Narrow"/>
          <w:sz w:val="20"/>
        </w:rPr>
        <w:t>:</w:t>
      </w:r>
    </w:p>
    <w:p w14:paraId="2BB90AF6" w14:textId="77777777" w:rsidR="00A24601" w:rsidRDefault="00A24601" w:rsidP="00A24601">
      <w:pPr>
        <w:pStyle w:val="ListParagraph"/>
        <w:numPr>
          <w:ilvl w:val="0"/>
          <w:numId w:val="15"/>
        </w:numPr>
        <w:ind w:left="567" w:hanging="283"/>
        <w:jc w:val="both"/>
        <w:rPr>
          <w:rFonts w:ascii="Arial Narrow" w:hAnsi="Arial Narrow"/>
          <w:sz w:val="20"/>
        </w:rPr>
      </w:pPr>
      <w:r w:rsidRPr="00F13309">
        <w:rPr>
          <w:rFonts w:ascii="Arial Narrow" w:hAnsi="Arial Narrow"/>
          <w:sz w:val="20"/>
        </w:rPr>
        <w:t>conduct quantitative and qualitative analysis of the media coverage three months prior to 2019 Presidential elections</w:t>
      </w:r>
      <w:r>
        <w:rPr>
          <w:rFonts w:ascii="Arial Narrow" w:hAnsi="Arial Narrow"/>
          <w:sz w:val="20"/>
        </w:rPr>
        <w:t>;</w:t>
      </w:r>
    </w:p>
    <w:p w14:paraId="74E63CE1" w14:textId="77777777" w:rsidR="00A24601" w:rsidRDefault="00A24601" w:rsidP="00A24601">
      <w:pPr>
        <w:pStyle w:val="ListParagraph"/>
        <w:numPr>
          <w:ilvl w:val="0"/>
          <w:numId w:val="15"/>
        </w:numPr>
        <w:ind w:left="567" w:hanging="283"/>
        <w:jc w:val="both"/>
        <w:rPr>
          <w:rFonts w:ascii="Arial Narrow" w:hAnsi="Arial Narrow"/>
          <w:sz w:val="20"/>
        </w:rPr>
      </w:pPr>
      <w:r w:rsidRPr="00F13309">
        <w:rPr>
          <w:rFonts w:ascii="Arial Narrow" w:hAnsi="Arial Narrow"/>
          <w:sz w:val="20"/>
        </w:rPr>
        <w:t xml:space="preserve"> </w:t>
      </w:r>
      <w:proofErr w:type="gramStart"/>
      <w:r w:rsidRPr="00F13309">
        <w:rPr>
          <w:rFonts w:ascii="Arial Narrow" w:hAnsi="Arial Narrow"/>
          <w:sz w:val="20"/>
        </w:rPr>
        <w:t>issue</w:t>
      </w:r>
      <w:proofErr w:type="gramEnd"/>
      <w:r w:rsidRPr="00F13309">
        <w:rPr>
          <w:rFonts w:ascii="Arial Narrow" w:hAnsi="Arial Narrow"/>
          <w:sz w:val="20"/>
        </w:rPr>
        <w:t xml:space="preserve"> three media monitoring reports to inform the public about the level of political diversity in Ukrainian media coverage of the elections. </w:t>
      </w:r>
    </w:p>
    <w:p w14:paraId="45E4E04E" w14:textId="43C3D4FC" w:rsidR="003B3496" w:rsidRDefault="00A24601" w:rsidP="001264C5">
      <w:pPr>
        <w:ind w:firstLine="567"/>
        <w:jc w:val="both"/>
        <w:rPr>
          <w:rFonts w:ascii="Arial Narrow" w:hAnsi="Arial Narrow"/>
          <w:color w:val="000000"/>
          <w:sz w:val="20"/>
          <w:szCs w:val="20"/>
        </w:rPr>
      </w:pPr>
      <w:r w:rsidRPr="00F13309">
        <w:rPr>
          <w:rFonts w:ascii="Arial Narrow" w:hAnsi="Arial Narrow"/>
          <w:sz w:val="20"/>
        </w:rPr>
        <w:t>In case of second round of Presidential elections in Ukraine, this period could be prolonged respectively and an additional report should be produced.</w:t>
      </w:r>
    </w:p>
    <w:p w14:paraId="39C19021" w14:textId="31C7598B" w:rsidR="003F5BE6" w:rsidRDefault="003F5BE6" w:rsidP="001264C5">
      <w:pPr>
        <w:ind w:firstLine="567"/>
        <w:jc w:val="both"/>
        <w:rPr>
          <w:rFonts w:ascii="Arial Narrow" w:hAnsi="Arial Narrow"/>
          <w:sz w:val="20"/>
        </w:rPr>
      </w:pPr>
      <w:r w:rsidRPr="00137972">
        <w:rPr>
          <w:rFonts w:ascii="Arial Narrow" w:hAnsi="Arial Narrow"/>
          <w:sz w:val="20"/>
          <w:szCs w:val="20"/>
        </w:rPr>
        <w:t xml:space="preserve">In that context, </w:t>
      </w:r>
      <w:r w:rsidR="00BD02EB" w:rsidRPr="00137972">
        <w:rPr>
          <w:rFonts w:ascii="Arial Narrow" w:hAnsi="Arial Narrow"/>
          <w:color w:val="000000"/>
          <w:sz w:val="20"/>
          <w:szCs w:val="20"/>
        </w:rPr>
        <w:t>the Council of Europe</w:t>
      </w:r>
      <w:r w:rsidR="006A4E42">
        <w:rPr>
          <w:rFonts w:ascii="Arial Narrow" w:hAnsi="Arial Narrow"/>
          <w:color w:val="000000"/>
          <w:sz w:val="20"/>
          <w:szCs w:val="20"/>
        </w:rPr>
        <w:t xml:space="preserve"> project on </w:t>
      </w:r>
      <w:r w:rsidR="006A4E42" w:rsidRPr="006A4E42">
        <w:rPr>
          <w:rFonts w:ascii="Arial Narrow" w:hAnsi="Arial Narrow"/>
          <w:color w:val="000000"/>
          <w:sz w:val="20"/>
          <w:szCs w:val="20"/>
        </w:rPr>
        <w:t>“Supporting the transparency, inclusiveness and integrity of electoral practice in Ukraine”</w:t>
      </w:r>
      <w:r w:rsidR="00BD02EB" w:rsidRPr="00137972">
        <w:rPr>
          <w:rFonts w:ascii="Arial Narrow" w:hAnsi="Arial Narrow"/>
          <w:color w:val="000000"/>
          <w:sz w:val="20"/>
          <w:szCs w:val="20"/>
        </w:rPr>
        <w:t xml:space="preserve"> </w:t>
      </w:r>
      <w:r w:rsidRPr="00137972">
        <w:rPr>
          <w:rFonts w:ascii="Arial Narrow" w:hAnsi="Arial Narrow"/>
          <w:sz w:val="20"/>
          <w:szCs w:val="20"/>
        </w:rPr>
        <w:t xml:space="preserve">is looking </w:t>
      </w:r>
      <w:r w:rsidR="00BD02EB" w:rsidRPr="00137972">
        <w:rPr>
          <w:rFonts w:ascii="Arial Narrow" w:hAnsi="Arial Narrow"/>
          <w:color w:val="000000"/>
          <w:sz w:val="20"/>
          <w:szCs w:val="20"/>
        </w:rPr>
        <w:t xml:space="preserve">for </w:t>
      </w:r>
      <w:r w:rsidRPr="00137972">
        <w:rPr>
          <w:rFonts w:ascii="Arial Narrow" w:hAnsi="Arial Narrow"/>
          <w:color w:val="000000"/>
          <w:sz w:val="20"/>
          <w:szCs w:val="20"/>
        </w:rPr>
        <w:t>a maximum of</w:t>
      </w:r>
      <w:r w:rsidR="00BD02EB" w:rsidRPr="00137972">
        <w:rPr>
          <w:rFonts w:ascii="Arial Narrow" w:hAnsi="Arial Narrow"/>
          <w:color w:val="000000"/>
          <w:sz w:val="20"/>
          <w:szCs w:val="20"/>
        </w:rPr>
        <w:t xml:space="preserve"> </w:t>
      </w:r>
      <w:r w:rsidR="00C91924" w:rsidRPr="00217002">
        <w:rPr>
          <w:rFonts w:ascii="Arial Narrow" w:hAnsi="Arial Narrow"/>
          <w:b/>
          <w:color w:val="000000"/>
          <w:sz w:val="20"/>
          <w:szCs w:val="20"/>
        </w:rPr>
        <w:t xml:space="preserve">three </w:t>
      </w:r>
      <w:r w:rsidR="00BD02EB" w:rsidRPr="000048F6">
        <w:rPr>
          <w:rFonts w:ascii="Arial Narrow" w:hAnsi="Arial Narrow"/>
          <w:b/>
          <w:color w:val="000000"/>
          <w:sz w:val="20"/>
          <w:szCs w:val="20"/>
        </w:rPr>
        <w:t>(</w:t>
      </w:r>
      <w:r w:rsidR="00C91924" w:rsidRPr="000048F6">
        <w:rPr>
          <w:rFonts w:ascii="Arial Narrow" w:hAnsi="Arial Narrow"/>
          <w:b/>
          <w:color w:val="000000"/>
          <w:sz w:val="20"/>
          <w:szCs w:val="20"/>
        </w:rPr>
        <w:t>3</w:t>
      </w:r>
      <w:r w:rsidR="00BD02EB" w:rsidRPr="000048F6">
        <w:rPr>
          <w:rFonts w:ascii="Arial Narrow" w:hAnsi="Arial Narrow"/>
          <w:b/>
          <w:color w:val="000000"/>
          <w:sz w:val="20"/>
          <w:szCs w:val="20"/>
        </w:rPr>
        <w:t>)</w:t>
      </w:r>
      <w:r w:rsidR="00BD02EB" w:rsidRPr="000048F6">
        <w:rPr>
          <w:rFonts w:ascii="Arial Narrow" w:hAnsi="Arial Narrow"/>
          <w:b/>
          <w:sz w:val="20"/>
          <w:szCs w:val="20"/>
        </w:rPr>
        <w:t xml:space="preserve"> </w:t>
      </w:r>
      <w:r w:rsidRPr="000048F6">
        <w:rPr>
          <w:rFonts w:ascii="Arial Narrow" w:hAnsi="Arial Narrow"/>
          <w:b/>
          <w:sz w:val="20"/>
          <w:szCs w:val="20"/>
        </w:rPr>
        <w:t>Provider(s)</w:t>
      </w:r>
      <w:r w:rsidRPr="000048F6">
        <w:rPr>
          <w:rFonts w:ascii="Arial Narrow" w:hAnsi="Arial Narrow"/>
          <w:sz w:val="20"/>
          <w:szCs w:val="20"/>
        </w:rPr>
        <w:t xml:space="preserve"> </w:t>
      </w:r>
      <w:r w:rsidR="00621944" w:rsidRPr="000048F6">
        <w:rPr>
          <w:rFonts w:ascii="Arial Narrow" w:hAnsi="Arial Narrow"/>
          <w:sz w:val="20"/>
          <w:szCs w:val="20"/>
        </w:rPr>
        <w:t>in order to support the implementation of the project with</w:t>
      </w:r>
      <w:r w:rsidRPr="000048F6">
        <w:rPr>
          <w:rFonts w:ascii="Arial Narrow" w:hAnsi="Arial Narrow"/>
          <w:sz w:val="20"/>
          <w:szCs w:val="20"/>
        </w:rPr>
        <w:t xml:space="preserve"> provision of </w:t>
      </w:r>
      <w:r w:rsidR="00BB2A28" w:rsidRPr="000048F6">
        <w:rPr>
          <w:rFonts w:ascii="Arial Narrow" w:hAnsi="Arial Narrow"/>
          <w:sz w:val="20"/>
          <w:szCs w:val="20"/>
        </w:rPr>
        <w:t>social</w:t>
      </w:r>
      <w:r w:rsidR="00621944" w:rsidRPr="000048F6">
        <w:rPr>
          <w:rFonts w:ascii="Arial Narrow" w:hAnsi="Arial Narrow"/>
          <w:sz w:val="20"/>
          <w:szCs w:val="20"/>
        </w:rPr>
        <w:t xml:space="preserve"> media (Facebook, Twitter) data scraping</w:t>
      </w:r>
      <w:r w:rsidR="000952A5" w:rsidRPr="000048F6">
        <w:rPr>
          <w:rFonts w:ascii="Arial Narrow" w:hAnsi="Arial Narrow"/>
          <w:sz w:val="20"/>
          <w:szCs w:val="20"/>
        </w:rPr>
        <w:t xml:space="preserve"> services in order to provide </w:t>
      </w:r>
      <w:r w:rsidR="00934FBB" w:rsidRPr="000048F6">
        <w:rPr>
          <w:rFonts w:ascii="Arial Narrow" w:hAnsi="Arial Narrow"/>
          <w:sz w:val="20"/>
          <w:szCs w:val="20"/>
        </w:rPr>
        <w:t>media monitors</w:t>
      </w:r>
      <w:r w:rsidR="000952A5" w:rsidRPr="000048F6">
        <w:rPr>
          <w:rFonts w:ascii="Arial Narrow" w:hAnsi="Arial Narrow"/>
          <w:sz w:val="20"/>
          <w:szCs w:val="20"/>
        </w:rPr>
        <w:t xml:space="preserve"> with </w:t>
      </w:r>
      <w:r w:rsidR="00393F9F" w:rsidRPr="000048F6">
        <w:rPr>
          <w:rFonts w:ascii="Arial Narrow" w:hAnsi="Arial Narrow"/>
          <w:sz w:val="20"/>
          <w:szCs w:val="20"/>
        </w:rPr>
        <w:t xml:space="preserve">requested </w:t>
      </w:r>
      <w:r w:rsidR="000952A5" w:rsidRPr="000048F6">
        <w:rPr>
          <w:rFonts w:ascii="Arial Narrow" w:hAnsi="Arial Narrow"/>
          <w:sz w:val="20"/>
          <w:szCs w:val="20"/>
        </w:rPr>
        <w:t>materials to be processed with regard to monitor</w:t>
      </w:r>
      <w:r w:rsidR="00934FBB" w:rsidRPr="000048F6">
        <w:rPr>
          <w:rFonts w:ascii="Arial Narrow" w:hAnsi="Arial Narrow"/>
          <w:sz w:val="20"/>
          <w:szCs w:val="20"/>
        </w:rPr>
        <w:t>ing of</w:t>
      </w:r>
      <w:r w:rsidR="00BB2A28" w:rsidRPr="000048F6">
        <w:rPr>
          <w:rFonts w:ascii="Arial Narrow" w:hAnsi="Arial Narrow"/>
          <w:sz w:val="20"/>
          <w:szCs w:val="20"/>
        </w:rPr>
        <w:t xml:space="preserve"> social</w:t>
      </w:r>
      <w:r w:rsidR="000952A5" w:rsidRPr="000048F6">
        <w:rPr>
          <w:rFonts w:ascii="Arial Narrow" w:hAnsi="Arial Narrow"/>
          <w:sz w:val="20"/>
          <w:szCs w:val="20"/>
        </w:rPr>
        <w:t xml:space="preserve"> media coverage of 2019 </w:t>
      </w:r>
      <w:r w:rsidR="00DA6C91" w:rsidRPr="000048F6">
        <w:rPr>
          <w:rFonts w:ascii="Arial Narrow" w:hAnsi="Arial Narrow"/>
          <w:sz w:val="20"/>
          <w:szCs w:val="20"/>
          <w:lang w:val="en-US"/>
        </w:rPr>
        <w:t>P</w:t>
      </w:r>
      <w:r w:rsidR="000952A5" w:rsidRPr="000048F6">
        <w:rPr>
          <w:rFonts w:ascii="Arial Narrow" w:hAnsi="Arial Narrow"/>
          <w:sz w:val="20"/>
          <w:szCs w:val="20"/>
          <w:lang w:val="en-US"/>
        </w:rPr>
        <w:t xml:space="preserve">residential </w:t>
      </w:r>
      <w:r w:rsidR="00BB2A28" w:rsidRPr="000048F6">
        <w:rPr>
          <w:rFonts w:ascii="Arial Narrow" w:hAnsi="Arial Narrow"/>
          <w:sz w:val="20"/>
          <w:szCs w:val="20"/>
          <w:lang w:val="en-US"/>
        </w:rPr>
        <w:t xml:space="preserve">electoral process </w:t>
      </w:r>
      <w:r w:rsidR="000952A5" w:rsidRPr="000048F6">
        <w:rPr>
          <w:rFonts w:ascii="Arial Narrow" w:hAnsi="Arial Narrow"/>
          <w:sz w:val="20"/>
          <w:szCs w:val="20"/>
        </w:rPr>
        <w:t>in Ukraine to be requested by the Council on an as needed basis</w:t>
      </w:r>
      <w:r w:rsidR="00683C12" w:rsidRPr="000048F6">
        <w:rPr>
          <w:rFonts w:ascii="Arial Narrow" w:hAnsi="Arial Narrow"/>
          <w:sz w:val="20"/>
          <w:szCs w:val="20"/>
        </w:rPr>
        <w:t xml:space="preserve"> and</w:t>
      </w:r>
      <w:r w:rsidRPr="000048F6">
        <w:rPr>
          <w:rFonts w:ascii="Arial Narrow" w:hAnsi="Arial Narrow"/>
          <w:sz w:val="20"/>
          <w:szCs w:val="20"/>
        </w:rPr>
        <w:t xml:space="preserve"> in compliance with the ordering procedure defined in the Framework Contract.</w:t>
      </w:r>
      <w:r w:rsidR="00393F9F" w:rsidRPr="000048F6">
        <w:rPr>
          <w:rFonts w:ascii="Arial Narrow" w:hAnsi="Arial Narrow"/>
          <w:sz w:val="20"/>
          <w:szCs w:val="20"/>
        </w:rPr>
        <w:t xml:space="preserve"> The social media data scraping of Facebook and Twitter social network </w:t>
      </w:r>
      <w:r w:rsidR="00393F9F" w:rsidRPr="000048F6">
        <w:rPr>
          <w:rFonts w:ascii="Arial Narrow" w:hAnsi="Arial Narrow"/>
          <w:sz w:val="20"/>
        </w:rPr>
        <w:t>might include but not be limited to:</w:t>
      </w:r>
    </w:p>
    <w:p w14:paraId="31FEC9EE" w14:textId="77777777" w:rsidR="00BE0C93" w:rsidRDefault="00BE0C93" w:rsidP="007D5036">
      <w:pPr>
        <w:ind w:firstLine="720"/>
        <w:jc w:val="both"/>
        <w:rPr>
          <w:rFonts w:ascii="Arial Narrow" w:hAnsi="Arial Narrow"/>
          <w:sz w:val="20"/>
        </w:rPr>
      </w:pPr>
    </w:p>
    <w:p w14:paraId="4B1B9C57" w14:textId="77777777" w:rsidR="00855E2D" w:rsidRDefault="00393F9F" w:rsidP="00A24601">
      <w:pPr>
        <w:pStyle w:val="ListParagraph"/>
        <w:numPr>
          <w:ilvl w:val="0"/>
          <w:numId w:val="12"/>
        </w:numPr>
        <w:rPr>
          <w:rFonts w:ascii="Arial Narrow" w:hAnsi="Arial Narrow"/>
          <w:sz w:val="20"/>
        </w:rPr>
      </w:pPr>
      <w:r w:rsidRPr="007907E2">
        <w:rPr>
          <w:rFonts w:ascii="Arial Narrow" w:hAnsi="Arial Narrow"/>
          <w:sz w:val="20"/>
        </w:rPr>
        <w:t xml:space="preserve">Facebook / Twitter pages of candidates and political parties (10 – 15 top candidates); </w:t>
      </w:r>
    </w:p>
    <w:p w14:paraId="0A1C5992" w14:textId="77777777" w:rsidR="00855E2D" w:rsidRDefault="00393F9F" w:rsidP="00A24601">
      <w:pPr>
        <w:pStyle w:val="ListParagraph"/>
        <w:numPr>
          <w:ilvl w:val="0"/>
          <w:numId w:val="12"/>
        </w:numPr>
        <w:rPr>
          <w:rFonts w:ascii="Arial Narrow" w:hAnsi="Arial Narrow"/>
          <w:sz w:val="20"/>
        </w:rPr>
      </w:pPr>
      <w:r w:rsidRPr="00A24601">
        <w:rPr>
          <w:rFonts w:ascii="Arial Narrow" w:hAnsi="Arial Narrow"/>
          <w:sz w:val="20"/>
        </w:rPr>
        <w:t xml:space="preserve">Facebook / Twitter pages of online media (TV and online); </w:t>
      </w:r>
    </w:p>
    <w:p w14:paraId="2B4B298F" w14:textId="47C2FB94" w:rsidR="00137972" w:rsidRDefault="00393F9F" w:rsidP="00A24601">
      <w:pPr>
        <w:pStyle w:val="ListParagraph"/>
        <w:numPr>
          <w:ilvl w:val="0"/>
          <w:numId w:val="10"/>
        </w:numPr>
        <w:jc w:val="both"/>
        <w:rPr>
          <w:rFonts w:ascii="Arial Narrow" w:hAnsi="Arial Narrow"/>
          <w:sz w:val="20"/>
        </w:rPr>
      </w:pPr>
      <w:r w:rsidRPr="00A24601">
        <w:rPr>
          <w:rFonts w:ascii="Arial Narrow" w:hAnsi="Arial Narrow"/>
          <w:sz w:val="20"/>
        </w:rPr>
        <w:t xml:space="preserve">Facebook / Twitter pages of opinion makers (10 – 15). </w:t>
      </w:r>
    </w:p>
    <w:p w14:paraId="020AA710" w14:textId="77777777" w:rsidR="00BE0C93" w:rsidRPr="00A24601" w:rsidRDefault="00BE0C93" w:rsidP="007D5036">
      <w:pPr>
        <w:pStyle w:val="ListParagraph"/>
        <w:ind w:left="1080"/>
        <w:jc w:val="both"/>
        <w:rPr>
          <w:rFonts w:ascii="Arial Narrow" w:hAnsi="Arial Narrow"/>
          <w:sz w:val="20"/>
        </w:rPr>
      </w:pPr>
    </w:p>
    <w:p w14:paraId="387D3FA0" w14:textId="352DEF83" w:rsidR="00934FBB" w:rsidRPr="000048F6" w:rsidRDefault="00934FBB" w:rsidP="007D5036">
      <w:pPr>
        <w:shd w:val="clear" w:color="auto" w:fill="FFFFFF"/>
        <w:autoSpaceDE w:val="0"/>
        <w:autoSpaceDN w:val="0"/>
        <w:adjustRightInd w:val="0"/>
        <w:ind w:firstLine="720"/>
        <w:jc w:val="both"/>
        <w:rPr>
          <w:rFonts w:ascii="Arial Narrow" w:hAnsi="Arial Narrow"/>
          <w:noProof/>
          <w:sz w:val="20"/>
          <w:szCs w:val="20"/>
          <w:lang w:eastAsia="fr-FR"/>
        </w:rPr>
      </w:pPr>
      <w:r w:rsidRPr="000048F6">
        <w:rPr>
          <w:rFonts w:ascii="Arial Narrow" w:hAnsi="Arial Narrow"/>
          <w:noProof/>
          <w:sz w:val="20"/>
          <w:szCs w:val="20"/>
          <w:lang w:eastAsia="fr-FR"/>
        </w:rPr>
        <w:t xml:space="preserve">Throughout the duration of the Framework Contract, pre-selected Providers may be asked to provide to the Council the following </w:t>
      </w:r>
      <w:r w:rsidR="00855E2D" w:rsidRPr="000048F6">
        <w:rPr>
          <w:rFonts w:ascii="Arial Narrow" w:hAnsi="Arial Narrow"/>
          <w:noProof/>
          <w:sz w:val="20"/>
          <w:szCs w:val="20"/>
          <w:lang w:eastAsia="fr-FR"/>
        </w:rPr>
        <w:t>services</w:t>
      </w:r>
      <w:r w:rsidRPr="000048F6">
        <w:rPr>
          <w:rFonts w:ascii="Arial Narrow" w:hAnsi="Arial Narrow"/>
          <w:noProof/>
          <w:sz w:val="20"/>
          <w:szCs w:val="20"/>
          <w:lang w:eastAsia="fr-FR"/>
        </w:rPr>
        <w:t xml:space="preserve"> under the following conditions:</w:t>
      </w:r>
    </w:p>
    <w:p w14:paraId="4FED7C01" w14:textId="77777777" w:rsidR="00855E2D" w:rsidRPr="000048F6" w:rsidRDefault="00855E2D" w:rsidP="00855E2D">
      <w:pPr>
        <w:pStyle w:val="ListParagraph"/>
        <w:numPr>
          <w:ilvl w:val="0"/>
          <w:numId w:val="10"/>
        </w:numPr>
        <w:jc w:val="both"/>
        <w:rPr>
          <w:rFonts w:ascii="Arial Narrow" w:hAnsi="Arial Narrow"/>
          <w:sz w:val="20"/>
        </w:rPr>
      </w:pPr>
      <w:r w:rsidRPr="000048F6">
        <w:rPr>
          <w:rFonts w:ascii="Arial Narrow" w:hAnsi="Arial Narrow"/>
          <w:sz w:val="20"/>
        </w:rPr>
        <w:t xml:space="preserve">data mining with R; </w:t>
      </w:r>
    </w:p>
    <w:p w14:paraId="64BB1B7C" w14:textId="77777777" w:rsidR="00855E2D" w:rsidRPr="000048F6" w:rsidRDefault="00855E2D" w:rsidP="00855E2D">
      <w:pPr>
        <w:pStyle w:val="ListParagraph"/>
        <w:numPr>
          <w:ilvl w:val="0"/>
          <w:numId w:val="10"/>
        </w:numPr>
        <w:jc w:val="both"/>
        <w:rPr>
          <w:rFonts w:ascii="Arial Narrow" w:hAnsi="Arial Narrow"/>
          <w:sz w:val="20"/>
        </w:rPr>
      </w:pPr>
      <w:r w:rsidRPr="000048F6">
        <w:rPr>
          <w:rFonts w:ascii="Arial Narrow" w:hAnsi="Arial Narrow"/>
          <w:sz w:val="20"/>
        </w:rPr>
        <w:t xml:space="preserve">conduct of an in-depth research in leveraging large and complex data sets using statistical methods and tools such as R; </w:t>
      </w:r>
    </w:p>
    <w:p w14:paraId="2765A992" w14:textId="77777777" w:rsidR="00087339" w:rsidRPr="000048F6" w:rsidRDefault="00855E2D" w:rsidP="00A24601">
      <w:pPr>
        <w:pStyle w:val="ListParagraph"/>
        <w:numPr>
          <w:ilvl w:val="0"/>
          <w:numId w:val="10"/>
        </w:numPr>
        <w:jc w:val="both"/>
        <w:rPr>
          <w:rFonts w:ascii="Arial Narrow" w:hAnsi="Arial Narrow"/>
          <w:sz w:val="20"/>
        </w:rPr>
      </w:pPr>
      <w:proofErr w:type="gramStart"/>
      <w:r w:rsidRPr="000048F6">
        <w:rPr>
          <w:rFonts w:ascii="Arial Narrow" w:hAnsi="Arial Narrow"/>
          <w:sz w:val="20"/>
        </w:rPr>
        <w:t>support</w:t>
      </w:r>
      <w:proofErr w:type="gramEnd"/>
      <w:r w:rsidRPr="000048F6">
        <w:rPr>
          <w:rFonts w:ascii="Arial Narrow" w:hAnsi="Arial Narrow"/>
          <w:sz w:val="20"/>
        </w:rPr>
        <w:t xml:space="preserve"> project in questionnaire design and interpreting/quantifying qualitative data with regard to provide, </w:t>
      </w:r>
      <w:r w:rsidRPr="000048F6">
        <w:rPr>
          <w:rFonts w:ascii="Arial Narrow" w:hAnsi="Arial Narrow"/>
          <w:b/>
          <w:sz w:val="20"/>
        </w:rPr>
        <w:t>on a daily basis,</w:t>
      </w:r>
      <w:r w:rsidRPr="000048F6">
        <w:rPr>
          <w:rFonts w:ascii="Arial Narrow" w:hAnsi="Arial Narrow"/>
          <w:sz w:val="20"/>
        </w:rPr>
        <w:t xml:space="preserve"> the media monitors with requested materials to be processed with regard to monitoring social media coverage of 2019 Presidential elections in Ukraine</w:t>
      </w:r>
      <w:r w:rsidR="00087339" w:rsidRPr="000048F6">
        <w:rPr>
          <w:rFonts w:ascii="Arial Narrow" w:hAnsi="Arial Narrow"/>
          <w:sz w:val="20"/>
        </w:rPr>
        <w:t>.</w:t>
      </w:r>
    </w:p>
    <w:p w14:paraId="5C2C83D0" w14:textId="223E764E" w:rsidR="00087339" w:rsidRPr="009B18AC" w:rsidRDefault="00087339" w:rsidP="00087339">
      <w:pPr>
        <w:shd w:val="clear" w:color="auto" w:fill="FFFFFF" w:themeFill="background1"/>
        <w:autoSpaceDE w:val="0"/>
        <w:autoSpaceDN w:val="0"/>
        <w:adjustRightInd w:val="0"/>
        <w:ind w:firstLine="709"/>
        <w:jc w:val="both"/>
        <w:rPr>
          <w:rFonts w:ascii="Arial Narrow" w:hAnsi="Arial Narrow"/>
          <w:noProof/>
          <w:sz w:val="20"/>
          <w:szCs w:val="20"/>
          <w:lang w:eastAsia="fr-FR"/>
        </w:rPr>
      </w:pPr>
      <w:r>
        <w:rPr>
          <w:rFonts w:ascii="Arial Narrow" w:hAnsi="Arial Narrow"/>
          <w:noProof/>
          <w:sz w:val="20"/>
          <w:szCs w:val="20"/>
          <w:lang w:eastAsia="fr-FR"/>
        </w:rPr>
        <w:t>Particularly,</w:t>
      </w:r>
      <w:r w:rsidRPr="009B18AC">
        <w:rPr>
          <w:rFonts w:ascii="Arial Narrow" w:hAnsi="Arial Narrow"/>
          <w:noProof/>
          <w:sz w:val="20"/>
          <w:szCs w:val="20"/>
          <w:lang w:eastAsia="fr-FR"/>
        </w:rPr>
        <w:t xml:space="preserve"> pre-selected Provider(s) may be asked:</w:t>
      </w:r>
    </w:p>
    <w:p w14:paraId="32C9B4C1" w14:textId="77777777" w:rsidR="00087339" w:rsidRPr="009B18AC" w:rsidRDefault="00087339" w:rsidP="00087339">
      <w:pPr>
        <w:ind w:firstLine="709"/>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(1) </w:t>
      </w:r>
      <w:proofErr w:type="gramStart"/>
      <w:r w:rsidRPr="009B18AC">
        <w:rPr>
          <w:rFonts w:ascii="Arial Narrow" w:eastAsia="Calibri" w:hAnsi="Arial Narrow" w:cs="Times New Roman"/>
          <w:sz w:val="20"/>
          <w:szCs w:val="20"/>
          <w:lang w:eastAsia="en-US"/>
        </w:rPr>
        <w:t>using</w:t>
      </w:r>
      <w:proofErr w:type="gramEnd"/>
      <w:r w:rsidRPr="009B18AC">
        <w:rPr>
          <w:rFonts w:ascii="Arial Narrow" w:eastAsia="Calibri" w:hAnsi="Arial Narrow" w:cs="Times New Roman"/>
          <w:sz w:val="20"/>
          <w:szCs w:val="20"/>
          <w:lang w:eastAsia="en-US"/>
        </w:rPr>
        <w:t xml:space="preserve"> </w:t>
      </w:r>
      <w:proofErr w:type="spellStart"/>
      <w:r w:rsidRPr="009B18AC">
        <w:rPr>
          <w:rFonts w:ascii="Arial Narrow" w:eastAsia="Calibri" w:hAnsi="Arial Narrow" w:cs="Times New Roman"/>
          <w:sz w:val="20"/>
          <w:szCs w:val="20"/>
          <w:lang w:eastAsia="en-US"/>
        </w:rPr>
        <w:t>NetVizz</w:t>
      </w:r>
      <w:proofErr w:type="spellEnd"/>
      <w:r w:rsidRPr="009B18AC">
        <w:rPr>
          <w:rFonts w:ascii="Arial Narrow" w:eastAsia="Calibri" w:hAnsi="Arial Narrow" w:cs="Times New Roman"/>
          <w:sz w:val="20"/>
          <w:szCs w:val="20"/>
          <w:lang w:eastAsia="en-US"/>
        </w:rPr>
        <w:t xml:space="preserve"> and/or R: </w:t>
      </w:r>
    </w:p>
    <w:p w14:paraId="7F28230E" w14:textId="77777777" w:rsidR="00087339" w:rsidRPr="009B18AC" w:rsidRDefault="00087339" w:rsidP="00087339">
      <w:pPr>
        <w:numPr>
          <w:ilvl w:val="0"/>
          <w:numId w:val="16"/>
        </w:numPr>
        <w:tabs>
          <w:tab w:val="clear" w:pos="720"/>
        </w:tabs>
        <w:ind w:left="993" w:hanging="284"/>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keep track of data from Facebook public pages (politicians, media, groups, </w:t>
      </w:r>
      <w:proofErr w:type="spellStart"/>
      <w:r w:rsidRPr="009B18AC">
        <w:rPr>
          <w:rFonts w:ascii="Arial Narrow" w:eastAsia="Calibri" w:hAnsi="Arial Narrow" w:cs="Times New Roman"/>
          <w:sz w:val="20"/>
          <w:szCs w:val="20"/>
          <w:lang w:eastAsia="en-US"/>
        </w:rPr>
        <w:t>etc</w:t>
      </w:r>
      <w:proofErr w:type="spellEnd"/>
      <w:r w:rsidRPr="009B18AC">
        <w:rPr>
          <w:rFonts w:ascii="Arial Narrow" w:eastAsia="Calibri" w:hAnsi="Arial Narrow" w:cs="Times New Roman"/>
          <w:sz w:val="20"/>
          <w:szCs w:val="20"/>
          <w:lang w:eastAsia="en-US"/>
        </w:rPr>
        <w:t>) on a daily basis;</w:t>
      </w:r>
    </w:p>
    <w:p w14:paraId="41D5D336" w14:textId="77777777" w:rsidR="00087339" w:rsidRPr="009B18AC" w:rsidRDefault="00087339" w:rsidP="00087339">
      <w:pPr>
        <w:numPr>
          <w:ilvl w:val="0"/>
          <w:numId w:val="16"/>
        </w:numPr>
        <w:tabs>
          <w:tab w:val="clear" w:pos="720"/>
        </w:tabs>
        <w:ind w:left="993" w:hanging="284"/>
        <w:jc w:val="both"/>
      </w:pPr>
      <w:r w:rsidRPr="009B18AC">
        <w:rPr>
          <w:rFonts w:ascii="Arial Narrow" w:eastAsia="Calibri" w:hAnsi="Arial Narrow" w:cs="Times New Roman"/>
          <w:sz w:val="20"/>
          <w:szCs w:val="20"/>
          <w:lang w:eastAsia="en-US"/>
        </w:rPr>
        <w:t xml:space="preserve">to gather the following data: Facebook posts, reactions to these posts (likes, love, laugh, anger, </w:t>
      </w:r>
      <w:proofErr w:type="spellStart"/>
      <w:r w:rsidRPr="009B18AC">
        <w:rPr>
          <w:rFonts w:ascii="Arial Narrow" w:eastAsia="Calibri" w:hAnsi="Arial Narrow" w:cs="Times New Roman"/>
          <w:sz w:val="20"/>
          <w:szCs w:val="20"/>
          <w:lang w:eastAsia="en-US"/>
        </w:rPr>
        <w:t>etc</w:t>
      </w:r>
      <w:proofErr w:type="spellEnd"/>
      <w:r w:rsidRPr="009B18AC">
        <w:rPr>
          <w:rFonts w:ascii="Arial Narrow" w:eastAsia="Calibri" w:hAnsi="Arial Narrow" w:cs="Times New Roman"/>
          <w:sz w:val="20"/>
          <w:szCs w:val="20"/>
          <w:lang w:eastAsia="en-US"/>
        </w:rPr>
        <w:t>), comments, network of pages liked by specific politician/media company/ group on a daily basis;</w:t>
      </w:r>
    </w:p>
    <w:p w14:paraId="43149383" w14:textId="77777777" w:rsidR="00087339" w:rsidRPr="009B18AC" w:rsidRDefault="00087339" w:rsidP="00087339">
      <w:pPr>
        <w:ind w:firstLine="709"/>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(2) </w:t>
      </w:r>
      <w:proofErr w:type="gramStart"/>
      <w:r w:rsidRPr="009B18AC">
        <w:rPr>
          <w:rFonts w:ascii="Arial Narrow" w:eastAsia="Calibri" w:hAnsi="Arial Narrow" w:cs="Times New Roman"/>
          <w:sz w:val="20"/>
          <w:szCs w:val="20"/>
          <w:lang w:eastAsia="en-US"/>
        </w:rPr>
        <w:t>using</w:t>
      </w:r>
      <w:proofErr w:type="gramEnd"/>
      <w:r w:rsidRPr="009B18AC">
        <w:rPr>
          <w:rFonts w:ascii="Arial Narrow" w:eastAsia="Calibri" w:hAnsi="Arial Narrow" w:cs="Times New Roman"/>
          <w:sz w:val="20"/>
          <w:szCs w:val="20"/>
          <w:lang w:eastAsia="en-US"/>
        </w:rPr>
        <w:t xml:space="preserve"> R via Twitter API:</w:t>
      </w:r>
    </w:p>
    <w:p w14:paraId="076BDAB7" w14:textId="77777777" w:rsidR="00087339" w:rsidRPr="009B18AC" w:rsidRDefault="00087339" w:rsidP="00087339">
      <w:pPr>
        <w:numPr>
          <w:ilvl w:val="0"/>
          <w:numId w:val="14"/>
        </w:numPr>
        <w:tabs>
          <w:tab w:val="clear" w:pos="720"/>
          <w:tab w:val="num" w:pos="993"/>
        </w:tabs>
        <w:ind w:left="993" w:hanging="284"/>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to capture, via hashtags used, what people are talking about a specific topic on a daily basis;</w:t>
      </w:r>
    </w:p>
    <w:p w14:paraId="4FB254F4" w14:textId="77777777" w:rsidR="00087339" w:rsidRPr="009B18AC" w:rsidRDefault="00087339" w:rsidP="00087339">
      <w:pPr>
        <w:numPr>
          <w:ilvl w:val="0"/>
          <w:numId w:val="14"/>
        </w:numPr>
        <w:tabs>
          <w:tab w:val="clear" w:pos="720"/>
          <w:tab w:val="num" w:pos="993"/>
        </w:tabs>
        <w:ind w:left="993" w:hanging="284"/>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to conduct analysis on a daily basis via Twitter API, using R;</w:t>
      </w:r>
    </w:p>
    <w:p w14:paraId="0771F082" w14:textId="77777777" w:rsidR="00087339" w:rsidRPr="009B18AC" w:rsidRDefault="00087339" w:rsidP="00087339">
      <w:pPr>
        <w:numPr>
          <w:ilvl w:val="0"/>
          <w:numId w:val="14"/>
        </w:numPr>
        <w:tabs>
          <w:tab w:val="clear" w:pos="720"/>
          <w:tab w:val="num" w:pos="993"/>
        </w:tabs>
        <w:ind w:left="993" w:hanging="284"/>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to get information of likes and shares from a specific page on a daily basis to track their popularity and the content that will get viral the most;</w:t>
      </w:r>
    </w:p>
    <w:p w14:paraId="392452DD" w14:textId="77777777" w:rsidR="00087339" w:rsidRPr="009B18AC" w:rsidRDefault="00087339" w:rsidP="00087339">
      <w:pPr>
        <w:numPr>
          <w:ilvl w:val="0"/>
          <w:numId w:val="14"/>
        </w:numPr>
        <w:tabs>
          <w:tab w:val="clear" w:pos="720"/>
          <w:tab w:val="num" w:pos="993"/>
        </w:tabs>
        <w:ind w:left="993" w:hanging="284"/>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w:t>
      </w:r>
      <w:proofErr w:type="spellStart"/>
      <w:r w:rsidRPr="009B18AC">
        <w:rPr>
          <w:rFonts w:ascii="Arial Narrow" w:eastAsia="Calibri" w:hAnsi="Arial Narrow" w:cs="Times New Roman"/>
          <w:sz w:val="20"/>
          <w:szCs w:val="20"/>
          <w:lang w:eastAsia="en-US"/>
        </w:rPr>
        <w:t>analyze</w:t>
      </w:r>
      <w:proofErr w:type="spellEnd"/>
      <w:r w:rsidRPr="009B18AC">
        <w:rPr>
          <w:rFonts w:ascii="Arial Narrow" w:eastAsia="Calibri" w:hAnsi="Arial Narrow" w:cs="Times New Roman"/>
          <w:sz w:val="20"/>
          <w:szCs w:val="20"/>
          <w:lang w:eastAsia="en-US"/>
        </w:rPr>
        <w:t xml:space="preserve"> conversations and the use of hashtags by users on a daily basis;</w:t>
      </w:r>
    </w:p>
    <w:p w14:paraId="1B671BAA" w14:textId="77777777" w:rsidR="00087339" w:rsidRPr="000048F6" w:rsidRDefault="00087339" w:rsidP="00087339">
      <w:pPr>
        <w:numPr>
          <w:ilvl w:val="0"/>
          <w:numId w:val="14"/>
        </w:numPr>
        <w:tabs>
          <w:tab w:val="clear" w:pos="720"/>
          <w:tab w:val="num" w:pos="993"/>
        </w:tabs>
        <w:ind w:left="993" w:hanging="284"/>
        <w:jc w:val="both"/>
        <w:rPr>
          <w:rFonts w:ascii="Arial Narrow" w:eastAsia="Calibri" w:hAnsi="Arial Narrow" w:cs="Times New Roman"/>
          <w:sz w:val="20"/>
          <w:szCs w:val="20"/>
          <w:lang w:eastAsia="en-US"/>
        </w:rPr>
      </w:pPr>
      <w:r w:rsidRPr="000048F6">
        <w:rPr>
          <w:rFonts w:ascii="Arial Narrow" w:eastAsia="Calibri" w:hAnsi="Arial Narrow" w:cs="Times New Roman"/>
          <w:sz w:val="20"/>
          <w:szCs w:val="20"/>
          <w:lang w:eastAsia="en-US"/>
        </w:rPr>
        <w:t>to identify real and/or fake accounts;</w:t>
      </w:r>
    </w:p>
    <w:p w14:paraId="48AA2C40" w14:textId="45CA4A4F" w:rsidR="00A24601" w:rsidRPr="000048F6" w:rsidRDefault="00087339" w:rsidP="00087339">
      <w:pPr>
        <w:ind w:firstLine="709"/>
        <w:jc w:val="both"/>
        <w:rPr>
          <w:rFonts w:ascii="Arial Narrow" w:eastAsia="Calibri" w:hAnsi="Arial Narrow" w:cs="Times New Roman"/>
          <w:sz w:val="20"/>
          <w:szCs w:val="20"/>
          <w:lang w:eastAsia="en-US"/>
        </w:rPr>
      </w:pPr>
      <w:r w:rsidRPr="000048F6">
        <w:rPr>
          <w:rFonts w:ascii="Arial Narrow" w:hAnsi="Arial Narrow"/>
          <w:noProof/>
          <w:sz w:val="20"/>
          <w:szCs w:val="20"/>
          <w:lang w:eastAsia="fr-FR"/>
        </w:rPr>
        <w:t>T</w:t>
      </w:r>
      <w:r w:rsidR="00A24601" w:rsidRPr="000048F6">
        <w:rPr>
          <w:rFonts w:ascii="Arial Narrow" w:hAnsi="Arial Narrow"/>
          <w:noProof/>
          <w:sz w:val="20"/>
          <w:szCs w:val="20"/>
          <w:lang w:eastAsia="fr-FR"/>
        </w:rPr>
        <w:t xml:space="preserve">he </w:t>
      </w:r>
      <w:r w:rsidR="00773200" w:rsidRPr="000048F6">
        <w:rPr>
          <w:rFonts w:ascii="Arial Narrow" w:hAnsi="Arial Narrow"/>
          <w:noProof/>
          <w:sz w:val="20"/>
          <w:szCs w:val="20"/>
          <w:lang w:eastAsia="fr-FR"/>
        </w:rPr>
        <w:t>collected</w:t>
      </w:r>
      <w:r w:rsidR="00A24601" w:rsidRPr="000048F6">
        <w:rPr>
          <w:rFonts w:ascii="Arial Narrow" w:hAnsi="Arial Narrow"/>
          <w:noProof/>
          <w:sz w:val="20"/>
          <w:szCs w:val="20"/>
          <w:lang w:eastAsia="fr-FR"/>
        </w:rPr>
        <w:t xml:space="preserve"> data (</w:t>
      </w:r>
      <w:r w:rsidR="00A24601" w:rsidRPr="000048F6">
        <w:rPr>
          <w:rFonts w:ascii="Arial Narrow" w:hAnsi="Arial Narrow"/>
          <w:sz w:val="20"/>
          <w:szCs w:val="20"/>
        </w:rPr>
        <w:t>requested materials / statistical data)</w:t>
      </w:r>
      <w:r w:rsidR="00A24601" w:rsidRPr="000048F6">
        <w:rPr>
          <w:rFonts w:ascii="Arial Narrow" w:hAnsi="Arial Narrow"/>
          <w:noProof/>
          <w:sz w:val="20"/>
          <w:szCs w:val="20"/>
          <w:lang w:eastAsia="fr-FR"/>
        </w:rPr>
        <w:t xml:space="preserve"> should be available </w:t>
      </w:r>
      <w:r w:rsidR="00A24601" w:rsidRPr="000048F6">
        <w:rPr>
          <w:rFonts w:ascii="Arial Narrow" w:hAnsi="Arial Narrow"/>
          <w:b/>
          <w:noProof/>
          <w:sz w:val="20"/>
          <w:szCs w:val="20"/>
          <w:lang w:eastAsia="fr-FR"/>
        </w:rPr>
        <w:t xml:space="preserve">by 9:00 the next day following the day when the </w:t>
      </w:r>
      <w:r w:rsidR="00BE0C93" w:rsidRPr="000048F6">
        <w:rPr>
          <w:rFonts w:ascii="Arial Narrow" w:hAnsi="Arial Narrow"/>
          <w:b/>
          <w:noProof/>
          <w:sz w:val="20"/>
          <w:szCs w:val="20"/>
          <w:lang w:eastAsia="fr-FR"/>
        </w:rPr>
        <w:t>requested data is gathered</w:t>
      </w:r>
      <w:r w:rsidR="00A24601" w:rsidRPr="000048F6">
        <w:rPr>
          <w:rFonts w:ascii="Arial Narrow" w:hAnsi="Arial Narrow"/>
          <w:noProof/>
          <w:sz w:val="20"/>
          <w:szCs w:val="20"/>
          <w:lang w:eastAsia="fr-FR"/>
        </w:rPr>
        <w:t>.</w:t>
      </w:r>
    </w:p>
    <w:p w14:paraId="4FD305B1" w14:textId="4D227201" w:rsidR="002F233F" w:rsidRPr="000048F6" w:rsidRDefault="00A24601" w:rsidP="007D5036">
      <w:pPr>
        <w:ind w:firstLine="720"/>
      </w:pPr>
      <w:r w:rsidRPr="000048F6">
        <w:rPr>
          <w:rFonts w:ascii="Arial Narrow" w:hAnsi="Arial Narrow"/>
          <w:color w:val="000000" w:themeColor="text1"/>
          <w:spacing w:val="-4"/>
          <w:sz w:val="20"/>
          <w:szCs w:val="20"/>
          <w:lang w:eastAsia="en-US"/>
        </w:rPr>
        <w:t>The tenderers are requested to propose the most efficient way of transmitting the requested materials / statistical data to the monitors on a daily basis</w:t>
      </w:r>
      <w:r w:rsidR="000048F6">
        <w:rPr>
          <w:rFonts w:ascii="Arial Narrow" w:hAnsi="Arial Narrow"/>
          <w:color w:val="000000" w:themeColor="text1"/>
          <w:spacing w:val="-4"/>
          <w:sz w:val="20"/>
          <w:szCs w:val="20"/>
          <w:lang w:eastAsia="en-US"/>
        </w:rPr>
        <w:t>.</w:t>
      </w:r>
    </w:p>
    <w:p w14:paraId="35759E9F" w14:textId="3493FEE9" w:rsidR="00144FE5" w:rsidRPr="00C91924" w:rsidRDefault="00144FE5" w:rsidP="00A24601">
      <w:pPr>
        <w:rPr>
          <w:rFonts w:eastAsia="Calibri" w:cs="Times New Roman"/>
          <w:noProof/>
          <w:szCs w:val="20"/>
          <w:lang w:eastAsia="en-US"/>
        </w:rPr>
      </w:pPr>
      <w:r w:rsidRPr="00144FE5">
        <w:rPr>
          <w:color w:val="000000"/>
          <w:szCs w:val="20"/>
        </w:rPr>
        <w:tab/>
      </w:r>
    </w:p>
    <w:p w14:paraId="3D7C803B" w14:textId="77777777" w:rsidR="000048F6" w:rsidRDefault="000048F6" w:rsidP="000048F6">
      <w:pPr>
        <w:spacing w:line="276" w:lineRule="auto"/>
        <w:ind w:left="709"/>
        <w:jc w:val="both"/>
        <w:rPr>
          <w:rFonts w:ascii="Arial Narrow" w:hAnsi="Arial Narrow"/>
          <w:b/>
          <w:sz w:val="20"/>
        </w:rPr>
      </w:pPr>
    </w:p>
    <w:p w14:paraId="6C50388A" w14:textId="77777777" w:rsidR="000048F6" w:rsidRDefault="000048F6" w:rsidP="000048F6">
      <w:pPr>
        <w:spacing w:line="276" w:lineRule="auto"/>
        <w:ind w:left="709"/>
        <w:jc w:val="both"/>
        <w:rPr>
          <w:rFonts w:ascii="Arial Narrow" w:hAnsi="Arial Narrow"/>
          <w:b/>
          <w:sz w:val="20"/>
        </w:rPr>
      </w:pPr>
    </w:p>
    <w:p w14:paraId="5C95EF8E" w14:textId="77777777" w:rsidR="000048F6" w:rsidRDefault="000048F6" w:rsidP="000048F6">
      <w:pPr>
        <w:spacing w:line="276" w:lineRule="auto"/>
        <w:ind w:left="709"/>
        <w:jc w:val="both"/>
        <w:rPr>
          <w:rFonts w:ascii="Arial Narrow" w:hAnsi="Arial Narrow"/>
          <w:b/>
          <w:sz w:val="20"/>
        </w:rPr>
      </w:pPr>
    </w:p>
    <w:p w14:paraId="2CD11E14" w14:textId="77777777" w:rsidR="00144FE5" w:rsidRPr="00144FE5" w:rsidRDefault="00144FE5" w:rsidP="000048F6">
      <w:pPr>
        <w:spacing w:line="276" w:lineRule="auto"/>
        <w:ind w:left="709"/>
        <w:jc w:val="both"/>
        <w:rPr>
          <w:rFonts w:ascii="Arial Narrow" w:hAnsi="Arial Narrow"/>
          <w:b/>
          <w:sz w:val="20"/>
        </w:rPr>
      </w:pPr>
      <w:r w:rsidRPr="00144FE5">
        <w:rPr>
          <w:rFonts w:ascii="Arial Narrow" w:hAnsi="Arial Narrow"/>
          <w:b/>
          <w:sz w:val="20"/>
        </w:rPr>
        <w:lastRenderedPageBreak/>
        <w:t>Ranking</w:t>
      </w:r>
    </w:p>
    <w:p w14:paraId="67B6FE93" w14:textId="52F0AEBD" w:rsidR="0067724E" w:rsidRPr="00C91924" w:rsidRDefault="00144FE5" w:rsidP="007D5036">
      <w:pPr>
        <w:spacing w:line="276" w:lineRule="auto"/>
        <w:ind w:left="-142" w:firstLine="862"/>
        <w:jc w:val="both"/>
        <w:rPr>
          <w:rFonts w:ascii="Arial Narrow" w:hAnsi="Arial Narrow"/>
          <w:sz w:val="20"/>
        </w:rPr>
      </w:pPr>
      <w:r w:rsidRPr="00144FE5">
        <w:rPr>
          <w:rFonts w:ascii="Arial Narrow" w:hAnsi="Arial Narrow"/>
          <w:sz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3FBA9496" w14:textId="7F140A4D" w:rsidR="0067724E" w:rsidRDefault="0067724E" w:rsidP="007D5036">
      <w:pPr>
        <w:spacing w:line="276" w:lineRule="auto"/>
        <w:ind w:left="-142" w:firstLine="86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w:t>
      </w:r>
      <w:r w:rsidR="008D76F6">
        <w:rPr>
          <w:rFonts w:ascii="Arial Narrow" w:hAnsi="Arial Narrow"/>
          <w:sz w:val="20"/>
          <w:szCs w:val="20"/>
        </w:rPr>
        <w:t xml:space="preserve">1 </w:t>
      </w:r>
      <w:r>
        <w:rPr>
          <w:rFonts w:ascii="Arial Narrow" w:hAnsi="Arial Narrow"/>
          <w:sz w:val="20"/>
          <w:szCs w:val="20"/>
        </w:rPr>
        <w:t>(</w:t>
      </w:r>
      <w:r w:rsidR="008D76F6">
        <w:rPr>
          <w:rFonts w:ascii="Arial Narrow" w:hAnsi="Arial Narrow"/>
          <w:sz w:val="20"/>
          <w:szCs w:val="20"/>
        </w:rPr>
        <w:t>one</w:t>
      </w:r>
      <w:r>
        <w:rPr>
          <w:rFonts w:ascii="Arial Narrow" w:hAnsi="Arial Narrow"/>
          <w:sz w:val="20"/>
          <w:szCs w:val="20"/>
        </w:rPr>
        <w:t xml:space="preserve">) working day after its reception. </w:t>
      </w:r>
    </w:p>
    <w:p w14:paraId="3664A6C1" w14:textId="77777777" w:rsidR="003F5BE6" w:rsidRDefault="003F5BE6" w:rsidP="00024445">
      <w:pPr>
        <w:spacing w:line="276" w:lineRule="auto"/>
        <w:jc w:val="both"/>
        <w:rPr>
          <w:rFonts w:ascii="Arial Narrow" w:hAnsi="Arial Narrow"/>
          <w:sz w:val="20"/>
          <w:szCs w:val="20"/>
        </w:rPr>
      </w:pPr>
    </w:p>
    <w:p w14:paraId="23A01230" w14:textId="77777777" w:rsidR="003F5BE6" w:rsidRPr="003F5BE6" w:rsidRDefault="003F5BE6" w:rsidP="000048F6">
      <w:pPr>
        <w:spacing w:line="276" w:lineRule="auto"/>
        <w:ind w:left="709"/>
        <w:jc w:val="both"/>
        <w:rPr>
          <w:rFonts w:ascii="Arial Narrow" w:hAnsi="Arial Narrow"/>
          <w:b/>
          <w:sz w:val="20"/>
          <w:szCs w:val="20"/>
        </w:rPr>
      </w:pPr>
      <w:r w:rsidRPr="003F5BE6">
        <w:rPr>
          <w:rFonts w:ascii="Arial Narrow" w:hAnsi="Arial Narrow"/>
          <w:b/>
          <w:sz w:val="20"/>
          <w:szCs w:val="20"/>
        </w:rPr>
        <w:t>Fees</w:t>
      </w:r>
    </w:p>
    <w:p w14:paraId="5A5769C2" w14:textId="0CF387AF" w:rsidR="00BD02EB" w:rsidRDefault="003F5BE6" w:rsidP="007D5036">
      <w:pPr>
        <w:spacing w:line="276" w:lineRule="auto"/>
        <w:ind w:left="-142" w:firstLine="862"/>
        <w:jc w:val="both"/>
        <w:rPr>
          <w:rFonts w:ascii="Arial Narrow" w:hAnsi="Arial Narrow"/>
          <w:b/>
          <w:color w:val="000000"/>
          <w:sz w:val="20"/>
          <w:szCs w:val="20"/>
          <w:highlight w:val="cyan"/>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BD02EB">
        <w:rPr>
          <w:rFonts w:ascii="Arial Narrow" w:hAnsi="Arial Narrow"/>
          <w:color w:val="000000"/>
          <w:sz w:val="20"/>
          <w:szCs w:val="20"/>
          <w:lang w:eastAsia="en-US"/>
        </w:rPr>
        <w:t xml:space="preserve">Prices are indicated in </w:t>
      </w:r>
      <w:r w:rsidR="006C3C44">
        <w:rPr>
          <w:rFonts w:ascii="Arial Narrow" w:hAnsi="Arial Narrow"/>
          <w:color w:val="000000"/>
          <w:sz w:val="20"/>
          <w:szCs w:val="20"/>
          <w:lang w:eastAsia="en-US"/>
        </w:rPr>
        <w:t xml:space="preserve">UAH </w:t>
      </w:r>
      <w:r>
        <w:rPr>
          <w:rFonts w:ascii="Arial Narrow" w:hAnsi="Arial Narrow"/>
          <w:color w:val="000000"/>
          <w:sz w:val="20"/>
          <w:szCs w:val="20"/>
          <w:lang w:eastAsia="en-US"/>
        </w:rPr>
        <w:t>with</w:t>
      </w:r>
      <w:r w:rsidR="006C3C44">
        <w:rPr>
          <w:rFonts w:ascii="Arial Narrow" w:hAnsi="Arial Narrow"/>
          <w:color w:val="000000"/>
          <w:sz w:val="20"/>
          <w:szCs w:val="20"/>
          <w:lang w:eastAsia="en-US"/>
        </w:rPr>
        <w:t xml:space="preserve"> VAT if applicable</w:t>
      </w:r>
      <w:r>
        <w:rPr>
          <w:rFonts w:ascii="Arial Narrow" w:hAnsi="Arial Narrow"/>
          <w:color w:val="000000"/>
          <w:sz w:val="20"/>
          <w:szCs w:val="20"/>
          <w:lang w:eastAsia="en-US"/>
        </w:rPr>
        <w:t xml:space="preserve">.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00BD02EB">
        <w:rPr>
          <w:rFonts w:ascii="Arial Narrow" w:hAnsi="Arial Narrow"/>
          <w:b/>
          <w:color w:val="000000"/>
          <w:sz w:val="20"/>
          <w:szCs w:val="20"/>
          <w:highlight w:val="cyan"/>
          <w:lang w:eastAsia="en-US"/>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90"/>
        <w:gridCol w:w="1701"/>
      </w:tblGrid>
      <w:tr w:rsidR="00730765" w:rsidRPr="00F06E93" w14:paraId="2585E0D7" w14:textId="77777777" w:rsidTr="000048F6">
        <w:trPr>
          <w:trHeight w:val="688"/>
        </w:trPr>
        <w:tc>
          <w:tcPr>
            <w:tcW w:w="8790" w:type="dxa"/>
            <w:shd w:val="clear" w:color="auto" w:fill="DBE5F1" w:themeFill="accent1" w:themeFillTint="33"/>
            <w:vAlign w:val="center"/>
          </w:tcPr>
          <w:p w14:paraId="777ED51A" w14:textId="77777777" w:rsidR="00730765" w:rsidRPr="00F06E93" w:rsidRDefault="00730765"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701" w:type="dxa"/>
            <w:tcBorders>
              <w:bottom w:val="single" w:sz="2" w:space="0" w:color="FF0000"/>
            </w:tcBorders>
            <w:shd w:val="clear" w:color="auto" w:fill="DBE5F1" w:themeFill="accent1" w:themeFillTint="33"/>
            <w:vAlign w:val="center"/>
          </w:tcPr>
          <w:p w14:paraId="57C2381C" w14:textId="77777777" w:rsidR="00730765" w:rsidRPr="00F06E93" w:rsidRDefault="00730765"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730765" w:rsidRPr="00F06E93" w:rsidRDefault="00730765"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r>
      <w:tr w:rsidR="00730765" w:rsidRPr="00F06E93" w14:paraId="0934CAF9" w14:textId="77777777" w:rsidTr="000048F6">
        <w:trPr>
          <w:trHeight w:val="374"/>
        </w:trPr>
        <w:tc>
          <w:tcPr>
            <w:tcW w:w="8790" w:type="dxa"/>
            <w:tcBorders>
              <w:right w:val="single" w:sz="2" w:space="0" w:color="FF0000"/>
            </w:tcBorders>
            <w:shd w:val="clear" w:color="auto" w:fill="F2F2F2" w:themeFill="background1" w:themeFillShade="F2"/>
            <w:vAlign w:val="center"/>
          </w:tcPr>
          <w:p w14:paraId="1C0F6835" w14:textId="66DEBE70" w:rsidR="00730765" w:rsidRPr="00F06E93" w:rsidRDefault="00CA2A37" w:rsidP="003C4BF8">
            <w:pPr>
              <w:spacing w:line="276" w:lineRule="auto"/>
              <w:rPr>
                <w:rFonts w:ascii="Arial Narrow" w:hAnsi="Arial Narrow"/>
                <w:sz w:val="18"/>
                <w:szCs w:val="18"/>
                <w:highlight w:val="yellow"/>
                <w:lang w:eastAsia="en-US"/>
              </w:rPr>
            </w:pPr>
            <w:r>
              <w:rPr>
                <w:rFonts w:ascii="Arial Narrow" w:hAnsi="Arial Narrow"/>
                <w:sz w:val="18"/>
                <w:szCs w:val="18"/>
                <w:lang w:eastAsia="en-US"/>
              </w:rPr>
              <w:t>Daily fee</w:t>
            </w:r>
            <w:r w:rsidR="003F5C7F">
              <w:rPr>
                <w:rFonts w:ascii="Arial Narrow" w:hAnsi="Arial Narrow"/>
                <w:sz w:val="18"/>
                <w:szCs w:val="18"/>
                <w:lang w:eastAsia="en-US"/>
              </w:rPr>
              <w:t xml:space="preserve"> for standard working day </w:t>
            </w:r>
            <w:r w:rsidR="000F7553">
              <w:rPr>
                <w:rFonts w:ascii="Arial Narrow" w:hAnsi="Arial Narrow"/>
                <w:sz w:val="18"/>
                <w:szCs w:val="18"/>
                <w:lang w:eastAsia="en-US"/>
              </w:rPr>
              <w:t>to deliver</w:t>
            </w:r>
            <w:r w:rsidR="003F5C7F">
              <w:rPr>
                <w:rFonts w:ascii="Arial Narrow" w:hAnsi="Arial Narrow"/>
                <w:sz w:val="18"/>
                <w:szCs w:val="18"/>
                <w:lang w:eastAsia="en-US"/>
              </w:rPr>
              <w:t xml:space="preserve"> the services </w:t>
            </w:r>
            <w:r w:rsidR="003C4BF8">
              <w:rPr>
                <w:rFonts w:ascii="Arial Narrow" w:hAnsi="Arial Narrow"/>
                <w:sz w:val="18"/>
                <w:szCs w:val="18"/>
                <w:lang w:eastAsia="en-US"/>
              </w:rPr>
              <w:t>described in</w:t>
            </w:r>
            <w:bookmarkStart w:id="0" w:name="_GoBack"/>
            <w:bookmarkEnd w:id="0"/>
            <w:r w:rsidR="003F5C7F">
              <w:rPr>
                <w:rFonts w:ascii="Arial Narrow" w:hAnsi="Arial Narrow"/>
                <w:sz w:val="18"/>
                <w:szCs w:val="18"/>
                <w:lang w:eastAsia="en-US"/>
              </w:rPr>
              <w:t xml:space="preserve"> Terms of Reference </w:t>
            </w:r>
            <w:r w:rsidR="003C4BF8">
              <w:rPr>
                <w:rFonts w:ascii="Arial Narrow" w:hAnsi="Arial Narrow"/>
                <w:sz w:val="18"/>
                <w:szCs w:val="18"/>
                <w:lang w:eastAsia="en-US"/>
              </w:rPr>
              <w:t xml:space="preserve"> </w:t>
            </w:r>
            <w:r w:rsidR="003F5C7F">
              <w:rPr>
                <w:rFonts w:ascii="Arial Narrow" w:hAnsi="Arial Narrow"/>
                <w:sz w:val="18"/>
                <w:szCs w:val="18"/>
                <w:lang w:eastAsia="en-US"/>
              </w:rPr>
              <w:t>B.2 “Scope of the Framework Contract”</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730765" w:rsidRPr="00F06E93" w:rsidRDefault="00730765" w:rsidP="003F5BE6">
            <w:pPr>
              <w:spacing w:line="276" w:lineRule="auto"/>
              <w:ind w:left="-142" w:right="-91"/>
              <w:jc w:val="center"/>
              <w:rPr>
                <w:rFonts w:ascii="Arial Narrow" w:hAnsi="Arial Narrow"/>
                <w:sz w:val="18"/>
                <w:szCs w:val="18"/>
                <w:highlight w:val="yellow"/>
                <w:lang w:eastAsia="en-US"/>
              </w:rPr>
            </w:pPr>
          </w:p>
        </w:tc>
      </w:tr>
    </w:tbl>
    <w:p w14:paraId="495B554D" w14:textId="77777777" w:rsidR="003F5BE6" w:rsidRDefault="003F5BE6" w:rsidP="00C91924">
      <w:pPr>
        <w:spacing w:line="276" w:lineRule="auto"/>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lang w:val="en-US"/>
              </w:rPr>
              <w:id w:val="932088401"/>
              <w:date w:fullDate="2019-06-30T00:00:00Z">
                <w:dateFormat w:val="dd/MM/yyyy"/>
                <w:lid w:val="fr-FR"/>
                <w:storeMappedDataAs w:val="dateTime"/>
                <w:calendar w:val="gregorian"/>
              </w:date>
            </w:sdtPr>
            <w:sdtEndPr>
              <w:rPr>
                <w:rStyle w:val="Style71"/>
              </w:rPr>
            </w:sdtEndPr>
            <w:sdtContent>
              <w:p w14:paraId="46084A98" w14:textId="22968866" w:rsidR="00352519" w:rsidRPr="00802563" w:rsidRDefault="00E246B9" w:rsidP="00E246B9">
                <w:pPr>
                  <w:spacing w:before="120" w:after="120"/>
                  <w:rPr>
                    <w:rFonts w:ascii="Arial Narrow" w:hAnsi="Arial Narrow"/>
                    <w:sz w:val="20"/>
                    <w:szCs w:val="20"/>
                  </w:rPr>
                </w:pPr>
                <w:r w:rsidRPr="003F5C7F">
                  <w:rPr>
                    <w:rStyle w:val="Style71"/>
                    <w:szCs w:val="20"/>
                    <w:lang w:val="en-US"/>
                  </w:rPr>
                  <w:t>30/06/2019</w:t>
                </w:r>
              </w:p>
            </w:sdtContent>
          </w:sdt>
        </w:tc>
      </w:tr>
    </w:tbl>
    <w:p w14:paraId="09235224" w14:textId="5DFEDF52" w:rsidR="003F5BE6" w:rsidRDefault="003F5BE6" w:rsidP="00C91924">
      <w:pPr>
        <w:rPr>
          <w:rFonts w:ascii="Arial Narrow" w:hAnsi="Arial Narrow"/>
          <w:b/>
        </w:rPr>
      </w:pPr>
    </w:p>
    <w:p w14:paraId="7556B009" w14:textId="77777777" w:rsidR="008D76F6" w:rsidRDefault="008D76F6" w:rsidP="002E59DA">
      <w:pPr>
        <w:pBdr>
          <w:bottom w:val="single" w:sz="2" w:space="1" w:color="808080" w:themeColor="background1" w:themeShade="80"/>
        </w:pBdr>
        <w:spacing w:before="60" w:after="120"/>
        <w:rPr>
          <w:rFonts w:ascii="Arial Narrow" w:hAnsi="Arial Narrow"/>
          <w:b/>
        </w:rPr>
      </w:pPr>
    </w:p>
    <w:p w14:paraId="3EDC2582" w14:textId="77777777" w:rsidR="000048F6" w:rsidRDefault="000048F6" w:rsidP="002E59DA">
      <w:pPr>
        <w:pBdr>
          <w:bottom w:val="single" w:sz="2" w:space="1" w:color="808080" w:themeColor="background1" w:themeShade="80"/>
        </w:pBdr>
        <w:spacing w:before="60" w:after="120"/>
        <w:rPr>
          <w:rFonts w:ascii="Arial Narrow" w:hAnsi="Arial Narrow"/>
          <w:b/>
        </w:rPr>
      </w:pPr>
    </w:p>
    <w:p w14:paraId="1E97B788" w14:textId="77777777" w:rsidR="000048F6" w:rsidRDefault="000048F6" w:rsidP="002E59DA">
      <w:pPr>
        <w:pBdr>
          <w:bottom w:val="single" w:sz="2" w:space="1" w:color="808080" w:themeColor="background1" w:themeShade="80"/>
        </w:pBdr>
        <w:spacing w:before="60" w:after="120"/>
        <w:rPr>
          <w:rFonts w:ascii="Arial Narrow" w:hAnsi="Arial Narrow"/>
          <w:b/>
        </w:rPr>
      </w:pPr>
    </w:p>
    <w:p w14:paraId="3D68A4F0" w14:textId="77777777" w:rsidR="000048F6" w:rsidRDefault="000048F6" w:rsidP="002E59DA">
      <w:pPr>
        <w:pBdr>
          <w:bottom w:val="single" w:sz="2" w:space="1" w:color="808080" w:themeColor="background1" w:themeShade="80"/>
        </w:pBdr>
        <w:spacing w:before="60" w:after="120"/>
        <w:rPr>
          <w:rFonts w:ascii="Arial Narrow" w:hAnsi="Arial Narrow"/>
          <w:b/>
        </w:rPr>
      </w:pPr>
    </w:p>
    <w:p w14:paraId="728C5E6E" w14:textId="77777777" w:rsidR="000048F6" w:rsidRDefault="000048F6" w:rsidP="002E59DA">
      <w:pPr>
        <w:pBdr>
          <w:bottom w:val="single" w:sz="2" w:space="1" w:color="808080" w:themeColor="background1" w:themeShade="80"/>
        </w:pBdr>
        <w:spacing w:before="60" w:after="120"/>
        <w:rPr>
          <w:rFonts w:ascii="Arial Narrow" w:hAnsi="Arial Narrow"/>
          <w:b/>
        </w:rPr>
      </w:pPr>
    </w:p>
    <w:p w14:paraId="0E0F9A99" w14:textId="77777777" w:rsidR="000048F6" w:rsidRDefault="000048F6" w:rsidP="002E59DA">
      <w:pPr>
        <w:pBdr>
          <w:bottom w:val="single" w:sz="2" w:space="1" w:color="808080" w:themeColor="background1" w:themeShade="80"/>
        </w:pBdr>
        <w:spacing w:before="60" w:after="120"/>
        <w:rPr>
          <w:rFonts w:ascii="Arial Narrow" w:hAnsi="Arial Narrow"/>
          <w:b/>
        </w:rPr>
      </w:pPr>
    </w:p>
    <w:p w14:paraId="07AAA3FF" w14:textId="77777777" w:rsidR="000048F6" w:rsidRDefault="000048F6" w:rsidP="002E59DA">
      <w:pPr>
        <w:pBdr>
          <w:bottom w:val="single" w:sz="2" w:space="1" w:color="808080" w:themeColor="background1" w:themeShade="80"/>
        </w:pBdr>
        <w:spacing w:before="60" w:after="120"/>
        <w:rPr>
          <w:rFonts w:ascii="Arial Narrow" w:hAnsi="Arial Narrow"/>
          <w:b/>
        </w:rPr>
      </w:pPr>
    </w:p>
    <w:p w14:paraId="38621AE5" w14:textId="77777777" w:rsidR="000048F6" w:rsidRDefault="000048F6" w:rsidP="002E59DA">
      <w:pPr>
        <w:pBdr>
          <w:bottom w:val="single" w:sz="2" w:space="1" w:color="808080" w:themeColor="background1" w:themeShade="80"/>
        </w:pBdr>
        <w:spacing w:before="60" w:after="120"/>
        <w:rPr>
          <w:rFonts w:ascii="Arial Narrow" w:hAnsi="Arial Narrow"/>
          <w:b/>
        </w:rPr>
      </w:pPr>
    </w:p>
    <w:p w14:paraId="26AE91F1" w14:textId="77777777" w:rsidR="000048F6" w:rsidRDefault="000048F6" w:rsidP="002E59DA">
      <w:pPr>
        <w:pBdr>
          <w:bottom w:val="single" w:sz="2" w:space="1" w:color="808080" w:themeColor="background1" w:themeShade="80"/>
        </w:pBdr>
        <w:spacing w:before="60" w:after="120"/>
        <w:rPr>
          <w:rFonts w:ascii="Arial Narrow" w:hAnsi="Arial Narrow"/>
          <w:b/>
        </w:rPr>
      </w:pPr>
    </w:p>
    <w:p w14:paraId="1221A0B9" w14:textId="77777777" w:rsidR="000048F6" w:rsidRDefault="000048F6" w:rsidP="002E59DA">
      <w:pPr>
        <w:pBdr>
          <w:bottom w:val="single" w:sz="2" w:space="1" w:color="808080" w:themeColor="background1" w:themeShade="80"/>
        </w:pBdr>
        <w:spacing w:before="60" w:after="120"/>
        <w:rPr>
          <w:rFonts w:ascii="Arial Narrow" w:hAnsi="Arial Narrow"/>
          <w:b/>
        </w:rPr>
      </w:pPr>
    </w:p>
    <w:p w14:paraId="2F1F8857" w14:textId="77777777" w:rsidR="000048F6" w:rsidRDefault="000048F6" w:rsidP="002E59DA">
      <w:pPr>
        <w:pBdr>
          <w:bottom w:val="single" w:sz="2" w:space="1" w:color="808080" w:themeColor="background1" w:themeShade="80"/>
        </w:pBdr>
        <w:spacing w:before="60" w:after="120"/>
        <w:rPr>
          <w:rFonts w:ascii="Arial Narrow" w:hAnsi="Arial Narrow"/>
          <w:b/>
        </w:rPr>
      </w:pPr>
    </w:p>
    <w:p w14:paraId="67BE2EBF" w14:textId="77777777" w:rsidR="000048F6" w:rsidRDefault="000048F6" w:rsidP="002E59DA">
      <w:pPr>
        <w:pBdr>
          <w:bottom w:val="single" w:sz="2" w:space="1" w:color="808080" w:themeColor="background1" w:themeShade="80"/>
        </w:pBdr>
        <w:spacing w:before="60" w:after="120"/>
        <w:rPr>
          <w:rFonts w:ascii="Arial Narrow" w:hAnsi="Arial Narrow"/>
          <w:b/>
        </w:rPr>
      </w:pPr>
    </w:p>
    <w:p w14:paraId="0614379F" w14:textId="77777777" w:rsidR="000048F6" w:rsidRDefault="000048F6" w:rsidP="002E59DA">
      <w:pPr>
        <w:pBdr>
          <w:bottom w:val="single" w:sz="2" w:space="1" w:color="808080" w:themeColor="background1" w:themeShade="80"/>
        </w:pBdr>
        <w:spacing w:before="60" w:after="120"/>
        <w:rPr>
          <w:rFonts w:ascii="Arial Narrow" w:hAnsi="Arial Narrow"/>
          <w:b/>
        </w:rPr>
      </w:pPr>
    </w:p>
    <w:p w14:paraId="50A68742" w14:textId="77777777" w:rsidR="000048F6" w:rsidRDefault="000048F6" w:rsidP="002E59DA">
      <w:pPr>
        <w:pBdr>
          <w:bottom w:val="single" w:sz="2" w:space="1" w:color="808080" w:themeColor="background1" w:themeShade="80"/>
        </w:pBdr>
        <w:spacing w:before="60" w:after="120"/>
        <w:rPr>
          <w:rFonts w:ascii="Arial Narrow" w:hAnsi="Arial Narrow"/>
          <w:b/>
        </w:rPr>
      </w:pPr>
    </w:p>
    <w:p w14:paraId="1F9FC72B" w14:textId="77777777" w:rsidR="000048F6" w:rsidRDefault="000048F6" w:rsidP="002E59DA">
      <w:pPr>
        <w:pBdr>
          <w:bottom w:val="single" w:sz="2" w:space="1" w:color="808080" w:themeColor="background1" w:themeShade="80"/>
        </w:pBdr>
        <w:spacing w:before="60" w:after="120"/>
        <w:rPr>
          <w:rFonts w:ascii="Arial Narrow" w:hAnsi="Arial Narrow"/>
          <w:b/>
        </w:rPr>
      </w:pPr>
    </w:p>
    <w:p w14:paraId="4FA88E71" w14:textId="77777777" w:rsidR="000048F6" w:rsidRDefault="000048F6" w:rsidP="002E59DA">
      <w:pPr>
        <w:pBdr>
          <w:bottom w:val="single" w:sz="2" w:space="1" w:color="808080" w:themeColor="background1" w:themeShade="80"/>
        </w:pBdr>
        <w:spacing w:before="60" w:after="120"/>
        <w:rPr>
          <w:rFonts w:ascii="Arial Narrow" w:hAnsi="Arial Narrow"/>
          <w:b/>
        </w:rPr>
      </w:pPr>
    </w:p>
    <w:p w14:paraId="106D6C61" w14:textId="77777777" w:rsidR="000048F6" w:rsidRDefault="000048F6" w:rsidP="002E59DA">
      <w:pPr>
        <w:pBdr>
          <w:bottom w:val="single" w:sz="2" w:space="1" w:color="808080" w:themeColor="background1" w:themeShade="80"/>
        </w:pBdr>
        <w:spacing w:before="60" w:after="120"/>
        <w:rPr>
          <w:rFonts w:ascii="Arial Narrow" w:hAnsi="Arial Narrow"/>
          <w:b/>
        </w:rPr>
      </w:pPr>
    </w:p>
    <w:p w14:paraId="50E38B38" w14:textId="77777777" w:rsidR="000048F6" w:rsidRDefault="000048F6" w:rsidP="002E59DA">
      <w:pPr>
        <w:pBdr>
          <w:bottom w:val="single" w:sz="2" w:space="1" w:color="808080" w:themeColor="background1" w:themeShade="80"/>
        </w:pBdr>
        <w:spacing w:before="60" w:after="120"/>
        <w:rPr>
          <w:rFonts w:ascii="Arial Narrow" w:hAnsi="Arial Narrow"/>
          <w:b/>
        </w:rPr>
      </w:pPr>
    </w:p>
    <w:p w14:paraId="4460D635" w14:textId="77777777" w:rsidR="000048F6" w:rsidRDefault="000048F6" w:rsidP="002E59DA">
      <w:pPr>
        <w:pBdr>
          <w:bottom w:val="single" w:sz="2" w:space="1" w:color="808080" w:themeColor="background1" w:themeShade="80"/>
        </w:pBdr>
        <w:spacing w:before="60" w:after="120"/>
        <w:rPr>
          <w:rFonts w:ascii="Arial Narrow" w:hAnsi="Arial Narrow"/>
          <w:b/>
        </w:rPr>
      </w:pPr>
    </w:p>
    <w:p w14:paraId="52069A8D" w14:textId="77777777" w:rsidR="000048F6" w:rsidRDefault="000048F6" w:rsidP="002E59DA">
      <w:pPr>
        <w:pBdr>
          <w:bottom w:val="single" w:sz="2" w:space="1" w:color="808080" w:themeColor="background1" w:themeShade="80"/>
        </w:pBdr>
        <w:spacing w:before="60" w:after="120"/>
        <w:rPr>
          <w:rFonts w:ascii="Arial Narrow" w:hAnsi="Arial Narrow"/>
          <w:b/>
        </w:rPr>
      </w:pPr>
    </w:p>
    <w:p w14:paraId="6263F142" w14:textId="77777777" w:rsidR="000048F6" w:rsidRDefault="000048F6" w:rsidP="002E59DA">
      <w:pPr>
        <w:pBdr>
          <w:bottom w:val="single" w:sz="2" w:space="1" w:color="808080" w:themeColor="background1" w:themeShade="80"/>
        </w:pBdr>
        <w:spacing w:before="60" w:after="120"/>
        <w:rPr>
          <w:rFonts w:ascii="Arial Narrow" w:hAnsi="Arial Narrow"/>
          <w:b/>
        </w:rPr>
      </w:pPr>
    </w:p>
    <w:p w14:paraId="2F2B493E" w14:textId="77777777" w:rsidR="000048F6" w:rsidRDefault="000048F6" w:rsidP="002E59DA">
      <w:pPr>
        <w:pBdr>
          <w:bottom w:val="single" w:sz="2" w:space="1" w:color="808080" w:themeColor="background1" w:themeShade="80"/>
        </w:pBdr>
        <w:spacing w:before="60" w:after="120"/>
        <w:rPr>
          <w:rFonts w:ascii="Arial Narrow" w:hAnsi="Arial Narrow"/>
          <w:b/>
        </w:rPr>
      </w:pPr>
    </w:p>
    <w:p w14:paraId="2AA5A851" w14:textId="77777777" w:rsidR="000048F6" w:rsidRDefault="000048F6" w:rsidP="002E59DA">
      <w:pPr>
        <w:pBdr>
          <w:bottom w:val="single" w:sz="2" w:space="1" w:color="808080" w:themeColor="background1" w:themeShade="80"/>
        </w:pBdr>
        <w:spacing w:before="60" w:after="120"/>
        <w:rPr>
          <w:rFonts w:ascii="Arial Narrow" w:hAnsi="Arial Narrow"/>
          <w:b/>
        </w:rPr>
      </w:pPr>
    </w:p>
    <w:p w14:paraId="3036E845" w14:textId="77777777" w:rsidR="000048F6" w:rsidRDefault="000048F6" w:rsidP="002E59DA">
      <w:pPr>
        <w:pBdr>
          <w:bottom w:val="single" w:sz="2" w:space="1" w:color="808080" w:themeColor="background1" w:themeShade="80"/>
        </w:pBdr>
        <w:spacing w:before="60" w:after="120"/>
        <w:rPr>
          <w:rFonts w:ascii="Arial Narrow" w:hAnsi="Arial Narrow"/>
          <w:b/>
        </w:rPr>
      </w:pPr>
    </w:p>
    <w:p w14:paraId="4579656D" w14:textId="77777777" w:rsidR="000048F6" w:rsidRDefault="000048F6" w:rsidP="002E59DA">
      <w:pPr>
        <w:pBdr>
          <w:bottom w:val="single" w:sz="2" w:space="1" w:color="808080" w:themeColor="background1" w:themeShade="80"/>
        </w:pBdr>
        <w:spacing w:before="60" w:after="120"/>
        <w:rPr>
          <w:rFonts w:ascii="Arial Narrow" w:hAnsi="Arial Narrow"/>
          <w:b/>
        </w:rPr>
      </w:pPr>
    </w:p>
    <w:p w14:paraId="5D34CF94" w14:textId="77777777" w:rsidR="000048F6" w:rsidRDefault="000048F6" w:rsidP="002E59DA">
      <w:pPr>
        <w:pBdr>
          <w:bottom w:val="single" w:sz="2" w:space="1" w:color="808080" w:themeColor="background1" w:themeShade="80"/>
        </w:pBdr>
        <w:spacing w:before="60" w:after="120"/>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67724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7724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0790163" w:rsidR="003A0F5F" w:rsidRPr="007D5036" w:rsidRDefault="00BE0C93" w:rsidP="003A0F5F">
            <w:pPr>
              <w:rPr>
                <w:rFonts w:ascii="Arial Narrow" w:hAnsi="Arial Narrow"/>
                <w:sz w:val="24"/>
                <w:szCs w:val="24"/>
              </w:rPr>
            </w:pPr>
            <w:proofErr w:type="spellStart"/>
            <w:r w:rsidRPr="007D5036">
              <w:rPr>
                <w:rFonts w:ascii="Arial Narrow" w:hAnsi="Arial Narrow"/>
                <w:sz w:val="24"/>
                <w:szCs w:val="24"/>
              </w:rPr>
              <w:t>Мårten</w:t>
            </w:r>
            <w:proofErr w:type="spellEnd"/>
            <w:r w:rsidRPr="007D5036">
              <w:rPr>
                <w:rFonts w:ascii="Arial Narrow" w:hAnsi="Arial Narrow"/>
                <w:sz w:val="24"/>
                <w:szCs w:val="24"/>
              </w:rPr>
              <w:t xml:space="preserve"> </w:t>
            </w:r>
            <w:proofErr w:type="spellStart"/>
            <w:r w:rsidRPr="007D5036">
              <w:rPr>
                <w:rFonts w:ascii="Arial Narrow" w:hAnsi="Arial Narrow"/>
                <w:sz w:val="24"/>
                <w:szCs w:val="24"/>
              </w:rPr>
              <w:t>Ehnberg</w:t>
            </w:r>
            <w:proofErr w:type="spellEnd"/>
            <w:r w:rsidRPr="007D5036">
              <w:rPr>
                <w:rFonts w:ascii="Arial Narrow" w:hAnsi="Arial Narrow"/>
                <w:sz w:val="24"/>
                <w:szCs w:val="24"/>
              </w:rPr>
              <w:t>,</w:t>
            </w:r>
          </w:p>
          <w:p w14:paraId="0BEBBBF6" w14:textId="43B9198A" w:rsidR="00BE0C93" w:rsidRPr="007D5036" w:rsidRDefault="00BE0C93" w:rsidP="003A0F5F">
            <w:pPr>
              <w:rPr>
                <w:rFonts w:ascii="Arial Narrow" w:hAnsi="Arial Narrow"/>
                <w:sz w:val="24"/>
                <w:szCs w:val="24"/>
              </w:rPr>
            </w:pPr>
            <w:r w:rsidRPr="007D5036">
              <w:rPr>
                <w:rFonts w:ascii="Arial Narrow" w:hAnsi="Arial Narrow"/>
                <w:sz w:val="24"/>
                <w:szCs w:val="24"/>
              </w:rPr>
              <w:t>Head of Office</w:t>
            </w: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6D96809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BC71E88" w:rsidR="003A0F5F" w:rsidRPr="003A0F5F" w:rsidRDefault="00DD4C16" w:rsidP="003A0F5F">
            <w:pPr>
              <w:rPr>
                <w:rFonts w:ascii="Arial Narrow" w:hAnsi="Arial Narrow"/>
                <w:sz w:val="20"/>
                <w:szCs w:val="20"/>
              </w:rPr>
            </w:pPr>
            <w:r>
              <w:rPr>
                <w:rFonts w:ascii="Arial Narrow" w:hAnsi="Arial Narrow"/>
                <w:sz w:val="20"/>
                <w:szCs w:val="20"/>
              </w:rPr>
              <w:t>In</w:t>
            </w:r>
            <w:r w:rsidR="00BE0C93">
              <w:rPr>
                <w:rFonts w:ascii="Arial Narrow" w:hAnsi="Arial Narrow"/>
                <w:sz w:val="20"/>
                <w:szCs w:val="20"/>
              </w:rPr>
              <w:t xml:space="preserve"> KYIV</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7724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7724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0B8C" w14:textId="77777777" w:rsidR="00374AE6" w:rsidRDefault="00374AE6" w:rsidP="00D50F13">
      <w:r>
        <w:separator/>
      </w:r>
    </w:p>
  </w:endnote>
  <w:endnote w:type="continuationSeparator" w:id="0">
    <w:p w14:paraId="27632053" w14:textId="77777777" w:rsidR="00374AE6" w:rsidRDefault="00374AE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5A8F294" w:rsidR="00533AAF" w:rsidRPr="00AE2D2B" w:rsidRDefault="008D76F6" w:rsidP="00A24601">
          <w:pPr>
            <w:rPr>
              <w:rFonts w:ascii="Arial Narrow" w:hAnsi="Arial Narrow"/>
              <w:caps/>
              <w:color w:val="000000"/>
              <w:sz w:val="18"/>
              <w:szCs w:val="18"/>
              <w:highlight w:val="cyan"/>
            </w:rPr>
          </w:pPr>
          <w:r>
            <w:rPr>
              <w:rFonts w:ascii="Arial Narrow" w:hAnsi="Arial Narrow"/>
              <w:caps/>
              <w:color w:val="000000" w:themeColor="text1"/>
            </w:rPr>
            <w:t>8564</w:t>
          </w:r>
          <w:r w:rsidR="00F730BA" w:rsidRPr="00F730BA">
            <w:rPr>
              <w:rFonts w:ascii="Arial Narrow" w:hAnsi="Arial Narrow"/>
              <w:caps/>
              <w:color w:val="000000" w:themeColor="text1"/>
            </w:rPr>
            <w:t>/201</w:t>
          </w:r>
          <w:r>
            <w:rPr>
              <w:rFonts w:ascii="Arial Narrow" w:hAnsi="Arial Narrow"/>
              <w:caps/>
              <w:color w:val="000000" w:themeColor="text1"/>
            </w:rPr>
            <w:t>9</w:t>
          </w:r>
          <w:r w:rsidR="00F730BA" w:rsidRPr="00F730BA">
            <w:rPr>
              <w:rFonts w:ascii="Arial Narrow" w:hAnsi="Arial Narrow"/>
              <w:caps/>
              <w:color w:val="000000" w:themeColor="text1"/>
            </w:rPr>
            <w:t>/</w:t>
          </w:r>
          <w:r w:rsidR="00A24601">
            <w:rPr>
              <w:rFonts w:ascii="Arial Narrow" w:hAnsi="Arial Narrow"/>
              <w:caps/>
              <w:color w:val="000000" w:themeColor="text1"/>
            </w:rPr>
            <w:t>11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AEA8" w14:textId="77777777" w:rsidR="00374AE6" w:rsidRDefault="00374AE6" w:rsidP="00D50F13">
      <w:r>
        <w:separator/>
      </w:r>
    </w:p>
  </w:footnote>
  <w:footnote w:type="continuationSeparator" w:id="0">
    <w:p w14:paraId="1089C113" w14:textId="77777777" w:rsidR="00374AE6" w:rsidRDefault="00374AE6"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C22C7">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DC22C7">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1C2"/>
    <w:multiLevelType w:val="hybridMultilevel"/>
    <w:tmpl w:val="4344171C"/>
    <w:lvl w:ilvl="0" w:tplc="AA38C90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C566570"/>
    <w:multiLevelType w:val="hybridMultilevel"/>
    <w:tmpl w:val="0B28396E"/>
    <w:lvl w:ilvl="0" w:tplc="6CB49A4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2052"/>
    <w:multiLevelType w:val="hybridMultilevel"/>
    <w:tmpl w:val="78B095D6"/>
    <w:lvl w:ilvl="0" w:tplc="E2D6CCEE">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B7D63"/>
    <w:multiLevelType w:val="hybridMultilevel"/>
    <w:tmpl w:val="C3B44734"/>
    <w:lvl w:ilvl="0" w:tplc="1A96566C">
      <w:start w:val="1"/>
      <w:numFmt w:val="bullet"/>
      <w:lvlText w:val="•"/>
      <w:lvlJc w:val="left"/>
      <w:pPr>
        <w:tabs>
          <w:tab w:val="num" w:pos="720"/>
        </w:tabs>
        <w:ind w:left="720" w:hanging="360"/>
      </w:pPr>
      <w:rPr>
        <w:rFonts w:ascii="Arial" w:hAnsi="Arial" w:hint="default"/>
        <w:b/>
      </w:rPr>
    </w:lvl>
    <w:lvl w:ilvl="1" w:tplc="BDC2759E" w:tentative="1">
      <w:start w:val="1"/>
      <w:numFmt w:val="bullet"/>
      <w:lvlText w:val="•"/>
      <w:lvlJc w:val="left"/>
      <w:pPr>
        <w:tabs>
          <w:tab w:val="num" w:pos="1440"/>
        </w:tabs>
        <w:ind w:left="1440" w:hanging="360"/>
      </w:pPr>
      <w:rPr>
        <w:rFonts w:ascii="Arial" w:hAnsi="Arial" w:hint="default"/>
      </w:rPr>
    </w:lvl>
    <w:lvl w:ilvl="2" w:tplc="9E767BD8" w:tentative="1">
      <w:start w:val="1"/>
      <w:numFmt w:val="bullet"/>
      <w:lvlText w:val="•"/>
      <w:lvlJc w:val="left"/>
      <w:pPr>
        <w:tabs>
          <w:tab w:val="num" w:pos="2160"/>
        </w:tabs>
        <w:ind w:left="2160" w:hanging="360"/>
      </w:pPr>
      <w:rPr>
        <w:rFonts w:ascii="Arial" w:hAnsi="Arial" w:hint="default"/>
      </w:rPr>
    </w:lvl>
    <w:lvl w:ilvl="3" w:tplc="8516415A" w:tentative="1">
      <w:start w:val="1"/>
      <w:numFmt w:val="bullet"/>
      <w:lvlText w:val="•"/>
      <w:lvlJc w:val="left"/>
      <w:pPr>
        <w:tabs>
          <w:tab w:val="num" w:pos="2880"/>
        </w:tabs>
        <w:ind w:left="2880" w:hanging="360"/>
      </w:pPr>
      <w:rPr>
        <w:rFonts w:ascii="Arial" w:hAnsi="Arial" w:hint="default"/>
      </w:rPr>
    </w:lvl>
    <w:lvl w:ilvl="4" w:tplc="AAC27B52" w:tentative="1">
      <w:start w:val="1"/>
      <w:numFmt w:val="bullet"/>
      <w:lvlText w:val="•"/>
      <w:lvlJc w:val="left"/>
      <w:pPr>
        <w:tabs>
          <w:tab w:val="num" w:pos="3600"/>
        </w:tabs>
        <w:ind w:left="3600" w:hanging="360"/>
      </w:pPr>
      <w:rPr>
        <w:rFonts w:ascii="Arial" w:hAnsi="Arial" w:hint="default"/>
      </w:rPr>
    </w:lvl>
    <w:lvl w:ilvl="5" w:tplc="93A0EE2A" w:tentative="1">
      <w:start w:val="1"/>
      <w:numFmt w:val="bullet"/>
      <w:lvlText w:val="•"/>
      <w:lvlJc w:val="left"/>
      <w:pPr>
        <w:tabs>
          <w:tab w:val="num" w:pos="4320"/>
        </w:tabs>
        <w:ind w:left="4320" w:hanging="360"/>
      </w:pPr>
      <w:rPr>
        <w:rFonts w:ascii="Arial" w:hAnsi="Arial" w:hint="default"/>
      </w:rPr>
    </w:lvl>
    <w:lvl w:ilvl="6" w:tplc="649050B0" w:tentative="1">
      <w:start w:val="1"/>
      <w:numFmt w:val="bullet"/>
      <w:lvlText w:val="•"/>
      <w:lvlJc w:val="left"/>
      <w:pPr>
        <w:tabs>
          <w:tab w:val="num" w:pos="5040"/>
        </w:tabs>
        <w:ind w:left="5040" w:hanging="360"/>
      </w:pPr>
      <w:rPr>
        <w:rFonts w:ascii="Arial" w:hAnsi="Arial" w:hint="default"/>
      </w:rPr>
    </w:lvl>
    <w:lvl w:ilvl="7" w:tplc="F442106C" w:tentative="1">
      <w:start w:val="1"/>
      <w:numFmt w:val="bullet"/>
      <w:lvlText w:val="•"/>
      <w:lvlJc w:val="left"/>
      <w:pPr>
        <w:tabs>
          <w:tab w:val="num" w:pos="5760"/>
        </w:tabs>
        <w:ind w:left="5760" w:hanging="360"/>
      </w:pPr>
      <w:rPr>
        <w:rFonts w:ascii="Arial" w:hAnsi="Arial" w:hint="default"/>
      </w:rPr>
    </w:lvl>
    <w:lvl w:ilvl="8" w:tplc="6C988FF6" w:tentative="1">
      <w:start w:val="1"/>
      <w:numFmt w:val="bullet"/>
      <w:lvlText w:val="•"/>
      <w:lvlJc w:val="left"/>
      <w:pPr>
        <w:tabs>
          <w:tab w:val="num" w:pos="6480"/>
        </w:tabs>
        <w:ind w:left="6480" w:hanging="360"/>
      </w:pPr>
      <w:rPr>
        <w:rFonts w:ascii="Arial" w:hAnsi="Arial" w:hint="default"/>
      </w:rPr>
    </w:lvl>
  </w:abstractNum>
  <w:abstractNum w:abstractNumId="8">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0">
    <w:nsid w:val="4A2D60A1"/>
    <w:multiLevelType w:val="hybridMultilevel"/>
    <w:tmpl w:val="AAEC92DC"/>
    <w:lvl w:ilvl="0" w:tplc="B05E9130">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D3622"/>
    <w:multiLevelType w:val="hybridMultilevel"/>
    <w:tmpl w:val="4B3C8E9E"/>
    <w:lvl w:ilvl="0" w:tplc="B05E9130">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E2ABB"/>
    <w:multiLevelType w:val="hybridMultilevel"/>
    <w:tmpl w:val="E1668616"/>
    <w:lvl w:ilvl="0" w:tplc="915CFF7A">
      <w:start w:val="1"/>
      <w:numFmt w:val="bullet"/>
      <w:lvlText w:val="•"/>
      <w:lvlJc w:val="left"/>
      <w:pPr>
        <w:tabs>
          <w:tab w:val="num" w:pos="720"/>
        </w:tabs>
        <w:ind w:left="720" w:hanging="360"/>
      </w:pPr>
      <w:rPr>
        <w:rFonts w:ascii="Arial" w:hAnsi="Arial" w:hint="default"/>
        <w:b/>
      </w:rPr>
    </w:lvl>
    <w:lvl w:ilvl="1" w:tplc="DC02C0D0" w:tentative="1">
      <w:start w:val="1"/>
      <w:numFmt w:val="bullet"/>
      <w:lvlText w:val="•"/>
      <w:lvlJc w:val="left"/>
      <w:pPr>
        <w:tabs>
          <w:tab w:val="num" w:pos="1440"/>
        </w:tabs>
        <w:ind w:left="1440" w:hanging="360"/>
      </w:pPr>
      <w:rPr>
        <w:rFonts w:ascii="Arial" w:hAnsi="Arial" w:hint="default"/>
      </w:rPr>
    </w:lvl>
    <w:lvl w:ilvl="2" w:tplc="67E05424" w:tentative="1">
      <w:start w:val="1"/>
      <w:numFmt w:val="bullet"/>
      <w:lvlText w:val="•"/>
      <w:lvlJc w:val="left"/>
      <w:pPr>
        <w:tabs>
          <w:tab w:val="num" w:pos="2160"/>
        </w:tabs>
        <w:ind w:left="2160" w:hanging="360"/>
      </w:pPr>
      <w:rPr>
        <w:rFonts w:ascii="Arial" w:hAnsi="Arial" w:hint="default"/>
      </w:rPr>
    </w:lvl>
    <w:lvl w:ilvl="3" w:tplc="5F48CE96" w:tentative="1">
      <w:start w:val="1"/>
      <w:numFmt w:val="bullet"/>
      <w:lvlText w:val="•"/>
      <w:lvlJc w:val="left"/>
      <w:pPr>
        <w:tabs>
          <w:tab w:val="num" w:pos="2880"/>
        </w:tabs>
        <w:ind w:left="2880" w:hanging="360"/>
      </w:pPr>
      <w:rPr>
        <w:rFonts w:ascii="Arial" w:hAnsi="Arial" w:hint="default"/>
      </w:rPr>
    </w:lvl>
    <w:lvl w:ilvl="4" w:tplc="F03482B6" w:tentative="1">
      <w:start w:val="1"/>
      <w:numFmt w:val="bullet"/>
      <w:lvlText w:val="•"/>
      <w:lvlJc w:val="left"/>
      <w:pPr>
        <w:tabs>
          <w:tab w:val="num" w:pos="3600"/>
        </w:tabs>
        <w:ind w:left="3600" w:hanging="360"/>
      </w:pPr>
      <w:rPr>
        <w:rFonts w:ascii="Arial" w:hAnsi="Arial" w:hint="default"/>
      </w:rPr>
    </w:lvl>
    <w:lvl w:ilvl="5" w:tplc="F1468D2A" w:tentative="1">
      <w:start w:val="1"/>
      <w:numFmt w:val="bullet"/>
      <w:lvlText w:val="•"/>
      <w:lvlJc w:val="left"/>
      <w:pPr>
        <w:tabs>
          <w:tab w:val="num" w:pos="4320"/>
        </w:tabs>
        <w:ind w:left="4320" w:hanging="360"/>
      </w:pPr>
      <w:rPr>
        <w:rFonts w:ascii="Arial" w:hAnsi="Arial" w:hint="default"/>
      </w:rPr>
    </w:lvl>
    <w:lvl w:ilvl="6" w:tplc="E7A42284" w:tentative="1">
      <w:start w:val="1"/>
      <w:numFmt w:val="bullet"/>
      <w:lvlText w:val="•"/>
      <w:lvlJc w:val="left"/>
      <w:pPr>
        <w:tabs>
          <w:tab w:val="num" w:pos="5040"/>
        </w:tabs>
        <w:ind w:left="5040" w:hanging="360"/>
      </w:pPr>
      <w:rPr>
        <w:rFonts w:ascii="Arial" w:hAnsi="Arial" w:hint="default"/>
      </w:rPr>
    </w:lvl>
    <w:lvl w:ilvl="7" w:tplc="6D026874" w:tentative="1">
      <w:start w:val="1"/>
      <w:numFmt w:val="bullet"/>
      <w:lvlText w:val="•"/>
      <w:lvlJc w:val="left"/>
      <w:pPr>
        <w:tabs>
          <w:tab w:val="num" w:pos="5760"/>
        </w:tabs>
        <w:ind w:left="5760" w:hanging="360"/>
      </w:pPr>
      <w:rPr>
        <w:rFonts w:ascii="Arial" w:hAnsi="Arial" w:hint="default"/>
      </w:rPr>
    </w:lvl>
    <w:lvl w:ilvl="8" w:tplc="C1A43238" w:tentative="1">
      <w:start w:val="1"/>
      <w:numFmt w:val="bullet"/>
      <w:lvlText w:val="•"/>
      <w:lvlJc w:val="left"/>
      <w:pPr>
        <w:tabs>
          <w:tab w:val="num" w:pos="6480"/>
        </w:tabs>
        <w:ind w:left="6480" w:hanging="360"/>
      </w:pPr>
      <w:rPr>
        <w:rFonts w:ascii="Arial" w:hAnsi="Arial" w:hint="default"/>
      </w:rPr>
    </w:lvl>
  </w:abstractNum>
  <w:abstractNum w:abstractNumId="13">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11"/>
  </w:num>
  <w:num w:numId="11">
    <w:abstractNumId w:val="9"/>
  </w:num>
  <w:num w:numId="12">
    <w:abstractNumId w:val="10"/>
  </w:num>
  <w:num w:numId="13">
    <w:abstractNumId w:val="8"/>
  </w:num>
  <w:num w:numId="14">
    <w:abstractNumId w:val="12"/>
  </w:num>
  <w:num w:numId="15">
    <w:abstractNumId w:val="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48F6"/>
    <w:rsid w:val="00007AEB"/>
    <w:rsid w:val="000128DD"/>
    <w:rsid w:val="0001537A"/>
    <w:rsid w:val="00015DB4"/>
    <w:rsid w:val="00024445"/>
    <w:rsid w:val="00037A7D"/>
    <w:rsid w:val="0004179C"/>
    <w:rsid w:val="000478B8"/>
    <w:rsid w:val="00072FB8"/>
    <w:rsid w:val="0008106F"/>
    <w:rsid w:val="000837E6"/>
    <w:rsid w:val="000841B9"/>
    <w:rsid w:val="00084509"/>
    <w:rsid w:val="000852FE"/>
    <w:rsid w:val="00087339"/>
    <w:rsid w:val="00093155"/>
    <w:rsid w:val="000952A5"/>
    <w:rsid w:val="000966F4"/>
    <w:rsid w:val="000A0D8A"/>
    <w:rsid w:val="000A19C2"/>
    <w:rsid w:val="000B26A2"/>
    <w:rsid w:val="000B4274"/>
    <w:rsid w:val="000C4D6D"/>
    <w:rsid w:val="000D3674"/>
    <w:rsid w:val="000E0285"/>
    <w:rsid w:val="000E2440"/>
    <w:rsid w:val="000E3E9A"/>
    <w:rsid w:val="000E5394"/>
    <w:rsid w:val="000E59BC"/>
    <w:rsid w:val="000E59DC"/>
    <w:rsid w:val="000E5DF5"/>
    <w:rsid w:val="000F1520"/>
    <w:rsid w:val="000F18A2"/>
    <w:rsid w:val="000F3067"/>
    <w:rsid w:val="000F3CB2"/>
    <w:rsid w:val="000F448F"/>
    <w:rsid w:val="000F5561"/>
    <w:rsid w:val="000F7553"/>
    <w:rsid w:val="00113108"/>
    <w:rsid w:val="0011556A"/>
    <w:rsid w:val="0011643B"/>
    <w:rsid w:val="00126183"/>
    <w:rsid w:val="001264C5"/>
    <w:rsid w:val="0012667B"/>
    <w:rsid w:val="00127842"/>
    <w:rsid w:val="00127AB4"/>
    <w:rsid w:val="00135199"/>
    <w:rsid w:val="001359BE"/>
    <w:rsid w:val="00137972"/>
    <w:rsid w:val="0014098C"/>
    <w:rsid w:val="00141EE1"/>
    <w:rsid w:val="00144FE5"/>
    <w:rsid w:val="00150C0F"/>
    <w:rsid w:val="00160002"/>
    <w:rsid w:val="0016172B"/>
    <w:rsid w:val="00162598"/>
    <w:rsid w:val="001748A0"/>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17002"/>
    <w:rsid w:val="00225B0D"/>
    <w:rsid w:val="002336A0"/>
    <w:rsid w:val="0023488F"/>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2F233F"/>
    <w:rsid w:val="00300098"/>
    <w:rsid w:val="00305B31"/>
    <w:rsid w:val="00306D88"/>
    <w:rsid w:val="003122C0"/>
    <w:rsid w:val="00312EC4"/>
    <w:rsid w:val="00320711"/>
    <w:rsid w:val="003270FF"/>
    <w:rsid w:val="00332AF4"/>
    <w:rsid w:val="003347E8"/>
    <w:rsid w:val="00342BAD"/>
    <w:rsid w:val="0034681E"/>
    <w:rsid w:val="00347F43"/>
    <w:rsid w:val="00350F4E"/>
    <w:rsid w:val="0035108E"/>
    <w:rsid w:val="00352519"/>
    <w:rsid w:val="0035431A"/>
    <w:rsid w:val="00361219"/>
    <w:rsid w:val="00363DE9"/>
    <w:rsid w:val="003705A6"/>
    <w:rsid w:val="003712F2"/>
    <w:rsid w:val="00371509"/>
    <w:rsid w:val="00374AE6"/>
    <w:rsid w:val="00376D93"/>
    <w:rsid w:val="003840F5"/>
    <w:rsid w:val="00386026"/>
    <w:rsid w:val="0039258A"/>
    <w:rsid w:val="00393F9F"/>
    <w:rsid w:val="00394B2C"/>
    <w:rsid w:val="003A0F5F"/>
    <w:rsid w:val="003A759F"/>
    <w:rsid w:val="003B1C2E"/>
    <w:rsid w:val="003B2E7E"/>
    <w:rsid w:val="003B3496"/>
    <w:rsid w:val="003B4914"/>
    <w:rsid w:val="003C1D13"/>
    <w:rsid w:val="003C4BF8"/>
    <w:rsid w:val="003D1EFC"/>
    <w:rsid w:val="003E2D84"/>
    <w:rsid w:val="003E6D30"/>
    <w:rsid w:val="003F2595"/>
    <w:rsid w:val="003F5956"/>
    <w:rsid w:val="003F5BE6"/>
    <w:rsid w:val="003F5C7F"/>
    <w:rsid w:val="003F7D5B"/>
    <w:rsid w:val="00402529"/>
    <w:rsid w:val="00406138"/>
    <w:rsid w:val="004121E2"/>
    <w:rsid w:val="00415503"/>
    <w:rsid w:val="00420E9A"/>
    <w:rsid w:val="00425C56"/>
    <w:rsid w:val="00432F42"/>
    <w:rsid w:val="00437926"/>
    <w:rsid w:val="00441D52"/>
    <w:rsid w:val="00442BE4"/>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1944"/>
    <w:rsid w:val="006232B4"/>
    <w:rsid w:val="006266B6"/>
    <w:rsid w:val="006426F7"/>
    <w:rsid w:val="00647C28"/>
    <w:rsid w:val="00653BB6"/>
    <w:rsid w:val="006558F9"/>
    <w:rsid w:val="00660256"/>
    <w:rsid w:val="00662182"/>
    <w:rsid w:val="00662FF0"/>
    <w:rsid w:val="006717A7"/>
    <w:rsid w:val="0067529C"/>
    <w:rsid w:val="006771B6"/>
    <w:rsid w:val="0067724E"/>
    <w:rsid w:val="00680325"/>
    <w:rsid w:val="00683C12"/>
    <w:rsid w:val="006879EB"/>
    <w:rsid w:val="00687D63"/>
    <w:rsid w:val="006912CB"/>
    <w:rsid w:val="006A4E42"/>
    <w:rsid w:val="006A51F8"/>
    <w:rsid w:val="006A750B"/>
    <w:rsid w:val="006A7F07"/>
    <w:rsid w:val="006B2D7D"/>
    <w:rsid w:val="006B5CAE"/>
    <w:rsid w:val="006B71A1"/>
    <w:rsid w:val="006B757C"/>
    <w:rsid w:val="006C3C44"/>
    <w:rsid w:val="006C7D58"/>
    <w:rsid w:val="006D00AF"/>
    <w:rsid w:val="006D3613"/>
    <w:rsid w:val="006D78F7"/>
    <w:rsid w:val="006D7C4E"/>
    <w:rsid w:val="006E09FC"/>
    <w:rsid w:val="006E37C3"/>
    <w:rsid w:val="006F040B"/>
    <w:rsid w:val="006F70C1"/>
    <w:rsid w:val="00711683"/>
    <w:rsid w:val="00714D53"/>
    <w:rsid w:val="0072200B"/>
    <w:rsid w:val="00730765"/>
    <w:rsid w:val="0073150B"/>
    <w:rsid w:val="007332D8"/>
    <w:rsid w:val="00742DDF"/>
    <w:rsid w:val="00743F00"/>
    <w:rsid w:val="00747ADB"/>
    <w:rsid w:val="00751959"/>
    <w:rsid w:val="007556CC"/>
    <w:rsid w:val="0075705D"/>
    <w:rsid w:val="00762290"/>
    <w:rsid w:val="00762726"/>
    <w:rsid w:val="00764810"/>
    <w:rsid w:val="00766341"/>
    <w:rsid w:val="00766CF1"/>
    <w:rsid w:val="00773200"/>
    <w:rsid w:val="007860E1"/>
    <w:rsid w:val="007867C0"/>
    <w:rsid w:val="0079040A"/>
    <w:rsid w:val="00791E04"/>
    <w:rsid w:val="00792B49"/>
    <w:rsid w:val="007960C5"/>
    <w:rsid w:val="007B0925"/>
    <w:rsid w:val="007B768B"/>
    <w:rsid w:val="007C267B"/>
    <w:rsid w:val="007C4BED"/>
    <w:rsid w:val="007D46B2"/>
    <w:rsid w:val="007D4E81"/>
    <w:rsid w:val="007D5036"/>
    <w:rsid w:val="007D5BE8"/>
    <w:rsid w:val="007E335A"/>
    <w:rsid w:val="007F231B"/>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5E2D"/>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6F6"/>
    <w:rsid w:val="008F2664"/>
    <w:rsid w:val="008F2874"/>
    <w:rsid w:val="008F2DBD"/>
    <w:rsid w:val="008F3844"/>
    <w:rsid w:val="008F3D21"/>
    <w:rsid w:val="00901C1A"/>
    <w:rsid w:val="00904B93"/>
    <w:rsid w:val="009058FD"/>
    <w:rsid w:val="009214B5"/>
    <w:rsid w:val="0093185B"/>
    <w:rsid w:val="00934FBB"/>
    <w:rsid w:val="00944332"/>
    <w:rsid w:val="0095095F"/>
    <w:rsid w:val="00956F45"/>
    <w:rsid w:val="0097037F"/>
    <w:rsid w:val="00972505"/>
    <w:rsid w:val="00973EF1"/>
    <w:rsid w:val="0098229E"/>
    <w:rsid w:val="00987B83"/>
    <w:rsid w:val="00990987"/>
    <w:rsid w:val="009A100B"/>
    <w:rsid w:val="009A5B27"/>
    <w:rsid w:val="009B76BE"/>
    <w:rsid w:val="009D290D"/>
    <w:rsid w:val="009E0C9B"/>
    <w:rsid w:val="009E17B5"/>
    <w:rsid w:val="009E4346"/>
    <w:rsid w:val="009E55DF"/>
    <w:rsid w:val="009F32D6"/>
    <w:rsid w:val="009F49A6"/>
    <w:rsid w:val="009F6493"/>
    <w:rsid w:val="00A00374"/>
    <w:rsid w:val="00A01BC9"/>
    <w:rsid w:val="00A06007"/>
    <w:rsid w:val="00A12241"/>
    <w:rsid w:val="00A2459B"/>
    <w:rsid w:val="00A24601"/>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19FE"/>
    <w:rsid w:val="00AA7B01"/>
    <w:rsid w:val="00AB03AB"/>
    <w:rsid w:val="00AB13EF"/>
    <w:rsid w:val="00AB1B8D"/>
    <w:rsid w:val="00AB5459"/>
    <w:rsid w:val="00AD33C7"/>
    <w:rsid w:val="00AD423A"/>
    <w:rsid w:val="00AD5E4A"/>
    <w:rsid w:val="00AE01A9"/>
    <w:rsid w:val="00AE2A99"/>
    <w:rsid w:val="00AE5243"/>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67C71"/>
    <w:rsid w:val="00B72357"/>
    <w:rsid w:val="00B74DC5"/>
    <w:rsid w:val="00BA355F"/>
    <w:rsid w:val="00BA535D"/>
    <w:rsid w:val="00BB11AE"/>
    <w:rsid w:val="00BB2A28"/>
    <w:rsid w:val="00BB66CF"/>
    <w:rsid w:val="00BC30D7"/>
    <w:rsid w:val="00BC4242"/>
    <w:rsid w:val="00BC48C5"/>
    <w:rsid w:val="00BD02EB"/>
    <w:rsid w:val="00BD671C"/>
    <w:rsid w:val="00BD6B89"/>
    <w:rsid w:val="00BE0C93"/>
    <w:rsid w:val="00BE13D6"/>
    <w:rsid w:val="00BE2E83"/>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1924"/>
    <w:rsid w:val="00C921E4"/>
    <w:rsid w:val="00CA2A37"/>
    <w:rsid w:val="00CA4416"/>
    <w:rsid w:val="00CA6E6F"/>
    <w:rsid w:val="00CC5ED1"/>
    <w:rsid w:val="00CD061B"/>
    <w:rsid w:val="00CE0F61"/>
    <w:rsid w:val="00CE4E5E"/>
    <w:rsid w:val="00CE58F8"/>
    <w:rsid w:val="00CF59FB"/>
    <w:rsid w:val="00D04381"/>
    <w:rsid w:val="00D0759C"/>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6C91"/>
    <w:rsid w:val="00DC22C7"/>
    <w:rsid w:val="00DC3F97"/>
    <w:rsid w:val="00DD4C16"/>
    <w:rsid w:val="00DD70BF"/>
    <w:rsid w:val="00DE0239"/>
    <w:rsid w:val="00E00310"/>
    <w:rsid w:val="00E0039F"/>
    <w:rsid w:val="00E045AD"/>
    <w:rsid w:val="00E049B6"/>
    <w:rsid w:val="00E05457"/>
    <w:rsid w:val="00E05C41"/>
    <w:rsid w:val="00E0771D"/>
    <w:rsid w:val="00E11E01"/>
    <w:rsid w:val="00E160F4"/>
    <w:rsid w:val="00E16762"/>
    <w:rsid w:val="00E17F6A"/>
    <w:rsid w:val="00E22FD7"/>
    <w:rsid w:val="00E246B9"/>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00E65"/>
    <w:rsid w:val="00F130D7"/>
    <w:rsid w:val="00F17C76"/>
    <w:rsid w:val="00F21315"/>
    <w:rsid w:val="00F22141"/>
    <w:rsid w:val="00F25459"/>
    <w:rsid w:val="00F26952"/>
    <w:rsid w:val="00F270C4"/>
    <w:rsid w:val="00F30E47"/>
    <w:rsid w:val="00F56682"/>
    <w:rsid w:val="00F57BB6"/>
    <w:rsid w:val="00F57EC4"/>
    <w:rsid w:val="00F730BA"/>
    <w:rsid w:val="00F742F2"/>
    <w:rsid w:val="00F77E7D"/>
    <w:rsid w:val="00F84B26"/>
    <w:rsid w:val="00FA5BD4"/>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934FBB"/>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934FB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na.Zubar@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B02A7AE-BD96-4430-8CE6-F5777C0D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ZUBAR Inna</cp:lastModifiedBy>
  <cp:revision>6</cp:revision>
  <cp:lastPrinted>2019-01-04T14:36:00Z</cp:lastPrinted>
  <dcterms:created xsi:type="dcterms:W3CDTF">2019-01-04T13:34:00Z</dcterms:created>
  <dcterms:modified xsi:type="dcterms:W3CDTF">2019-01-04T14:37:00Z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