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18BB6933" w:rsidR="00BE43B2" w:rsidRPr="008313E8" w:rsidRDefault="008313E8">
            <w:pPr>
              <w:rPr>
                <w:rFonts w:ascii="Tahoma" w:hAnsi="Tahoma" w:cs="Tahoma"/>
                <w:caps/>
                <w:color w:val="000000" w:themeColor="text1"/>
                <w:sz w:val="18"/>
                <w:szCs w:val="18"/>
                <w:lang w:val="uk-UA"/>
              </w:rPr>
            </w:pPr>
            <w:r w:rsidRPr="008313E8">
              <w:rPr>
                <w:rFonts w:ascii="Tahoma" w:hAnsi="Tahoma" w:cs="Tahoma"/>
                <w:caps/>
                <w:color w:val="000000" w:themeColor="text1"/>
                <w:sz w:val="18"/>
                <w:szCs w:val="18"/>
                <w:lang w:val="uk-UA"/>
              </w:rPr>
              <w:t>9137/2023/19</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560E3293" w:rsidR="00BE43B2" w:rsidRPr="00EA2362" w:rsidRDefault="00A90AFF">
            <w:pPr>
              <w:rPr>
                <w:rFonts w:ascii="Tahoma" w:hAnsi="Tahoma" w:cs="Tahoma"/>
                <w:caps/>
                <w:color w:val="000000" w:themeColor="text1"/>
                <w:sz w:val="18"/>
                <w:szCs w:val="18"/>
                <w:highlight w:val="cyan"/>
              </w:rPr>
            </w:pPr>
            <w:r w:rsidRPr="00A90AFF">
              <w:rPr>
                <w:rFonts w:ascii="Tahoma" w:hAnsi="Tahoma" w:cs="Tahoma"/>
                <w:caps/>
                <w:color w:val="000000" w:themeColor="text1"/>
                <w:sz w:val="18"/>
                <w:szCs w:val="18"/>
              </w:rPr>
              <w:t>ID</w:t>
            </w:r>
            <w:r>
              <w:rPr>
                <w:rFonts w:ascii="Tahoma" w:hAnsi="Tahoma" w:cs="Tahoma"/>
                <w:caps/>
                <w:color w:val="000000" w:themeColor="text1"/>
                <w:sz w:val="18"/>
                <w:szCs w:val="18"/>
              </w:rPr>
              <w:t>-3473 BH-9137 PROJECT</w:t>
            </w:r>
            <w:r>
              <w:t xml:space="preserve"> </w:t>
            </w:r>
            <w:r w:rsidRPr="00A90AFF">
              <w:rPr>
                <w:rFonts w:ascii="Tahoma" w:hAnsi="Tahoma" w:cs="Tahoma"/>
                <w:caps/>
                <w:color w:val="000000" w:themeColor="text1"/>
                <w:sz w:val="18"/>
                <w:szCs w:val="18"/>
              </w:rPr>
              <w:t>“Strengthening Ukrainian Law Enforcement Agencies During War and Post-War Period”</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1B824AAC" w:rsidR="00BE43B2" w:rsidRPr="00EA2362" w:rsidRDefault="00A90AFF">
            <w:pPr>
              <w:rPr>
                <w:rFonts w:ascii="Tahoma" w:hAnsi="Tahoma" w:cs="Tahoma"/>
                <w:b/>
                <w:caps/>
                <w:color w:val="000000" w:themeColor="text1"/>
                <w:sz w:val="18"/>
                <w:szCs w:val="18"/>
                <w:highlight w:val="cyan"/>
              </w:rPr>
            </w:pPr>
            <w:r w:rsidRPr="00A90AFF">
              <w:rPr>
                <w:rFonts w:ascii="Tahoma" w:hAnsi="Tahoma" w:cs="Tahoma"/>
                <w:color w:val="000000" w:themeColor="text1"/>
                <w:sz w:val="18"/>
                <w:szCs w:val="18"/>
              </w:rPr>
              <w:t xml:space="preserve">Ihor </w:t>
            </w:r>
            <w:proofErr w:type="spellStart"/>
            <w:r w:rsidRPr="00A90AFF">
              <w:rPr>
                <w:rFonts w:ascii="Tahoma" w:hAnsi="Tahoma" w:cs="Tahoma"/>
                <w:color w:val="000000" w:themeColor="text1"/>
                <w:sz w:val="18"/>
                <w:szCs w:val="18"/>
              </w:rPr>
              <w:t>Koniev</w:t>
            </w:r>
            <w:proofErr w:type="spellEnd"/>
            <w:r w:rsidRPr="00A90AFF">
              <w:rPr>
                <w:rFonts w:ascii="Tahoma" w:hAnsi="Tahoma" w:cs="Tahoma"/>
                <w:color w:val="000000" w:themeColor="text1"/>
                <w:sz w:val="18"/>
                <w:szCs w:val="18"/>
              </w:rPr>
              <w:t xml:space="preserve"> </w:t>
            </w:r>
            <w:r w:rsidR="00BE43B2" w:rsidRPr="00A90AFF">
              <w:rPr>
                <w:rFonts w:ascii="Tahoma" w:hAnsi="Tahoma" w:cs="Tahoma"/>
                <w:color w:val="000000" w:themeColor="text1"/>
                <w:sz w:val="18"/>
                <w:szCs w:val="18"/>
              </w:rPr>
              <w:t>/</w:t>
            </w:r>
            <w:r w:rsidRPr="00A90AFF">
              <w:rPr>
                <w:rFonts w:ascii="Tahoma" w:hAnsi="Tahoma" w:cs="Tahoma"/>
                <w:color w:val="000000" w:themeColor="text1"/>
                <w:sz w:val="18"/>
                <w:szCs w:val="18"/>
              </w:rPr>
              <w:t xml:space="preserve"> </w:t>
            </w:r>
            <w:hyperlink r:id="rId11" w:history="1">
              <w:r w:rsidRPr="00A90AFF">
                <w:rPr>
                  <w:rStyle w:val="Hyperlink"/>
                  <w:rFonts w:ascii="Tahoma" w:hAnsi="Tahoma" w:cs="Tahoma"/>
                  <w:sz w:val="18"/>
                  <w:szCs w:val="18"/>
                </w:rPr>
                <w:t>ihor.koniev@coe.int</w:t>
              </w:r>
            </w:hyperlink>
            <w:r w:rsidRPr="00A90AFF">
              <w:rPr>
                <w:rFonts w:ascii="Tahoma" w:hAnsi="Tahoma" w:cs="Tahoma"/>
                <w:color w:val="000000" w:themeColor="text1"/>
                <w:sz w:val="18"/>
                <w:szCs w:val="18"/>
              </w:rPr>
              <w:t xml:space="preserve"> / +380509338840</w:t>
            </w:r>
            <w:r w:rsidRPr="00A90AFF">
              <w:rPr>
                <w:rFonts w:ascii="Tahoma" w:hAnsi="Tahoma" w:cs="Tahoma"/>
                <w:b/>
                <w:caps/>
                <w:color w:val="000000" w:themeColor="text1"/>
                <w:sz w:val="18"/>
                <w:szCs w:val="18"/>
              </w:rPr>
              <w:t xml:space="preserve"> </w:t>
            </w:r>
          </w:p>
        </w:tc>
      </w:tr>
    </w:tbl>
    <w:p w14:paraId="7732789B" w14:textId="0A4A631C" w:rsidR="00261462" w:rsidRPr="00EA2362" w:rsidRDefault="00EC5AFE" w:rsidP="005D5924">
      <w:pPr>
        <w:rPr>
          <w:rFonts w:ascii="Tahoma" w:hAnsi="Tahoma" w:cs="Tahoma"/>
          <w:b/>
          <w:caps/>
          <w:sz w:val="28"/>
          <w:szCs w:val="28"/>
        </w:rPr>
      </w:pPr>
      <w:r w:rsidRPr="00EA2362">
        <w:rPr>
          <w:rFonts w:ascii="Tahoma" w:hAnsi="Tahoma" w:cs="Tahoma"/>
          <w:b/>
          <w:caps/>
          <w:noProof/>
          <w:sz w:val="28"/>
          <w:szCs w:val="28"/>
        </w:rPr>
        <w:drawing>
          <wp:anchor distT="0" distB="0" distL="114300" distR="114300" simplePos="0" relativeHeight="251658240" behindDoc="1" locked="0" layoutInCell="1" allowOverlap="1" wp14:anchorId="6D04511B" wp14:editId="5A7AC84F">
            <wp:simplePos x="0" y="0"/>
            <wp:positionH relativeFrom="column">
              <wp:posOffset>4855845</wp:posOffset>
            </wp:positionH>
            <wp:positionV relativeFrom="paragraph">
              <wp:posOffset>26670</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0B20F457" w:rsidR="00261462" w:rsidRPr="00EA2362" w:rsidRDefault="00261462" w:rsidP="005D5924">
      <w:pPr>
        <w:rPr>
          <w:rFonts w:ascii="Tahoma" w:hAnsi="Tahoma" w:cs="Tahoma"/>
          <w:b/>
          <w:caps/>
          <w:sz w:val="28"/>
          <w:szCs w:val="28"/>
        </w:rPr>
      </w:pPr>
    </w:p>
    <w:p w14:paraId="2AEC75C2" w14:textId="541788A0" w:rsidR="00261462" w:rsidRPr="00EA2362" w:rsidRDefault="00261462" w:rsidP="005D5924">
      <w:pPr>
        <w:rPr>
          <w:rFonts w:ascii="Tahoma" w:hAnsi="Tahoma" w:cs="Tahoma"/>
          <w:b/>
          <w:caps/>
          <w:sz w:val="28"/>
          <w:szCs w:val="28"/>
        </w:rPr>
      </w:pPr>
    </w:p>
    <w:p w14:paraId="2D1D594F" w14:textId="70F2FC75" w:rsidR="00261462" w:rsidRPr="00EA2362" w:rsidRDefault="00261462" w:rsidP="005D5924">
      <w:pPr>
        <w:rPr>
          <w:rFonts w:ascii="Tahoma" w:hAnsi="Tahoma" w:cs="Tahoma"/>
          <w:b/>
          <w:caps/>
          <w:sz w:val="28"/>
          <w:szCs w:val="28"/>
        </w:rPr>
      </w:pPr>
    </w:p>
    <w:p w14:paraId="4AD2904E" w14:textId="59F5490A" w:rsidR="00261462" w:rsidRPr="00EA2362" w:rsidRDefault="00261462" w:rsidP="005D5924">
      <w:pPr>
        <w:rPr>
          <w:rFonts w:ascii="Tahoma" w:hAnsi="Tahoma" w:cs="Tahoma"/>
          <w:b/>
          <w:caps/>
          <w:sz w:val="28"/>
          <w:szCs w:val="28"/>
        </w:rPr>
      </w:pPr>
    </w:p>
    <w:p w14:paraId="6CEC8D60" w14:textId="511EAADA" w:rsidR="00261462" w:rsidRPr="00EA2362" w:rsidRDefault="00261462" w:rsidP="005D5924">
      <w:pPr>
        <w:rPr>
          <w:rFonts w:ascii="Tahoma" w:hAnsi="Tahoma" w:cs="Tahoma"/>
          <w:b/>
          <w:caps/>
          <w:sz w:val="28"/>
          <w:szCs w:val="28"/>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03AB9697"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1F0CCA2C" w:rsidR="00261462" w:rsidRPr="00EA2362" w:rsidRDefault="00261462" w:rsidP="00E72188">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w:t>
      </w:r>
      <w:r w:rsidR="00CF4437">
        <w:rPr>
          <w:rFonts w:ascii="Tahoma" w:hAnsi="Tahoma" w:cs="Tahoma"/>
          <w:b/>
        </w:rPr>
        <w:t xml:space="preserve">purchase </w:t>
      </w:r>
      <w:r w:rsidR="00CF4437" w:rsidRPr="00EA2362">
        <w:rPr>
          <w:rFonts w:ascii="Tahoma" w:hAnsi="Tahoma" w:cs="Tahoma"/>
          <w:b/>
        </w:rPr>
        <w:t>of</w:t>
      </w:r>
      <w:r w:rsidR="00CF4437">
        <w:rPr>
          <w:rFonts w:ascii="Tahoma" w:hAnsi="Tahoma" w:cs="Tahoma"/>
          <w:b/>
        </w:rPr>
        <w:t xml:space="preserve"> </w:t>
      </w:r>
      <w:bookmarkStart w:id="0" w:name="_Hlk62652565"/>
      <w:r w:rsidR="00CF4437">
        <w:rPr>
          <w:rFonts w:ascii="Tahoma" w:hAnsi="Tahoma" w:cs="Tahoma"/>
          <w:b/>
        </w:rPr>
        <w:t>IT equipment</w:t>
      </w:r>
      <w:bookmarkEnd w:id="0"/>
      <w:r w:rsidR="00CF4437">
        <w:rPr>
          <w:rFonts w:ascii="Tahoma" w:hAnsi="Tahoma" w:cs="Tahoma"/>
          <w:b/>
        </w:rPr>
        <w:t xml:space="preserve"> (computer hardware, software and supporting elements) </w:t>
      </w:r>
      <w:bookmarkStart w:id="1" w:name="_Hlk62652613"/>
      <w:bookmarkStart w:id="2" w:name="_Hlk64359359"/>
      <w:r w:rsidR="00CF4437" w:rsidRPr="00CF4437">
        <w:rPr>
          <w:rFonts w:ascii="Tahoma" w:hAnsi="Tahoma" w:cs="Tahoma"/>
          <w:b/>
        </w:rPr>
        <w:t>for the National Police of Ukraine system “Custody Records”</w:t>
      </w:r>
      <w:r w:rsidR="00CF4437">
        <w:rPr>
          <w:rFonts w:ascii="Tahoma" w:hAnsi="Tahoma" w:cs="Tahoma"/>
          <w:b/>
        </w:rPr>
        <w:t xml:space="preserve"> </w:t>
      </w:r>
      <w:bookmarkEnd w:id="1"/>
      <w:r w:rsidR="00CF4437">
        <w:rPr>
          <w:rFonts w:ascii="Tahoma" w:hAnsi="Tahoma" w:cs="Tahoma"/>
          <w:b/>
        </w:rPr>
        <w:t xml:space="preserve">and its delivery to the </w:t>
      </w:r>
      <w:r w:rsidR="00CF4437" w:rsidRPr="00CF4437">
        <w:rPr>
          <w:rFonts w:ascii="Tahoma" w:hAnsi="Tahoma" w:cs="Tahoma"/>
          <w:b/>
        </w:rPr>
        <w:t>National Police of Ukraine</w:t>
      </w:r>
      <w:r w:rsidR="00CF4437">
        <w:rPr>
          <w:rFonts w:ascii="Tahoma" w:hAnsi="Tahoma" w:cs="Tahoma"/>
          <w:b/>
        </w:rPr>
        <w:t xml:space="preserve"> in the framework of the project “</w:t>
      </w:r>
      <w:r w:rsidR="00CF4437" w:rsidRPr="00CF4437">
        <w:rPr>
          <w:rFonts w:ascii="Tahoma" w:hAnsi="Tahoma" w:cs="Tahoma"/>
          <w:b/>
        </w:rPr>
        <w:t>Strengthening Ukrainian Law Enforcement Agencies During War and Post-War Period</w:t>
      </w:r>
      <w:r w:rsidR="00CF4437">
        <w:rPr>
          <w:rFonts w:ascii="Tahoma" w:hAnsi="Tahoma" w:cs="Tahoma"/>
          <w:b/>
        </w:rPr>
        <w:t>”.</w:t>
      </w:r>
      <w:bookmarkEnd w:id="2"/>
    </w:p>
    <w:p w14:paraId="69C3D274" w14:textId="77777777" w:rsidR="00261462" w:rsidRPr="00EA2362" w:rsidRDefault="00261462" w:rsidP="00261462">
      <w:pPr>
        <w:rPr>
          <w:rFonts w:ascii="Tahoma" w:hAnsi="Tahoma" w:cs="Tahoma"/>
          <w:b/>
        </w:rPr>
      </w:pPr>
    </w:p>
    <w:p w14:paraId="186D99D7" w14:textId="260DFC19"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w:t>
      </w:r>
      <w:r w:rsidR="00E72188">
        <w:rPr>
          <w:rFonts w:ascii="Tahoma" w:hAnsi="Tahoma" w:cs="Tahoma"/>
          <w:sz w:val="20"/>
          <w:szCs w:val="20"/>
        </w:rPr>
        <w:t>P</w:t>
      </w:r>
      <w:r w:rsidR="00323EF2">
        <w:rPr>
          <w:rFonts w:ascii="Tahoma" w:hAnsi="Tahoma" w:cs="Tahoma"/>
          <w:sz w:val="20"/>
          <w:szCs w:val="20"/>
        </w:rPr>
        <w:t>rovider</w:t>
      </w:r>
      <w:r w:rsidR="00323EF2" w:rsidRPr="00EA2362">
        <w:rPr>
          <w:rFonts w:ascii="Tahoma" w:hAnsi="Tahoma" w:cs="Tahoma"/>
          <w:sz w:val="20"/>
          <w:szCs w:val="20"/>
        </w:rPr>
        <w:t xml:space="preserve"> </w:t>
      </w:r>
      <w:r w:rsidRPr="00EA2362">
        <w:rPr>
          <w:rFonts w:ascii="Tahoma" w:hAnsi="Tahoma" w:cs="Tahoma"/>
          <w:sz w:val="20"/>
          <w:szCs w:val="20"/>
        </w:rPr>
        <w:t xml:space="preserve">alone shall not constitute or imply any sort of contractual commitment on the part of the Council of Europe. This Act shall become contractually binding only </w:t>
      </w:r>
      <w:r w:rsidRPr="00EC5AFE">
        <w:rPr>
          <w:rFonts w:ascii="Tahoma" w:hAnsi="Tahoma" w:cs="Tahoma"/>
          <w:bCs/>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621DA13" w:rsidR="00261462" w:rsidRPr="00EA2362"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Pr>
          <w:rFonts w:ascii="Tahoma" w:hAnsi="Tahoma" w:cs="Tahoma"/>
          <w:color w:val="FF0000"/>
          <w:sz w:val="18"/>
          <w:szCs w:val="18"/>
        </w:rPr>
        <w:t>Providers</w:t>
      </w:r>
      <w:r w:rsidRPr="00EA2362">
        <w:rPr>
          <w:rFonts w:ascii="Tahoma" w:hAnsi="Tahoma" w:cs="Tahoma"/>
          <w:color w:val="FF0000"/>
          <w:sz w:val="18"/>
          <w:szCs w:val="18"/>
        </w:rPr>
        <w:t xml:space="preserve"> </w:t>
      </w:r>
      <w:r w:rsidR="00261462" w:rsidRPr="00EA2362">
        <w:rPr>
          <w:rFonts w:ascii="Tahoma" w:hAnsi="Tahoma" w:cs="Tahoma"/>
          <w:color w:val="FF0000"/>
          <w:sz w:val="18"/>
          <w:szCs w:val="18"/>
        </w:rPr>
        <w:t>shall:</w:t>
      </w:r>
    </w:p>
    <w:p w14:paraId="7CDCF73B" w14:textId="25D43F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 xml:space="preserve">Contact details </w:t>
      </w:r>
      <w:r w:rsidRPr="00EA2362">
        <w:rPr>
          <w:rFonts w:ascii="Tahoma" w:hAnsi="Tahoma" w:cs="Tahoma"/>
          <w:color w:val="FF0000"/>
          <w:sz w:val="18"/>
          <w:szCs w:val="18"/>
        </w:rPr>
        <w:t xml:space="preserve">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5A92222C"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w:t>
      </w:r>
      <w:r w:rsidR="00323EF2">
        <w:rPr>
          <w:rFonts w:ascii="Tahoma" w:hAnsi="Tahoma" w:cs="Tahoma"/>
          <w:color w:val="FF0000"/>
          <w:sz w:val="18"/>
          <w:szCs w:val="18"/>
        </w:rPr>
        <w:t>s</w:t>
      </w:r>
      <w:r w:rsidR="00454D25" w:rsidRPr="00EA2362">
        <w:rPr>
          <w:rFonts w:ascii="Tahoma" w:hAnsi="Tahoma" w:cs="Tahoma"/>
          <w:color w:val="FF0000"/>
          <w:sz w:val="18"/>
          <w:szCs w:val="18"/>
        </w:rPr>
        <w:t>ee Section A</w:t>
      </w:r>
      <w:proofErr w:type="gramStart"/>
      <w:r w:rsidRPr="00EA2362">
        <w:rPr>
          <w:rFonts w:ascii="Tahoma" w:hAnsi="Tahoma" w:cs="Tahoma"/>
          <w:color w:val="FF0000"/>
          <w:sz w:val="18"/>
          <w:szCs w:val="18"/>
        </w:rPr>
        <w:t>);</w:t>
      </w:r>
      <w:proofErr w:type="gramEnd"/>
    </w:p>
    <w:p w14:paraId="269A9496" w14:textId="6D5AD1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w:t>
      </w:r>
      <w:r w:rsidR="00FF5621">
        <w:rPr>
          <w:rFonts w:ascii="Tahoma" w:hAnsi="Tahoma" w:cs="Tahoma"/>
          <w:color w:val="FF0000"/>
          <w:sz w:val="18"/>
          <w:szCs w:val="18"/>
        </w:rPr>
        <w:t>S</w:t>
      </w:r>
      <w:r w:rsidRPr="00EA2362">
        <w:rPr>
          <w:rFonts w:ascii="Tahoma" w:hAnsi="Tahoma" w:cs="Tahoma"/>
          <w:color w:val="FF0000"/>
          <w:sz w:val="18"/>
          <w:szCs w:val="18"/>
        </w:rPr>
        <w:t xml:space="preserve">ign the Act </w:t>
      </w:r>
      <w:r w:rsidR="00454D25" w:rsidRPr="00EA2362">
        <w:rPr>
          <w:rFonts w:ascii="Tahoma" w:hAnsi="Tahoma" w:cs="Tahoma"/>
          <w:color w:val="FF0000"/>
          <w:sz w:val="18"/>
          <w:szCs w:val="18"/>
        </w:rPr>
        <w:t>of Engagement (</w:t>
      </w:r>
      <w:r w:rsidR="00323EF2">
        <w:rPr>
          <w:rFonts w:ascii="Tahoma" w:hAnsi="Tahoma" w:cs="Tahoma"/>
          <w:color w:val="FF0000"/>
          <w:sz w:val="18"/>
          <w:szCs w:val="18"/>
        </w:rPr>
        <w:t>s</w:t>
      </w:r>
      <w:r w:rsidR="00454D25" w:rsidRPr="00EA2362">
        <w:rPr>
          <w:rFonts w:ascii="Tahoma" w:hAnsi="Tahoma" w:cs="Tahoma"/>
          <w:color w:val="FF0000"/>
          <w:sz w:val="18"/>
          <w:szCs w:val="18"/>
        </w:rPr>
        <w:t>ee Section B</w:t>
      </w:r>
      <w:r w:rsidRPr="00EA2362">
        <w:rPr>
          <w:rFonts w:ascii="Tahoma" w:hAnsi="Tahoma" w:cs="Tahoma"/>
          <w:color w:val="FF0000"/>
          <w:sz w:val="18"/>
          <w:szCs w:val="18"/>
        </w:rPr>
        <w:t>) and send a scanned copy to the Council</w:t>
      </w:r>
      <w:r w:rsidR="00323EF2">
        <w:rPr>
          <w:rFonts w:ascii="Tahoma" w:hAnsi="Tahoma" w:cs="Tahoma"/>
          <w:color w:val="FF0000"/>
          <w:sz w:val="18"/>
          <w:szCs w:val="18"/>
        </w:rPr>
        <w:t xml:space="preserve">, </w:t>
      </w:r>
      <w:r w:rsidR="009F7FF4" w:rsidRPr="009F7FF4">
        <w:rPr>
          <w:rFonts w:ascii="Tahoma" w:hAnsi="Tahoma" w:cs="Tahoma"/>
          <w:color w:val="FF0000"/>
          <w:sz w:val="18"/>
          <w:szCs w:val="18"/>
        </w:rPr>
        <w:t xml:space="preserve">accompanied by all other supporting documents </w:t>
      </w:r>
      <w:r w:rsidRPr="00EA2362">
        <w:rPr>
          <w:rFonts w:ascii="Tahoma" w:hAnsi="Tahoma" w:cs="Tahoma"/>
          <w:color w:val="FF0000"/>
          <w:sz w:val="18"/>
          <w:szCs w:val="18"/>
        </w:rPr>
        <w:t>(</w:t>
      </w:r>
      <w:r w:rsidR="00C025B1">
        <w:rPr>
          <w:rFonts w:ascii="Tahoma" w:hAnsi="Tahoma" w:cs="Tahoma"/>
          <w:color w:val="FF0000"/>
          <w:sz w:val="18"/>
          <w:szCs w:val="18"/>
        </w:rPr>
        <w:t>s</w:t>
      </w:r>
      <w:r w:rsidRPr="00C025B1">
        <w:rPr>
          <w:rFonts w:ascii="Tahoma" w:hAnsi="Tahoma" w:cs="Tahoma"/>
          <w:color w:val="FF0000"/>
          <w:sz w:val="18"/>
          <w:szCs w:val="18"/>
        </w:rPr>
        <w:t xml:space="preserve">ee </w:t>
      </w:r>
      <w:r w:rsidR="006218FA">
        <w:rPr>
          <w:rFonts w:ascii="Tahoma" w:hAnsi="Tahoma" w:cs="Tahoma"/>
          <w:color w:val="FF0000"/>
          <w:sz w:val="18"/>
          <w:szCs w:val="18"/>
        </w:rPr>
        <w:t>Section F of the Tender File</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194EDC" w:rsidRPr="00EA2362" w14:paraId="0CDD5CD9" w14:textId="01548DCB" w:rsidTr="00194EDC">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036D7E3" w14:textId="10C3F859" w:rsidR="00194EDC" w:rsidRPr="00EA2362" w:rsidRDefault="00194EDC"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3050F56" w14:textId="7C428C2F" w:rsidR="00194EDC" w:rsidRPr="00EA2362" w:rsidRDefault="00194EDC"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42A110F" w14:textId="60C52F05" w:rsidR="00194EDC" w:rsidRPr="00194EDC" w:rsidRDefault="00000000" w:rsidP="00FC7772">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Natural </w:t>
            </w:r>
            <w:proofErr w:type="spellStart"/>
            <w:r w:rsidR="00194EDC" w:rsidRPr="00194EDC">
              <w:rPr>
                <w:rFonts w:ascii="Tahoma" w:hAnsi="Tahoma" w:cs="Tahoma"/>
                <w:color w:val="000000"/>
                <w:sz w:val="18"/>
                <w:szCs w:val="18"/>
                <w:lang w:val="es-ES_tradnl"/>
              </w:rPr>
              <w:t>person</w:t>
            </w:r>
            <w:proofErr w:type="spellEnd"/>
            <w:r w:rsidR="00194EDC" w:rsidRPr="00194EDC">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53FD5F8" w14:textId="06381ECE" w:rsidR="00194EDC" w:rsidRPr="00194EDC" w:rsidRDefault="00000000" w:rsidP="00194EDC">
            <w:pPr>
              <w:rPr>
                <w:rFonts w:ascii="Tahoma" w:hAnsi="Tahoma" w:cs="Tahoma"/>
                <w:color w:val="000000"/>
                <w:sz w:val="20"/>
                <w:szCs w:val="20"/>
              </w:rPr>
            </w:pPr>
            <w:sdt>
              <w:sdtPr>
                <w:rPr>
                  <w:rFonts w:ascii="Tahoma" w:hAnsi="Tahoma" w:cs="Tahoma"/>
                  <w:color w:val="000000"/>
                  <w:sz w:val="18"/>
                  <w:szCs w:val="18"/>
                  <w:lang w:val="es-ES_tradnl"/>
                </w:rPr>
                <w:id w:val="-347022501"/>
                <w14:checkbox>
                  <w14:checked w14:val="0"/>
                  <w14:checkedState w14:val="2612" w14:font="MS Gothic"/>
                  <w14:uncheckedState w14:val="2610" w14:font="MS Gothic"/>
                </w14:checkbox>
              </w:sdt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Legal </w:t>
            </w:r>
            <w:proofErr w:type="spellStart"/>
            <w:r w:rsidR="00194EDC" w:rsidRPr="00194EDC">
              <w:rPr>
                <w:rFonts w:ascii="Tahoma" w:hAnsi="Tahoma" w:cs="Tahoma"/>
                <w:color w:val="000000"/>
                <w:sz w:val="18"/>
                <w:szCs w:val="18"/>
                <w:lang w:val="es-ES_tradnl"/>
              </w:rPr>
              <w:t>person</w:t>
            </w:r>
            <w:proofErr w:type="spellEnd"/>
            <w:r w:rsidR="00194EDC" w:rsidRPr="00194EDC">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3D05288" w14:textId="63D5057B" w:rsidR="00194EDC" w:rsidRPr="00194EDC" w:rsidRDefault="00000000" w:rsidP="00194EDC">
            <w:pPr>
              <w:rPr>
                <w:rFonts w:ascii="Tahoma" w:hAnsi="Tahoma" w:cs="Tahoma"/>
                <w:color w:val="000000"/>
                <w:sz w:val="20"/>
                <w:szCs w:val="20"/>
              </w:rPr>
            </w:pPr>
            <w:sdt>
              <w:sdtPr>
                <w:rPr>
                  <w:rFonts w:ascii="Tahoma" w:hAnsi="Tahoma" w:cs="Tahoma"/>
                  <w:color w:val="000000"/>
                  <w:sz w:val="18"/>
                  <w:szCs w:val="18"/>
                  <w:lang w:val="es-ES_tradnl"/>
                </w:rPr>
                <w:id w:val="1780599808"/>
                <w14:checkbox>
                  <w14:checked w14:val="0"/>
                  <w14:checkedState w14:val="2612" w14:font="MS Gothic"/>
                  <w14:uncheckedState w14:val="2610" w14:font="MS Gothic"/>
                </w14:checkbox>
              </w:sdt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w:t>
            </w:r>
            <w:proofErr w:type="spellStart"/>
            <w:r w:rsidR="00194EDC" w:rsidRPr="00194EDC">
              <w:rPr>
                <w:rFonts w:ascii="Tahoma" w:hAnsi="Tahoma" w:cs="Tahoma"/>
                <w:color w:val="000000"/>
                <w:sz w:val="18"/>
                <w:szCs w:val="18"/>
                <w:lang w:val="es-ES_tradnl"/>
              </w:rPr>
              <w:t>Consortium</w:t>
            </w:r>
            <w:proofErr w:type="spellEnd"/>
          </w:p>
        </w:tc>
      </w:tr>
      <w:tr w:rsidR="00194EDC" w:rsidRPr="00EA2362" w14:paraId="1BC28EB5" w14:textId="77777777" w:rsidTr="00D8496F">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31F10BAA" w:rsidR="00194EDC" w:rsidRPr="00EA2362" w:rsidRDefault="00194EDC"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194EDC" w:rsidRPr="00EA2362" w:rsidRDefault="00194EDC" w:rsidP="00FC7772">
            <w:pPr>
              <w:rPr>
                <w:rFonts w:ascii="Tahoma" w:hAnsi="Tahoma" w:cs="Tahoma"/>
                <w:color w:val="000000"/>
                <w:sz w:val="20"/>
                <w:szCs w:val="20"/>
              </w:rPr>
            </w:pPr>
          </w:p>
        </w:tc>
      </w:tr>
      <w:tr w:rsidR="00194EDC" w:rsidRPr="00EA2362" w14:paraId="67A9D8F1"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194EDC" w:rsidRPr="00EA2362" w:rsidRDefault="00194EDC" w:rsidP="00FC7772">
            <w:pPr>
              <w:rPr>
                <w:rFonts w:ascii="Tahoma" w:hAnsi="Tahoma" w:cs="Tahoma"/>
                <w:sz w:val="20"/>
                <w:szCs w:val="20"/>
              </w:rPr>
            </w:pPr>
          </w:p>
        </w:tc>
      </w:tr>
      <w:tr w:rsidR="00194EDC" w:rsidRPr="00EA2362" w14:paraId="398BF9B7"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16781A73"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Contact </w:t>
            </w:r>
            <w:proofErr w:type="gramStart"/>
            <w:r>
              <w:rPr>
                <w:rFonts w:ascii="Tahoma" w:hAnsi="Tahoma" w:cs="Tahoma"/>
                <w:sz w:val="18"/>
                <w:szCs w:val="18"/>
              </w:rPr>
              <w:t>point</w:t>
            </w:r>
            <w:proofErr w:type="gramEnd"/>
          </w:p>
          <w:p w14:paraId="6933DB04"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194EDC" w:rsidRPr="00EA2362" w:rsidRDefault="00194EDC" w:rsidP="00FC7772">
            <w:pPr>
              <w:rPr>
                <w:rFonts w:ascii="Tahoma" w:hAnsi="Tahoma" w:cs="Tahoma"/>
                <w:sz w:val="20"/>
                <w:szCs w:val="20"/>
              </w:rPr>
            </w:pPr>
          </w:p>
        </w:tc>
      </w:tr>
      <w:tr w:rsidR="00194EDC" w:rsidRPr="00EA2362" w14:paraId="06332A07"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194EDC" w:rsidRPr="00EA2362" w:rsidRDefault="00194EDC" w:rsidP="00FC7772">
            <w:pPr>
              <w:rPr>
                <w:rFonts w:ascii="Tahoma" w:hAnsi="Tahoma" w:cs="Tahoma"/>
                <w:sz w:val="20"/>
                <w:szCs w:val="20"/>
              </w:rPr>
            </w:pPr>
          </w:p>
        </w:tc>
      </w:tr>
      <w:tr w:rsidR="00194EDC" w:rsidRPr="00EA2362" w14:paraId="11FDC6AA"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194EDC" w:rsidRPr="00EA2362" w:rsidRDefault="00194EDC" w:rsidP="00FC7772">
            <w:pPr>
              <w:rPr>
                <w:rFonts w:ascii="Tahoma" w:hAnsi="Tahoma" w:cs="Tahoma"/>
                <w:sz w:val="20"/>
                <w:szCs w:val="20"/>
              </w:rPr>
            </w:pPr>
          </w:p>
        </w:tc>
      </w:tr>
      <w:tr w:rsidR="00194EDC" w:rsidRPr="00EA2362" w14:paraId="6003D3D1"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189B5E8F"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Email (Contact </w:t>
            </w:r>
            <w:r>
              <w:rPr>
                <w:rFonts w:ascii="Tahoma" w:hAnsi="Tahoma" w:cs="Tahoma"/>
                <w:sz w:val="18"/>
                <w:szCs w:val="18"/>
              </w:rPr>
              <w:t>point</w:t>
            </w:r>
            <w:r w:rsidRPr="00EA2362">
              <w:rPr>
                <w:rFonts w:ascii="Tahoma" w:hAnsi="Tahoma" w:cs="Tahoma"/>
                <w:sz w:val="18"/>
                <w:szCs w:val="18"/>
              </w:rPr>
              <w:t>)</w:t>
            </w:r>
          </w:p>
          <w:p w14:paraId="1837CB3E"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194EDC" w:rsidRPr="00EA2362" w:rsidRDefault="00194EDC" w:rsidP="00FC7772">
            <w:pPr>
              <w:rPr>
                <w:rFonts w:ascii="Tahoma" w:hAnsi="Tahoma" w:cs="Tahoma"/>
                <w:sz w:val="20"/>
                <w:szCs w:val="20"/>
              </w:rPr>
            </w:pPr>
          </w:p>
        </w:tc>
      </w:tr>
      <w:tr w:rsidR="00194EDC"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1B8750F2"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Phone number (Contact </w:t>
            </w:r>
            <w:r>
              <w:rPr>
                <w:rFonts w:ascii="Tahoma" w:hAnsi="Tahoma" w:cs="Tahoma"/>
                <w:sz w:val="18"/>
                <w:szCs w:val="18"/>
              </w:rPr>
              <w:t>point</w:t>
            </w:r>
            <w:r w:rsidRPr="00EA2362">
              <w:rPr>
                <w:rFonts w:ascii="Tahoma" w:hAnsi="Tahoma" w:cs="Tahoma"/>
                <w:sz w:val="18"/>
                <w:szCs w:val="18"/>
              </w:rPr>
              <w:t>)</w:t>
            </w:r>
          </w:p>
          <w:p w14:paraId="14823242"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194EDC" w:rsidRPr="00EA2362" w:rsidRDefault="00194EDC"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w:t>
            </w:r>
            <w:proofErr w:type="gramStart"/>
            <w:r w:rsidRPr="00EA2362">
              <w:rPr>
                <w:rFonts w:ascii="Tahoma" w:hAnsi="Tahoma" w:cs="Tahoma"/>
                <w:sz w:val="18"/>
                <w:szCs w:val="18"/>
              </w:rPr>
              <w:t>if</w:t>
            </w:r>
            <w:proofErr w:type="gramEnd"/>
            <w:r w:rsidRPr="00EA2362">
              <w:rPr>
                <w:rFonts w:ascii="Tahoma" w:hAnsi="Tahoma" w:cs="Tahoma"/>
                <w:sz w:val="18"/>
                <w:szCs w:val="18"/>
              </w:rPr>
              <w:t xml:space="preserve">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03563D09" w:rsidR="005F37BF" w:rsidRPr="00EA2362" w:rsidRDefault="00A45178">
            <w:pPr>
              <w:rPr>
                <w:rFonts w:ascii="Tahoma" w:hAnsi="Tahoma" w:cs="Tahoma"/>
                <w:sz w:val="20"/>
                <w:szCs w:val="20"/>
              </w:rPr>
            </w:pPr>
            <w:r w:rsidRPr="00A45178">
              <w:rPr>
                <w:rFonts w:ascii="Tahoma" w:hAnsi="Tahoma" w:cs="Tahoma"/>
                <w:sz w:val="20"/>
                <w:szCs w:val="20"/>
              </w:rPr>
              <w:t>Please indicate your Euro account here</w:t>
            </w: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C5AFE" w:rsidRDefault="00261462" w:rsidP="00EC5AFE">
      <w:pPr>
        <w:rPr>
          <w:rFonts w:ascii="Tahoma" w:hAnsi="Tahoma" w:cs="Tahoma"/>
          <w:b/>
          <w:lang w:eastAsia="en-US"/>
        </w:rPr>
        <w:sectPr w:rsidR="00261462" w:rsidRPr="00EC5AFE" w:rsidSect="00182FB2">
          <w:headerReference w:type="default" r:id="rId13"/>
          <w:pgSz w:w="11907" w:h="16840" w:code="9"/>
          <w:pgMar w:top="284" w:right="1134" w:bottom="851" w:left="1134" w:header="285" w:footer="284" w:gutter="0"/>
          <w:cols w:space="708"/>
          <w:docGrid w:linePitch="360"/>
        </w:sectPr>
      </w:pPr>
    </w:p>
    <w:p w14:paraId="063EDB9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105DE52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0752B0D6" w14:textId="347BE71C"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1937A365" w14:textId="344BE47E" w:rsidR="00CF4437" w:rsidRDefault="006B0045" w:rsidP="009F4ADD">
      <w:pPr>
        <w:spacing w:line="276" w:lineRule="auto"/>
        <w:jc w:val="both"/>
        <w:rPr>
          <w:rFonts w:ascii="Tahoma" w:hAnsi="Tahoma" w:cs="Tahoma"/>
          <w:sz w:val="20"/>
          <w:szCs w:val="20"/>
        </w:rPr>
      </w:pPr>
      <w:r w:rsidRPr="00EA2362">
        <w:rPr>
          <w:rFonts w:ascii="Tahoma" w:hAnsi="Tahoma" w:cs="Tahoma"/>
          <w:sz w:val="20"/>
          <w:szCs w:val="20"/>
        </w:rPr>
        <w:t>The Council of Europe is currently implementing a</w:t>
      </w:r>
      <w:r w:rsidR="003E0A41" w:rsidRPr="00EA2362">
        <w:rPr>
          <w:rFonts w:ascii="Tahoma" w:hAnsi="Tahoma" w:cs="Tahoma"/>
          <w:sz w:val="20"/>
          <w:szCs w:val="20"/>
        </w:rPr>
        <w:t xml:space="preserve"> Project</w:t>
      </w:r>
      <w:r w:rsidR="00CF4437">
        <w:rPr>
          <w:rFonts w:ascii="Tahoma" w:hAnsi="Tahoma" w:cs="Tahoma"/>
          <w:sz w:val="20"/>
          <w:szCs w:val="20"/>
        </w:rPr>
        <w:t xml:space="preserve"> </w:t>
      </w:r>
      <w:r w:rsidR="00CF4437" w:rsidRPr="0054568B">
        <w:rPr>
          <w:rFonts w:ascii="Tahoma" w:hAnsi="Tahoma" w:cs="Tahoma"/>
          <w:sz w:val="20"/>
          <w:szCs w:val="20"/>
        </w:rPr>
        <w:t>“Strengthening Ukrainian law enforcement agencies in war and post-war period”</w:t>
      </w:r>
      <w:r w:rsidR="004845C7" w:rsidRPr="00EA2362">
        <w:rPr>
          <w:rFonts w:ascii="Tahoma" w:hAnsi="Tahoma" w:cs="Tahoma"/>
          <w:sz w:val="20"/>
          <w:szCs w:val="20"/>
        </w:rPr>
        <w:t>.</w:t>
      </w:r>
      <w:r w:rsidR="00CF4437">
        <w:rPr>
          <w:rFonts w:ascii="Tahoma" w:hAnsi="Tahoma" w:cs="Tahoma"/>
          <w:sz w:val="20"/>
          <w:szCs w:val="20"/>
        </w:rPr>
        <w:t xml:space="preserve"> </w:t>
      </w:r>
      <w:r w:rsidR="00CF4437" w:rsidRPr="00CF4437">
        <w:rPr>
          <w:rFonts w:ascii="Tahoma" w:hAnsi="Tahoma" w:cs="Tahoma"/>
          <w:sz w:val="20"/>
          <w:szCs w:val="20"/>
        </w:rPr>
        <w:t>The Project objective is to assist the Ukrainian law enforcement agencies to create the necessary preconditions to better implement standards and apply practices that strengthen effectiveness of investigations of human rights violations, including in the context of the ongoing war.</w:t>
      </w:r>
    </w:p>
    <w:p w14:paraId="5E898053" w14:textId="77777777" w:rsidR="009F4ADD" w:rsidRPr="00EB3127" w:rsidRDefault="009F4ADD" w:rsidP="009F4ADD">
      <w:pPr>
        <w:spacing w:line="276" w:lineRule="auto"/>
        <w:jc w:val="both"/>
        <w:rPr>
          <w:rFonts w:ascii="Tahoma" w:hAnsi="Tahoma" w:cs="Tahoma"/>
          <w:sz w:val="20"/>
          <w:szCs w:val="20"/>
          <w:lang w:val="uk-UA"/>
        </w:rPr>
      </w:pPr>
    </w:p>
    <w:p w14:paraId="70D7CDBD" w14:textId="5C0CE617" w:rsidR="00CF4437" w:rsidRDefault="00CF4437" w:rsidP="00CF4437">
      <w:pPr>
        <w:spacing w:after="120"/>
        <w:jc w:val="both"/>
        <w:rPr>
          <w:rFonts w:ascii="Tahoma" w:hAnsi="Tahoma" w:cs="Tahoma"/>
          <w:sz w:val="20"/>
          <w:szCs w:val="20"/>
        </w:rPr>
      </w:pPr>
      <w:r w:rsidRPr="008922FE">
        <w:rPr>
          <w:rFonts w:ascii="Tahoma" w:hAnsi="Tahoma" w:cs="Tahoma"/>
          <w:sz w:val="20"/>
          <w:szCs w:val="20"/>
        </w:rPr>
        <w:t xml:space="preserve">One of the Project outcomes is </w:t>
      </w:r>
      <w:r w:rsidRPr="002735BD">
        <w:rPr>
          <w:rFonts w:ascii="Tahoma" w:hAnsi="Tahoma" w:cs="Tahoma"/>
          <w:sz w:val="20"/>
          <w:szCs w:val="20"/>
        </w:rPr>
        <w:t>strengthening the capacity of beneficiaries to prevent torture</w:t>
      </w:r>
      <w:r w:rsidRPr="002735BD">
        <w:rPr>
          <w:rFonts w:ascii="Tahoma" w:hAnsi="Tahoma" w:cs="Tahoma"/>
          <w:sz w:val="20"/>
          <w:szCs w:val="20"/>
          <w:lang w:val="en-US"/>
        </w:rPr>
        <w:t xml:space="preserve"> and ill-treatment</w:t>
      </w:r>
      <w:r>
        <w:rPr>
          <w:rFonts w:ascii="Tahoma" w:hAnsi="Tahoma" w:cs="Tahoma"/>
          <w:sz w:val="20"/>
          <w:szCs w:val="20"/>
          <w:lang w:val="uk-UA"/>
        </w:rPr>
        <w:t>.</w:t>
      </w:r>
      <w:r>
        <w:rPr>
          <w:rFonts w:ascii="Tahoma" w:hAnsi="Tahoma" w:cs="Tahoma"/>
          <w:sz w:val="20"/>
          <w:szCs w:val="20"/>
        </w:rPr>
        <w:t xml:space="preserve"> </w:t>
      </w:r>
      <w:r w:rsidRPr="00CF4437">
        <w:rPr>
          <w:rFonts w:ascii="Tahoma" w:hAnsi="Tahoma" w:cs="Tahoma"/>
          <w:sz w:val="20"/>
          <w:szCs w:val="20"/>
        </w:rPr>
        <w:t xml:space="preserve">Within the framework of support to be provided by the Project, IT equipment is required for effective functioning of the NPU system "Custody Records", </w:t>
      </w:r>
      <w:r>
        <w:rPr>
          <w:rFonts w:ascii="Tahoma" w:hAnsi="Tahoma" w:cs="Tahoma"/>
          <w:sz w:val="20"/>
          <w:szCs w:val="20"/>
          <w:lang w:val="en-US"/>
        </w:rPr>
        <w:t>which</w:t>
      </w:r>
      <w:r w:rsidRPr="00CF4437">
        <w:rPr>
          <w:rFonts w:ascii="Tahoma" w:hAnsi="Tahoma" w:cs="Tahoma"/>
          <w:sz w:val="20"/>
          <w:szCs w:val="20"/>
        </w:rPr>
        <w:t xml:space="preserve"> ensures the recording of all actions taken with a detained person by the police and the prevention of torture</w:t>
      </w:r>
      <w:r>
        <w:rPr>
          <w:rFonts w:ascii="Tahoma" w:hAnsi="Tahoma" w:cs="Tahoma"/>
          <w:sz w:val="20"/>
          <w:szCs w:val="20"/>
        </w:rPr>
        <w:t xml:space="preserve"> </w:t>
      </w:r>
      <w:r w:rsidRPr="00CF4437">
        <w:rPr>
          <w:rFonts w:ascii="Tahoma" w:hAnsi="Tahoma" w:cs="Tahoma"/>
          <w:sz w:val="20"/>
          <w:szCs w:val="20"/>
        </w:rPr>
        <w:t>and ill-treatment</w:t>
      </w:r>
      <w:r>
        <w:rPr>
          <w:rFonts w:ascii="Tahoma" w:hAnsi="Tahoma" w:cs="Tahoma"/>
          <w:sz w:val="20"/>
          <w:szCs w:val="20"/>
        </w:rPr>
        <w:t>.</w:t>
      </w:r>
    </w:p>
    <w:p w14:paraId="75E3D672" w14:textId="77777777" w:rsidR="009F4ADD" w:rsidRDefault="009F4ADD" w:rsidP="00CF4437">
      <w:pPr>
        <w:spacing w:after="120"/>
        <w:jc w:val="both"/>
        <w:rPr>
          <w:rFonts w:ascii="Tahoma" w:hAnsi="Tahoma" w:cs="Tahoma"/>
          <w:sz w:val="20"/>
          <w:szCs w:val="20"/>
        </w:rPr>
      </w:pPr>
    </w:p>
    <w:p w14:paraId="60216AAF" w14:textId="78550618" w:rsidR="00E55F69" w:rsidRPr="00CF4437" w:rsidRDefault="006B0045" w:rsidP="00CF4437">
      <w:pPr>
        <w:spacing w:after="120"/>
        <w:jc w:val="both"/>
        <w:rPr>
          <w:rFonts w:ascii="Tahoma" w:hAnsi="Tahoma" w:cs="Tahoma"/>
          <w:sz w:val="20"/>
          <w:szCs w:val="20"/>
        </w:rPr>
      </w:pPr>
      <w:r w:rsidRPr="00EA2362">
        <w:rPr>
          <w:rFonts w:ascii="Tahoma" w:hAnsi="Tahoma" w:cs="Tahoma"/>
          <w:sz w:val="20"/>
          <w:szCs w:val="20"/>
        </w:rPr>
        <w:t>In that context, it is looking</w:t>
      </w:r>
      <w:r w:rsidR="00E55F69" w:rsidRPr="00EA2362">
        <w:rPr>
          <w:rFonts w:ascii="Tahoma" w:hAnsi="Tahoma" w:cs="Tahoma"/>
          <w:sz w:val="20"/>
          <w:szCs w:val="20"/>
        </w:rPr>
        <w:t xml:space="preserve"> for a Provider to provide</w:t>
      </w:r>
      <w:r w:rsidR="003E0A41" w:rsidRPr="00EA2362">
        <w:rPr>
          <w:rFonts w:ascii="Tahoma" w:hAnsi="Tahoma" w:cs="Tahoma"/>
          <w:sz w:val="20"/>
          <w:szCs w:val="20"/>
        </w:rPr>
        <w:t xml:space="preserve"> </w:t>
      </w:r>
      <w:r w:rsidR="00CF4437" w:rsidRPr="00CF4437">
        <w:rPr>
          <w:rFonts w:ascii="Tahoma" w:hAnsi="Tahoma" w:cs="Tahoma"/>
          <w:sz w:val="20"/>
          <w:szCs w:val="20"/>
        </w:rPr>
        <w:t>IT equipment (computer hardware, software and supporting elements) for the National Police of Ukraine system “Custody Records”</w:t>
      </w:r>
      <w:r w:rsidR="00E55F69" w:rsidRPr="00EA2362">
        <w:rPr>
          <w:rFonts w:ascii="Tahoma" w:hAnsi="Tahoma" w:cs="Tahoma"/>
          <w:sz w:val="20"/>
          <w:szCs w:val="20"/>
        </w:rPr>
        <w:t>.</w:t>
      </w:r>
    </w:p>
    <w:p w14:paraId="049E2725" w14:textId="146BD85B" w:rsidR="00E55F69" w:rsidRDefault="00E55F69" w:rsidP="003E0A41">
      <w:pPr>
        <w:spacing w:line="276" w:lineRule="auto"/>
        <w:jc w:val="both"/>
        <w:rPr>
          <w:rFonts w:ascii="Tahoma" w:hAnsi="Tahoma" w:cs="Tahoma"/>
          <w:sz w:val="20"/>
          <w:szCs w:val="20"/>
        </w:rPr>
      </w:pPr>
    </w:p>
    <w:p w14:paraId="4534FA09" w14:textId="434E49B0" w:rsidR="0098682D" w:rsidRPr="00C02F93" w:rsidRDefault="0098682D" w:rsidP="0098682D">
      <w:pPr>
        <w:spacing w:line="276" w:lineRule="auto"/>
        <w:jc w:val="both"/>
        <w:rPr>
          <w:rFonts w:ascii="Tahoma" w:eastAsia="Calibri" w:hAnsi="Tahoma" w:cs="Tahoma"/>
          <w:sz w:val="20"/>
          <w:szCs w:val="20"/>
        </w:rPr>
      </w:pPr>
      <w:r w:rsidRPr="00C02F93">
        <w:rPr>
          <w:rFonts w:ascii="Tahoma" w:eastAsia="Calibri" w:hAnsi="Tahoma" w:cs="Tahoma"/>
          <w:sz w:val="20"/>
          <w:szCs w:val="20"/>
        </w:rPr>
        <w:t xml:space="preserve">The equipment </w:t>
      </w:r>
      <w:r w:rsidR="00646BAF">
        <w:rPr>
          <w:rFonts w:ascii="Tahoma" w:eastAsia="Calibri" w:hAnsi="Tahoma" w:cs="Tahoma"/>
          <w:sz w:val="20"/>
          <w:szCs w:val="20"/>
        </w:rPr>
        <w:t xml:space="preserve">shall </w:t>
      </w:r>
      <w:r w:rsidRPr="00C02F93">
        <w:rPr>
          <w:rFonts w:ascii="Tahoma" w:eastAsia="Calibri" w:hAnsi="Tahoma" w:cs="Tahoma"/>
          <w:sz w:val="20"/>
          <w:szCs w:val="20"/>
        </w:rPr>
        <w:t xml:space="preserve">be delivered to the premises of the </w:t>
      </w:r>
      <w:r w:rsidR="001443A2" w:rsidRPr="001443A2">
        <w:rPr>
          <w:rFonts w:ascii="Tahoma" w:eastAsia="Calibri" w:hAnsi="Tahoma" w:cs="Tahoma"/>
          <w:sz w:val="20"/>
          <w:szCs w:val="20"/>
        </w:rPr>
        <w:t xml:space="preserve">State Institution "Service </w:t>
      </w:r>
      <w:proofErr w:type="spellStart"/>
      <w:r w:rsidR="001443A2" w:rsidRPr="001443A2">
        <w:rPr>
          <w:rFonts w:ascii="Tahoma" w:eastAsia="Calibri" w:hAnsi="Tahoma" w:cs="Tahoma"/>
          <w:sz w:val="20"/>
          <w:szCs w:val="20"/>
        </w:rPr>
        <w:t>Center</w:t>
      </w:r>
      <w:proofErr w:type="spellEnd"/>
      <w:r w:rsidR="001443A2" w:rsidRPr="001443A2">
        <w:rPr>
          <w:rFonts w:ascii="Tahoma" w:eastAsia="Calibri" w:hAnsi="Tahoma" w:cs="Tahoma"/>
          <w:sz w:val="20"/>
          <w:szCs w:val="20"/>
        </w:rPr>
        <w:t xml:space="preserve"> of the National Police of Ukraine"</w:t>
      </w:r>
      <w:r w:rsidR="001443A2">
        <w:rPr>
          <w:rFonts w:ascii="Tahoma" w:eastAsia="Calibri" w:hAnsi="Tahoma" w:cs="Tahoma"/>
          <w:sz w:val="20"/>
          <w:szCs w:val="20"/>
          <w:lang w:val="uk-UA"/>
        </w:rPr>
        <w:t xml:space="preserve"> </w:t>
      </w:r>
      <w:r w:rsidRPr="005424BB">
        <w:rPr>
          <w:rFonts w:ascii="Tahoma" w:eastAsia="Calibri" w:hAnsi="Tahoma" w:cs="Tahoma"/>
          <w:b/>
          <w:bCs/>
          <w:sz w:val="20"/>
          <w:szCs w:val="20"/>
        </w:rPr>
        <w:t>ADDRESS</w:t>
      </w:r>
      <w:r w:rsidRPr="00C02F93">
        <w:rPr>
          <w:rFonts w:ascii="Tahoma" w:eastAsia="Calibri" w:hAnsi="Tahoma" w:cs="Tahoma"/>
          <w:sz w:val="20"/>
          <w:szCs w:val="20"/>
        </w:rPr>
        <w:t xml:space="preserve">: </w:t>
      </w:r>
      <w:r w:rsidRPr="005424BB">
        <w:rPr>
          <w:rFonts w:ascii="Tahoma" w:eastAsia="Calibri" w:hAnsi="Tahoma" w:cs="Tahoma"/>
          <w:sz w:val="20"/>
          <w:szCs w:val="20"/>
          <w:u w:val="single"/>
        </w:rPr>
        <w:t xml:space="preserve">building </w:t>
      </w:r>
      <w:r w:rsidR="001443A2">
        <w:rPr>
          <w:rFonts w:ascii="Tahoma" w:eastAsia="Calibri" w:hAnsi="Tahoma" w:cs="Tahoma"/>
          <w:sz w:val="20"/>
          <w:szCs w:val="20"/>
          <w:u w:val="single"/>
          <w:lang w:val="uk-UA"/>
        </w:rPr>
        <w:t>27</w:t>
      </w:r>
      <w:r w:rsidRPr="005424BB">
        <w:rPr>
          <w:rFonts w:ascii="Tahoma" w:eastAsia="Calibri" w:hAnsi="Tahoma" w:cs="Tahoma"/>
          <w:sz w:val="20"/>
          <w:szCs w:val="20"/>
          <w:u w:val="single"/>
        </w:rPr>
        <w:t xml:space="preserve">, street </w:t>
      </w:r>
      <w:proofErr w:type="spellStart"/>
      <w:r w:rsidR="001443A2">
        <w:rPr>
          <w:rFonts w:ascii="Tahoma" w:eastAsia="Calibri" w:hAnsi="Tahoma" w:cs="Tahoma"/>
          <w:sz w:val="20"/>
          <w:szCs w:val="20"/>
          <w:u w:val="single"/>
          <w:lang w:val="en-US"/>
        </w:rPr>
        <w:t>Sviatoshynska</w:t>
      </w:r>
      <w:proofErr w:type="spellEnd"/>
      <w:r w:rsidRPr="005424BB">
        <w:rPr>
          <w:rFonts w:ascii="Tahoma" w:eastAsia="Calibri" w:hAnsi="Tahoma" w:cs="Tahoma"/>
          <w:sz w:val="20"/>
          <w:szCs w:val="20"/>
          <w:u w:val="single"/>
        </w:rPr>
        <w:t>, Kyiv, 0</w:t>
      </w:r>
      <w:r w:rsidR="001443A2">
        <w:rPr>
          <w:rFonts w:ascii="Tahoma" w:eastAsia="Calibri" w:hAnsi="Tahoma" w:cs="Tahoma"/>
          <w:sz w:val="20"/>
          <w:szCs w:val="20"/>
          <w:u w:val="single"/>
          <w:lang w:val="uk-UA"/>
        </w:rPr>
        <w:t>3115</w:t>
      </w:r>
      <w:r w:rsidRPr="005424BB">
        <w:rPr>
          <w:rFonts w:ascii="Tahoma" w:eastAsia="Calibri" w:hAnsi="Tahoma" w:cs="Tahoma"/>
          <w:sz w:val="20"/>
          <w:szCs w:val="20"/>
          <w:u w:val="single"/>
        </w:rPr>
        <w:t xml:space="preserve"> Ukraine</w:t>
      </w:r>
      <w:r w:rsidRPr="00C02F93">
        <w:rPr>
          <w:rFonts w:ascii="Tahoma" w:eastAsia="Calibri" w:hAnsi="Tahoma" w:cs="Tahoma"/>
          <w:sz w:val="20"/>
          <w:szCs w:val="20"/>
        </w:rPr>
        <w:t xml:space="preserve">. </w:t>
      </w:r>
      <w:r w:rsidRPr="00C02F93">
        <w:rPr>
          <w:rFonts w:ascii="Tahoma" w:eastAsia="Calibri" w:hAnsi="Tahoma" w:cs="Tahoma"/>
          <w:b/>
          <w:bCs/>
          <w:sz w:val="20"/>
          <w:szCs w:val="20"/>
        </w:rPr>
        <w:t xml:space="preserve">The </w:t>
      </w:r>
      <w:r>
        <w:rPr>
          <w:rFonts w:ascii="Tahoma" w:eastAsia="Calibri" w:hAnsi="Tahoma" w:cs="Tahoma"/>
          <w:b/>
          <w:bCs/>
          <w:sz w:val="20"/>
          <w:szCs w:val="20"/>
          <w:lang w:val="en-US"/>
        </w:rPr>
        <w:t>NPU</w:t>
      </w:r>
      <w:r w:rsidRPr="00C02F93">
        <w:rPr>
          <w:rFonts w:ascii="Tahoma" w:eastAsia="Calibri" w:hAnsi="Tahoma" w:cs="Tahoma"/>
          <w:b/>
          <w:bCs/>
          <w:sz w:val="20"/>
          <w:szCs w:val="20"/>
        </w:rPr>
        <w:t xml:space="preserve"> will be the final recipient of the equipment purchased under the contract.</w:t>
      </w:r>
    </w:p>
    <w:p w14:paraId="1C690D34" w14:textId="77777777" w:rsidR="0098682D" w:rsidRDefault="0098682D" w:rsidP="0098682D">
      <w:pPr>
        <w:spacing w:line="276" w:lineRule="auto"/>
        <w:jc w:val="both"/>
        <w:outlineLvl w:val="0"/>
        <w:rPr>
          <w:rFonts w:ascii="Tahoma" w:hAnsi="Tahoma" w:cs="Tahoma"/>
          <w:sz w:val="20"/>
          <w:szCs w:val="20"/>
        </w:rPr>
      </w:pPr>
    </w:p>
    <w:p w14:paraId="052C46E1" w14:textId="2DB8BD46" w:rsidR="0098682D" w:rsidRDefault="00C5493C" w:rsidP="0098682D">
      <w:pPr>
        <w:spacing w:line="276" w:lineRule="auto"/>
        <w:jc w:val="both"/>
        <w:outlineLvl w:val="0"/>
        <w:rPr>
          <w:rFonts w:ascii="Tahoma" w:hAnsi="Tahoma" w:cs="Tahoma"/>
          <w:sz w:val="20"/>
          <w:szCs w:val="20"/>
        </w:rPr>
      </w:pPr>
      <w:r w:rsidRPr="00C5493C">
        <w:rPr>
          <w:rFonts w:ascii="Tahoma" w:hAnsi="Tahoma" w:cs="Tahoma"/>
          <w:sz w:val="20"/>
          <w:szCs w:val="20"/>
        </w:rPr>
        <w:t>Change of the delivery address, if any, would still envisage delivery within the territory of Kyiv city only and would be communicated to the winning bidder</w:t>
      </w:r>
      <w:r w:rsidR="0098682D" w:rsidRPr="00C02F93">
        <w:rPr>
          <w:rFonts w:ascii="Tahoma" w:hAnsi="Tahoma" w:cs="Tahoma"/>
          <w:sz w:val="20"/>
          <w:szCs w:val="20"/>
        </w:rPr>
        <w:t>.</w:t>
      </w:r>
    </w:p>
    <w:p w14:paraId="0EA7E80E" w14:textId="77777777" w:rsidR="0098682D" w:rsidRPr="00C02F93" w:rsidRDefault="0098682D" w:rsidP="0098682D">
      <w:pPr>
        <w:spacing w:line="276" w:lineRule="auto"/>
        <w:jc w:val="both"/>
        <w:rPr>
          <w:rFonts w:ascii="Tahoma" w:eastAsia="Calibri" w:hAnsi="Tahoma" w:cs="Tahoma"/>
          <w:sz w:val="20"/>
          <w:szCs w:val="20"/>
        </w:rPr>
      </w:pPr>
    </w:p>
    <w:p w14:paraId="5A7E0B0B" w14:textId="77777777" w:rsidR="0098682D" w:rsidRPr="00C02F93" w:rsidRDefault="0098682D" w:rsidP="0098682D">
      <w:pPr>
        <w:spacing w:line="276" w:lineRule="auto"/>
        <w:jc w:val="both"/>
        <w:outlineLvl w:val="0"/>
        <w:rPr>
          <w:rFonts w:ascii="Tahoma" w:hAnsi="Tahoma" w:cs="Tahoma"/>
          <w:sz w:val="20"/>
          <w:szCs w:val="20"/>
        </w:rPr>
      </w:pPr>
      <w:r w:rsidRPr="00C02F93">
        <w:rPr>
          <w:rFonts w:ascii="Tahoma" w:hAnsi="Tahoma" w:cs="Tahoma"/>
          <w:sz w:val="20"/>
          <w:szCs w:val="20"/>
        </w:rPr>
        <w:t>The deliverables shall be covered by</w:t>
      </w:r>
      <w:r>
        <w:rPr>
          <w:rFonts w:ascii="Tahoma" w:hAnsi="Tahoma" w:cs="Tahoma"/>
          <w:sz w:val="20"/>
          <w:szCs w:val="20"/>
        </w:rPr>
        <w:t xml:space="preserve"> a minimum one-year </w:t>
      </w:r>
      <w:r w:rsidRPr="00C02F93">
        <w:rPr>
          <w:rFonts w:ascii="Tahoma" w:hAnsi="Tahoma" w:cs="Tahoma"/>
          <w:sz w:val="20"/>
          <w:szCs w:val="20"/>
        </w:rPr>
        <w:t>warranty.</w:t>
      </w:r>
    </w:p>
    <w:p w14:paraId="308580AA" w14:textId="77777777" w:rsidR="0098682D" w:rsidRPr="00EA2362" w:rsidRDefault="0098682D"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4A2B96A1" w:rsidR="00261462" w:rsidRPr="00EA2362" w:rsidRDefault="00261462" w:rsidP="00261462">
      <w:pPr>
        <w:spacing w:line="276" w:lineRule="auto"/>
        <w:jc w:val="both"/>
        <w:rPr>
          <w:rFonts w:ascii="Tahoma" w:hAnsi="Tahoma" w:cs="Tahoma"/>
          <w:b/>
          <w:color w:val="000000"/>
          <w:sz w:val="20"/>
          <w:szCs w:val="20"/>
          <w:u w:val="single"/>
          <w:lang w:eastAsia="en-US"/>
        </w:rPr>
      </w:pPr>
      <w:r w:rsidRPr="00A45178">
        <w:rPr>
          <w:rFonts w:ascii="Tahoma" w:hAnsi="Tahoma" w:cs="Tahoma"/>
          <w:b/>
          <w:bCs/>
          <w:color w:val="000000"/>
          <w:sz w:val="20"/>
          <w:szCs w:val="20"/>
          <w:lang w:eastAsia="en-US"/>
        </w:rPr>
        <w:t>Prices are indicated in Euros</w:t>
      </w:r>
      <w:r w:rsidR="0098682D" w:rsidRPr="00A45178">
        <w:rPr>
          <w:rFonts w:ascii="Tahoma" w:hAnsi="Tahoma" w:cs="Tahoma"/>
          <w:b/>
          <w:bCs/>
          <w:color w:val="000000"/>
          <w:sz w:val="20"/>
          <w:szCs w:val="20"/>
          <w:lang w:eastAsia="en-US"/>
        </w:rPr>
        <w:t xml:space="preserve"> with and</w:t>
      </w:r>
      <w:r w:rsidRPr="00A45178">
        <w:rPr>
          <w:rFonts w:ascii="Tahoma" w:hAnsi="Tahoma" w:cs="Tahoma"/>
          <w:b/>
          <w:bCs/>
          <w:color w:val="000000"/>
          <w:sz w:val="20"/>
          <w:szCs w:val="20"/>
          <w:lang w:eastAsia="en-US"/>
        </w:rPr>
        <w:t xml:space="preserve"> without VAT.</w:t>
      </w:r>
      <w:r w:rsidRPr="00EA2362">
        <w:rPr>
          <w:rFonts w:ascii="Tahoma" w:hAnsi="Tahoma" w:cs="Tahoma"/>
          <w:color w:val="000000"/>
          <w:sz w:val="20"/>
          <w:szCs w:val="20"/>
          <w:lang w:eastAsia="en-US"/>
        </w:rPr>
        <w:t xml:space="preserve"> For the VAT regime to be mentioned on the invoice(s), please refer to Article 4.2 of the Legal Conditions (See Section C. below). </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A1FFC69" w:rsidR="006A1C42" w:rsidRPr="00EA2362" w:rsidRDefault="006A1C42" w:rsidP="00375BEA">
      <w:pPr>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3B444F66" w:rsidR="00261462" w:rsidRPr="00375BEA" w:rsidRDefault="00C025B1"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18"/>
          <w:szCs w:val="18"/>
          <w:highlight w:val="yellow"/>
          <w:lang w:eastAsia="en-US"/>
        </w:rPr>
      </w:pPr>
      <w:r w:rsidRPr="00375BEA">
        <w:rPr>
          <w:color w:val="FF0000"/>
          <w:sz w:val="18"/>
          <w:szCs w:val="18"/>
        </w:rPr>
        <w:t>Providers shall indicate their proposed fees</w:t>
      </w:r>
      <w:r w:rsidRPr="00375BEA" w:rsidDel="00C025B1">
        <w:rPr>
          <w:rFonts w:ascii="Tahoma" w:hAnsi="Tahoma" w:cs="Tahoma"/>
          <w:color w:val="FF0000"/>
          <w:sz w:val="16"/>
          <w:szCs w:val="16"/>
        </w:rPr>
        <w:t xml:space="preserve"> </w:t>
      </w:r>
      <w:r w:rsidR="00261462" w:rsidRPr="00375BEA">
        <w:rPr>
          <w:rFonts w:ascii="Tahoma" w:hAnsi="Tahoma" w:cs="Tahoma"/>
          <w:color w:val="FF0000"/>
          <w:sz w:val="18"/>
          <w:szCs w:val="18"/>
        </w:rPr>
        <w:t>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rPr>
        <mc:AlternateContent>
          <mc:Choice Requires="wps">
            <w:drawing>
              <wp:anchor distT="0" distB="0" distL="114300" distR="114300" simplePos="0" relativeHeight="251658241" behindDoc="0" locked="1" layoutInCell="1" allowOverlap="1" wp14:anchorId="49146A1D" wp14:editId="793333FA">
                <wp:simplePos x="0" y="0"/>
                <wp:positionH relativeFrom="column">
                  <wp:posOffset>4857750</wp:posOffset>
                </wp:positionH>
                <wp:positionV relativeFrom="paragraph">
                  <wp:posOffset>3175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A166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82.5pt;margin-top:.2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" adj="3973" strokecolor="red">
                <o:lock v:ext="edit" aspectratio="t"/>
                <v:textbox style="layout-flow:vertical-ideographic"/>
                <w10:anchorlock/>
              </v:shape>
            </w:pict>
          </mc:Fallback>
        </mc:AlternateContent>
      </w:r>
    </w:p>
    <w:tbl>
      <w:tblPr>
        <w:tblW w:w="1108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370"/>
        <w:gridCol w:w="4236"/>
        <w:gridCol w:w="1370"/>
        <w:gridCol w:w="1370"/>
        <w:gridCol w:w="1370"/>
        <w:gridCol w:w="1370"/>
      </w:tblGrid>
      <w:tr w:rsidR="00EB3127" w:rsidRPr="00EA2362" w14:paraId="0166D4C8" w14:textId="6B72CFFB" w:rsidTr="00EB3127">
        <w:trPr>
          <w:trHeight w:val="688"/>
          <w:jc w:val="center"/>
        </w:trPr>
        <w:tc>
          <w:tcPr>
            <w:tcW w:w="5606" w:type="dxa"/>
            <w:gridSpan w:val="2"/>
            <w:shd w:val="clear" w:color="auto" w:fill="DBE5F1" w:themeFill="accent1" w:themeFillTint="33"/>
            <w:vAlign w:val="center"/>
          </w:tcPr>
          <w:p w14:paraId="7C25DC9A" w14:textId="77777777" w:rsidR="00EB3127" w:rsidRDefault="00EB3127"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Deliverables</w:t>
            </w:r>
          </w:p>
          <w:p w14:paraId="54CCB511" w14:textId="5F7DE778" w:rsidR="00EB3127" w:rsidRPr="00EA2362" w:rsidRDefault="00EB3127"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70" w:type="dxa"/>
            <w:shd w:val="clear" w:color="auto" w:fill="DBE5F1" w:themeFill="accent1" w:themeFillTint="33"/>
          </w:tcPr>
          <w:p w14:paraId="5E0B168D" w14:textId="77777777" w:rsidR="00EB3127" w:rsidRDefault="00EB3127" w:rsidP="00261462">
            <w:pPr>
              <w:tabs>
                <w:tab w:val="left" w:pos="-139"/>
              </w:tabs>
              <w:spacing w:line="276" w:lineRule="auto"/>
              <w:ind w:right="-140"/>
              <w:jc w:val="center"/>
              <w:rPr>
                <w:rFonts w:ascii="Tahoma" w:hAnsi="Tahoma" w:cs="Tahoma"/>
                <w:b/>
                <w:sz w:val="18"/>
                <w:szCs w:val="18"/>
                <w:lang w:eastAsia="en-US"/>
              </w:rPr>
            </w:pPr>
          </w:p>
          <w:p w14:paraId="4707B2EF" w14:textId="63D1E418" w:rsidR="00EB3127" w:rsidRPr="00EB3127" w:rsidRDefault="00EB3127" w:rsidP="00261462">
            <w:pPr>
              <w:tabs>
                <w:tab w:val="left" w:pos="-139"/>
              </w:tabs>
              <w:spacing w:line="276" w:lineRule="auto"/>
              <w:ind w:right="-140"/>
              <w:jc w:val="center"/>
              <w:rPr>
                <w:rFonts w:ascii="Tahoma" w:hAnsi="Tahoma" w:cs="Tahoma"/>
                <w:b/>
                <w:sz w:val="18"/>
                <w:szCs w:val="18"/>
                <w:lang w:val="en-US" w:eastAsia="en-US"/>
              </w:rPr>
            </w:pPr>
            <w:r>
              <w:rPr>
                <w:b/>
                <w:sz w:val="18"/>
                <w:szCs w:val="18"/>
                <w:lang w:val="en-US" w:eastAsia="en-US"/>
              </w:rPr>
              <w:t>Amount</w:t>
            </w:r>
          </w:p>
        </w:tc>
        <w:tc>
          <w:tcPr>
            <w:tcW w:w="1370" w:type="dxa"/>
            <w:shd w:val="clear" w:color="auto" w:fill="DBE5F1" w:themeFill="accent1" w:themeFillTint="33"/>
            <w:vAlign w:val="center"/>
          </w:tcPr>
          <w:p w14:paraId="79EDF894" w14:textId="08E0B524" w:rsidR="00EB3127" w:rsidRPr="00EA2362" w:rsidRDefault="00FE4102" w:rsidP="00261462">
            <w:pPr>
              <w:tabs>
                <w:tab w:val="left" w:pos="-139"/>
              </w:tabs>
              <w:spacing w:line="276" w:lineRule="auto"/>
              <w:ind w:right="-140"/>
              <w:jc w:val="center"/>
              <w:rPr>
                <w:rFonts w:ascii="Tahoma" w:hAnsi="Tahoma" w:cs="Tahoma"/>
                <w:b/>
                <w:sz w:val="18"/>
                <w:szCs w:val="18"/>
                <w:lang w:eastAsia="en-US"/>
              </w:rPr>
            </w:pPr>
            <w:r w:rsidRPr="00FE4102">
              <w:rPr>
                <w:rFonts w:ascii="Tahoma" w:hAnsi="Tahoma" w:cs="Tahoma"/>
                <w:b/>
                <w:sz w:val="18"/>
                <w:szCs w:val="18"/>
                <w:lang w:val="en-US" w:eastAsia="en-US"/>
              </w:rPr>
              <w:t>Time</w:t>
            </w:r>
            <w:r w:rsidRPr="00FE4102">
              <w:rPr>
                <w:rFonts w:ascii="Tahoma" w:hAnsi="Tahoma" w:cs="Tahoma"/>
                <w:b/>
                <w:sz w:val="18"/>
                <w:szCs w:val="18"/>
                <w:lang w:eastAsia="en-US"/>
              </w:rPr>
              <w:t xml:space="preserve"> of delivery after cont</w:t>
            </w:r>
            <w:r>
              <w:rPr>
                <w:rFonts w:ascii="Tahoma" w:hAnsi="Tahoma" w:cs="Tahoma"/>
                <w:b/>
                <w:sz w:val="18"/>
                <w:szCs w:val="18"/>
                <w:lang w:eastAsia="en-US"/>
              </w:rPr>
              <w:t>r</w:t>
            </w:r>
            <w:r w:rsidRPr="00FE4102">
              <w:rPr>
                <w:rFonts w:ascii="Tahoma" w:hAnsi="Tahoma" w:cs="Tahoma"/>
                <w:b/>
                <w:sz w:val="18"/>
                <w:szCs w:val="18"/>
                <w:lang w:eastAsia="en-US"/>
              </w:rPr>
              <w:t>act signature</w:t>
            </w:r>
            <w:r w:rsidRPr="00FE4102" w:rsidDel="00FE4102">
              <w:rPr>
                <w:rFonts w:ascii="Tahoma" w:hAnsi="Tahoma" w:cs="Tahoma"/>
                <w:b/>
                <w:sz w:val="18"/>
                <w:szCs w:val="18"/>
                <w:lang w:eastAsia="en-US"/>
              </w:rPr>
              <w:t xml:space="preserve"> </w:t>
            </w:r>
            <w:r w:rsidR="00EB3127" w:rsidRPr="00EA236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23C22AD4" w14:textId="4F270575" w:rsidR="00EB3127" w:rsidRPr="00EA2362" w:rsidRDefault="00EB3127" w:rsidP="00261462">
            <w:pPr>
              <w:tabs>
                <w:tab w:val="left" w:pos="-139"/>
              </w:tabs>
              <w:spacing w:line="276" w:lineRule="auto"/>
              <w:ind w:right="-140"/>
              <w:jc w:val="center"/>
              <w:rPr>
                <w:rFonts w:ascii="Tahoma" w:hAnsi="Tahoma" w:cs="Tahoma"/>
                <w:b/>
                <w:sz w:val="18"/>
                <w:szCs w:val="18"/>
                <w:lang w:eastAsia="en-US"/>
              </w:rPr>
            </w:pPr>
            <w:r w:rsidRPr="00EB3127">
              <w:rPr>
                <w:rFonts w:ascii="Tahoma" w:hAnsi="Tahoma" w:cs="Tahoma"/>
                <w:b/>
                <w:sz w:val="18"/>
                <w:szCs w:val="18"/>
                <w:lang w:eastAsia="en-US"/>
              </w:rPr>
              <w:t xml:space="preserve">Price without VAT </w:t>
            </w:r>
            <w:r w:rsidRPr="00EA2362">
              <w:rPr>
                <w:b/>
                <w:sz w:val="18"/>
                <w:szCs w:val="18"/>
                <w:lang w:eastAsia="en-US"/>
              </w:rPr>
              <w:t>▼</w:t>
            </w:r>
          </w:p>
        </w:tc>
        <w:tc>
          <w:tcPr>
            <w:tcW w:w="1370" w:type="dxa"/>
            <w:tcBorders>
              <w:bottom w:val="single" w:sz="2" w:space="0" w:color="FF0000"/>
            </w:tcBorders>
            <w:shd w:val="clear" w:color="auto" w:fill="DBE5F1" w:themeFill="accent1" w:themeFillTint="33"/>
          </w:tcPr>
          <w:p w14:paraId="3D34814F" w14:textId="77777777" w:rsidR="00FE4102" w:rsidRDefault="00FE4102" w:rsidP="00EB3127">
            <w:pPr>
              <w:tabs>
                <w:tab w:val="left" w:pos="-99"/>
              </w:tabs>
              <w:spacing w:line="276" w:lineRule="auto"/>
              <w:ind w:right="-140"/>
              <w:jc w:val="center"/>
              <w:rPr>
                <w:rFonts w:ascii="Tahoma" w:hAnsi="Tahoma" w:cs="Tahoma"/>
                <w:b/>
                <w:sz w:val="18"/>
                <w:szCs w:val="18"/>
                <w:lang w:eastAsia="en-US"/>
              </w:rPr>
            </w:pPr>
          </w:p>
          <w:p w14:paraId="2EA1B0C4" w14:textId="1C09C0C2" w:rsidR="00EB3127" w:rsidRPr="00EA2362" w:rsidRDefault="00EB3127" w:rsidP="00EB3127">
            <w:pPr>
              <w:tabs>
                <w:tab w:val="left" w:pos="-99"/>
              </w:tabs>
              <w:spacing w:line="276" w:lineRule="auto"/>
              <w:ind w:right="-140"/>
              <w:jc w:val="center"/>
              <w:rPr>
                <w:rFonts w:ascii="Tahoma" w:hAnsi="Tahoma" w:cs="Tahoma"/>
                <w:b/>
                <w:sz w:val="18"/>
                <w:szCs w:val="18"/>
                <w:lang w:eastAsia="en-US"/>
              </w:rPr>
            </w:pPr>
            <w:r w:rsidRPr="00EB3127">
              <w:rPr>
                <w:rFonts w:ascii="Tahoma" w:hAnsi="Tahoma" w:cs="Tahoma"/>
                <w:b/>
                <w:sz w:val="18"/>
                <w:szCs w:val="18"/>
                <w:lang w:eastAsia="en-US"/>
              </w:rPr>
              <w:t xml:space="preserve">Price with VAT </w:t>
            </w:r>
            <w:r w:rsidRPr="00EA2362">
              <w:rPr>
                <w:b/>
                <w:sz w:val="18"/>
                <w:szCs w:val="18"/>
                <w:lang w:eastAsia="en-US"/>
              </w:rPr>
              <w:t>▼</w:t>
            </w:r>
          </w:p>
        </w:tc>
      </w:tr>
      <w:tr w:rsidR="00EA6FAA" w:rsidRPr="00EA2362" w14:paraId="6CA125F2" w14:textId="0C072E4A" w:rsidTr="00EB3127">
        <w:trPr>
          <w:trHeight w:val="432"/>
          <w:jc w:val="center"/>
        </w:trPr>
        <w:tc>
          <w:tcPr>
            <w:tcW w:w="5606" w:type="dxa"/>
            <w:gridSpan w:val="2"/>
            <w:shd w:val="clear" w:color="auto" w:fill="F2F2F2" w:themeFill="background1" w:themeFillShade="F2"/>
            <w:vAlign w:val="center"/>
          </w:tcPr>
          <w:p w14:paraId="60FDA710" w14:textId="251CE180" w:rsidR="00EA6FAA" w:rsidRPr="00EA2362" w:rsidRDefault="00EA6FAA" w:rsidP="00EA6FAA">
            <w:pPr>
              <w:tabs>
                <w:tab w:val="left" w:pos="-139"/>
              </w:tabs>
              <w:spacing w:line="276" w:lineRule="auto"/>
              <w:ind w:right="-140"/>
              <w:jc w:val="center"/>
              <w:rPr>
                <w:rFonts w:ascii="Tahoma" w:hAnsi="Tahoma" w:cs="Tahoma"/>
                <w:sz w:val="18"/>
                <w:szCs w:val="18"/>
                <w:highlight w:val="yellow"/>
                <w:lang w:eastAsia="en-US"/>
              </w:rPr>
            </w:pPr>
            <w:r w:rsidRPr="00762306">
              <w:rPr>
                <w:rFonts w:ascii="Times New Roman" w:hAnsi="Times New Roman" w:cs="Times New Roman"/>
                <w:sz w:val="18"/>
                <w:szCs w:val="18"/>
                <w:lang w:eastAsia="ru-RU"/>
              </w:rPr>
              <w:t>Uninterruptible power source</w:t>
            </w:r>
            <w:r w:rsidRPr="005336BC">
              <w:rPr>
                <w:rFonts w:ascii="Times New Roman" w:hAnsi="Times New Roman" w:cs="Times New Roman"/>
                <w:sz w:val="18"/>
                <w:szCs w:val="18"/>
                <w:lang w:eastAsia="ru-RU"/>
              </w:rPr>
              <w:br/>
              <w:t>VINGA LCD 1200VA PLASTIC CASE (VPC-1200P)</w:t>
            </w:r>
          </w:p>
        </w:tc>
        <w:tc>
          <w:tcPr>
            <w:tcW w:w="1370" w:type="dxa"/>
            <w:shd w:val="clear" w:color="auto" w:fill="F2F2F2" w:themeFill="background1" w:themeFillShade="F2"/>
          </w:tcPr>
          <w:p w14:paraId="769BCE64" w14:textId="7AAD4616" w:rsidR="00EA6FAA" w:rsidRPr="00EA2362" w:rsidRDefault="00EA6FAA" w:rsidP="00EA6FAA">
            <w:pPr>
              <w:tabs>
                <w:tab w:val="left" w:pos="-139"/>
              </w:tabs>
              <w:spacing w:line="276" w:lineRule="auto"/>
              <w:ind w:right="-140"/>
              <w:jc w:val="center"/>
              <w:rPr>
                <w:rFonts w:ascii="Tahoma" w:hAnsi="Tahoma" w:cs="Tahoma"/>
                <w:sz w:val="18"/>
                <w:szCs w:val="18"/>
                <w:highlight w:val="cyan"/>
                <w:lang w:eastAsia="en-US"/>
              </w:rPr>
            </w:pPr>
            <w:r>
              <w:rPr>
                <w:rFonts w:ascii="Tahoma" w:hAnsi="Tahoma" w:cs="Tahoma"/>
                <w:sz w:val="18"/>
                <w:szCs w:val="18"/>
                <w:lang w:eastAsia="en-US"/>
              </w:rPr>
              <w:t>3</w:t>
            </w:r>
          </w:p>
        </w:tc>
        <w:tc>
          <w:tcPr>
            <w:tcW w:w="1370" w:type="dxa"/>
            <w:tcBorders>
              <w:right w:val="single" w:sz="2" w:space="0" w:color="FF0000"/>
            </w:tcBorders>
            <w:shd w:val="clear" w:color="auto" w:fill="F2F2F2" w:themeFill="background1" w:themeFillShade="F2"/>
            <w:vAlign w:val="center"/>
          </w:tcPr>
          <w:p w14:paraId="7DFF09AB" w14:textId="06285E77" w:rsidR="00EA6FAA" w:rsidRPr="00EA2362" w:rsidRDefault="00EA6FAA" w:rsidP="00EA6FAA">
            <w:pPr>
              <w:tabs>
                <w:tab w:val="left" w:pos="-139"/>
              </w:tabs>
              <w:spacing w:line="276" w:lineRule="auto"/>
              <w:ind w:right="-140"/>
              <w:jc w:val="center"/>
              <w:rPr>
                <w:rFonts w:ascii="Tahoma" w:hAnsi="Tahoma" w:cs="Tahoma"/>
                <w:sz w:val="18"/>
                <w:szCs w:val="18"/>
                <w:highlight w:val="yellow"/>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EA6FAA" w:rsidRPr="00EA2362" w:rsidRDefault="00EA6FAA" w:rsidP="00EA6FAA">
            <w:pPr>
              <w:tabs>
                <w:tab w:val="left" w:pos="-139"/>
              </w:tabs>
              <w:spacing w:line="276" w:lineRule="auto"/>
              <w:ind w:right="-140"/>
              <w:jc w:val="center"/>
              <w:rPr>
                <w:rFonts w:ascii="Tahoma" w:hAnsi="Tahoma" w:cs="Tahoma"/>
                <w:sz w:val="18"/>
                <w:szCs w:val="18"/>
                <w:highlight w:val="yellow"/>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A87939E" w14:textId="77777777" w:rsidR="00EA6FAA" w:rsidRPr="00EA2362" w:rsidRDefault="00EA6FAA" w:rsidP="00EA6FAA">
            <w:pPr>
              <w:tabs>
                <w:tab w:val="left" w:pos="-139"/>
              </w:tabs>
              <w:spacing w:line="276" w:lineRule="auto"/>
              <w:ind w:right="-140"/>
              <w:jc w:val="center"/>
              <w:rPr>
                <w:rFonts w:ascii="Tahoma" w:hAnsi="Tahoma" w:cs="Tahoma"/>
                <w:sz w:val="18"/>
                <w:szCs w:val="18"/>
                <w:highlight w:val="yellow"/>
                <w:lang w:eastAsia="en-US"/>
              </w:rPr>
            </w:pPr>
          </w:p>
        </w:tc>
      </w:tr>
      <w:tr w:rsidR="00EA6FAA" w:rsidRPr="00EA2362" w14:paraId="3DA9B33C" w14:textId="0E36D9DC" w:rsidTr="00EB3127">
        <w:trPr>
          <w:trHeight w:val="432"/>
          <w:jc w:val="center"/>
        </w:trPr>
        <w:tc>
          <w:tcPr>
            <w:tcW w:w="5606" w:type="dxa"/>
            <w:gridSpan w:val="2"/>
            <w:shd w:val="clear" w:color="auto" w:fill="F2F2F2" w:themeFill="background1" w:themeFillShade="F2"/>
          </w:tcPr>
          <w:p w14:paraId="6003B753" w14:textId="77777777" w:rsidR="00EA6FAA" w:rsidRDefault="00EA6FAA" w:rsidP="00EA6FAA">
            <w:pPr>
              <w:jc w:val="center"/>
              <w:rPr>
                <w:rFonts w:ascii="Times New Roman" w:hAnsi="Times New Roman" w:cs="Times New Roman"/>
                <w:sz w:val="18"/>
                <w:szCs w:val="18"/>
                <w:lang w:eastAsia="ru-RU"/>
              </w:rPr>
            </w:pPr>
            <w:r w:rsidRPr="00762306">
              <w:rPr>
                <w:rFonts w:ascii="Times New Roman" w:hAnsi="Times New Roman" w:cs="Times New Roman"/>
                <w:sz w:val="18"/>
                <w:szCs w:val="18"/>
                <w:lang w:eastAsia="ru-RU"/>
              </w:rPr>
              <w:t xml:space="preserve">Multifunctional device </w:t>
            </w:r>
          </w:p>
          <w:p w14:paraId="7D39B5B6" w14:textId="099CE477" w:rsidR="00EA6FAA" w:rsidRPr="00EA2362" w:rsidRDefault="00EA6FAA" w:rsidP="00EA6FAA">
            <w:pPr>
              <w:tabs>
                <w:tab w:val="left" w:pos="-139"/>
              </w:tabs>
              <w:spacing w:line="276" w:lineRule="auto"/>
              <w:ind w:right="-140"/>
              <w:jc w:val="center"/>
              <w:rPr>
                <w:rFonts w:ascii="Tahoma" w:hAnsi="Tahoma" w:cs="Tahoma"/>
                <w:sz w:val="18"/>
                <w:szCs w:val="18"/>
                <w:highlight w:val="yellow"/>
                <w:lang w:eastAsia="en-US"/>
              </w:rPr>
            </w:pPr>
            <w:r w:rsidRPr="005336BC">
              <w:rPr>
                <w:rFonts w:ascii="Times New Roman" w:hAnsi="Times New Roman" w:cs="Times New Roman"/>
                <w:sz w:val="18"/>
                <w:szCs w:val="18"/>
                <w:lang w:eastAsia="ru-RU"/>
              </w:rPr>
              <w:t>А4 Canon PIXMA G 3411</w:t>
            </w:r>
          </w:p>
        </w:tc>
        <w:tc>
          <w:tcPr>
            <w:tcW w:w="1370" w:type="dxa"/>
            <w:shd w:val="clear" w:color="auto" w:fill="F2F2F2" w:themeFill="background1" w:themeFillShade="F2"/>
          </w:tcPr>
          <w:p w14:paraId="75DC349D" w14:textId="6466AEF4" w:rsidR="00EA6FAA" w:rsidRPr="00EB3127" w:rsidRDefault="00EA6FAA" w:rsidP="00EA6FAA">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4</w:t>
            </w:r>
          </w:p>
        </w:tc>
        <w:tc>
          <w:tcPr>
            <w:tcW w:w="1370" w:type="dxa"/>
            <w:tcBorders>
              <w:right w:val="single" w:sz="2" w:space="0" w:color="FF0000"/>
            </w:tcBorders>
            <w:shd w:val="clear" w:color="auto" w:fill="F2F2F2" w:themeFill="background1" w:themeFillShade="F2"/>
            <w:vAlign w:val="center"/>
          </w:tcPr>
          <w:p w14:paraId="29FD109D" w14:textId="55BCA45D" w:rsidR="00EA6FAA" w:rsidRPr="00EA2362" w:rsidRDefault="00EA6FAA" w:rsidP="00EA6FAA">
            <w:pPr>
              <w:tabs>
                <w:tab w:val="left" w:pos="-139"/>
              </w:tabs>
              <w:spacing w:line="276" w:lineRule="auto"/>
              <w:ind w:right="-140"/>
              <w:jc w:val="center"/>
              <w:rPr>
                <w:rFonts w:ascii="Tahoma" w:hAnsi="Tahoma" w:cs="Tahoma"/>
                <w:sz w:val="18"/>
                <w:szCs w:val="18"/>
                <w:highlight w:val="yellow"/>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EA6FAA" w:rsidRPr="00EA2362" w:rsidRDefault="00EA6FAA" w:rsidP="00EA6FAA">
            <w:pPr>
              <w:tabs>
                <w:tab w:val="left" w:pos="-139"/>
              </w:tabs>
              <w:spacing w:line="276" w:lineRule="auto"/>
              <w:ind w:right="-140"/>
              <w:jc w:val="center"/>
              <w:rPr>
                <w:rFonts w:ascii="Tahoma" w:hAnsi="Tahoma" w:cs="Tahoma"/>
                <w:sz w:val="18"/>
                <w:szCs w:val="18"/>
                <w:highlight w:val="yellow"/>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9508F02" w14:textId="77777777" w:rsidR="00EA6FAA" w:rsidRPr="00EA2362" w:rsidRDefault="00EA6FAA" w:rsidP="00EA6FAA">
            <w:pPr>
              <w:tabs>
                <w:tab w:val="left" w:pos="-139"/>
              </w:tabs>
              <w:spacing w:line="276" w:lineRule="auto"/>
              <w:ind w:right="-140"/>
              <w:jc w:val="center"/>
              <w:rPr>
                <w:rFonts w:ascii="Tahoma" w:hAnsi="Tahoma" w:cs="Tahoma"/>
                <w:sz w:val="18"/>
                <w:szCs w:val="18"/>
                <w:highlight w:val="yellow"/>
                <w:lang w:eastAsia="en-US"/>
              </w:rPr>
            </w:pPr>
          </w:p>
        </w:tc>
      </w:tr>
      <w:tr w:rsidR="00EA6FAA" w:rsidRPr="00EA2362" w14:paraId="65EA8AD9" w14:textId="528B2182" w:rsidTr="00EB3127">
        <w:trPr>
          <w:trHeight w:val="432"/>
          <w:jc w:val="center"/>
        </w:trPr>
        <w:tc>
          <w:tcPr>
            <w:tcW w:w="5606" w:type="dxa"/>
            <w:gridSpan w:val="2"/>
            <w:shd w:val="clear" w:color="auto" w:fill="F2F2F2" w:themeFill="background1" w:themeFillShade="F2"/>
            <w:vAlign w:val="center"/>
          </w:tcPr>
          <w:p w14:paraId="62F55FA0" w14:textId="77777777" w:rsidR="00EA6FAA" w:rsidRDefault="00EA6FAA" w:rsidP="00EA6FAA">
            <w:pPr>
              <w:jc w:val="center"/>
              <w:rPr>
                <w:rFonts w:ascii="Times New Roman" w:hAnsi="Times New Roman" w:cs="Times New Roman"/>
                <w:sz w:val="18"/>
                <w:szCs w:val="18"/>
                <w:lang w:eastAsia="ru-RU"/>
              </w:rPr>
            </w:pPr>
            <w:r w:rsidRPr="00762306">
              <w:rPr>
                <w:rFonts w:ascii="Times New Roman" w:hAnsi="Times New Roman" w:cs="Times New Roman"/>
                <w:sz w:val="18"/>
                <w:szCs w:val="18"/>
                <w:lang w:eastAsia="ru-RU"/>
              </w:rPr>
              <w:t>Software</w:t>
            </w:r>
          </w:p>
          <w:p w14:paraId="324DE89A" w14:textId="7A627861" w:rsidR="00EA6FAA" w:rsidRPr="009F4ADD" w:rsidRDefault="00EA6FAA" w:rsidP="00EA6FAA">
            <w:pPr>
              <w:jc w:val="center"/>
              <w:rPr>
                <w:rFonts w:ascii="Times New Roman" w:hAnsi="Times New Roman" w:cs="Times New Roman"/>
                <w:sz w:val="18"/>
                <w:szCs w:val="18"/>
                <w:lang w:eastAsia="ru-RU"/>
              </w:rPr>
            </w:pPr>
            <w:r w:rsidRPr="005336BC">
              <w:rPr>
                <w:rFonts w:ascii="Times New Roman" w:hAnsi="Times New Roman" w:cs="Times New Roman"/>
                <w:sz w:val="18"/>
                <w:szCs w:val="18"/>
                <w:lang w:eastAsia="ru-RU"/>
              </w:rPr>
              <w:t>Windows 11 Pro</w:t>
            </w:r>
          </w:p>
        </w:tc>
        <w:tc>
          <w:tcPr>
            <w:tcW w:w="1370" w:type="dxa"/>
            <w:shd w:val="clear" w:color="auto" w:fill="F2F2F2" w:themeFill="background1" w:themeFillShade="F2"/>
          </w:tcPr>
          <w:p w14:paraId="4C23AF87" w14:textId="5252B54F" w:rsidR="00EA6FAA" w:rsidRPr="00EA2362" w:rsidRDefault="00EA6FAA" w:rsidP="00EA6FAA">
            <w:pPr>
              <w:tabs>
                <w:tab w:val="left" w:pos="-139"/>
              </w:tabs>
              <w:spacing w:line="276" w:lineRule="auto"/>
              <w:ind w:right="-140"/>
              <w:jc w:val="center"/>
              <w:rPr>
                <w:rFonts w:ascii="Tahoma" w:hAnsi="Tahoma" w:cs="Tahoma"/>
                <w:sz w:val="18"/>
                <w:szCs w:val="18"/>
                <w:highlight w:val="cyan"/>
                <w:lang w:eastAsia="en-US"/>
              </w:rPr>
            </w:pPr>
            <w:r>
              <w:rPr>
                <w:rFonts w:ascii="Tahoma" w:hAnsi="Tahoma" w:cs="Tahoma"/>
                <w:sz w:val="18"/>
                <w:szCs w:val="18"/>
                <w:lang w:eastAsia="en-US"/>
              </w:rPr>
              <w:t>4</w:t>
            </w:r>
          </w:p>
        </w:tc>
        <w:tc>
          <w:tcPr>
            <w:tcW w:w="1370" w:type="dxa"/>
            <w:tcBorders>
              <w:right w:val="single" w:sz="2" w:space="0" w:color="FF0000"/>
            </w:tcBorders>
            <w:shd w:val="clear" w:color="auto" w:fill="F2F2F2" w:themeFill="background1" w:themeFillShade="F2"/>
            <w:vAlign w:val="center"/>
          </w:tcPr>
          <w:p w14:paraId="71E133AF" w14:textId="40FA7946" w:rsidR="00EA6FAA" w:rsidRPr="00EA2362" w:rsidRDefault="00EA6FAA" w:rsidP="00EA6FAA">
            <w:pPr>
              <w:tabs>
                <w:tab w:val="left" w:pos="-139"/>
              </w:tabs>
              <w:spacing w:line="276" w:lineRule="auto"/>
              <w:ind w:right="-140"/>
              <w:jc w:val="center"/>
              <w:rPr>
                <w:rFonts w:ascii="Tahoma" w:hAnsi="Tahoma" w:cs="Tahoma"/>
                <w:sz w:val="18"/>
                <w:szCs w:val="18"/>
                <w:highlight w:val="yellow"/>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EA6FAA" w:rsidRPr="00EA2362" w:rsidRDefault="00EA6FAA" w:rsidP="00EA6FAA">
            <w:pPr>
              <w:tabs>
                <w:tab w:val="left" w:pos="-139"/>
              </w:tabs>
              <w:spacing w:line="276" w:lineRule="auto"/>
              <w:ind w:right="-140"/>
              <w:jc w:val="center"/>
              <w:rPr>
                <w:rFonts w:ascii="Tahoma" w:hAnsi="Tahoma" w:cs="Tahoma"/>
                <w:sz w:val="18"/>
                <w:szCs w:val="18"/>
                <w:highlight w:val="yellow"/>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E9153A4" w14:textId="77777777" w:rsidR="00EA6FAA" w:rsidRPr="00EA2362" w:rsidRDefault="00EA6FAA" w:rsidP="00EA6FAA">
            <w:pPr>
              <w:tabs>
                <w:tab w:val="left" w:pos="-139"/>
              </w:tabs>
              <w:spacing w:line="276" w:lineRule="auto"/>
              <w:ind w:right="-140"/>
              <w:jc w:val="center"/>
              <w:rPr>
                <w:rFonts w:ascii="Tahoma" w:hAnsi="Tahoma" w:cs="Tahoma"/>
                <w:sz w:val="18"/>
                <w:szCs w:val="18"/>
                <w:highlight w:val="yellow"/>
                <w:lang w:eastAsia="en-US"/>
              </w:rPr>
            </w:pPr>
          </w:p>
        </w:tc>
      </w:tr>
      <w:tr w:rsidR="00EA6FAA" w:rsidRPr="00EA2362" w14:paraId="2D93DF99" w14:textId="77777777" w:rsidTr="00EB3127">
        <w:trPr>
          <w:trHeight w:val="432"/>
          <w:jc w:val="center"/>
        </w:trPr>
        <w:tc>
          <w:tcPr>
            <w:tcW w:w="5606" w:type="dxa"/>
            <w:gridSpan w:val="2"/>
            <w:shd w:val="clear" w:color="auto" w:fill="F2F2F2" w:themeFill="background1" w:themeFillShade="F2"/>
            <w:vAlign w:val="center"/>
          </w:tcPr>
          <w:p w14:paraId="2EB119B9" w14:textId="77777777" w:rsidR="00EA6FAA" w:rsidRDefault="00EA6FAA" w:rsidP="00EA6FAA">
            <w:pPr>
              <w:jc w:val="center"/>
              <w:rPr>
                <w:rFonts w:ascii="Times New Roman" w:hAnsi="Times New Roman" w:cs="Times New Roman"/>
                <w:sz w:val="18"/>
                <w:szCs w:val="18"/>
                <w:lang w:eastAsia="ru-RU"/>
              </w:rPr>
            </w:pPr>
            <w:r w:rsidRPr="00762306">
              <w:rPr>
                <w:rFonts w:ascii="Times New Roman" w:hAnsi="Times New Roman" w:cs="Times New Roman"/>
                <w:sz w:val="18"/>
                <w:szCs w:val="18"/>
                <w:lang w:eastAsia="ru-RU"/>
              </w:rPr>
              <w:t xml:space="preserve">Software </w:t>
            </w:r>
          </w:p>
          <w:p w14:paraId="4F99EC98" w14:textId="5B34AB0B" w:rsidR="00EA6FAA" w:rsidRPr="00762306" w:rsidRDefault="00EA6FAA" w:rsidP="00EA6FAA">
            <w:pPr>
              <w:jc w:val="center"/>
              <w:rPr>
                <w:rFonts w:ascii="Times New Roman" w:hAnsi="Times New Roman" w:cs="Times New Roman"/>
                <w:sz w:val="18"/>
                <w:szCs w:val="18"/>
                <w:lang w:eastAsia="ru-RU"/>
              </w:rPr>
            </w:pPr>
            <w:r w:rsidRPr="005336BC">
              <w:rPr>
                <w:rFonts w:ascii="Times New Roman" w:hAnsi="Times New Roman" w:cs="Times New Roman"/>
                <w:sz w:val="18"/>
                <w:szCs w:val="18"/>
                <w:lang w:eastAsia="ru-RU"/>
              </w:rPr>
              <w:t xml:space="preserve">Office </w:t>
            </w:r>
            <w:r w:rsidRPr="00762306">
              <w:rPr>
                <w:rFonts w:ascii="Times New Roman" w:hAnsi="Times New Roman" w:cs="Times New Roman"/>
                <w:sz w:val="18"/>
                <w:szCs w:val="18"/>
                <w:lang w:eastAsia="ru-RU"/>
              </w:rPr>
              <w:t>Home and Learning</w:t>
            </w:r>
            <w:r w:rsidRPr="005336BC">
              <w:rPr>
                <w:rFonts w:ascii="Times New Roman" w:hAnsi="Times New Roman" w:cs="Times New Roman"/>
                <w:sz w:val="18"/>
                <w:szCs w:val="18"/>
                <w:lang w:eastAsia="ru-RU"/>
              </w:rPr>
              <w:t xml:space="preserve"> 2021</w:t>
            </w:r>
          </w:p>
        </w:tc>
        <w:tc>
          <w:tcPr>
            <w:tcW w:w="1370" w:type="dxa"/>
            <w:shd w:val="clear" w:color="auto" w:fill="F2F2F2" w:themeFill="background1" w:themeFillShade="F2"/>
          </w:tcPr>
          <w:p w14:paraId="5F1663E0" w14:textId="4A027C67" w:rsidR="00EA6FAA" w:rsidRPr="00EB3127" w:rsidRDefault="00EA6FAA" w:rsidP="00EA6FAA">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4</w:t>
            </w:r>
          </w:p>
        </w:tc>
        <w:tc>
          <w:tcPr>
            <w:tcW w:w="1370" w:type="dxa"/>
            <w:tcBorders>
              <w:right w:val="single" w:sz="2" w:space="0" w:color="FF0000"/>
            </w:tcBorders>
            <w:shd w:val="clear" w:color="auto" w:fill="F2F2F2" w:themeFill="background1" w:themeFillShade="F2"/>
            <w:vAlign w:val="center"/>
          </w:tcPr>
          <w:p w14:paraId="79026E59" w14:textId="77777777" w:rsidR="00EA6FAA" w:rsidRPr="00EA2362" w:rsidRDefault="00EA6FAA" w:rsidP="00EA6FAA">
            <w:pPr>
              <w:tabs>
                <w:tab w:val="left" w:pos="-139"/>
              </w:tabs>
              <w:spacing w:line="276" w:lineRule="auto"/>
              <w:ind w:right="-140"/>
              <w:jc w:val="center"/>
              <w:rPr>
                <w:rFonts w:ascii="Tahoma" w:hAnsi="Tahoma" w:cs="Tahoma"/>
                <w:sz w:val="18"/>
                <w:szCs w:val="18"/>
                <w:highlight w:val="yellow"/>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D5054B3" w14:textId="77777777" w:rsidR="00EA6FAA" w:rsidRPr="00EA2362" w:rsidRDefault="00EA6FAA" w:rsidP="00EA6FAA">
            <w:pPr>
              <w:tabs>
                <w:tab w:val="left" w:pos="-139"/>
              </w:tabs>
              <w:spacing w:line="276" w:lineRule="auto"/>
              <w:ind w:right="-140"/>
              <w:jc w:val="center"/>
              <w:rPr>
                <w:rFonts w:ascii="Tahoma" w:hAnsi="Tahoma" w:cs="Tahoma"/>
                <w:sz w:val="18"/>
                <w:szCs w:val="18"/>
                <w:highlight w:val="yellow"/>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DCE4758" w14:textId="77777777" w:rsidR="00EA6FAA" w:rsidRPr="00EA2362" w:rsidRDefault="00EA6FAA" w:rsidP="00EA6FAA">
            <w:pPr>
              <w:tabs>
                <w:tab w:val="left" w:pos="-139"/>
              </w:tabs>
              <w:spacing w:line="276" w:lineRule="auto"/>
              <w:ind w:right="-140"/>
              <w:jc w:val="center"/>
              <w:rPr>
                <w:rFonts w:ascii="Tahoma" w:hAnsi="Tahoma" w:cs="Tahoma"/>
                <w:sz w:val="18"/>
                <w:szCs w:val="18"/>
                <w:highlight w:val="yellow"/>
                <w:lang w:eastAsia="en-US"/>
              </w:rPr>
            </w:pPr>
          </w:p>
        </w:tc>
      </w:tr>
      <w:tr w:rsidR="00EA6FAA" w:rsidRPr="00EA2362" w14:paraId="5491A5A2" w14:textId="68428521" w:rsidTr="00EB3127">
        <w:trPr>
          <w:trHeight w:val="432"/>
          <w:jc w:val="center"/>
        </w:trPr>
        <w:tc>
          <w:tcPr>
            <w:tcW w:w="5606" w:type="dxa"/>
            <w:gridSpan w:val="2"/>
            <w:shd w:val="clear" w:color="auto" w:fill="F2F2F2" w:themeFill="background1" w:themeFillShade="F2"/>
            <w:vAlign w:val="center"/>
          </w:tcPr>
          <w:p w14:paraId="71DD8877" w14:textId="0E92A0DD" w:rsidR="00EA6FAA" w:rsidRPr="009F4ADD" w:rsidRDefault="00EA6FAA" w:rsidP="00EA6FAA">
            <w:pPr>
              <w:jc w:val="center"/>
              <w:rPr>
                <w:rFonts w:ascii="Times New Roman" w:hAnsi="Times New Roman" w:cs="Times New Roman"/>
                <w:sz w:val="18"/>
                <w:szCs w:val="18"/>
                <w:lang w:eastAsia="ru-RU"/>
              </w:rPr>
            </w:pPr>
            <w:r w:rsidRPr="00BC250E">
              <w:rPr>
                <w:rFonts w:ascii="Times New Roman" w:hAnsi="Times New Roman" w:cs="Times New Roman"/>
                <w:sz w:val="18"/>
                <w:szCs w:val="18"/>
                <w:lang w:eastAsia="ru-RU"/>
              </w:rPr>
              <w:t xml:space="preserve">TV set </w:t>
            </w:r>
            <w:r w:rsidRPr="005336BC">
              <w:rPr>
                <w:rFonts w:ascii="Times New Roman" w:hAnsi="Times New Roman" w:cs="Times New Roman"/>
                <w:sz w:val="18"/>
                <w:szCs w:val="18"/>
                <w:lang w:eastAsia="ru-RU"/>
              </w:rPr>
              <w:t>Philips 50PUS7607/12</w:t>
            </w:r>
          </w:p>
        </w:tc>
        <w:tc>
          <w:tcPr>
            <w:tcW w:w="1370" w:type="dxa"/>
            <w:shd w:val="clear" w:color="auto" w:fill="F2F2F2" w:themeFill="background1" w:themeFillShade="F2"/>
          </w:tcPr>
          <w:p w14:paraId="13BDD41C" w14:textId="5C6B5A0D" w:rsidR="00EA6FAA" w:rsidRPr="00EA2362" w:rsidRDefault="00EA6FAA" w:rsidP="00EA6FAA">
            <w:pPr>
              <w:tabs>
                <w:tab w:val="left" w:pos="-139"/>
              </w:tabs>
              <w:spacing w:line="276" w:lineRule="auto"/>
              <w:ind w:right="-140"/>
              <w:jc w:val="center"/>
              <w:rPr>
                <w:rFonts w:ascii="Tahoma" w:hAnsi="Tahoma" w:cs="Tahoma"/>
                <w:sz w:val="18"/>
                <w:szCs w:val="18"/>
                <w:highlight w:val="cyan"/>
                <w:lang w:eastAsia="en-US"/>
              </w:rPr>
            </w:pPr>
            <w:r>
              <w:rPr>
                <w:rFonts w:ascii="Tahoma" w:hAnsi="Tahoma" w:cs="Tahoma"/>
                <w:sz w:val="18"/>
                <w:szCs w:val="18"/>
                <w:lang w:eastAsia="en-US"/>
              </w:rPr>
              <w:t>2</w:t>
            </w:r>
          </w:p>
        </w:tc>
        <w:tc>
          <w:tcPr>
            <w:tcW w:w="1370" w:type="dxa"/>
            <w:tcBorders>
              <w:right w:val="single" w:sz="2" w:space="0" w:color="FF0000"/>
            </w:tcBorders>
            <w:shd w:val="clear" w:color="auto" w:fill="F2F2F2" w:themeFill="background1" w:themeFillShade="F2"/>
            <w:vAlign w:val="center"/>
          </w:tcPr>
          <w:p w14:paraId="5AC921B5" w14:textId="640B4513" w:rsidR="00EA6FAA" w:rsidRPr="00EA2362" w:rsidRDefault="00EA6FAA" w:rsidP="00EA6FAA">
            <w:pPr>
              <w:tabs>
                <w:tab w:val="left" w:pos="-139"/>
              </w:tabs>
              <w:spacing w:line="276" w:lineRule="auto"/>
              <w:ind w:right="-140"/>
              <w:jc w:val="center"/>
              <w:rPr>
                <w:rFonts w:ascii="Tahoma" w:hAnsi="Tahoma" w:cs="Tahoma"/>
                <w:sz w:val="18"/>
                <w:szCs w:val="18"/>
                <w:highlight w:val="yellow"/>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1F0CEB" w14:textId="77777777" w:rsidR="00EA6FAA" w:rsidRPr="00EA2362" w:rsidRDefault="00EA6FAA" w:rsidP="00EA6FAA">
            <w:pPr>
              <w:tabs>
                <w:tab w:val="left" w:pos="-139"/>
              </w:tabs>
              <w:spacing w:line="276" w:lineRule="auto"/>
              <w:ind w:right="-140"/>
              <w:jc w:val="center"/>
              <w:rPr>
                <w:rFonts w:ascii="Tahoma" w:hAnsi="Tahoma" w:cs="Tahoma"/>
                <w:sz w:val="18"/>
                <w:szCs w:val="18"/>
                <w:highlight w:val="yellow"/>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AFA38ED" w14:textId="77777777" w:rsidR="00EA6FAA" w:rsidRPr="00EA2362" w:rsidRDefault="00EA6FAA" w:rsidP="00EA6FAA">
            <w:pPr>
              <w:tabs>
                <w:tab w:val="left" w:pos="-139"/>
              </w:tabs>
              <w:spacing w:line="276" w:lineRule="auto"/>
              <w:ind w:right="-140"/>
              <w:jc w:val="center"/>
              <w:rPr>
                <w:rFonts w:ascii="Tahoma" w:hAnsi="Tahoma" w:cs="Tahoma"/>
                <w:sz w:val="18"/>
                <w:szCs w:val="18"/>
                <w:highlight w:val="yellow"/>
                <w:lang w:eastAsia="en-US"/>
              </w:rPr>
            </w:pPr>
          </w:p>
        </w:tc>
      </w:tr>
      <w:tr w:rsidR="00EA6FAA" w:rsidRPr="00EA2362" w14:paraId="56EC146C" w14:textId="4C66B231" w:rsidTr="00EB3127">
        <w:trPr>
          <w:trHeight w:val="432"/>
          <w:jc w:val="center"/>
        </w:trPr>
        <w:tc>
          <w:tcPr>
            <w:tcW w:w="5606" w:type="dxa"/>
            <w:gridSpan w:val="2"/>
            <w:shd w:val="clear" w:color="auto" w:fill="F2F2F2" w:themeFill="background1" w:themeFillShade="F2"/>
            <w:vAlign w:val="center"/>
          </w:tcPr>
          <w:p w14:paraId="4897096D" w14:textId="2A31E5ED" w:rsidR="00EA6FAA" w:rsidRPr="00EA2362" w:rsidRDefault="00EA6FAA" w:rsidP="00EA6FAA">
            <w:pPr>
              <w:tabs>
                <w:tab w:val="left" w:pos="-139"/>
              </w:tabs>
              <w:spacing w:line="276" w:lineRule="auto"/>
              <w:ind w:right="-140"/>
              <w:jc w:val="center"/>
              <w:rPr>
                <w:rFonts w:ascii="Tahoma" w:hAnsi="Tahoma" w:cs="Tahoma"/>
                <w:sz w:val="18"/>
                <w:szCs w:val="18"/>
                <w:highlight w:val="cyan"/>
                <w:lang w:eastAsia="en-US"/>
              </w:rPr>
            </w:pPr>
            <w:r w:rsidRPr="00505DEB">
              <w:rPr>
                <w:rFonts w:ascii="Times New Roman" w:hAnsi="Times New Roman" w:cs="Times New Roman"/>
                <w:sz w:val="18"/>
                <w:szCs w:val="18"/>
                <w:lang w:eastAsia="en-US"/>
              </w:rPr>
              <w:t>Street camera type</w:t>
            </w:r>
            <w:r>
              <w:rPr>
                <w:rFonts w:ascii="Times New Roman" w:hAnsi="Times New Roman" w:cs="Times New Roman"/>
                <w:sz w:val="18"/>
                <w:szCs w:val="18"/>
                <w:lang w:eastAsia="en-US"/>
              </w:rPr>
              <w:t xml:space="preserve"> </w:t>
            </w:r>
            <w:r w:rsidRPr="00505DEB">
              <w:rPr>
                <w:rFonts w:ascii="Times New Roman" w:hAnsi="Times New Roman" w:cs="Times New Roman"/>
                <w:sz w:val="18"/>
                <w:szCs w:val="18"/>
                <w:lang w:eastAsia="en-US"/>
              </w:rPr>
              <w:t>UNIVIEW IPC2312SB-ADF40KM-I0 (2.8мм)</w:t>
            </w:r>
          </w:p>
        </w:tc>
        <w:tc>
          <w:tcPr>
            <w:tcW w:w="1370" w:type="dxa"/>
            <w:shd w:val="clear" w:color="auto" w:fill="F2F2F2" w:themeFill="background1" w:themeFillShade="F2"/>
          </w:tcPr>
          <w:p w14:paraId="4315BFA4" w14:textId="1D6A8E60" w:rsidR="00EA6FAA" w:rsidRPr="00EA2362" w:rsidRDefault="00EA6FAA" w:rsidP="00EA6FAA">
            <w:pPr>
              <w:tabs>
                <w:tab w:val="left" w:pos="-139"/>
              </w:tabs>
              <w:spacing w:line="276" w:lineRule="auto"/>
              <w:ind w:right="-140"/>
              <w:jc w:val="center"/>
              <w:rPr>
                <w:rFonts w:ascii="Tahoma" w:hAnsi="Tahoma" w:cs="Tahoma"/>
                <w:sz w:val="18"/>
                <w:szCs w:val="18"/>
                <w:highlight w:val="cyan"/>
                <w:lang w:eastAsia="en-US"/>
              </w:rPr>
            </w:pPr>
            <w:r>
              <w:rPr>
                <w:rFonts w:ascii="Tahoma" w:hAnsi="Tahoma" w:cs="Tahoma"/>
                <w:sz w:val="18"/>
                <w:szCs w:val="18"/>
                <w:lang w:eastAsia="en-US"/>
              </w:rPr>
              <w:t>23</w:t>
            </w:r>
          </w:p>
        </w:tc>
        <w:tc>
          <w:tcPr>
            <w:tcW w:w="1370" w:type="dxa"/>
            <w:tcBorders>
              <w:right w:val="single" w:sz="2" w:space="0" w:color="FF0000"/>
            </w:tcBorders>
            <w:shd w:val="clear" w:color="auto" w:fill="F2F2F2" w:themeFill="background1" w:themeFillShade="F2"/>
            <w:vAlign w:val="center"/>
          </w:tcPr>
          <w:p w14:paraId="65517569" w14:textId="747EE4A0" w:rsidR="00EA6FAA" w:rsidRPr="00EA2362" w:rsidRDefault="00EA6FAA" w:rsidP="00EA6FAA">
            <w:pPr>
              <w:tabs>
                <w:tab w:val="left" w:pos="-139"/>
              </w:tabs>
              <w:spacing w:line="276" w:lineRule="auto"/>
              <w:ind w:right="-140"/>
              <w:jc w:val="center"/>
              <w:rPr>
                <w:rFonts w:ascii="Tahoma" w:hAnsi="Tahoma" w:cs="Tahoma"/>
                <w:sz w:val="18"/>
                <w:szCs w:val="18"/>
                <w:highlight w:val="cyan"/>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121CAF" w14:textId="77777777" w:rsidR="00EA6FAA" w:rsidRPr="00EA2362" w:rsidRDefault="00EA6FAA" w:rsidP="00EA6FAA">
            <w:pPr>
              <w:tabs>
                <w:tab w:val="left" w:pos="-139"/>
              </w:tabs>
              <w:spacing w:line="276" w:lineRule="auto"/>
              <w:ind w:right="-140"/>
              <w:jc w:val="center"/>
              <w:rPr>
                <w:rFonts w:ascii="Tahoma" w:hAnsi="Tahoma" w:cs="Tahoma"/>
                <w:sz w:val="18"/>
                <w:szCs w:val="18"/>
                <w:highlight w:val="yellow"/>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ACED054" w14:textId="77777777" w:rsidR="00EA6FAA" w:rsidRPr="00EA2362" w:rsidRDefault="00EA6FAA" w:rsidP="00EA6FAA">
            <w:pPr>
              <w:tabs>
                <w:tab w:val="left" w:pos="-139"/>
              </w:tabs>
              <w:spacing w:line="276" w:lineRule="auto"/>
              <w:ind w:right="-140"/>
              <w:jc w:val="center"/>
              <w:rPr>
                <w:rFonts w:ascii="Tahoma" w:hAnsi="Tahoma" w:cs="Tahoma"/>
                <w:sz w:val="18"/>
                <w:szCs w:val="18"/>
                <w:highlight w:val="yellow"/>
                <w:lang w:eastAsia="en-US"/>
              </w:rPr>
            </w:pPr>
          </w:p>
        </w:tc>
      </w:tr>
      <w:tr w:rsidR="00EA6FAA" w:rsidRPr="00EB3127" w14:paraId="79336952" w14:textId="0B1AE7C8" w:rsidTr="00EB3127">
        <w:trPr>
          <w:trHeight w:val="432"/>
          <w:jc w:val="center"/>
        </w:trPr>
        <w:tc>
          <w:tcPr>
            <w:tcW w:w="5606" w:type="dxa"/>
            <w:gridSpan w:val="2"/>
            <w:shd w:val="clear" w:color="auto" w:fill="F2F2F2" w:themeFill="background1" w:themeFillShade="F2"/>
            <w:vAlign w:val="center"/>
          </w:tcPr>
          <w:p w14:paraId="2D2960EF" w14:textId="574E6BF2" w:rsidR="00EA6FAA" w:rsidRPr="009F4ADD" w:rsidRDefault="00EA6FAA" w:rsidP="00EA6FAA">
            <w:pPr>
              <w:tabs>
                <w:tab w:val="left" w:pos="-139"/>
              </w:tabs>
              <w:spacing w:line="276" w:lineRule="auto"/>
              <w:ind w:right="-140"/>
              <w:jc w:val="center"/>
              <w:rPr>
                <w:rFonts w:ascii="Times New Roman" w:hAnsi="Times New Roman" w:cs="Times New Roman"/>
                <w:sz w:val="18"/>
                <w:szCs w:val="18"/>
                <w:highlight w:val="cyan"/>
                <w:lang w:val="fr-FR" w:eastAsia="en-US"/>
              </w:rPr>
            </w:pPr>
            <w:r w:rsidRPr="009F4ADD">
              <w:rPr>
                <w:rFonts w:ascii="Times New Roman" w:hAnsi="Times New Roman" w:cs="Times New Roman"/>
                <w:sz w:val="18"/>
                <w:szCs w:val="18"/>
                <w:lang w:val="fr-FR" w:eastAsia="en-US"/>
              </w:rPr>
              <w:t xml:space="preserve">Intercom </w:t>
            </w:r>
            <w:proofErr w:type="spellStart"/>
            <w:r w:rsidRPr="009F4ADD">
              <w:rPr>
                <w:rFonts w:ascii="Times New Roman" w:hAnsi="Times New Roman" w:cs="Times New Roman"/>
                <w:sz w:val="18"/>
                <w:szCs w:val="18"/>
                <w:lang w:val="fr-FR" w:eastAsia="en-US"/>
              </w:rPr>
              <w:t>device</w:t>
            </w:r>
            <w:proofErr w:type="spellEnd"/>
            <w:r w:rsidRPr="009F4ADD">
              <w:rPr>
                <w:rFonts w:ascii="Times New Roman" w:hAnsi="Times New Roman" w:cs="Times New Roman"/>
                <w:sz w:val="18"/>
                <w:szCs w:val="18"/>
                <w:lang w:val="fr-FR" w:eastAsia="en-US"/>
              </w:rPr>
              <w:t xml:space="preserve"> </w:t>
            </w:r>
            <w:proofErr w:type="spellStart"/>
            <w:r w:rsidRPr="009F4ADD">
              <w:rPr>
                <w:rFonts w:ascii="Times New Roman" w:hAnsi="Times New Roman" w:cs="Times New Roman"/>
                <w:sz w:val="18"/>
                <w:szCs w:val="18"/>
                <w:lang w:val="fr-FR" w:eastAsia="en-US"/>
              </w:rPr>
              <w:t>Kocom</w:t>
            </w:r>
            <w:proofErr w:type="spellEnd"/>
            <w:r w:rsidRPr="009F4ADD">
              <w:rPr>
                <w:rFonts w:ascii="Times New Roman" w:hAnsi="Times New Roman" w:cs="Times New Roman"/>
                <w:sz w:val="18"/>
                <w:szCs w:val="18"/>
                <w:lang w:val="fr-FR" w:eastAsia="en-US"/>
              </w:rPr>
              <w:t xml:space="preserve"> KWI-2000L</w:t>
            </w:r>
          </w:p>
        </w:tc>
        <w:tc>
          <w:tcPr>
            <w:tcW w:w="1370" w:type="dxa"/>
            <w:shd w:val="clear" w:color="auto" w:fill="F2F2F2" w:themeFill="background1" w:themeFillShade="F2"/>
          </w:tcPr>
          <w:p w14:paraId="420D5E21" w14:textId="1BE4B0B3" w:rsidR="00EA6FAA" w:rsidRPr="009F4ADD" w:rsidRDefault="00EA6FAA" w:rsidP="00EA6FAA">
            <w:pPr>
              <w:tabs>
                <w:tab w:val="left" w:pos="-139"/>
              </w:tabs>
              <w:spacing w:line="276" w:lineRule="auto"/>
              <w:ind w:right="-140"/>
              <w:jc w:val="center"/>
              <w:rPr>
                <w:rFonts w:ascii="Tahoma" w:hAnsi="Tahoma" w:cs="Tahoma"/>
                <w:sz w:val="18"/>
                <w:szCs w:val="18"/>
                <w:highlight w:val="cyan"/>
                <w:lang w:val="fr-FR" w:eastAsia="en-US"/>
              </w:rPr>
            </w:pPr>
            <w:r>
              <w:rPr>
                <w:rFonts w:ascii="Tahoma" w:hAnsi="Tahoma" w:cs="Tahoma"/>
                <w:sz w:val="18"/>
                <w:szCs w:val="18"/>
                <w:lang w:val="fr-FR" w:eastAsia="en-US"/>
              </w:rPr>
              <w:t>1</w:t>
            </w:r>
          </w:p>
        </w:tc>
        <w:tc>
          <w:tcPr>
            <w:tcW w:w="1370" w:type="dxa"/>
            <w:tcBorders>
              <w:right w:val="single" w:sz="2" w:space="0" w:color="FF0000"/>
            </w:tcBorders>
            <w:shd w:val="clear" w:color="auto" w:fill="F2F2F2" w:themeFill="background1" w:themeFillShade="F2"/>
            <w:vAlign w:val="center"/>
          </w:tcPr>
          <w:p w14:paraId="27786A4C" w14:textId="3465D79C" w:rsidR="00EA6FAA" w:rsidRPr="009F4ADD" w:rsidRDefault="00EA6FAA" w:rsidP="00EA6FAA">
            <w:pPr>
              <w:tabs>
                <w:tab w:val="left" w:pos="-139"/>
              </w:tabs>
              <w:spacing w:line="276" w:lineRule="auto"/>
              <w:ind w:right="-140"/>
              <w:jc w:val="center"/>
              <w:rPr>
                <w:rFonts w:ascii="Tahoma" w:hAnsi="Tahoma" w:cs="Tahoma"/>
                <w:sz w:val="18"/>
                <w:szCs w:val="18"/>
                <w:highlight w:val="cyan"/>
                <w:lang w:val="fr-FR"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192A54C" w14:textId="77777777" w:rsidR="00EA6FAA" w:rsidRPr="009F4ADD" w:rsidRDefault="00EA6FAA" w:rsidP="00EA6FAA">
            <w:pPr>
              <w:tabs>
                <w:tab w:val="left" w:pos="-139"/>
              </w:tabs>
              <w:spacing w:line="276" w:lineRule="auto"/>
              <w:ind w:right="-140"/>
              <w:jc w:val="center"/>
              <w:rPr>
                <w:rFonts w:ascii="Tahoma" w:hAnsi="Tahoma" w:cs="Tahoma"/>
                <w:sz w:val="18"/>
                <w:szCs w:val="18"/>
                <w:highlight w:val="yellow"/>
                <w:lang w:val="fr-FR"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23A9F27" w14:textId="77777777" w:rsidR="00EA6FAA" w:rsidRPr="009F4ADD" w:rsidRDefault="00EA6FAA" w:rsidP="00EA6FAA">
            <w:pPr>
              <w:tabs>
                <w:tab w:val="left" w:pos="-139"/>
              </w:tabs>
              <w:spacing w:line="276" w:lineRule="auto"/>
              <w:ind w:right="-140"/>
              <w:jc w:val="center"/>
              <w:rPr>
                <w:rFonts w:ascii="Tahoma" w:hAnsi="Tahoma" w:cs="Tahoma"/>
                <w:sz w:val="18"/>
                <w:szCs w:val="18"/>
                <w:highlight w:val="yellow"/>
                <w:lang w:val="fr-FR" w:eastAsia="en-US"/>
              </w:rPr>
            </w:pPr>
          </w:p>
        </w:tc>
      </w:tr>
      <w:tr w:rsidR="00EA6FAA" w:rsidRPr="009F4ADD" w14:paraId="64E437FA" w14:textId="3DF85730" w:rsidTr="00EB3127">
        <w:trPr>
          <w:trHeight w:val="432"/>
          <w:jc w:val="center"/>
        </w:trPr>
        <w:tc>
          <w:tcPr>
            <w:tcW w:w="5606" w:type="dxa"/>
            <w:gridSpan w:val="2"/>
            <w:shd w:val="clear" w:color="auto" w:fill="F2F2F2" w:themeFill="background1" w:themeFillShade="F2"/>
            <w:vAlign w:val="center"/>
          </w:tcPr>
          <w:p w14:paraId="73EC1DA6" w14:textId="768FFB40" w:rsidR="00EA6FAA" w:rsidRPr="009F4ADD" w:rsidRDefault="00EA6FAA" w:rsidP="00EA6FAA">
            <w:pPr>
              <w:tabs>
                <w:tab w:val="left" w:pos="-139"/>
              </w:tabs>
              <w:spacing w:line="276" w:lineRule="auto"/>
              <w:ind w:right="-140"/>
              <w:jc w:val="center"/>
              <w:rPr>
                <w:rFonts w:ascii="Times New Roman" w:hAnsi="Times New Roman" w:cs="Times New Roman"/>
                <w:sz w:val="18"/>
                <w:szCs w:val="18"/>
                <w:highlight w:val="cyan"/>
                <w:lang w:eastAsia="en-US"/>
              </w:rPr>
            </w:pPr>
            <w:r w:rsidRPr="009F4ADD">
              <w:rPr>
                <w:rFonts w:ascii="Times New Roman" w:hAnsi="Times New Roman" w:cs="Times New Roman"/>
                <w:sz w:val="18"/>
                <w:szCs w:val="18"/>
                <w:lang w:eastAsia="en-US"/>
              </w:rPr>
              <w:t xml:space="preserve">Uninterruptible power supply device </w:t>
            </w:r>
            <w:proofErr w:type="spellStart"/>
            <w:r w:rsidRPr="009F4ADD">
              <w:rPr>
                <w:rFonts w:ascii="Times New Roman" w:hAnsi="Times New Roman" w:cs="Times New Roman"/>
                <w:sz w:val="18"/>
                <w:szCs w:val="18"/>
                <w:lang w:eastAsia="en-US"/>
              </w:rPr>
              <w:t>Vinga</w:t>
            </w:r>
            <w:proofErr w:type="spellEnd"/>
            <w:r w:rsidRPr="009F4ADD">
              <w:rPr>
                <w:rFonts w:ascii="Times New Roman" w:hAnsi="Times New Roman" w:cs="Times New Roman"/>
                <w:sz w:val="18"/>
                <w:szCs w:val="18"/>
                <w:lang w:eastAsia="en-US"/>
              </w:rPr>
              <w:t xml:space="preserve"> LED 1500VA plastic case with USB (VPE-1500PU)</w:t>
            </w:r>
          </w:p>
        </w:tc>
        <w:tc>
          <w:tcPr>
            <w:tcW w:w="1370" w:type="dxa"/>
            <w:shd w:val="clear" w:color="auto" w:fill="F2F2F2" w:themeFill="background1" w:themeFillShade="F2"/>
          </w:tcPr>
          <w:p w14:paraId="6FCCF927" w14:textId="2F5B82DE" w:rsidR="00EA6FAA" w:rsidRPr="009F4ADD" w:rsidRDefault="00EA6FAA" w:rsidP="00EA6FAA">
            <w:pPr>
              <w:tabs>
                <w:tab w:val="left" w:pos="-139"/>
              </w:tabs>
              <w:spacing w:line="276" w:lineRule="auto"/>
              <w:ind w:right="-140"/>
              <w:jc w:val="center"/>
              <w:rPr>
                <w:rFonts w:ascii="Tahoma" w:hAnsi="Tahoma" w:cs="Tahoma"/>
                <w:sz w:val="18"/>
                <w:szCs w:val="18"/>
                <w:highlight w:val="cyan"/>
                <w:lang w:val="en-US" w:eastAsia="en-US"/>
              </w:rPr>
            </w:pPr>
            <w:r>
              <w:rPr>
                <w:rFonts w:ascii="Tahoma" w:hAnsi="Tahoma" w:cs="Tahoma"/>
                <w:sz w:val="18"/>
                <w:szCs w:val="18"/>
                <w:lang w:val="en-US" w:eastAsia="en-US"/>
              </w:rPr>
              <w:t>7</w:t>
            </w:r>
          </w:p>
        </w:tc>
        <w:tc>
          <w:tcPr>
            <w:tcW w:w="1370" w:type="dxa"/>
            <w:tcBorders>
              <w:right w:val="single" w:sz="2" w:space="0" w:color="FF0000"/>
            </w:tcBorders>
            <w:shd w:val="clear" w:color="auto" w:fill="F2F2F2" w:themeFill="background1" w:themeFillShade="F2"/>
            <w:vAlign w:val="center"/>
          </w:tcPr>
          <w:p w14:paraId="443A4D09" w14:textId="15E0E564" w:rsidR="00EA6FAA" w:rsidRPr="009F4ADD" w:rsidRDefault="00EA6FAA" w:rsidP="00EA6FAA">
            <w:pPr>
              <w:tabs>
                <w:tab w:val="left" w:pos="-139"/>
              </w:tabs>
              <w:spacing w:line="276" w:lineRule="auto"/>
              <w:ind w:right="-140"/>
              <w:jc w:val="center"/>
              <w:rPr>
                <w:rFonts w:ascii="Tahoma" w:hAnsi="Tahoma" w:cs="Tahoma"/>
                <w:sz w:val="18"/>
                <w:szCs w:val="18"/>
                <w:highlight w:val="cyan"/>
                <w:lang w:val="en-US"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BAA231F" w14:textId="77777777" w:rsidR="00EA6FAA" w:rsidRPr="009F4ADD" w:rsidRDefault="00EA6FAA" w:rsidP="00EA6FAA">
            <w:pPr>
              <w:tabs>
                <w:tab w:val="left" w:pos="-139"/>
              </w:tabs>
              <w:spacing w:line="276" w:lineRule="auto"/>
              <w:ind w:right="-140"/>
              <w:jc w:val="center"/>
              <w:rPr>
                <w:rFonts w:ascii="Tahoma" w:hAnsi="Tahoma" w:cs="Tahoma"/>
                <w:sz w:val="18"/>
                <w:szCs w:val="18"/>
                <w:highlight w:val="yellow"/>
                <w:lang w:val="en-US"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B3592DE" w14:textId="77777777" w:rsidR="00EA6FAA" w:rsidRPr="009F4ADD" w:rsidRDefault="00EA6FAA" w:rsidP="00EA6FAA">
            <w:pPr>
              <w:tabs>
                <w:tab w:val="left" w:pos="-139"/>
              </w:tabs>
              <w:spacing w:line="276" w:lineRule="auto"/>
              <w:ind w:right="-140"/>
              <w:jc w:val="center"/>
              <w:rPr>
                <w:rFonts w:ascii="Tahoma" w:hAnsi="Tahoma" w:cs="Tahoma"/>
                <w:sz w:val="18"/>
                <w:szCs w:val="18"/>
                <w:highlight w:val="yellow"/>
                <w:lang w:val="en-US" w:eastAsia="en-US"/>
              </w:rPr>
            </w:pPr>
          </w:p>
        </w:tc>
      </w:tr>
      <w:tr w:rsidR="00EA6FAA" w:rsidRPr="009F4ADD" w14:paraId="6FEBC8CB" w14:textId="515044F6" w:rsidTr="00EB3127">
        <w:trPr>
          <w:trHeight w:val="432"/>
          <w:jc w:val="center"/>
        </w:trPr>
        <w:tc>
          <w:tcPr>
            <w:tcW w:w="5606" w:type="dxa"/>
            <w:gridSpan w:val="2"/>
            <w:shd w:val="clear" w:color="auto" w:fill="F2F2F2" w:themeFill="background1" w:themeFillShade="F2"/>
            <w:vAlign w:val="center"/>
          </w:tcPr>
          <w:p w14:paraId="611BE702" w14:textId="0CA6CC60" w:rsidR="00EA6FAA" w:rsidRPr="009F4ADD" w:rsidRDefault="00EA6FAA" w:rsidP="00EA6FAA">
            <w:pPr>
              <w:tabs>
                <w:tab w:val="left" w:pos="-139"/>
              </w:tabs>
              <w:spacing w:line="276" w:lineRule="auto"/>
              <w:ind w:right="-140"/>
              <w:jc w:val="center"/>
              <w:rPr>
                <w:rFonts w:ascii="Times New Roman" w:hAnsi="Times New Roman" w:cs="Times New Roman"/>
                <w:sz w:val="18"/>
                <w:szCs w:val="18"/>
                <w:highlight w:val="cyan"/>
                <w:lang w:val="en-US" w:eastAsia="en-US"/>
              </w:rPr>
            </w:pPr>
            <w:r w:rsidRPr="009F4ADD">
              <w:rPr>
                <w:rFonts w:ascii="Times New Roman" w:hAnsi="Times New Roman" w:cs="Times New Roman"/>
                <w:sz w:val="18"/>
                <w:szCs w:val="18"/>
                <w:lang w:val="en-US" w:eastAsia="en-US"/>
              </w:rPr>
              <w:lastRenderedPageBreak/>
              <w:t xml:space="preserve">Bracket </w:t>
            </w:r>
            <w:proofErr w:type="spellStart"/>
            <w:r w:rsidRPr="009F4ADD">
              <w:rPr>
                <w:rFonts w:ascii="Times New Roman" w:hAnsi="Times New Roman" w:cs="Times New Roman"/>
                <w:sz w:val="18"/>
                <w:szCs w:val="18"/>
                <w:lang w:val="en-US" w:eastAsia="en-US"/>
              </w:rPr>
              <w:t>Vinga</w:t>
            </w:r>
            <w:proofErr w:type="spellEnd"/>
            <w:r w:rsidRPr="009F4ADD">
              <w:rPr>
                <w:rFonts w:ascii="Times New Roman" w:hAnsi="Times New Roman" w:cs="Times New Roman"/>
                <w:sz w:val="18"/>
                <w:szCs w:val="18"/>
                <w:lang w:val="en-US" w:eastAsia="en-US"/>
              </w:rPr>
              <w:t xml:space="preserve"> TM34-4451</w:t>
            </w:r>
          </w:p>
        </w:tc>
        <w:tc>
          <w:tcPr>
            <w:tcW w:w="1370" w:type="dxa"/>
            <w:shd w:val="clear" w:color="auto" w:fill="F2F2F2" w:themeFill="background1" w:themeFillShade="F2"/>
          </w:tcPr>
          <w:p w14:paraId="1EBF9329" w14:textId="64B84F32" w:rsidR="00EA6FAA" w:rsidRPr="009F4ADD" w:rsidRDefault="00EA6FAA" w:rsidP="00EA6FAA">
            <w:pPr>
              <w:tabs>
                <w:tab w:val="left" w:pos="-139"/>
              </w:tabs>
              <w:spacing w:line="276" w:lineRule="auto"/>
              <w:ind w:right="-140"/>
              <w:jc w:val="center"/>
              <w:rPr>
                <w:rFonts w:ascii="Tahoma" w:hAnsi="Tahoma" w:cs="Tahoma"/>
                <w:sz w:val="18"/>
                <w:szCs w:val="18"/>
                <w:highlight w:val="cyan"/>
                <w:lang w:val="en-US" w:eastAsia="en-US"/>
              </w:rPr>
            </w:pPr>
            <w:r>
              <w:rPr>
                <w:rFonts w:ascii="Tahoma" w:hAnsi="Tahoma" w:cs="Tahoma"/>
                <w:sz w:val="18"/>
                <w:szCs w:val="18"/>
                <w:lang w:val="en-US" w:eastAsia="en-US"/>
              </w:rPr>
              <w:t>2</w:t>
            </w:r>
          </w:p>
        </w:tc>
        <w:tc>
          <w:tcPr>
            <w:tcW w:w="1370" w:type="dxa"/>
            <w:tcBorders>
              <w:right w:val="single" w:sz="2" w:space="0" w:color="FF0000"/>
            </w:tcBorders>
            <w:shd w:val="clear" w:color="auto" w:fill="F2F2F2" w:themeFill="background1" w:themeFillShade="F2"/>
            <w:vAlign w:val="center"/>
          </w:tcPr>
          <w:p w14:paraId="067A1098" w14:textId="257F467B" w:rsidR="00EA6FAA" w:rsidRPr="009F4ADD" w:rsidRDefault="00EA6FAA" w:rsidP="00EA6FAA">
            <w:pPr>
              <w:tabs>
                <w:tab w:val="left" w:pos="-139"/>
              </w:tabs>
              <w:spacing w:line="276" w:lineRule="auto"/>
              <w:ind w:right="-140"/>
              <w:jc w:val="center"/>
              <w:rPr>
                <w:rFonts w:ascii="Tahoma" w:hAnsi="Tahoma" w:cs="Tahoma"/>
                <w:sz w:val="18"/>
                <w:szCs w:val="18"/>
                <w:highlight w:val="cyan"/>
                <w:lang w:val="en-US"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3DB5B08" w14:textId="77777777" w:rsidR="00EA6FAA" w:rsidRPr="009F4ADD" w:rsidRDefault="00EA6FAA" w:rsidP="00EA6FAA">
            <w:pPr>
              <w:tabs>
                <w:tab w:val="left" w:pos="-139"/>
              </w:tabs>
              <w:spacing w:line="276" w:lineRule="auto"/>
              <w:ind w:right="-140"/>
              <w:jc w:val="center"/>
              <w:rPr>
                <w:rFonts w:ascii="Tahoma" w:hAnsi="Tahoma" w:cs="Tahoma"/>
                <w:sz w:val="18"/>
                <w:szCs w:val="18"/>
                <w:highlight w:val="yellow"/>
                <w:lang w:val="en-US"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F726404" w14:textId="77777777" w:rsidR="00EA6FAA" w:rsidRPr="009F4ADD" w:rsidRDefault="00EA6FAA" w:rsidP="00EA6FAA">
            <w:pPr>
              <w:tabs>
                <w:tab w:val="left" w:pos="-139"/>
              </w:tabs>
              <w:spacing w:line="276" w:lineRule="auto"/>
              <w:ind w:right="-140"/>
              <w:jc w:val="center"/>
              <w:rPr>
                <w:rFonts w:ascii="Tahoma" w:hAnsi="Tahoma" w:cs="Tahoma"/>
                <w:sz w:val="18"/>
                <w:szCs w:val="18"/>
                <w:highlight w:val="yellow"/>
                <w:lang w:val="en-US" w:eastAsia="en-US"/>
              </w:rPr>
            </w:pPr>
          </w:p>
        </w:tc>
      </w:tr>
      <w:tr w:rsidR="00EA6FAA" w:rsidRPr="009F4ADD" w14:paraId="15E4266E" w14:textId="3273AE58" w:rsidTr="00EB3127">
        <w:trPr>
          <w:trHeight w:val="432"/>
          <w:jc w:val="center"/>
        </w:trPr>
        <w:tc>
          <w:tcPr>
            <w:tcW w:w="5606" w:type="dxa"/>
            <w:gridSpan w:val="2"/>
            <w:shd w:val="clear" w:color="auto" w:fill="F2F2F2" w:themeFill="background1" w:themeFillShade="F2"/>
            <w:vAlign w:val="center"/>
          </w:tcPr>
          <w:p w14:paraId="1CE9E0CF" w14:textId="75FB37BE" w:rsidR="00EA6FAA" w:rsidRPr="009F4ADD" w:rsidRDefault="00EA6FAA" w:rsidP="00EA6FAA">
            <w:pPr>
              <w:tabs>
                <w:tab w:val="left" w:pos="-139"/>
              </w:tabs>
              <w:spacing w:line="276" w:lineRule="auto"/>
              <w:ind w:right="-140"/>
              <w:jc w:val="center"/>
              <w:rPr>
                <w:rFonts w:ascii="Times New Roman" w:hAnsi="Times New Roman" w:cs="Times New Roman"/>
                <w:sz w:val="18"/>
                <w:szCs w:val="18"/>
                <w:highlight w:val="cyan"/>
                <w:lang w:val="en-US" w:eastAsia="en-US"/>
              </w:rPr>
            </w:pPr>
            <w:r w:rsidRPr="00CC35AB">
              <w:rPr>
                <w:rFonts w:ascii="Times New Roman" w:hAnsi="Times New Roman" w:cs="Times New Roman"/>
                <w:sz w:val="18"/>
                <w:szCs w:val="18"/>
                <w:lang w:eastAsia="ru-RU"/>
              </w:rPr>
              <w:t xml:space="preserve">Hard drive </w:t>
            </w:r>
            <w:r w:rsidRPr="005336BC">
              <w:rPr>
                <w:rFonts w:ascii="Times New Roman" w:hAnsi="Times New Roman" w:cs="Times New Roman"/>
                <w:sz w:val="18"/>
                <w:szCs w:val="18"/>
                <w:lang w:eastAsia="ru-RU"/>
              </w:rPr>
              <w:t>3.5" 6TB Western Digital (WD60PURZ)</w:t>
            </w:r>
          </w:p>
        </w:tc>
        <w:tc>
          <w:tcPr>
            <w:tcW w:w="1370" w:type="dxa"/>
            <w:shd w:val="clear" w:color="auto" w:fill="F2F2F2" w:themeFill="background1" w:themeFillShade="F2"/>
          </w:tcPr>
          <w:p w14:paraId="7E428DB0" w14:textId="0DC3151F" w:rsidR="00EA6FAA" w:rsidRPr="009F4ADD" w:rsidRDefault="00EA6FAA" w:rsidP="00EA6FAA">
            <w:pPr>
              <w:tabs>
                <w:tab w:val="left" w:pos="-139"/>
              </w:tabs>
              <w:spacing w:line="276" w:lineRule="auto"/>
              <w:ind w:right="-140"/>
              <w:jc w:val="center"/>
              <w:rPr>
                <w:rFonts w:ascii="Tahoma" w:hAnsi="Tahoma" w:cs="Tahoma"/>
                <w:sz w:val="18"/>
                <w:szCs w:val="18"/>
                <w:highlight w:val="cyan"/>
                <w:lang w:val="en-US" w:eastAsia="en-US"/>
              </w:rPr>
            </w:pPr>
            <w:r>
              <w:rPr>
                <w:rFonts w:ascii="Tahoma" w:hAnsi="Tahoma" w:cs="Tahoma"/>
                <w:sz w:val="18"/>
                <w:szCs w:val="18"/>
                <w:lang w:val="en-US" w:eastAsia="en-US"/>
              </w:rPr>
              <w:t>2</w:t>
            </w:r>
          </w:p>
        </w:tc>
        <w:tc>
          <w:tcPr>
            <w:tcW w:w="1370" w:type="dxa"/>
            <w:tcBorders>
              <w:right w:val="single" w:sz="2" w:space="0" w:color="FF0000"/>
            </w:tcBorders>
            <w:shd w:val="clear" w:color="auto" w:fill="F2F2F2" w:themeFill="background1" w:themeFillShade="F2"/>
            <w:vAlign w:val="center"/>
          </w:tcPr>
          <w:p w14:paraId="5362330D" w14:textId="367D4165" w:rsidR="00EA6FAA" w:rsidRPr="009F4ADD" w:rsidRDefault="00EA6FAA" w:rsidP="00EA6FAA">
            <w:pPr>
              <w:tabs>
                <w:tab w:val="left" w:pos="-139"/>
              </w:tabs>
              <w:spacing w:line="276" w:lineRule="auto"/>
              <w:ind w:right="-140"/>
              <w:jc w:val="center"/>
              <w:rPr>
                <w:rFonts w:ascii="Tahoma" w:hAnsi="Tahoma" w:cs="Tahoma"/>
                <w:sz w:val="18"/>
                <w:szCs w:val="18"/>
                <w:highlight w:val="cyan"/>
                <w:lang w:val="en-US"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94D48FE" w14:textId="77777777" w:rsidR="00EA6FAA" w:rsidRPr="009F4ADD" w:rsidRDefault="00EA6FAA" w:rsidP="00EA6FAA">
            <w:pPr>
              <w:tabs>
                <w:tab w:val="left" w:pos="-139"/>
              </w:tabs>
              <w:spacing w:line="276" w:lineRule="auto"/>
              <w:ind w:right="-140"/>
              <w:jc w:val="center"/>
              <w:rPr>
                <w:rFonts w:ascii="Tahoma" w:hAnsi="Tahoma" w:cs="Tahoma"/>
                <w:sz w:val="18"/>
                <w:szCs w:val="18"/>
                <w:highlight w:val="yellow"/>
                <w:lang w:val="en-US"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AF424FC" w14:textId="77777777" w:rsidR="00EA6FAA" w:rsidRPr="009F4ADD" w:rsidRDefault="00EA6FAA" w:rsidP="00EA6FAA">
            <w:pPr>
              <w:tabs>
                <w:tab w:val="left" w:pos="-139"/>
              </w:tabs>
              <w:spacing w:line="276" w:lineRule="auto"/>
              <w:ind w:right="-140"/>
              <w:jc w:val="center"/>
              <w:rPr>
                <w:rFonts w:ascii="Tahoma" w:hAnsi="Tahoma" w:cs="Tahoma"/>
                <w:sz w:val="18"/>
                <w:szCs w:val="18"/>
                <w:highlight w:val="yellow"/>
                <w:lang w:val="en-US" w:eastAsia="en-US"/>
              </w:rPr>
            </w:pPr>
          </w:p>
        </w:tc>
      </w:tr>
      <w:tr w:rsidR="00EA6FAA" w:rsidRPr="009F4ADD" w14:paraId="6443C3D4" w14:textId="233BA82C" w:rsidTr="00EB3127">
        <w:trPr>
          <w:trHeight w:val="432"/>
          <w:jc w:val="center"/>
        </w:trPr>
        <w:tc>
          <w:tcPr>
            <w:tcW w:w="5606" w:type="dxa"/>
            <w:gridSpan w:val="2"/>
            <w:shd w:val="clear" w:color="auto" w:fill="F2F2F2" w:themeFill="background1" w:themeFillShade="F2"/>
            <w:vAlign w:val="center"/>
          </w:tcPr>
          <w:p w14:paraId="75AAB877" w14:textId="41966F0E" w:rsidR="00EA6FAA" w:rsidRPr="009F4ADD" w:rsidRDefault="00EA6FAA" w:rsidP="00EA6FAA">
            <w:pPr>
              <w:tabs>
                <w:tab w:val="left" w:pos="-139"/>
              </w:tabs>
              <w:spacing w:line="276" w:lineRule="auto"/>
              <w:ind w:right="-140"/>
              <w:jc w:val="center"/>
              <w:rPr>
                <w:rFonts w:ascii="Times New Roman" w:hAnsi="Times New Roman" w:cs="Times New Roman"/>
                <w:sz w:val="18"/>
                <w:szCs w:val="18"/>
                <w:highlight w:val="cyan"/>
                <w:lang w:eastAsia="en-US"/>
              </w:rPr>
            </w:pPr>
            <w:r w:rsidRPr="009F4ADD">
              <w:rPr>
                <w:rFonts w:ascii="Times New Roman" w:hAnsi="Times New Roman" w:cs="Times New Roman"/>
                <w:sz w:val="18"/>
                <w:szCs w:val="18"/>
                <w:lang w:eastAsia="en-US"/>
              </w:rPr>
              <w:t xml:space="preserve">Computer </w:t>
            </w:r>
            <w:proofErr w:type="spellStart"/>
            <w:r w:rsidRPr="009F4ADD">
              <w:rPr>
                <w:rFonts w:ascii="Times New Roman" w:hAnsi="Times New Roman" w:cs="Times New Roman"/>
                <w:sz w:val="18"/>
                <w:szCs w:val="18"/>
                <w:lang w:eastAsia="en-US"/>
              </w:rPr>
              <w:t>ACool</w:t>
            </w:r>
            <w:proofErr w:type="spellEnd"/>
            <w:r w:rsidRPr="009F4ADD">
              <w:rPr>
                <w:rFonts w:ascii="Times New Roman" w:hAnsi="Times New Roman" w:cs="Times New Roman"/>
                <w:sz w:val="18"/>
                <w:szCs w:val="18"/>
                <w:lang w:eastAsia="en-US"/>
              </w:rPr>
              <w:t xml:space="preserve"> i76 v.97 i5-10400 / 8GB / 500GB SSD m.2 / UHD 630 / 500W</w:t>
            </w:r>
          </w:p>
        </w:tc>
        <w:tc>
          <w:tcPr>
            <w:tcW w:w="1370" w:type="dxa"/>
            <w:shd w:val="clear" w:color="auto" w:fill="F2F2F2" w:themeFill="background1" w:themeFillShade="F2"/>
          </w:tcPr>
          <w:p w14:paraId="487B25EE" w14:textId="100E0594" w:rsidR="00EA6FAA" w:rsidRPr="00EB3127" w:rsidRDefault="00EA6FAA" w:rsidP="00EA6FAA">
            <w:pPr>
              <w:tabs>
                <w:tab w:val="left" w:pos="-139"/>
              </w:tabs>
              <w:spacing w:line="276" w:lineRule="auto"/>
              <w:ind w:right="-140"/>
              <w:jc w:val="center"/>
              <w:rPr>
                <w:rFonts w:ascii="Tahoma" w:hAnsi="Tahoma" w:cs="Tahoma"/>
                <w:sz w:val="18"/>
                <w:szCs w:val="18"/>
                <w:lang w:val="en-US" w:eastAsia="en-US"/>
              </w:rPr>
            </w:pPr>
            <w:r>
              <w:rPr>
                <w:rFonts w:ascii="Tahoma" w:hAnsi="Tahoma" w:cs="Tahoma"/>
                <w:sz w:val="18"/>
                <w:szCs w:val="18"/>
                <w:lang w:val="en-US" w:eastAsia="en-US"/>
              </w:rPr>
              <w:t>4</w:t>
            </w:r>
          </w:p>
        </w:tc>
        <w:tc>
          <w:tcPr>
            <w:tcW w:w="1370" w:type="dxa"/>
            <w:tcBorders>
              <w:right w:val="single" w:sz="2" w:space="0" w:color="FF0000"/>
            </w:tcBorders>
            <w:shd w:val="clear" w:color="auto" w:fill="F2F2F2" w:themeFill="background1" w:themeFillShade="F2"/>
            <w:vAlign w:val="center"/>
          </w:tcPr>
          <w:p w14:paraId="317396F5" w14:textId="5A429C83" w:rsidR="00EA6FAA" w:rsidRPr="009F4ADD" w:rsidRDefault="00EA6FAA" w:rsidP="00EA6FAA">
            <w:pPr>
              <w:tabs>
                <w:tab w:val="left" w:pos="-139"/>
              </w:tabs>
              <w:spacing w:line="276" w:lineRule="auto"/>
              <w:ind w:right="-140"/>
              <w:jc w:val="center"/>
              <w:rPr>
                <w:rFonts w:ascii="Tahoma" w:hAnsi="Tahoma" w:cs="Tahoma"/>
                <w:sz w:val="18"/>
                <w:szCs w:val="18"/>
                <w:highlight w:val="cyan"/>
                <w:lang w:val="en-US"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A72F3DF" w14:textId="77777777" w:rsidR="00EA6FAA" w:rsidRPr="009F4ADD" w:rsidRDefault="00EA6FAA" w:rsidP="00EA6FAA">
            <w:pPr>
              <w:tabs>
                <w:tab w:val="left" w:pos="-139"/>
              </w:tabs>
              <w:spacing w:line="276" w:lineRule="auto"/>
              <w:ind w:right="-140"/>
              <w:jc w:val="center"/>
              <w:rPr>
                <w:rFonts w:ascii="Tahoma" w:hAnsi="Tahoma" w:cs="Tahoma"/>
                <w:sz w:val="18"/>
                <w:szCs w:val="18"/>
                <w:highlight w:val="yellow"/>
                <w:lang w:val="en-US"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2AF648B" w14:textId="77777777" w:rsidR="00EA6FAA" w:rsidRPr="009F4ADD" w:rsidRDefault="00EA6FAA" w:rsidP="00EA6FAA">
            <w:pPr>
              <w:tabs>
                <w:tab w:val="left" w:pos="-139"/>
              </w:tabs>
              <w:spacing w:line="276" w:lineRule="auto"/>
              <w:ind w:right="-140"/>
              <w:jc w:val="center"/>
              <w:rPr>
                <w:rFonts w:ascii="Tahoma" w:hAnsi="Tahoma" w:cs="Tahoma"/>
                <w:sz w:val="18"/>
                <w:szCs w:val="18"/>
                <w:highlight w:val="yellow"/>
                <w:lang w:val="en-US" w:eastAsia="en-US"/>
              </w:rPr>
            </w:pPr>
          </w:p>
        </w:tc>
      </w:tr>
      <w:tr w:rsidR="00EA6FAA" w:rsidRPr="009F4ADD" w14:paraId="21398933" w14:textId="5DB10A0D" w:rsidTr="00EB3127">
        <w:trPr>
          <w:trHeight w:val="432"/>
          <w:jc w:val="center"/>
        </w:trPr>
        <w:tc>
          <w:tcPr>
            <w:tcW w:w="5606" w:type="dxa"/>
            <w:gridSpan w:val="2"/>
            <w:shd w:val="clear" w:color="auto" w:fill="F2F2F2" w:themeFill="background1" w:themeFillShade="F2"/>
            <w:vAlign w:val="center"/>
          </w:tcPr>
          <w:p w14:paraId="4EE18B90" w14:textId="432F4FD1" w:rsidR="00EA6FAA" w:rsidRPr="009F4ADD" w:rsidRDefault="00EA6FAA" w:rsidP="00EA6FAA">
            <w:pPr>
              <w:tabs>
                <w:tab w:val="left" w:pos="-139"/>
              </w:tabs>
              <w:spacing w:line="276" w:lineRule="auto"/>
              <w:ind w:right="-140"/>
              <w:jc w:val="center"/>
              <w:rPr>
                <w:rFonts w:ascii="Times New Roman" w:hAnsi="Times New Roman" w:cs="Times New Roman"/>
                <w:sz w:val="18"/>
                <w:szCs w:val="18"/>
                <w:highlight w:val="cyan"/>
                <w:lang w:val="en-US" w:eastAsia="en-US"/>
              </w:rPr>
            </w:pPr>
            <w:r w:rsidRPr="00CC35AB">
              <w:rPr>
                <w:rFonts w:ascii="Times New Roman" w:hAnsi="Times New Roman" w:cs="Times New Roman"/>
                <w:sz w:val="18"/>
                <w:szCs w:val="18"/>
                <w:lang w:eastAsia="ru-RU"/>
              </w:rPr>
              <w:t xml:space="preserve">Monitor </w:t>
            </w:r>
            <w:r w:rsidRPr="005336BC">
              <w:rPr>
                <w:rFonts w:ascii="Times New Roman" w:hAnsi="Times New Roman" w:cs="Times New Roman"/>
                <w:sz w:val="18"/>
                <w:szCs w:val="18"/>
                <w:lang w:eastAsia="ru-RU"/>
              </w:rPr>
              <w:t>ASUS VP249HR (90LM03L0-B01170)</w:t>
            </w:r>
          </w:p>
        </w:tc>
        <w:tc>
          <w:tcPr>
            <w:tcW w:w="1370" w:type="dxa"/>
            <w:shd w:val="clear" w:color="auto" w:fill="F2F2F2" w:themeFill="background1" w:themeFillShade="F2"/>
          </w:tcPr>
          <w:p w14:paraId="1E34726E" w14:textId="04F8C4E7" w:rsidR="00EA6FAA" w:rsidRPr="00EB3127" w:rsidRDefault="00EA6FAA" w:rsidP="00EA6FAA">
            <w:pPr>
              <w:tabs>
                <w:tab w:val="left" w:pos="-139"/>
              </w:tabs>
              <w:spacing w:line="276" w:lineRule="auto"/>
              <w:ind w:right="-140"/>
              <w:jc w:val="center"/>
              <w:rPr>
                <w:rFonts w:ascii="Tahoma" w:hAnsi="Tahoma" w:cs="Tahoma"/>
                <w:sz w:val="18"/>
                <w:szCs w:val="18"/>
                <w:lang w:val="en-US" w:eastAsia="en-US"/>
              </w:rPr>
            </w:pPr>
            <w:r>
              <w:rPr>
                <w:rFonts w:ascii="Tahoma" w:hAnsi="Tahoma" w:cs="Tahoma"/>
                <w:sz w:val="18"/>
                <w:szCs w:val="18"/>
                <w:lang w:val="en-US" w:eastAsia="en-US"/>
              </w:rPr>
              <w:t>4</w:t>
            </w:r>
          </w:p>
        </w:tc>
        <w:tc>
          <w:tcPr>
            <w:tcW w:w="1370" w:type="dxa"/>
            <w:tcBorders>
              <w:right w:val="single" w:sz="2" w:space="0" w:color="FF0000"/>
            </w:tcBorders>
            <w:shd w:val="clear" w:color="auto" w:fill="F2F2F2" w:themeFill="background1" w:themeFillShade="F2"/>
            <w:vAlign w:val="center"/>
          </w:tcPr>
          <w:p w14:paraId="3DB3E8A8" w14:textId="376AFB38" w:rsidR="00EA6FAA" w:rsidRPr="009F4ADD" w:rsidRDefault="00EA6FAA" w:rsidP="00EA6FAA">
            <w:pPr>
              <w:tabs>
                <w:tab w:val="left" w:pos="-139"/>
              </w:tabs>
              <w:spacing w:line="276" w:lineRule="auto"/>
              <w:ind w:right="-140"/>
              <w:jc w:val="center"/>
              <w:rPr>
                <w:rFonts w:ascii="Tahoma" w:hAnsi="Tahoma" w:cs="Tahoma"/>
                <w:sz w:val="18"/>
                <w:szCs w:val="18"/>
                <w:highlight w:val="cyan"/>
                <w:lang w:val="en-US"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9F14A9A" w14:textId="77777777" w:rsidR="00EA6FAA" w:rsidRPr="009F4ADD" w:rsidRDefault="00EA6FAA" w:rsidP="00EA6FAA">
            <w:pPr>
              <w:tabs>
                <w:tab w:val="left" w:pos="-139"/>
              </w:tabs>
              <w:spacing w:line="276" w:lineRule="auto"/>
              <w:ind w:right="-140"/>
              <w:jc w:val="center"/>
              <w:rPr>
                <w:rFonts w:ascii="Tahoma" w:hAnsi="Tahoma" w:cs="Tahoma"/>
                <w:sz w:val="18"/>
                <w:szCs w:val="18"/>
                <w:highlight w:val="yellow"/>
                <w:lang w:val="en-US"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BDB8197" w14:textId="77777777" w:rsidR="00EA6FAA" w:rsidRPr="009F4ADD" w:rsidRDefault="00EA6FAA" w:rsidP="00EA6FAA">
            <w:pPr>
              <w:tabs>
                <w:tab w:val="left" w:pos="-139"/>
              </w:tabs>
              <w:spacing w:line="276" w:lineRule="auto"/>
              <w:ind w:right="-140"/>
              <w:jc w:val="center"/>
              <w:rPr>
                <w:rFonts w:ascii="Tahoma" w:hAnsi="Tahoma" w:cs="Tahoma"/>
                <w:sz w:val="18"/>
                <w:szCs w:val="18"/>
                <w:highlight w:val="yellow"/>
                <w:lang w:val="en-US" w:eastAsia="en-US"/>
              </w:rPr>
            </w:pPr>
          </w:p>
        </w:tc>
      </w:tr>
      <w:tr w:rsidR="00EA6FAA" w:rsidRPr="009F4ADD" w14:paraId="5A52F225" w14:textId="5F077B22" w:rsidTr="00EB3127">
        <w:trPr>
          <w:trHeight w:val="432"/>
          <w:jc w:val="center"/>
        </w:trPr>
        <w:tc>
          <w:tcPr>
            <w:tcW w:w="5606" w:type="dxa"/>
            <w:gridSpan w:val="2"/>
            <w:shd w:val="clear" w:color="auto" w:fill="F2F2F2" w:themeFill="background1" w:themeFillShade="F2"/>
            <w:vAlign w:val="center"/>
          </w:tcPr>
          <w:p w14:paraId="6B98E0B8" w14:textId="0915D5B4" w:rsidR="00EA6FAA" w:rsidRPr="009F4ADD" w:rsidRDefault="00EA6FAA" w:rsidP="00EA6FAA">
            <w:pPr>
              <w:jc w:val="center"/>
              <w:rPr>
                <w:rFonts w:ascii="Times New Roman" w:hAnsi="Times New Roman" w:cs="Times New Roman"/>
                <w:sz w:val="18"/>
                <w:szCs w:val="18"/>
                <w:lang w:eastAsia="ru-RU"/>
              </w:rPr>
            </w:pPr>
            <w:r w:rsidRPr="00505DEB">
              <w:rPr>
                <w:rFonts w:ascii="Times New Roman" w:hAnsi="Times New Roman" w:cs="Times New Roman"/>
                <w:sz w:val="18"/>
                <w:szCs w:val="18"/>
                <w:lang w:eastAsia="ru-RU"/>
              </w:rPr>
              <w:t>Internal camera type</w:t>
            </w:r>
            <w:r>
              <w:rPr>
                <w:rFonts w:ascii="Times New Roman" w:hAnsi="Times New Roman" w:cs="Times New Roman"/>
                <w:sz w:val="18"/>
                <w:szCs w:val="18"/>
                <w:lang w:eastAsia="ru-RU"/>
              </w:rPr>
              <w:t xml:space="preserve"> </w:t>
            </w:r>
            <w:r w:rsidRPr="00505DEB">
              <w:rPr>
                <w:rFonts w:ascii="Times New Roman" w:hAnsi="Times New Roman" w:cs="Times New Roman"/>
                <w:sz w:val="18"/>
                <w:szCs w:val="18"/>
                <w:lang w:eastAsia="ru-RU"/>
              </w:rPr>
              <w:t>UNIVIEW IPC354SB-ADNF28K-I0 2.8mm 4 МП</w:t>
            </w:r>
          </w:p>
        </w:tc>
        <w:tc>
          <w:tcPr>
            <w:tcW w:w="1370" w:type="dxa"/>
            <w:shd w:val="clear" w:color="auto" w:fill="F2F2F2" w:themeFill="background1" w:themeFillShade="F2"/>
          </w:tcPr>
          <w:p w14:paraId="49EBEE1F" w14:textId="56A685FE" w:rsidR="00EA6FAA" w:rsidRPr="00EB3127" w:rsidRDefault="00EA6FAA" w:rsidP="00EA6FAA">
            <w:pPr>
              <w:tabs>
                <w:tab w:val="left" w:pos="-139"/>
              </w:tabs>
              <w:spacing w:line="276" w:lineRule="auto"/>
              <w:ind w:right="-140"/>
              <w:jc w:val="center"/>
              <w:rPr>
                <w:rFonts w:ascii="Tahoma" w:hAnsi="Tahoma" w:cs="Tahoma"/>
                <w:sz w:val="18"/>
                <w:szCs w:val="18"/>
                <w:lang w:val="en-US" w:eastAsia="en-US"/>
              </w:rPr>
            </w:pPr>
            <w:r>
              <w:rPr>
                <w:rFonts w:ascii="Tahoma" w:hAnsi="Tahoma" w:cs="Tahoma"/>
                <w:sz w:val="18"/>
                <w:szCs w:val="18"/>
                <w:lang w:val="en-US" w:eastAsia="en-US"/>
              </w:rPr>
              <w:t>4</w:t>
            </w:r>
          </w:p>
        </w:tc>
        <w:tc>
          <w:tcPr>
            <w:tcW w:w="1370" w:type="dxa"/>
            <w:tcBorders>
              <w:right w:val="single" w:sz="2" w:space="0" w:color="FF0000"/>
            </w:tcBorders>
            <w:shd w:val="clear" w:color="auto" w:fill="F2F2F2" w:themeFill="background1" w:themeFillShade="F2"/>
            <w:vAlign w:val="center"/>
          </w:tcPr>
          <w:p w14:paraId="62F1D479" w14:textId="5D16ACB1" w:rsidR="00EA6FAA" w:rsidRPr="009F4ADD" w:rsidRDefault="00EA6FAA" w:rsidP="00EA6FAA">
            <w:pPr>
              <w:tabs>
                <w:tab w:val="left" w:pos="-139"/>
              </w:tabs>
              <w:spacing w:line="276" w:lineRule="auto"/>
              <w:ind w:right="-140"/>
              <w:jc w:val="center"/>
              <w:rPr>
                <w:rFonts w:ascii="Tahoma" w:hAnsi="Tahoma" w:cs="Tahoma"/>
                <w:sz w:val="18"/>
                <w:szCs w:val="18"/>
                <w:highlight w:val="cyan"/>
                <w:lang w:val="en-US"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27119DE" w14:textId="77777777" w:rsidR="00EA6FAA" w:rsidRPr="009F4ADD" w:rsidRDefault="00EA6FAA" w:rsidP="00EA6FAA">
            <w:pPr>
              <w:tabs>
                <w:tab w:val="left" w:pos="-139"/>
              </w:tabs>
              <w:spacing w:line="276" w:lineRule="auto"/>
              <w:ind w:right="-140"/>
              <w:jc w:val="center"/>
              <w:rPr>
                <w:rFonts w:ascii="Tahoma" w:hAnsi="Tahoma" w:cs="Tahoma"/>
                <w:sz w:val="18"/>
                <w:szCs w:val="18"/>
                <w:highlight w:val="yellow"/>
                <w:lang w:val="en-US"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D0BBC2A" w14:textId="77777777" w:rsidR="00EA6FAA" w:rsidRPr="009F4ADD" w:rsidRDefault="00EA6FAA" w:rsidP="00EA6FAA">
            <w:pPr>
              <w:tabs>
                <w:tab w:val="left" w:pos="-139"/>
              </w:tabs>
              <w:spacing w:line="276" w:lineRule="auto"/>
              <w:ind w:right="-140"/>
              <w:jc w:val="center"/>
              <w:rPr>
                <w:rFonts w:ascii="Tahoma" w:hAnsi="Tahoma" w:cs="Tahoma"/>
                <w:sz w:val="18"/>
                <w:szCs w:val="18"/>
                <w:highlight w:val="yellow"/>
                <w:lang w:val="en-US" w:eastAsia="en-US"/>
              </w:rPr>
            </w:pPr>
          </w:p>
        </w:tc>
      </w:tr>
      <w:tr w:rsidR="00EA6FAA" w:rsidRPr="009F4ADD" w14:paraId="41A783B7" w14:textId="063E77EB" w:rsidTr="00EB3127">
        <w:trPr>
          <w:trHeight w:val="432"/>
          <w:jc w:val="center"/>
        </w:trPr>
        <w:tc>
          <w:tcPr>
            <w:tcW w:w="5606" w:type="dxa"/>
            <w:gridSpan w:val="2"/>
            <w:shd w:val="clear" w:color="auto" w:fill="F2F2F2" w:themeFill="background1" w:themeFillShade="F2"/>
            <w:vAlign w:val="center"/>
          </w:tcPr>
          <w:p w14:paraId="1F607932" w14:textId="25B40686" w:rsidR="00EA6FAA" w:rsidRPr="009F4ADD" w:rsidRDefault="00EA6FAA" w:rsidP="00EA6FAA">
            <w:pPr>
              <w:tabs>
                <w:tab w:val="left" w:pos="-139"/>
              </w:tabs>
              <w:spacing w:line="276" w:lineRule="auto"/>
              <w:ind w:right="-140"/>
              <w:jc w:val="center"/>
              <w:rPr>
                <w:rFonts w:ascii="Times New Roman" w:hAnsi="Times New Roman" w:cs="Times New Roman"/>
                <w:sz w:val="18"/>
                <w:szCs w:val="18"/>
                <w:highlight w:val="cyan"/>
                <w:lang w:val="en-US" w:eastAsia="en-US"/>
              </w:rPr>
            </w:pPr>
            <w:r w:rsidRPr="009F4ADD">
              <w:rPr>
                <w:rFonts w:ascii="Times New Roman" w:hAnsi="Times New Roman" w:cs="Times New Roman"/>
                <w:sz w:val="18"/>
                <w:szCs w:val="18"/>
                <w:lang w:val="en-US" w:eastAsia="en-US"/>
              </w:rPr>
              <w:t>Switchboard PL-642FA 4 ports POE and 2 ports Uplink</w:t>
            </w:r>
          </w:p>
        </w:tc>
        <w:tc>
          <w:tcPr>
            <w:tcW w:w="1370" w:type="dxa"/>
            <w:shd w:val="clear" w:color="auto" w:fill="F2F2F2" w:themeFill="background1" w:themeFillShade="F2"/>
          </w:tcPr>
          <w:p w14:paraId="566A3EE6" w14:textId="4D6F4454" w:rsidR="00EA6FAA" w:rsidRPr="00EB3127" w:rsidRDefault="00EA6FAA" w:rsidP="00EA6FAA">
            <w:pPr>
              <w:tabs>
                <w:tab w:val="left" w:pos="-139"/>
              </w:tabs>
              <w:spacing w:line="276" w:lineRule="auto"/>
              <w:ind w:right="-140"/>
              <w:jc w:val="center"/>
              <w:rPr>
                <w:rFonts w:ascii="Tahoma" w:hAnsi="Tahoma" w:cs="Tahoma"/>
                <w:sz w:val="18"/>
                <w:szCs w:val="18"/>
                <w:lang w:val="en-US" w:eastAsia="en-US"/>
              </w:rPr>
            </w:pPr>
            <w:r>
              <w:rPr>
                <w:rFonts w:ascii="Tahoma" w:hAnsi="Tahoma" w:cs="Tahoma"/>
                <w:sz w:val="18"/>
                <w:szCs w:val="18"/>
                <w:lang w:val="en-US" w:eastAsia="en-US"/>
              </w:rPr>
              <w:t>6</w:t>
            </w:r>
          </w:p>
        </w:tc>
        <w:tc>
          <w:tcPr>
            <w:tcW w:w="1370" w:type="dxa"/>
            <w:tcBorders>
              <w:right w:val="single" w:sz="2" w:space="0" w:color="FF0000"/>
            </w:tcBorders>
            <w:shd w:val="clear" w:color="auto" w:fill="F2F2F2" w:themeFill="background1" w:themeFillShade="F2"/>
            <w:vAlign w:val="center"/>
          </w:tcPr>
          <w:p w14:paraId="53162F1B" w14:textId="7B1B03B5" w:rsidR="00EA6FAA" w:rsidRPr="009F4ADD" w:rsidRDefault="00EA6FAA" w:rsidP="00EA6FAA">
            <w:pPr>
              <w:tabs>
                <w:tab w:val="left" w:pos="-139"/>
              </w:tabs>
              <w:spacing w:line="276" w:lineRule="auto"/>
              <w:ind w:right="-140"/>
              <w:jc w:val="center"/>
              <w:rPr>
                <w:rFonts w:ascii="Tahoma" w:hAnsi="Tahoma" w:cs="Tahoma"/>
                <w:sz w:val="18"/>
                <w:szCs w:val="18"/>
                <w:highlight w:val="cyan"/>
                <w:lang w:val="en-US"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51A04A4" w14:textId="77777777" w:rsidR="00EA6FAA" w:rsidRPr="009F4ADD" w:rsidRDefault="00EA6FAA" w:rsidP="00EA6FAA">
            <w:pPr>
              <w:tabs>
                <w:tab w:val="left" w:pos="-139"/>
              </w:tabs>
              <w:spacing w:line="276" w:lineRule="auto"/>
              <w:ind w:right="-140"/>
              <w:jc w:val="center"/>
              <w:rPr>
                <w:rFonts w:ascii="Tahoma" w:hAnsi="Tahoma" w:cs="Tahoma"/>
                <w:sz w:val="18"/>
                <w:szCs w:val="18"/>
                <w:highlight w:val="yellow"/>
                <w:lang w:val="en-US"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58B31FD" w14:textId="77777777" w:rsidR="00EA6FAA" w:rsidRPr="009F4ADD" w:rsidRDefault="00EA6FAA" w:rsidP="00EA6FAA">
            <w:pPr>
              <w:tabs>
                <w:tab w:val="left" w:pos="-139"/>
              </w:tabs>
              <w:spacing w:line="276" w:lineRule="auto"/>
              <w:ind w:right="-140"/>
              <w:jc w:val="center"/>
              <w:rPr>
                <w:rFonts w:ascii="Tahoma" w:hAnsi="Tahoma" w:cs="Tahoma"/>
                <w:sz w:val="18"/>
                <w:szCs w:val="18"/>
                <w:highlight w:val="yellow"/>
                <w:lang w:val="en-US" w:eastAsia="en-US"/>
              </w:rPr>
            </w:pPr>
          </w:p>
        </w:tc>
      </w:tr>
      <w:tr w:rsidR="00EA6FAA" w:rsidRPr="009F4ADD" w14:paraId="043B6679" w14:textId="6809728D" w:rsidTr="00EB3127">
        <w:trPr>
          <w:trHeight w:val="432"/>
          <w:jc w:val="center"/>
        </w:trPr>
        <w:tc>
          <w:tcPr>
            <w:tcW w:w="5606" w:type="dxa"/>
            <w:gridSpan w:val="2"/>
            <w:shd w:val="clear" w:color="auto" w:fill="F2F2F2" w:themeFill="background1" w:themeFillShade="F2"/>
            <w:vAlign w:val="center"/>
          </w:tcPr>
          <w:p w14:paraId="63706BC5" w14:textId="066B1C00" w:rsidR="00EA6FAA" w:rsidRPr="009F4ADD" w:rsidRDefault="00EA6FAA" w:rsidP="00EA6FAA">
            <w:pPr>
              <w:tabs>
                <w:tab w:val="left" w:pos="-139"/>
              </w:tabs>
              <w:spacing w:line="276" w:lineRule="auto"/>
              <w:ind w:right="-140"/>
              <w:jc w:val="center"/>
              <w:rPr>
                <w:rFonts w:ascii="Times New Roman" w:hAnsi="Times New Roman" w:cs="Times New Roman"/>
                <w:sz w:val="18"/>
                <w:szCs w:val="18"/>
                <w:highlight w:val="cyan"/>
                <w:lang w:val="en-US" w:eastAsia="en-US"/>
              </w:rPr>
            </w:pPr>
            <w:r w:rsidRPr="00505DEB">
              <w:rPr>
                <w:rFonts w:ascii="Times New Roman" w:hAnsi="Times New Roman" w:cs="Times New Roman"/>
                <w:sz w:val="18"/>
                <w:szCs w:val="18"/>
                <w:lang w:val="en-US" w:eastAsia="en-US"/>
              </w:rPr>
              <w:t>Network video recorder type</w:t>
            </w:r>
            <w:r>
              <w:rPr>
                <w:rFonts w:ascii="Times New Roman" w:hAnsi="Times New Roman" w:cs="Times New Roman"/>
                <w:sz w:val="18"/>
                <w:szCs w:val="18"/>
                <w:lang w:val="en-US" w:eastAsia="en-US"/>
              </w:rPr>
              <w:t xml:space="preserve"> </w:t>
            </w:r>
            <w:r w:rsidRPr="00505DEB">
              <w:rPr>
                <w:rFonts w:ascii="Times New Roman" w:hAnsi="Times New Roman" w:cs="Times New Roman"/>
                <w:sz w:val="18"/>
                <w:szCs w:val="18"/>
                <w:lang w:val="en-US" w:eastAsia="en-US"/>
              </w:rPr>
              <w:t xml:space="preserve">UNV NVR 302-32S </w:t>
            </w:r>
            <w:proofErr w:type="spellStart"/>
            <w:r w:rsidRPr="00505DEB">
              <w:rPr>
                <w:rFonts w:ascii="Times New Roman" w:hAnsi="Times New Roman" w:cs="Times New Roman"/>
                <w:sz w:val="18"/>
                <w:szCs w:val="18"/>
                <w:lang w:val="en-US" w:eastAsia="en-US"/>
              </w:rPr>
              <w:t>Uniview</w:t>
            </w:r>
            <w:proofErr w:type="spellEnd"/>
          </w:p>
        </w:tc>
        <w:tc>
          <w:tcPr>
            <w:tcW w:w="1370" w:type="dxa"/>
            <w:shd w:val="clear" w:color="auto" w:fill="F2F2F2" w:themeFill="background1" w:themeFillShade="F2"/>
          </w:tcPr>
          <w:p w14:paraId="0CC24C86" w14:textId="409D294D" w:rsidR="00EA6FAA" w:rsidRPr="00EB3127" w:rsidRDefault="00EA6FAA" w:rsidP="00EA6FAA">
            <w:pPr>
              <w:tabs>
                <w:tab w:val="left" w:pos="-139"/>
              </w:tabs>
              <w:spacing w:line="276" w:lineRule="auto"/>
              <w:ind w:right="-140"/>
              <w:jc w:val="center"/>
              <w:rPr>
                <w:rFonts w:ascii="Tahoma" w:hAnsi="Tahoma" w:cs="Tahoma"/>
                <w:sz w:val="18"/>
                <w:szCs w:val="18"/>
                <w:lang w:val="en-US" w:eastAsia="en-US"/>
              </w:rPr>
            </w:pPr>
            <w:r>
              <w:rPr>
                <w:rFonts w:ascii="Tahoma" w:hAnsi="Tahoma" w:cs="Tahoma"/>
                <w:sz w:val="18"/>
                <w:szCs w:val="18"/>
                <w:lang w:val="en-US" w:eastAsia="en-US"/>
              </w:rPr>
              <w:t>1</w:t>
            </w:r>
          </w:p>
        </w:tc>
        <w:tc>
          <w:tcPr>
            <w:tcW w:w="1370" w:type="dxa"/>
            <w:tcBorders>
              <w:right w:val="single" w:sz="2" w:space="0" w:color="FF0000"/>
            </w:tcBorders>
            <w:shd w:val="clear" w:color="auto" w:fill="F2F2F2" w:themeFill="background1" w:themeFillShade="F2"/>
            <w:vAlign w:val="center"/>
          </w:tcPr>
          <w:p w14:paraId="6AE35149" w14:textId="44FBD90B" w:rsidR="00EA6FAA" w:rsidRPr="009F4ADD" w:rsidRDefault="00EA6FAA" w:rsidP="00EA6FAA">
            <w:pPr>
              <w:tabs>
                <w:tab w:val="left" w:pos="-139"/>
              </w:tabs>
              <w:spacing w:line="276" w:lineRule="auto"/>
              <w:ind w:right="-140"/>
              <w:jc w:val="center"/>
              <w:rPr>
                <w:rFonts w:ascii="Tahoma" w:hAnsi="Tahoma" w:cs="Tahoma"/>
                <w:sz w:val="18"/>
                <w:szCs w:val="18"/>
                <w:highlight w:val="cyan"/>
                <w:lang w:val="en-US"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DB24CDD" w14:textId="77777777" w:rsidR="00EA6FAA" w:rsidRPr="009F4ADD" w:rsidRDefault="00EA6FAA" w:rsidP="00EA6FAA">
            <w:pPr>
              <w:tabs>
                <w:tab w:val="left" w:pos="-139"/>
              </w:tabs>
              <w:spacing w:line="276" w:lineRule="auto"/>
              <w:ind w:right="-140"/>
              <w:jc w:val="center"/>
              <w:rPr>
                <w:rFonts w:ascii="Tahoma" w:hAnsi="Tahoma" w:cs="Tahoma"/>
                <w:sz w:val="18"/>
                <w:szCs w:val="18"/>
                <w:highlight w:val="yellow"/>
                <w:lang w:val="en-US"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D7C7B8A" w14:textId="77777777" w:rsidR="00EA6FAA" w:rsidRPr="009F4ADD" w:rsidRDefault="00EA6FAA" w:rsidP="00EA6FAA">
            <w:pPr>
              <w:tabs>
                <w:tab w:val="left" w:pos="-139"/>
              </w:tabs>
              <w:spacing w:line="276" w:lineRule="auto"/>
              <w:ind w:right="-140"/>
              <w:jc w:val="center"/>
              <w:rPr>
                <w:rFonts w:ascii="Tahoma" w:hAnsi="Tahoma" w:cs="Tahoma"/>
                <w:sz w:val="18"/>
                <w:szCs w:val="18"/>
                <w:highlight w:val="yellow"/>
                <w:lang w:val="en-US" w:eastAsia="en-US"/>
              </w:rPr>
            </w:pPr>
          </w:p>
        </w:tc>
      </w:tr>
      <w:tr w:rsidR="00EA6FAA" w:rsidRPr="009F4ADD" w14:paraId="2394239A" w14:textId="3B9C41B0" w:rsidTr="00EB3127">
        <w:trPr>
          <w:trHeight w:val="432"/>
          <w:jc w:val="center"/>
        </w:trPr>
        <w:tc>
          <w:tcPr>
            <w:tcW w:w="5606" w:type="dxa"/>
            <w:gridSpan w:val="2"/>
            <w:shd w:val="clear" w:color="auto" w:fill="F2F2F2" w:themeFill="background1" w:themeFillShade="F2"/>
            <w:vAlign w:val="center"/>
          </w:tcPr>
          <w:p w14:paraId="454773FD" w14:textId="561DCCE4" w:rsidR="00EA6FAA" w:rsidRPr="009F4ADD" w:rsidRDefault="00EA6FAA" w:rsidP="00EA6FAA">
            <w:pPr>
              <w:tabs>
                <w:tab w:val="left" w:pos="-139"/>
              </w:tabs>
              <w:spacing w:line="276" w:lineRule="auto"/>
              <w:ind w:right="-140"/>
              <w:jc w:val="center"/>
              <w:rPr>
                <w:rFonts w:ascii="Times New Roman" w:hAnsi="Times New Roman" w:cs="Times New Roman"/>
                <w:sz w:val="18"/>
                <w:szCs w:val="18"/>
                <w:highlight w:val="cyan"/>
                <w:lang w:val="en-US" w:eastAsia="en-US"/>
              </w:rPr>
            </w:pPr>
            <w:r w:rsidRPr="00C82CD3">
              <w:rPr>
                <w:rFonts w:ascii="Times New Roman" w:hAnsi="Times New Roman" w:cs="Times New Roman"/>
                <w:sz w:val="18"/>
                <w:szCs w:val="18"/>
                <w:lang w:val="ru-RU" w:eastAsia="ru-RU"/>
              </w:rPr>
              <w:t xml:space="preserve">Connector </w:t>
            </w:r>
            <w:r w:rsidRPr="005336BC">
              <w:rPr>
                <w:rFonts w:ascii="Times New Roman" w:hAnsi="Times New Roman" w:cs="Times New Roman"/>
                <w:sz w:val="18"/>
                <w:szCs w:val="18"/>
                <w:lang w:val="ru-RU" w:eastAsia="ru-RU"/>
              </w:rPr>
              <w:t xml:space="preserve">RJ-45 UTP, 100 </w:t>
            </w:r>
            <w:r w:rsidRPr="00BC2CF0">
              <w:rPr>
                <w:rFonts w:ascii="Times New Roman" w:hAnsi="Times New Roman" w:cs="Times New Roman"/>
                <w:sz w:val="18"/>
                <w:szCs w:val="18"/>
              </w:rPr>
              <w:t>pcs.</w:t>
            </w:r>
          </w:p>
        </w:tc>
        <w:tc>
          <w:tcPr>
            <w:tcW w:w="1370" w:type="dxa"/>
            <w:shd w:val="clear" w:color="auto" w:fill="F2F2F2" w:themeFill="background1" w:themeFillShade="F2"/>
          </w:tcPr>
          <w:p w14:paraId="7C2D3D08" w14:textId="68464031" w:rsidR="00EA6FAA" w:rsidRPr="00EB3127" w:rsidRDefault="00EA6FAA" w:rsidP="00EA6FAA">
            <w:pPr>
              <w:tabs>
                <w:tab w:val="left" w:pos="-139"/>
              </w:tabs>
              <w:spacing w:line="276" w:lineRule="auto"/>
              <w:ind w:right="-140"/>
              <w:jc w:val="center"/>
              <w:rPr>
                <w:rFonts w:ascii="Tahoma" w:hAnsi="Tahoma" w:cs="Tahoma"/>
                <w:sz w:val="18"/>
                <w:szCs w:val="18"/>
                <w:lang w:val="en-US" w:eastAsia="en-US"/>
              </w:rPr>
            </w:pPr>
            <w:r>
              <w:rPr>
                <w:rFonts w:ascii="Tahoma" w:hAnsi="Tahoma" w:cs="Tahoma"/>
                <w:sz w:val="18"/>
                <w:szCs w:val="18"/>
                <w:lang w:val="en-US" w:eastAsia="en-US"/>
              </w:rPr>
              <w:t>1</w:t>
            </w:r>
          </w:p>
        </w:tc>
        <w:tc>
          <w:tcPr>
            <w:tcW w:w="1370" w:type="dxa"/>
            <w:tcBorders>
              <w:right w:val="single" w:sz="2" w:space="0" w:color="FF0000"/>
            </w:tcBorders>
            <w:shd w:val="clear" w:color="auto" w:fill="F2F2F2" w:themeFill="background1" w:themeFillShade="F2"/>
            <w:vAlign w:val="center"/>
          </w:tcPr>
          <w:p w14:paraId="613979D0" w14:textId="14FE55C6" w:rsidR="00EA6FAA" w:rsidRPr="009F4ADD" w:rsidRDefault="00EA6FAA" w:rsidP="00EA6FAA">
            <w:pPr>
              <w:tabs>
                <w:tab w:val="left" w:pos="-139"/>
              </w:tabs>
              <w:spacing w:line="276" w:lineRule="auto"/>
              <w:ind w:right="-140"/>
              <w:jc w:val="center"/>
              <w:rPr>
                <w:rFonts w:ascii="Tahoma" w:hAnsi="Tahoma" w:cs="Tahoma"/>
                <w:sz w:val="18"/>
                <w:szCs w:val="18"/>
                <w:highlight w:val="cyan"/>
                <w:lang w:val="en-US"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50316A6" w14:textId="77777777" w:rsidR="00EA6FAA" w:rsidRPr="009F4ADD" w:rsidRDefault="00EA6FAA" w:rsidP="00EA6FAA">
            <w:pPr>
              <w:tabs>
                <w:tab w:val="left" w:pos="-139"/>
              </w:tabs>
              <w:spacing w:line="276" w:lineRule="auto"/>
              <w:ind w:right="-140"/>
              <w:jc w:val="center"/>
              <w:rPr>
                <w:rFonts w:ascii="Tahoma" w:hAnsi="Tahoma" w:cs="Tahoma"/>
                <w:sz w:val="18"/>
                <w:szCs w:val="18"/>
                <w:highlight w:val="yellow"/>
                <w:lang w:val="en-US"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490CDA2" w14:textId="77777777" w:rsidR="00EA6FAA" w:rsidRPr="009F4ADD" w:rsidRDefault="00EA6FAA" w:rsidP="00EA6FAA">
            <w:pPr>
              <w:tabs>
                <w:tab w:val="left" w:pos="-139"/>
              </w:tabs>
              <w:spacing w:line="276" w:lineRule="auto"/>
              <w:ind w:right="-140"/>
              <w:jc w:val="center"/>
              <w:rPr>
                <w:rFonts w:ascii="Tahoma" w:hAnsi="Tahoma" w:cs="Tahoma"/>
                <w:sz w:val="18"/>
                <w:szCs w:val="18"/>
                <w:highlight w:val="yellow"/>
                <w:lang w:val="en-US" w:eastAsia="en-US"/>
              </w:rPr>
            </w:pPr>
          </w:p>
        </w:tc>
      </w:tr>
      <w:tr w:rsidR="00EA6FAA" w:rsidRPr="009F4ADD" w14:paraId="1C645454" w14:textId="722DB1BD" w:rsidTr="00EB3127">
        <w:trPr>
          <w:trHeight w:val="432"/>
          <w:jc w:val="center"/>
        </w:trPr>
        <w:tc>
          <w:tcPr>
            <w:tcW w:w="5606" w:type="dxa"/>
            <w:gridSpan w:val="2"/>
            <w:shd w:val="clear" w:color="auto" w:fill="F2F2F2" w:themeFill="background1" w:themeFillShade="F2"/>
            <w:vAlign w:val="center"/>
          </w:tcPr>
          <w:p w14:paraId="504A3D10" w14:textId="77777777" w:rsidR="00EA6FAA" w:rsidRPr="009F4ADD" w:rsidRDefault="00EA6FAA" w:rsidP="00EA6FAA">
            <w:pPr>
              <w:tabs>
                <w:tab w:val="left" w:pos="-139"/>
              </w:tabs>
              <w:spacing w:line="276" w:lineRule="auto"/>
              <w:ind w:right="-140"/>
              <w:jc w:val="center"/>
              <w:rPr>
                <w:rFonts w:ascii="Times New Roman" w:hAnsi="Times New Roman" w:cs="Times New Roman"/>
                <w:sz w:val="18"/>
                <w:szCs w:val="18"/>
                <w:lang w:val="en-US" w:eastAsia="en-US"/>
              </w:rPr>
            </w:pPr>
            <w:r w:rsidRPr="009F4ADD">
              <w:rPr>
                <w:rFonts w:ascii="Times New Roman" w:hAnsi="Times New Roman" w:cs="Times New Roman"/>
                <w:sz w:val="18"/>
                <w:szCs w:val="18"/>
                <w:lang w:val="en-US" w:eastAsia="en-US"/>
              </w:rPr>
              <w:t xml:space="preserve">Hypernet WMNC-6U-FLAT </w:t>
            </w:r>
          </w:p>
          <w:p w14:paraId="25FD9531" w14:textId="4B1580C7" w:rsidR="00EA6FAA" w:rsidRPr="009F4ADD" w:rsidRDefault="00EA6FAA" w:rsidP="00EA6FAA">
            <w:pPr>
              <w:tabs>
                <w:tab w:val="left" w:pos="-139"/>
              </w:tabs>
              <w:spacing w:line="276" w:lineRule="auto"/>
              <w:ind w:right="-140"/>
              <w:jc w:val="center"/>
              <w:rPr>
                <w:rFonts w:ascii="Times New Roman" w:hAnsi="Times New Roman" w:cs="Times New Roman"/>
                <w:sz w:val="18"/>
                <w:szCs w:val="18"/>
                <w:highlight w:val="cyan"/>
                <w:lang w:val="en-US" w:eastAsia="en-US"/>
              </w:rPr>
            </w:pPr>
            <w:r w:rsidRPr="009F4ADD">
              <w:rPr>
                <w:rFonts w:ascii="Times New Roman" w:hAnsi="Times New Roman" w:cs="Times New Roman"/>
                <w:sz w:val="18"/>
                <w:szCs w:val="18"/>
                <w:lang w:val="en-US" w:eastAsia="en-US"/>
              </w:rPr>
              <w:t>Wall-mounted switchboard cabinet 6U 600x450 collapsible</w:t>
            </w:r>
          </w:p>
        </w:tc>
        <w:tc>
          <w:tcPr>
            <w:tcW w:w="1370" w:type="dxa"/>
            <w:shd w:val="clear" w:color="auto" w:fill="F2F2F2" w:themeFill="background1" w:themeFillShade="F2"/>
          </w:tcPr>
          <w:p w14:paraId="71204986" w14:textId="6A19941B" w:rsidR="00EA6FAA" w:rsidRPr="00EB3127" w:rsidRDefault="00EA6FAA" w:rsidP="00EA6FAA">
            <w:pPr>
              <w:tabs>
                <w:tab w:val="left" w:pos="-139"/>
              </w:tabs>
              <w:spacing w:line="276" w:lineRule="auto"/>
              <w:ind w:right="-140"/>
              <w:jc w:val="center"/>
              <w:rPr>
                <w:rFonts w:ascii="Tahoma" w:hAnsi="Tahoma" w:cs="Tahoma"/>
                <w:sz w:val="18"/>
                <w:szCs w:val="18"/>
                <w:lang w:val="en-US" w:eastAsia="en-US"/>
              </w:rPr>
            </w:pPr>
            <w:r>
              <w:rPr>
                <w:rFonts w:ascii="Tahoma" w:hAnsi="Tahoma" w:cs="Tahoma"/>
                <w:sz w:val="18"/>
                <w:szCs w:val="18"/>
                <w:lang w:val="en-US" w:eastAsia="en-US"/>
              </w:rPr>
              <w:t>5</w:t>
            </w:r>
          </w:p>
        </w:tc>
        <w:tc>
          <w:tcPr>
            <w:tcW w:w="1370" w:type="dxa"/>
            <w:tcBorders>
              <w:right w:val="single" w:sz="2" w:space="0" w:color="FF0000"/>
            </w:tcBorders>
            <w:shd w:val="clear" w:color="auto" w:fill="F2F2F2" w:themeFill="background1" w:themeFillShade="F2"/>
            <w:vAlign w:val="center"/>
          </w:tcPr>
          <w:p w14:paraId="0C514B13" w14:textId="6E8B4D45" w:rsidR="00EA6FAA" w:rsidRPr="009F4ADD" w:rsidRDefault="00EA6FAA" w:rsidP="00EA6FAA">
            <w:pPr>
              <w:tabs>
                <w:tab w:val="left" w:pos="-139"/>
              </w:tabs>
              <w:spacing w:line="276" w:lineRule="auto"/>
              <w:ind w:right="-140"/>
              <w:jc w:val="center"/>
              <w:rPr>
                <w:rFonts w:ascii="Tahoma" w:hAnsi="Tahoma" w:cs="Tahoma"/>
                <w:sz w:val="18"/>
                <w:szCs w:val="18"/>
                <w:highlight w:val="cyan"/>
                <w:lang w:val="en-US"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5B9DC50" w14:textId="77777777" w:rsidR="00EA6FAA" w:rsidRPr="009F4ADD" w:rsidRDefault="00EA6FAA" w:rsidP="00EA6FAA">
            <w:pPr>
              <w:tabs>
                <w:tab w:val="left" w:pos="-139"/>
              </w:tabs>
              <w:spacing w:line="276" w:lineRule="auto"/>
              <w:ind w:right="-140"/>
              <w:jc w:val="center"/>
              <w:rPr>
                <w:rFonts w:ascii="Tahoma" w:hAnsi="Tahoma" w:cs="Tahoma"/>
                <w:sz w:val="18"/>
                <w:szCs w:val="18"/>
                <w:highlight w:val="yellow"/>
                <w:lang w:val="en-US"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E08A375" w14:textId="77777777" w:rsidR="00EA6FAA" w:rsidRPr="009F4ADD" w:rsidRDefault="00EA6FAA" w:rsidP="00EA6FAA">
            <w:pPr>
              <w:tabs>
                <w:tab w:val="left" w:pos="-139"/>
              </w:tabs>
              <w:spacing w:line="276" w:lineRule="auto"/>
              <w:ind w:right="-140"/>
              <w:jc w:val="center"/>
              <w:rPr>
                <w:rFonts w:ascii="Tahoma" w:hAnsi="Tahoma" w:cs="Tahoma"/>
                <w:sz w:val="18"/>
                <w:szCs w:val="18"/>
                <w:highlight w:val="yellow"/>
                <w:lang w:val="en-US" w:eastAsia="en-US"/>
              </w:rPr>
            </w:pPr>
          </w:p>
        </w:tc>
      </w:tr>
      <w:tr w:rsidR="00EA6FAA" w:rsidRPr="009F4ADD" w14:paraId="3745EB19" w14:textId="0C73ACD4" w:rsidTr="00EB3127">
        <w:trPr>
          <w:trHeight w:val="432"/>
          <w:jc w:val="center"/>
        </w:trPr>
        <w:tc>
          <w:tcPr>
            <w:tcW w:w="5606" w:type="dxa"/>
            <w:gridSpan w:val="2"/>
            <w:shd w:val="clear" w:color="auto" w:fill="F2F2F2" w:themeFill="background1" w:themeFillShade="F2"/>
            <w:vAlign w:val="center"/>
          </w:tcPr>
          <w:p w14:paraId="3C5B7B79" w14:textId="12FA36B3" w:rsidR="00EA6FAA" w:rsidRPr="009F4ADD" w:rsidRDefault="00EA6FAA" w:rsidP="00EA6FAA">
            <w:pPr>
              <w:tabs>
                <w:tab w:val="left" w:pos="-139"/>
              </w:tabs>
              <w:spacing w:line="276" w:lineRule="auto"/>
              <w:ind w:right="-140"/>
              <w:jc w:val="center"/>
              <w:rPr>
                <w:rFonts w:ascii="Times New Roman" w:hAnsi="Times New Roman" w:cs="Times New Roman"/>
                <w:sz w:val="18"/>
                <w:szCs w:val="18"/>
                <w:highlight w:val="cyan"/>
                <w:lang w:eastAsia="en-US"/>
              </w:rPr>
            </w:pPr>
            <w:r w:rsidRPr="009F4ADD">
              <w:rPr>
                <w:rFonts w:ascii="Times New Roman" w:hAnsi="Times New Roman" w:cs="Times New Roman"/>
                <w:sz w:val="18"/>
                <w:szCs w:val="18"/>
                <w:lang w:eastAsia="en-US"/>
              </w:rPr>
              <w:t>Twisted pair OK-Net КПП-ВП (100) UTP кат.5е, 4х2х0.51 bay 305m (UTP copper external)</w:t>
            </w:r>
          </w:p>
        </w:tc>
        <w:tc>
          <w:tcPr>
            <w:tcW w:w="1370" w:type="dxa"/>
            <w:shd w:val="clear" w:color="auto" w:fill="F2F2F2" w:themeFill="background1" w:themeFillShade="F2"/>
          </w:tcPr>
          <w:p w14:paraId="7B3329D5" w14:textId="7253B6C2" w:rsidR="00EA6FAA" w:rsidRPr="00EB3127" w:rsidRDefault="00EA6FAA" w:rsidP="00EA6FAA">
            <w:pPr>
              <w:tabs>
                <w:tab w:val="left" w:pos="-139"/>
              </w:tabs>
              <w:spacing w:line="276" w:lineRule="auto"/>
              <w:ind w:right="-140"/>
              <w:jc w:val="center"/>
              <w:rPr>
                <w:rFonts w:ascii="Tahoma" w:hAnsi="Tahoma" w:cs="Tahoma"/>
                <w:sz w:val="18"/>
                <w:szCs w:val="18"/>
                <w:lang w:val="en-US" w:eastAsia="en-US"/>
              </w:rPr>
            </w:pPr>
            <w:r>
              <w:rPr>
                <w:rFonts w:ascii="Tahoma" w:hAnsi="Tahoma" w:cs="Tahoma"/>
                <w:sz w:val="18"/>
                <w:szCs w:val="18"/>
                <w:lang w:val="en-US" w:eastAsia="en-US"/>
              </w:rPr>
              <w:t>1</w:t>
            </w:r>
          </w:p>
        </w:tc>
        <w:tc>
          <w:tcPr>
            <w:tcW w:w="1370" w:type="dxa"/>
            <w:tcBorders>
              <w:right w:val="single" w:sz="2" w:space="0" w:color="FF0000"/>
            </w:tcBorders>
            <w:shd w:val="clear" w:color="auto" w:fill="F2F2F2" w:themeFill="background1" w:themeFillShade="F2"/>
            <w:vAlign w:val="center"/>
          </w:tcPr>
          <w:p w14:paraId="1C9CA867" w14:textId="7EB18473" w:rsidR="00EA6FAA" w:rsidRPr="009F4ADD" w:rsidRDefault="00EA6FAA" w:rsidP="00EA6FAA">
            <w:pPr>
              <w:tabs>
                <w:tab w:val="left" w:pos="-139"/>
              </w:tabs>
              <w:spacing w:line="276" w:lineRule="auto"/>
              <w:ind w:right="-140"/>
              <w:jc w:val="center"/>
              <w:rPr>
                <w:rFonts w:ascii="Tahoma" w:hAnsi="Tahoma" w:cs="Tahoma"/>
                <w:sz w:val="18"/>
                <w:szCs w:val="18"/>
                <w:highlight w:val="cyan"/>
                <w:lang w:val="en-US"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0F529EB" w14:textId="77777777" w:rsidR="00EA6FAA" w:rsidRPr="009F4ADD" w:rsidRDefault="00EA6FAA" w:rsidP="00EA6FAA">
            <w:pPr>
              <w:tabs>
                <w:tab w:val="left" w:pos="-139"/>
              </w:tabs>
              <w:spacing w:line="276" w:lineRule="auto"/>
              <w:ind w:right="-140"/>
              <w:jc w:val="center"/>
              <w:rPr>
                <w:rFonts w:ascii="Tahoma" w:hAnsi="Tahoma" w:cs="Tahoma"/>
                <w:sz w:val="18"/>
                <w:szCs w:val="18"/>
                <w:highlight w:val="yellow"/>
                <w:lang w:val="en-US"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CB9F504" w14:textId="77777777" w:rsidR="00EA6FAA" w:rsidRPr="009F4ADD" w:rsidRDefault="00EA6FAA" w:rsidP="00EA6FAA">
            <w:pPr>
              <w:tabs>
                <w:tab w:val="left" w:pos="-139"/>
              </w:tabs>
              <w:spacing w:line="276" w:lineRule="auto"/>
              <w:ind w:right="-140"/>
              <w:jc w:val="center"/>
              <w:rPr>
                <w:rFonts w:ascii="Tahoma" w:hAnsi="Tahoma" w:cs="Tahoma"/>
                <w:sz w:val="18"/>
                <w:szCs w:val="18"/>
                <w:highlight w:val="yellow"/>
                <w:lang w:val="en-US" w:eastAsia="en-US"/>
              </w:rPr>
            </w:pPr>
          </w:p>
        </w:tc>
      </w:tr>
      <w:tr w:rsidR="00EA6FAA" w:rsidRPr="009F4ADD" w14:paraId="6C6A5E1F" w14:textId="14F9768B" w:rsidTr="00EB3127">
        <w:trPr>
          <w:trHeight w:val="432"/>
          <w:jc w:val="center"/>
        </w:trPr>
        <w:tc>
          <w:tcPr>
            <w:tcW w:w="5606" w:type="dxa"/>
            <w:gridSpan w:val="2"/>
            <w:shd w:val="clear" w:color="auto" w:fill="F2F2F2" w:themeFill="background1" w:themeFillShade="F2"/>
            <w:vAlign w:val="center"/>
          </w:tcPr>
          <w:p w14:paraId="72D7DF2F" w14:textId="241133CA" w:rsidR="00EA6FAA" w:rsidRPr="009F4ADD" w:rsidRDefault="00EA6FAA" w:rsidP="00EA6FAA">
            <w:pPr>
              <w:tabs>
                <w:tab w:val="left" w:pos="-139"/>
              </w:tabs>
              <w:spacing w:line="276" w:lineRule="auto"/>
              <w:ind w:right="-140"/>
              <w:jc w:val="center"/>
              <w:rPr>
                <w:rFonts w:ascii="Times New Roman" w:hAnsi="Times New Roman" w:cs="Times New Roman"/>
                <w:sz w:val="18"/>
                <w:szCs w:val="18"/>
                <w:highlight w:val="cyan"/>
                <w:lang w:eastAsia="en-US"/>
              </w:rPr>
            </w:pPr>
            <w:r w:rsidRPr="009F4ADD">
              <w:rPr>
                <w:rFonts w:ascii="Times New Roman" w:hAnsi="Times New Roman" w:cs="Times New Roman"/>
                <w:sz w:val="18"/>
                <w:szCs w:val="18"/>
                <w:lang w:eastAsia="en-US"/>
              </w:rPr>
              <w:t>Tablet Samsung Galaxy Tab A8 4/64 LTE (SM-X205NZAESEK) Dark Grey</w:t>
            </w:r>
          </w:p>
        </w:tc>
        <w:tc>
          <w:tcPr>
            <w:tcW w:w="1370" w:type="dxa"/>
            <w:shd w:val="clear" w:color="auto" w:fill="F2F2F2" w:themeFill="background1" w:themeFillShade="F2"/>
          </w:tcPr>
          <w:p w14:paraId="3C2B7CDC" w14:textId="10972059" w:rsidR="00EA6FAA" w:rsidRPr="00EB3127" w:rsidRDefault="00EA6FAA" w:rsidP="00EA6FAA">
            <w:pPr>
              <w:tabs>
                <w:tab w:val="left" w:pos="-139"/>
              </w:tabs>
              <w:spacing w:line="276" w:lineRule="auto"/>
              <w:ind w:right="-140"/>
              <w:jc w:val="center"/>
              <w:rPr>
                <w:rFonts w:ascii="Tahoma" w:hAnsi="Tahoma" w:cs="Tahoma"/>
                <w:sz w:val="18"/>
                <w:szCs w:val="18"/>
                <w:lang w:val="en-US" w:eastAsia="en-US"/>
              </w:rPr>
            </w:pPr>
            <w:r>
              <w:rPr>
                <w:rFonts w:ascii="Tahoma" w:hAnsi="Tahoma" w:cs="Tahoma"/>
                <w:sz w:val="18"/>
                <w:szCs w:val="18"/>
                <w:lang w:val="en-US" w:eastAsia="en-US"/>
              </w:rPr>
              <w:t>10</w:t>
            </w:r>
          </w:p>
        </w:tc>
        <w:tc>
          <w:tcPr>
            <w:tcW w:w="1370" w:type="dxa"/>
            <w:tcBorders>
              <w:right w:val="single" w:sz="2" w:space="0" w:color="FF0000"/>
            </w:tcBorders>
            <w:shd w:val="clear" w:color="auto" w:fill="F2F2F2" w:themeFill="background1" w:themeFillShade="F2"/>
            <w:vAlign w:val="center"/>
          </w:tcPr>
          <w:p w14:paraId="5E9A0236" w14:textId="74D8CC88" w:rsidR="00EA6FAA" w:rsidRPr="009F4ADD" w:rsidRDefault="00EA6FAA" w:rsidP="00EA6FAA">
            <w:pPr>
              <w:tabs>
                <w:tab w:val="left" w:pos="-139"/>
              </w:tabs>
              <w:spacing w:line="276" w:lineRule="auto"/>
              <w:ind w:right="-140"/>
              <w:jc w:val="center"/>
              <w:rPr>
                <w:rFonts w:ascii="Tahoma" w:hAnsi="Tahoma" w:cs="Tahoma"/>
                <w:sz w:val="18"/>
                <w:szCs w:val="18"/>
                <w:highlight w:val="cyan"/>
                <w:lang w:val="en-US"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553C06F" w14:textId="77777777" w:rsidR="00EA6FAA" w:rsidRPr="009F4ADD" w:rsidRDefault="00EA6FAA" w:rsidP="00EA6FAA">
            <w:pPr>
              <w:tabs>
                <w:tab w:val="left" w:pos="-139"/>
              </w:tabs>
              <w:spacing w:line="276" w:lineRule="auto"/>
              <w:ind w:right="-140"/>
              <w:jc w:val="center"/>
              <w:rPr>
                <w:rFonts w:ascii="Tahoma" w:hAnsi="Tahoma" w:cs="Tahoma"/>
                <w:sz w:val="18"/>
                <w:szCs w:val="18"/>
                <w:highlight w:val="yellow"/>
                <w:lang w:val="en-US"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1456F0A" w14:textId="77777777" w:rsidR="00EA6FAA" w:rsidRPr="009F4ADD" w:rsidRDefault="00EA6FAA" w:rsidP="00EA6FAA">
            <w:pPr>
              <w:tabs>
                <w:tab w:val="left" w:pos="-139"/>
              </w:tabs>
              <w:spacing w:line="276" w:lineRule="auto"/>
              <w:ind w:right="-140"/>
              <w:jc w:val="center"/>
              <w:rPr>
                <w:rFonts w:ascii="Tahoma" w:hAnsi="Tahoma" w:cs="Tahoma"/>
                <w:sz w:val="18"/>
                <w:szCs w:val="18"/>
                <w:highlight w:val="yellow"/>
                <w:lang w:val="en-US" w:eastAsia="en-US"/>
              </w:rPr>
            </w:pPr>
          </w:p>
        </w:tc>
      </w:tr>
      <w:tr w:rsidR="00EA6FAA" w:rsidRPr="009F4ADD" w14:paraId="33D32619" w14:textId="1FC1A37C" w:rsidTr="00EB3127">
        <w:trPr>
          <w:trHeight w:val="432"/>
          <w:jc w:val="center"/>
        </w:trPr>
        <w:tc>
          <w:tcPr>
            <w:tcW w:w="5606" w:type="dxa"/>
            <w:gridSpan w:val="2"/>
            <w:shd w:val="clear" w:color="auto" w:fill="F2F2F2" w:themeFill="background1" w:themeFillShade="F2"/>
            <w:vAlign w:val="center"/>
          </w:tcPr>
          <w:p w14:paraId="21B8D023" w14:textId="42FCA027" w:rsidR="00EA6FAA" w:rsidRPr="009F4ADD" w:rsidRDefault="00EA6FAA" w:rsidP="00EA6FAA">
            <w:pPr>
              <w:tabs>
                <w:tab w:val="left" w:pos="-139"/>
              </w:tabs>
              <w:spacing w:line="276" w:lineRule="auto"/>
              <w:ind w:right="-140"/>
              <w:jc w:val="center"/>
              <w:rPr>
                <w:rFonts w:ascii="Times New Roman" w:hAnsi="Times New Roman" w:cs="Times New Roman"/>
                <w:sz w:val="18"/>
                <w:szCs w:val="18"/>
                <w:highlight w:val="cyan"/>
                <w:lang w:val="en-US" w:eastAsia="en-US"/>
              </w:rPr>
            </w:pPr>
            <w:r w:rsidRPr="009F4ADD">
              <w:rPr>
                <w:rFonts w:ascii="Times New Roman" w:hAnsi="Times New Roman" w:cs="Times New Roman"/>
                <w:sz w:val="18"/>
                <w:szCs w:val="18"/>
                <w:lang w:val="en-US" w:eastAsia="en-US"/>
              </w:rPr>
              <w:t>Body Camera Protect R-01S</w:t>
            </w:r>
          </w:p>
        </w:tc>
        <w:tc>
          <w:tcPr>
            <w:tcW w:w="1370" w:type="dxa"/>
            <w:shd w:val="clear" w:color="auto" w:fill="F2F2F2" w:themeFill="background1" w:themeFillShade="F2"/>
          </w:tcPr>
          <w:p w14:paraId="245D1553" w14:textId="10C0B127" w:rsidR="00EA6FAA" w:rsidRPr="00EB3127" w:rsidRDefault="00EA6FAA" w:rsidP="00EA6FAA">
            <w:pPr>
              <w:tabs>
                <w:tab w:val="left" w:pos="-139"/>
              </w:tabs>
              <w:spacing w:line="276" w:lineRule="auto"/>
              <w:ind w:right="-140"/>
              <w:jc w:val="center"/>
              <w:rPr>
                <w:rFonts w:ascii="Tahoma" w:hAnsi="Tahoma" w:cs="Tahoma"/>
                <w:sz w:val="18"/>
                <w:szCs w:val="18"/>
                <w:lang w:val="en-US" w:eastAsia="en-US"/>
              </w:rPr>
            </w:pPr>
            <w:r>
              <w:rPr>
                <w:rFonts w:ascii="Tahoma" w:hAnsi="Tahoma" w:cs="Tahoma"/>
                <w:sz w:val="18"/>
                <w:szCs w:val="18"/>
                <w:lang w:val="en-US" w:eastAsia="en-US"/>
              </w:rPr>
              <w:t>20</w:t>
            </w:r>
          </w:p>
        </w:tc>
        <w:tc>
          <w:tcPr>
            <w:tcW w:w="1370" w:type="dxa"/>
            <w:tcBorders>
              <w:right w:val="single" w:sz="2" w:space="0" w:color="FF0000"/>
            </w:tcBorders>
            <w:shd w:val="clear" w:color="auto" w:fill="F2F2F2" w:themeFill="background1" w:themeFillShade="F2"/>
            <w:vAlign w:val="center"/>
          </w:tcPr>
          <w:p w14:paraId="4A1590CD" w14:textId="6B61DCB6" w:rsidR="00EA6FAA" w:rsidRPr="009F4ADD" w:rsidRDefault="00EA6FAA" w:rsidP="00EA6FAA">
            <w:pPr>
              <w:tabs>
                <w:tab w:val="left" w:pos="-139"/>
              </w:tabs>
              <w:spacing w:line="276" w:lineRule="auto"/>
              <w:ind w:right="-140"/>
              <w:jc w:val="center"/>
              <w:rPr>
                <w:rFonts w:ascii="Tahoma" w:hAnsi="Tahoma" w:cs="Tahoma"/>
                <w:sz w:val="18"/>
                <w:szCs w:val="18"/>
                <w:highlight w:val="cyan"/>
                <w:lang w:val="en-US"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60EA41" w14:textId="77777777" w:rsidR="00EA6FAA" w:rsidRPr="009F4ADD" w:rsidRDefault="00EA6FAA" w:rsidP="00EA6FAA">
            <w:pPr>
              <w:tabs>
                <w:tab w:val="left" w:pos="-139"/>
              </w:tabs>
              <w:spacing w:line="276" w:lineRule="auto"/>
              <w:ind w:right="-140"/>
              <w:jc w:val="center"/>
              <w:rPr>
                <w:rFonts w:ascii="Tahoma" w:hAnsi="Tahoma" w:cs="Tahoma"/>
                <w:sz w:val="18"/>
                <w:szCs w:val="18"/>
                <w:highlight w:val="yellow"/>
                <w:lang w:val="en-US"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2A97F25" w14:textId="77777777" w:rsidR="00EA6FAA" w:rsidRPr="009F4ADD" w:rsidRDefault="00EA6FAA" w:rsidP="00EA6FAA">
            <w:pPr>
              <w:tabs>
                <w:tab w:val="left" w:pos="-139"/>
              </w:tabs>
              <w:spacing w:line="276" w:lineRule="auto"/>
              <w:ind w:right="-140"/>
              <w:jc w:val="center"/>
              <w:rPr>
                <w:rFonts w:ascii="Tahoma" w:hAnsi="Tahoma" w:cs="Tahoma"/>
                <w:sz w:val="18"/>
                <w:szCs w:val="18"/>
                <w:highlight w:val="yellow"/>
                <w:lang w:val="en-US" w:eastAsia="en-US"/>
              </w:rPr>
            </w:pPr>
          </w:p>
        </w:tc>
      </w:tr>
      <w:tr w:rsidR="00EA6FAA" w:rsidRPr="009F4ADD" w14:paraId="08883CE5" w14:textId="1B7FAA00" w:rsidTr="00EB3127">
        <w:trPr>
          <w:trHeight w:val="432"/>
          <w:jc w:val="center"/>
        </w:trPr>
        <w:tc>
          <w:tcPr>
            <w:tcW w:w="5606" w:type="dxa"/>
            <w:gridSpan w:val="2"/>
            <w:shd w:val="clear" w:color="auto" w:fill="F2F2F2" w:themeFill="background1" w:themeFillShade="F2"/>
            <w:vAlign w:val="center"/>
          </w:tcPr>
          <w:p w14:paraId="5FF62545" w14:textId="7098D4DA" w:rsidR="00EA6FAA" w:rsidRPr="009F4ADD" w:rsidRDefault="00EA6FAA" w:rsidP="00EA6FAA">
            <w:pPr>
              <w:tabs>
                <w:tab w:val="left" w:pos="-139"/>
              </w:tabs>
              <w:spacing w:line="276" w:lineRule="auto"/>
              <w:ind w:right="-140"/>
              <w:jc w:val="center"/>
              <w:rPr>
                <w:rFonts w:ascii="Times New Roman" w:hAnsi="Times New Roman" w:cs="Times New Roman"/>
                <w:sz w:val="18"/>
                <w:szCs w:val="18"/>
                <w:highlight w:val="cyan"/>
                <w:lang w:eastAsia="en-US"/>
              </w:rPr>
            </w:pPr>
            <w:r w:rsidRPr="009F4ADD">
              <w:rPr>
                <w:rFonts w:ascii="Times New Roman" w:hAnsi="Times New Roman" w:cs="Times New Roman"/>
                <w:sz w:val="18"/>
                <w:szCs w:val="18"/>
                <w:lang w:eastAsia="en-US"/>
              </w:rPr>
              <w:t>Car Camera Recorder with 4G + WIFI + GPS Jimi JC400 with video transmission over the Internet</w:t>
            </w:r>
          </w:p>
        </w:tc>
        <w:tc>
          <w:tcPr>
            <w:tcW w:w="1370" w:type="dxa"/>
            <w:shd w:val="clear" w:color="auto" w:fill="F2F2F2" w:themeFill="background1" w:themeFillShade="F2"/>
          </w:tcPr>
          <w:p w14:paraId="21E38592" w14:textId="4B58EF32" w:rsidR="00EA6FAA" w:rsidRPr="00EB3127" w:rsidRDefault="00EA6FAA" w:rsidP="00EA6FAA">
            <w:pPr>
              <w:tabs>
                <w:tab w:val="left" w:pos="-139"/>
              </w:tabs>
              <w:spacing w:line="276" w:lineRule="auto"/>
              <w:ind w:right="-140"/>
              <w:jc w:val="center"/>
              <w:rPr>
                <w:rFonts w:ascii="Tahoma" w:hAnsi="Tahoma" w:cs="Tahoma"/>
                <w:sz w:val="18"/>
                <w:szCs w:val="18"/>
                <w:lang w:val="en-US" w:eastAsia="en-US"/>
              </w:rPr>
            </w:pPr>
            <w:r>
              <w:rPr>
                <w:rFonts w:ascii="Tahoma" w:hAnsi="Tahoma" w:cs="Tahoma"/>
                <w:sz w:val="18"/>
                <w:szCs w:val="18"/>
                <w:lang w:val="en-US" w:eastAsia="en-US"/>
              </w:rPr>
              <w:t>10</w:t>
            </w:r>
          </w:p>
        </w:tc>
        <w:tc>
          <w:tcPr>
            <w:tcW w:w="1370" w:type="dxa"/>
            <w:tcBorders>
              <w:right w:val="single" w:sz="2" w:space="0" w:color="FF0000"/>
            </w:tcBorders>
            <w:shd w:val="clear" w:color="auto" w:fill="F2F2F2" w:themeFill="background1" w:themeFillShade="F2"/>
            <w:vAlign w:val="center"/>
          </w:tcPr>
          <w:p w14:paraId="0100C401" w14:textId="2207D783" w:rsidR="00EA6FAA" w:rsidRPr="009F4ADD" w:rsidRDefault="00EA6FAA" w:rsidP="00EA6FAA">
            <w:pPr>
              <w:tabs>
                <w:tab w:val="left" w:pos="-139"/>
              </w:tabs>
              <w:spacing w:line="276" w:lineRule="auto"/>
              <w:ind w:right="-140"/>
              <w:jc w:val="center"/>
              <w:rPr>
                <w:rFonts w:ascii="Tahoma" w:hAnsi="Tahoma" w:cs="Tahoma"/>
                <w:sz w:val="18"/>
                <w:szCs w:val="18"/>
                <w:highlight w:val="cyan"/>
                <w:lang w:val="en-US"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56BF81D" w14:textId="77777777" w:rsidR="00EA6FAA" w:rsidRPr="009F4ADD" w:rsidRDefault="00EA6FAA" w:rsidP="00EA6FAA">
            <w:pPr>
              <w:tabs>
                <w:tab w:val="left" w:pos="-139"/>
              </w:tabs>
              <w:spacing w:line="276" w:lineRule="auto"/>
              <w:ind w:right="-140"/>
              <w:jc w:val="center"/>
              <w:rPr>
                <w:rFonts w:ascii="Tahoma" w:hAnsi="Tahoma" w:cs="Tahoma"/>
                <w:sz w:val="18"/>
                <w:szCs w:val="18"/>
                <w:highlight w:val="yellow"/>
                <w:lang w:val="en-US"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BA989A3" w14:textId="77777777" w:rsidR="00EA6FAA" w:rsidRPr="009F4ADD" w:rsidRDefault="00EA6FAA" w:rsidP="00EA6FAA">
            <w:pPr>
              <w:tabs>
                <w:tab w:val="left" w:pos="-139"/>
              </w:tabs>
              <w:spacing w:line="276" w:lineRule="auto"/>
              <w:ind w:right="-140"/>
              <w:jc w:val="center"/>
              <w:rPr>
                <w:rFonts w:ascii="Tahoma" w:hAnsi="Tahoma" w:cs="Tahoma"/>
                <w:sz w:val="18"/>
                <w:szCs w:val="18"/>
                <w:highlight w:val="yellow"/>
                <w:lang w:val="en-US" w:eastAsia="en-US"/>
              </w:rPr>
            </w:pPr>
          </w:p>
        </w:tc>
      </w:tr>
      <w:tr w:rsidR="00EA6FAA" w:rsidRPr="009F4ADD" w14:paraId="10833592" w14:textId="77777777" w:rsidTr="00B54482">
        <w:trPr>
          <w:trHeight w:val="432"/>
          <w:jc w:val="center"/>
        </w:trPr>
        <w:tc>
          <w:tcPr>
            <w:tcW w:w="5606" w:type="dxa"/>
            <w:gridSpan w:val="2"/>
            <w:shd w:val="clear" w:color="auto" w:fill="F2F2F2" w:themeFill="background1" w:themeFillShade="F2"/>
            <w:vAlign w:val="center"/>
          </w:tcPr>
          <w:p w14:paraId="4FFC0212" w14:textId="322AA37C" w:rsidR="00EA6FAA" w:rsidRPr="009F4ADD" w:rsidRDefault="00EA6FAA" w:rsidP="00EA6FAA">
            <w:pPr>
              <w:tabs>
                <w:tab w:val="left" w:pos="-139"/>
              </w:tabs>
              <w:spacing w:line="276" w:lineRule="auto"/>
              <w:ind w:right="-140"/>
              <w:jc w:val="center"/>
              <w:rPr>
                <w:rFonts w:ascii="Times New Roman" w:hAnsi="Times New Roman" w:cs="Times New Roman"/>
                <w:sz w:val="18"/>
                <w:szCs w:val="18"/>
                <w:lang w:eastAsia="en-US"/>
              </w:rPr>
            </w:pPr>
            <w:r w:rsidRPr="00BB0D19">
              <w:rPr>
                <w:rFonts w:ascii="Times New Roman" w:hAnsi="Times New Roman" w:cs="Times New Roman"/>
                <w:sz w:val="18"/>
                <w:szCs w:val="18"/>
                <w:lang w:eastAsia="en-US"/>
              </w:rPr>
              <w:t>Switch UNV NSW2010-16T2GC-POE (16 PoE ports)</w:t>
            </w:r>
          </w:p>
        </w:tc>
        <w:tc>
          <w:tcPr>
            <w:tcW w:w="1370" w:type="dxa"/>
            <w:shd w:val="clear" w:color="auto" w:fill="F2F2F2" w:themeFill="background1" w:themeFillShade="F2"/>
          </w:tcPr>
          <w:p w14:paraId="11E85A03" w14:textId="2DDD3CB0" w:rsidR="00EA6FAA" w:rsidRDefault="00EA6FAA" w:rsidP="00EA6FAA">
            <w:pPr>
              <w:tabs>
                <w:tab w:val="left" w:pos="-139"/>
              </w:tabs>
              <w:spacing w:line="276" w:lineRule="auto"/>
              <w:ind w:right="-140"/>
              <w:jc w:val="center"/>
              <w:rPr>
                <w:rFonts w:ascii="Tahoma" w:hAnsi="Tahoma" w:cs="Tahoma"/>
                <w:sz w:val="18"/>
                <w:szCs w:val="18"/>
                <w:lang w:val="en-US" w:eastAsia="en-US"/>
              </w:rPr>
            </w:pPr>
            <w:r>
              <w:rPr>
                <w:rFonts w:ascii="Tahoma" w:hAnsi="Tahoma" w:cs="Tahoma"/>
                <w:sz w:val="18"/>
                <w:szCs w:val="18"/>
                <w:lang w:val="uk-UA" w:eastAsia="en-US"/>
              </w:rPr>
              <w:t>2</w:t>
            </w:r>
          </w:p>
        </w:tc>
        <w:tc>
          <w:tcPr>
            <w:tcW w:w="1370" w:type="dxa"/>
            <w:tcBorders>
              <w:right w:val="single" w:sz="2" w:space="0" w:color="FF0000"/>
            </w:tcBorders>
            <w:shd w:val="clear" w:color="auto" w:fill="F2F2F2" w:themeFill="background1" w:themeFillShade="F2"/>
            <w:vAlign w:val="center"/>
          </w:tcPr>
          <w:p w14:paraId="19D1E708" w14:textId="77777777" w:rsidR="00EA6FAA" w:rsidRPr="009F4ADD" w:rsidRDefault="00EA6FAA" w:rsidP="00EA6FAA">
            <w:pPr>
              <w:tabs>
                <w:tab w:val="left" w:pos="-139"/>
              </w:tabs>
              <w:spacing w:line="276" w:lineRule="auto"/>
              <w:ind w:right="-140"/>
              <w:jc w:val="center"/>
              <w:rPr>
                <w:rFonts w:ascii="Tahoma" w:hAnsi="Tahoma" w:cs="Tahoma"/>
                <w:sz w:val="18"/>
                <w:szCs w:val="18"/>
                <w:highlight w:val="cyan"/>
                <w:lang w:val="en-US"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98CB64" w14:textId="77777777" w:rsidR="00EA6FAA" w:rsidRPr="009F4ADD" w:rsidRDefault="00EA6FAA" w:rsidP="00EA6FAA">
            <w:pPr>
              <w:tabs>
                <w:tab w:val="left" w:pos="-139"/>
              </w:tabs>
              <w:spacing w:line="276" w:lineRule="auto"/>
              <w:ind w:right="-140"/>
              <w:jc w:val="center"/>
              <w:rPr>
                <w:rFonts w:ascii="Tahoma" w:hAnsi="Tahoma" w:cs="Tahoma"/>
                <w:sz w:val="18"/>
                <w:szCs w:val="18"/>
                <w:highlight w:val="yellow"/>
                <w:lang w:val="en-US"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4BF789F" w14:textId="77777777" w:rsidR="00EA6FAA" w:rsidRPr="009F4ADD" w:rsidRDefault="00EA6FAA" w:rsidP="00EA6FAA">
            <w:pPr>
              <w:tabs>
                <w:tab w:val="left" w:pos="-139"/>
              </w:tabs>
              <w:spacing w:line="276" w:lineRule="auto"/>
              <w:ind w:right="-140"/>
              <w:jc w:val="center"/>
              <w:rPr>
                <w:rFonts w:ascii="Tahoma" w:hAnsi="Tahoma" w:cs="Tahoma"/>
                <w:sz w:val="18"/>
                <w:szCs w:val="18"/>
                <w:highlight w:val="yellow"/>
                <w:lang w:val="en-US" w:eastAsia="en-US"/>
              </w:rPr>
            </w:pPr>
          </w:p>
        </w:tc>
      </w:tr>
      <w:tr w:rsidR="00EA6FAA" w:rsidRPr="00EA2362" w14:paraId="1564909A" w14:textId="0211D835" w:rsidTr="00EB3127">
        <w:trPr>
          <w:trHeight w:val="432"/>
          <w:jc w:val="center"/>
        </w:trPr>
        <w:tc>
          <w:tcPr>
            <w:tcW w:w="1370" w:type="dxa"/>
            <w:tcBorders>
              <w:right w:val="single" w:sz="2" w:space="0" w:color="FF0000"/>
            </w:tcBorders>
            <w:shd w:val="clear" w:color="auto" w:fill="F2F2F2" w:themeFill="background1" w:themeFillShade="F2"/>
          </w:tcPr>
          <w:p w14:paraId="6DC3CDD7" w14:textId="77777777" w:rsidR="00EA6FAA" w:rsidRPr="00EA2362" w:rsidRDefault="00EA6FAA" w:rsidP="00EA6FAA">
            <w:pPr>
              <w:tabs>
                <w:tab w:val="left" w:pos="-139"/>
              </w:tabs>
              <w:spacing w:line="276" w:lineRule="auto"/>
              <w:jc w:val="right"/>
              <w:rPr>
                <w:rFonts w:ascii="Tahoma" w:hAnsi="Tahoma" w:cs="Tahoma"/>
                <w:sz w:val="18"/>
                <w:szCs w:val="18"/>
                <w:lang w:eastAsia="en-US"/>
              </w:rPr>
            </w:pPr>
          </w:p>
        </w:tc>
        <w:tc>
          <w:tcPr>
            <w:tcW w:w="6976" w:type="dxa"/>
            <w:gridSpan w:val="3"/>
            <w:tcBorders>
              <w:right w:val="single" w:sz="2" w:space="0" w:color="FF0000"/>
            </w:tcBorders>
            <w:shd w:val="clear" w:color="auto" w:fill="F2F2F2" w:themeFill="background1" w:themeFillShade="F2"/>
            <w:vAlign w:val="center"/>
          </w:tcPr>
          <w:p w14:paraId="6F353B92" w14:textId="308808BB" w:rsidR="00EA6FAA" w:rsidRPr="00EA2362" w:rsidRDefault="00EA6FAA" w:rsidP="00EA6FAA">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EA6FAA" w:rsidRPr="00EA2362" w:rsidRDefault="00EA6FAA" w:rsidP="00EA6FAA">
            <w:pPr>
              <w:tabs>
                <w:tab w:val="left" w:pos="-139"/>
              </w:tabs>
              <w:spacing w:line="276" w:lineRule="auto"/>
              <w:ind w:right="-140"/>
              <w:jc w:val="center"/>
              <w:rPr>
                <w:rFonts w:ascii="Tahoma" w:hAnsi="Tahoma" w:cs="Tahoma"/>
                <w:sz w:val="18"/>
                <w:szCs w:val="18"/>
                <w:highlight w:val="yellow"/>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1A02041" w14:textId="77777777" w:rsidR="00EA6FAA" w:rsidRPr="00EA2362" w:rsidRDefault="00EA6FAA" w:rsidP="00EA6FAA">
            <w:pPr>
              <w:tabs>
                <w:tab w:val="left" w:pos="-139"/>
              </w:tabs>
              <w:spacing w:line="276" w:lineRule="auto"/>
              <w:ind w:right="-140"/>
              <w:jc w:val="center"/>
              <w:rPr>
                <w:rFonts w:ascii="Tahoma" w:hAnsi="Tahoma" w:cs="Tahoma"/>
                <w:sz w:val="18"/>
                <w:szCs w:val="18"/>
                <w:highlight w:val="yellow"/>
                <w:lang w:eastAsia="en-US"/>
              </w:rPr>
            </w:pP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having the authority to represent the </w:t>
      </w:r>
      <w:proofErr w:type="gramStart"/>
      <w:r w:rsidRPr="00EA2362">
        <w:rPr>
          <w:rFonts w:ascii="Tahoma" w:hAnsi="Tahoma" w:cs="Tahoma"/>
          <w:sz w:val="20"/>
          <w:szCs w:val="20"/>
        </w:rPr>
        <w:t>Provider;</w:t>
      </w:r>
      <w:proofErr w:type="gramEnd"/>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EA2362">
        <w:rPr>
          <w:rFonts w:ascii="Tahoma" w:hAnsi="Tahoma" w:cs="Tahoma"/>
          <w:sz w:val="20"/>
          <w:szCs w:val="20"/>
        </w:rPr>
        <w:t>latter;</w:t>
      </w:r>
      <w:proofErr w:type="gramEnd"/>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Express consent to any audit or verification that the Council may initiate by any means on the information provided under this </w:t>
      </w:r>
      <w:proofErr w:type="gramStart"/>
      <w:r w:rsidRPr="00EA2362">
        <w:rPr>
          <w:rFonts w:ascii="Tahoma" w:hAnsi="Tahoma" w:cs="Tahoma"/>
          <w:sz w:val="20"/>
          <w:szCs w:val="20"/>
        </w:rPr>
        <w:t>procedure;</w:t>
      </w:r>
      <w:proofErr w:type="gramEnd"/>
    </w:p>
    <w:p w14:paraId="20AFA534" w14:textId="37416BC8" w:rsidR="009A6460" w:rsidRPr="00A674BF" w:rsidRDefault="00A674BF" w:rsidP="00A674BF">
      <w:pPr>
        <w:numPr>
          <w:ilvl w:val="0"/>
          <w:numId w:val="2"/>
        </w:numPr>
        <w:tabs>
          <w:tab w:val="left" w:pos="0"/>
        </w:tabs>
        <w:ind w:left="0" w:hanging="142"/>
        <w:jc w:val="both"/>
        <w:rPr>
          <w:rFonts w:ascii="Tahoma" w:hAnsi="Tahoma" w:cs="Tahoma"/>
          <w:sz w:val="20"/>
          <w:szCs w:val="20"/>
          <w:lang w:val="en-US"/>
        </w:rPr>
      </w:pPr>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p w14:paraId="77869EB6" w14:textId="6ADC4131" w:rsidR="009A6460"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EA2362">
        <w:rPr>
          <w:rFonts w:ascii="Tahoma" w:hAnsi="Tahoma" w:cs="Tahoma"/>
          <w:sz w:val="20"/>
          <w:szCs w:val="20"/>
        </w:rPr>
        <w:t>interest;</w:t>
      </w:r>
      <w:proofErr w:type="gramEnd"/>
    </w:p>
    <w:p w14:paraId="7730C755" w14:textId="77777777" w:rsidR="00C92B98" w:rsidRPr="00C92B98" w:rsidRDefault="00EF7F5D" w:rsidP="00EF7F5D">
      <w:pPr>
        <w:numPr>
          <w:ilvl w:val="0"/>
          <w:numId w:val="2"/>
        </w:numPr>
        <w:tabs>
          <w:tab w:val="left" w:pos="0"/>
        </w:tabs>
        <w:ind w:left="0" w:hanging="142"/>
        <w:jc w:val="both"/>
        <w:rPr>
          <w:rFonts w:ascii="Tahoma" w:hAnsi="Tahoma" w:cs="Tahoma"/>
          <w:sz w:val="20"/>
          <w:szCs w:val="20"/>
        </w:rPr>
      </w:pPr>
      <w:r>
        <w:rPr>
          <w:rFonts w:ascii="Tahoma" w:hAnsi="Tahoma" w:cs="Tahoma"/>
          <w:sz w:val="20"/>
          <w:szCs w:val="20"/>
        </w:rPr>
        <w:t>D</w:t>
      </w:r>
      <w:r w:rsidR="000F0280" w:rsidRPr="00C92B98">
        <w:rPr>
          <w:rFonts w:ascii="Tahoma" w:hAnsi="Tahoma" w:cs="Tahoma"/>
          <w:sz w:val="20"/>
          <w:szCs w:val="20"/>
        </w:rPr>
        <w:t xml:space="preserve">eclare that I am not a retired Council of Europe staff </w:t>
      </w:r>
      <w:proofErr w:type="gramStart"/>
      <w:r w:rsidR="000F0280" w:rsidRPr="00C92B98">
        <w:rPr>
          <w:rFonts w:ascii="Tahoma" w:hAnsi="Tahoma" w:cs="Tahoma"/>
          <w:sz w:val="20"/>
          <w:szCs w:val="20"/>
        </w:rPr>
        <w:t>member</w:t>
      </w:r>
      <w:proofErr w:type="gramEnd"/>
      <w:r w:rsidR="000F0280" w:rsidRPr="00C92B98">
        <w:rPr>
          <w:rFonts w:ascii="Tahoma" w:hAnsi="Tahoma" w:cs="Tahoma"/>
          <w:sz w:val="20"/>
          <w:szCs w:val="20"/>
        </w:rPr>
        <w:t xml:space="preserve"> or a Council of Europe staff member having benefitted from an early departure scheme;</w:t>
      </w:r>
    </w:p>
    <w:p w14:paraId="1EBDECC3" w14:textId="5BA54AD4" w:rsidR="00EF7F5D" w:rsidRPr="00070E55" w:rsidRDefault="00EF7F5D" w:rsidP="00EF7F5D">
      <w:pPr>
        <w:numPr>
          <w:ilvl w:val="0"/>
          <w:numId w:val="2"/>
        </w:numPr>
        <w:tabs>
          <w:tab w:val="left" w:pos="0"/>
        </w:tabs>
        <w:ind w:left="0" w:hanging="142"/>
        <w:jc w:val="both"/>
        <w:rPr>
          <w:rFonts w:ascii="Tahoma" w:hAnsi="Tahoma" w:cs="Tahoma"/>
          <w:sz w:val="20"/>
          <w:szCs w:val="20"/>
        </w:rPr>
      </w:pPr>
      <w:r w:rsidRPr="00070E55">
        <w:rPr>
          <w:rFonts w:ascii="Tahoma" w:hAnsi="Tahoma" w:cs="Tahoma"/>
          <w:sz w:val="20"/>
          <w:szCs w:val="20"/>
          <w:lang w:val="en-US"/>
        </w:rPr>
        <w:t>Declare that, in the previous three years, neither I, nor the Provider I represent, ha</w:t>
      </w:r>
      <w:r w:rsidR="00A674BF" w:rsidRPr="00070E55">
        <w:rPr>
          <w:rFonts w:ascii="Tahoma" w:hAnsi="Tahoma" w:cs="Tahoma"/>
          <w:sz w:val="20"/>
          <w:szCs w:val="20"/>
          <w:lang w:val="en-US"/>
        </w:rPr>
        <w:t>ve</w:t>
      </w:r>
      <w:r w:rsidRPr="00070E55">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070E55">
        <w:rPr>
          <w:rFonts w:ascii="Tahoma" w:hAnsi="Tahoma" w:cs="Tahoma"/>
          <w:sz w:val="20"/>
          <w:szCs w:val="20"/>
          <w:lang w:val="en-US"/>
        </w:rPr>
        <w:t>Europe;</w:t>
      </w:r>
      <w:proofErr w:type="gramEnd"/>
    </w:p>
    <w:p w14:paraId="7691415C" w14:textId="7B3C1D4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Pr="00EA2362">
        <w:rPr>
          <w:rFonts w:ascii="Tahoma" w:hAnsi="Tahoma" w:cs="Tahoma"/>
          <w:sz w:val="20"/>
          <w:szCs w:val="20"/>
        </w:rPr>
        <w:t>assimilated;</w:t>
      </w:r>
      <w:proofErr w:type="gramEnd"/>
    </w:p>
    <w:p w14:paraId="3D8561AE" w14:textId="48EB3337" w:rsidR="009A6460"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0218A125" w14:textId="77777777" w:rsidR="00374142" w:rsidRPr="00EA2362" w:rsidRDefault="00374142" w:rsidP="00374142">
      <w:pPr>
        <w:tabs>
          <w:tab w:val="left" w:pos="0"/>
        </w:tabs>
        <w:jc w:val="both"/>
        <w:rPr>
          <w:rFonts w:ascii="Tahoma" w:hAnsi="Tahoma" w:cs="Tahoma"/>
          <w:sz w:val="20"/>
          <w:szCs w:val="20"/>
        </w:rPr>
      </w:pP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2CF6AB94" w:rsidR="009A6460" w:rsidRPr="00375BEA" w:rsidRDefault="00FF5621" w:rsidP="00374142">
            <w:pPr>
              <w:rPr>
                <w:rFonts w:ascii="Tahoma" w:hAnsi="Tahoma" w:cs="Tahoma"/>
                <w:b/>
                <w:sz w:val="20"/>
                <w:szCs w:val="20"/>
              </w:rPr>
            </w:pPr>
            <w:bookmarkStart w:id="3"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3"/>
            <w:r>
              <w:rPr>
                <w:rFonts w:ascii="Tahoma" w:hAnsi="Tahoma" w:cs="Tahoma"/>
                <w:color w:val="FF0000"/>
                <w:sz w:val="18"/>
                <w:szCs w:val="18"/>
              </w:rPr>
              <w:t xml:space="preserve"> (See Tender File Section F)</w:t>
            </w:r>
            <w:r w:rsidR="009A6460" w:rsidRPr="000F0280">
              <w:rPr>
                <w:rFonts w:ascii="Tahoma" w:hAnsi="Tahoma" w:cs="Tahoma"/>
                <w:color w:val="FF0000"/>
                <w:sz w:val="18"/>
                <w:szCs w:val="18"/>
              </w:rPr>
              <w:t>.</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rPr>
              <mc:AlternateContent>
                <mc:Choice Requires="wps">
                  <w:drawing>
                    <wp:anchor distT="0" distB="0" distL="114300" distR="114300" simplePos="0" relativeHeight="251658242" behindDoc="0" locked="1" layoutInCell="0" allowOverlap="1" wp14:anchorId="24E99269" wp14:editId="4A9C8929">
                      <wp:simplePos x="0" y="0"/>
                      <wp:positionH relativeFrom="column">
                        <wp:posOffset>2764790</wp:posOffset>
                      </wp:positionH>
                      <wp:positionV relativeFrom="paragraph">
                        <wp:posOffset>-213360</wp:posOffset>
                      </wp:positionV>
                      <wp:extent cx="160655" cy="519430"/>
                      <wp:effectExtent l="19050" t="0" r="10795" b="3302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0655" cy="51943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96708" id="Up Arrow 8" o:spid="_x0000_s1026" type="#_x0000_t68" style="position:absolute;margin-left:217.7pt;margin-top:-16.8pt;width:12.65pt;height:40.9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" o:allowincell="f" adj="3954"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441DA55" w14:textId="77777777" w:rsidR="00375BEA" w:rsidRDefault="009A6460" w:rsidP="00FC7772">
            <w:pPr>
              <w:jc w:val="center"/>
              <w:rPr>
                <w:rFonts w:ascii="Tahoma" w:hAnsi="Tahoma" w:cs="Tahoma"/>
                <w:b/>
                <w:sz w:val="20"/>
                <w:szCs w:val="20"/>
              </w:rPr>
            </w:pPr>
            <w:r w:rsidRPr="00EA2362">
              <w:rPr>
                <w:rFonts w:ascii="Tahoma" w:hAnsi="Tahoma" w:cs="Tahoma"/>
                <w:b/>
                <w:sz w:val="20"/>
                <w:szCs w:val="20"/>
              </w:rPr>
              <w:t>For the Provider</w:t>
            </w:r>
          </w:p>
          <w:p w14:paraId="347A8A72" w14:textId="28FBF063" w:rsidR="009A6460" w:rsidRPr="00EA2362" w:rsidRDefault="009A6460" w:rsidP="00FC7772">
            <w:pPr>
              <w:jc w:val="center"/>
              <w:rPr>
                <w:rFonts w:ascii="Tahoma" w:hAnsi="Tahoma" w:cs="Tahoma"/>
                <w:b/>
                <w:sz w:val="20"/>
                <w:szCs w:val="20"/>
              </w:rPr>
            </w:pP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46F26EA9" w:rsidR="009A6460" w:rsidRPr="00EA2362" w:rsidRDefault="009A6460" w:rsidP="00FC7772">
            <w:pPr>
              <w:jc w:val="center"/>
              <w:rPr>
                <w:rFonts w:ascii="Tahoma" w:hAnsi="Tahoma" w:cs="Tahoma"/>
                <w:b/>
                <w:sz w:val="20"/>
                <w:szCs w:val="20"/>
              </w:rPr>
            </w:pPr>
            <w:r w:rsidRPr="00EA2362">
              <w:rPr>
                <w:rFonts w:ascii="Tahoma" w:hAnsi="Tahoma" w:cs="Tahoma"/>
                <w:b/>
                <w:sz w:val="20"/>
                <w:szCs w:val="20"/>
              </w:rPr>
              <w:t>For the Council of Europe</w:t>
            </w:r>
          </w:p>
          <w:p w14:paraId="4A14E3F2" w14:textId="5D8C1CCA"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r w:rsidR="00375BEA" w:rsidRPr="00EA2362">
              <w:rPr>
                <w:b/>
                <w:sz w:val="24"/>
                <w:szCs w:val="24"/>
              </w:rPr>
              <w:t>▼</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5B77EC5C" w:rsidR="009A6460" w:rsidRPr="00FE4102" w:rsidRDefault="00000455" w:rsidP="00FC7772">
            <w:pPr>
              <w:rPr>
                <w:rFonts w:ascii="Tahoma" w:hAnsi="Tahoma" w:cs="Tahoma"/>
                <w:b/>
                <w:bCs/>
                <w:sz w:val="20"/>
                <w:szCs w:val="20"/>
                <w:lang w:val="uk-UA"/>
              </w:rPr>
            </w:pPr>
            <w:r>
              <w:rPr>
                <w:rFonts w:ascii="Tahoma" w:hAnsi="Tahoma" w:cs="Tahoma"/>
                <w:b/>
                <w:bCs/>
                <w:sz w:val="20"/>
                <w:szCs w:val="20"/>
                <w:lang w:val="en-US"/>
              </w:rPr>
              <w:t>5</w:t>
            </w:r>
            <w:r w:rsidR="00FE4102" w:rsidRPr="00FE4102">
              <w:rPr>
                <w:rFonts w:ascii="Tahoma" w:hAnsi="Tahoma" w:cs="Tahoma"/>
                <w:b/>
                <w:bCs/>
                <w:sz w:val="20"/>
                <w:szCs w:val="20"/>
                <w:lang w:val="uk-UA"/>
              </w:rPr>
              <w:t>0</w:t>
            </w: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375BEA">
              <w:rPr>
                <w:rFonts w:ascii="Tahoma" w:hAnsi="Tahoma" w:cs="Tahoma"/>
                <w:sz w:val="16"/>
                <w:szCs w:val="16"/>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286A46">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286A46">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25697DF" w14:textId="77777777" w:rsidR="00375BEA" w:rsidRDefault="009A6460" w:rsidP="00FC7772">
            <w:pPr>
              <w:ind w:left="-38"/>
              <w:jc w:val="right"/>
              <w:rPr>
                <w:rFonts w:ascii="Tahoma" w:hAnsi="Tahoma" w:cs="Tahoma"/>
                <w:sz w:val="16"/>
                <w:szCs w:val="16"/>
              </w:rPr>
            </w:pPr>
            <w:r w:rsidRPr="00EA2362">
              <w:rPr>
                <w:rFonts w:ascii="Tahoma" w:hAnsi="Tahoma" w:cs="Tahoma"/>
                <w:sz w:val="16"/>
                <w:szCs w:val="16"/>
              </w:rPr>
              <w:t>Signature</w:t>
            </w:r>
          </w:p>
          <w:p w14:paraId="68E4F280" w14:textId="7246D497" w:rsidR="009A6460" w:rsidRPr="00EA2362" w:rsidRDefault="009A6460" w:rsidP="00FC7772">
            <w:pPr>
              <w:ind w:left="-38"/>
              <w:jc w:val="right"/>
              <w:rPr>
                <w:rFonts w:ascii="Tahoma" w:hAnsi="Tahoma" w:cs="Tahoma"/>
                <w:sz w:val="16"/>
                <w:szCs w:val="16"/>
              </w:rPr>
            </w:pP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PO Number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57B13B76" w14:textId="77777777" w:rsidR="009A6460" w:rsidRDefault="009A6460" w:rsidP="00FC7772">
            <w:pPr>
              <w:rPr>
                <w:rFonts w:ascii="Tahoma" w:hAnsi="Tahoma" w:cs="Tahoma"/>
                <w:sz w:val="20"/>
                <w:szCs w:val="20"/>
              </w:rPr>
            </w:pPr>
          </w:p>
          <w:p w14:paraId="39951958" w14:textId="77777777" w:rsidR="00D94AEA" w:rsidRDefault="00D94AEA" w:rsidP="00FC7772">
            <w:pPr>
              <w:rPr>
                <w:rFonts w:ascii="Tahoma" w:hAnsi="Tahoma" w:cs="Tahoma"/>
                <w:sz w:val="20"/>
                <w:szCs w:val="20"/>
              </w:rPr>
            </w:pPr>
          </w:p>
          <w:p w14:paraId="3EF03A3A" w14:textId="77777777" w:rsidR="00D94AEA" w:rsidRDefault="00D94AEA" w:rsidP="00FC7772">
            <w:pPr>
              <w:rPr>
                <w:rFonts w:ascii="Tahoma" w:hAnsi="Tahoma" w:cs="Tahoma"/>
                <w:sz w:val="20"/>
                <w:szCs w:val="20"/>
              </w:rPr>
            </w:pPr>
          </w:p>
          <w:p w14:paraId="32136F9E" w14:textId="77777777" w:rsidR="00D94AEA" w:rsidRDefault="00D94AEA" w:rsidP="00FC7772">
            <w:pPr>
              <w:rPr>
                <w:rFonts w:ascii="Tahoma" w:hAnsi="Tahoma" w:cs="Tahoma"/>
                <w:sz w:val="20"/>
                <w:szCs w:val="20"/>
              </w:rPr>
            </w:pPr>
          </w:p>
          <w:p w14:paraId="5B8F2AE1" w14:textId="77777777" w:rsidR="00D94AEA" w:rsidRDefault="00D94AEA" w:rsidP="00FC7772">
            <w:pPr>
              <w:rPr>
                <w:rFonts w:ascii="Tahoma" w:hAnsi="Tahoma" w:cs="Tahoma"/>
                <w:sz w:val="20"/>
                <w:szCs w:val="20"/>
              </w:rPr>
            </w:pPr>
          </w:p>
          <w:p w14:paraId="50903FD7" w14:textId="77777777" w:rsidR="00D94AEA" w:rsidRDefault="00D94AEA" w:rsidP="00FC7772">
            <w:pPr>
              <w:rPr>
                <w:rFonts w:ascii="Tahoma" w:hAnsi="Tahoma" w:cs="Tahoma"/>
                <w:sz w:val="20"/>
                <w:szCs w:val="20"/>
              </w:rPr>
            </w:pPr>
          </w:p>
          <w:p w14:paraId="6EC8F7D4" w14:textId="77777777" w:rsidR="00D94AEA" w:rsidRDefault="00D94AEA" w:rsidP="00FC7772">
            <w:pPr>
              <w:rPr>
                <w:rFonts w:ascii="Tahoma" w:hAnsi="Tahoma" w:cs="Tahoma"/>
                <w:sz w:val="20"/>
                <w:szCs w:val="20"/>
              </w:rPr>
            </w:pPr>
          </w:p>
          <w:p w14:paraId="4273D966" w14:textId="77777777" w:rsidR="00D94AEA" w:rsidRDefault="00D94AEA" w:rsidP="00FC7772">
            <w:pPr>
              <w:rPr>
                <w:rFonts w:ascii="Tahoma" w:hAnsi="Tahoma" w:cs="Tahoma"/>
                <w:sz w:val="20"/>
                <w:szCs w:val="20"/>
              </w:rPr>
            </w:pPr>
          </w:p>
          <w:p w14:paraId="3CD47B68" w14:textId="77777777" w:rsidR="00D94AEA" w:rsidRDefault="00D94AEA" w:rsidP="00FC7772">
            <w:pPr>
              <w:rPr>
                <w:rFonts w:ascii="Tahoma" w:hAnsi="Tahoma" w:cs="Tahoma"/>
                <w:sz w:val="20"/>
                <w:szCs w:val="20"/>
              </w:rPr>
            </w:pPr>
          </w:p>
          <w:p w14:paraId="134BCECD" w14:textId="77777777" w:rsidR="00D94AEA" w:rsidRDefault="00D94AEA" w:rsidP="00FC7772">
            <w:pPr>
              <w:rPr>
                <w:rFonts w:ascii="Tahoma" w:hAnsi="Tahoma" w:cs="Tahoma"/>
                <w:sz w:val="20"/>
                <w:szCs w:val="20"/>
              </w:rPr>
            </w:pPr>
          </w:p>
          <w:p w14:paraId="3A31E76F" w14:textId="77777777" w:rsidR="00D94AEA" w:rsidRDefault="00D94AEA" w:rsidP="00FC7772">
            <w:pPr>
              <w:rPr>
                <w:rFonts w:ascii="Tahoma" w:hAnsi="Tahoma" w:cs="Tahoma"/>
                <w:sz w:val="20"/>
                <w:szCs w:val="20"/>
              </w:rPr>
            </w:pPr>
          </w:p>
          <w:p w14:paraId="370746A3" w14:textId="77777777" w:rsidR="00D94AEA" w:rsidRDefault="00D94AEA" w:rsidP="00FC7772">
            <w:pPr>
              <w:rPr>
                <w:rFonts w:ascii="Tahoma" w:hAnsi="Tahoma" w:cs="Tahoma"/>
                <w:sz w:val="20"/>
                <w:szCs w:val="20"/>
              </w:rPr>
            </w:pPr>
          </w:p>
          <w:p w14:paraId="4D093173" w14:textId="77777777" w:rsidR="00D94AEA" w:rsidRDefault="00D94AEA" w:rsidP="00FC7772">
            <w:pPr>
              <w:rPr>
                <w:rFonts w:ascii="Tahoma" w:hAnsi="Tahoma" w:cs="Tahoma"/>
                <w:sz w:val="20"/>
                <w:szCs w:val="20"/>
              </w:rPr>
            </w:pPr>
          </w:p>
          <w:p w14:paraId="3EF0EBF4" w14:textId="77777777" w:rsidR="00D94AEA" w:rsidRDefault="00D94AEA" w:rsidP="00FC7772">
            <w:pPr>
              <w:rPr>
                <w:rFonts w:ascii="Tahoma" w:hAnsi="Tahoma" w:cs="Tahoma"/>
                <w:sz w:val="20"/>
                <w:szCs w:val="20"/>
              </w:rPr>
            </w:pPr>
          </w:p>
          <w:p w14:paraId="6D935B14" w14:textId="77777777" w:rsidR="00D94AEA" w:rsidRDefault="00D94AEA" w:rsidP="00FC7772">
            <w:pPr>
              <w:rPr>
                <w:rFonts w:ascii="Tahoma" w:hAnsi="Tahoma" w:cs="Tahoma"/>
                <w:sz w:val="20"/>
                <w:szCs w:val="20"/>
              </w:rPr>
            </w:pPr>
          </w:p>
          <w:p w14:paraId="7D43E3DB" w14:textId="3B98BCE4" w:rsidR="00D94AEA" w:rsidRPr="00EA2362" w:rsidRDefault="00D94AEA"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 xml:space="preserve">FIMS Number ►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D94AEA" w:rsidRPr="000D371D" w14:paraId="51F18D2B" w14:textId="77777777" w:rsidTr="00073D9C">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85FE56E" w14:textId="77777777" w:rsidR="00D94AEA" w:rsidRPr="000D371D" w:rsidRDefault="00D94AEA" w:rsidP="00073D9C">
            <w:pPr>
              <w:jc w:val="center"/>
              <w:rPr>
                <w:rFonts w:ascii="Tahoma" w:eastAsia="Calibri" w:hAnsi="Tahoma" w:cs="Tahoma"/>
                <w:sz w:val="18"/>
                <w:szCs w:val="18"/>
                <w:lang w:eastAsia="en-US"/>
              </w:rPr>
            </w:pPr>
            <w:r w:rsidRPr="000D371D">
              <w:rPr>
                <w:rFonts w:ascii="Tahoma" w:eastAsia="Calibri" w:hAnsi="Tahoma" w:cs="Tahoma"/>
                <w:b/>
                <w:bCs/>
                <w:smallCaps/>
                <w:sz w:val="20"/>
                <w:szCs w:val="20"/>
                <w:lang w:eastAsia="en-US"/>
              </w:rPr>
              <w:t xml:space="preserve">Invoicing </w:t>
            </w:r>
            <w:r w:rsidRPr="000D371D">
              <w:rPr>
                <w:rFonts w:ascii="Tahoma" w:eastAsia="Calibri" w:hAnsi="Tahoma" w:cs="Tahoma"/>
                <w:sz w:val="18"/>
                <w:szCs w:val="18"/>
                <w:lang w:eastAsia="en-US"/>
              </w:rPr>
              <w:t>(This part is reserved for the Council of Europe)</w:t>
            </w:r>
          </w:p>
        </w:tc>
      </w:tr>
      <w:tr w:rsidR="00D94AEA" w:rsidRPr="000D371D" w14:paraId="7082A6D6" w14:textId="77777777" w:rsidTr="00073D9C">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3AC18D27" w14:textId="77777777" w:rsidR="00D94AEA" w:rsidRPr="000D371D" w:rsidRDefault="00D94AEA" w:rsidP="00073D9C">
            <w:pPr>
              <w:jc w:val="right"/>
              <w:rPr>
                <w:rFonts w:ascii="Tahoma" w:eastAsia="Calibri" w:hAnsi="Tahoma" w:cs="Tahoma"/>
                <w:bCs/>
                <w:sz w:val="17"/>
                <w:szCs w:val="20"/>
                <w:lang w:eastAsia="en-US"/>
              </w:rPr>
            </w:pPr>
            <w:r w:rsidRPr="000D371D">
              <w:rPr>
                <w:rFonts w:ascii="Tahoma" w:eastAsia="Calibri" w:hAnsi="Tahoma" w:cs="Tahoma"/>
                <w:b/>
                <w:bCs/>
                <w:sz w:val="17"/>
                <w:szCs w:val="20"/>
                <w:lang w:eastAsia="en-US"/>
              </w:rPr>
              <w:t>Invoicing Address</w:t>
            </w:r>
            <w:r w:rsidRPr="000D371D">
              <w:rPr>
                <w:rFonts w:ascii="Tahoma" w:eastAsia="Calibri" w:hAnsi="Tahoma" w:cs="Tahoma"/>
                <w:bCs/>
                <w:sz w:val="17"/>
                <w:szCs w:val="20"/>
                <w:lang w:eastAsia="en-US"/>
              </w:rPr>
              <w:t xml:space="preserve"> </w:t>
            </w:r>
            <w:r w:rsidRPr="000D371D">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2E50E58A" w14:textId="616118D9" w:rsidR="00D94AEA" w:rsidRPr="000D371D" w:rsidRDefault="00070E55" w:rsidP="00073D9C">
            <w:pPr>
              <w:rPr>
                <w:rFonts w:ascii="Tahoma" w:eastAsia="Calibri" w:hAnsi="Tahoma" w:cs="Tahoma"/>
                <w:b/>
                <w:bCs/>
                <w:sz w:val="17"/>
                <w:szCs w:val="17"/>
                <w:lang w:eastAsia="en-US"/>
              </w:rPr>
            </w:pPr>
            <w:r w:rsidRPr="00EA2362">
              <w:rPr>
                <w:rFonts w:ascii="Tahoma" w:eastAsia="Calibri" w:hAnsi="Tahoma" w:cs="Tahoma"/>
                <w:b/>
                <w:bCs/>
                <w:sz w:val="17"/>
                <w:szCs w:val="17"/>
                <w:lang w:eastAsia="en-US"/>
              </w:rPr>
              <w:t>Council of Europe</w:t>
            </w:r>
            <w:r w:rsidRPr="00462BEF">
              <w:rPr>
                <w:rFonts w:ascii="Tahoma" w:eastAsia="Calibri" w:hAnsi="Tahoma" w:cs="Tahoma"/>
                <w:b/>
                <w:bCs/>
                <w:sz w:val="17"/>
                <w:szCs w:val="17"/>
                <w:lang w:eastAsia="en-US"/>
              </w:rPr>
              <w:t xml:space="preserve">, 8 </w:t>
            </w:r>
            <w:proofErr w:type="spellStart"/>
            <w:r w:rsidRPr="00462BEF">
              <w:rPr>
                <w:rFonts w:ascii="Tahoma" w:eastAsia="Calibri" w:hAnsi="Tahoma" w:cs="Tahoma"/>
                <w:b/>
                <w:bCs/>
                <w:sz w:val="17"/>
                <w:szCs w:val="17"/>
                <w:lang w:eastAsia="en-US"/>
              </w:rPr>
              <w:t>Illinska</w:t>
            </w:r>
            <w:proofErr w:type="spellEnd"/>
            <w:r w:rsidRPr="00462BEF">
              <w:rPr>
                <w:rFonts w:ascii="Tahoma" w:eastAsia="Calibri" w:hAnsi="Tahoma" w:cs="Tahoma"/>
                <w:b/>
                <w:bCs/>
                <w:sz w:val="17"/>
                <w:szCs w:val="17"/>
                <w:lang w:eastAsia="en-US"/>
              </w:rPr>
              <w:t xml:space="preserve"> Street, 7 entrance, </w:t>
            </w:r>
            <w:r>
              <w:rPr>
                <w:rFonts w:ascii="Tahoma" w:eastAsia="Calibri" w:hAnsi="Tahoma" w:cs="Tahoma"/>
                <w:b/>
                <w:bCs/>
                <w:sz w:val="17"/>
                <w:szCs w:val="17"/>
                <w:lang w:eastAsia="en-US"/>
              </w:rPr>
              <w:t>6</w:t>
            </w:r>
            <w:r w:rsidRPr="00462BEF">
              <w:rPr>
                <w:rFonts w:ascii="Tahoma" w:eastAsia="Calibri" w:hAnsi="Tahoma" w:cs="Tahoma"/>
                <w:b/>
                <w:bCs/>
                <w:sz w:val="17"/>
                <w:szCs w:val="17"/>
                <w:lang w:eastAsia="en-US"/>
              </w:rPr>
              <w:t xml:space="preserve"> floor, 04070 Kyiv, Ukraine</w:t>
            </w:r>
          </w:p>
        </w:tc>
      </w:tr>
      <w:tr w:rsidR="00D94AEA" w:rsidRPr="000D371D" w14:paraId="2C548F65"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F47596D" w14:textId="0F78BAB8" w:rsidR="00D94AEA" w:rsidRPr="000D371D" w:rsidRDefault="00000455" w:rsidP="00073D9C">
            <w:pPr>
              <w:jc w:val="center"/>
              <w:rPr>
                <w:rFonts w:ascii="Tahoma" w:eastAsia="Calibri" w:hAnsi="Tahoma" w:cs="Tahoma"/>
                <w:sz w:val="24"/>
                <w:szCs w:val="24"/>
                <w:lang w:val="en-US" w:eastAsia="en-US"/>
              </w:rPr>
            </w:pPr>
            <w:r w:rsidRPr="00000455">
              <w:rPr>
                <w:rFonts w:ascii="MS UI Gothic" w:eastAsia="MS UI Gothic" w:hAnsi="MS UI Gothic" w:cs="MS UI Gothic"/>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F3E83D6" w14:textId="77777777" w:rsidR="00D94AEA" w:rsidRPr="000D371D" w:rsidRDefault="00D94AEA" w:rsidP="00073D9C">
            <w:pPr>
              <w:ind w:left="-111"/>
              <w:rPr>
                <w:rFonts w:ascii="Tahoma" w:eastAsia="Calibri" w:hAnsi="Tahoma" w:cs="Tahoma"/>
                <w:b/>
                <w:bCs/>
                <w:sz w:val="17"/>
                <w:szCs w:val="17"/>
                <w:lang w:eastAsia="en-US"/>
              </w:rPr>
            </w:pPr>
            <w:r w:rsidRPr="000D371D">
              <w:rPr>
                <w:rFonts w:ascii="Tahoma" w:eastAsia="Calibri" w:hAnsi="Tahoma" w:cs="Tahoma"/>
                <w:sz w:val="17"/>
                <w:szCs w:val="17"/>
                <w:lang w:eastAsia="en-US"/>
              </w:rPr>
              <w:t>The invoice shall indicate prices</w:t>
            </w:r>
            <w:r w:rsidRPr="000D371D">
              <w:rPr>
                <w:rFonts w:ascii="Tahoma" w:eastAsia="Calibri" w:hAnsi="Tahoma" w:cs="Tahoma"/>
                <w:b/>
                <w:bCs/>
                <w:sz w:val="17"/>
                <w:szCs w:val="17"/>
                <w:lang w:eastAsia="en-US"/>
              </w:rPr>
              <w:t xml:space="preserve"> </w:t>
            </w:r>
            <w:r w:rsidRPr="000D371D">
              <w:rPr>
                <w:rFonts w:ascii="Tahoma" w:eastAsia="Calibri" w:hAnsi="Tahoma" w:cs="Tahoma"/>
                <w:b/>
                <w:bCs/>
                <w:i/>
                <w:sz w:val="17"/>
                <w:szCs w:val="17"/>
                <w:lang w:eastAsia="en-US"/>
              </w:rPr>
              <w:t>net fixed amount.</w:t>
            </w:r>
          </w:p>
        </w:tc>
      </w:tr>
      <w:tr w:rsidR="00D94AEA" w:rsidRPr="000D371D" w14:paraId="0AA0C330"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30DE9B0" w14:textId="77777777" w:rsidR="00D94AEA" w:rsidRPr="000D371D" w:rsidRDefault="00D94AEA"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7CAD02B" w14:textId="77777777" w:rsidR="00D94AEA" w:rsidRPr="000D371D" w:rsidRDefault="00D94AEA" w:rsidP="00073D9C">
            <w:pPr>
              <w:autoSpaceDE w:val="0"/>
              <w:autoSpaceDN w:val="0"/>
              <w:ind w:left="-111"/>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p>
        </w:tc>
      </w:tr>
      <w:tr w:rsidR="00D94AEA" w:rsidRPr="000D371D" w14:paraId="5C23607A" w14:textId="77777777" w:rsidTr="00073D9C">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46CB971" w14:textId="77777777" w:rsidR="00D94AEA" w:rsidRPr="000D371D" w:rsidRDefault="00D94AEA"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A12F5F2" w14:textId="77777777" w:rsidR="00D94AEA" w:rsidRPr="000D371D" w:rsidRDefault="00D94AEA"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r w:rsidRPr="000D371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74723335" w14:textId="77777777" w:rsidR="00D94AEA" w:rsidRPr="000D371D" w:rsidRDefault="00D94AEA"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0D371D">
              <w:rPr>
                <w:rFonts w:ascii="Tahoma" w:eastAsia="Calibri" w:hAnsi="Tahoma" w:cs="Tahoma"/>
                <w:sz w:val="17"/>
                <w:szCs w:val="17"/>
                <w:lang w:eastAsia="en-US"/>
              </w:rPr>
              <w:t>in a position</w:t>
            </w:r>
            <w:proofErr w:type="gramEnd"/>
            <w:r w:rsidRPr="000D371D">
              <w:rPr>
                <w:rFonts w:ascii="Tahoma" w:eastAsia="Calibri" w:hAnsi="Tahoma" w:cs="Tahoma"/>
                <w:sz w:val="17"/>
                <w:szCs w:val="17"/>
                <w:lang w:eastAsia="en-US"/>
              </w:rPr>
              <w:t xml:space="preserve"> to provide the said certificate, the invoice shall be established including all taxes.  </w:t>
            </w:r>
          </w:p>
        </w:tc>
      </w:tr>
      <w:tr w:rsidR="00D94AEA" w:rsidRPr="000D371D" w14:paraId="2C9C4EBE" w14:textId="77777777" w:rsidTr="00073D9C">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4391BA2" w14:textId="77777777" w:rsidR="00D94AEA" w:rsidRPr="000D371D" w:rsidRDefault="00D94AEA"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DE60499" w14:textId="77777777" w:rsidR="00D94AEA" w:rsidRDefault="00D94AEA" w:rsidP="00073D9C">
            <w:pPr>
              <w:rPr>
                <w:rFonts w:ascii="Tahoma" w:eastAsia="Calibri" w:hAnsi="Tahoma" w:cs="Tahoma"/>
                <w:sz w:val="17"/>
                <w:szCs w:val="17"/>
                <w:lang w:eastAsia="en-US"/>
              </w:rPr>
            </w:pPr>
          </w:p>
          <w:p w14:paraId="6C4B26E3" w14:textId="77777777" w:rsidR="00D94AEA" w:rsidRDefault="00D94AEA"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The invoice shall </w:t>
            </w:r>
            <w:r w:rsidRPr="000D371D">
              <w:rPr>
                <w:rFonts w:ascii="Tahoma" w:eastAsia="Calibri" w:hAnsi="Tahoma" w:cs="Tahoma"/>
                <w:i/>
                <w:iCs/>
                <w:sz w:val="17"/>
                <w:szCs w:val="17"/>
                <w:lang w:eastAsia="en-US"/>
              </w:rPr>
              <w:t xml:space="preserve">be established </w:t>
            </w:r>
            <w:r w:rsidRPr="000D371D">
              <w:rPr>
                <w:rFonts w:ascii="Tahoma" w:eastAsia="Calibri" w:hAnsi="Tahoma" w:cs="Tahoma"/>
                <w:b/>
                <w:bCs/>
                <w:i/>
                <w:iCs/>
                <w:sz w:val="17"/>
                <w:szCs w:val="17"/>
                <w:lang w:eastAsia="en-US"/>
              </w:rPr>
              <w:t>including all taxes</w:t>
            </w:r>
            <w:r w:rsidRPr="000D371D">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0D371D">
              <w:rPr>
                <w:rFonts w:ascii="Tahoma" w:eastAsia="Calibri" w:hAnsi="Tahoma" w:cs="Tahoma"/>
                <w:sz w:val="17"/>
                <w:szCs w:val="17"/>
                <w:lang w:eastAsia="en-US"/>
              </w:rPr>
              <w:t>taxes’</w:t>
            </w:r>
            <w:proofErr w:type="gramEnd"/>
            <w:r w:rsidRPr="000D371D">
              <w:rPr>
                <w:rFonts w:ascii="Tahoma" w:eastAsia="Calibri" w:hAnsi="Tahoma" w:cs="Tahoma"/>
                <w:sz w:val="17"/>
                <w:szCs w:val="17"/>
                <w:lang w:eastAsia="en-US"/>
              </w:rPr>
              <w:t xml:space="preserve">. </w:t>
            </w:r>
          </w:p>
          <w:p w14:paraId="1A1FD358" w14:textId="77777777" w:rsidR="00D94AEA" w:rsidRPr="000D371D" w:rsidRDefault="00D94AEA" w:rsidP="00073D9C">
            <w:pPr>
              <w:rPr>
                <w:rFonts w:ascii="Tahoma" w:eastAsia="Calibri" w:hAnsi="Tahoma" w:cs="Tahoma"/>
                <w:sz w:val="17"/>
                <w:szCs w:val="17"/>
                <w:lang w:eastAsia="en-US"/>
              </w:rPr>
            </w:pPr>
          </w:p>
          <w:p w14:paraId="51FB9AA1" w14:textId="77777777" w:rsidR="00D94AEA" w:rsidRDefault="00D94AEA"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0D371D">
                <w:rPr>
                  <w:rFonts w:ascii="Tahoma" w:eastAsia="Calibri" w:hAnsi="Tahoma" w:cs="Tahoma"/>
                  <w:color w:val="1F497D"/>
                  <w:sz w:val="17"/>
                  <w:szCs w:val="17"/>
                  <w:lang w:eastAsia="en-US"/>
                </w:rPr>
                <w:t>sie.entreprises-etrangeres@dgfip.finances.gouv.fr</w:t>
              </w:r>
            </w:hyperlink>
            <w:r w:rsidRPr="000D371D">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p>
          <w:p w14:paraId="3C67ED27" w14:textId="77777777" w:rsidR="00D94AEA" w:rsidRDefault="00D94AEA" w:rsidP="00073D9C">
            <w:pPr>
              <w:rPr>
                <w:rFonts w:ascii="Tahoma" w:eastAsia="Calibri" w:hAnsi="Tahoma" w:cs="Tahoma"/>
                <w:sz w:val="17"/>
                <w:szCs w:val="17"/>
                <w:lang w:eastAsia="en-US"/>
              </w:rPr>
            </w:pPr>
          </w:p>
          <w:p w14:paraId="7A01C2C3" w14:textId="77777777" w:rsidR="00D94AEA" w:rsidRPr="00216918" w:rsidRDefault="00D94AEA" w:rsidP="00073D9C">
            <w:pPr>
              <w:jc w:val="both"/>
              <w:rPr>
                <w:rFonts w:ascii="Tahoma" w:eastAsia="Calibri" w:hAnsi="Tahoma" w:cs="Tahoma"/>
                <w:sz w:val="17"/>
                <w:szCs w:val="17"/>
                <w:lang w:eastAsia="en-US"/>
              </w:rPr>
            </w:pPr>
            <w:r w:rsidRPr="00216918">
              <w:rPr>
                <w:rFonts w:ascii="Tahoma" w:eastAsia="Calibri" w:hAnsi="Tahoma" w:cs="Tahoma"/>
                <w:sz w:val="17"/>
                <w:szCs w:val="17"/>
                <w:lang w:eastAsia="en-US"/>
              </w:rPr>
              <w:t>Or, depending on the provider,</w:t>
            </w:r>
          </w:p>
          <w:p w14:paraId="3099ABA0" w14:textId="77777777" w:rsidR="00D94AEA" w:rsidRDefault="00D94AEA" w:rsidP="00073D9C">
            <w:pPr>
              <w:rPr>
                <w:rFonts w:ascii="Tahoma" w:eastAsia="Calibri" w:hAnsi="Tahoma" w:cs="Tahoma"/>
                <w:sz w:val="17"/>
                <w:szCs w:val="17"/>
                <w:lang w:eastAsia="en-US"/>
              </w:rPr>
            </w:pPr>
          </w:p>
          <w:p w14:paraId="1259EB79" w14:textId="77777777" w:rsidR="00D94AEA" w:rsidRPr="00C42AFF" w:rsidRDefault="00D94AEA" w:rsidP="00073D9C">
            <w:pPr>
              <w:rPr>
                <w:rFonts w:ascii="Tahoma" w:eastAsia="Calibri" w:hAnsi="Tahoma" w:cs="Tahoma"/>
                <w:sz w:val="17"/>
                <w:szCs w:val="17"/>
                <w:lang w:val="en-US" w:eastAsia="en-US"/>
              </w:rPr>
            </w:pPr>
            <w:r w:rsidRPr="000D371D">
              <w:rPr>
                <w:rFonts w:ascii="Tahoma" w:eastAsia="Calibri" w:hAnsi="Tahoma" w:cs="Tahoma"/>
                <w:sz w:val="17"/>
                <w:szCs w:val="17"/>
                <w:lang w:eastAsia="en-US"/>
              </w:rPr>
              <w:t xml:space="preserve">Providers </w:t>
            </w:r>
            <w:r>
              <w:rPr>
                <w:rFonts w:ascii="Tahoma" w:eastAsia="Calibri" w:hAnsi="Tahoma" w:cs="Tahoma"/>
                <w:sz w:val="17"/>
                <w:szCs w:val="17"/>
                <w:lang w:eastAsia="en-US"/>
              </w:rPr>
              <w:t xml:space="preserve">without a French VAT number </w:t>
            </w:r>
            <w:r w:rsidRPr="000D371D">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0D371D">
              <w:rPr>
                <w:rFonts w:ascii="Tahoma" w:eastAsia="Calibri" w:hAnsi="Tahoma" w:cs="Tahoma"/>
                <w:sz w:val="17"/>
                <w:szCs w:val="17"/>
                <w:lang w:eastAsia="en-US"/>
              </w:rPr>
              <w:t>taxes’</w:t>
            </w:r>
            <w:proofErr w:type="gramEnd"/>
            <w:r w:rsidRPr="000D371D">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0D371D">
              <w:rPr>
                <w:rFonts w:ascii="Tahoma" w:eastAsia="Calibri" w:hAnsi="Tahoma" w:cs="Tahoma"/>
                <w:sz w:val="17"/>
                <w:szCs w:val="17"/>
                <w:lang w:val="en-US" w:eastAsia="en-US"/>
              </w:rPr>
              <w:t>XX]”.</w:t>
            </w:r>
          </w:p>
          <w:p w14:paraId="1EAB4C56" w14:textId="77777777" w:rsidR="00D94AEA" w:rsidRPr="000D371D" w:rsidRDefault="00D94AEA" w:rsidP="00073D9C">
            <w:pPr>
              <w:rPr>
                <w:rFonts w:ascii="Tahoma" w:eastAsia="Calibri" w:hAnsi="Tahoma" w:cs="Tahoma"/>
                <w:sz w:val="17"/>
                <w:szCs w:val="17"/>
              </w:rPr>
            </w:pPr>
          </w:p>
        </w:tc>
      </w:tr>
      <w:tr w:rsidR="00D94AEA" w:rsidRPr="000D371D" w14:paraId="7BFF2506" w14:textId="77777777" w:rsidTr="00073D9C">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859E27" w14:textId="77777777" w:rsidR="00D94AEA" w:rsidRPr="000D371D" w:rsidRDefault="00D94AEA" w:rsidP="00073D9C">
            <w:pPr>
              <w:rPr>
                <w:rFonts w:ascii="Tahoma" w:eastAsia="Calibri" w:hAnsi="Tahoma" w:cs="Tahoma"/>
                <w:sz w:val="17"/>
                <w:szCs w:val="17"/>
                <w:lang w:eastAsia="en-US"/>
              </w:rPr>
            </w:pPr>
            <w:r w:rsidRPr="000D371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810EA74" w14:textId="77777777" w:rsidR="00D94AEA" w:rsidRPr="000D371D" w:rsidRDefault="00D94AEA" w:rsidP="00073D9C">
            <w:pPr>
              <w:rPr>
                <w:rFonts w:ascii="Tahoma" w:eastAsia="Calibri" w:hAnsi="Tahoma" w:cs="Tahoma"/>
                <w:sz w:val="17"/>
                <w:szCs w:val="17"/>
                <w:lang w:eastAsia="en-US"/>
              </w:rPr>
            </w:pPr>
          </w:p>
        </w:tc>
      </w:tr>
      <w:tr w:rsidR="00D94AEA" w:rsidRPr="000D371D" w14:paraId="55ABC86E" w14:textId="77777777" w:rsidTr="00073D9C">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63C62ED" w14:textId="77777777" w:rsidR="00D94AEA" w:rsidRPr="000D371D" w:rsidRDefault="00D94AEA" w:rsidP="00073D9C">
            <w:pPr>
              <w:rPr>
                <w:rFonts w:ascii="Tahoma" w:eastAsia="Calibri" w:hAnsi="Tahoma" w:cs="Tahoma"/>
                <w:sz w:val="16"/>
                <w:szCs w:val="16"/>
                <w:lang w:eastAsia="en-US"/>
              </w:rPr>
            </w:pPr>
            <w:r w:rsidRPr="000D371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4" w:name="_Toc179868643"/>
    </w:p>
    <w:bookmarkEnd w:id="4"/>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1BC420B5" w:rsidR="005920E6" w:rsidRPr="00BB507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proofErr w:type="gramStart"/>
      <w:r w:rsidRPr="001D5CF8">
        <w:rPr>
          <w:rFonts w:ascii="Tahoma" w:eastAsia="Calibri" w:hAnsi="Tahoma" w:cs="Tahoma"/>
          <w:sz w:val="18"/>
          <w:szCs w:val="18"/>
          <w:lang w:eastAsia="en-US"/>
        </w:rPr>
        <w:t>)</w:t>
      </w:r>
      <w:r w:rsidR="00BB5076">
        <w:rPr>
          <w:rFonts w:ascii="Tahoma" w:eastAsia="Calibri" w:hAnsi="Tahoma" w:cs="Tahoma"/>
          <w:sz w:val="18"/>
          <w:szCs w:val="18"/>
          <w:lang w:eastAsia="en-US"/>
        </w:rPr>
        <w:t>;</w:t>
      </w:r>
      <w:proofErr w:type="gramEnd"/>
      <w:r w:rsidR="00BB5076">
        <w:rPr>
          <w:rFonts w:ascii="Tahoma" w:eastAsia="Calibri" w:hAnsi="Tahoma" w:cs="Tahoma"/>
          <w:sz w:val="18"/>
          <w:szCs w:val="18"/>
          <w:lang w:eastAsia="en-US"/>
        </w:rPr>
        <w:t xml:space="preserve"> </w:t>
      </w:r>
    </w:p>
    <w:p w14:paraId="4E2785EC" w14:textId="3B103B6B" w:rsidR="00BB5076" w:rsidRDefault="00BB5076" w:rsidP="00BB5076">
      <w:pPr>
        <w:pStyle w:val="ListParagraph"/>
        <w:tabs>
          <w:tab w:val="left" w:pos="709"/>
        </w:tabs>
        <w:autoSpaceDE w:val="0"/>
        <w:autoSpaceDN w:val="0"/>
        <w:ind w:left="709"/>
        <w:jc w:val="both"/>
        <w:rPr>
          <w:rFonts w:ascii="Tahoma" w:eastAsia="Calibri" w:hAnsi="Tahoma" w:cs="Tahoma"/>
          <w:sz w:val="18"/>
          <w:szCs w:val="18"/>
          <w:lang w:eastAsia="en-US"/>
        </w:rPr>
      </w:pPr>
      <w:r>
        <w:rPr>
          <w:rFonts w:ascii="Tahoma" w:eastAsia="Calibri" w:hAnsi="Tahoma" w:cs="Tahoma"/>
          <w:sz w:val="18"/>
          <w:szCs w:val="18"/>
          <w:lang w:eastAsia="en-US"/>
        </w:rPr>
        <w:t>b) the Terms of reference; and</w:t>
      </w:r>
    </w:p>
    <w:p w14:paraId="78C4384E" w14:textId="3BC727FC" w:rsidR="00BB5076" w:rsidRPr="001D5CF8" w:rsidRDefault="00BB5076" w:rsidP="00BB5076">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c) the tender submitted by the provider.</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5"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0CDD8A9B" w14:textId="77777777" w:rsidR="005920E6" w:rsidRPr="008032A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6F0D18F4"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99F1D5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835367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0C788034"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05DB0B1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4A54E5E8"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3604D02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71B2E81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777FD9AE" w14:textId="77777777" w:rsidR="005920E6" w:rsidRPr="00622993"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33534AF0" w:rsidR="005920E6"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D6EABC3" w14:textId="39C011C3" w:rsidR="005F7814" w:rsidRDefault="005F7814" w:rsidP="005920E6">
      <w:pPr>
        <w:tabs>
          <w:tab w:val="left" w:pos="284"/>
        </w:tabs>
        <w:spacing w:after="60"/>
        <w:contextualSpacing/>
        <w:jc w:val="both"/>
        <w:rPr>
          <w:rFonts w:ascii="Tahoma" w:eastAsia="Calibri" w:hAnsi="Tahoma" w:cs="Tahoma"/>
          <w:sz w:val="18"/>
          <w:szCs w:val="18"/>
        </w:rPr>
      </w:pPr>
    </w:p>
    <w:p w14:paraId="187628FA" w14:textId="77777777" w:rsidR="005F7814" w:rsidRPr="00D0286A" w:rsidRDefault="005F7814" w:rsidP="005920E6">
      <w:pPr>
        <w:tabs>
          <w:tab w:val="left" w:pos="284"/>
        </w:tabs>
        <w:spacing w:after="60"/>
        <w:contextualSpacing/>
        <w:jc w:val="both"/>
        <w:rPr>
          <w:rFonts w:ascii="Tahoma" w:eastAsia="Calibri" w:hAnsi="Tahoma" w:cs="Tahoma"/>
          <w:sz w:val="18"/>
          <w:szCs w:val="18"/>
        </w:rPr>
      </w:pPr>
    </w:p>
    <w:p w14:paraId="5DCEC25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285B9EDD" w14:textId="77777777" w:rsidR="00426BDB" w:rsidRPr="009F7987" w:rsidRDefault="00426BDB" w:rsidP="00426BDB">
      <w:pPr>
        <w:tabs>
          <w:tab w:val="left" w:pos="284"/>
        </w:tabs>
        <w:autoSpaceDE w:val="0"/>
        <w:autoSpaceDN w:val="0"/>
        <w:spacing w:after="30"/>
        <w:jc w:val="both"/>
        <w:rPr>
          <w:rFonts w:ascii="Tahoma" w:hAnsi="Tahoma" w:cs="Tahoma"/>
          <w:b/>
          <w:color w:val="365F91"/>
          <w:sz w:val="18"/>
          <w:szCs w:val="18"/>
          <w:u w:val="single"/>
          <w:lang w:eastAsia="fr-FR"/>
        </w:rPr>
      </w:pPr>
      <w:bookmarkStart w:id="6" w:name="_Hlk102060581"/>
      <w:r w:rsidRPr="009F7987">
        <w:rPr>
          <w:rFonts w:ascii="Tahoma" w:hAnsi="Tahoma" w:cs="Tahoma"/>
          <w:b/>
          <w:color w:val="365F91"/>
          <w:sz w:val="18"/>
          <w:szCs w:val="18"/>
          <w:u w:val="single"/>
          <w:lang w:eastAsia="fr-FR"/>
        </w:rPr>
        <w:t>4.2 VAT</w:t>
      </w:r>
    </w:p>
    <w:p w14:paraId="5DEA3D01" w14:textId="77777777" w:rsidR="00426BDB"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7E333C75" w14:textId="77777777" w:rsidR="00426BDB" w:rsidRPr="006D7A29"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9"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0EA34054" w14:textId="77777777" w:rsidR="00426BDB" w:rsidRPr="006D7A29"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1270E98D" w14:textId="18D1D269" w:rsidR="00426BDB" w:rsidRPr="00426BDB"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6"/>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w:t>
      </w:r>
      <w:proofErr w:type="gramStart"/>
      <w:r w:rsidRPr="00DD74F1">
        <w:rPr>
          <w:rFonts w:ascii="Tahoma" w:hAnsi="Tahoma" w:cs="Tahoma"/>
          <w:sz w:val="18"/>
          <w:szCs w:val="18"/>
          <w:lang w:val="en-US" w:eastAsia="en-US"/>
        </w:rPr>
        <w:t>)</w:t>
      </w:r>
      <w:proofErr w:type="gramEnd"/>
      <w:r w:rsidRPr="00DD74F1">
        <w:rPr>
          <w:rFonts w:ascii="Tahoma" w:hAnsi="Tahoma" w:cs="Tahoma"/>
          <w:sz w:val="18"/>
          <w:szCs w:val="18"/>
          <w:lang w:val="en-US" w:eastAsia="en-US"/>
        </w:rPr>
        <w:t xml:space="preserve">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7"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7"/>
    </w:p>
    <w:p w14:paraId="5D24BEAC" w14:textId="3DC0DB41" w:rsidR="005F7814" w:rsidRPr="00ED301C" w:rsidRDefault="005F7814" w:rsidP="005F7814">
      <w:pPr>
        <w:pStyle w:val="ListParagraph"/>
        <w:numPr>
          <w:ilvl w:val="0"/>
          <w:numId w:val="26"/>
        </w:numPr>
        <w:tabs>
          <w:tab w:val="left" w:pos="284"/>
        </w:tabs>
        <w:autoSpaceDE w:val="0"/>
        <w:autoSpaceDN w:val="0"/>
        <w:ind w:left="720" w:hanging="720"/>
        <w:jc w:val="both"/>
        <w:rPr>
          <w:rFonts w:ascii="Tahoma" w:hAnsi="Tahoma" w:cs="Tahoma"/>
          <w:sz w:val="18"/>
          <w:szCs w:val="18"/>
          <w:lang w:eastAsia="fr-FR"/>
        </w:rPr>
      </w:pPr>
      <w:bookmarkStart w:id="8" w:name="_Hlk62556333"/>
      <w:r>
        <w:rPr>
          <w:rFonts w:ascii="Tahoma" w:hAnsi="Tahoma" w:cs="Tahoma"/>
          <w:sz w:val="18"/>
          <w:szCs w:val="18"/>
          <w:lang w:eastAsia="fr-FR"/>
        </w:rPr>
        <w:t xml:space="preserve">        </w:t>
      </w:r>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65B3B814"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3AA9D12D"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FCA7322" w14:textId="77777777" w:rsidR="005F7814" w:rsidRPr="007A3191"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5F7814">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4A2EA2C4" w14:textId="665FA46F" w:rsidR="005920E6" w:rsidRPr="005F7814" w:rsidRDefault="005F7814" w:rsidP="005F781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the Council may consider there to have been a breach of contract and may consequently refuse to pay to the Provider the amounts referred to in Article 4.1 and Article 4.4 above.</w:t>
      </w:r>
      <w:bookmarkEnd w:id="8"/>
    </w:p>
    <w:p w14:paraId="7A270F71" w14:textId="77777777" w:rsidR="005920E6"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3"/>
      <w:bookmarkStart w:id="10" w:name="_Toc179868654"/>
      <w:r w:rsidRPr="00D0286A">
        <w:rPr>
          <w:rFonts w:ascii="Tahoma" w:hAnsi="Tahoma" w:cs="Tahoma"/>
          <w:b/>
          <w:smallCaps/>
          <w:color w:val="365F91" w:themeColor="accent1" w:themeShade="BF"/>
          <w:sz w:val="18"/>
          <w:szCs w:val="18"/>
          <w:lang w:eastAsia="fr-FR"/>
        </w:rPr>
        <w:t>Article 6 - Modifications</w:t>
      </w:r>
      <w:bookmarkEnd w:id="9"/>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DB36DCA" w14:textId="77777777" w:rsid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4BE1BA43" w:rsidR="005920E6" w:rsidRP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5F7814">
        <w:rPr>
          <w:rFonts w:ascii="Tahoma" w:hAnsi="Tahoma" w:cs="Tahoma"/>
          <w:sz w:val="18"/>
          <w:szCs w:val="18"/>
          <w:lang w:eastAsia="fr-FR"/>
        </w:rPr>
        <w:t>The Provider may not subcontract all or part of the Deliverables without the written authorisation of the Council.</w:t>
      </w:r>
      <w:r w:rsidR="005F7814" w:rsidRPr="005F781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0"/>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206918B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w:t>
      </w:r>
      <w:r w:rsidR="007638C0">
        <w:rPr>
          <w:rFonts w:ascii="Tahoma" w:hAnsi="Tahoma" w:cs="Tahoma"/>
          <w:sz w:val="18"/>
          <w:szCs w:val="18"/>
          <w:lang w:eastAsia="fr-FR"/>
        </w:rPr>
        <w:t>s</w:t>
      </w:r>
      <w:r w:rsidRPr="008C0AFB">
        <w:rPr>
          <w:rFonts w:ascii="Tahoma" w:hAnsi="Tahoma" w:cs="Tahoma"/>
          <w:sz w:val="18"/>
          <w:szCs w:val="18"/>
          <w:lang w:eastAsia="fr-FR"/>
        </w:rPr>
        <w:t>ee page 1 above).</w:t>
      </w:r>
    </w:p>
    <w:p w14:paraId="58D4A7D9"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10B4DC2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D2040BA" w14:textId="77777777" w:rsidR="005F7814" w:rsidRPr="005F7814" w:rsidRDefault="005F7814" w:rsidP="005F7814">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Hlk62561759"/>
      <w:bookmarkStart w:id="13" w:name="_Hlk62555666"/>
      <w:r w:rsidRPr="005F7814">
        <w:rPr>
          <w:rFonts w:ascii="Tahoma" w:hAnsi="Tahoma" w:cs="Tahoma"/>
          <w:b/>
          <w:smallCaps/>
          <w:color w:val="365F91" w:themeColor="accent1" w:themeShade="BF"/>
          <w:sz w:val="18"/>
          <w:szCs w:val="18"/>
          <w:lang w:eastAsia="fr-FR"/>
        </w:rPr>
        <w:t>Article 10 – Consortium</w:t>
      </w:r>
    </w:p>
    <w:p w14:paraId="5960130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have full responsibility for carrying out and complying with the terms of the contract.</w:t>
      </w:r>
    </w:p>
    <w:p w14:paraId="55C716A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51BD3BCB"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F7814">
        <w:rPr>
          <w:rFonts w:ascii="Tahoma" w:hAnsi="Tahoma" w:cs="Tahoma"/>
          <w:color w:val="000000"/>
          <w:sz w:val="18"/>
          <w:szCs w:val="18"/>
        </w:rPr>
        <w:t>consortium;</w:t>
      </w:r>
      <w:proofErr w:type="gramEnd"/>
      <w:r w:rsidRPr="005F7814">
        <w:rPr>
          <w:rFonts w:ascii="Tahoma" w:hAnsi="Tahoma" w:cs="Tahoma"/>
          <w:color w:val="000000"/>
          <w:sz w:val="18"/>
          <w:szCs w:val="18"/>
        </w:rPr>
        <w:t xml:space="preserve"> even if it has not been the final recipient of those amounts.</w:t>
      </w:r>
    </w:p>
    <w:p w14:paraId="63ABB1E3"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internal roles and responsibilities of the Providers are divided as follows:</w:t>
      </w:r>
    </w:p>
    <w:p w14:paraId="4CD434D2"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The Providers must designate a coordinator. </w:t>
      </w:r>
    </w:p>
    <w:p w14:paraId="03FB3096"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Each Provider must:</w:t>
      </w:r>
    </w:p>
    <w:p w14:paraId="5683AB3B"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F7814">
        <w:rPr>
          <w:rFonts w:ascii="Tahoma" w:hAnsi="Tahoma" w:cs="Tahoma"/>
          <w:color w:val="000000"/>
          <w:sz w:val="18"/>
          <w:szCs w:val="18"/>
        </w:rPr>
        <w:t>contract;</w:t>
      </w:r>
      <w:proofErr w:type="gramEnd"/>
    </w:p>
    <w:p w14:paraId="144CCDE1"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to the coordinator in good time:</w:t>
      </w:r>
      <w:r w:rsidRPr="005F7814">
        <w:rPr>
          <w:rFonts w:ascii="Tahoma" w:hAnsi="Tahoma" w:cs="Tahoma"/>
          <w:color w:val="000000"/>
          <w:sz w:val="18"/>
          <w:szCs w:val="18"/>
        </w:rPr>
        <w:tab/>
      </w:r>
      <w:r w:rsidRPr="005F781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F7814">
        <w:rPr>
          <w:rFonts w:ascii="Tahoma" w:hAnsi="Tahoma" w:cs="Tahoma"/>
          <w:color w:val="000000"/>
          <w:sz w:val="18"/>
          <w:szCs w:val="18"/>
        </w:rPr>
        <w:tab/>
      </w:r>
      <w:r w:rsidRPr="005F7814">
        <w:rPr>
          <w:rFonts w:ascii="Tahoma" w:hAnsi="Tahoma" w:cs="Tahoma"/>
          <w:color w:val="000000"/>
          <w:sz w:val="18"/>
          <w:szCs w:val="18"/>
        </w:rPr>
        <w:br/>
        <w:t xml:space="preserve">- any information requested by the coordinator </w:t>
      </w:r>
      <w:proofErr w:type="gramStart"/>
      <w:r w:rsidRPr="005F7814">
        <w:rPr>
          <w:rFonts w:ascii="Tahoma" w:hAnsi="Tahoma" w:cs="Tahoma"/>
          <w:color w:val="000000"/>
          <w:sz w:val="18"/>
          <w:szCs w:val="18"/>
        </w:rPr>
        <w:t>in order to</w:t>
      </w:r>
      <w:proofErr w:type="gramEnd"/>
      <w:r w:rsidRPr="005F781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6182E33D"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75548555" w14:textId="77777777" w:rsidR="005F7814" w:rsidRPr="005F7814" w:rsidRDefault="005F7814" w:rsidP="005F7814">
      <w:pPr>
        <w:pStyle w:val="ListParagraph"/>
        <w:numPr>
          <w:ilvl w:val="2"/>
          <w:numId w:val="37"/>
        </w:numPr>
        <w:jc w:val="both"/>
        <w:rPr>
          <w:rFonts w:ascii="Tahoma" w:hAnsi="Tahoma" w:cs="Tahoma"/>
          <w:color w:val="000000"/>
          <w:sz w:val="18"/>
          <w:szCs w:val="18"/>
        </w:rPr>
      </w:pPr>
      <w:r w:rsidRPr="005F7814">
        <w:rPr>
          <w:rFonts w:ascii="Tahoma" w:hAnsi="Tahoma" w:cs="Tahoma"/>
          <w:color w:val="000000"/>
          <w:sz w:val="18"/>
          <w:szCs w:val="18"/>
        </w:rPr>
        <w:t xml:space="preserve">      The coordinator must:</w:t>
      </w:r>
    </w:p>
    <w:p w14:paraId="468BF67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monitor that the Deliverables are carried out timely and properly, in accordance with the terms of the </w:t>
      </w:r>
      <w:proofErr w:type="gramStart"/>
      <w:r w:rsidRPr="005F7814">
        <w:rPr>
          <w:rFonts w:ascii="Tahoma" w:hAnsi="Tahoma" w:cs="Tahoma"/>
          <w:color w:val="000000"/>
          <w:sz w:val="18"/>
          <w:szCs w:val="18"/>
        </w:rPr>
        <w:t>contract;</w:t>
      </w:r>
      <w:proofErr w:type="gramEnd"/>
    </w:p>
    <w:p w14:paraId="027B960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F7814">
        <w:rPr>
          <w:rFonts w:ascii="Tahoma" w:hAnsi="Tahoma" w:cs="Tahoma"/>
          <w:color w:val="000000"/>
          <w:sz w:val="18"/>
          <w:szCs w:val="18"/>
        </w:rPr>
        <w:t>Parties;</w:t>
      </w:r>
      <w:proofErr w:type="gramEnd"/>
    </w:p>
    <w:p w14:paraId="5A37D0C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F7814">
        <w:rPr>
          <w:rFonts w:ascii="Tahoma" w:hAnsi="Tahoma" w:cs="Tahoma"/>
          <w:color w:val="000000"/>
          <w:sz w:val="18"/>
          <w:szCs w:val="18"/>
        </w:rPr>
        <w:t>Council;</w:t>
      </w:r>
      <w:proofErr w:type="gramEnd"/>
    </w:p>
    <w:p w14:paraId="2A523A25"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before starting performance of the contract, submit this list of pre-existing rights (Article 10.4.2(iii)) to the Council.</w:t>
      </w:r>
    </w:p>
    <w:p w14:paraId="2F8D569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submit the Deliverables to the Council in accordance with the timing and terms of the </w:t>
      </w:r>
      <w:proofErr w:type="gramStart"/>
      <w:r w:rsidRPr="005F7814">
        <w:rPr>
          <w:rFonts w:ascii="Tahoma" w:hAnsi="Tahoma" w:cs="Tahoma"/>
          <w:color w:val="000000"/>
          <w:sz w:val="18"/>
          <w:szCs w:val="18"/>
        </w:rPr>
        <w:t>contract;</w:t>
      </w:r>
      <w:proofErr w:type="gramEnd"/>
    </w:p>
    <w:p w14:paraId="5C408F36"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33C30414" w14:textId="77777777" w:rsidR="005F7814" w:rsidRPr="005F7814"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coordinator may not subcontract the above-mentioned tasks.</w:t>
      </w:r>
    </w:p>
    <w:p w14:paraId="5B803799" w14:textId="7C4D4ECD"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F7814">
        <w:rPr>
          <w:rFonts w:ascii="Tahoma" w:hAnsi="Tahoma" w:cs="Tahoma"/>
          <w:color w:val="000000"/>
          <w:sz w:val="18"/>
          <w:szCs w:val="18"/>
        </w:rPr>
        <w:tab/>
      </w:r>
      <w:r w:rsidRPr="005F7814">
        <w:rPr>
          <w:rFonts w:ascii="Tahoma" w:hAnsi="Tahoma" w:cs="Tahoma"/>
          <w:color w:val="000000"/>
          <w:sz w:val="18"/>
          <w:szCs w:val="18"/>
        </w:rPr>
        <w:br/>
        <w:t>- internal organisation of the consortium;</w:t>
      </w:r>
      <w:r w:rsidRPr="005F7814">
        <w:rPr>
          <w:rFonts w:ascii="Tahoma" w:hAnsi="Tahoma" w:cs="Tahoma"/>
          <w:color w:val="000000"/>
          <w:sz w:val="18"/>
          <w:szCs w:val="18"/>
        </w:rPr>
        <w:tab/>
      </w:r>
      <w:r w:rsidRPr="005F7814">
        <w:rPr>
          <w:rFonts w:ascii="Tahoma" w:hAnsi="Tahoma" w:cs="Tahoma"/>
          <w:color w:val="000000"/>
          <w:sz w:val="18"/>
          <w:szCs w:val="18"/>
        </w:rPr>
        <w:br/>
        <w:t>- distribution of the Council payment(s);</w:t>
      </w:r>
      <w:r w:rsidRPr="005F7814">
        <w:rPr>
          <w:rFonts w:ascii="Tahoma" w:hAnsi="Tahoma" w:cs="Tahoma"/>
          <w:color w:val="000000"/>
          <w:sz w:val="18"/>
          <w:szCs w:val="18"/>
        </w:rPr>
        <w:tab/>
      </w:r>
      <w:r w:rsidRPr="005F781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002808">
        <w:rPr>
          <w:rFonts w:ascii="Tahoma" w:hAnsi="Tahoma" w:cs="Tahoma"/>
          <w:color w:val="000000"/>
          <w:sz w:val="18"/>
          <w:szCs w:val="18"/>
        </w:rPr>
        <w:t>d</w:t>
      </w:r>
      <w:r w:rsidRPr="005F7814">
        <w:rPr>
          <w:rFonts w:ascii="Tahoma" w:hAnsi="Tahoma" w:cs="Tahoma"/>
          <w:color w:val="000000"/>
          <w:sz w:val="18"/>
          <w:szCs w:val="18"/>
        </w:rPr>
        <w:t xml:space="preserve"> persons that have a right of use;</w:t>
      </w:r>
      <w:r w:rsidRPr="005F7814">
        <w:rPr>
          <w:rFonts w:ascii="Tahoma" w:hAnsi="Tahoma" w:cs="Tahoma"/>
          <w:color w:val="000000"/>
          <w:sz w:val="18"/>
          <w:szCs w:val="18"/>
        </w:rPr>
        <w:tab/>
      </w:r>
      <w:r w:rsidRPr="005F7814">
        <w:rPr>
          <w:rFonts w:ascii="Tahoma" w:hAnsi="Tahoma" w:cs="Tahoma"/>
          <w:color w:val="000000"/>
          <w:sz w:val="18"/>
          <w:szCs w:val="18"/>
        </w:rPr>
        <w:br/>
        <w:t>- settlement of internal disputes;</w:t>
      </w:r>
      <w:r w:rsidRPr="005F7814">
        <w:rPr>
          <w:rFonts w:ascii="Tahoma" w:hAnsi="Tahoma" w:cs="Tahoma"/>
          <w:color w:val="000000"/>
          <w:sz w:val="18"/>
          <w:szCs w:val="18"/>
        </w:rPr>
        <w:tab/>
      </w:r>
      <w:r w:rsidRPr="005F7814">
        <w:rPr>
          <w:rFonts w:ascii="Tahoma" w:hAnsi="Tahoma" w:cs="Tahoma"/>
          <w:color w:val="000000"/>
          <w:sz w:val="18"/>
          <w:szCs w:val="18"/>
        </w:rPr>
        <w:br/>
        <w:t>- liability, indemnification and confidentiality arrangements between the Providers.</w:t>
      </w:r>
    </w:p>
    <w:p w14:paraId="60E1DB98" w14:textId="77777777" w:rsidR="005F7814" w:rsidRPr="00C31FC5"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consortium agreement must not contain any provision contrary to the contract.</w:t>
      </w:r>
      <w:bookmarkEnd w:id="12"/>
    </w:p>
    <w:bookmarkEnd w:id="13"/>
    <w:p w14:paraId="78CFF8CB" w14:textId="2C13CB4C"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0DA05921" w:rsidR="005920E6" w:rsidRPr="005F7814" w:rsidRDefault="005F7814" w:rsidP="005F781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5F781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C3A429B" w:rsidR="005920E6" w:rsidRPr="005F7814" w:rsidRDefault="005920E6" w:rsidP="005F7814">
      <w:pPr>
        <w:pStyle w:val="ListParagraph"/>
        <w:numPr>
          <w:ilvl w:val="1"/>
          <w:numId w:val="40"/>
        </w:numPr>
        <w:tabs>
          <w:tab w:val="left" w:pos="284"/>
        </w:tabs>
        <w:jc w:val="both"/>
        <w:rPr>
          <w:rFonts w:ascii="Tahoma" w:hAnsi="Tahoma" w:cs="Tahoma"/>
          <w:color w:val="000000"/>
          <w:sz w:val="18"/>
          <w:szCs w:val="18"/>
        </w:rPr>
      </w:pPr>
      <w:r w:rsidRPr="005F7814">
        <w:rPr>
          <w:rFonts w:ascii="Tahoma" w:hAnsi="Tahoma" w:cs="Tahoma"/>
          <w:color w:val="000000"/>
          <w:sz w:val="18"/>
          <w:szCs w:val="18"/>
        </w:rPr>
        <w:t>The Provider shall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547014B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6AD8C996" w14:textId="34E27A03"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5F7814" w:rsidRPr="005F7814">
        <w:rPr>
          <w:rFonts w:ascii="Tahoma" w:hAnsi="Tahoma" w:cs="Tahoma"/>
          <w:color w:val="000000"/>
          <w:sz w:val="18"/>
          <w:szCs w:val="18"/>
        </w:rPr>
        <w:t xml:space="preserve">, terrorist financing, terrorist offences or offences linked to terrorist activities, child labour or trafficking in human </w:t>
      </w:r>
      <w:proofErr w:type="gramStart"/>
      <w:r w:rsidR="005F7814" w:rsidRPr="005F7814">
        <w:rPr>
          <w:rFonts w:ascii="Tahoma" w:hAnsi="Tahoma" w:cs="Tahoma"/>
          <w:color w:val="000000"/>
          <w:sz w:val="18"/>
          <w:szCs w:val="18"/>
        </w:rPr>
        <w:t>beings</w:t>
      </w:r>
      <w:r w:rsidRPr="00D0286A">
        <w:rPr>
          <w:rFonts w:ascii="Tahoma" w:hAnsi="Tahoma" w:cs="Tahoma"/>
          <w:color w:val="000000"/>
          <w:sz w:val="18"/>
          <w:szCs w:val="18"/>
        </w:rPr>
        <w:t>;</w:t>
      </w:r>
      <w:proofErr w:type="gramEnd"/>
    </w:p>
    <w:p w14:paraId="19BA7668" w14:textId="7219FFD5"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215D3173"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F3ECF10" w14:textId="0495FDAF" w:rsidR="005920E6" w:rsidRPr="00D0286A" w:rsidRDefault="005920E6" w:rsidP="007638C0">
      <w:pPr>
        <w:numPr>
          <w:ilvl w:val="0"/>
          <w:numId w:val="12"/>
        </w:numPr>
        <w:tabs>
          <w:tab w:val="left" w:pos="142"/>
          <w:tab w:val="left" w:pos="284"/>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79A5AD2" w14:textId="77777777"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779B2B76" w14:textId="4B7B689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Disputes</w:t>
      </w:r>
      <w:bookmarkEnd w:id="11"/>
      <w:r w:rsidR="00EC5AFE">
        <w:rPr>
          <w:rFonts w:ascii="Tahoma" w:hAnsi="Tahoma" w:cs="Tahoma"/>
          <w:b/>
          <w:smallCaps/>
          <w:color w:val="365F91" w:themeColor="accent1" w:themeShade="BF"/>
          <w:sz w:val="18"/>
          <w:szCs w:val="18"/>
          <w:lang w:eastAsia="fr-FR"/>
        </w:rPr>
        <w:t xml:space="preserve"> </w:t>
      </w:r>
    </w:p>
    <w:p w14:paraId="77B62B19" w14:textId="77777777" w:rsidR="005F7814" w:rsidRDefault="005F7814" w:rsidP="005F7814">
      <w:pPr>
        <w:tabs>
          <w:tab w:val="left" w:pos="284"/>
        </w:tabs>
        <w:autoSpaceDE w:val="0"/>
        <w:autoSpaceDN w:val="0"/>
        <w:jc w:val="both"/>
        <w:rPr>
          <w:rFonts w:ascii="Tahoma" w:hAnsi="Tahoma" w:cs="Tahoma"/>
          <w:sz w:val="18"/>
          <w:szCs w:val="18"/>
          <w:lang w:eastAsia="fr-FR"/>
        </w:rPr>
      </w:pPr>
      <w:bookmarkStart w:id="14" w:name="_Hlk62555726"/>
      <w:bookmarkStart w:id="15"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A06614"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78DAD0"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D6F5DB0" w14:textId="77777777" w:rsidR="005F7814" w:rsidRPr="009051DD"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346A1A28"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57A35B0"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4"/>
    <w:p w14:paraId="7F400089" w14:textId="34B8611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Addresses</w:t>
      </w:r>
      <w:r w:rsidR="00EC5AFE">
        <w:rPr>
          <w:rFonts w:ascii="Tahoma" w:hAnsi="Tahoma" w:cs="Tahoma"/>
          <w:b/>
          <w:smallCaps/>
          <w:color w:val="365F91" w:themeColor="accent1" w:themeShade="BF"/>
          <w:sz w:val="18"/>
          <w:szCs w:val="18"/>
          <w:lang w:eastAsia="fr-FR"/>
        </w:rPr>
        <w:t xml:space="preserve"> </w:t>
      </w:r>
      <w:r w:rsidRPr="00D0286A">
        <w:rPr>
          <w:rFonts w:ascii="Tahoma" w:hAnsi="Tahoma" w:cs="Tahoma"/>
          <w:b/>
          <w:smallCaps/>
          <w:color w:val="365F91" w:themeColor="accent1" w:themeShade="BF"/>
          <w:sz w:val="18"/>
          <w:szCs w:val="18"/>
          <w:lang w:eastAsia="fr-FR"/>
        </w:rPr>
        <w:t>and bank details of the parties</w:t>
      </w:r>
      <w:bookmarkEnd w:id="15"/>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201BB" w14:textId="77777777" w:rsidR="006C26EF" w:rsidRDefault="006C26EF" w:rsidP="00D50F13">
      <w:r>
        <w:separator/>
      </w:r>
    </w:p>
  </w:endnote>
  <w:endnote w:type="continuationSeparator" w:id="0">
    <w:p w14:paraId="68CDC1BA" w14:textId="77777777" w:rsidR="006C26EF" w:rsidRDefault="006C26EF" w:rsidP="00D50F13">
      <w:r>
        <w:continuationSeparator/>
      </w:r>
    </w:p>
  </w:endnote>
  <w:endnote w:type="continuationNotice" w:id="1">
    <w:p w14:paraId="37E82378" w14:textId="77777777" w:rsidR="006C26EF" w:rsidRDefault="006C2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3A605A03" w:rsidR="00F96680" w:rsidRPr="00AE2D2B" w:rsidRDefault="008313E8" w:rsidP="00FC7772">
          <w:pPr>
            <w:rPr>
              <w:rFonts w:ascii="Arial Narrow" w:hAnsi="Arial Narrow"/>
              <w:caps/>
              <w:color w:val="000000"/>
              <w:sz w:val="18"/>
              <w:szCs w:val="18"/>
              <w:highlight w:val="cyan"/>
            </w:rPr>
          </w:pPr>
          <w:r w:rsidRPr="008313E8">
            <w:rPr>
              <w:rFonts w:ascii="Tahoma" w:hAnsi="Tahoma" w:cs="Tahoma"/>
              <w:caps/>
              <w:color w:val="000000" w:themeColor="text1"/>
              <w:sz w:val="18"/>
              <w:szCs w:val="18"/>
              <w:lang w:val="uk-UA"/>
            </w:rPr>
            <w:t>9137/2023/19</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379D4" w14:textId="77777777" w:rsidR="006C26EF" w:rsidRDefault="006C26EF" w:rsidP="00D50F13">
      <w:r>
        <w:separator/>
      </w:r>
    </w:p>
  </w:footnote>
  <w:footnote w:type="continuationSeparator" w:id="0">
    <w:p w14:paraId="37DB2215" w14:textId="77777777" w:rsidR="006C26EF" w:rsidRDefault="006C26EF" w:rsidP="00D50F13">
      <w:r>
        <w:continuationSeparator/>
      </w:r>
    </w:p>
  </w:footnote>
  <w:footnote w:type="continuationNotice" w:id="1">
    <w:p w14:paraId="5234F3A7" w14:textId="77777777" w:rsidR="006C26EF" w:rsidRDefault="006C26EF"/>
  </w:footnote>
  <w:footnote w:id="2">
    <w:p w14:paraId="4CF465B4" w14:textId="37C15939" w:rsidR="00F96680" w:rsidRPr="003A7E1D" w:rsidRDefault="00F96680" w:rsidP="00261462">
      <w:pPr>
        <w:pStyle w:val="FootnoteText"/>
        <w:rPr>
          <w:rFonts w:ascii="Tahoma" w:hAnsi="Tahoma" w:cs="Tahoma"/>
          <w:sz w:val="18"/>
          <w:szCs w:val="18"/>
        </w:rPr>
      </w:pPr>
      <w:r w:rsidRPr="00194EDC">
        <w:rPr>
          <w:rStyle w:val="FootnoteReference"/>
          <w:rFonts w:ascii="Tahoma" w:hAnsi="Tahoma" w:cs="Tahoma"/>
          <w:sz w:val="18"/>
          <w:szCs w:val="18"/>
        </w:rPr>
        <w:footnoteRef/>
      </w:r>
      <w:r w:rsidRPr="003A7E1D">
        <w:rPr>
          <w:rFonts w:ascii="Tahoma" w:hAnsi="Tahoma" w:cs="Tahoma"/>
          <w:sz w:val="18"/>
          <w:szCs w:val="18"/>
        </w:rPr>
        <w:t xml:space="preserve"> </w:t>
      </w:r>
      <w:r w:rsidR="00323EF2" w:rsidRPr="00194EDC">
        <w:rPr>
          <w:rFonts w:ascii="Tahoma" w:hAnsi="Tahoma" w:cs="Tahoma"/>
          <w:sz w:val="18"/>
          <w:szCs w:val="18"/>
          <w:lang w:val="en-US"/>
        </w:rPr>
        <w:t>Council of Europe headquarters:</w:t>
      </w:r>
      <w:r w:rsidRPr="003A7E1D">
        <w:rPr>
          <w:rFonts w:ascii="Tahoma" w:hAnsi="Tahoma" w:cs="Tahoma"/>
          <w:sz w:val="18"/>
          <w:szCs w:val="18"/>
        </w:rPr>
        <w:t xml:space="preserve"> A</w:t>
      </w:r>
      <w:r w:rsidR="00042C08" w:rsidRPr="003A7E1D">
        <w:rPr>
          <w:rFonts w:ascii="Tahoma" w:hAnsi="Tahoma" w:cs="Tahoma"/>
          <w:sz w:val="18"/>
          <w:szCs w:val="18"/>
        </w:rPr>
        <w:t>venue</w:t>
      </w:r>
      <w:r w:rsidRPr="003A7E1D">
        <w:rPr>
          <w:rFonts w:ascii="Tahoma" w:hAnsi="Tahoma" w:cs="Tahoma"/>
          <w:sz w:val="18"/>
          <w:szCs w:val="18"/>
        </w:rPr>
        <w:t xml:space="preserve"> de </w:t>
      </w:r>
      <w:proofErr w:type="spellStart"/>
      <w:r w:rsidRPr="003A7E1D">
        <w:rPr>
          <w:rFonts w:ascii="Tahoma" w:hAnsi="Tahoma" w:cs="Tahoma"/>
          <w:sz w:val="18"/>
          <w:szCs w:val="18"/>
        </w:rPr>
        <w:t>l’Europe</w:t>
      </w:r>
      <w:proofErr w:type="spellEnd"/>
      <w:r w:rsidRPr="003A7E1D">
        <w:rPr>
          <w:rFonts w:ascii="Tahoma" w:hAnsi="Tahoma" w:cs="Tahoma"/>
          <w:sz w:val="18"/>
          <w:szCs w:val="18"/>
        </w:rPr>
        <w:t xml:space="preserve">, </w:t>
      </w:r>
      <w:r w:rsidR="00E72188" w:rsidRPr="003A7E1D">
        <w:rPr>
          <w:rFonts w:ascii="Tahoma" w:hAnsi="Tahoma" w:cs="Tahoma"/>
          <w:sz w:val="18"/>
          <w:szCs w:val="18"/>
        </w:rPr>
        <w:t>F-</w:t>
      </w:r>
      <w:r w:rsidRPr="003A7E1D">
        <w:rPr>
          <w:rFonts w:ascii="Tahoma" w:hAnsi="Tahoma" w:cs="Tahoma"/>
          <w:sz w:val="18"/>
          <w:szCs w:val="18"/>
        </w:rPr>
        <w:t>67075 Strasbourg Cedex, France</w:t>
      </w:r>
    </w:p>
  </w:footnote>
  <w:footnote w:id="3">
    <w:p w14:paraId="2D6A9193" w14:textId="6337D522" w:rsidR="00194EDC" w:rsidRPr="00194EDC" w:rsidRDefault="00194EDC">
      <w:pPr>
        <w:pStyle w:val="FootnoteText"/>
        <w:rPr>
          <w:rFonts w:ascii="Tahoma" w:hAnsi="Tahoma" w:cs="Tahoma"/>
          <w:sz w:val="18"/>
          <w:szCs w:val="18"/>
        </w:rPr>
      </w:pPr>
      <w:r w:rsidRPr="00194EDC">
        <w:rPr>
          <w:rStyle w:val="FootnoteReference"/>
          <w:rFonts w:ascii="Tahoma" w:hAnsi="Tahoma" w:cs="Tahoma"/>
          <w:sz w:val="18"/>
          <w:szCs w:val="18"/>
        </w:rPr>
        <w:footnoteRef/>
      </w:r>
      <w:r w:rsidRPr="00194EDC">
        <w:rPr>
          <w:rFonts w:ascii="Tahoma" w:hAnsi="Tahoma" w:cs="Tahoma"/>
          <w:sz w:val="18"/>
          <w:szCs w:val="18"/>
        </w:rPr>
        <w:t xml:space="preserve"> The Council of Europe reserves the right to request documentary evidence.</w:t>
      </w:r>
    </w:p>
  </w:footnote>
  <w:footnote w:id="4">
    <w:p w14:paraId="73BAE27E" w14:textId="77777777" w:rsidR="005920E6" w:rsidRPr="0043265A" w:rsidRDefault="005920E6" w:rsidP="005920E6">
      <w:pPr>
        <w:pStyle w:val="FootnoteText"/>
        <w:rPr>
          <w:rFonts w:ascii="Tahoma" w:hAnsi="Tahoma" w:cs="Tahoma"/>
          <w:sz w:val="18"/>
          <w:szCs w:val="18"/>
          <w:lang w:val="it-IT"/>
        </w:rPr>
      </w:pPr>
      <w:r w:rsidRPr="00194EDC">
        <w:rPr>
          <w:rStyle w:val="FootnoteReference"/>
          <w:rFonts w:ascii="Tahoma" w:hAnsi="Tahoma" w:cs="Tahoma"/>
          <w:sz w:val="18"/>
          <w:szCs w:val="18"/>
        </w:rPr>
        <w:footnoteRef/>
      </w:r>
      <w:r w:rsidRPr="0043265A">
        <w:rPr>
          <w:rFonts w:ascii="Tahoma" w:hAnsi="Tahoma" w:cs="Tahoma"/>
          <w:sz w:val="18"/>
          <w:szCs w:val="18"/>
          <w:lang w:val="it-IT"/>
        </w:rPr>
        <w:t xml:space="preserve"> CM/Del/Dec(2010)1089/11.3 appendix 9 </w:t>
      </w:r>
      <w:hyperlink r:id="rId1" w:history="1">
        <w:r w:rsidRPr="0043265A">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D32C12">
          <w:rPr>
            <w:rFonts w:ascii="Arial Narrow" w:hAnsi="Arial Narrow"/>
            <w:bCs/>
            <w:noProof/>
          </w:rPr>
          <w:t>3</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D32C12">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63F65"/>
    <w:multiLevelType w:val="multilevel"/>
    <w:tmpl w:val="9C2250B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5F189074"/>
    <w:lvl w:ilvl="0" w:tplc="309C3162">
      <w:start w:val="1"/>
      <w:numFmt w:val="decimal"/>
      <w:lvlText w:val="3.1.%1."/>
      <w:lvlJc w:val="left"/>
      <w:pPr>
        <w:ind w:left="1288" w:hanging="360"/>
      </w:pPr>
      <w:rPr>
        <w:rFonts w:hint="default"/>
        <w:sz w:val="16"/>
        <w:szCs w:val="1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3"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8DCEB7B0"/>
    <w:lvl w:ilvl="0" w:tplc="630E7B86">
      <w:start w:val="1"/>
      <w:numFmt w:val="decimal"/>
      <w:lvlText w:val="5.%1."/>
      <w:lvlJc w:val="left"/>
      <w:pPr>
        <w:ind w:left="2140" w:hanging="360"/>
      </w:pPr>
      <w:rPr>
        <w:rFonts w:hint="default"/>
        <w:sz w:val="16"/>
        <w:szCs w:val="16"/>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30D00"/>
    <w:multiLevelType w:val="hybridMultilevel"/>
    <w:tmpl w:val="B5FC1176"/>
    <w:lvl w:ilvl="0" w:tplc="566CFE76">
      <w:start w:val="1"/>
      <w:numFmt w:val="decimal"/>
      <w:lvlText w:val="1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664934915">
    <w:abstractNumId w:val="37"/>
  </w:num>
  <w:num w:numId="2" w16cid:durableId="1760633834">
    <w:abstractNumId w:val="38"/>
  </w:num>
  <w:num w:numId="3" w16cid:durableId="1104882043">
    <w:abstractNumId w:val="2"/>
  </w:num>
  <w:num w:numId="4" w16cid:durableId="519204675">
    <w:abstractNumId w:val="23"/>
  </w:num>
  <w:num w:numId="5" w16cid:durableId="1629126380">
    <w:abstractNumId w:val="1"/>
  </w:num>
  <w:num w:numId="6" w16cid:durableId="1114062473">
    <w:abstractNumId w:val="40"/>
  </w:num>
  <w:num w:numId="7" w16cid:durableId="958419167">
    <w:abstractNumId w:val="11"/>
  </w:num>
  <w:num w:numId="8" w16cid:durableId="84614827">
    <w:abstractNumId w:val="26"/>
  </w:num>
  <w:num w:numId="9" w16cid:durableId="1937326730">
    <w:abstractNumId w:val="21"/>
  </w:num>
  <w:num w:numId="10" w16cid:durableId="1347367331">
    <w:abstractNumId w:val="34"/>
  </w:num>
  <w:num w:numId="11" w16cid:durableId="1381980021">
    <w:abstractNumId w:val="18"/>
  </w:num>
  <w:num w:numId="12" w16cid:durableId="14171702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8409791">
    <w:abstractNumId w:val="14"/>
  </w:num>
  <w:num w:numId="14" w16cid:durableId="28262999">
    <w:abstractNumId w:val="19"/>
  </w:num>
  <w:num w:numId="15" w16cid:durableId="206574130">
    <w:abstractNumId w:val="31"/>
  </w:num>
  <w:num w:numId="16" w16cid:durableId="1357464464">
    <w:abstractNumId w:val="12"/>
  </w:num>
  <w:num w:numId="17" w16cid:durableId="2081168414">
    <w:abstractNumId w:val="32"/>
  </w:num>
  <w:num w:numId="18" w16cid:durableId="53744641">
    <w:abstractNumId w:val="0"/>
  </w:num>
  <w:num w:numId="19" w16cid:durableId="109975462">
    <w:abstractNumId w:val="16"/>
  </w:num>
  <w:num w:numId="20" w16cid:durableId="1685011046">
    <w:abstractNumId w:val="22"/>
  </w:num>
  <w:num w:numId="21" w16cid:durableId="341663302">
    <w:abstractNumId w:val="36"/>
  </w:num>
  <w:num w:numId="22" w16cid:durableId="1399089267">
    <w:abstractNumId w:val="7"/>
  </w:num>
  <w:num w:numId="23" w16cid:durableId="2093041212">
    <w:abstractNumId w:val="35"/>
  </w:num>
  <w:num w:numId="24" w16cid:durableId="521210841">
    <w:abstractNumId w:val="28"/>
  </w:num>
  <w:num w:numId="25" w16cid:durableId="1162312407">
    <w:abstractNumId w:val="20"/>
  </w:num>
  <w:num w:numId="26" w16cid:durableId="1362245047">
    <w:abstractNumId w:val="17"/>
  </w:num>
  <w:num w:numId="27" w16cid:durableId="2117823712">
    <w:abstractNumId w:val="4"/>
  </w:num>
  <w:num w:numId="28" w16cid:durableId="1263295540">
    <w:abstractNumId w:val="15"/>
  </w:num>
  <w:num w:numId="29" w16cid:durableId="1435662145">
    <w:abstractNumId w:val="8"/>
  </w:num>
  <w:num w:numId="30" w16cid:durableId="1969243547">
    <w:abstractNumId w:val="6"/>
  </w:num>
  <w:num w:numId="31" w16cid:durableId="977031761">
    <w:abstractNumId w:val="33"/>
  </w:num>
  <w:num w:numId="32" w16cid:durableId="2010134476">
    <w:abstractNumId w:val="24"/>
  </w:num>
  <w:num w:numId="33" w16cid:durableId="106243517">
    <w:abstractNumId w:val="9"/>
  </w:num>
  <w:num w:numId="34" w16cid:durableId="1276060679">
    <w:abstractNumId w:val="39"/>
  </w:num>
  <w:num w:numId="35" w16cid:durableId="2053844556">
    <w:abstractNumId w:val="10"/>
  </w:num>
  <w:num w:numId="36" w16cid:durableId="1926722738">
    <w:abstractNumId w:val="29"/>
  </w:num>
  <w:num w:numId="37" w16cid:durableId="270599760">
    <w:abstractNumId w:val="3"/>
  </w:num>
  <w:num w:numId="38" w16cid:durableId="128935869">
    <w:abstractNumId w:val="30"/>
  </w:num>
  <w:num w:numId="39" w16cid:durableId="847450043">
    <w:abstractNumId w:val="27"/>
  </w:num>
  <w:num w:numId="40" w16cid:durableId="708189053">
    <w:abstractNumId w:val="5"/>
  </w:num>
  <w:num w:numId="41" w16cid:durableId="1017148851">
    <w:abstractNumId w:val="25"/>
  </w:num>
  <w:num w:numId="42" w16cid:durableId="165008959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455"/>
    <w:rsid w:val="00000B53"/>
    <w:rsid w:val="00002808"/>
    <w:rsid w:val="00004D79"/>
    <w:rsid w:val="00007AEB"/>
    <w:rsid w:val="00007C19"/>
    <w:rsid w:val="0001537A"/>
    <w:rsid w:val="00023D4C"/>
    <w:rsid w:val="00037A7D"/>
    <w:rsid w:val="0004179C"/>
    <w:rsid w:val="00042C08"/>
    <w:rsid w:val="000478B8"/>
    <w:rsid w:val="0005756A"/>
    <w:rsid w:val="00070E55"/>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1C99"/>
    <w:rsid w:val="000E2871"/>
    <w:rsid w:val="000E59DC"/>
    <w:rsid w:val="000E5DF5"/>
    <w:rsid w:val="000F0280"/>
    <w:rsid w:val="000F08A5"/>
    <w:rsid w:val="000F1520"/>
    <w:rsid w:val="000F18A2"/>
    <w:rsid w:val="000F3067"/>
    <w:rsid w:val="000F3487"/>
    <w:rsid w:val="000F3CB2"/>
    <w:rsid w:val="00113108"/>
    <w:rsid w:val="0011556A"/>
    <w:rsid w:val="00123D90"/>
    <w:rsid w:val="00126183"/>
    <w:rsid w:val="0012667B"/>
    <w:rsid w:val="00126BDD"/>
    <w:rsid w:val="0012748F"/>
    <w:rsid w:val="00127AB4"/>
    <w:rsid w:val="001359BE"/>
    <w:rsid w:val="001443A2"/>
    <w:rsid w:val="00150C0F"/>
    <w:rsid w:val="00160002"/>
    <w:rsid w:val="0016172B"/>
    <w:rsid w:val="00163DF5"/>
    <w:rsid w:val="001666FE"/>
    <w:rsid w:val="00182FB2"/>
    <w:rsid w:val="00183E4D"/>
    <w:rsid w:val="0019283C"/>
    <w:rsid w:val="00194446"/>
    <w:rsid w:val="00194EDC"/>
    <w:rsid w:val="001A207E"/>
    <w:rsid w:val="001A5371"/>
    <w:rsid w:val="001A77F3"/>
    <w:rsid w:val="001B0127"/>
    <w:rsid w:val="001B138A"/>
    <w:rsid w:val="001C4BA2"/>
    <w:rsid w:val="001C5064"/>
    <w:rsid w:val="001C6878"/>
    <w:rsid w:val="001D40AD"/>
    <w:rsid w:val="001D5926"/>
    <w:rsid w:val="001E5424"/>
    <w:rsid w:val="001F5A87"/>
    <w:rsid w:val="001F69FC"/>
    <w:rsid w:val="002019A5"/>
    <w:rsid w:val="00202926"/>
    <w:rsid w:val="00206F03"/>
    <w:rsid w:val="00212B69"/>
    <w:rsid w:val="00213B7C"/>
    <w:rsid w:val="00225B0D"/>
    <w:rsid w:val="00226241"/>
    <w:rsid w:val="0023030E"/>
    <w:rsid w:val="002336A0"/>
    <w:rsid w:val="0023576A"/>
    <w:rsid w:val="002370A9"/>
    <w:rsid w:val="0024057A"/>
    <w:rsid w:val="00250399"/>
    <w:rsid w:val="00251355"/>
    <w:rsid w:val="00254F20"/>
    <w:rsid w:val="00255320"/>
    <w:rsid w:val="00261462"/>
    <w:rsid w:val="00273B5A"/>
    <w:rsid w:val="00274D7C"/>
    <w:rsid w:val="002805F8"/>
    <w:rsid w:val="00286A46"/>
    <w:rsid w:val="00290EAC"/>
    <w:rsid w:val="00293BC2"/>
    <w:rsid w:val="00293CBB"/>
    <w:rsid w:val="002948F1"/>
    <w:rsid w:val="002A2C42"/>
    <w:rsid w:val="002A56A1"/>
    <w:rsid w:val="002B4786"/>
    <w:rsid w:val="002C6F98"/>
    <w:rsid w:val="002D29CE"/>
    <w:rsid w:val="002D5425"/>
    <w:rsid w:val="002D5DC0"/>
    <w:rsid w:val="002E09BC"/>
    <w:rsid w:val="002E5606"/>
    <w:rsid w:val="002E5B9C"/>
    <w:rsid w:val="002F384D"/>
    <w:rsid w:val="00300098"/>
    <w:rsid w:val="00305CCD"/>
    <w:rsid w:val="003117F0"/>
    <w:rsid w:val="003120F1"/>
    <w:rsid w:val="003171F7"/>
    <w:rsid w:val="00320711"/>
    <w:rsid w:val="0032149F"/>
    <w:rsid w:val="00323EF2"/>
    <w:rsid w:val="00332AF4"/>
    <w:rsid w:val="0034681E"/>
    <w:rsid w:val="00350F4E"/>
    <w:rsid w:val="0035108E"/>
    <w:rsid w:val="00355DF5"/>
    <w:rsid w:val="003603A8"/>
    <w:rsid w:val="003712F2"/>
    <w:rsid w:val="00373C8A"/>
    <w:rsid w:val="00374142"/>
    <w:rsid w:val="00375BEA"/>
    <w:rsid w:val="00376FF0"/>
    <w:rsid w:val="00384F85"/>
    <w:rsid w:val="00386026"/>
    <w:rsid w:val="0039258A"/>
    <w:rsid w:val="00394B2C"/>
    <w:rsid w:val="003A2018"/>
    <w:rsid w:val="003A3501"/>
    <w:rsid w:val="003A4524"/>
    <w:rsid w:val="003A5AA7"/>
    <w:rsid w:val="003A5E16"/>
    <w:rsid w:val="003A7529"/>
    <w:rsid w:val="003A7E1D"/>
    <w:rsid w:val="003B1C2E"/>
    <w:rsid w:val="003B2E7E"/>
    <w:rsid w:val="003B4F53"/>
    <w:rsid w:val="003C1D13"/>
    <w:rsid w:val="003E0A41"/>
    <w:rsid w:val="003E2D84"/>
    <w:rsid w:val="003E6D30"/>
    <w:rsid w:val="003E7010"/>
    <w:rsid w:val="003F2594"/>
    <w:rsid w:val="003F5956"/>
    <w:rsid w:val="003F7D5B"/>
    <w:rsid w:val="00411D3E"/>
    <w:rsid w:val="004121E2"/>
    <w:rsid w:val="004122A5"/>
    <w:rsid w:val="0041668A"/>
    <w:rsid w:val="00420CCA"/>
    <w:rsid w:val="00420E9A"/>
    <w:rsid w:val="00426BDB"/>
    <w:rsid w:val="0043265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473"/>
    <w:rsid w:val="004B7FE1"/>
    <w:rsid w:val="004C14FD"/>
    <w:rsid w:val="004C25EC"/>
    <w:rsid w:val="004C3551"/>
    <w:rsid w:val="004D084E"/>
    <w:rsid w:val="004E1F03"/>
    <w:rsid w:val="004E67E1"/>
    <w:rsid w:val="004E796F"/>
    <w:rsid w:val="004E7A45"/>
    <w:rsid w:val="004E7D01"/>
    <w:rsid w:val="004F71A4"/>
    <w:rsid w:val="00523268"/>
    <w:rsid w:val="005253A7"/>
    <w:rsid w:val="0053337A"/>
    <w:rsid w:val="00542FEE"/>
    <w:rsid w:val="005523FB"/>
    <w:rsid w:val="00552817"/>
    <w:rsid w:val="00563846"/>
    <w:rsid w:val="0056498A"/>
    <w:rsid w:val="00565FF1"/>
    <w:rsid w:val="00567F3E"/>
    <w:rsid w:val="0058109F"/>
    <w:rsid w:val="005845C2"/>
    <w:rsid w:val="005920E6"/>
    <w:rsid w:val="005A1721"/>
    <w:rsid w:val="005A22F8"/>
    <w:rsid w:val="005A6974"/>
    <w:rsid w:val="005B0078"/>
    <w:rsid w:val="005B0752"/>
    <w:rsid w:val="005B733C"/>
    <w:rsid w:val="005B7F25"/>
    <w:rsid w:val="005C0BFC"/>
    <w:rsid w:val="005C65E0"/>
    <w:rsid w:val="005D5924"/>
    <w:rsid w:val="005E2710"/>
    <w:rsid w:val="005E44E8"/>
    <w:rsid w:val="005E5D75"/>
    <w:rsid w:val="005F37BF"/>
    <w:rsid w:val="005F7814"/>
    <w:rsid w:val="00603878"/>
    <w:rsid w:val="00613313"/>
    <w:rsid w:val="006218FA"/>
    <w:rsid w:val="006232B4"/>
    <w:rsid w:val="006315FF"/>
    <w:rsid w:val="00631B57"/>
    <w:rsid w:val="00632E31"/>
    <w:rsid w:val="006426F7"/>
    <w:rsid w:val="006436A1"/>
    <w:rsid w:val="00646BAF"/>
    <w:rsid w:val="00647C28"/>
    <w:rsid w:val="00647D98"/>
    <w:rsid w:val="00653BB6"/>
    <w:rsid w:val="00654D22"/>
    <w:rsid w:val="006550CA"/>
    <w:rsid w:val="006558F9"/>
    <w:rsid w:val="00660256"/>
    <w:rsid w:val="00660AB4"/>
    <w:rsid w:val="00662029"/>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26EF"/>
    <w:rsid w:val="006C7D58"/>
    <w:rsid w:val="006D00AF"/>
    <w:rsid w:val="006D075B"/>
    <w:rsid w:val="006D3613"/>
    <w:rsid w:val="006D78F7"/>
    <w:rsid w:val="006E09FC"/>
    <w:rsid w:val="00711683"/>
    <w:rsid w:val="00714D53"/>
    <w:rsid w:val="00724107"/>
    <w:rsid w:val="00734E93"/>
    <w:rsid w:val="00740755"/>
    <w:rsid w:val="007434E5"/>
    <w:rsid w:val="00743F00"/>
    <w:rsid w:val="00747ADB"/>
    <w:rsid w:val="00751959"/>
    <w:rsid w:val="007556CC"/>
    <w:rsid w:val="00762290"/>
    <w:rsid w:val="007638C0"/>
    <w:rsid w:val="00775FB5"/>
    <w:rsid w:val="007867C0"/>
    <w:rsid w:val="00791E04"/>
    <w:rsid w:val="007943AA"/>
    <w:rsid w:val="00794F30"/>
    <w:rsid w:val="007A0154"/>
    <w:rsid w:val="007A0D0F"/>
    <w:rsid w:val="007A533C"/>
    <w:rsid w:val="007A7766"/>
    <w:rsid w:val="007B0925"/>
    <w:rsid w:val="007C19FF"/>
    <w:rsid w:val="007C267B"/>
    <w:rsid w:val="007C4BED"/>
    <w:rsid w:val="007D0BC9"/>
    <w:rsid w:val="007D37FA"/>
    <w:rsid w:val="007D3BA6"/>
    <w:rsid w:val="007D46B2"/>
    <w:rsid w:val="007E26A2"/>
    <w:rsid w:val="007F09A2"/>
    <w:rsid w:val="007F0EF3"/>
    <w:rsid w:val="007F23CE"/>
    <w:rsid w:val="007F632B"/>
    <w:rsid w:val="007F79F8"/>
    <w:rsid w:val="008041EC"/>
    <w:rsid w:val="00806CD2"/>
    <w:rsid w:val="00810AE5"/>
    <w:rsid w:val="00810AF2"/>
    <w:rsid w:val="00810D55"/>
    <w:rsid w:val="00812FBB"/>
    <w:rsid w:val="00813E8E"/>
    <w:rsid w:val="00823960"/>
    <w:rsid w:val="0082549E"/>
    <w:rsid w:val="00826BA5"/>
    <w:rsid w:val="008313E8"/>
    <w:rsid w:val="0083377F"/>
    <w:rsid w:val="00840C1E"/>
    <w:rsid w:val="008435DD"/>
    <w:rsid w:val="0084387C"/>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E56BB"/>
    <w:rsid w:val="008F2DBD"/>
    <w:rsid w:val="008F3844"/>
    <w:rsid w:val="008F3D21"/>
    <w:rsid w:val="008F3EA2"/>
    <w:rsid w:val="0090377D"/>
    <w:rsid w:val="00904B93"/>
    <w:rsid w:val="009058FD"/>
    <w:rsid w:val="00905C45"/>
    <w:rsid w:val="00913B81"/>
    <w:rsid w:val="00914C3E"/>
    <w:rsid w:val="0091729C"/>
    <w:rsid w:val="00920F1C"/>
    <w:rsid w:val="009214B5"/>
    <w:rsid w:val="009245DB"/>
    <w:rsid w:val="00932425"/>
    <w:rsid w:val="009365EB"/>
    <w:rsid w:val="009461D5"/>
    <w:rsid w:val="0095095F"/>
    <w:rsid w:val="00951BB3"/>
    <w:rsid w:val="00956F45"/>
    <w:rsid w:val="00960D1E"/>
    <w:rsid w:val="00972222"/>
    <w:rsid w:val="00973EF1"/>
    <w:rsid w:val="0098682D"/>
    <w:rsid w:val="00990987"/>
    <w:rsid w:val="00992761"/>
    <w:rsid w:val="00995C0C"/>
    <w:rsid w:val="009A100B"/>
    <w:rsid w:val="009A5445"/>
    <w:rsid w:val="009A5B27"/>
    <w:rsid w:val="009A6460"/>
    <w:rsid w:val="009B76BE"/>
    <w:rsid w:val="009C04E7"/>
    <w:rsid w:val="009D175B"/>
    <w:rsid w:val="009D290D"/>
    <w:rsid w:val="009E2400"/>
    <w:rsid w:val="009E4346"/>
    <w:rsid w:val="009E55DF"/>
    <w:rsid w:val="009E7590"/>
    <w:rsid w:val="009F32D6"/>
    <w:rsid w:val="009F49A6"/>
    <w:rsid w:val="009F4ADD"/>
    <w:rsid w:val="009F7FF4"/>
    <w:rsid w:val="00A00374"/>
    <w:rsid w:val="00A01BC9"/>
    <w:rsid w:val="00A045AD"/>
    <w:rsid w:val="00A04E44"/>
    <w:rsid w:val="00A05491"/>
    <w:rsid w:val="00A066AE"/>
    <w:rsid w:val="00A11470"/>
    <w:rsid w:val="00A12241"/>
    <w:rsid w:val="00A26A5F"/>
    <w:rsid w:val="00A30FC9"/>
    <w:rsid w:val="00A34538"/>
    <w:rsid w:val="00A40899"/>
    <w:rsid w:val="00A45178"/>
    <w:rsid w:val="00A51EDA"/>
    <w:rsid w:val="00A52FA2"/>
    <w:rsid w:val="00A535BA"/>
    <w:rsid w:val="00A53BF2"/>
    <w:rsid w:val="00A661EC"/>
    <w:rsid w:val="00A674BF"/>
    <w:rsid w:val="00A675CC"/>
    <w:rsid w:val="00A801EB"/>
    <w:rsid w:val="00A8461F"/>
    <w:rsid w:val="00A85379"/>
    <w:rsid w:val="00A90AFF"/>
    <w:rsid w:val="00A96A37"/>
    <w:rsid w:val="00AA1957"/>
    <w:rsid w:val="00AA7B01"/>
    <w:rsid w:val="00AB03AB"/>
    <w:rsid w:val="00AB13EF"/>
    <w:rsid w:val="00AC08D9"/>
    <w:rsid w:val="00AD1176"/>
    <w:rsid w:val="00AD33C7"/>
    <w:rsid w:val="00AD423A"/>
    <w:rsid w:val="00AD58AA"/>
    <w:rsid w:val="00AD5E4A"/>
    <w:rsid w:val="00AE2A99"/>
    <w:rsid w:val="00AE5507"/>
    <w:rsid w:val="00B018FC"/>
    <w:rsid w:val="00B11F35"/>
    <w:rsid w:val="00B14BC3"/>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67FAF"/>
    <w:rsid w:val="00B72357"/>
    <w:rsid w:val="00B74B45"/>
    <w:rsid w:val="00B74DC5"/>
    <w:rsid w:val="00BA0D1F"/>
    <w:rsid w:val="00BA1F2A"/>
    <w:rsid w:val="00BA355F"/>
    <w:rsid w:val="00BA535D"/>
    <w:rsid w:val="00BB11AE"/>
    <w:rsid w:val="00BB5076"/>
    <w:rsid w:val="00BB66CF"/>
    <w:rsid w:val="00BC56E5"/>
    <w:rsid w:val="00BC7984"/>
    <w:rsid w:val="00BE33D8"/>
    <w:rsid w:val="00BE43B2"/>
    <w:rsid w:val="00BE4FE4"/>
    <w:rsid w:val="00BE7C83"/>
    <w:rsid w:val="00C025B1"/>
    <w:rsid w:val="00C02AAB"/>
    <w:rsid w:val="00C04A32"/>
    <w:rsid w:val="00C05618"/>
    <w:rsid w:val="00C07F6F"/>
    <w:rsid w:val="00C10701"/>
    <w:rsid w:val="00C11F6F"/>
    <w:rsid w:val="00C14AF9"/>
    <w:rsid w:val="00C16967"/>
    <w:rsid w:val="00C20349"/>
    <w:rsid w:val="00C35F97"/>
    <w:rsid w:val="00C403EF"/>
    <w:rsid w:val="00C524E4"/>
    <w:rsid w:val="00C5327B"/>
    <w:rsid w:val="00C5493C"/>
    <w:rsid w:val="00C55167"/>
    <w:rsid w:val="00C57EAD"/>
    <w:rsid w:val="00C62DFA"/>
    <w:rsid w:val="00C674A5"/>
    <w:rsid w:val="00C7643B"/>
    <w:rsid w:val="00C8260C"/>
    <w:rsid w:val="00C8439C"/>
    <w:rsid w:val="00C8528A"/>
    <w:rsid w:val="00C865A7"/>
    <w:rsid w:val="00CA4416"/>
    <w:rsid w:val="00CA533A"/>
    <w:rsid w:val="00CA6E6F"/>
    <w:rsid w:val="00CB5C26"/>
    <w:rsid w:val="00CD061B"/>
    <w:rsid w:val="00CD0677"/>
    <w:rsid w:val="00CD22FC"/>
    <w:rsid w:val="00CD7AE3"/>
    <w:rsid w:val="00CE0F61"/>
    <w:rsid w:val="00CE1ACB"/>
    <w:rsid w:val="00CE4E5E"/>
    <w:rsid w:val="00CE58F8"/>
    <w:rsid w:val="00CF4437"/>
    <w:rsid w:val="00CF6538"/>
    <w:rsid w:val="00D04381"/>
    <w:rsid w:val="00D10FC0"/>
    <w:rsid w:val="00D14044"/>
    <w:rsid w:val="00D1698B"/>
    <w:rsid w:val="00D225E4"/>
    <w:rsid w:val="00D237A7"/>
    <w:rsid w:val="00D249F1"/>
    <w:rsid w:val="00D322CA"/>
    <w:rsid w:val="00D32C12"/>
    <w:rsid w:val="00D34C9B"/>
    <w:rsid w:val="00D417C2"/>
    <w:rsid w:val="00D47F70"/>
    <w:rsid w:val="00D50229"/>
    <w:rsid w:val="00D50F13"/>
    <w:rsid w:val="00D51502"/>
    <w:rsid w:val="00D52157"/>
    <w:rsid w:val="00D5513E"/>
    <w:rsid w:val="00D65C3C"/>
    <w:rsid w:val="00D73100"/>
    <w:rsid w:val="00D90F8E"/>
    <w:rsid w:val="00D92805"/>
    <w:rsid w:val="00D949C9"/>
    <w:rsid w:val="00D94AEA"/>
    <w:rsid w:val="00DC11A1"/>
    <w:rsid w:val="00DD5282"/>
    <w:rsid w:val="00DE0239"/>
    <w:rsid w:val="00DE24D6"/>
    <w:rsid w:val="00DF57FB"/>
    <w:rsid w:val="00E00310"/>
    <w:rsid w:val="00E045AD"/>
    <w:rsid w:val="00E05457"/>
    <w:rsid w:val="00E05C41"/>
    <w:rsid w:val="00E0771D"/>
    <w:rsid w:val="00E1029D"/>
    <w:rsid w:val="00E11E01"/>
    <w:rsid w:val="00E160F4"/>
    <w:rsid w:val="00E16762"/>
    <w:rsid w:val="00E16839"/>
    <w:rsid w:val="00E244F2"/>
    <w:rsid w:val="00E24C61"/>
    <w:rsid w:val="00E44537"/>
    <w:rsid w:val="00E55F69"/>
    <w:rsid w:val="00E56FDA"/>
    <w:rsid w:val="00E57189"/>
    <w:rsid w:val="00E636DC"/>
    <w:rsid w:val="00E70C56"/>
    <w:rsid w:val="00E72188"/>
    <w:rsid w:val="00E77C35"/>
    <w:rsid w:val="00E90DC4"/>
    <w:rsid w:val="00E9309D"/>
    <w:rsid w:val="00EA2362"/>
    <w:rsid w:val="00EA6FAA"/>
    <w:rsid w:val="00EB2A19"/>
    <w:rsid w:val="00EB3127"/>
    <w:rsid w:val="00EB550D"/>
    <w:rsid w:val="00EB6C90"/>
    <w:rsid w:val="00EC3254"/>
    <w:rsid w:val="00EC5AFE"/>
    <w:rsid w:val="00ED72CA"/>
    <w:rsid w:val="00EE1A66"/>
    <w:rsid w:val="00EE1D09"/>
    <w:rsid w:val="00EE7240"/>
    <w:rsid w:val="00EF66B8"/>
    <w:rsid w:val="00EF7F5D"/>
    <w:rsid w:val="00F03EB4"/>
    <w:rsid w:val="00F06E93"/>
    <w:rsid w:val="00F130D7"/>
    <w:rsid w:val="00F17C76"/>
    <w:rsid w:val="00F21315"/>
    <w:rsid w:val="00F25459"/>
    <w:rsid w:val="00F26952"/>
    <w:rsid w:val="00F270C4"/>
    <w:rsid w:val="00F30E47"/>
    <w:rsid w:val="00F54EF8"/>
    <w:rsid w:val="00F56682"/>
    <w:rsid w:val="00F57BB6"/>
    <w:rsid w:val="00F62704"/>
    <w:rsid w:val="00F84B26"/>
    <w:rsid w:val="00F94B2F"/>
    <w:rsid w:val="00F96680"/>
    <w:rsid w:val="00F96C47"/>
    <w:rsid w:val="00FA00EA"/>
    <w:rsid w:val="00FA3B2F"/>
    <w:rsid w:val="00FA6C39"/>
    <w:rsid w:val="00FA7021"/>
    <w:rsid w:val="00FA70E6"/>
    <w:rsid w:val="00FB03B1"/>
    <w:rsid w:val="00FB168A"/>
    <w:rsid w:val="00FC7772"/>
    <w:rsid w:val="00FC7A03"/>
    <w:rsid w:val="00FC7E0E"/>
    <w:rsid w:val="00FD4486"/>
    <w:rsid w:val="00FE2092"/>
    <w:rsid w:val="00FE4102"/>
    <w:rsid w:val="00FE4AC3"/>
    <w:rsid w:val="00FE4C32"/>
    <w:rsid w:val="00FE4FEF"/>
    <w:rsid w:val="00FF032A"/>
    <w:rsid w:val="00FF40AA"/>
    <w:rsid w:val="00FF5621"/>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red">
      <v:fill color="white"/>
      <v:stroke color="red"/>
    </o:shapedefaults>
    <o:shapelayout v:ext="edit">
      <o:idmap v:ext="edit" data="2"/>
    </o:shapelayout>
  </w:shapeDefaults>
  <w:decimalSymbol w:val="."/>
  <w:listSeparator w:val=","/>
  <w14:docId w14:val="029D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A90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14861195">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hor.koniev@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sie.entreprises-etrangeres@dgfip.finances.gouv.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01C27E-D787-4E3F-9826-6A88921C5824}">
  <ds:schemaRefs>
    <ds:schemaRef ds:uri="http://schemas.openxmlformats.org/officeDocument/2006/bibliography"/>
  </ds:schemaRefs>
</ds:datastoreItem>
</file>

<file path=customXml/itemProps2.xml><?xml version="1.0" encoding="utf-8"?>
<ds:datastoreItem xmlns:ds="http://schemas.openxmlformats.org/officeDocument/2006/customXml" ds:itemID="{1FDB44B3-72C5-4E4B-B114-DE95AF0D3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1391A3-C315-41F3-9CA6-0088300E1D21}">
  <ds:schemaRefs>
    <ds:schemaRef ds:uri="http://schemas.microsoft.com/sharepoint/v3/contenttype/forms"/>
  </ds:schemaRefs>
</ds:datastoreItem>
</file>

<file path=customXml/itemProps4.xml><?xml version="1.0" encoding="utf-8"?>
<ds:datastoreItem xmlns:ds="http://schemas.openxmlformats.org/officeDocument/2006/customXml" ds:itemID="{86271E6B-3AA4-4084-9021-4E08BA8D5F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6110</Words>
  <Characters>34832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2023-07-05T07:43:00Z</dcterms:created>
  <dcterms:modified xsi:type="dcterms:W3CDTF">2023-08-22T07:50:00Z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