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61C8C788" w:rsidR="00D70688" w:rsidRPr="00D0286A" w:rsidRDefault="0088231A" w:rsidP="00D70688">
            <w:pPr>
              <w:rPr>
                <w:rFonts w:ascii="Tahoma" w:hAnsi="Tahoma" w:cs="Tahoma"/>
                <w:caps/>
                <w:color w:val="000000" w:themeColor="text1"/>
                <w:sz w:val="18"/>
                <w:szCs w:val="18"/>
                <w:highlight w:val="cyan"/>
              </w:rPr>
            </w:pPr>
            <w:r w:rsidRPr="00A33530">
              <w:rPr>
                <w:rFonts w:ascii="Tahoma" w:hAnsi="Tahoma" w:cs="Tahoma"/>
                <w:caps/>
                <w:color w:val="000000" w:themeColor="text1"/>
                <w:sz w:val="18"/>
                <w:szCs w:val="18"/>
              </w:rPr>
              <w:t>VC2997</w:t>
            </w:r>
            <w:r w:rsidR="007273DC" w:rsidRPr="00A33530">
              <w:rPr>
                <w:rFonts w:ascii="Tahoma" w:hAnsi="Tahoma" w:cs="Tahoma"/>
                <w:caps/>
                <w:color w:val="000000" w:themeColor="text1"/>
                <w:sz w:val="18"/>
                <w:szCs w:val="18"/>
              </w:rPr>
              <w:t>-8830-</w:t>
            </w:r>
            <w:r w:rsidR="00A33530" w:rsidRPr="00A33530">
              <w:rPr>
                <w:rFonts w:ascii="Tahoma" w:hAnsi="Tahoma" w:cs="Tahoma"/>
                <w:caps/>
                <w:color w:val="000000" w:themeColor="text1"/>
                <w:sz w:val="18"/>
                <w:szCs w:val="18"/>
              </w:rPr>
              <w:t>2</w:t>
            </w:r>
            <w:r w:rsidR="00810387">
              <w:rPr>
                <w:rFonts w:ascii="Tahoma" w:hAnsi="Tahoma" w:cs="Tahoma"/>
                <w:caps/>
                <w:color w:val="000000" w:themeColor="text1"/>
                <w:sz w:val="18"/>
                <w:szCs w:val="18"/>
              </w:rPr>
              <w:t>8</w:t>
            </w:r>
            <w:r w:rsidR="007273DC" w:rsidRPr="00A33530">
              <w:rPr>
                <w:rFonts w:ascii="Tahoma" w:hAnsi="Tahoma" w:cs="Tahoma"/>
                <w:caps/>
                <w:color w:val="000000" w:themeColor="text1"/>
                <w:sz w:val="18"/>
                <w:szCs w:val="18"/>
              </w:rPr>
              <w:t>/06/2022-NSTC</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A7B66E9" w:rsidR="00D70688" w:rsidRPr="00E40A96" w:rsidRDefault="0088231A" w:rsidP="00D70688">
            <w:pPr>
              <w:rPr>
                <w:rFonts w:ascii="Tahoma" w:hAnsi="Tahoma" w:cs="Tahoma"/>
                <w:caps/>
                <w:color w:val="000000" w:themeColor="text1"/>
                <w:sz w:val="18"/>
                <w:szCs w:val="18"/>
              </w:rPr>
            </w:pPr>
            <w:r w:rsidRPr="00E40A96">
              <w:rPr>
                <w:rFonts w:ascii="Tahoma" w:hAnsi="Tahoma" w:cs="Tahoma"/>
                <w:caps/>
                <w:color w:val="000000" w:themeColor="text1"/>
                <w:sz w:val="18"/>
                <w:szCs w:val="18"/>
              </w:rPr>
              <w:t>COOPERATION IN POLICE AND DEPRIVATION OF LIBERTY UNIT</w:t>
            </w:r>
          </w:p>
        </w:tc>
      </w:tr>
      <w:tr w:rsidR="00D70688" w:rsidRPr="0088231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42554A20" w:rsidR="00D70688" w:rsidRPr="00E40A96" w:rsidRDefault="00413C4A" w:rsidP="00D70688">
            <w:pPr>
              <w:rPr>
                <w:rFonts w:ascii="Tahoma" w:hAnsi="Tahoma" w:cs="Tahoma"/>
                <w:b/>
                <w:caps/>
                <w:color w:val="000000" w:themeColor="text1"/>
                <w:sz w:val="18"/>
                <w:szCs w:val="18"/>
                <w:lang w:val="fr-FR"/>
              </w:rPr>
            </w:pPr>
            <w:hyperlink r:id="rId11" w:history="1">
              <w:r w:rsidR="0088231A" w:rsidRPr="00E40A96">
                <w:rPr>
                  <w:rStyle w:val="Hyperlink"/>
                  <w:rFonts w:ascii="Tahoma" w:hAnsi="Tahoma" w:cs="Tahoma"/>
                  <w:sz w:val="18"/>
                  <w:szCs w:val="18"/>
                  <w:lang w:val="fr-FR"/>
                </w:rPr>
                <w:t>PolicePrisons.Projects@coe.int</w:t>
              </w:r>
            </w:hyperlink>
            <w:r w:rsidR="0088231A" w:rsidRPr="00E40A96">
              <w:rPr>
                <w:rFonts w:ascii="Tahoma" w:hAnsi="Tahoma" w:cs="Tahoma"/>
                <w:color w:val="000000" w:themeColor="text1"/>
                <w:sz w:val="18"/>
                <w:szCs w:val="18"/>
                <w:lang w:val="fr-FR"/>
              </w:rPr>
              <w:t xml:space="preserve">  </w:t>
            </w:r>
          </w:p>
        </w:tc>
      </w:tr>
    </w:tbl>
    <w:p w14:paraId="2002E72B" w14:textId="77777777" w:rsidR="000013DF" w:rsidRPr="0059718E" w:rsidRDefault="000013DF" w:rsidP="00E17F6A">
      <w:pPr>
        <w:rPr>
          <w:rFonts w:ascii="Tahoma" w:hAnsi="Tahoma" w:cs="Tahoma"/>
          <w:b/>
          <w:caps/>
          <w:sz w:val="28"/>
          <w:szCs w:val="28"/>
          <w:lang w:val="fr-FR"/>
        </w:rPr>
      </w:pPr>
    </w:p>
    <w:p w14:paraId="5B6DEF4E" w14:textId="77777777" w:rsidR="00D70688" w:rsidRPr="0059718E" w:rsidRDefault="00D70688" w:rsidP="00E17F6A">
      <w:pPr>
        <w:rPr>
          <w:rFonts w:ascii="Tahoma" w:hAnsi="Tahoma" w:cs="Tahoma"/>
          <w:b/>
          <w:caps/>
          <w:sz w:val="28"/>
          <w:szCs w:val="28"/>
          <w:lang w:val="fr-FR"/>
        </w:rPr>
      </w:pPr>
    </w:p>
    <w:p w14:paraId="16A6AC54" w14:textId="77777777" w:rsidR="00D70688" w:rsidRPr="0059718E" w:rsidRDefault="00D70688" w:rsidP="00E17F6A">
      <w:pPr>
        <w:rPr>
          <w:rFonts w:ascii="Tahoma" w:hAnsi="Tahoma" w:cs="Tahoma"/>
          <w:b/>
          <w:caps/>
          <w:sz w:val="28"/>
          <w:szCs w:val="28"/>
          <w:lang w:val="fr-FR"/>
        </w:rPr>
      </w:pPr>
    </w:p>
    <w:p w14:paraId="62223253" w14:textId="77777777" w:rsidR="00D70688" w:rsidRPr="0059718E" w:rsidRDefault="00D70688" w:rsidP="00E17F6A">
      <w:pPr>
        <w:rPr>
          <w:rFonts w:ascii="Tahoma" w:hAnsi="Tahoma" w:cs="Tahoma"/>
          <w:b/>
          <w:caps/>
          <w:sz w:val="28"/>
          <w:szCs w:val="28"/>
          <w:lang w:val="fr-FR"/>
        </w:rPr>
      </w:pPr>
    </w:p>
    <w:p w14:paraId="0B809757" w14:textId="77777777" w:rsidR="00D70688" w:rsidRPr="0059718E" w:rsidRDefault="00D70688" w:rsidP="00E17F6A">
      <w:pPr>
        <w:rPr>
          <w:rFonts w:ascii="Tahoma" w:hAnsi="Tahoma" w:cs="Tahoma"/>
          <w:b/>
          <w:caps/>
          <w:sz w:val="28"/>
          <w:szCs w:val="28"/>
          <w:lang w:val="fr-FR"/>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F585BA5" w:rsidR="003840F5" w:rsidRPr="00E40A96" w:rsidRDefault="00BD6B89" w:rsidP="00F678A9">
      <w:pPr>
        <w:spacing w:before="60" w:after="120"/>
        <w:jc w:val="both"/>
        <w:rPr>
          <w:rFonts w:ascii="Tahoma" w:hAnsi="Tahoma" w:cs="Tahoma"/>
          <w:b/>
        </w:rPr>
      </w:pPr>
      <w:r w:rsidRPr="00D0286A">
        <w:rPr>
          <w:rFonts w:ascii="Tahoma" w:hAnsi="Tahoma" w:cs="Tahoma"/>
          <w:b/>
        </w:rPr>
        <w:t xml:space="preserve">This Act of </w:t>
      </w:r>
      <w:r w:rsidRPr="00E40A96">
        <w:rPr>
          <w:rFonts w:ascii="Tahoma" w:hAnsi="Tahoma" w:cs="Tahoma"/>
          <w:b/>
        </w:rPr>
        <w:t xml:space="preserve">Engagement lays down the terms and conditions of the </w:t>
      </w:r>
      <w:r w:rsidR="00E17F6A" w:rsidRPr="00E40A96">
        <w:rPr>
          <w:rFonts w:ascii="Tahoma" w:hAnsi="Tahoma" w:cs="Tahoma"/>
          <w:b/>
          <w:u w:val="single"/>
        </w:rPr>
        <w:t>framework contract</w:t>
      </w:r>
      <w:r w:rsidRPr="00E40A96">
        <w:rPr>
          <w:rFonts w:ascii="Tahoma" w:hAnsi="Tahoma" w:cs="Tahoma"/>
          <w:b/>
        </w:rPr>
        <w:t xml:space="preserve"> between the Provider</w:t>
      </w:r>
      <w:r w:rsidR="001A28AE" w:rsidRPr="00E40A96">
        <w:rPr>
          <w:rFonts w:ascii="Tahoma" w:hAnsi="Tahoma" w:cs="Tahoma"/>
          <w:b/>
        </w:rPr>
        <w:t xml:space="preserve"> (as described below,</w:t>
      </w:r>
      <w:r w:rsidRPr="00E40A96">
        <w:rPr>
          <w:rFonts w:ascii="Tahoma" w:hAnsi="Tahoma" w:cs="Tahoma"/>
          <w:b/>
        </w:rPr>
        <w:t xml:space="preserve"> and the Council of Europe</w:t>
      </w:r>
      <w:r w:rsidR="000013DF" w:rsidRPr="00E40A96">
        <w:rPr>
          <w:rFonts w:ascii="Tahoma" w:hAnsi="Tahoma" w:cs="Tahoma"/>
          <w:b/>
          <w:vertAlign w:val="superscript"/>
        </w:rPr>
        <w:footnoteReference w:id="1"/>
      </w:r>
      <w:r w:rsidR="00764810" w:rsidRPr="00E40A96">
        <w:rPr>
          <w:rFonts w:ascii="Tahoma" w:hAnsi="Tahoma" w:cs="Tahoma"/>
          <w:b/>
        </w:rPr>
        <w:t xml:space="preserve"> for the provision of</w:t>
      </w:r>
      <w:r w:rsidRPr="00E40A96">
        <w:rPr>
          <w:rFonts w:ascii="Tahoma" w:hAnsi="Tahoma" w:cs="Tahoma"/>
          <w:b/>
        </w:rPr>
        <w:t xml:space="preserve"> </w:t>
      </w:r>
      <w:r w:rsidR="0088231A" w:rsidRPr="00E40A96">
        <w:rPr>
          <w:rFonts w:ascii="Tahoma" w:hAnsi="Tahoma" w:cs="Tahoma"/>
          <w:b/>
        </w:rPr>
        <w:t xml:space="preserve">consultancy services (national consultants) in the area of </w:t>
      </w:r>
      <w:r w:rsidR="007273DC" w:rsidRPr="00E40A96">
        <w:rPr>
          <w:rFonts w:ascii="Tahoma" w:hAnsi="Tahoma" w:cs="Tahoma"/>
          <w:b/>
        </w:rPr>
        <w:t xml:space="preserve">prison </w:t>
      </w:r>
      <w:r w:rsidR="0088231A" w:rsidRPr="00E40A96">
        <w:rPr>
          <w:rFonts w:ascii="Tahoma" w:hAnsi="Tahoma" w:cs="Tahoma"/>
          <w:b/>
        </w:rPr>
        <w:t>healthcare in</w:t>
      </w:r>
      <w:r w:rsidR="007273DC" w:rsidRPr="00E40A96">
        <w:rPr>
          <w:rFonts w:ascii="Tahoma" w:hAnsi="Tahoma" w:cs="Tahoma"/>
          <w:b/>
        </w:rPr>
        <w:t xml:space="preserve"> </w:t>
      </w:r>
      <w:r w:rsidR="0088231A" w:rsidRPr="00E40A96">
        <w:rPr>
          <w:rFonts w:ascii="Tahoma" w:hAnsi="Tahoma" w:cs="Tahoma"/>
          <w:b/>
        </w:rPr>
        <w:t>Georgia</w:t>
      </w:r>
      <w:r w:rsidR="000128DD" w:rsidRPr="00E40A96">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40A96">
        <w:rPr>
          <w:rFonts w:ascii="Tahoma" w:hAnsi="Tahoma" w:cs="Tahoma"/>
          <w:sz w:val="20"/>
          <w:szCs w:val="20"/>
        </w:rPr>
        <w:t>The signature of this Act of Engagement by the tenderer alone shall not constitute or imply any sort of contractual commitment on the part of the Council of Europe. This Act shall become contractually binding only</w:t>
      </w:r>
      <w:r w:rsidRPr="00D0286A">
        <w:rPr>
          <w:rFonts w:ascii="Tahoma" w:hAnsi="Tahoma" w:cs="Tahoma"/>
          <w:sz w:val="20"/>
          <w:szCs w:val="20"/>
        </w:rPr>
        <w:t xml:space="preserve">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423C2DF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signed and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413C4A"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413C4A"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413C4A"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CC607E5" w14:textId="02614C42" w:rsidR="00F678A9" w:rsidRPr="00E40A96"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88231A" w:rsidRPr="00A605E1">
        <w:rPr>
          <w:rFonts w:ascii="Tahoma" w:hAnsi="Tahoma" w:cs="Tahoma"/>
          <w:sz w:val="20"/>
          <w:szCs w:val="20"/>
        </w:rPr>
        <w:t>“</w:t>
      </w:r>
      <w:r w:rsidR="0088231A" w:rsidRPr="00E40A96">
        <w:rPr>
          <w:rFonts w:ascii="Tahoma" w:hAnsi="Tahoma" w:cs="Tahoma"/>
          <w:sz w:val="20"/>
          <w:szCs w:val="20"/>
        </w:rPr>
        <w:t>Enhancing Healthcare Provision in Georgia’s Penitentiary System”. The Project will run until the end of December 2023</w:t>
      </w:r>
      <w:r w:rsidRPr="00E40A96">
        <w:rPr>
          <w:rFonts w:ascii="Tahoma" w:hAnsi="Tahoma" w:cs="Tahoma"/>
          <w:sz w:val="20"/>
          <w:szCs w:val="20"/>
        </w:rPr>
        <w:t xml:space="preserve">. </w:t>
      </w:r>
    </w:p>
    <w:p w14:paraId="2055B5C7" w14:textId="77777777" w:rsidR="00F678A9" w:rsidRPr="00E40A96" w:rsidRDefault="00F678A9" w:rsidP="00B133A9">
      <w:pPr>
        <w:spacing w:line="276" w:lineRule="auto"/>
        <w:jc w:val="both"/>
        <w:rPr>
          <w:rFonts w:ascii="Tahoma" w:hAnsi="Tahoma" w:cs="Tahoma"/>
          <w:sz w:val="20"/>
          <w:szCs w:val="20"/>
        </w:rPr>
      </w:pPr>
    </w:p>
    <w:p w14:paraId="2F408E6E" w14:textId="4C175C68" w:rsidR="00B133A9" w:rsidRPr="00D0286A" w:rsidRDefault="00B133A9" w:rsidP="00B133A9">
      <w:pPr>
        <w:spacing w:line="276" w:lineRule="auto"/>
        <w:jc w:val="both"/>
        <w:rPr>
          <w:rFonts w:ascii="Tahoma" w:hAnsi="Tahoma" w:cs="Tahoma"/>
          <w:sz w:val="20"/>
          <w:szCs w:val="20"/>
        </w:rPr>
      </w:pPr>
      <w:r w:rsidRPr="00E40A96">
        <w:rPr>
          <w:rFonts w:ascii="Tahoma" w:hAnsi="Tahoma" w:cs="Tahoma"/>
          <w:sz w:val="20"/>
          <w:szCs w:val="20"/>
        </w:rPr>
        <w:t xml:space="preserve">In that context, it is looking for Provider(s) (see below) for the provision of </w:t>
      </w:r>
      <w:r w:rsidR="0088231A" w:rsidRPr="00E40A96">
        <w:rPr>
          <w:rFonts w:ascii="Tahoma" w:hAnsi="Tahoma" w:cs="Tahoma"/>
          <w:sz w:val="20"/>
          <w:szCs w:val="20"/>
        </w:rPr>
        <w:t xml:space="preserve">consultancy services </w:t>
      </w:r>
      <w:r w:rsidR="00F678A9" w:rsidRPr="00E40A96">
        <w:rPr>
          <w:rFonts w:ascii="Tahoma" w:hAnsi="Tahoma" w:cs="Tahoma"/>
          <w:sz w:val="20"/>
          <w:szCs w:val="20"/>
        </w:rPr>
        <w:t xml:space="preserve">(national consultants) in the areas of healthcare in penitentiary and probation system, with a special focus on mental healthcare, </w:t>
      </w:r>
      <w:r w:rsidR="00F678A9" w:rsidRPr="00E40A96">
        <w:rPr>
          <w:rFonts w:ascii="Tahoma" w:eastAsia="Calibri" w:hAnsi="Tahoma" w:cs="Tahoma"/>
          <w:sz w:val="20"/>
          <w:szCs w:val="20"/>
          <w:lang w:eastAsia="en-US"/>
        </w:rPr>
        <w:t xml:space="preserve">enhanced standards of care for people in vulnerable situations (such as women, juveniles, persons with disabilities, people who use drugs, LGBTQI people), </w:t>
      </w:r>
      <w:r w:rsidR="00F678A9" w:rsidRPr="00E40A96">
        <w:rPr>
          <w:rFonts w:ascii="Tahoma" w:hAnsi="Tahoma" w:cs="Tahoma"/>
          <w:sz w:val="20"/>
          <w:szCs w:val="20"/>
        </w:rPr>
        <w:t>substance-use related treatment and services, harm reduction approach, suicide prevention, monitoring the provision of healthcare</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4854AE70" w:rsidR="00B133A9"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3B4CCFC" w14:textId="77777777" w:rsidR="003028EC" w:rsidRPr="00D0286A" w:rsidRDefault="003028EC" w:rsidP="00B133A9">
      <w:pPr>
        <w:spacing w:line="276" w:lineRule="auto"/>
        <w:jc w:val="both"/>
        <w:rPr>
          <w:rFonts w:ascii="Tahoma" w:hAnsi="Tahoma" w:cs="Tahoma"/>
          <w:sz w:val="20"/>
          <w:szCs w:val="20"/>
        </w:rPr>
      </w:pPr>
    </w:p>
    <w:p w14:paraId="2B915655" w14:textId="44849C8A" w:rsidR="00B133A9" w:rsidRPr="00E40A96" w:rsidRDefault="00B133A9" w:rsidP="00B133A9">
      <w:pPr>
        <w:spacing w:line="276" w:lineRule="auto"/>
        <w:jc w:val="both"/>
        <w:rPr>
          <w:rFonts w:ascii="Tahoma" w:hAnsi="Tahoma" w:cs="Tahoma"/>
          <w:b/>
          <w:sz w:val="20"/>
          <w:szCs w:val="20"/>
        </w:rPr>
      </w:pPr>
      <w:r w:rsidRPr="00E40A96">
        <w:rPr>
          <w:rFonts w:ascii="Tahoma" w:hAnsi="Tahoma" w:cs="Tahoma"/>
          <w:b/>
          <w:sz w:val="20"/>
          <w:szCs w:val="20"/>
        </w:rPr>
        <w:t>Pooling</w:t>
      </w:r>
    </w:p>
    <w:p w14:paraId="01A9D193" w14:textId="77777777" w:rsidR="00B133A9" w:rsidRPr="00E40A96" w:rsidRDefault="00B133A9" w:rsidP="00B133A9">
      <w:pPr>
        <w:spacing w:line="276" w:lineRule="auto"/>
        <w:jc w:val="both"/>
        <w:rPr>
          <w:rFonts w:ascii="Tahoma" w:hAnsi="Tahoma" w:cs="Tahoma"/>
          <w:sz w:val="20"/>
          <w:szCs w:val="20"/>
        </w:rPr>
      </w:pPr>
      <w:r w:rsidRPr="00E40A9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40A96" w:rsidRDefault="00B133A9" w:rsidP="00311C90">
      <w:pPr>
        <w:pStyle w:val="Default"/>
        <w:numPr>
          <w:ilvl w:val="0"/>
          <w:numId w:val="6"/>
        </w:numPr>
        <w:ind w:left="709"/>
        <w:rPr>
          <w:rFonts w:ascii="Tahoma" w:hAnsi="Tahoma" w:cs="Tahoma"/>
          <w:sz w:val="20"/>
          <w:szCs w:val="20"/>
        </w:rPr>
      </w:pPr>
      <w:r w:rsidRPr="00E40A96">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E40A96" w:rsidRDefault="00B133A9" w:rsidP="00311C90">
      <w:pPr>
        <w:pStyle w:val="Default"/>
        <w:numPr>
          <w:ilvl w:val="0"/>
          <w:numId w:val="6"/>
        </w:numPr>
        <w:ind w:left="709"/>
        <w:rPr>
          <w:rFonts w:ascii="Tahoma" w:hAnsi="Tahoma" w:cs="Tahoma"/>
          <w:sz w:val="20"/>
          <w:szCs w:val="20"/>
        </w:rPr>
      </w:pPr>
      <w:r w:rsidRPr="00E40A96">
        <w:rPr>
          <w:rFonts w:ascii="Tahoma" w:hAnsi="Tahoma" w:cs="Tahoma"/>
          <w:sz w:val="20"/>
          <w:szCs w:val="20"/>
        </w:rPr>
        <w:t>availability (including, without limitation, capacity to meet required deadlines and, where relevant, geographical location); and</w:t>
      </w:r>
    </w:p>
    <w:p w14:paraId="75D10624" w14:textId="77777777" w:rsidR="00B133A9" w:rsidRPr="00E40A96" w:rsidRDefault="00B133A9" w:rsidP="00311C90">
      <w:pPr>
        <w:pStyle w:val="Default"/>
        <w:numPr>
          <w:ilvl w:val="0"/>
          <w:numId w:val="6"/>
        </w:numPr>
        <w:ind w:left="709"/>
        <w:rPr>
          <w:rFonts w:ascii="Tahoma" w:hAnsi="Tahoma" w:cs="Tahoma"/>
          <w:sz w:val="20"/>
          <w:szCs w:val="20"/>
        </w:rPr>
      </w:pPr>
      <w:r w:rsidRPr="00E40A96">
        <w:rPr>
          <w:rFonts w:ascii="Tahoma" w:hAnsi="Tahoma" w:cs="Tahoma"/>
          <w:sz w:val="20"/>
          <w:szCs w:val="20"/>
        </w:rPr>
        <w:t>price.</w:t>
      </w:r>
    </w:p>
    <w:p w14:paraId="6EE577A1" w14:textId="3AC87699" w:rsidR="00B133A9" w:rsidRPr="00E40A96" w:rsidRDefault="00B133A9" w:rsidP="00B133A9">
      <w:pPr>
        <w:spacing w:line="276" w:lineRule="auto"/>
        <w:jc w:val="both"/>
        <w:rPr>
          <w:rFonts w:ascii="Tahoma" w:hAnsi="Tahoma" w:cs="Tahoma"/>
          <w:sz w:val="20"/>
          <w:szCs w:val="20"/>
        </w:rPr>
      </w:pPr>
      <w:r w:rsidRPr="00E40A9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59718E">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63056467">
                <wp:simplePos x="0" y="0"/>
                <wp:positionH relativeFrom="column">
                  <wp:posOffset>259715</wp:posOffset>
                </wp:positionH>
                <wp:positionV relativeFrom="paragraph">
                  <wp:posOffset>-36830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8211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0.45pt;margin-top:-2.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E40A96"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E40A96" w:rsidRDefault="00413C4A"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E40A96">
                  <w:rPr>
                    <w:rFonts w:ascii="MS UI Gothic" w:eastAsia="MS UI Gothic" w:hAnsi="MS UI Gothic" w:cs="MS UI Gothic" w:hint="eastAsia"/>
                    <w:bCs/>
                    <w:sz w:val="36"/>
                    <w:szCs w:val="36"/>
                    <w:lang w:val="en-US" w:eastAsia="en-US"/>
                  </w:rPr>
                  <w:t>☐</w:t>
                </w:r>
              </w:sdtContent>
            </w:sdt>
            <w:r w:rsidR="00F75021" w:rsidRPr="00E40A96">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012865F0" w:rsidR="00B133A9" w:rsidRPr="00E40A96" w:rsidRDefault="00B133A9" w:rsidP="00F75021">
            <w:pPr>
              <w:spacing w:before="60" w:after="60"/>
              <w:ind w:left="25" w:right="-249" w:hanging="25"/>
              <w:rPr>
                <w:rFonts w:ascii="Tahoma" w:eastAsia="Calibri" w:hAnsi="Tahoma" w:cs="Tahoma"/>
                <w:b/>
                <w:bCs/>
                <w:sz w:val="16"/>
                <w:szCs w:val="16"/>
                <w:lang w:val="en-US" w:eastAsia="en-US"/>
              </w:rPr>
            </w:pPr>
            <w:r w:rsidRPr="00E40A96">
              <w:rPr>
                <w:rFonts w:ascii="Tahoma" w:eastAsia="Calibri" w:hAnsi="Tahoma" w:cs="Tahoma"/>
                <w:b/>
                <w:bCs/>
                <w:sz w:val="18"/>
                <w:szCs w:val="18"/>
                <w:lang w:val="en-US" w:eastAsia="en-US"/>
              </w:rPr>
              <w:t>Lot 1 -</w:t>
            </w:r>
            <w:r w:rsidRPr="00E40A96">
              <w:rPr>
                <w:rFonts w:ascii="Tahoma" w:eastAsia="Calibri" w:hAnsi="Tahoma" w:cs="Tahoma"/>
                <w:b/>
                <w:bCs/>
                <w:sz w:val="16"/>
                <w:szCs w:val="16"/>
                <w:lang w:val="en-US" w:eastAsia="en-US"/>
              </w:rPr>
              <w:t xml:space="preserve"> </w:t>
            </w:r>
            <w:r w:rsidR="00F678A9" w:rsidRPr="00E40A96">
              <w:rPr>
                <w:rFonts w:ascii="Tahoma" w:hAnsi="Tahoma" w:cs="Tahoma"/>
                <w:color w:val="000000"/>
                <w:sz w:val="18"/>
                <w:szCs w:val="18"/>
              </w:rPr>
              <w:t>Policy, legal and operational guidance on mental health and well-being of offenders, in line with Council of Europe standards and best practices</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05DB657C" w:rsidR="00B133A9" w:rsidRPr="00E40A96" w:rsidRDefault="0088231A" w:rsidP="00512853">
            <w:pPr>
              <w:spacing w:before="60" w:after="60"/>
              <w:ind w:left="-142"/>
              <w:jc w:val="center"/>
              <w:rPr>
                <w:rFonts w:ascii="Tahoma" w:eastAsia="Calibri" w:hAnsi="Tahoma" w:cs="Tahoma"/>
                <w:b/>
                <w:bCs/>
                <w:sz w:val="18"/>
                <w:szCs w:val="18"/>
                <w:lang w:val="en-US" w:eastAsia="en-US"/>
              </w:rPr>
            </w:pPr>
            <w:r w:rsidRPr="00E40A96">
              <w:rPr>
                <w:rFonts w:ascii="Tahoma" w:eastAsia="Calibri" w:hAnsi="Tahoma" w:cs="Tahoma"/>
                <w:b/>
                <w:bCs/>
                <w:sz w:val="18"/>
                <w:szCs w:val="18"/>
                <w:lang w:val="en-US" w:eastAsia="en-US"/>
              </w:rPr>
              <w:t>15</w:t>
            </w:r>
          </w:p>
        </w:tc>
      </w:tr>
      <w:tr w:rsidR="00B133A9" w:rsidRPr="00E40A96"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E40A96" w:rsidRDefault="00D70688" w:rsidP="00D70688">
                <w:pPr>
                  <w:ind w:left="-170" w:right="-170"/>
                  <w:jc w:val="center"/>
                  <w:rPr>
                    <w:rFonts w:ascii="Tahoma" w:eastAsia="Calibri" w:hAnsi="Tahoma" w:cs="Tahoma"/>
                    <w:bCs/>
                    <w:sz w:val="36"/>
                    <w:szCs w:val="36"/>
                    <w:lang w:val="en-US" w:eastAsia="en-US"/>
                  </w:rPr>
                </w:pPr>
                <w:r w:rsidRPr="00E40A96">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4CD0E97D" w:rsidR="00B133A9" w:rsidRPr="00E40A96" w:rsidRDefault="00B133A9" w:rsidP="00F75021">
            <w:pPr>
              <w:spacing w:before="60" w:after="60"/>
              <w:ind w:right="-249"/>
              <w:rPr>
                <w:rFonts w:ascii="Tahoma" w:eastAsia="Calibri" w:hAnsi="Tahoma" w:cs="Tahoma"/>
                <w:bCs/>
                <w:sz w:val="18"/>
                <w:szCs w:val="18"/>
                <w:lang w:val="en-US" w:eastAsia="en-US"/>
              </w:rPr>
            </w:pPr>
            <w:r w:rsidRPr="00E40A96">
              <w:rPr>
                <w:rFonts w:ascii="Tahoma" w:eastAsia="Calibri" w:hAnsi="Tahoma" w:cs="Tahoma"/>
                <w:b/>
                <w:bCs/>
                <w:sz w:val="18"/>
                <w:szCs w:val="18"/>
                <w:lang w:val="en-US" w:eastAsia="en-US"/>
              </w:rPr>
              <w:t>Lot 2</w:t>
            </w:r>
            <w:r w:rsidRPr="00E40A96">
              <w:rPr>
                <w:rFonts w:ascii="Tahoma" w:eastAsia="Calibri" w:hAnsi="Tahoma" w:cs="Tahoma"/>
                <w:bCs/>
                <w:sz w:val="18"/>
                <w:szCs w:val="18"/>
                <w:lang w:val="en-US" w:eastAsia="en-US"/>
              </w:rPr>
              <w:t xml:space="preserve"> - </w:t>
            </w:r>
            <w:r w:rsidR="00F678A9" w:rsidRPr="00E40A96">
              <w:rPr>
                <w:rFonts w:ascii="Tahoma" w:hAnsi="Tahoma" w:cs="Tahoma"/>
                <w:color w:val="000000"/>
                <w:sz w:val="18"/>
                <w:szCs w:val="18"/>
              </w:rPr>
              <w:t>Capacity building on mental health and well-being of offenders, in line with Council of Europe standards and best practices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59A4287" w:rsidR="00B133A9" w:rsidRPr="00E40A96" w:rsidRDefault="0088231A" w:rsidP="00512853">
            <w:pPr>
              <w:spacing w:before="60" w:after="60"/>
              <w:ind w:left="-142"/>
              <w:jc w:val="center"/>
              <w:rPr>
                <w:rFonts w:ascii="Tahoma" w:eastAsia="Calibri" w:hAnsi="Tahoma" w:cs="Tahoma"/>
                <w:b/>
                <w:bCs/>
                <w:sz w:val="18"/>
                <w:szCs w:val="18"/>
                <w:lang w:val="en-US" w:eastAsia="en-US"/>
              </w:rPr>
            </w:pPr>
            <w:r w:rsidRPr="00E40A96">
              <w:rPr>
                <w:rFonts w:ascii="Tahoma" w:eastAsia="Calibri" w:hAnsi="Tahoma" w:cs="Tahoma"/>
                <w:b/>
                <w:bCs/>
                <w:sz w:val="18"/>
                <w:szCs w:val="18"/>
                <w:lang w:val="en-US" w:eastAsia="en-US"/>
              </w:rPr>
              <w:t>15</w:t>
            </w:r>
          </w:p>
        </w:tc>
      </w:tr>
    </w:tbl>
    <w:p w14:paraId="198CB9DB" w14:textId="34762FFA" w:rsidR="00B133A9" w:rsidRPr="00E40A96" w:rsidRDefault="00B133A9" w:rsidP="00766990">
      <w:pPr>
        <w:spacing w:line="276" w:lineRule="auto"/>
        <w:jc w:val="both"/>
        <w:rPr>
          <w:rFonts w:ascii="Tahoma" w:hAnsi="Tahoma" w:cs="Tahoma"/>
          <w:color w:val="000000"/>
          <w:sz w:val="20"/>
          <w:szCs w:val="20"/>
          <w:lang w:eastAsia="en-US"/>
        </w:rPr>
      </w:pPr>
    </w:p>
    <w:p w14:paraId="46C2BA2F" w14:textId="77777777" w:rsidR="00B133A9" w:rsidRPr="00E40A96" w:rsidRDefault="00B133A9" w:rsidP="00B133A9">
      <w:pPr>
        <w:spacing w:line="276" w:lineRule="auto"/>
        <w:jc w:val="both"/>
        <w:rPr>
          <w:rFonts w:ascii="Tahoma" w:hAnsi="Tahoma" w:cs="Tahoma"/>
          <w:b/>
          <w:sz w:val="20"/>
          <w:szCs w:val="20"/>
        </w:rPr>
      </w:pPr>
      <w:r w:rsidRPr="00E40A96">
        <w:rPr>
          <w:rFonts w:ascii="Tahoma" w:hAnsi="Tahoma" w:cs="Tahoma"/>
          <w:b/>
          <w:sz w:val="20"/>
          <w:szCs w:val="20"/>
        </w:rPr>
        <w:t>Fees</w:t>
      </w:r>
    </w:p>
    <w:p w14:paraId="376D7CAF" w14:textId="3637E2FC" w:rsidR="00B133A9" w:rsidRDefault="00B133A9" w:rsidP="00B133A9">
      <w:pPr>
        <w:spacing w:line="276" w:lineRule="auto"/>
        <w:jc w:val="both"/>
        <w:rPr>
          <w:rFonts w:ascii="Tahoma" w:hAnsi="Tahoma" w:cs="Tahoma"/>
          <w:color w:val="000000"/>
          <w:sz w:val="20"/>
          <w:szCs w:val="20"/>
          <w:lang w:eastAsia="en-US"/>
        </w:rPr>
      </w:pPr>
      <w:r w:rsidRPr="00E40A96">
        <w:rPr>
          <w:rFonts w:ascii="Tahoma" w:hAnsi="Tahoma" w:cs="Tahoma"/>
          <w:sz w:val="20"/>
          <w:szCs w:val="20"/>
        </w:rPr>
        <w:t xml:space="preserve">The fees indicated below will be applicable throughout the duration of the Framework Contract. </w:t>
      </w:r>
      <w:r w:rsidRPr="00E40A96">
        <w:rPr>
          <w:rFonts w:ascii="Tahoma" w:hAnsi="Tahoma" w:cs="Tahoma"/>
          <w:color w:val="000000"/>
          <w:sz w:val="20"/>
          <w:szCs w:val="20"/>
          <w:lang w:eastAsia="en-US"/>
        </w:rPr>
        <w:t>Prices are indicated in Euros without VAT. For the VAT regime to be m</w:t>
      </w:r>
      <w:r w:rsidRPr="00D0286A">
        <w:rPr>
          <w:rFonts w:ascii="Tahoma" w:hAnsi="Tahoma" w:cs="Tahoma"/>
          <w:color w:val="000000"/>
          <w:sz w:val="20"/>
          <w:szCs w:val="20"/>
          <w:lang w:eastAsia="en-US"/>
        </w:rPr>
        <w:t xml:space="preserve">entioned on the invoice(s), please refer to Article 4.2 of the Legal Conditions (See Section C. below). </w:t>
      </w:r>
    </w:p>
    <w:p w14:paraId="190BB836" w14:textId="71A6C136" w:rsidR="00183514" w:rsidRDefault="00183514" w:rsidP="00B133A9">
      <w:pPr>
        <w:spacing w:line="276" w:lineRule="auto"/>
        <w:jc w:val="both"/>
        <w:rPr>
          <w:rFonts w:ascii="Tahoma" w:hAnsi="Tahoma" w:cs="Tahoma"/>
          <w:color w:val="000000"/>
          <w:sz w:val="20"/>
          <w:szCs w:val="20"/>
          <w:lang w:eastAsia="en-US"/>
        </w:rPr>
      </w:pPr>
    </w:p>
    <w:p w14:paraId="254F2D67" w14:textId="5FE3D75A" w:rsidR="00183514" w:rsidRDefault="00183514" w:rsidP="00B133A9">
      <w:pPr>
        <w:spacing w:line="276" w:lineRule="auto"/>
        <w:jc w:val="both"/>
        <w:rPr>
          <w:rFonts w:ascii="Tahoma" w:hAnsi="Tahoma" w:cs="Tahoma"/>
          <w:color w:val="000000"/>
          <w:sz w:val="20"/>
          <w:szCs w:val="20"/>
          <w:lang w:eastAsia="en-US"/>
        </w:rPr>
      </w:pPr>
      <w:r w:rsidRPr="00C7701F">
        <w:rPr>
          <w:rFonts w:ascii="Tahoma" w:hAnsi="Tahoma" w:cs="Tahoma"/>
          <w:color w:val="000000"/>
          <w:sz w:val="20"/>
          <w:szCs w:val="20"/>
          <w:lang w:eastAsia="en-US"/>
        </w:rPr>
        <w:t xml:space="preserve">For legal persons registered in Georgia, payment will be made in GEL. For this reason, final invoice </w:t>
      </w:r>
      <w:r w:rsidR="009E0B5B" w:rsidRPr="00C7701F">
        <w:rPr>
          <w:rFonts w:ascii="Tahoma" w:hAnsi="Tahoma" w:cs="Tahoma"/>
          <w:color w:val="000000"/>
          <w:sz w:val="20"/>
          <w:szCs w:val="20"/>
          <w:lang w:eastAsia="en-US"/>
        </w:rPr>
        <w:t>shall</w:t>
      </w:r>
      <w:r w:rsidRPr="00C7701F">
        <w:rPr>
          <w:rFonts w:ascii="Tahoma" w:hAnsi="Tahoma" w:cs="Tahoma"/>
          <w:color w:val="000000"/>
          <w:sz w:val="20"/>
          <w:szCs w:val="20"/>
          <w:lang w:eastAsia="en-US"/>
        </w:rPr>
        <w:t xml:space="preserve"> be issued in Euro</w:t>
      </w:r>
      <w:r w:rsidR="009E0B5B" w:rsidRPr="00C7701F">
        <w:rPr>
          <w:rFonts w:ascii="Tahoma" w:hAnsi="Tahoma" w:cs="Tahoma"/>
          <w:color w:val="000000"/>
          <w:sz w:val="20"/>
          <w:szCs w:val="20"/>
          <w:lang w:eastAsia="en-US"/>
        </w:rPr>
        <w:t xml:space="preserve">s and </w:t>
      </w:r>
      <w:r w:rsidRPr="00C7701F">
        <w:rPr>
          <w:rFonts w:ascii="Tahoma" w:hAnsi="Tahoma" w:cs="Tahoma"/>
          <w:color w:val="000000"/>
          <w:sz w:val="20"/>
          <w:szCs w:val="20"/>
          <w:lang w:eastAsia="en-US"/>
        </w:rPr>
        <w:t xml:space="preserve">GEL </w:t>
      </w:r>
      <w:r w:rsidR="009E0B5B" w:rsidRPr="00C7701F">
        <w:rPr>
          <w:rFonts w:ascii="Tahoma" w:hAnsi="Tahoma" w:cs="Tahoma"/>
          <w:color w:val="000000"/>
          <w:sz w:val="20"/>
          <w:szCs w:val="20"/>
          <w:lang w:eastAsia="en-US"/>
        </w:rPr>
        <w:t>(</w:t>
      </w:r>
      <w:r w:rsidRPr="00C7701F">
        <w:rPr>
          <w:rFonts w:ascii="Tahoma" w:hAnsi="Tahoma" w:cs="Tahoma"/>
          <w:color w:val="000000"/>
          <w:sz w:val="20"/>
          <w:szCs w:val="20"/>
          <w:lang w:eastAsia="en-US"/>
        </w:rPr>
        <w:t>according to the exchange rate of the National Bank of Georgia (NBG) on the date the invoice was issued</w:t>
      </w:r>
      <w:r w:rsidR="009E0B5B" w:rsidRPr="00C7701F">
        <w:rPr>
          <w:rFonts w:ascii="Tahoma" w:hAnsi="Tahoma" w:cs="Tahoma"/>
          <w:color w:val="000000"/>
          <w:sz w:val="20"/>
          <w:szCs w:val="20"/>
          <w:lang w:eastAsia="en-US"/>
        </w:rPr>
        <w:t>)</w:t>
      </w:r>
      <w:r w:rsidRPr="00C7701F">
        <w:rPr>
          <w:rFonts w:ascii="Tahoma" w:hAnsi="Tahoma" w:cs="Tahoma"/>
          <w:color w:val="000000"/>
          <w:sz w:val="20"/>
          <w:szCs w:val="20"/>
          <w:lang w:eastAsia="en-US"/>
        </w:rPr>
        <w:t>.</w:t>
      </w:r>
    </w:p>
    <w:p w14:paraId="78771C94" w14:textId="0C904FA2" w:rsidR="00183514" w:rsidRDefault="00183514" w:rsidP="00B133A9">
      <w:pPr>
        <w:spacing w:line="276" w:lineRule="auto"/>
        <w:jc w:val="both"/>
        <w:rPr>
          <w:rFonts w:ascii="Tahoma" w:hAnsi="Tahoma" w:cs="Tahoma"/>
          <w:color w:val="000000"/>
          <w:sz w:val="20"/>
          <w:szCs w:val="20"/>
          <w:lang w:eastAsia="en-US"/>
        </w:rPr>
      </w:pPr>
    </w:p>
    <w:p w14:paraId="174BA2B1" w14:textId="4BAD138D" w:rsidR="00183514" w:rsidRDefault="00183514" w:rsidP="00B133A9">
      <w:pPr>
        <w:spacing w:line="276" w:lineRule="auto"/>
        <w:jc w:val="both"/>
        <w:rPr>
          <w:rFonts w:ascii="Tahoma" w:hAnsi="Tahoma" w:cs="Tahoma"/>
          <w:color w:val="000000"/>
          <w:sz w:val="20"/>
          <w:szCs w:val="20"/>
          <w:lang w:eastAsia="en-US"/>
        </w:rPr>
      </w:pPr>
    </w:p>
    <w:p w14:paraId="49D3EB5A" w14:textId="61F8C172" w:rsidR="00183514" w:rsidRDefault="00183514" w:rsidP="00B133A9">
      <w:pPr>
        <w:spacing w:line="276" w:lineRule="auto"/>
        <w:jc w:val="both"/>
        <w:rPr>
          <w:rFonts w:ascii="Tahoma" w:hAnsi="Tahoma" w:cs="Tahoma"/>
          <w:color w:val="000000"/>
          <w:sz w:val="20"/>
          <w:szCs w:val="20"/>
          <w:lang w:eastAsia="en-US"/>
        </w:rPr>
      </w:pPr>
    </w:p>
    <w:p w14:paraId="1F2225E2" w14:textId="7C13FF0D" w:rsidR="00183514" w:rsidRDefault="00183514" w:rsidP="00B133A9">
      <w:pPr>
        <w:spacing w:line="276" w:lineRule="auto"/>
        <w:jc w:val="both"/>
        <w:rPr>
          <w:rFonts w:ascii="Tahoma" w:hAnsi="Tahoma" w:cs="Tahoma"/>
          <w:color w:val="000000"/>
          <w:sz w:val="20"/>
          <w:szCs w:val="20"/>
          <w:lang w:eastAsia="en-US"/>
        </w:rPr>
      </w:pPr>
    </w:p>
    <w:p w14:paraId="262C9F85" w14:textId="77777777" w:rsidR="00183514" w:rsidRPr="00D0286A" w:rsidRDefault="00183514"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8A8B351">
                <wp:simplePos x="0" y="0"/>
                <wp:positionH relativeFrom="column">
                  <wp:posOffset>5321935</wp:posOffset>
                </wp:positionH>
                <wp:positionV relativeFrom="paragraph">
                  <wp:posOffset>-57785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013D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19.05pt;margin-top:-4.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361"/>
        <w:gridCol w:w="1678"/>
      </w:tblGrid>
      <w:tr w:rsidR="000D6A63" w:rsidRPr="00D0286A" w14:paraId="6BD6D58A" w14:textId="77777777" w:rsidTr="0059718E">
        <w:trPr>
          <w:trHeight w:val="688"/>
          <w:jc w:val="center"/>
        </w:trPr>
        <w:tc>
          <w:tcPr>
            <w:tcW w:w="8361" w:type="dxa"/>
            <w:shd w:val="clear" w:color="auto" w:fill="DBE5F1" w:themeFill="accent1" w:themeFillTint="33"/>
            <w:vAlign w:val="center"/>
          </w:tcPr>
          <w:p w14:paraId="2C2B5127" w14:textId="682F96CC" w:rsidR="000D6A63" w:rsidRPr="00E40A96" w:rsidRDefault="000D6A63" w:rsidP="00512853">
            <w:pPr>
              <w:tabs>
                <w:tab w:val="left" w:pos="0"/>
              </w:tabs>
              <w:spacing w:line="276" w:lineRule="auto"/>
              <w:ind w:left="-142"/>
              <w:jc w:val="center"/>
              <w:rPr>
                <w:rFonts w:ascii="Tahoma" w:hAnsi="Tahoma" w:cs="Tahoma"/>
                <w:b/>
                <w:sz w:val="18"/>
                <w:szCs w:val="18"/>
                <w:lang w:eastAsia="en-US"/>
              </w:rPr>
            </w:pPr>
            <w:r w:rsidRPr="00E40A96">
              <w:rPr>
                <w:rFonts w:ascii="Tahoma" w:hAnsi="Tahoma" w:cs="Tahoma"/>
                <w:b/>
                <w:sz w:val="18"/>
                <w:szCs w:val="18"/>
                <w:lang w:eastAsia="en-US"/>
              </w:rPr>
              <w:t xml:space="preserve">LOT 1 – Type of Units </w:t>
            </w:r>
            <w:r w:rsidRPr="00E40A96">
              <w:rPr>
                <w:b/>
                <w:sz w:val="18"/>
                <w:szCs w:val="18"/>
                <w:lang w:eastAsia="en-US"/>
              </w:rPr>
              <w:t>▼</w:t>
            </w:r>
          </w:p>
        </w:tc>
        <w:tc>
          <w:tcPr>
            <w:tcW w:w="1678" w:type="dxa"/>
            <w:tcBorders>
              <w:bottom w:val="single" w:sz="2" w:space="0" w:color="FF0000"/>
            </w:tcBorders>
            <w:shd w:val="clear" w:color="auto" w:fill="DBE5F1" w:themeFill="accent1" w:themeFillTint="33"/>
            <w:vAlign w:val="center"/>
          </w:tcPr>
          <w:p w14:paraId="14D50370" w14:textId="20E9C0FC" w:rsidR="000D6A63" w:rsidRPr="00E40A96" w:rsidRDefault="000D6A63" w:rsidP="00512853">
            <w:pPr>
              <w:spacing w:line="276" w:lineRule="auto"/>
              <w:ind w:left="-142" w:right="-154"/>
              <w:jc w:val="center"/>
              <w:rPr>
                <w:rFonts w:ascii="Tahoma" w:hAnsi="Tahoma" w:cs="Tahoma"/>
                <w:b/>
                <w:sz w:val="18"/>
                <w:szCs w:val="18"/>
                <w:lang w:eastAsia="en-US"/>
              </w:rPr>
            </w:pPr>
            <w:r w:rsidRPr="00E40A96">
              <w:rPr>
                <w:rFonts w:ascii="Tahoma" w:hAnsi="Tahoma" w:cs="Tahoma"/>
                <w:b/>
                <w:sz w:val="18"/>
                <w:szCs w:val="18"/>
                <w:lang w:eastAsia="en-US"/>
              </w:rPr>
              <w:t>Unit fee</w:t>
            </w:r>
          </w:p>
          <w:p w14:paraId="429D4BDA" w14:textId="3CEBFE44" w:rsidR="000D6A63" w:rsidRPr="00E40A96" w:rsidRDefault="000D6A63" w:rsidP="00512853">
            <w:pPr>
              <w:spacing w:line="276" w:lineRule="auto"/>
              <w:ind w:left="-142" w:right="-154"/>
              <w:jc w:val="center"/>
              <w:rPr>
                <w:rFonts w:ascii="Tahoma" w:hAnsi="Tahoma" w:cs="Tahoma"/>
                <w:b/>
                <w:sz w:val="18"/>
                <w:szCs w:val="18"/>
                <w:lang w:eastAsia="en-US"/>
              </w:rPr>
            </w:pPr>
            <w:r w:rsidRPr="00E40A96">
              <w:rPr>
                <w:rFonts w:ascii="Tahoma" w:hAnsi="Tahoma" w:cs="Tahoma"/>
                <w:b/>
                <w:sz w:val="18"/>
                <w:szCs w:val="18"/>
                <w:lang w:eastAsia="en-US"/>
              </w:rPr>
              <w:t>(daily rate)</w:t>
            </w:r>
          </w:p>
          <w:p w14:paraId="4AF190FD" w14:textId="77777777" w:rsidR="000D6A63" w:rsidRPr="00E40A96" w:rsidRDefault="000D6A63" w:rsidP="00512853">
            <w:pPr>
              <w:spacing w:line="276" w:lineRule="auto"/>
              <w:ind w:left="-142" w:right="-219"/>
              <w:jc w:val="center"/>
              <w:rPr>
                <w:rFonts w:ascii="Tahoma" w:hAnsi="Tahoma" w:cs="Tahoma"/>
                <w:b/>
                <w:sz w:val="18"/>
                <w:szCs w:val="18"/>
                <w:lang w:eastAsia="en-US"/>
              </w:rPr>
            </w:pPr>
            <w:r w:rsidRPr="00E40A96">
              <w:rPr>
                <w:b/>
                <w:sz w:val="18"/>
                <w:szCs w:val="18"/>
                <w:lang w:eastAsia="en-US"/>
              </w:rPr>
              <w:t>▼</w:t>
            </w:r>
          </w:p>
        </w:tc>
      </w:tr>
      <w:tr w:rsidR="000D6A63" w:rsidRPr="00D0286A" w14:paraId="5A649F14" w14:textId="77777777" w:rsidTr="0059718E">
        <w:trPr>
          <w:trHeight w:val="780"/>
          <w:jc w:val="center"/>
        </w:trPr>
        <w:tc>
          <w:tcPr>
            <w:tcW w:w="8361" w:type="dxa"/>
            <w:tcBorders>
              <w:right w:val="single" w:sz="2" w:space="0" w:color="FF0000"/>
            </w:tcBorders>
            <w:shd w:val="clear" w:color="auto" w:fill="F2F2F2" w:themeFill="background1" w:themeFillShade="F2"/>
            <w:vAlign w:val="center"/>
          </w:tcPr>
          <w:p w14:paraId="2BCAF44A" w14:textId="69347010" w:rsidR="000D6A63" w:rsidRPr="00E40A96" w:rsidRDefault="000D6A63" w:rsidP="0059718E">
            <w:pPr>
              <w:spacing w:line="276" w:lineRule="auto"/>
              <w:jc w:val="both"/>
              <w:rPr>
                <w:rFonts w:ascii="Tahoma" w:hAnsi="Tahoma" w:cs="Tahoma"/>
                <w:sz w:val="18"/>
                <w:szCs w:val="18"/>
                <w:lang w:eastAsia="en-US"/>
              </w:rPr>
            </w:pPr>
            <w:r w:rsidRPr="00E40A96">
              <w:rPr>
                <w:rFonts w:ascii="Tahoma" w:hAnsi="Tahoma" w:cs="Tahoma"/>
                <w:b/>
                <w:bCs/>
                <w:color w:val="000000" w:themeColor="text1"/>
                <w:sz w:val="20"/>
                <w:szCs w:val="20"/>
              </w:rPr>
              <w:t>Policy, legal and operational guidance on mental health and well-being of offenders, in line with Council of Europe standards and best practices</w:t>
            </w:r>
          </w:p>
        </w:tc>
        <w:tc>
          <w:tcPr>
            <w:tcW w:w="167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0D6A63" w:rsidRPr="00E40A96" w:rsidRDefault="000D6A63" w:rsidP="00A0651D">
            <w:pPr>
              <w:ind w:left="-37"/>
              <w:jc w:val="center"/>
              <w:rPr>
                <w:rFonts w:ascii="Tahoma" w:hAnsi="Tahoma" w:cs="Tahoma"/>
                <w:sz w:val="18"/>
                <w:szCs w:val="18"/>
                <w:lang w:eastAsia="en-US"/>
              </w:rPr>
            </w:pPr>
          </w:p>
        </w:tc>
      </w:tr>
    </w:tbl>
    <w:p w14:paraId="4B17550E" w14:textId="77777777" w:rsidR="006A1D4A" w:rsidRDefault="006A1D4A" w:rsidP="006A1D4A">
      <w:pPr>
        <w:ind w:left="-142"/>
        <w:rPr>
          <w:rFonts w:ascii="Tahoma" w:hAnsi="Tahoma" w:cs="Tahoma"/>
          <w:b/>
        </w:rPr>
      </w:pPr>
      <w:bookmarkStart w:id="0" w:name="_Hlk62556255"/>
    </w:p>
    <w:p w14:paraId="5926D9C5" w14:textId="287B9692" w:rsidR="006A1D4A" w:rsidRPr="00026E8A" w:rsidRDefault="00FF13AD" w:rsidP="0059718E">
      <w:pPr>
        <w:rPr>
          <w:rFonts w:ascii="Tahoma" w:hAnsi="Tahoma" w:cs="Tahoma"/>
          <w:bCs/>
          <w:highlight w:val="cyan"/>
        </w:rPr>
      </w:pPr>
      <w:bookmarkStart w:id="1" w:name="_Hlk62555567"/>
      <w:r>
        <w:rPr>
          <w:rFonts w:ascii="Tahoma" w:hAnsi="Tahoma" w:cs="Tahoma"/>
          <w:bCs/>
          <w:highlight w:val="cyan"/>
        </w:rPr>
        <w:t xml:space="preserve"> </w:t>
      </w: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E40A96" w14:paraId="3317F70C" w14:textId="5BE841E2" w:rsidTr="00B37702">
        <w:tc>
          <w:tcPr>
            <w:tcW w:w="9105" w:type="dxa"/>
            <w:shd w:val="clear" w:color="auto" w:fill="DBE5F1" w:themeFill="accent1" w:themeFillTint="33"/>
            <w:vAlign w:val="center"/>
          </w:tcPr>
          <w:p w14:paraId="427D32AF" w14:textId="7CB894D7" w:rsidR="006A1D4A" w:rsidRPr="00E40A96" w:rsidRDefault="006A1D4A" w:rsidP="0059718E">
            <w:pPr>
              <w:rPr>
                <w:rFonts w:ascii="Tahoma" w:hAnsi="Tahoma" w:cs="Tahoma"/>
                <w:sz w:val="20"/>
                <w:szCs w:val="20"/>
              </w:rPr>
            </w:pPr>
            <w:r w:rsidRPr="00E40A96">
              <w:rPr>
                <w:rFonts w:ascii="Tahoma" w:hAnsi="Tahoma" w:cs="Tahoma"/>
                <w:sz w:val="20"/>
                <w:szCs w:val="20"/>
              </w:rPr>
              <w:t>This Framework Contract</w:t>
            </w:r>
            <w:r w:rsidRPr="00E40A96">
              <w:rPr>
                <w:rFonts w:ascii="Tahoma" w:eastAsia="Calibri" w:hAnsi="Tahoma" w:cs="Tahoma"/>
                <w:sz w:val="20"/>
                <w:szCs w:val="20"/>
                <w:lang w:val="en-US" w:eastAsia="en-US"/>
              </w:rPr>
              <w:t xml:space="preserve"> takes effect as from the date of its signature by both parties</w:t>
            </w:r>
            <w:r w:rsidRPr="00E40A96">
              <w:rPr>
                <w:rFonts w:ascii="Tahoma" w:hAnsi="Tahoma" w:cs="Tahoma"/>
                <w:sz w:val="20"/>
                <w:szCs w:val="20"/>
              </w:rPr>
              <w:t xml:space="preserve"> </w:t>
            </w:r>
            <w:r w:rsidRPr="00E40A96">
              <w:rPr>
                <w:rFonts w:ascii="Tahoma" w:hAnsi="Tahoma" w:cs="Tahoma"/>
                <w:color w:val="C00000"/>
                <w:sz w:val="20"/>
                <w:szCs w:val="20"/>
              </w:rPr>
              <w:t xml:space="preserve">and </w:t>
            </w:r>
            <w:r w:rsidRPr="00E40A96">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63F4278856C44B43881F01E81EE86876"/>
              </w:placeholder>
              <w:date w:fullDate="2023-12-31T00:00:00Z">
                <w:dateFormat w:val="dd/MM/yyyy"/>
                <w:lid w:val="fr-FR"/>
                <w:storeMappedDataAs w:val="dateTime"/>
                <w:calendar w:val="gregorian"/>
              </w:date>
            </w:sdtPr>
            <w:sdtEndPr>
              <w:rPr>
                <w:rStyle w:val="Style71"/>
              </w:rPr>
            </w:sdtEndPr>
            <w:sdtContent>
              <w:p w14:paraId="580E2E6D" w14:textId="4FF994AD" w:rsidR="006A1D4A" w:rsidRPr="00E40A96" w:rsidRDefault="000D6A63" w:rsidP="0059718E">
                <w:pPr>
                  <w:rPr>
                    <w:rFonts w:ascii="Tahoma" w:hAnsi="Tahoma" w:cs="Tahoma"/>
                    <w:sz w:val="20"/>
                    <w:szCs w:val="20"/>
                  </w:rPr>
                </w:pPr>
                <w:r w:rsidRPr="00E40A96">
                  <w:rPr>
                    <w:rStyle w:val="Style71"/>
                    <w:rFonts w:ascii="Tahoma" w:hAnsi="Tahoma" w:cs="Tahoma"/>
                    <w:szCs w:val="20"/>
                    <w:lang w:val="fr-FR"/>
                  </w:rPr>
                  <w:t>31/12/2023</w:t>
                </w:r>
              </w:p>
            </w:sdtContent>
          </w:sdt>
        </w:tc>
      </w:tr>
      <w:tr w:rsidR="006A1D4A" w:rsidRPr="00E40A96" w14:paraId="312E961E" w14:textId="2F5F70EB" w:rsidTr="00B37702">
        <w:tc>
          <w:tcPr>
            <w:tcW w:w="10449" w:type="dxa"/>
            <w:gridSpan w:val="2"/>
            <w:shd w:val="clear" w:color="auto" w:fill="DBE5F1" w:themeFill="accent1" w:themeFillTint="33"/>
            <w:vAlign w:val="center"/>
          </w:tcPr>
          <w:p w14:paraId="396D4CF8" w14:textId="450A189F" w:rsidR="006A1D4A" w:rsidRPr="00E40A96" w:rsidRDefault="006A1D4A" w:rsidP="0059718E">
            <w:pPr>
              <w:rPr>
                <w:rStyle w:val="Style71"/>
                <w:rFonts w:ascii="Tahoma" w:hAnsi="Tahoma" w:cs="Tahoma"/>
              </w:rPr>
            </w:pPr>
            <w:r w:rsidRPr="00E40A96">
              <w:rPr>
                <w:rFonts w:ascii="Tahoma" w:hAnsi="Tahoma" w:cs="Tahoma"/>
                <w:sz w:val="20"/>
                <w:szCs w:val="20"/>
              </w:rPr>
              <w:t>The Framework Contract cannot be renewed.</w:t>
            </w:r>
          </w:p>
        </w:tc>
      </w:tr>
    </w:tbl>
    <w:p w14:paraId="6341D670" w14:textId="7B7BA316" w:rsidR="006A1D4A" w:rsidRPr="00E40A96" w:rsidRDefault="006A1D4A" w:rsidP="0059718E">
      <w:pPr>
        <w:rPr>
          <w:rFonts w:ascii="Tahoma" w:hAnsi="Tahoma" w:cs="Tahoma"/>
          <w:b/>
        </w:rPr>
      </w:pPr>
    </w:p>
    <w:p w14:paraId="17BAF170" w14:textId="243EAE99" w:rsidR="006A1D4A" w:rsidRPr="00026E8A" w:rsidRDefault="006A1D4A" w:rsidP="0059718E">
      <w:pPr>
        <w:rPr>
          <w:rFonts w:ascii="Tahoma" w:hAnsi="Tahoma" w:cs="Tahoma"/>
          <w:b/>
          <w:highlight w:val="cyan"/>
        </w:rPr>
      </w:pPr>
    </w:p>
    <w:bookmarkEnd w:id="0"/>
    <w:bookmarkEnd w:id="1"/>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4A248266">
                <wp:simplePos x="0" y="0"/>
                <wp:positionH relativeFrom="column">
                  <wp:posOffset>5349240</wp:posOffset>
                </wp:positionH>
                <wp:positionV relativeFrom="paragraph">
                  <wp:posOffset>-19685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562AF" id="Up Arrow 1" o:spid="_x0000_s1026" type="#_x0000_t68" style="position:absolute;margin-left:421.2pt;margin-top:-1.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361"/>
        <w:gridCol w:w="1697"/>
      </w:tblGrid>
      <w:tr w:rsidR="000D6A63" w:rsidRPr="00E40A96" w14:paraId="477D284D" w14:textId="77777777" w:rsidTr="0059718E">
        <w:trPr>
          <w:trHeight w:val="688"/>
          <w:jc w:val="center"/>
        </w:trPr>
        <w:tc>
          <w:tcPr>
            <w:tcW w:w="8361" w:type="dxa"/>
            <w:shd w:val="clear" w:color="auto" w:fill="DBE5F1" w:themeFill="accent1" w:themeFillTint="33"/>
            <w:vAlign w:val="center"/>
          </w:tcPr>
          <w:p w14:paraId="1F744B8D" w14:textId="50A41CE6" w:rsidR="000D6A63" w:rsidRPr="00E40A96" w:rsidRDefault="000D6A63" w:rsidP="00512853">
            <w:pPr>
              <w:tabs>
                <w:tab w:val="left" w:pos="0"/>
              </w:tabs>
              <w:spacing w:line="276" w:lineRule="auto"/>
              <w:ind w:left="-142"/>
              <w:jc w:val="center"/>
              <w:rPr>
                <w:rFonts w:ascii="Tahoma" w:hAnsi="Tahoma" w:cs="Tahoma"/>
                <w:b/>
                <w:sz w:val="18"/>
                <w:szCs w:val="18"/>
                <w:lang w:eastAsia="en-US"/>
              </w:rPr>
            </w:pPr>
            <w:r w:rsidRPr="00E40A96">
              <w:rPr>
                <w:rFonts w:ascii="Tahoma" w:hAnsi="Tahoma" w:cs="Tahoma"/>
                <w:b/>
                <w:sz w:val="18"/>
                <w:szCs w:val="18"/>
                <w:lang w:eastAsia="en-US"/>
              </w:rPr>
              <w:t xml:space="preserve">LOT 2 – Type of Units </w:t>
            </w:r>
            <w:r w:rsidRPr="00E40A96">
              <w:rPr>
                <w:b/>
                <w:sz w:val="18"/>
                <w:szCs w:val="18"/>
                <w:lang w:eastAsia="en-US"/>
              </w:rPr>
              <w:t>▼</w:t>
            </w:r>
          </w:p>
        </w:tc>
        <w:tc>
          <w:tcPr>
            <w:tcW w:w="1697" w:type="dxa"/>
            <w:tcBorders>
              <w:bottom w:val="single" w:sz="2" w:space="0" w:color="FF0000"/>
            </w:tcBorders>
            <w:shd w:val="clear" w:color="auto" w:fill="DBE5F1" w:themeFill="accent1" w:themeFillTint="33"/>
            <w:vAlign w:val="center"/>
          </w:tcPr>
          <w:p w14:paraId="4B8315A5" w14:textId="119E5BEE" w:rsidR="000D6A63" w:rsidRPr="00E40A96" w:rsidRDefault="000D6A63" w:rsidP="00512853">
            <w:pPr>
              <w:spacing w:line="276" w:lineRule="auto"/>
              <w:ind w:left="-142" w:right="-154"/>
              <w:jc w:val="center"/>
              <w:rPr>
                <w:rFonts w:ascii="Tahoma" w:hAnsi="Tahoma" w:cs="Tahoma"/>
                <w:b/>
                <w:sz w:val="18"/>
                <w:szCs w:val="18"/>
                <w:lang w:eastAsia="en-US"/>
              </w:rPr>
            </w:pPr>
            <w:r w:rsidRPr="00E40A96">
              <w:rPr>
                <w:rFonts w:ascii="Tahoma" w:hAnsi="Tahoma" w:cs="Tahoma"/>
                <w:b/>
                <w:sz w:val="18"/>
                <w:szCs w:val="18"/>
                <w:lang w:eastAsia="en-US"/>
              </w:rPr>
              <w:t>Unit fee</w:t>
            </w:r>
          </w:p>
          <w:p w14:paraId="0339703D" w14:textId="071922AF" w:rsidR="000D6A63" w:rsidRPr="00E40A96" w:rsidRDefault="000D6A63" w:rsidP="00512853">
            <w:pPr>
              <w:spacing w:line="276" w:lineRule="auto"/>
              <w:ind w:left="-142" w:right="-154"/>
              <w:jc w:val="center"/>
              <w:rPr>
                <w:rFonts w:ascii="Tahoma" w:hAnsi="Tahoma" w:cs="Tahoma"/>
                <w:b/>
                <w:sz w:val="18"/>
                <w:szCs w:val="18"/>
                <w:lang w:eastAsia="en-US"/>
              </w:rPr>
            </w:pPr>
            <w:r w:rsidRPr="00E40A96">
              <w:rPr>
                <w:rFonts w:ascii="Tahoma" w:hAnsi="Tahoma" w:cs="Tahoma"/>
                <w:b/>
                <w:sz w:val="18"/>
                <w:szCs w:val="18"/>
                <w:lang w:eastAsia="en-US"/>
              </w:rPr>
              <w:t>(daily rate)</w:t>
            </w:r>
          </w:p>
          <w:p w14:paraId="7EE24855" w14:textId="77777777" w:rsidR="000D6A63" w:rsidRPr="00E40A96" w:rsidRDefault="000D6A63" w:rsidP="00512853">
            <w:pPr>
              <w:spacing w:line="276" w:lineRule="auto"/>
              <w:ind w:left="-142" w:right="-219"/>
              <w:jc w:val="center"/>
              <w:rPr>
                <w:rFonts w:ascii="Tahoma" w:hAnsi="Tahoma" w:cs="Tahoma"/>
                <w:b/>
                <w:sz w:val="18"/>
                <w:szCs w:val="18"/>
                <w:lang w:eastAsia="en-US"/>
              </w:rPr>
            </w:pPr>
            <w:r w:rsidRPr="00E40A96">
              <w:rPr>
                <w:b/>
                <w:sz w:val="18"/>
                <w:szCs w:val="18"/>
                <w:lang w:eastAsia="en-US"/>
              </w:rPr>
              <w:t>▼</w:t>
            </w:r>
          </w:p>
        </w:tc>
      </w:tr>
      <w:tr w:rsidR="000D6A63" w:rsidRPr="00E40A96" w14:paraId="4C29C9B9" w14:textId="77777777" w:rsidTr="0059718E">
        <w:trPr>
          <w:trHeight w:val="780"/>
          <w:jc w:val="center"/>
        </w:trPr>
        <w:tc>
          <w:tcPr>
            <w:tcW w:w="8361" w:type="dxa"/>
            <w:tcBorders>
              <w:right w:val="single" w:sz="2" w:space="0" w:color="FF0000"/>
            </w:tcBorders>
            <w:shd w:val="clear" w:color="auto" w:fill="F2F2F2" w:themeFill="background1" w:themeFillShade="F2"/>
            <w:vAlign w:val="center"/>
          </w:tcPr>
          <w:p w14:paraId="277FDB2E" w14:textId="5882A418" w:rsidR="000D6A63" w:rsidRPr="00E40A96" w:rsidRDefault="004C7EAF" w:rsidP="0059718E">
            <w:pPr>
              <w:spacing w:line="276" w:lineRule="auto"/>
              <w:jc w:val="both"/>
              <w:rPr>
                <w:rFonts w:ascii="Tahoma" w:hAnsi="Tahoma" w:cs="Tahoma"/>
                <w:sz w:val="18"/>
                <w:szCs w:val="18"/>
                <w:lang w:eastAsia="en-US"/>
              </w:rPr>
            </w:pPr>
            <w:r w:rsidRPr="00E40A96">
              <w:rPr>
                <w:rFonts w:ascii="Tahoma" w:hAnsi="Tahoma" w:cs="Tahoma"/>
                <w:b/>
                <w:bCs/>
                <w:sz w:val="18"/>
                <w:szCs w:val="18"/>
                <w:lang w:eastAsia="en-US"/>
              </w:rPr>
              <w:t>Capacity building on mental health and well-being of offenders, in line with Council of Europe standards and best practices</w:t>
            </w:r>
          </w:p>
        </w:tc>
        <w:tc>
          <w:tcPr>
            <w:tcW w:w="16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0D6A63" w:rsidRPr="00E40A96" w:rsidRDefault="000D6A63" w:rsidP="00A0651D">
            <w:pPr>
              <w:ind w:left="-65"/>
              <w:jc w:val="center"/>
              <w:rPr>
                <w:rFonts w:ascii="Tahoma" w:hAnsi="Tahoma" w:cs="Tahoma"/>
                <w:sz w:val="18"/>
                <w:szCs w:val="18"/>
                <w:lang w:eastAsia="en-US"/>
              </w:rPr>
            </w:pPr>
          </w:p>
        </w:tc>
      </w:tr>
    </w:tbl>
    <w:p w14:paraId="3A33C453" w14:textId="0080A97C" w:rsidR="006A1D4A" w:rsidRPr="00E40A96" w:rsidRDefault="00A96E81" w:rsidP="006A1D4A">
      <w:pPr>
        <w:ind w:left="-142"/>
        <w:rPr>
          <w:rFonts w:ascii="Tahoma" w:hAnsi="Tahoma" w:cs="Tahoma"/>
          <w:bCs/>
        </w:rPr>
      </w:pPr>
      <w:r w:rsidRPr="00E40A96">
        <w:rPr>
          <w:rFonts w:ascii="Tahoma" w:hAnsi="Tahoma" w:cs="Tahoma"/>
          <w:bCs/>
        </w:rPr>
        <w:t xml:space="preserve"> </w:t>
      </w: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E40A96" w14:paraId="074D6CB6" w14:textId="2A67C957" w:rsidTr="00B37702">
        <w:tc>
          <w:tcPr>
            <w:tcW w:w="9105" w:type="dxa"/>
            <w:shd w:val="clear" w:color="auto" w:fill="DBE5F1" w:themeFill="accent1" w:themeFillTint="33"/>
            <w:vAlign w:val="center"/>
          </w:tcPr>
          <w:p w14:paraId="6EFF778C" w14:textId="1CEF02F3" w:rsidR="006A1D4A" w:rsidRPr="00E40A96" w:rsidRDefault="006A1D4A" w:rsidP="00B37702">
            <w:pPr>
              <w:spacing w:before="120" w:after="120"/>
              <w:rPr>
                <w:rFonts w:ascii="Tahoma" w:hAnsi="Tahoma" w:cs="Tahoma"/>
                <w:sz w:val="20"/>
                <w:szCs w:val="20"/>
              </w:rPr>
            </w:pPr>
            <w:r w:rsidRPr="00E40A96">
              <w:rPr>
                <w:rFonts w:ascii="Tahoma" w:hAnsi="Tahoma" w:cs="Tahoma"/>
                <w:sz w:val="20"/>
                <w:szCs w:val="20"/>
              </w:rPr>
              <w:t>This Framework Contract</w:t>
            </w:r>
            <w:r w:rsidRPr="00E40A96">
              <w:rPr>
                <w:rFonts w:ascii="Tahoma" w:eastAsia="Calibri" w:hAnsi="Tahoma" w:cs="Tahoma"/>
                <w:sz w:val="20"/>
                <w:szCs w:val="20"/>
                <w:lang w:val="en-US" w:eastAsia="en-US"/>
              </w:rPr>
              <w:t xml:space="preserve"> takes effect as from the date of its signature by both parties</w:t>
            </w:r>
            <w:r w:rsidRPr="00E40A96">
              <w:rPr>
                <w:rFonts w:ascii="Tahoma" w:hAnsi="Tahoma" w:cs="Tahoma"/>
                <w:sz w:val="20"/>
                <w:szCs w:val="20"/>
              </w:rPr>
              <w:t xml:space="preserve"> </w:t>
            </w:r>
            <w:r w:rsidRPr="00E40A96">
              <w:rPr>
                <w:rFonts w:ascii="Tahoma" w:hAnsi="Tahoma" w:cs="Tahoma"/>
                <w:color w:val="C00000"/>
                <w:sz w:val="20"/>
                <w:szCs w:val="20"/>
              </w:rPr>
              <w:t xml:space="preserve">and </w:t>
            </w:r>
            <w:r w:rsidRPr="00E40A96">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272822641"/>
              <w:placeholder>
                <w:docPart w:val="888C42F8412948918D89ED89BB3803FF"/>
              </w:placeholder>
              <w:date w:fullDate="2023-12-31T00:00:00Z">
                <w:dateFormat w:val="dd/MM/yyyy"/>
                <w:lid w:val="fr-FR"/>
                <w:storeMappedDataAs w:val="dateTime"/>
                <w:calendar w:val="gregorian"/>
              </w:date>
            </w:sdtPr>
            <w:sdtEndPr>
              <w:rPr>
                <w:rStyle w:val="Style71"/>
              </w:rPr>
            </w:sdtEndPr>
            <w:sdtContent>
              <w:p w14:paraId="599A1611" w14:textId="48D3C601" w:rsidR="006A1D4A" w:rsidRPr="00E40A96" w:rsidRDefault="004C7EAF" w:rsidP="00B37702">
                <w:pPr>
                  <w:spacing w:before="120" w:after="120"/>
                  <w:rPr>
                    <w:rFonts w:ascii="Tahoma" w:hAnsi="Tahoma" w:cs="Tahoma"/>
                    <w:sz w:val="20"/>
                    <w:szCs w:val="20"/>
                  </w:rPr>
                </w:pPr>
                <w:r w:rsidRPr="00E40A96">
                  <w:rPr>
                    <w:rStyle w:val="Style71"/>
                    <w:rFonts w:ascii="Tahoma" w:hAnsi="Tahoma" w:cs="Tahoma"/>
                    <w:szCs w:val="20"/>
                    <w:lang w:val="fr-FR"/>
                  </w:rPr>
                  <w:t>31/12/2023</w:t>
                </w:r>
              </w:p>
            </w:sdtContent>
          </w:sdt>
        </w:tc>
      </w:tr>
      <w:tr w:rsidR="006A1D4A" w:rsidRPr="00026E8A" w14:paraId="5F530354" w14:textId="27FC1B65" w:rsidTr="00B37702">
        <w:tc>
          <w:tcPr>
            <w:tcW w:w="10449" w:type="dxa"/>
            <w:gridSpan w:val="2"/>
            <w:shd w:val="clear" w:color="auto" w:fill="DBE5F1" w:themeFill="accent1" w:themeFillTint="33"/>
            <w:vAlign w:val="center"/>
          </w:tcPr>
          <w:p w14:paraId="40503020" w14:textId="1B83BD26" w:rsidR="006A1D4A" w:rsidRPr="00E40A96" w:rsidRDefault="006A1D4A" w:rsidP="00B37702">
            <w:pPr>
              <w:spacing w:before="120" w:after="120"/>
              <w:rPr>
                <w:rStyle w:val="Style71"/>
                <w:rFonts w:ascii="Tahoma" w:hAnsi="Tahoma" w:cs="Tahoma"/>
              </w:rPr>
            </w:pPr>
            <w:r w:rsidRPr="00E40A96">
              <w:rPr>
                <w:rFonts w:ascii="Tahoma" w:hAnsi="Tahoma" w:cs="Tahoma"/>
                <w:sz w:val="20"/>
                <w:szCs w:val="20"/>
              </w:rPr>
              <w:t>The Framework Contract cannot be renewed.</w:t>
            </w:r>
          </w:p>
        </w:tc>
      </w:tr>
    </w:tbl>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4C067FE2">
                <wp:simplePos x="0" y="0"/>
                <wp:positionH relativeFrom="column">
                  <wp:posOffset>2759075</wp:posOffset>
                </wp:positionH>
                <wp:positionV relativeFrom="paragraph">
                  <wp:posOffset>-160020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B912A" id="AutoShape 2" o:spid="_x0000_s1026" type="#_x0000_t68" style="position:absolute;margin-left:217.25pt;margin-top:-12.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b)t</w:t>
      </w:r>
      <w:r w:rsidRPr="000B2584">
        <w:rPr>
          <w:rFonts w:ascii="Tahoma" w:eastAsia="Calibri" w:hAnsi="Tahoma" w:cs="Tahoma"/>
          <w:sz w:val="18"/>
          <w:szCs w:val="18"/>
          <w:lang w:eastAsia="en-US"/>
        </w:rPr>
        <w:t xml:space="preserve">he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4"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4"/>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5"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6"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6"/>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0"/>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9DED6" w14:textId="77777777" w:rsidR="00413C4A" w:rsidRDefault="00413C4A" w:rsidP="00D50F13">
      <w:r>
        <w:separator/>
      </w:r>
    </w:p>
  </w:endnote>
  <w:endnote w:type="continuationSeparator" w:id="0">
    <w:p w14:paraId="5611EDD0" w14:textId="77777777" w:rsidR="00413C4A" w:rsidRDefault="00413C4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2069230" w:rsidR="00E320C9" w:rsidRPr="00AE2D2B" w:rsidRDefault="00E553E9" w:rsidP="004965C8">
          <w:pPr>
            <w:rPr>
              <w:rFonts w:ascii="Arial Narrow" w:hAnsi="Arial Narrow"/>
              <w:caps/>
              <w:color w:val="000000"/>
              <w:sz w:val="18"/>
              <w:szCs w:val="18"/>
              <w:highlight w:val="cyan"/>
            </w:rPr>
          </w:pPr>
          <w:r w:rsidRPr="00A33530">
            <w:rPr>
              <w:rFonts w:ascii="Arial Narrow" w:hAnsi="Arial Narrow"/>
              <w:caps/>
              <w:color w:val="000000"/>
              <w:sz w:val="18"/>
              <w:szCs w:val="18"/>
            </w:rPr>
            <w:t>VC2997</w:t>
          </w:r>
          <w:r w:rsidR="007273DC" w:rsidRPr="00A33530">
            <w:rPr>
              <w:rFonts w:ascii="Arial Narrow" w:hAnsi="Arial Narrow"/>
              <w:caps/>
              <w:color w:val="000000"/>
              <w:sz w:val="18"/>
              <w:szCs w:val="18"/>
            </w:rPr>
            <w:t>-8830-</w:t>
          </w:r>
          <w:r w:rsidR="00A33530" w:rsidRPr="00A33530">
            <w:rPr>
              <w:rFonts w:ascii="Arial Narrow" w:hAnsi="Arial Narrow"/>
              <w:caps/>
              <w:color w:val="000000"/>
              <w:sz w:val="18"/>
              <w:szCs w:val="18"/>
            </w:rPr>
            <w:t>2</w:t>
          </w:r>
          <w:r w:rsidR="00810387">
            <w:rPr>
              <w:rFonts w:ascii="Arial Narrow" w:hAnsi="Arial Narrow"/>
              <w:caps/>
              <w:color w:val="000000"/>
              <w:sz w:val="18"/>
              <w:szCs w:val="18"/>
            </w:rPr>
            <w:t>8</w:t>
          </w:r>
          <w:r w:rsidR="007273DC" w:rsidRPr="00A33530">
            <w:rPr>
              <w:rFonts w:ascii="Arial Narrow" w:hAnsi="Arial Narrow"/>
              <w:caps/>
              <w:color w:val="000000"/>
              <w:sz w:val="18"/>
              <w:szCs w:val="18"/>
            </w:rPr>
            <w:t>/06/2022-NSTC</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336E4" w14:textId="77777777" w:rsidR="00413C4A" w:rsidRDefault="00413C4A" w:rsidP="00D50F13">
      <w:r>
        <w:separator/>
      </w:r>
    </w:p>
  </w:footnote>
  <w:footnote w:type="continuationSeparator" w:id="0">
    <w:p w14:paraId="501D35F4" w14:textId="77777777" w:rsidR="00413C4A" w:rsidRDefault="00413C4A"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F82DBF"/>
    <w:multiLevelType w:val="hybridMultilevel"/>
    <w:tmpl w:val="7BE4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35"/>
  </w:num>
  <w:num w:numId="3">
    <w:abstractNumId w:val="2"/>
  </w:num>
  <w:num w:numId="4">
    <w:abstractNumId w:val="1"/>
  </w:num>
  <w:num w:numId="5">
    <w:abstractNumId w:val="17"/>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13"/>
  </w:num>
  <w:num w:numId="11">
    <w:abstractNumId w:val="7"/>
  </w:num>
  <w:num w:numId="12">
    <w:abstractNumId w:val="30"/>
  </w:num>
  <w:num w:numId="13">
    <w:abstractNumId w:val="0"/>
  </w:num>
  <w:num w:numId="14">
    <w:abstractNumId w:val="15"/>
  </w:num>
  <w:num w:numId="15">
    <w:abstractNumId w:val="22"/>
  </w:num>
  <w:num w:numId="16">
    <w:abstractNumId w:val="33"/>
  </w:num>
  <w:num w:numId="17">
    <w:abstractNumId w:val="10"/>
  </w:num>
  <w:num w:numId="18">
    <w:abstractNumId w:val="32"/>
  </w:num>
  <w:num w:numId="19">
    <w:abstractNumId w:val="25"/>
  </w:num>
  <w:num w:numId="20">
    <w:abstractNumId w:val="19"/>
  </w:num>
  <w:num w:numId="21">
    <w:abstractNumId w:val="16"/>
  </w:num>
  <w:num w:numId="22">
    <w:abstractNumId w:val="6"/>
  </w:num>
  <w:num w:numId="23">
    <w:abstractNumId w:val="14"/>
  </w:num>
  <w:num w:numId="24">
    <w:abstractNumId w:val="11"/>
  </w:num>
  <w:num w:numId="25">
    <w:abstractNumId w:val="8"/>
  </w:num>
  <w:num w:numId="26">
    <w:abstractNumId w:val="31"/>
  </w:num>
  <w:num w:numId="27">
    <w:abstractNumId w:val="26"/>
  </w:num>
  <w:num w:numId="28">
    <w:abstractNumId w:val="27"/>
  </w:num>
  <w:num w:numId="29">
    <w:abstractNumId w:val="3"/>
  </w:num>
  <w:num w:numId="30">
    <w:abstractNumId w:val="28"/>
  </w:num>
  <w:num w:numId="31">
    <w:abstractNumId w:val="24"/>
  </w:num>
  <w:num w:numId="32">
    <w:abstractNumId w:val="20"/>
  </w:num>
  <w:num w:numId="33">
    <w:abstractNumId w:val="23"/>
  </w:num>
  <w:num w:numId="34">
    <w:abstractNumId w:val="9"/>
  </w:num>
  <w:num w:numId="35">
    <w:abstractNumId w:val="36"/>
  </w:num>
  <w:num w:numId="36">
    <w:abstractNumId w:val="12"/>
  </w:num>
  <w:num w:numId="3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D6A63"/>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23B8"/>
    <w:rsid w:val="00183514"/>
    <w:rsid w:val="00183E4D"/>
    <w:rsid w:val="0019030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44288"/>
    <w:rsid w:val="00251355"/>
    <w:rsid w:val="00252393"/>
    <w:rsid w:val="002818A7"/>
    <w:rsid w:val="00290EAC"/>
    <w:rsid w:val="00293CBB"/>
    <w:rsid w:val="00294937"/>
    <w:rsid w:val="002A2C42"/>
    <w:rsid w:val="002A56A1"/>
    <w:rsid w:val="002B08EE"/>
    <w:rsid w:val="002B4786"/>
    <w:rsid w:val="002C6F98"/>
    <w:rsid w:val="002D5425"/>
    <w:rsid w:val="002D5DC0"/>
    <w:rsid w:val="002E5606"/>
    <w:rsid w:val="00300098"/>
    <w:rsid w:val="003028EC"/>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3C4A"/>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C7EAF"/>
    <w:rsid w:val="004D084E"/>
    <w:rsid w:val="004E1F03"/>
    <w:rsid w:val="004E67E1"/>
    <w:rsid w:val="004E796F"/>
    <w:rsid w:val="004E7A45"/>
    <w:rsid w:val="004E7D01"/>
    <w:rsid w:val="004F2CFB"/>
    <w:rsid w:val="004F613A"/>
    <w:rsid w:val="004F71A4"/>
    <w:rsid w:val="00523268"/>
    <w:rsid w:val="00527592"/>
    <w:rsid w:val="0053377B"/>
    <w:rsid w:val="00542FEE"/>
    <w:rsid w:val="00550849"/>
    <w:rsid w:val="00556D26"/>
    <w:rsid w:val="00566A81"/>
    <w:rsid w:val="00567F3E"/>
    <w:rsid w:val="005845C2"/>
    <w:rsid w:val="00587085"/>
    <w:rsid w:val="0059166D"/>
    <w:rsid w:val="0059718E"/>
    <w:rsid w:val="005A6974"/>
    <w:rsid w:val="005B0752"/>
    <w:rsid w:val="005C5D6E"/>
    <w:rsid w:val="005E2710"/>
    <w:rsid w:val="005E5511"/>
    <w:rsid w:val="005F65E7"/>
    <w:rsid w:val="005F7249"/>
    <w:rsid w:val="00602C82"/>
    <w:rsid w:val="00611175"/>
    <w:rsid w:val="00613313"/>
    <w:rsid w:val="006232B4"/>
    <w:rsid w:val="00630B61"/>
    <w:rsid w:val="006426F7"/>
    <w:rsid w:val="006426FC"/>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273DC"/>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39B8"/>
    <w:rsid w:val="007C4BED"/>
    <w:rsid w:val="007D46B2"/>
    <w:rsid w:val="007E335A"/>
    <w:rsid w:val="007F79F8"/>
    <w:rsid w:val="00806CD2"/>
    <w:rsid w:val="00810387"/>
    <w:rsid w:val="00810D55"/>
    <w:rsid w:val="00812B47"/>
    <w:rsid w:val="00812FBB"/>
    <w:rsid w:val="00821937"/>
    <w:rsid w:val="0082549E"/>
    <w:rsid w:val="00826BA5"/>
    <w:rsid w:val="00826C49"/>
    <w:rsid w:val="0083377F"/>
    <w:rsid w:val="00840C1E"/>
    <w:rsid w:val="00847F47"/>
    <w:rsid w:val="00851230"/>
    <w:rsid w:val="0085784E"/>
    <w:rsid w:val="00860FEB"/>
    <w:rsid w:val="008628C7"/>
    <w:rsid w:val="008713A9"/>
    <w:rsid w:val="00873212"/>
    <w:rsid w:val="0088231A"/>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3185B"/>
    <w:rsid w:val="0095095F"/>
    <w:rsid w:val="00956F45"/>
    <w:rsid w:val="009631E8"/>
    <w:rsid w:val="0097037F"/>
    <w:rsid w:val="00973EF1"/>
    <w:rsid w:val="0098229E"/>
    <w:rsid w:val="00987B83"/>
    <w:rsid w:val="00990987"/>
    <w:rsid w:val="0099327E"/>
    <w:rsid w:val="009A100B"/>
    <w:rsid w:val="009A5B27"/>
    <w:rsid w:val="009B76BE"/>
    <w:rsid w:val="009C258F"/>
    <w:rsid w:val="009D290D"/>
    <w:rsid w:val="009E0B5B"/>
    <w:rsid w:val="009E0C9B"/>
    <w:rsid w:val="009E4346"/>
    <w:rsid w:val="009E55DF"/>
    <w:rsid w:val="009F32D6"/>
    <w:rsid w:val="009F49A6"/>
    <w:rsid w:val="009F6493"/>
    <w:rsid w:val="00A00374"/>
    <w:rsid w:val="00A01BC9"/>
    <w:rsid w:val="00A06007"/>
    <w:rsid w:val="00A0651D"/>
    <w:rsid w:val="00A12241"/>
    <w:rsid w:val="00A30FC9"/>
    <w:rsid w:val="00A33530"/>
    <w:rsid w:val="00A34538"/>
    <w:rsid w:val="00A40899"/>
    <w:rsid w:val="00A45B35"/>
    <w:rsid w:val="00A51EDA"/>
    <w:rsid w:val="00A53368"/>
    <w:rsid w:val="00A535BA"/>
    <w:rsid w:val="00A53BF2"/>
    <w:rsid w:val="00A65785"/>
    <w:rsid w:val="00A675CC"/>
    <w:rsid w:val="00A77DE0"/>
    <w:rsid w:val="00A8461F"/>
    <w:rsid w:val="00A85379"/>
    <w:rsid w:val="00A8672C"/>
    <w:rsid w:val="00A94130"/>
    <w:rsid w:val="00A96A37"/>
    <w:rsid w:val="00A96E81"/>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B7694"/>
    <w:rsid w:val="00BC4242"/>
    <w:rsid w:val="00BD4EAE"/>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7701F"/>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4E1E"/>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0A96"/>
    <w:rsid w:val="00E41727"/>
    <w:rsid w:val="00E44537"/>
    <w:rsid w:val="00E553E9"/>
    <w:rsid w:val="00E56FDA"/>
    <w:rsid w:val="00E57189"/>
    <w:rsid w:val="00E75210"/>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C2E"/>
    <w:rsid w:val="00F30E47"/>
    <w:rsid w:val="00F520F1"/>
    <w:rsid w:val="00F56296"/>
    <w:rsid w:val="00F56682"/>
    <w:rsid w:val="00F57BB6"/>
    <w:rsid w:val="00F57EC4"/>
    <w:rsid w:val="00F6665F"/>
    <w:rsid w:val="00F678A9"/>
    <w:rsid w:val="00F75021"/>
    <w:rsid w:val="00F75E68"/>
    <w:rsid w:val="00F77E7D"/>
    <w:rsid w:val="00F84B26"/>
    <w:rsid w:val="00FA4612"/>
    <w:rsid w:val="00FA6944"/>
    <w:rsid w:val="00FA7021"/>
    <w:rsid w:val="00FA70E6"/>
    <w:rsid w:val="00FB168A"/>
    <w:rsid w:val="00FC453F"/>
    <w:rsid w:val="00FC72C5"/>
    <w:rsid w:val="00FC7A03"/>
    <w:rsid w:val="00FC7E0E"/>
    <w:rsid w:val="00FD4486"/>
    <w:rsid w:val="00FE1164"/>
    <w:rsid w:val="00FE4C32"/>
    <w:rsid w:val="00FE4FEF"/>
    <w:rsid w:val="00FF13AD"/>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8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ePrisons.Projects@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4278856C44B43881F01E81EE86876"/>
        <w:category>
          <w:name w:val="General"/>
          <w:gallery w:val="placeholder"/>
        </w:category>
        <w:types>
          <w:type w:val="bbPlcHdr"/>
        </w:types>
        <w:behaviors>
          <w:behavior w:val="content"/>
        </w:behaviors>
        <w:guid w:val="{8CB6683B-5691-406F-AED2-41D106CA79B4}"/>
      </w:docPartPr>
      <w:docPartBody>
        <w:p w:rsidR="0093387A" w:rsidRDefault="00B1718D" w:rsidP="00B1718D">
          <w:pPr>
            <w:pStyle w:val="63F4278856C44B43881F01E81EE86876"/>
          </w:pPr>
          <w:r w:rsidRPr="00802563">
            <w:rPr>
              <w:rStyle w:val="PlaceholderText"/>
              <w:rFonts w:ascii="Arial Narrow" w:hAnsi="Arial Narrow"/>
              <w:sz w:val="20"/>
              <w:szCs w:val="20"/>
              <w:highlight w:val="cyan"/>
            </w:rPr>
            <w:t>date</w:t>
          </w:r>
        </w:p>
      </w:docPartBody>
    </w:docPart>
    <w:docPart>
      <w:docPartPr>
        <w:name w:val="888C42F8412948918D89ED89BB3803FF"/>
        <w:category>
          <w:name w:val="General"/>
          <w:gallery w:val="placeholder"/>
        </w:category>
        <w:types>
          <w:type w:val="bbPlcHdr"/>
        </w:types>
        <w:behaviors>
          <w:behavior w:val="content"/>
        </w:behaviors>
        <w:guid w:val="{A056CAFB-FADD-4361-8E95-78BD1591414C}"/>
      </w:docPartPr>
      <w:docPartBody>
        <w:p w:rsidR="0093387A" w:rsidRDefault="00B1718D" w:rsidP="00B1718D">
          <w:pPr>
            <w:pStyle w:val="888C42F8412948918D89ED89BB3803F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35BA9"/>
    <w:rsid w:val="00097D8D"/>
    <w:rsid w:val="00221B40"/>
    <w:rsid w:val="00235276"/>
    <w:rsid w:val="004E15AA"/>
    <w:rsid w:val="006A5224"/>
    <w:rsid w:val="007E7D20"/>
    <w:rsid w:val="00921D2C"/>
    <w:rsid w:val="0093387A"/>
    <w:rsid w:val="00B1718D"/>
    <w:rsid w:val="00C7705C"/>
    <w:rsid w:val="00F37CD7"/>
    <w:rsid w:val="00F627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718D"/>
    <w:rPr>
      <w:color w:val="808080"/>
    </w:rPr>
  </w:style>
  <w:style w:type="paragraph" w:customStyle="1" w:styleId="63F4278856C44B43881F01E81EE86876">
    <w:name w:val="63F4278856C44B43881F01E81EE86876"/>
    <w:rsid w:val="00B1718D"/>
  </w:style>
  <w:style w:type="paragraph" w:customStyle="1" w:styleId="888C42F8412948918D89ED89BB3803FF">
    <w:name w:val="888C42F8412948918D89ED89BB3803FF"/>
    <w:rsid w:val="00B17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5899</Words>
  <Characters>33627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SEBISKVERADZE Nino</cp:lastModifiedBy>
  <cp:revision>2</cp:revision>
  <cp:lastPrinted>2021-02-02T14:57:00Z</cp:lastPrinted>
  <dcterms:created xsi:type="dcterms:W3CDTF">2022-05-31T13:32:00Z</dcterms:created>
  <dcterms:modified xsi:type="dcterms:W3CDTF">2022-05-31T13:32:00Z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