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787FAF56" w14:textId="4F0E6491" w:rsidR="00D70688" w:rsidRPr="00D0286A" w:rsidRDefault="00FD5C18" w:rsidP="00D70688">
            <w:pPr>
              <w:rPr>
                <w:rFonts w:ascii="Tahoma" w:hAnsi="Tahoma" w:cs="Tahoma"/>
                <w:caps/>
                <w:color w:val="000000" w:themeColor="text1"/>
                <w:sz w:val="18"/>
                <w:szCs w:val="18"/>
                <w:highlight w:val="cyan"/>
              </w:rPr>
            </w:pPr>
            <w:proofErr w:type="gramStart"/>
            <w:r w:rsidRPr="00FD5C18">
              <w:rPr>
                <w:rFonts w:ascii="Tahoma" w:eastAsia="Calibri" w:hAnsi="Tahoma" w:cs="Tahoma"/>
                <w:sz w:val="20"/>
                <w:szCs w:val="20"/>
                <w:lang w:eastAsia="en-US"/>
              </w:rPr>
              <w:t>FC.DGII.VC</w:t>
            </w:r>
            <w:proofErr w:type="gramEnd"/>
            <w:r w:rsidRPr="00FD5C18">
              <w:rPr>
                <w:rFonts w:ascii="Tahoma" w:eastAsia="Calibri" w:hAnsi="Tahoma" w:cs="Tahoma"/>
                <w:sz w:val="20"/>
                <w:szCs w:val="20"/>
                <w:lang w:eastAsia="en-US"/>
              </w:rPr>
              <w:t>2966.2021.02</w:t>
            </w:r>
          </w:p>
        </w:tc>
      </w:tr>
      <w:tr w:rsidR="00D70688" w:rsidRPr="005C3701" w14:paraId="34F8D9F5"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2669899" w14:textId="3D718686" w:rsidR="00D70688" w:rsidRPr="005C3701" w:rsidRDefault="00E70183" w:rsidP="00D70688">
            <w:pPr>
              <w:rPr>
                <w:rFonts w:ascii="Tahoma" w:hAnsi="Tahoma" w:cs="Tahoma"/>
                <w:caps/>
                <w:color w:val="000000" w:themeColor="text1"/>
                <w:sz w:val="18"/>
                <w:szCs w:val="18"/>
              </w:rPr>
            </w:pPr>
            <w:r>
              <w:rPr>
                <w:rFonts w:ascii="Tahoma" w:hAnsi="Tahoma" w:cs="Tahoma"/>
                <w:caps/>
                <w:color w:val="000000" w:themeColor="text1"/>
                <w:sz w:val="18"/>
                <w:szCs w:val="18"/>
              </w:rPr>
              <w:t>2966;</w:t>
            </w:r>
            <w:r w:rsidR="00A55058">
              <w:rPr>
                <w:rFonts w:ascii="Tahoma" w:hAnsi="Tahoma" w:cs="Tahoma"/>
                <w:caps/>
                <w:color w:val="000000" w:themeColor="text1"/>
                <w:sz w:val="18"/>
                <w:szCs w:val="18"/>
              </w:rPr>
              <w:t xml:space="preserve"> </w:t>
            </w:r>
            <w:r w:rsidR="00A55058">
              <w:rPr>
                <w:rFonts w:ascii="Tahoma" w:eastAsia="Calibri" w:hAnsi="Tahoma" w:cs="Tahoma"/>
                <w:sz w:val="20"/>
                <w:szCs w:val="20"/>
                <w:lang w:eastAsia="en-US"/>
              </w:rPr>
              <w:t>21SI10 - “Improving the juvenile justice system and strengthening the education and training of penitentiary staff</w:t>
            </w:r>
          </w:p>
        </w:tc>
      </w:tr>
      <w:tr w:rsidR="00D70688" w:rsidRPr="00807992" w14:paraId="0F006BA0"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5FE8B037" w14:textId="7F69B660" w:rsidR="00807992" w:rsidRPr="00955896" w:rsidRDefault="00807992" w:rsidP="00807992">
            <w:pPr>
              <w:rPr>
                <w:rFonts w:ascii="Tahoma" w:hAnsi="Tahoma" w:cs="Tahoma"/>
                <w:color w:val="000000"/>
                <w:sz w:val="20"/>
                <w:szCs w:val="20"/>
                <w:lang w:val="fr-FR"/>
              </w:rPr>
            </w:pPr>
            <w:r w:rsidRPr="00955896">
              <w:rPr>
                <w:rFonts w:ascii="Tahoma" w:hAnsi="Tahoma" w:cs="Tahoma"/>
                <w:color w:val="000000"/>
                <w:sz w:val="20"/>
                <w:szCs w:val="20"/>
                <w:lang w:val="fr-FR"/>
              </w:rPr>
              <w:t>Marine BRAUN</w:t>
            </w:r>
            <w:r>
              <w:rPr>
                <w:rFonts w:ascii="Tahoma" w:hAnsi="Tahoma" w:cs="Tahoma"/>
                <w:color w:val="000000"/>
                <w:sz w:val="20"/>
                <w:szCs w:val="20"/>
                <w:lang w:val="fr-FR"/>
              </w:rPr>
              <w:t xml:space="preserve"> Project Manager</w:t>
            </w:r>
          </w:p>
          <w:p w14:paraId="0DF51A58" w14:textId="13584F17" w:rsidR="00D70688" w:rsidRPr="00807992" w:rsidRDefault="009E2FB1" w:rsidP="00807992">
            <w:pPr>
              <w:rPr>
                <w:rFonts w:ascii="Tahoma" w:hAnsi="Tahoma" w:cs="Tahoma"/>
                <w:b/>
                <w:caps/>
                <w:color w:val="000000" w:themeColor="text1"/>
                <w:sz w:val="18"/>
                <w:szCs w:val="18"/>
                <w:lang w:val="fr-FR"/>
              </w:rPr>
            </w:pPr>
            <w:hyperlink r:id="rId11" w:history="1">
              <w:r w:rsidR="00807992" w:rsidRPr="00807992">
                <w:rPr>
                  <w:rStyle w:val="Lienhypertexte"/>
                  <w:rFonts w:ascii="Tahoma" w:hAnsi="Tahoma" w:cs="Tahoma"/>
                  <w:sz w:val="20"/>
                  <w:szCs w:val="20"/>
                  <w:lang w:val="fr-FR"/>
                </w:rPr>
                <w:t>marine.braun@coe.int</w:t>
              </w:r>
            </w:hyperlink>
            <w:r w:rsidR="00807992" w:rsidRPr="00807992">
              <w:rPr>
                <w:rStyle w:val="Lienhypertexte"/>
                <w:rFonts w:ascii="Tahoma" w:hAnsi="Tahoma" w:cs="Tahoma"/>
                <w:sz w:val="20"/>
                <w:szCs w:val="20"/>
                <w:lang w:val="fr-FR"/>
              </w:rPr>
              <w:t xml:space="preserve"> </w:t>
            </w:r>
          </w:p>
        </w:tc>
      </w:tr>
    </w:tbl>
    <w:p w14:paraId="2002E72B" w14:textId="77777777" w:rsidR="000013DF" w:rsidRPr="00807992" w:rsidRDefault="000013DF" w:rsidP="00E17F6A">
      <w:pPr>
        <w:rPr>
          <w:rFonts w:ascii="Tahoma" w:hAnsi="Tahoma" w:cs="Tahoma"/>
          <w:b/>
          <w:caps/>
          <w:sz w:val="28"/>
          <w:szCs w:val="28"/>
          <w:lang w:val="fr-FR"/>
        </w:rPr>
      </w:pPr>
    </w:p>
    <w:p w14:paraId="5B6DEF4E" w14:textId="77777777" w:rsidR="00D70688" w:rsidRPr="00807992" w:rsidRDefault="00D70688" w:rsidP="00E17F6A">
      <w:pPr>
        <w:rPr>
          <w:rFonts w:ascii="Tahoma" w:hAnsi="Tahoma" w:cs="Tahoma"/>
          <w:b/>
          <w:caps/>
          <w:sz w:val="28"/>
          <w:szCs w:val="28"/>
          <w:lang w:val="fr-FR"/>
        </w:rPr>
      </w:pPr>
    </w:p>
    <w:p w14:paraId="16A6AC54" w14:textId="77777777" w:rsidR="00D70688" w:rsidRPr="00807992" w:rsidRDefault="00D70688" w:rsidP="00E17F6A">
      <w:pPr>
        <w:rPr>
          <w:rFonts w:ascii="Tahoma" w:hAnsi="Tahoma" w:cs="Tahoma"/>
          <w:b/>
          <w:caps/>
          <w:sz w:val="28"/>
          <w:szCs w:val="28"/>
          <w:lang w:val="fr-FR"/>
        </w:rPr>
      </w:pPr>
    </w:p>
    <w:p w14:paraId="62223253" w14:textId="77777777" w:rsidR="00D70688" w:rsidRPr="00807992" w:rsidRDefault="00D70688" w:rsidP="00E17F6A">
      <w:pPr>
        <w:rPr>
          <w:rFonts w:ascii="Tahoma" w:hAnsi="Tahoma" w:cs="Tahoma"/>
          <w:b/>
          <w:caps/>
          <w:sz w:val="28"/>
          <w:szCs w:val="28"/>
          <w:lang w:val="fr-FR"/>
        </w:rPr>
      </w:pPr>
    </w:p>
    <w:p w14:paraId="0B809757" w14:textId="77777777" w:rsidR="00D70688" w:rsidRPr="00807992" w:rsidRDefault="00D70688" w:rsidP="00E17F6A">
      <w:pPr>
        <w:rPr>
          <w:rFonts w:ascii="Tahoma" w:hAnsi="Tahoma" w:cs="Tahoma"/>
          <w:b/>
          <w:caps/>
          <w:sz w:val="28"/>
          <w:szCs w:val="28"/>
          <w:lang w:val="fr-FR"/>
        </w:rPr>
      </w:pPr>
    </w:p>
    <w:p w14:paraId="64C0C221" w14:textId="77777777" w:rsidR="00E70183" w:rsidRDefault="00E70183" w:rsidP="00E17F6A">
      <w:pPr>
        <w:rPr>
          <w:rFonts w:ascii="Tahoma" w:hAnsi="Tahoma" w:cs="Tahoma"/>
          <w:b/>
          <w:caps/>
          <w:sz w:val="28"/>
          <w:szCs w:val="28"/>
        </w:rPr>
      </w:pPr>
    </w:p>
    <w:p w14:paraId="2A6B2F1E" w14:textId="46A93771"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5CCC1C2F"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E95451">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00B53FC5">
        <w:rPr>
          <w:rFonts w:ascii="Tahoma" w:hAnsi="Tahoma" w:cs="Tahoma"/>
          <w:b/>
        </w:rPr>
        <w:t xml:space="preserve"> </w:t>
      </w:r>
      <w:bookmarkStart w:id="0" w:name="_Hlk45863604"/>
      <w:r w:rsidR="009325C3" w:rsidRPr="009325C3">
        <w:rPr>
          <w:rFonts w:ascii="Tahoma" w:hAnsi="Tahoma" w:cs="Tahoma"/>
          <w:b/>
        </w:rPr>
        <w:t>local intellectual consultancy services in the area of</w:t>
      </w:r>
      <w:r w:rsidR="00290628">
        <w:rPr>
          <w:rFonts w:ascii="Tahoma" w:hAnsi="Tahoma" w:cs="Tahoma"/>
          <w:b/>
        </w:rPr>
        <w:t xml:space="preserve"> reforming the</w:t>
      </w:r>
      <w:r w:rsidR="009325C3" w:rsidRPr="009325C3">
        <w:rPr>
          <w:rFonts w:ascii="Tahoma" w:hAnsi="Tahoma" w:cs="Tahoma"/>
          <w:b/>
        </w:rPr>
        <w:t xml:space="preserve"> juvenile justice system and strengthening the education and training of penitentiary staff</w:t>
      </w:r>
      <w:r w:rsidR="009325C3">
        <w:rPr>
          <w:rFonts w:ascii="Tahoma" w:hAnsi="Tahoma" w:cs="Tahoma"/>
          <w:b/>
        </w:rPr>
        <w:t xml:space="preserve"> in Slovenia</w:t>
      </w:r>
      <w:r w:rsidR="00B53FC5">
        <w:rPr>
          <w:rFonts w:ascii="Tahoma" w:hAnsi="Tahoma" w:cs="Tahoma"/>
          <w:b/>
        </w:rPr>
        <w:t>.</w:t>
      </w:r>
      <w:bookmarkEnd w:id="0"/>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62E4D10" w14:textId="77777777" w:rsidR="002A689E" w:rsidRPr="002A689E" w:rsidRDefault="00E95451" w:rsidP="002A689E">
      <w:pPr>
        <w:jc w:val="both"/>
        <w:rPr>
          <w:rFonts w:ascii="Tahoma" w:hAnsi="Tahoma" w:cs="Tahoma"/>
          <w:sz w:val="20"/>
          <w:szCs w:val="20"/>
        </w:rPr>
      </w:pPr>
      <w:r w:rsidRPr="002A689E">
        <w:rPr>
          <w:rFonts w:ascii="Tahoma" w:hAnsi="Tahoma" w:cs="Tahoma"/>
          <w:sz w:val="20"/>
          <w:szCs w:val="20"/>
        </w:rPr>
        <w:t>The Council of Europe is currently implementing a</w:t>
      </w:r>
      <w:r w:rsidR="003025EC" w:rsidRPr="002A689E">
        <w:rPr>
          <w:rFonts w:ascii="Tahoma" w:hAnsi="Tahoma" w:cs="Tahoma"/>
          <w:sz w:val="20"/>
          <w:szCs w:val="20"/>
        </w:rPr>
        <w:t xml:space="preserve"> Joint Project 21SI10 - “Improving the juvenile justice system and strengthening the education and training of penitentiary staff"</w:t>
      </w:r>
      <w:r w:rsidR="002A689E" w:rsidRPr="002A689E">
        <w:rPr>
          <w:rFonts w:ascii="Tahoma" w:hAnsi="Tahoma" w:cs="Tahoma"/>
          <w:sz w:val="20"/>
          <w:szCs w:val="20"/>
        </w:rPr>
        <w:t xml:space="preserve"> </w:t>
      </w:r>
      <w:r w:rsidR="002A689E" w:rsidRPr="00FD5C18">
        <w:rPr>
          <w:rFonts w:ascii="Tahoma" w:hAnsi="Tahoma" w:cs="Tahoma"/>
          <w:color w:val="161616"/>
          <w:sz w:val="20"/>
          <w:szCs w:val="20"/>
          <w:shd w:val="clear" w:color="auto" w:fill="FFFFFF"/>
        </w:rPr>
        <w:t>over a period of 12 months for Component I (1 September 2021 – 31 August 2022) and over 24 months for Component II (1 September 2021 - 31 August 2023).</w:t>
      </w:r>
    </w:p>
    <w:p w14:paraId="3F64729D" w14:textId="3E6D9283" w:rsidR="002A689E" w:rsidRDefault="002A689E" w:rsidP="002A689E">
      <w:pPr>
        <w:jc w:val="both"/>
        <w:rPr>
          <w:rFonts w:ascii="Tahoma" w:hAnsi="Tahoma" w:cs="Tahoma"/>
          <w:sz w:val="20"/>
          <w:szCs w:val="20"/>
        </w:rPr>
      </w:pPr>
      <w:r>
        <w:rPr>
          <w:rFonts w:ascii="Tahoma" w:hAnsi="Tahoma" w:cs="Tahoma"/>
          <w:sz w:val="20"/>
          <w:szCs w:val="20"/>
        </w:rPr>
        <w:t xml:space="preserve">The project </w:t>
      </w:r>
      <w:r w:rsidR="003025EC" w:rsidRPr="003025EC">
        <w:rPr>
          <w:rFonts w:ascii="Tahoma" w:hAnsi="Tahoma" w:cs="Tahoma"/>
          <w:sz w:val="20"/>
          <w:szCs w:val="20"/>
        </w:rPr>
        <w:t>aims to improve the quality and efficiency of the criminal justice system in Slovenia</w:t>
      </w:r>
      <w:r>
        <w:rPr>
          <w:rFonts w:ascii="Tahoma" w:hAnsi="Tahoma" w:cs="Tahoma"/>
          <w:sz w:val="20"/>
          <w:szCs w:val="20"/>
        </w:rPr>
        <w:t>,</w:t>
      </w:r>
      <w:r w:rsidRPr="003025EC">
        <w:rPr>
          <w:rFonts w:ascii="Tahoma" w:hAnsi="Tahoma" w:cs="Tahoma"/>
          <w:sz w:val="20"/>
          <w:szCs w:val="20"/>
        </w:rPr>
        <w:t xml:space="preserve"> firstly by reforming the juvenile justice system with the development of a future special penal act for juvenile offenders and comprehensive policies and measures in accordance with European standards and good practices</w:t>
      </w:r>
      <w:r>
        <w:rPr>
          <w:rFonts w:ascii="Tahoma" w:hAnsi="Tahoma" w:cs="Tahoma"/>
          <w:sz w:val="20"/>
          <w:szCs w:val="20"/>
        </w:rPr>
        <w:t xml:space="preserve">. </w:t>
      </w:r>
      <w:r w:rsidRPr="003025EC">
        <w:rPr>
          <w:rFonts w:ascii="Tahoma" w:hAnsi="Tahoma" w:cs="Tahoma"/>
          <w:sz w:val="20"/>
          <w:szCs w:val="20"/>
        </w:rPr>
        <w:t>Secondly, the project addresses long-standing issues concerning the lack of organised education and training of prison staff and the improvement of prisoners’ treatment. Slovenian penal practice remains orientated towards a humane treatment of prisoners with emphasis placed on an individual approach</w:t>
      </w:r>
      <w:r>
        <w:rPr>
          <w:rFonts w:ascii="Tahoma" w:hAnsi="Tahoma" w:cs="Tahoma"/>
          <w:sz w:val="20"/>
          <w:szCs w:val="20"/>
        </w:rPr>
        <w:t xml:space="preserve">. </w:t>
      </w:r>
    </w:p>
    <w:p w14:paraId="59B564A8" w14:textId="77777777" w:rsidR="002A689E" w:rsidRDefault="002A689E" w:rsidP="002A689E">
      <w:pPr>
        <w:jc w:val="both"/>
        <w:rPr>
          <w:rFonts w:ascii="Tahoma" w:hAnsi="Tahoma" w:cs="Tahoma"/>
          <w:sz w:val="20"/>
          <w:szCs w:val="20"/>
        </w:rPr>
      </w:pPr>
    </w:p>
    <w:p w14:paraId="4E100F19" w14:textId="77777777" w:rsidR="002A689E" w:rsidRPr="002A689E" w:rsidRDefault="002A689E" w:rsidP="002A689E">
      <w:pPr>
        <w:jc w:val="both"/>
        <w:rPr>
          <w:rFonts w:ascii="Tahoma" w:hAnsi="Tahoma" w:cs="Tahoma"/>
          <w:sz w:val="20"/>
          <w:szCs w:val="20"/>
        </w:rPr>
      </w:pPr>
      <w:r w:rsidRPr="002A689E">
        <w:rPr>
          <w:rFonts w:ascii="Tahoma" w:hAnsi="Tahoma" w:cs="Tahoma"/>
          <w:sz w:val="20"/>
          <w:szCs w:val="20"/>
        </w:rPr>
        <w:t>It consists of two components:</w:t>
      </w:r>
    </w:p>
    <w:p w14:paraId="64C34A2F" w14:textId="77777777" w:rsidR="002A689E" w:rsidRPr="00FD5C18" w:rsidRDefault="002A689E" w:rsidP="00FD5C18">
      <w:pPr>
        <w:numPr>
          <w:ilvl w:val="0"/>
          <w:numId w:val="32"/>
        </w:numPr>
        <w:shd w:val="clear" w:color="auto" w:fill="FFFFFF"/>
        <w:spacing w:before="100" w:beforeAutospacing="1" w:after="100" w:afterAutospacing="1" w:line="300" w:lineRule="atLeast"/>
        <w:jc w:val="both"/>
        <w:rPr>
          <w:rFonts w:ascii="Tahoma" w:hAnsi="Tahoma" w:cs="Tahoma"/>
          <w:color w:val="161616"/>
          <w:sz w:val="20"/>
          <w:szCs w:val="20"/>
        </w:rPr>
      </w:pPr>
      <w:r w:rsidRPr="00FD5C18">
        <w:rPr>
          <w:rFonts w:ascii="Tahoma" w:hAnsi="Tahoma" w:cs="Tahoma"/>
          <w:color w:val="161616"/>
          <w:sz w:val="20"/>
          <w:szCs w:val="20"/>
        </w:rPr>
        <w:t>Component I: reform of the juvenile justice system - aims at supporting the Slovenian authorities to pursue a comprehensive review of the national legal framework on juvenile justice, in order to harmonise it with the latest European and international standards and good practices.</w:t>
      </w:r>
    </w:p>
    <w:p w14:paraId="3301DE84" w14:textId="77777777" w:rsidR="002A689E" w:rsidRPr="00FD5C18" w:rsidRDefault="002A689E" w:rsidP="00FD5C18">
      <w:pPr>
        <w:numPr>
          <w:ilvl w:val="0"/>
          <w:numId w:val="32"/>
        </w:numPr>
        <w:shd w:val="clear" w:color="auto" w:fill="FFFFFF"/>
        <w:spacing w:before="100" w:beforeAutospacing="1" w:after="100" w:afterAutospacing="1" w:line="300" w:lineRule="atLeast"/>
        <w:jc w:val="both"/>
        <w:rPr>
          <w:rFonts w:ascii="Tahoma" w:hAnsi="Tahoma" w:cs="Tahoma"/>
          <w:color w:val="161616"/>
          <w:sz w:val="20"/>
          <w:szCs w:val="20"/>
        </w:rPr>
      </w:pPr>
      <w:hyperlink r:id="rId12" w:history="1">
        <w:r w:rsidRPr="00FD5C18">
          <w:rPr>
            <w:rStyle w:val="Lienhypertexte"/>
            <w:rFonts w:ascii="Tahoma" w:hAnsi="Tahoma" w:cs="Tahoma"/>
            <w:color w:val="007BC8"/>
            <w:sz w:val="20"/>
            <w:szCs w:val="20"/>
          </w:rPr>
          <w:t>Component II: reform of the penitentiary system and human resources of penitentiary staff</w:t>
        </w:r>
      </w:hyperlink>
      <w:r w:rsidRPr="00FD5C18">
        <w:rPr>
          <w:rFonts w:ascii="Tahoma" w:hAnsi="Tahoma" w:cs="Tahoma"/>
          <w:color w:val="161616"/>
          <w:sz w:val="20"/>
          <w:szCs w:val="20"/>
        </w:rPr>
        <w:t> - aims at improving the penitentiary system through enhanced training capacities of the prison administration and better human resources policy applied to the prison staff by the Slovenian Prison Administration.</w:t>
      </w:r>
    </w:p>
    <w:p w14:paraId="378657C4" w14:textId="77777777" w:rsidR="003025EC" w:rsidRPr="003025EC" w:rsidRDefault="003025EC" w:rsidP="003025EC">
      <w:pPr>
        <w:jc w:val="both"/>
        <w:rPr>
          <w:rFonts w:ascii="Tahoma" w:hAnsi="Tahoma" w:cs="Tahoma"/>
          <w:sz w:val="20"/>
          <w:szCs w:val="20"/>
        </w:rPr>
      </w:pPr>
    </w:p>
    <w:p w14:paraId="6B46160C" w14:textId="0C9A86A2" w:rsidR="003025EC" w:rsidRPr="003025EC" w:rsidRDefault="003025EC" w:rsidP="003025EC">
      <w:pPr>
        <w:jc w:val="both"/>
        <w:rPr>
          <w:rFonts w:ascii="Tahoma" w:hAnsi="Tahoma" w:cs="Tahoma"/>
          <w:sz w:val="20"/>
          <w:szCs w:val="20"/>
        </w:rPr>
      </w:pPr>
      <w:r w:rsidRPr="003025EC">
        <w:rPr>
          <w:rFonts w:ascii="Tahoma" w:hAnsi="Tahoma" w:cs="Tahoma"/>
          <w:sz w:val="20"/>
          <w:szCs w:val="20"/>
        </w:rPr>
        <w:t xml:space="preserve">This project responds to the objectives referred to in the 2020 European Semester Country Report for Slovenia in relation to improving the efficiency and the quality of justice including by reducing the backlog in criminal courts and the average length of time of criminal proceedings. It will further contribute to existing initiatives to train legal professionals including judges, court staff and the State Prosecution and support them with existing good practices and analyses of practices. </w:t>
      </w:r>
    </w:p>
    <w:p w14:paraId="7AC8C6D0" w14:textId="77777777" w:rsidR="003025EC" w:rsidRPr="003025EC" w:rsidRDefault="003025EC" w:rsidP="003025EC">
      <w:pPr>
        <w:jc w:val="both"/>
        <w:rPr>
          <w:rFonts w:ascii="Tahoma" w:hAnsi="Tahoma" w:cs="Tahoma"/>
          <w:sz w:val="20"/>
          <w:szCs w:val="20"/>
        </w:rPr>
      </w:pPr>
      <w:r w:rsidRPr="003025EC">
        <w:rPr>
          <w:rFonts w:ascii="Tahoma" w:hAnsi="Tahoma" w:cs="Tahoma"/>
          <w:sz w:val="20"/>
          <w:szCs w:val="20"/>
        </w:rPr>
        <w:t xml:space="preserve">The first component of the project will also contribute to an important part of the wider ongoing reform of the justice system in Slovenia. </w:t>
      </w:r>
      <w:bookmarkStart w:id="1" w:name="_Hlk86262933"/>
      <w:r w:rsidRPr="003025EC">
        <w:rPr>
          <w:rFonts w:ascii="Tahoma" w:hAnsi="Tahoma" w:cs="Tahoma"/>
          <w:sz w:val="20"/>
          <w:szCs w:val="20"/>
        </w:rPr>
        <w:t xml:space="preserve">DG REFORM has provided support to Slovenia on the development of the </w:t>
      </w:r>
      <w:proofErr w:type="spellStart"/>
      <w:r w:rsidRPr="003025EC">
        <w:rPr>
          <w:rFonts w:ascii="Tahoma" w:hAnsi="Tahoma" w:cs="Tahoma"/>
          <w:sz w:val="20"/>
          <w:szCs w:val="20"/>
        </w:rPr>
        <w:t>Barnahus</w:t>
      </w:r>
      <w:proofErr w:type="spellEnd"/>
      <w:r w:rsidRPr="003025EC">
        <w:rPr>
          <w:rFonts w:ascii="Tahoma" w:hAnsi="Tahoma" w:cs="Tahoma"/>
          <w:sz w:val="20"/>
          <w:szCs w:val="20"/>
        </w:rPr>
        <w:t xml:space="preserve"> (house for children) and the current project will be a valuable addition to ongoing work. </w:t>
      </w:r>
      <w:bookmarkEnd w:id="1"/>
      <w:r w:rsidRPr="003025EC">
        <w:rPr>
          <w:rFonts w:ascii="Tahoma" w:hAnsi="Tahoma" w:cs="Tahoma"/>
          <w:sz w:val="20"/>
          <w:szCs w:val="20"/>
        </w:rPr>
        <w:t xml:space="preserve">Based on the outcome of the project “Feasibility Study for Setting Up </w:t>
      </w:r>
      <w:proofErr w:type="spellStart"/>
      <w:r w:rsidRPr="003025EC">
        <w:rPr>
          <w:rFonts w:ascii="Tahoma" w:hAnsi="Tahoma" w:cs="Tahoma"/>
          <w:sz w:val="20"/>
          <w:szCs w:val="20"/>
        </w:rPr>
        <w:t>Barnahus</w:t>
      </w:r>
      <w:proofErr w:type="spellEnd"/>
      <w:r w:rsidRPr="003025EC">
        <w:rPr>
          <w:rFonts w:ascii="Tahoma" w:hAnsi="Tahoma" w:cs="Tahoma"/>
          <w:sz w:val="20"/>
          <w:szCs w:val="20"/>
        </w:rPr>
        <w:t xml:space="preserve"> (2018–2019)”, the second related project, </w:t>
      </w:r>
      <w:proofErr w:type="gramStart"/>
      <w:r w:rsidRPr="003025EC">
        <w:rPr>
          <w:rFonts w:ascii="Tahoma" w:hAnsi="Tahoma" w:cs="Tahoma"/>
          <w:sz w:val="20"/>
          <w:szCs w:val="20"/>
        </w:rPr>
        <w:t>i.e.</w:t>
      </w:r>
      <w:proofErr w:type="gramEnd"/>
      <w:r w:rsidRPr="003025EC">
        <w:rPr>
          <w:rFonts w:ascii="Tahoma" w:hAnsi="Tahoma" w:cs="Tahoma"/>
          <w:sz w:val="20"/>
          <w:szCs w:val="20"/>
        </w:rPr>
        <w:t xml:space="preserve"> “Support the Implementation of </w:t>
      </w:r>
      <w:proofErr w:type="spellStart"/>
      <w:r w:rsidRPr="003025EC">
        <w:rPr>
          <w:rFonts w:ascii="Tahoma" w:hAnsi="Tahoma" w:cs="Tahoma"/>
          <w:sz w:val="20"/>
          <w:szCs w:val="20"/>
        </w:rPr>
        <w:t>Barnahus</w:t>
      </w:r>
      <w:proofErr w:type="spellEnd"/>
      <w:r w:rsidRPr="003025EC">
        <w:rPr>
          <w:rFonts w:ascii="Tahoma" w:hAnsi="Tahoma" w:cs="Tahoma"/>
          <w:sz w:val="20"/>
          <w:szCs w:val="20"/>
        </w:rPr>
        <w:t xml:space="preserve"> (“Children's House”) – Phase II, is currently under way (both are EU-COE Joint projects, also supported by the SRSP7). While the so-called “</w:t>
      </w:r>
      <w:proofErr w:type="spellStart"/>
      <w:r w:rsidRPr="003025EC">
        <w:rPr>
          <w:rFonts w:ascii="Tahoma" w:hAnsi="Tahoma" w:cs="Tahoma"/>
          <w:sz w:val="20"/>
          <w:szCs w:val="20"/>
        </w:rPr>
        <w:t>Barnahus</w:t>
      </w:r>
      <w:proofErr w:type="spellEnd"/>
      <w:r w:rsidRPr="003025EC">
        <w:rPr>
          <w:rFonts w:ascii="Tahoma" w:hAnsi="Tahoma" w:cs="Tahoma"/>
          <w:sz w:val="20"/>
          <w:szCs w:val="20"/>
        </w:rPr>
        <w:t xml:space="preserve"> projects” focus on child victims in the youth justice system, this project attempts to complement the above by focusing on juvenile offenders. </w:t>
      </w:r>
    </w:p>
    <w:p w14:paraId="03800E88" w14:textId="77777777" w:rsidR="003025EC" w:rsidRPr="003025EC" w:rsidRDefault="003025EC" w:rsidP="003025EC">
      <w:pPr>
        <w:jc w:val="both"/>
        <w:rPr>
          <w:rFonts w:ascii="Tahoma" w:hAnsi="Tahoma" w:cs="Tahoma"/>
          <w:sz w:val="20"/>
          <w:szCs w:val="20"/>
        </w:rPr>
      </w:pPr>
    </w:p>
    <w:p w14:paraId="62BA1959" w14:textId="505797DB" w:rsidR="003025EC" w:rsidRPr="003025EC" w:rsidRDefault="003025EC" w:rsidP="003025EC">
      <w:pPr>
        <w:jc w:val="both"/>
        <w:rPr>
          <w:rFonts w:ascii="Tahoma" w:hAnsi="Tahoma" w:cs="Tahoma"/>
          <w:sz w:val="20"/>
          <w:szCs w:val="20"/>
        </w:rPr>
      </w:pPr>
      <w:r w:rsidRPr="003025EC">
        <w:rPr>
          <w:rFonts w:ascii="Tahoma" w:hAnsi="Tahoma" w:cs="Tahoma"/>
          <w:sz w:val="20"/>
          <w:szCs w:val="20"/>
        </w:rPr>
        <w:t xml:space="preserve">The second component of the project will contribute to the on-going reform of the Office of the State Prosecutor General pursued through the DG REFORM's technical support project under the title “Improving consistency of sentencing in criminal proceedings”. In particular, the project will support the development of a system of guidance for increased consistency in proposing sentences in criminal proceedings, a communication policy and a dissemination strategy to increase awareness on the prosecution’s work. </w:t>
      </w:r>
      <w:bookmarkStart w:id="2" w:name="_Hlk86262957"/>
      <w:r w:rsidRPr="003025EC">
        <w:rPr>
          <w:rFonts w:ascii="Tahoma" w:hAnsi="Tahoma" w:cs="Tahoma"/>
          <w:sz w:val="20"/>
          <w:szCs w:val="20"/>
        </w:rPr>
        <w:t>It is expected that this project will complement the above reform efforts in the area of criminal justice by focusing on the reform of the penitentiary system.</w:t>
      </w:r>
    </w:p>
    <w:bookmarkEnd w:id="2"/>
    <w:p w14:paraId="186B500A" w14:textId="77777777" w:rsidR="003025EC" w:rsidRPr="003025EC" w:rsidRDefault="003025EC" w:rsidP="003025EC">
      <w:pPr>
        <w:jc w:val="both"/>
        <w:rPr>
          <w:rFonts w:ascii="Tahoma" w:hAnsi="Tahoma" w:cs="Tahoma"/>
          <w:sz w:val="20"/>
          <w:szCs w:val="20"/>
        </w:rPr>
      </w:pPr>
    </w:p>
    <w:p w14:paraId="5BA79C97" w14:textId="6D1D5FF0" w:rsidR="00E95451" w:rsidRDefault="003025EC" w:rsidP="003025EC">
      <w:pPr>
        <w:jc w:val="both"/>
        <w:rPr>
          <w:rFonts w:ascii="Tahoma" w:hAnsi="Tahoma" w:cs="Tahoma"/>
          <w:sz w:val="20"/>
          <w:szCs w:val="20"/>
        </w:rPr>
      </w:pPr>
      <w:r w:rsidRPr="003025EC">
        <w:rPr>
          <w:rFonts w:ascii="Tahoma" w:hAnsi="Tahoma" w:cs="Tahoma"/>
          <w:sz w:val="20"/>
          <w:szCs w:val="20"/>
        </w:rPr>
        <w:t>A local consultant and an international expert will work jointly on the preparation of a comprehensive report to identify all existing shortcomings of the current system. This analysis will take stock of a study that was conducted in 2009 which indicated that changes were needed that would enable the individualisation of sanctions to a greater extent and that the possibilities of alternative treatment should be emphasised. In addition, the report will address the shortcomings that were identified during the preparation of the new the “Liability of Minors for Criminal Offences Act”; this report will also take into account the procedural provisions in this area that were included in the Act Amending the “Criminal Procedure Act”.</w:t>
      </w:r>
    </w:p>
    <w:p w14:paraId="1AF66005" w14:textId="77777777" w:rsidR="003025EC" w:rsidRDefault="003025EC" w:rsidP="003025EC">
      <w:pPr>
        <w:jc w:val="both"/>
        <w:rPr>
          <w:rFonts w:ascii="Tahoma" w:hAnsi="Tahoma" w:cs="Tahoma"/>
          <w:sz w:val="20"/>
          <w:szCs w:val="20"/>
        </w:rPr>
      </w:pPr>
    </w:p>
    <w:p w14:paraId="2F408E6E" w14:textId="08F1221A" w:rsidR="00B133A9" w:rsidRPr="00D0286A" w:rsidRDefault="00E95451" w:rsidP="00B53FC5">
      <w:pPr>
        <w:jc w:val="both"/>
        <w:rPr>
          <w:rFonts w:ascii="Tahoma" w:hAnsi="Tahoma" w:cs="Tahoma"/>
          <w:sz w:val="20"/>
          <w:szCs w:val="20"/>
        </w:rPr>
      </w:pPr>
      <w:r w:rsidRPr="00E95451">
        <w:rPr>
          <w:rFonts w:ascii="Tahoma" w:hAnsi="Tahoma" w:cs="Tahoma"/>
          <w:sz w:val="20"/>
          <w:szCs w:val="20"/>
        </w:rPr>
        <w:t xml:space="preserve">In that context, </w:t>
      </w:r>
      <w:r>
        <w:rPr>
          <w:rFonts w:ascii="Tahoma" w:hAnsi="Tahoma" w:cs="Tahoma"/>
          <w:sz w:val="20"/>
          <w:szCs w:val="20"/>
        </w:rPr>
        <w:t xml:space="preserve">the Council </w:t>
      </w:r>
      <w:r w:rsidRPr="00E95451">
        <w:rPr>
          <w:rFonts w:ascii="Tahoma" w:hAnsi="Tahoma" w:cs="Tahoma"/>
          <w:sz w:val="20"/>
          <w:szCs w:val="20"/>
        </w:rPr>
        <w:t>is looking for Providers for the provision of</w:t>
      </w:r>
      <w:r w:rsidR="0055542A">
        <w:rPr>
          <w:rFonts w:ascii="Tahoma" w:hAnsi="Tahoma" w:cs="Tahoma"/>
          <w:sz w:val="20"/>
          <w:szCs w:val="20"/>
        </w:rPr>
        <w:t xml:space="preserve"> </w:t>
      </w:r>
      <w:r w:rsidR="003E6834">
        <w:rPr>
          <w:rFonts w:ascii="Tahoma" w:hAnsi="Tahoma" w:cs="Tahoma"/>
          <w:sz w:val="20"/>
          <w:szCs w:val="20"/>
        </w:rPr>
        <w:t xml:space="preserve">national </w:t>
      </w:r>
      <w:r w:rsidRPr="00E95451">
        <w:rPr>
          <w:rFonts w:ascii="Tahoma" w:hAnsi="Tahoma" w:cs="Tahoma"/>
          <w:sz w:val="20"/>
          <w:szCs w:val="20"/>
        </w:rPr>
        <w:t xml:space="preserve">intellectual consultancy services </w:t>
      </w:r>
      <w:r w:rsidR="0055542A">
        <w:rPr>
          <w:rFonts w:ascii="Tahoma" w:hAnsi="Tahoma" w:cs="Tahoma"/>
          <w:sz w:val="20"/>
          <w:szCs w:val="20"/>
        </w:rPr>
        <w:t xml:space="preserve">to provide technical assistance in the following areas: </w:t>
      </w:r>
      <w:r w:rsidR="003025EC">
        <w:rPr>
          <w:rFonts w:ascii="Tahoma" w:hAnsi="Tahoma" w:cs="Tahoma"/>
          <w:sz w:val="20"/>
          <w:szCs w:val="20"/>
        </w:rPr>
        <w:t xml:space="preserve">research and gap analysis existing challenges, Analysis of the case law related to juvenile justice with focus on juvenile offenders, training programmes on selected topics and capacity building for prison staff and development and pilot of a risk and needs assessment tool </w:t>
      </w:r>
      <w:r w:rsidRPr="00E95451">
        <w:rPr>
          <w:rFonts w:ascii="Tahoma" w:hAnsi="Tahoma" w:cs="Tahoma"/>
          <w:sz w:val="20"/>
          <w:szCs w:val="20"/>
        </w:rPr>
        <w:t xml:space="preserve">to be requested by the Council </w:t>
      </w:r>
      <w:r w:rsidR="00BB0DCC">
        <w:rPr>
          <w:rFonts w:ascii="Tahoma" w:hAnsi="Tahoma" w:cs="Tahoma"/>
          <w:sz w:val="20"/>
          <w:szCs w:val="20"/>
        </w:rPr>
        <w:t xml:space="preserve">of Europe </w:t>
      </w:r>
      <w:r w:rsidRPr="00E95451">
        <w:rPr>
          <w:rFonts w:ascii="Tahoma" w:hAnsi="Tahoma" w:cs="Tahoma"/>
          <w:sz w:val="20"/>
          <w:szCs w:val="20"/>
        </w:rPr>
        <w:t>on an as needed basis</w:t>
      </w:r>
      <w:r>
        <w:rPr>
          <w:rFonts w:ascii="Tahoma" w:hAnsi="Tahoma" w:cs="Tahoma"/>
          <w:sz w:val="20"/>
          <w:szCs w:val="20"/>
        </w:rPr>
        <w:t xml:space="preserve">, </w:t>
      </w:r>
      <w:r w:rsidR="00B133A9" w:rsidRPr="00D0286A">
        <w:rPr>
          <w:rFonts w:ascii="Tahoma" w:hAnsi="Tahoma" w:cs="Tahoma"/>
          <w:sz w:val="20"/>
          <w:szCs w:val="20"/>
        </w:rPr>
        <w:t xml:space="preserve">in compliance with the ordering procedure defined below. </w:t>
      </w:r>
    </w:p>
    <w:p w14:paraId="5AA4D21A" w14:textId="77777777" w:rsidR="00B133A9" w:rsidRPr="00D0286A" w:rsidRDefault="00B133A9" w:rsidP="00B53FC5">
      <w:pPr>
        <w:ind w:left="-142"/>
        <w:jc w:val="both"/>
        <w:rPr>
          <w:rFonts w:ascii="Tahoma" w:hAnsi="Tahoma" w:cs="Tahoma"/>
          <w:sz w:val="20"/>
          <w:szCs w:val="20"/>
        </w:rPr>
      </w:pPr>
    </w:p>
    <w:p w14:paraId="001D0C83" w14:textId="77777777" w:rsidR="00B133A9" w:rsidRPr="00D0286A" w:rsidRDefault="00B133A9" w:rsidP="00B53FC5">
      <w:pPr>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6FBF922" w14:textId="2AA78722" w:rsidR="00B133A9" w:rsidRPr="00D0286A" w:rsidRDefault="00B133A9" w:rsidP="00B53FC5">
      <w:pPr>
        <w:jc w:val="both"/>
        <w:rPr>
          <w:rFonts w:ascii="Tahoma" w:hAnsi="Tahoma" w:cs="Tahoma"/>
          <w:sz w:val="20"/>
          <w:szCs w:val="20"/>
          <w:highlight w:val="cyan"/>
        </w:rPr>
      </w:pPr>
    </w:p>
    <w:p w14:paraId="2B915655" w14:textId="77777777" w:rsidR="00B133A9" w:rsidRPr="00E95451" w:rsidRDefault="00B133A9" w:rsidP="00B53FC5">
      <w:pPr>
        <w:jc w:val="both"/>
        <w:rPr>
          <w:rFonts w:ascii="Tahoma" w:hAnsi="Tahoma" w:cs="Tahoma"/>
          <w:b/>
          <w:sz w:val="20"/>
          <w:szCs w:val="20"/>
        </w:rPr>
      </w:pPr>
      <w:r w:rsidRPr="00E95451">
        <w:rPr>
          <w:rFonts w:ascii="Tahoma" w:hAnsi="Tahoma" w:cs="Tahoma"/>
          <w:b/>
          <w:sz w:val="20"/>
          <w:szCs w:val="20"/>
        </w:rPr>
        <w:t>Pooling</w:t>
      </w:r>
    </w:p>
    <w:p w14:paraId="01A9D193" w14:textId="3AF70D82" w:rsidR="00B133A9" w:rsidRDefault="00B133A9" w:rsidP="00B53FC5">
      <w:pPr>
        <w:jc w:val="both"/>
        <w:rPr>
          <w:rFonts w:ascii="Tahoma" w:hAnsi="Tahoma" w:cs="Tahoma"/>
          <w:sz w:val="20"/>
          <w:szCs w:val="20"/>
        </w:rPr>
      </w:pPr>
      <w:r w:rsidRPr="00E95451">
        <w:rPr>
          <w:rFonts w:ascii="Tahoma" w:hAnsi="Tahoma" w:cs="Tahoma"/>
          <w:sz w:val="20"/>
          <w:szCs w:val="20"/>
        </w:rPr>
        <w:lastRenderedPageBreak/>
        <w:t>For each order, the Council will select from the pool of pre-selected tenderers for the lot concerned the Provider who demonstrably offers best value for money for its requirement when assessed – for the Order concerned – against the criteria of:</w:t>
      </w:r>
    </w:p>
    <w:p w14:paraId="6AD9ADF2"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quality (including as appropriate: capability, expertise, past performance, availability of resources and proposed methods of undertaking the work</w:t>
      </w:r>
      <w:proofErr w:type="gramStart"/>
      <w:r w:rsidRPr="00E95451">
        <w:rPr>
          <w:rFonts w:ascii="Tahoma" w:hAnsi="Tahoma" w:cs="Tahoma"/>
          <w:sz w:val="20"/>
          <w:szCs w:val="20"/>
        </w:rPr>
        <w:t>);</w:t>
      </w:r>
      <w:proofErr w:type="gramEnd"/>
    </w:p>
    <w:p w14:paraId="3BF309F0"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availability (including, without limitation, capacity to meet required deadlines and, where relevant, geographical location); and</w:t>
      </w:r>
    </w:p>
    <w:p w14:paraId="75D10624"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price.</w:t>
      </w:r>
    </w:p>
    <w:p w14:paraId="040AD863" w14:textId="77777777" w:rsidR="0055542A" w:rsidRDefault="0055542A" w:rsidP="00B53FC5">
      <w:pPr>
        <w:jc w:val="both"/>
        <w:rPr>
          <w:rFonts w:ascii="Tahoma" w:hAnsi="Tahoma" w:cs="Tahoma"/>
          <w:sz w:val="20"/>
          <w:szCs w:val="20"/>
        </w:rPr>
      </w:pPr>
    </w:p>
    <w:p w14:paraId="6EE577A1" w14:textId="27B91FEF" w:rsidR="00B133A9" w:rsidRPr="00E95451" w:rsidRDefault="00B133A9" w:rsidP="00B53FC5">
      <w:pPr>
        <w:jc w:val="both"/>
        <w:rPr>
          <w:rFonts w:ascii="Tahoma" w:hAnsi="Tahoma" w:cs="Tahoma"/>
          <w:sz w:val="20"/>
          <w:szCs w:val="20"/>
        </w:rPr>
      </w:pPr>
      <w:r w:rsidRPr="00E9545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53FC5">
      <w:pPr>
        <w:ind w:left="-142"/>
        <w:jc w:val="both"/>
        <w:rPr>
          <w:rFonts w:ascii="Tahoma" w:hAnsi="Tahoma" w:cs="Tahoma"/>
          <w:sz w:val="20"/>
          <w:szCs w:val="20"/>
        </w:rPr>
      </w:pPr>
    </w:p>
    <w:p w14:paraId="0D5518DB" w14:textId="2F1C0929" w:rsidR="00B133A9" w:rsidRDefault="00B133A9" w:rsidP="00B53FC5">
      <w:pPr>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53FC5">
      <w:pPr>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4B5294EF" w:rsidR="00B133A9"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420B">
      <w:pPr>
        <w:pBdr>
          <w:top w:val="single" w:sz="2" w:space="1" w:color="FF0000"/>
          <w:left w:val="single" w:sz="2" w:space="4" w:color="FF0000"/>
          <w:bottom w:val="single" w:sz="2" w:space="1" w:color="FF0000"/>
          <w:right w:val="single" w:sz="2" w:space="31" w:color="FF0000"/>
        </w:pBdr>
        <w:tabs>
          <w:tab w:val="left" w:pos="7513"/>
        </w:tabs>
        <w:spacing w:line="276" w:lineRule="auto"/>
        <w:ind w:right="708"/>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940"/>
        <w:gridCol w:w="3543"/>
      </w:tblGrid>
      <w:tr w:rsidR="00B133A9" w:rsidRPr="00D0286A" w14:paraId="5C5B7FFB" w14:textId="77777777" w:rsidTr="00A8017D">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23385BB2" w:rsidR="00B133A9" w:rsidRPr="00D0286A" w:rsidRDefault="00B133A9" w:rsidP="000310D6">
            <w:pPr>
              <w:ind w:left="-142"/>
              <w:jc w:val="center"/>
              <w:rPr>
                <w:rFonts w:ascii="Tahoma" w:eastAsia="Calibri" w:hAnsi="Tahoma" w:cs="Tahoma"/>
                <w:bCs/>
                <w:sz w:val="36"/>
                <w:szCs w:val="36"/>
                <w:lang w:val="en-US" w:eastAsia="en-US"/>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36DC51C2">
                      <wp:simplePos x="0" y="0"/>
                      <wp:positionH relativeFrom="column">
                        <wp:posOffset>16510</wp:posOffset>
                      </wp:positionH>
                      <wp:positionV relativeFrom="paragraph">
                        <wp:posOffset>3810</wp:posOffset>
                      </wp:positionV>
                      <wp:extent cx="234950" cy="331470"/>
                      <wp:effectExtent l="19050" t="0" r="12700" b="3048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3314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BF68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3pt;margin-top:.3pt;width:18.5pt;height:26.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" adj="9061" strokecolor="red">
                      <o:lock v:ext="edit" aspectratio="t"/>
                      <v:textbox style="layout-flow:vertical-ideographic"/>
                      <w10:anchorlock/>
                    </v:shape>
                  </w:pict>
                </mc:Fallback>
              </mc:AlternateContent>
            </w:r>
          </w:p>
        </w:tc>
        <w:tc>
          <w:tcPr>
            <w:tcW w:w="494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0310D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543"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FD5C18">
            <w:pPr>
              <w:spacing w:before="60" w:after="60"/>
              <w:ind w:left="-142" w:right="-391" w:firstLine="142"/>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420B" w:rsidRPr="00D0286A" w14:paraId="10D45989" w14:textId="77777777" w:rsidTr="00A8017D">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420B" w:rsidRPr="00D0286A"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2CDA044" w14:textId="758A164F" w:rsidR="00B1420B" w:rsidRDefault="00B1420B" w:rsidP="0055542A">
            <w:pP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 1</w:t>
            </w:r>
            <w:r>
              <w:rPr>
                <w:rFonts w:ascii="Tahoma" w:eastAsia="Calibri" w:hAnsi="Tahoma" w:cs="Tahoma"/>
                <w:b/>
                <w:bCs/>
                <w:sz w:val="18"/>
                <w:szCs w:val="18"/>
                <w:lang w:val="en-US" w:eastAsia="en-US"/>
              </w:rPr>
              <w:t>:</w:t>
            </w:r>
          </w:p>
          <w:p w14:paraId="4EF6A3B3" w14:textId="653185E7" w:rsidR="00920DDB" w:rsidRPr="00B1420B" w:rsidRDefault="009325C3" w:rsidP="00B95D3B">
            <w:pPr>
              <w:rPr>
                <w:rFonts w:ascii="Tahoma" w:hAnsi="Tahoma" w:cs="Tahoma"/>
                <w:color w:val="000000"/>
                <w:sz w:val="18"/>
                <w:szCs w:val="18"/>
                <w:lang w:eastAsia="en-US"/>
              </w:rPr>
            </w:pPr>
            <w:r w:rsidRPr="00FD5C18">
              <w:rPr>
                <w:rFonts w:ascii="Tahoma" w:hAnsi="Tahoma" w:cs="Tahoma"/>
                <w:b/>
                <w:bCs/>
                <w:color w:val="000000"/>
                <w:sz w:val="18"/>
                <w:szCs w:val="18"/>
                <w:lang w:eastAsia="en-US"/>
              </w:rPr>
              <w:t>Research and gap analysis</w:t>
            </w:r>
            <w:r w:rsidRPr="009325C3">
              <w:rPr>
                <w:rFonts w:ascii="Tahoma" w:hAnsi="Tahoma" w:cs="Tahoma"/>
                <w:color w:val="000000"/>
                <w:sz w:val="18"/>
                <w:szCs w:val="18"/>
                <w:lang w:eastAsia="en-US"/>
              </w:rPr>
              <w:t xml:space="preserve"> to </w:t>
            </w:r>
            <w:r w:rsidRPr="002A689E">
              <w:rPr>
                <w:rFonts w:ascii="Tahoma" w:hAnsi="Tahoma" w:cs="Tahoma"/>
                <w:color w:val="000000"/>
                <w:sz w:val="18"/>
                <w:szCs w:val="18"/>
                <w:lang w:eastAsia="en-US"/>
              </w:rPr>
              <w:t>identify existing challenges and gaps</w:t>
            </w:r>
            <w:r w:rsidRPr="009325C3">
              <w:rPr>
                <w:rFonts w:ascii="Tahoma" w:hAnsi="Tahoma" w:cs="Tahoma"/>
                <w:color w:val="000000"/>
                <w:sz w:val="18"/>
                <w:szCs w:val="18"/>
                <w:lang w:eastAsia="en-US"/>
              </w:rPr>
              <w:t xml:space="preserve"> of the existing </w:t>
            </w:r>
            <w:r w:rsidRPr="00FD5C18">
              <w:rPr>
                <w:rFonts w:ascii="Tahoma" w:hAnsi="Tahoma" w:cs="Tahoma"/>
                <w:b/>
                <w:bCs/>
                <w:color w:val="000000"/>
                <w:sz w:val="18"/>
                <w:szCs w:val="18"/>
                <w:lang w:eastAsia="en-US"/>
              </w:rPr>
              <w:t>national legal and policy framework</w:t>
            </w:r>
            <w:r w:rsidRPr="009325C3">
              <w:rPr>
                <w:rFonts w:ascii="Tahoma" w:hAnsi="Tahoma" w:cs="Tahoma"/>
                <w:color w:val="000000"/>
                <w:sz w:val="18"/>
                <w:szCs w:val="18"/>
                <w:lang w:eastAsia="en-US"/>
              </w:rPr>
              <w:t xml:space="preserve"> related to juvenile justice in Slovenia (with focus on sanctions for juvenile offenders)</w:t>
            </w:r>
          </w:p>
        </w:tc>
        <w:tc>
          <w:tcPr>
            <w:tcW w:w="3543" w:type="dxa"/>
            <w:tcBorders>
              <w:top w:val="single" w:sz="2" w:space="0" w:color="808080" w:themeColor="background1" w:themeShade="80"/>
              <w:bottom w:val="single" w:sz="2" w:space="0" w:color="808080" w:themeColor="background1" w:themeShade="80"/>
            </w:tcBorders>
            <w:vAlign w:val="center"/>
          </w:tcPr>
          <w:p w14:paraId="66F2EF54" w14:textId="282BE1B1" w:rsidR="00B1420B" w:rsidRPr="00B1420B" w:rsidRDefault="002A689E" w:rsidP="00B1420B">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r w:rsidR="00B1420B" w:rsidRPr="00D0286A" w14:paraId="0F91EE37" w14:textId="77777777" w:rsidTr="00A8017D">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420B" w:rsidRPr="00D0286A"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B30505F" w14:textId="77777777" w:rsidR="00B1420B" w:rsidRDefault="00B1420B" w:rsidP="00B1420B">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Pr>
                <w:rFonts w:ascii="Tahoma" w:eastAsia="Calibri" w:hAnsi="Tahoma" w:cs="Tahoma"/>
                <w:bCs/>
                <w:sz w:val="18"/>
                <w:szCs w:val="18"/>
                <w:lang w:val="en-US" w:eastAsia="en-US"/>
              </w:rPr>
              <w:t>:</w:t>
            </w:r>
          </w:p>
          <w:p w14:paraId="4B870DF5" w14:textId="53EE26F5" w:rsidR="00920DDB" w:rsidRPr="00B1420B" w:rsidRDefault="009325C3" w:rsidP="00B95D3B">
            <w:pPr>
              <w:rPr>
                <w:rFonts w:ascii="Tahoma" w:hAnsi="Tahoma" w:cs="Tahoma"/>
                <w:color w:val="000000"/>
                <w:sz w:val="18"/>
                <w:szCs w:val="18"/>
                <w:lang w:eastAsia="en-US"/>
              </w:rPr>
            </w:pPr>
            <w:r w:rsidRPr="00FD5C18">
              <w:rPr>
                <w:rFonts w:ascii="Tahoma" w:hAnsi="Tahoma" w:cs="Tahoma"/>
                <w:b/>
                <w:bCs/>
                <w:color w:val="000000"/>
                <w:sz w:val="18"/>
                <w:szCs w:val="18"/>
                <w:lang w:eastAsia="en-US"/>
              </w:rPr>
              <w:t>Analysis of the case law</w:t>
            </w:r>
            <w:r w:rsidRPr="009325C3">
              <w:rPr>
                <w:rFonts w:ascii="Tahoma" w:hAnsi="Tahoma" w:cs="Tahoma"/>
                <w:color w:val="000000"/>
                <w:sz w:val="18"/>
                <w:szCs w:val="18"/>
                <w:lang w:eastAsia="en-US"/>
              </w:rPr>
              <w:t xml:space="preserve"> related to juvenile justice with focus on </w:t>
            </w:r>
            <w:r w:rsidRPr="00FD5C18">
              <w:rPr>
                <w:rFonts w:ascii="Tahoma" w:hAnsi="Tahoma" w:cs="Tahoma"/>
                <w:b/>
                <w:bCs/>
                <w:color w:val="000000"/>
                <w:sz w:val="18"/>
                <w:szCs w:val="18"/>
                <w:lang w:eastAsia="en-US"/>
              </w:rPr>
              <w:t>juvenile offender</w:t>
            </w:r>
            <w:r w:rsidR="002A689E" w:rsidRPr="00FD5C18">
              <w:rPr>
                <w:rFonts w:ascii="Tahoma" w:hAnsi="Tahoma" w:cs="Tahoma"/>
                <w:b/>
                <w:bCs/>
                <w:color w:val="000000"/>
                <w:sz w:val="18"/>
                <w:szCs w:val="18"/>
                <w:lang w:eastAsia="en-US"/>
              </w:rPr>
              <w:t>s</w:t>
            </w:r>
          </w:p>
        </w:tc>
        <w:tc>
          <w:tcPr>
            <w:tcW w:w="3543" w:type="dxa"/>
            <w:tcBorders>
              <w:top w:val="single" w:sz="2" w:space="0" w:color="808080" w:themeColor="background1" w:themeShade="80"/>
              <w:bottom w:val="single" w:sz="2" w:space="0" w:color="808080" w:themeColor="background1" w:themeShade="80"/>
            </w:tcBorders>
            <w:vAlign w:val="center"/>
          </w:tcPr>
          <w:p w14:paraId="172F6066" w14:textId="36728666" w:rsidR="00B1420B" w:rsidRPr="00B1420B" w:rsidRDefault="002A689E" w:rsidP="00B1420B">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420B" w:rsidRPr="00D0286A" w14:paraId="29D63D83" w14:textId="77777777" w:rsidTr="00A8017D">
        <w:trPr>
          <w:trHeight w:val="420"/>
          <w:jc w:val="center"/>
        </w:trPr>
        <w:sdt>
          <w:sdtPr>
            <w:rPr>
              <w:rFonts w:ascii="Tahoma" w:eastAsia="Calibri" w:hAnsi="Tahoma" w:cs="Tahoma"/>
              <w:bCs/>
              <w:sz w:val="36"/>
              <w:szCs w:val="36"/>
              <w:lang w:val="en-US" w:eastAsia="en-US"/>
            </w:rPr>
            <w:id w:val="851220099"/>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B36EDB" w14:textId="66050912"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5D16DB6" w14:textId="77777777" w:rsidR="00B1420B" w:rsidRDefault="00B1420B" w:rsidP="00B1420B">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Pr>
                <w:rFonts w:ascii="Tahoma" w:eastAsia="Calibri" w:hAnsi="Tahoma" w:cs="Tahoma"/>
                <w:bCs/>
                <w:sz w:val="18"/>
                <w:szCs w:val="18"/>
                <w:lang w:val="en-US" w:eastAsia="en-US"/>
              </w:rPr>
              <w:t>:</w:t>
            </w:r>
          </w:p>
          <w:p w14:paraId="44B0BA33" w14:textId="0AA76238" w:rsidR="00920DDB" w:rsidRPr="00B1420B" w:rsidRDefault="007863DC" w:rsidP="0001709F">
            <w:pPr>
              <w:rPr>
                <w:rFonts w:ascii="Tahoma" w:hAnsi="Tahoma" w:cs="Tahoma"/>
                <w:color w:val="000000"/>
                <w:sz w:val="18"/>
                <w:szCs w:val="18"/>
                <w:lang w:eastAsia="en-US"/>
              </w:rPr>
            </w:pPr>
            <w:r w:rsidRPr="00FD5C18">
              <w:rPr>
                <w:rFonts w:ascii="Tahoma" w:hAnsi="Tahoma" w:cs="Tahoma"/>
                <w:b/>
                <w:bCs/>
                <w:sz w:val="18"/>
                <w:szCs w:val="18"/>
              </w:rPr>
              <w:t>Comparative study of European standards and promising practices</w:t>
            </w:r>
            <w:r w:rsidRPr="009A466F">
              <w:rPr>
                <w:rFonts w:ascii="Tahoma" w:hAnsi="Tahoma" w:cs="Tahoma"/>
                <w:sz w:val="18"/>
                <w:szCs w:val="18"/>
              </w:rPr>
              <w:t xml:space="preserve"> with targeted recommendations for the Slovenian context</w:t>
            </w:r>
          </w:p>
        </w:tc>
        <w:tc>
          <w:tcPr>
            <w:tcW w:w="3543" w:type="dxa"/>
            <w:tcBorders>
              <w:top w:val="single" w:sz="2" w:space="0" w:color="808080" w:themeColor="background1" w:themeShade="80"/>
              <w:bottom w:val="single" w:sz="2" w:space="0" w:color="808080" w:themeColor="background1" w:themeShade="80"/>
            </w:tcBorders>
            <w:vAlign w:val="center"/>
          </w:tcPr>
          <w:p w14:paraId="4AE40D12" w14:textId="38CE6850" w:rsidR="00B1420B" w:rsidRPr="00B1420B" w:rsidRDefault="007863DC" w:rsidP="00B1420B">
            <w:pPr>
              <w:spacing w:before="60" w:after="60"/>
              <w:ind w:left="-142"/>
              <w:jc w:val="center"/>
              <w:rPr>
                <w:rFonts w:ascii="Tahoma" w:eastAsia="Calibri" w:hAnsi="Tahoma" w:cs="Tahoma"/>
                <w:b/>
                <w:bCs/>
                <w:sz w:val="18"/>
                <w:szCs w:val="18"/>
                <w:highlight w:val="cyan"/>
                <w:lang w:val="en-US" w:eastAsia="en-US"/>
              </w:rPr>
            </w:pPr>
            <w:r w:rsidRPr="007863DC">
              <w:rPr>
                <w:rFonts w:ascii="Tahoma" w:eastAsia="Calibri" w:hAnsi="Tahoma" w:cs="Tahoma"/>
                <w:b/>
                <w:bCs/>
                <w:sz w:val="18"/>
                <w:szCs w:val="18"/>
                <w:lang w:val="en-US" w:eastAsia="en-US"/>
              </w:rPr>
              <w:t>2</w:t>
            </w:r>
          </w:p>
        </w:tc>
      </w:tr>
      <w:tr w:rsidR="00B1420B" w:rsidRPr="00D0286A" w14:paraId="4492C394" w14:textId="77777777" w:rsidTr="00FD5C18">
        <w:trPr>
          <w:trHeight w:val="671"/>
          <w:jc w:val="center"/>
        </w:trPr>
        <w:sdt>
          <w:sdtPr>
            <w:rPr>
              <w:rFonts w:ascii="Tahoma" w:eastAsia="Calibri" w:hAnsi="Tahoma" w:cs="Tahoma"/>
              <w:bCs/>
              <w:sz w:val="36"/>
              <w:szCs w:val="36"/>
              <w:lang w:val="en-US" w:eastAsia="en-US"/>
            </w:rPr>
            <w:id w:val="1011032386"/>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B7FFFE" w14:textId="7D094551"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8624F37" w14:textId="77777777" w:rsidR="00B1420B" w:rsidRDefault="00B1420B" w:rsidP="00B1420B">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4</w:t>
            </w:r>
            <w:r>
              <w:rPr>
                <w:rFonts w:ascii="Tahoma" w:eastAsia="Calibri" w:hAnsi="Tahoma" w:cs="Tahoma"/>
                <w:bCs/>
                <w:sz w:val="18"/>
                <w:szCs w:val="18"/>
                <w:lang w:val="en-US" w:eastAsia="en-US"/>
              </w:rPr>
              <w:t>:</w:t>
            </w:r>
          </w:p>
          <w:p w14:paraId="5DE4B619" w14:textId="662E0FCA" w:rsidR="0055542A" w:rsidRPr="002A689E" w:rsidRDefault="007863DC" w:rsidP="00B95D3B">
            <w:pPr>
              <w:rPr>
                <w:rFonts w:ascii="Tahoma" w:hAnsi="Tahoma" w:cs="Tahoma"/>
                <w:color w:val="000000"/>
                <w:sz w:val="18"/>
                <w:szCs w:val="18"/>
                <w:lang w:eastAsia="en-US"/>
              </w:rPr>
            </w:pPr>
            <w:r w:rsidRPr="00FD5C18">
              <w:rPr>
                <w:rFonts w:ascii="Tahoma" w:hAnsi="Tahoma" w:cs="Tahoma"/>
                <w:b/>
                <w:bCs/>
                <w:sz w:val="18"/>
                <w:szCs w:val="18"/>
              </w:rPr>
              <w:t xml:space="preserve">Recommendation for provisions </w:t>
            </w:r>
            <w:r w:rsidRPr="00FD5C18">
              <w:rPr>
                <w:rFonts w:ascii="Tahoma" w:hAnsi="Tahoma" w:cs="Tahoma"/>
                <w:sz w:val="18"/>
                <w:szCs w:val="18"/>
              </w:rPr>
              <w:t xml:space="preserve">to be included in legal review and/or preparation of a </w:t>
            </w:r>
            <w:r w:rsidRPr="00FD5C18">
              <w:rPr>
                <w:rFonts w:ascii="Tahoma" w:hAnsi="Tahoma" w:cs="Tahoma"/>
                <w:b/>
                <w:bCs/>
                <w:sz w:val="18"/>
                <w:szCs w:val="18"/>
              </w:rPr>
              <w:t>specific legal act</w:t>
            </w:r>
            <w:r w:rsidRPr="00FD5C18">
              <w:rPr>
                <w:rFonts w:ascii="Tahoma" w:hAnsi="Tahoma" w:cs="Tahoma"/>
                <w:sz w:val="18"/>
                <w:szCs w:val="18"/>
              </w:rPr>
              <w:t xml:space="preserve"> on sanctions for juvenile offenders and </w:t>
            </w:r>
            <w:r w:rsidRPr="00FD5C18">
              <w:rPr>
                <w:rFonts w:ascii="Tahoma" w:hAnsi="Tahoma" w:cs="Tahoma"/>
                <w:b/>
                <w:bCs/>
                <w:sz w:val="18"/>
                <w:szCs w:val="18"/>
              </w:rPr>
              <w:t>a roadmap for implementation</w:t>
            </w:r>
          </w:p>
        </w:tc>
        <w:tc>
          <w:tcPr>
            <w:tcW w:w="3543" w:type="dxa"/>
            <w:tcBorders>
              <w:top w:val="single" w:sz="2" w:space="0" w:color="808080" w:themeColor="background1" w:themeShade="80"/>
              <w:bottom w:val="single" w:sz="2" w:space="0" w:color="808080" w:themeColor="background1" w:themeShade="80"/>
            </w:tcBorders>
            <w:vAlign w:val="center"/>
          </w:tcPr>
          <w:p w14:paraId="2A2ABC9E" w14:textId="48A70C33" w:rsidR="00B1420B" w:rsidRPr="00B1420B" w:rsidRDefault="007863DC" w:rsidP="003025EC">
            <w:pPr>
              <w:spacing w:before="60" w:after="60"/>
              <w:ind w:left="-142"/>
              <w:jc w:val="center"/>
              <w:rPr>
                <w:rFonts w:ascii="Tahoma" w:eastAsia="Calibri" w:hAnsi="Tahoma" w:cs="Tahoma"/>
                <w:b/>
                <w:bCs/>
                <w:sz w:val="18"/>
                <w:szCs w:val="18"/>
                <w:highlight w:val="cyan"/>
                <w:lang w:val="en-US" w:eastAsia="en-US"/>
              </w:rPr>
            </w:pPr>
            <w:r w:rsidRPr="007863DC">
              <w:rPr>
                <w:rFonts w:ascii="Tahoma" w:eastAsia="Calibri" w:hAnsi="Tahoma" w:cs="Tahoma"/>
                <w:b/>
                <w:bCs/>
                <w:sz w:val="18"/>
                <w:szCs w:val="18"/>
                <w:lang w:val="en-US" w:eastAsia="en-US"/>
              </w:rPr>
              <w:t>5</w:t>
            </w:r>
          </w:p>
        </w:tc>
      </w:tr>
    </w:tbl>
    <w:p w14:paraId="422F5B1E" w14:textId="77777777" w:rsidR="00A8017D" w:rsidRDefault="00A8017D" w:rsidP="00B95D3B">
      <w:pPr>
        <w:jc w:val="both"/>
        <w:rPr>
          <w:rFonts w:ascii="Tahoma" w:hAnsi="Tahoma" w:cs="Tahoma"/>
          <w:b/>
          <w:sz w:val="20"/>
          <w:szCs w:val="20"/>
        </w:rPr>
      </w:pPr>
    </w:p>
    <w:p w14:paraId="46C2BA2F" w14:textId="37FEB9EC" w:rsidR="00B133A9" w:rsidRPr="00D0286A" w:rsidRDefault="00B133A9" w:rsidP="00B95D3B">
      <w:pPr>
        <w:jc w:val="both"/>
        <w:rPr>
          <w:rFonts w:ascii="Tahoma" w:hAnsi="Tahoma" w:cs="Tahoma"/>
          <w:b/>
          <w:sz w:val="20"/>
          <w:szCs w:val="20"/>
        </w:rPr>
      </w:pPr>
      <w:r w:rsidRPr="00D0286A">
        <w:rPr>
          <w:rFonts w:ascii="Tahoma" w:hAnsi="Tahoma" w:cs="Tahoma"/>
          <w:b/>
          <w:sz w:val="20"/>
          <w:szCs w:val="20"/>
        </w:rPr>
        <w:t>Fees</w:t>
      </w:r>
    </w:p>
    <w:p w14:paraId="376D7CAF" w14:textId="74D943A3" w:rsidR="00B133A9" w:rsidRPr="00D0286A" w:rsidRDefault="00B133A9" w:rsidP="00B95D3B">
      <w:pPr>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B1420B">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B1420B">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547B5471" w:rsidR="00B133A9" w:rsidRDefault="00B133A9" w:rsidP="00B133A9">
      <w:pPr>
        <w:spacing w:line="276" w:lineRule="auto"/>
        <w:ind w:left="-142"/>
        <w:jc w:val="both"/>
        <w:rPr>
          <w:rFonts w:ascii="Tahoma" w:hAnsi="Tahoma" w:cs="Tahoma"/>
          <w:sz w:val="20"/>
          <w:szCs w:val="20"/>
        </w:rPr>
      </w:pPr>
    </w:p>
    <w:p w14:paraId="1A63433A" w14:textId="6D16C92E" w:rsidR="00F54846" w:rsidRDefault="00F54846"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21D4D68" w14:textId="77777777" w:rsidR="00F54846" w:rsidRDefault="00F54846" w:rsidP="00B133A9">
      <w:pPr>
        <w:spacing w:line="276" w:lineRule="auto"/>
        <w:ind w:left="-142"/>
        <w:jc w:val="both"/>
        <w:rPr>
          <w:rFonts w:ascii="Tahoma" w:hAnsi="Tahoma" w:cs="Tahoma"/>
          <w:sz w:val="18"/>
          <w:szCs w:val="18"/>
          <w:lang w:eastAsia="en-US"/>
        </w:rPr>
      </w:pPr>
    </w:p>
    <w:p w14:paraId="69097DC8" w14:textId="283F5E9C"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558E7EE8">
                <wp:simplePos x="0" y="0"/>
                <wp:positionH relativeFrom="column">
                  <wp:posOffset>4509135</wp:posOffset>
                </wp:positionH>
                <wp:positionV relativeFrom="paragraph">
                  <wp:posOffset>-158750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84D0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5.05pt;margin-top:-12.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B133A9" w:rsidRPr="00D0286A" w14:paraId="6BD6D58A" w14:textId="77777777" w:rsidTr="000310D6">
        <w:trPr>
          <w:trHeight w:val="688"/>
          <w:jc w:val="center"/>
        </w:trPr>
        <w:tc>
          <w:tcPr>
            <w:tcW w:w="7052" w:type="dxa"/>
            <w:shd w:val="clear" w:color="auto" w:fill="DBE5F1" w:themeFill="accent1" w:themeFillTint="33"/>
            <w:vAlign w:val="center"/>
          </w:tcPr>
          <w:p w14:paraId="3D26E921" w14:textId="77401D74" w:rsidR="000310D6" w:rsidRDefault="00B133A9" w:rsidP="00B1420B">
            <w:pPr>
              <w:tabs>
                <w:tab w:val="left" w:pos="0"/>
              </w:tabs>
              <w:spacing w:line="276" w:lineRule="auto"/>
              <w:ind w:left="-142"/>
              <w:jc w:val="center"/>
            </w:pPr>
            <w:r w:rsidRPr="00D0286A">
              <w:rPr>
                <w:rFonts w:ascii="Tahoma" w:hAnsi="Tahoma" w:cs="Tahoma"/>
                <w:b/>
                <w:sz w:val="18"/>
                <w:szCs w:val="18"/>
                <w:lang w:eastAsia="en-US"/>
              </w:rPr>
              <w:t>LOT 1</w:t>
            </w:r>
            <w:r w:rsidR="00B1420B">
              <w:rPr>
                <w:rFonts w:ascii="Tahoma" w:hAnsi="Tahoma" w:cs="Tahoma"/>
                <w:b/>
                <w:sz w:val="18"/>
                <w:szCs w:val="18"/>
                <w:lang w:eastAsia="en-US"/>
              </w:rPr>
              <w:t>:</w:t>
            </w:r>
            <w:r w:rsidR="00B1420B">
              <w:t xml:space="preserve"> </w:t>
            </w:r>
          </w:p>
          <w:p w14:paraId="71B6E31A" w14:textId="77777777" w:rsidR="00F54846" w:rsidRDefault="00F54846" w:rsidP="00B1420B">
            <w:pPr>
              <w:tabs>
                <w:tab w:val="left" w:pos="0"/>
              </w:tabs>
              <w:spacing w:line="276" w:lineRule="auto"/>
              <w:ind w:left="-142"/>
              <w:jc w:val="center"/>
            </w:pPr>
          </w:p>
          <w:p w14:paraId="45B58A5D" w14:textId="77BB3AFF" w:rsidR="000310D6" w:rsidRDefault="003025EC" w:rsidP="00B1420B">
            <w:pPr>
              <w:tabs>
                <w:tab w:val="left" w:pos="0"/>
              </w:tabs>
              <w:spacing w:line="276" w:lineRule="auto"/>
              <w:ind w:left="-142"/>
              <w:jc w:val="center"/>
              <w:rPr>
                <w:rFonts w:ascii="Tahoma" w:hAnsi="Tahoma" w:cs="Tahoma"/>
                <w:b/>
                <w:sz w:val="18"/>
                <w:szCs w:val="18"/>
                <w:lang w:eastAsia="en-US"/>
              </w:rPr>
            </w:pPr>
            <w:r w:rsidRPr="003025EC">
              <w:rPr>
                <w:rFonts w:ascii="Tahoma" w:hAnsi="Tahoma" w:cs="Tahoma"/>
                <w:b/>
                <w:sz w:val="18"/>
                <w:szCs w:val="18"/>
                <w:lang w:eastAsia="en-US"/>
              </w:rPr>
              <w:t>Research and gap analysis to identify existing challenges and gaps of the existing national legal and policy framework related to juvenile justice in Slovenia (with focus on sanctions for juvenile offenders)</w:t>
            </w:r>
          </w:p>
          <w:p w14:paraId="2C2B5127" w14:textId="69B451DD" w:rsidR="00B133A9" w:rsidRPr="00D0286A" w:rsidRDefault="00B133A9" w:rsidP="00B1420B">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B1420B" w:rsidRDefault="00B133A9" w:rsidP="000310D6">
            <w:pPr>
              <w:spacing w:line="276" w:lineRule="auto"/>
              <w:ind w:left="-142" w:right="-126"/>
              <w:jc w:val="center"/>
              <w:rPr>
                <w:rFonts w:ascii="Tahoma" w:hAnsi="Tahoma" w:cs="Tahoma"/>
                <w:b/>
                <w:sz w:val="18"/>
                <w:szCs w:val="18"/>
                <w:lang w:eastAsia="en-US"/>
              </w:rPr>
            </w:pPr>
            <w:r w:rsidRPr="00B1420B">
              <w:rPr>
                <w:rFonts w:ascii="Tahoma" w:hAnsi="Tahoma" w:cs="Tahoma"/>
                <w:b/>
                <w:sz w:val="18"/>
                <w:szCs w:val="18"/>
                <w:lang w:eastAsia="en-US"/>
              </w:rPr>
              <w:t>Exclusion level</w:t>
            </w:r>
          </w:p>
          <w:p w14:paraId="27831C06" w14:textId="77777777" w:rsidR="00B133A9" w:rsidRPr="00B1420B" w:rsidRDefault="00B133A9" w:rsidP="000310D6">
            <w:pPr>
              <w:spacing w:line="276" w:lineRule="auto"/>
              <w:ind w:left="-142" w:right="-126"/>
              <w:jc w:val="center"/>
              <w:rPr>
                <w:rFonts w:ascii="Tahoma" w:hAnsi="Tahoma" w:cs="Tahoma"/>
                <w:b/>
                <w:sz w:val="18"/>
                <w:szCs w:val="18"/>
                <w:lang w:eastAsia="en-US"/>
              </w:rPr>
            </w:pPr>
            <w:r w:rsidRPr="00B1420B">
              <w:rPr>
                <w:b/>
                <w:sz w:val="18"/>
                <w:szCs w:val="18"/>
                <w:lang w:eastAsia="en-US"/>
              </w:rPr>
              <w:t>▼</w:t>
            </w:r>
          </w:p>
        </w:tc>
      </w:tr>
      <w:tr w:rsidR="00B133A9" w:rsidRPr="00D0286A" w14:paraId="5A649F14"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40503A37" w14:textId="4FE60010" w:rsidR="003E6834" w:rsidRDefault="003E6834" w:rsidP="003E6834">
            <w:pPr>
              <w:autoSpaceDE w:val="0"/>
              <w:autoSpaceDN w:val="0"/>
              <w:adjustRightInd w:val="0"/>
              <w:spacing w:after="7"/>
              <w:rPr>
                <w:rFonts w:ascii="Tahoma" w:hAnsi="Tahoma" w:cs="Tahoma"/>
                <w:color w:val="000000"/>
                <w:sz w:val="18"/>
                <w:szCs w:val="18"/>
                <w:lang w:eastAsia="en-US"/>
              </w:rPr>
            </w:pPr>
            <w:bookmarkStart w:id="3" w:name="_Hlk40798106"/>
            <w:r>
              <w:rPr>
                <w:rFonts w:ascii="Tahoma" w:hAnsi="Tahoma" w:cs="Tahoma"/>
                <w:color w:val="000000"/>
                <w:sz w:val="18"/>
                <w:szCs w:val="18"/>
                <w:lang w:eastAsia="en-US"/>
              </w:rPr>
              <w:t>I</w:t>
            </w:r>
            <w:r w:rsidRPr="003E6834">
              <w:rPr>
                <w:rFonts w:ascii="Tahoma" w:hAnsi="Tahoma" w:cs="Tahoma"/>
                <w:color w:val="000000"/>
                <w:sz w:val="18"/>
                <w:szCs w:val="18"/>
                <w:lang w:eastAsia="en-US"/>
              </w:rPr>
              <w:t>ndicative list of expected deliverables under Lot 1 (not exhaustive):</w:t>
            </w:r>
          </w:p>
          <w:p w14:paraId="459D583A" w14:textId="77777777" w:rsidR="003E6834" w:rsidRPr="003E6834" w:rsidRDefault="003E6834" w:rsidP="003E6834">
            <w:pPr>
              <w:autoSpaceDE w:val="0"/>
              <w:autoSpaceDN w:val="0"/>
              <w:adjustRightInd w:val="0"/>
              <w:spacing w:after="7"/>
              <w:rPr>
                <w:rFonts w:ascii="Tahoma" w:hAnsi="Tahoma" w:cs="Tahoma"/>
                <w:color w:val="000000"/>
                <w:sz w:val="18"/>
                <w:szCs w:val="18"/>
                <w:lang w:eastAsia="en-US"/>
              </w:rPr>
            </w:pPr>
          </w:p>
          <w:bookmarkEnd w:id="3"/>
          <w:p w14:paraId="581CCE04" w14:textId="14C73244" w:rsidR="007863DC" w:rsidRDefault="007863DC" w:rsidP="003025EC">
            <w:pPr>
              <w:pStyle w:val="Paragraphedeliste"/>
              <w:numPr>
                <w:ilvl w:val="0"/>
                <w:numId w:val="27"/>
              </w:numPr>
              <w:autoSpaceDE w:val="0"/>
              <w:autoSpaceDN w:val="0"/>
              <w:adjustRightInd w:val="0"/>
              <w:spacing w:after="7"/>
              <w:rPr>
                <w:rFonts w:ascii="Tahoma" w:hAnsi="Tahoma" w:cs="Tahoma"/>
                <w:color w:val="000000"/>
                <w:sz w:val="18"/>
                <w:szCs w:val="18"/>
                <w:lang w:eastAsia="en-US"/>
              </w:rPr>
            </w:pPr>
            <w:r>
              <w:rPr>
                <w:rFonts w:ascii="Tahoma" w:hAnsi="Tahoma" w:cs="Tahoma"/>
                <w:color w:val="000000"/>
                <w:sz w:val="18"/>
                <w:szCs w:val="18"/>
                <w:lang w:eastAsia="en-US"/>
              </w:rPr>
              <w:t>Prepare an analytical report which will entail desk work as well as empirical research in cooperation with relevant stakeholders including the judiciary, law enforcement, healthcare professionals, civil society organisations, and others.</w:t>
            </w:r>
          </w:p>
          <w:p w14:paraId="15EF375B" w14:textId="7693CA13" w:rsidR="007863DC" w:rsidRPr="007863DC" w:rsidRDefault="007863DC" w:rsidP="007863DC">
            <w:pPr>
              <w:pStyle w:val="Paragraphedeliste"/>
              <w:numPr>
                <w:ilvl w:val="0"/>
                <w:numId w:val="27"/>
              </w:numPr>
              <w:autoSpaceDE w:val="0"/>
              <w:autoSpaceDN w:val="0"/>
              <w:adjustRightInd w:val="0"/>
              <w:spacing w:after="7"/>
              <w:rPr>
                <w:rFonts w:ascii="Tahoma" w:hAnsi="Tahoma" w:cs="Tahoma"/>
                <w:color w:val="000000"/>
                <w:sz w:val="18"/>
                <w:szCs w:val="18"/>
                <w:lang w:eastAsia="en-US"/>
              </w:rPr>
            </w:pPr>
            <w:r>
              <w:rPr>
                <w:rFonts w:ascii="Tahoma" w:hAnsi="Tahoma" w:cs="Tahoma"/>
                <w:color w:val="000000"/>
                <w:sz w:val="18"/>
                <w:szCs w:val="18"/>
                <w:lang w:eastAsia="en-US"/>
              </w:rPr>
              <w:t>Prepare the first drafts of the report which will be reviewed and complemented by the international expert.</w:t>
            </w:r>
          </w:p>
          <w:p w14:paraId="38E00749" w14:textId="4B9B0A84" w:rsidR="007863DC" w:rsidRDefault="007863DC" w:rsidP="003025EC">
            <w:pPr>
              <w:pStyle w:val="Paragraphedeliste"/>
              <w:numPr>
                <w:ilvl w:val="0"/>
                <w:numId w:val="27"/>
              </w:numPr>
              <w:autoSpaceDE w:val="0"/>
              <w:autoSpaceDN w:val="0"/>
              <w:adjustRightInd w:val="0"/>
              <w:spacing w:after="7"/>
              <w:rPr>
                <w:rFonts w:ascii="Tahoma" w:hAnsi="Tahoma" w:cs="Tahoma"/>
                <w:color w:val="000000"/>
                <w:sz w:val="18"/>
                <w:szCs w:val="18"/>
                <w:lang w:eastAsia="en-US"/>
              </w:rPr>
            </w:pPr>
            <w:r>
              <w:rPr>
                <w:rFonts w:ascii="Tahoma" w:hAnsi="Tahoma" w:cs="Tahoma"/>
                <w:color w:val="000000"/>
                <w:sz w:val="18"/>
                <w:szCs w:val="18"/>
                <w:lang w:eastAsia="en-US"/>
              </w:rPr>
              <w:lastRenderedPageBreak/>
              <w:t xml:space="preserve">Plan, prepare and contribute to at least </w:t>
            </w:r>
            <w:r w:rsidRPr="007863DC">
              <w:rPr>
                <w:rFonts w:ascii="Tahoma" w:hAnsi="Tahoma" w:cs="Tahoma"/>
                <w:b/>
                <w:bCs/>
                <w:color w:val="000000"/>
                <w:sz w:val="18"/>
                <w:szCs w:val="18"/>
                <w:lang w:eastAsia="en-US"/>
              </w:rPr>
              <w:t>2</w:t>
            </w:r>
            <w:r>
              <w:rPr>
                <w:rFonts w:ascii="Tahoma" w:hAnsi="Tahoma" w:cs="Tahoma"/>
                <w:color w:val="000000"/>
                <w:sz w:val="18"/>
                <w:szCs w:val="18"/>
                <w:lang w:eastAsia="en-US"/>
              </w:rPr>
              <w:t xml:space="preserve"> roundtables to collect and discuss information, share and discuss the first findings and agree on final results and conclusions of the report, together with a </w:t>
            </w:r>
            <w:proofErr w:type="spellStart"/>
            <w:r>
              <w:rPr>
                <w:rFonts w:ascii="Tahoma" w:hAnsi="Tahoma" w:cs="Tahoma"/>
                <w:color w:val="000000"/>
                <w:sz w:val="18"/>
                <w:szCs w:val="18"/>
                <w:lang w:eastAsia="en-US"/>
              </w:rPr>
              <w:t>CoE</w:t>
            </w:r>
            <w:proofErr w:type="spellEnd"/>
            <w:r>
              <w:rPr>
                <w:rFonts w:ascii="Tahoma" w:hAnsi="Tahoma" w:cs="Tahoma"/>
                <w:color w:val="000000"/>
                <w:sz w:val="18"/>
                <w:szCs w:val="18"/>
                <w:lang w:eastAsia="en-US"/>
              </w:rPr>
              <w:t xml:space="preserve"> international expert.</w:t>
            </w:r>
          </w:p>
          <w:p w14:paraId="42596608" w14:textId="0F3AACD7" w:rsidR="007863DC" w:rsidRDefault="007863DC" w:rsidP="003025EC">
            <w:pPr>
              <w:pStyle w:val="Paragraphedeliste"/>
              <w:numPr>
                <w:ilvl w:val="0"/>
                <w:numId w:val="27"/>
              </w:numPr>
              <w:autoSpaceDE w:val="0"/>
              <w:autoSpaceDN w:val="0"/>
              <w:adjustRightInd w:val="0"/>
              <w:spacing w:after="7"/>
              <w:rPr>
                <w:rFonts w:ascii="Tahoma" w:hAnsi="Tahoma" w:cs="Tahoma"/>
                <w:color w:val="000000"/>
                <w:sz w:val="18"/>
                <w:szCs w:val="18"/>
                <w:lang w:eastAsia="en-US"/>
              </w:rPr>
            </w:pPr>
            <w:r>
              <w:rPr>
                <w:rFonts w:ascii="Tahoma" w:hAnsi="Tahoma" w:cs="Tahoma"/>
                <w:color w:val="000000"/>
                <w:sz w:val="18"/>
                <w:szCs w:val="18"/>
                <w:lang w:eastAsia="en-US"/>
              </w:rPr>
              <w:t>Implement any changes and comments as indicated during roundtables and discussions with relevant stakeholders.</w:t>
            </w:r>
          </w:p>
          <w:p w14:paraId="127ACC20" w14:textId="6A64C1EC" w:rsidR="003025EC" w:rsidRPr="003025EC" w:rsidRDefault="003025EC" w:rsidP="003025EC">
            <w:pPr>
              <w:pStyle w:val="Paragraphedeliste"/>
              <w:numPr>
                <w:ilvl w:val="0"/>
                <w:numId w:val="27"/>
              </w:numPr>
              <w:autoSpaceDE w:val="0"/>
              <w:autoSpaceDN w:val="0"/>
              <w:adjustRightInd w:val="0"/>
              <w:spacing w:after="7"/>
              <w:rPr>
                <w:rFonts w:ascii="Tahoma" w:hAnsi="Tahoma" w:cs="Tahoma"/>
                <w:color w:val="000000"/>
                <w:sz w:val="18"/>
                <w:szCs w:val="18"/>
                <w:lang w:eastAsia="en-US"/>
              </w:rPr>
            </w:pPr>
            <w:r w:rsidRPr="003025EC">
              <w:rPr>
                <w:rFonts w:ascii="Tahoma" w:hAnsi="Tahoma" w:cs="Tahoma"/>
                <w:color w:val="000000"/>
                <w:sz w:val="18"/>
                <w:szCs w:val="18"/>
                <w:lang w:eastAsia="en-US"/>
              </w:rPr>
              <w:t xml:space="preserve">Support for the development of internal </w:t>
            </w:r>
            <w:r w:rsidR="007863DC">
              <w:rPr>
                <w:rFonts w:ascii="Tahoma" w:hAnsi="Tahoma" w:cs="Tahoma"/>
                <w:color w:val="000000"/>
                <w:sz w:val="18"/>
                <w:szCs w:val="18"/>
                <w:lang w:eastAsia="en-US"/>
              </w:rPr>
              <w:t>documents</w:t>
            </w:r>
            <w:r w:rsidRPr="003025EC">
              <w:rPr>
                <w:rFonts w:ascii="Tahoma" w:hAnsi="Tahoma" w:cs="Tahoma"/>
                <w:color w:val="000000"/>
                <w:sz w:val="18"/>
                <w:szCs w:val="18"/>
                <w:lang w:eastAsia="en-US"/>
              </w:rPr>
              <w:t xml:space="preserve">/materials on specific aspects related to the theme of the lot; </w:t>
            </w:r>
          </w:p>
          <w:p w14:paraId="2BCAF44A" w14:textId="6B5B9E97" w:rsidR="00086E52" w:rsidRPr="007863DC" w:rsidRDefault="003025EC" w:rsidP="007863DC">
            <w:pPr>
              <w:pStyle w:val="Paragraphedeliste"/>
              <w:numPr>
                <w:ilvl w:val="0"/>
                <w:numId w:val="27"/>
              </w:numPr>
              <w:autoSpaceDE w:val="0"/>
              <w:autoSpaceDN w:val="0"/>
              <w:adjustRightInd w:val="0"/>
              <w:spacing w:after="7"/>
              <w:rPr>
                <w:rFonts w:ascii="Tahoma" w:hAnsi="Tahoma" w:cs="Tahoma"/>
                <w:color w:val="000000"/>
                <w:sz w:val="18"/>
                <w:szCs w:val="18"/>
                <w:lang w:eastAsia="en-US"/>
              </w:rPr>
            </w:pPr>
            <w:r w:rsidRPr="003025EC">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68CC13A3" w:rsidR="00B133A9" w:rsidRPr="00D0286A" w:rsidRDefault="00B1420B" w:rsidP="00A0651D">
            <w:pPr>
              <w:ind w:left="-37"/>
              <w:jc w:val="center"/>
              <w:rPr>
                <w:rFonts w:ascii="Tahoma" w:hAnsi="Tahoma" w:cs="Tahoma"/>
                <w:sz w:val="18"/>
                <w:szCs w:val="18"/>
                <w:highlight w:val="yellow"/>
                <w:lang w:eastAsia="en-US"/>
              </w:rPr>
            </w:pPr>
            <w:r w:rsidRPr="00B1420B">
              <w:rPr>
                <w:rFonts w:ascii="Tahoma" w:hAnsi="Tahoma" w:cs="Tahoma"/>
                <w:sz w:val="18"/>
                <w:szCs w:val="18"/>
                <w:lang w:eastAsia="en-US"/>
              </w:rPr>
              <w:lastRenderedPageBreak/>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788B5012" w:rsidR="00B133A9" w:rsidRPr="00B1420B" w:rsidRDefault="00CF40CB"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250</w:t>
            </w:r>
            <w:r w:rsidR="00B1420B">
              <w:rPr>
                <w:rFonts w:ascii="Tahoma" w:hAnsi="Tahoma" w:cs="Tahoma"/>
                <w:sz w:val="18"/>
                <w:szCs w:val="18"/>
                <w:lang w:eastAsia="en-US"/>
              </w:rPr>
              <w:t>€</w:t>
            </w:r>
          </w:p>
        </w:tc>
      </w:tr>
    </w:tbl>
    <w:tbl>
      <w:tblPr>
        <w:tblStyle w:val="Grilledutableau"/>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7573B9" w:rsidRPr="00D0286A" w14:paraId="4D1E7B7A" w14:textId="77777777" w:rsidTr="00B95D3B">
        <w:tc>
          <w:tcPr>
            <w:tcW w:w="8505" w:type="dxa"/>
            <w:shd w:val="clear" w:color="auto" w:fill="DBE5F1" w:themeFill="accent1" w:themeFillTint="33"/>
            <w:vAlign w:val="center"/>
          </w:tcPr>
          <w:p w14:paraId="5426F689" w14:textId="77777777" w:rsidR="007573B9" w:rsidRPr="00D0286A" w:rsidRDefault="007573B9" w:rsidP="000310D6">
            <w:pPr>
              <w:spacing w:before="120" w:after="120"/>
              <w:rPr>
                <w:rFonts w:ascii="Tahoma" w:hAnsi="Tahoma" w:cs="Tahoma"/>
                <w:sz w:val="20"/>
                <w:szCs w:val="20"/>
              </w:rPr>
            </w:pPr>
            <w:bookmarkStart w:id="4" w:name="_Hlk40817028"/>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891625897"/>
              <w:date w:fullDate="2022-08-31T00:00:00Z">
                <w:dateFormat w:val="dd/MM/yyyy"/>
                <w:lid w:val="fr-FR"/>
                <w:storeMappedDataAs w:val="dateTime"/>
                <w:calendar w:val="gregorian"/>
              </w:date>
            </w:sdtPr>
            <w:sdtEndPr>
              <w:rPr>
                <w:rStyle w:val="Style71"/>
              </w:rPr>
            </w:sdtEndPr>
            <w:sdtContent>
              <w:p w14:paraId="75CCCE97" w14:textId="4D5A3DA5" w:rsidR="007573B9" w:rsidRPr="00D0286A" w:rsidRDefault="007863DC" w:rsidP="00B95D3B">
                <w:pPr>
                  <w:spacing w:before="120" w:after="120"/>
                  <w:jc w:val="center"/>
                  <w:rPr>
                    <w:rFonts w:ascii="Tahoma" w:hAnsi="Tahoma" w:cs="Tahoma"/>
                    <w:sz w:val="20"/>
                    <w:szCs w:val="20"/>
                  </w:rPr>
                </w:pPr>
                <w:r>
                  <w:rPr>
                    <w:rStyle w:val="Style71"/>
                    <w:rFonts w:ascii="Tahoma" w:hAnsi="Tahoma" w:cs="Tahoma"/>
                    <w:szCs w:val="20"/>
                  </w:rPr>
                  <w:t>31/08/2022</w:t>
                </w:r>
              </w:p>
            </w:sdtContent>
          </w:sdt>
        </w:tc>
      </w:tr>
    </w:tbl>
    <w:p w14:paraId="68687892" w14:textId="77777777" w:rsidR="0000189A" w:rsidRPr="00D0286A" w:rsidRDefault="0000189A" w:rsidP="00B133A9">
      <w:pPr>
        <w:spacing w:before="60" w:after="120"/>
        <w:ind w:left="-142"/>
        <w:rPr>
          <w:rFonts w:ascii="Tahoma" w:hAnsi="Tahoma" w:cs="Tahoma"/>
          <w:sz w:val="20"/>
          <w:szCs w:val="20"/>
        </w:rPr>
      </w:pPr>
      <w:bookmarkStart w:id="5" w:name="_Hlk40817062"/>
    </w:p>
    <w:bookmarkEnd w:id="4"/>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20DFE9E" w14:textId="77777777" w:rsidR="00F54846" w:rsidRDefault="00F54846" w:rsidP="00B133A9">
      <w:pPr>
        <w:spacing w:line="276" w:lineRule="auto"/>
        <w:ind w:left="-142"/>
        <w:jc w:val="both"/>
        <w:rPr>
          <w:rFonts w:ascii="Tahoma" w:hAnsi="Tahoma" w:cs="Tahoma"/>
          <w:sz w:val="18"/>
          <w:szCs w:val="18"/>
          <w:lang w:eastAsia="en-US"/>
        </w:rPr>
      </w:pPr>
    </w:p>
    <w:p w14:paraId="2E5C213F" w14:textId="0368AEFE"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4030B93E">
                <wp:simplePos x="0" y="0"/>
                <wp:positionH relativeFrom="column">
                  <wp:posOffset>4516120</wp:posOffset>
                </wp:positionH>
                <wp:positionV relativeFrom="paragraph">
                  <wp:posOffset>-162560</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08FAA" id="Up Arrow 1" o:spid="_x0000_s1026" type="#_x0000_t68" style="position:absolute;margin-left:355.6pt;margin-top:-12.8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B133A9" w:rsidRPr="00D0286A" w14:paraId="477D284D" w14:textId="77777777" w:rsidTr="000310D6">
        <w:trPr>
          <w:trHeight w:val="688"/>
          <w:jc w:val="center"/>
        </w:trPr>
        <w:tc>
          <w:tcPr>
            <w:tcW w:w="7052" w:type="dxa"/>
            <w:shd w:val="clear" w:color="auto" w:fill="DBE5F1" w:themeFill="accent1" w:themeFillTint="33"/>
            <w:vAlign w:val="center"/>
          </w:tcPr>
          <w:p w14:paraId="15E9008E" w14:textId="40C29035" w:rsidR="000310D6" w:rsidRDefault="00B133A9"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LOT 2</w:t>
            </w:r>
            <w:r w:rsidR="00B1420B">
              <w:rPr>
                <w:rFonts w:ascii="Tahoma" w:hAnsi="Tahoma" w:cs="Tahoma"/>
                <w:b/>
                <w:sz w:val="18"/>
                <w:szCs w:val="18"/>
                <w:lang w:eastAsia="en-US"/>
              </w:rPr>
              <w:t xml:space="preserve">: </w:t>
            </w:r>
          </w:p>
          <w:p w14:paraId="03232B48" w14:textId="77777777" w:rsidR="00F54846" w:rsidRDefault="00F54846" w:rsidP="000310D6">
            <w:pPr>
              <w:autoSpaceDE w:val="0"/>
              <w:autoSpaceDN w:val="0"/>
              <w:adjustRightInd w:val="0"/>
              <w:jc w:val="center"/>
              <w:rPr>
                <w:rFonts w:ascii="Tahoma" w:hAnsi="Tahoma" w:cs="Tahoma"/>
                <w:b/>
                <w:sz w:val="18"/>
                <w:szCs w:val="18"/>
                <w:lang w:eastAsia="en-US"/>
              </w:rPr>
            </w:pPr>
          </w:p>
          <w:p w14:paraId="7220DAE4" w14:textId="0B7277CF" w:rsidR="00B1420B" w:rsidRPr="000310D6" w:rsidRDefault="003025EC" w:rsidP="000310D6">
            <w:pPr>
              <w:autoSpaceDE w:val="0"/>
              <w:autoSpaceDN w:val="0"/>
              <w:adjustRightInd w:val="0"/>
              <w:jc w:val="center"/>
              <w:rPr>
                <w:rFonts w:ascii="Tahoma" w:hAnsi="Tahoma" w:cs="Tahoma"/>
                <w:b/>
                <w:sz w:val="18"/>
                <w:szCs w:val="18"/>
                <w:lang w:eastAsia="en-US"/>
              </w:rPr>
            </w:pPr>
            <w:r w:rsidRPr="003025EC">
              <w:rPr>
                <w:rFonts w:ascii="Tahoma" w:hAnsi="Tahoma" w:cs="Tahoma"/>
                <w:b/>
                <w:sz w:val="18"/>
                <w:szCs w:val="18"/>
                <w:lang w:eastAsia="en-US"/>
              </w:rPr>
              <w:t>Analysis of the case law related to juvenile justice with focus on juvenile offenders</w:t>
            </w:r>
            <w:r w:rsidR="00086E52" w:rsidRPr="00086E52">
              <w:rPr>
                <w:rFonts w:ascii="Tahoma" w:hAnsi="Tahoma" w:cs="Tahoma"/>
                <w:b/>
                <w:sz w:val="18"/>
                <w:szCs w:val="18"/>
                <w:lang w:eastAsia="en-US"/>
              </w:rPr>
              <w:t>.</w:t>
            </w:r>
          </w:p>
          <w:p w14:paraId="05716174" w14:textId="77777777" w:rsidR="000310D6" w:rsidRDefault="000310D6" w:rsidP="000310D6">
            <w:pPr>
              <w:tabs>
                <w:tab w:val="left" w:pos="0"/>
              </w:tabs>
              <w:spacing w:line="276" w:lineRule="auto"/>
              <w:ind w:left="-142"/>
              <w:jc w:val="center"/>
              <w:rPr>
                <w:rFonts w:ascii="Tahoma" w:hAnsi="Tahoma" w:cs="Tahoma"/>
                <w:b/>
                <w:sz w:val="18"/>
                <w:szCs w:val="18"/>
                <w:lang w:eastAsia="en-US"/>
              </w:rPr>
            </w:pPr>
          </w:p>
          <w:p w14:paraId="1F744B8D" w14:textId="4D4FB220" w:rsidR="00B133A9" w:rsidRPr="00D0286A" w:rsidRDefault="00B133A9"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0310D6" w:rsidRDefault="00B133A9"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2D699B72" w14:textId="77777777" w:rsidR="00B133A9" w:rsidRPr="00D0286A" w:rsidRDefault="00B133A9"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B133A9" w:rsidRPr="00D0286A" w14:paraId="4C29C9B9"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080D8F57" w14:textId="7596F736" w:rsidR="003E6834" w:rsidRDefault="003E6834" w:rsidP="003E6834">
            <w:pPr>
              <w:autoSpaceDE w:val="0"/>
              <w:autoSpaceDN w:val="0"/>
              <w:adjustRightInd w:val="0"/>
              <w:rPr>
                <w:rFonts w:ascii="Tahoma" w:hAnsi="Tahoma" w:cs="Tahoma"/>
                <w:color w:val="000000"/>
                <w:sz w:val="18"/>
                <w:szCs w:val="18"/>
                <w:lang w:eastAsia="en-US"/>
              </w:rPr>
            </w:pPr>
            <w:bookmarkStart w:id="6" w:name="_Hlk40796366"/>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2</w:t>
            </w:r>
            <w:r w:rsidRPr="003E6834">
              <w:rPr>
                <w:rFonts w:ascii="Tahoma" w:hAnsi="Tahoma" w:cs="Tahoma"/>
                <w:color w:val="000000"/>
                <w:sz w:val="18"/>
                <w:szCs w:val="18"/>
                <w:lang w:eastAsia="en-US"/>
              </w:rPr>
              <w:t xml:space="preserve"> (not exhaustive):</w:t>
            </w:r>
          </w:p>
          <w:p w14:paraId="3B96BB25" w14:textId="77777777" w:rsidR="003E6834" w:rsidRPr="003E6834" w:rsidRDefault="003E6834" w:rsidP="003E6834">
            <w:pPr>
              <w:autoSpaceDE w:val="0"/>
              <w:autoSpaceDN w:val="0"/>
              <w:adjustRightInd w:val="0"/>
              <w:rPr>
                <w:rFonts w:ascii="Tahoma" w:hAnsi="Tahoma" w:cs="Tahoma"/>
                <w:color w:val="000000"/>
                <w:sz w:val="18"/>
                <w:szCs w:val="18"/>
                <w:lang w:eastAsia="en-US"/>
              </w:rPr>
            </w:pPr>
          </w:p>
          <w:bookmarkEnd w:id="6"/>
          <w:p w14:paraId="76956723" w14:textId="77777777" w:rsidR="003025EC" w:rsidRPr="003025EC" w:rsidRDefault="003025EC" w:rsidP="003025EC">
            <w:pPr>
              <w:pStyle w:val="Paragraphedeliste"/>
              <w:numPr>
                <w:ilvl w:val="0"/>
                <w:numId w:val="28"/>
              </w:numPr>
              <w:autoSpaceDE w:val="0"/>
              <w:autoSpaceDN w:val="0"/>
              <w:adjustRightInd w:val="0"/>
              <w:rPr>
                <w:rFonts w:ascii="Tahoma" w:hAnsi="Tahoma" w:cs="Tahoma"/>
                <w:color w:val="000000"/>
                <w:sz w:val="18"/>
                <w:szCs w:val="18"/>
                <w:lang w:eastAsia="en-US"/>
              </w:rPr>
            </w:pPr>
            <w:r w:rsidRPr="003025EC">
              <w:rPr>
                <w:rFonts w:ascii="Tahoma" w:hAnsi="Tahoma" w:cs="Tahoma"/>
                <w:color w:val="000000"/>
                <w:sz w:val="18"/>
                <w:szCs w:val="18"/>
                <w:lang w:eastAsia="en-US"/>
              </w:rPr>
              <w:t>Review and analysis of policy documents, legislation and other sources relevant to the lot;</w:t>
            </w:r>
          </w:p>
          <w:p w14:paraId="7F122DDB" w14:textId="28720BE0" w:rsidR="007863DC" w:rsidRPr="007863DC" w:rsidRDefault="007863DC" w:rsidP="003025EC">
            <w:pPr>
              <w:pStyle w:val="Paragraphedeliste"/>
              <w:numPr>
                <w:ilvl w:val="0"/>
                <w:numId w:val="28"/>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P</w:t>
            </w:r>
            <w:r>
              <w:rPr>
                <w:color w:val="000000"/>
                <w:sz w:val="18"/>
                <w:szCs w:val="18"/>
                <w:lang w:eastAsia="en-US"/>
              </w:rPr>
              <w:t>repare an analytical report which will entail desk work as well as empirical research, that will be facilitated by an international expert.</w:t>
            </w:r>
          </w:p>
          <w:p w14:paraId="3A3E559C" w14:textId="16BB835D" w:rsidR="007863DC" w:rsidRDefault="007863DC" w:rsidP="003025EC">
            <w:pPr>
              <w:pStyle w:val="Paragraphedeliste"/>
              <w:numPr>
                <w:ilvl w:val="0"/>
                <w:numId w:val="28"/>
              </w:numPr>
              <w:autoSpaceDE w:val="0"/>
              <w:autoSpaceDN w:val="0"/>
              <w:adjustRightInd w:val="0"/>
              <w:rPr>
                <w:rFonts w:ascii="Tahoma" w:hAnsi="Tahoma" w:cs="Tahoma"/>
                <w:color w:val="000000"/>
                <w:sz w:val="18"/>
                <w:szCs w:val="18"/>
                <w:lang w:eastAsia="en-US"/>
              </w:rPr>
            </w:pPr>
            <w:r>
              <w:rPr>
                <w:color w:val="000000"/>
                <w:sz w:val="18"/>
                <w:szCs w:val="18"/>
                <w:lang w:eastAsia="en-US"/>
              </w:rPr>
              <w:t>Plan, participate and contribute to the organisation of at least 2 round tables to collect and discuss information, share and discuss the first findings, and agree on the final results and conclusion of the report.</w:t>
            </w:r>
          </w:p>
          <w:p w14:paraId="67A82AC1" w14:textId="7187BAB2" w:rsidR="003025EC" w:rsidRPr="003025EC" w:rsidRDefault="003025EC" w:rsidP="003025EC">
            <w:pPr>
              <w:pStyle w:val="Paragraphedeliste"/>
              <w:numPr>
                <w:ilvl w:val="0"/>
                <w:numId w:val="28"/>
              </w:numPr>
              <w:autoSpaceDE w:val="0"/>
              <w:autoSpaceDN w:val="0"/>
              <w:adjustRightInd w:val="0"/>
              <w:rPr>
                <w:rFonts w:ascii="Tahoma" w:hAnsi="Tahoma" w:cs="Tahoma"/>
                <w:color w:val="000000"/>
                <w:sz w:val="18"/>
                <w:szCs w:val="18"/>
                <w:lang w:eastAsia="en-US"/>
              </w:rPr>
            </w:pPr>
            <w:r w:rsidRPr="003025EC">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277FDB2E" w14:textId="168AACBF" w:rsidR="00086E52" w:rsidRPr="00086E52" w:rsidRDefault="007863DC" w:rsidP="007863DC">
            <w:pPr>
              <w:pStyle w:val="Paragraphedeliste"/>
              <w:numPr>
                <w:ilvl w:val="0"/>
                <w:numId w:val="28"/>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Draft an analysis report in collaboration with an international expert, which will include (preliminary) recommendations addressed to the Ministry of Justice on improvement measures which could be taken to improve the current Slovenian system in light of the findings of the report.</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B30B31" w14:textId="77777777" w:rsidR="00F54846" w:rsidRDefault="00F54846" w:rsidP="00A0651D">
            <w:pPr>
              <w:ind w:left="-65"/>
              <w:jc w:val="center"/>
              <w:rPr>
                <w:rFonts w:ascii="Tahoma" w:hAnsi="Tahoma" w:cs="Tahoma"/>
                <w:sz w:val="18"/>
                <w:szCs w:val="18"/>
                <w:lang w:eastAsia="en-US"/>
              </w:rPr>
            </w:pPr>
          </w:p>
          <w:p w14:paraId="409EC7E0" w14:textId="77777777" w:rsidR="00F54846" w:rsidRDefault="00F54846" w:rsidP="00A0651D">
            <w:pPr>
              <w:ind w:left="-65"/>
              <w:jc w:val="center"/>
              <w:rPr>
                <w:rFonts w:ascii="Tahoma" w:hAnsi="Tahoma" w:cs="Tahoma"/>
                <w:sz w:val="18"/>
                <w:szCs w:val="18"/>
                <w:lang w:eastAsia="en-US"/>
              </w:rPr>
            </w:pPr>
          </w:p>
          <w:p w14:paraId="6F0838F1" w14:textId="65C1386E" w:rsidR="00B133A9" w:rsidRPr="000310D6" w:rsidRDefault="000310D6" w:rsidP="00A0651D">
            <w:pPr>
              <w:ind w:left="-65"/>
              <w:jc w:val="center"/>
              <w:rPr>
                <w:rFonts w:ascii="Tahoma" w:hAnsi="Tahoma" w:cs="Tahoma"/>
                <w:sz w:val="18"/>
                <w:szCs w:val="18"/>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D664DC8" w14:textId="77777777" w:rsidR="00F54846" w:rsidRDefault="00F54846" w:rsidP="000310D6">
            <w:pPr>
              <w:spacing w:line="276" w:lineRule="auto"/>
              <w:ind w:left="-142" w:right="-91"/>
              <w:jc w:val="center"/>
              <w:rPr>
                <w:rFonts w:ascii="Tahoma" w:hAnsi="Tahoma" w:cs="Tahoma"/>
                <w:sz w:val="18"/>
                <w:szCs w:val="18"/>
                <w:lang w:eastAsia="en-US"/>
              </w:rPr>
            </w:pPr>
          </w:p>
          <w:p w14:paraId="14927279" w14:textId="60684631" w:rsidR="00F54846" w:rsidRDefault="00CF40CB"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250€</w:t>
            </w:r>
          </w:p>
          <w:p w14:paraId="297D6F76" w14:textId="330856F0" w:rsidR="00B133A9" w:rsidRPr="000310D6" w:rsidRDefault="00B133A9" w:rsidP="000310D6">
            <w:pPr>
              <w:spacing w:line="276" w:lineRule="auto"/>
              <w:ind w:left="-142" w:right="-91"/>
              <w:jc w:val="center"/>
              <w:rPr>
                <w:rFonts w:ascii="Tahoma" w:hAnsi="Tahoma" w:cs="Tahoma"/>
                <w:sz w:val="18"/>
                <w:szCs w:val="18"/>
                <w:lang w:eastAsia="en-US"/>
              </w:rPr>
            </w:pPr>
          </w:p>
        </w:tc>
      </w:tr>
    </w:tbl>
    <w:tbl>
      <w:tblPr>
        <w:tblStyle w:val="Grilledutableau"/>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4FAE8574" w14:textId="77777777" w:rsidTr="00A8017D">
        <w:tc>
          <w:tcPr>
            <w:tcW w:w="8505" w:type="dxa"/>
            <w:shd w:val="clear" w:color="auto" w:fill="DBE5F1" w:themeFill="accent1" w:themeFillTint="33"/>
            <w:vAlign w:val="center"/>
          </w:tcPr>
          <w:p w14:paraId="31E0C233"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1936703410"/>
              <w:date w:fullDate="2022-08-31T00:00:00Z">
                <w:dateFormat w:val="dd/MM/yyyy"/>
                <w:lid w:val="fr-FR"/>
                <w:storeMappedDataAs w:val="dateTime"/>
                <w:calendar w:val="gregorian"/>
              </w:date>
            </w:sdtPr>
            <w:sdtEndPr>
              <w:rPr>
                <w:rStyle w:val="Style71"/>
              </w:rPr>
            </w:sdtEndPr>
            <w:sdtContent>
              <w:p w14:paraId="1686E291" w14:textId="181C2842" w:rsidR="000310D6" w:rsidRPr="00D0286A" w:rsidRDefault="007863DC" w:rsidP="000310D6">
                <w:pPr>
                  <w:spacing w:before="120" w:after="120"/>
                  <w:rPr>
                    <w:rFonts w:ascii="Tahoma" w:hAnsi="Tahoma" w:cs="Tahoma"/>
                    <w:sz w:val="20"/>
                    <w:szCs w:val="20"/>
                  </w:rPr>
                </w:pPr>
                <w:r>
                  <w:rPr>
                    <w:rStyle w:val="Style71"/>
                    <w:rFonts w:ascii="Tahoma" w:hAnsi="Tahoma" w:cs="Tahoma"/>
                    <w:szCs w:val="20"/>
                  </w:rPr>
                  <w:t>31/08/2022</w:t>
                </w:r>
              </w:p>
            </w:sdtContent>
          </w:sdt>
        </w:tc>
      </w:tr>
    </w:tbl>
    <w:p w14:paraId="545E1523" w14:textId="276FE810" w:rsidR="000310D6" w:rsidRDefault="000310D6" w:rsidP="000310D6">
      <w:pPr>
        <w:spacing w:before="60" w:after="120"/>
        <w:ind w:left="-142"/>
        <w:rPr>
          <w:rFonts w:ascii="Tahoma" w:hAnsi="Tahoma" w:cs="Tahoma"/>
          <w:sz w:val="20"/>
          <w:szCs w:val="20"/>
        </w:rPr>
      </w:pPr>
    </w:p>
    <w:p w14:paraId="0B2669AF" w14:textId="77777777" w:rsidR="00F54846" w:rsidRDefault="00F54846" w:rsidP="000310D6">
      <w:pPr>
        <w:spacing w:before="60" w:after="120"/>
        <w:ind w:left="-142"/>
        <w:rPr>
          <w:rFonts w:ascii="Tahoma" w:hAnsi="Tahoma" w:cs="Tahoma"/>
          <w:sz w:val="20"/>
          <w:szCs w:val="20"/>
        </w:rPr>
      </w:pPr>
    </w:p>
    <w:bookmarkEnd w:id="5"/>
    <w:p w14:paraId="79235575"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3EC704" w14:textId="77777777" w:rsidR="00F54846" w:rsidRDefault="00F54846" w:rsidP="000310D6">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1398"/>
        <w:gridCol w:w="1575"/>
      </w:tblGrid>
      <w:tr w:rsidR="000310D6" w:rsidRPr="00D0286A" w14:paraId="5D59DDC8" w14:textId="77777777" w:rsidTr="0001709F">
        <w:trPr>
          <w:trHeight w:val="688"/>
          <w:jc w:val="center"/>
        </w:trPr>
        <w:tc>
          <w:tcPr>
            <w:tcW w:w="7085" w:type="dxa"/>
            <w:shd w:val="clear" w:color="auto" w:fill="DBE5F1" w:themeFill="accent1" w:themeFillTint="33"/>
            <w:vAlign w:val="center"/>
          </w:tcPr>
          <w:p w14:paraId="7D195D54" w14:textId="56662120"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5768D583" wp14:editId="2D55D98D">
                      <wp:simplePos x="0" y="0"/>
                      <wp:positionH relativeFrom="column">
                        <wp:posOffset>4622800</wp:posOffset>
                      </wp:positionH>
                      <wp:positionV relativeFrom="paragraph">
                        <wp:posOffset>-159385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8A341" id="Up Arrow 1" o:spid="_x0000_s1026" type="#_x0000_t68" style="position:absolute;margin-left:364pt;margin-top:-12.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w:t>
            </w:r>
            <w:r>
              <w:rPr>
                <w:rFonts w:ascii="Tahoma" w:hAnsi="Tahoma" w:cs="Tahoma"/>
                <w:b/>
                <w:sz w:val="18"/>
                <w:szCs w:val="18"/>
                <w:lang w:eastAsia="en-US"/>
              </w:rPr>
              <w:t xml:space="preserve">3: </w:t>
            </w:r>
          </w:p>
          <w:p w14:paraId="1A0C455F" w14:textId="77777777" w:rsidR="00F54846" w:rsidRDefault="00F54846" w:rsidP="000310D6">
            <w:pPr>
              <w:autoSpaceDE w:val="0"/>
              <w:autoSpaceDN w:val="0"/>
              <w:adjustRightInd w:val="0"/>
              <w:jc w:val="center"/>
              <w:rPr>
                <w:rFonts w:ascii="Tahoma" w:hAnsi="Tahoma" w:cs="Tahoma"/>
                <w:b/>
                <w:sz w:val="18"/>
                <w:szCs w:val="18"/>
                <w:lang w:eastAsia="en-US"/>
              </w:rPr>
            </w:pPr>
          </w:p>
          <w:p w14:paraId="20E4E93C" w14:textId="126F7EAD" w:rsidR="007863DC" w:rsidRPr="007863DC" w:rsidRDefault="007863DC" w:rsidP="000310D6">
            <w:pPr>
              <w:tabs>
                <w:tab w:val="left" w:pos="0"/>
              </w:tabs>
              <w:spacing w:line="276" w:lineRule="auto"/>
              <w:ind w:left="-142"/>
              <w:jc w:val="center"/>
              <w:rPr>
                <w:rFonts w:ascii="Tahoma" w:hAnsi="Tahoma" w:cs="Tahoma"/>
                <w:b/>
                <w:bCs/>
                <w:sz w:val="18"/>
                <w:szCs w:val="18"/>
              </w:rPr>
            </w:pPr>
            <w:r w:rsidRPr="007863DC">
              <w:rPr>
                <w:rFonts w:ascii="Tahoma" w:hAnsi="Tahoma" w:cs="Tahoma"/>
                <w:b/>
                <w:bCs/>
                <w:sz w:val="18"/>
                <w:szCs w:val="18"/>
              </w:rPr>
              <w:t>Comparative study of European standards and promising practices with targeted recommendations for the Slovenian context</w:t>
            </w:r>
          </w:p>
          <w:p w14:paraId="5A5B6EF0" w14:textId="77777777" w:rsidR="007863DC" w:rsidRDefault="007863DC" w:rsidP="000310D6">
            <w:pPr>
              <w:tabs>
                <w:tab w:val="left" w:pos="0"/>
              </w:tabs>
              <w:spacing w:line="276" w:lineRule="auto"/>
              <w:ind w:left="-142"/>
              <w:jc w:val="center"/>
              <w:rPr>
                <w:rFonts w:ascii="Tahoma" w:hAnsi="Tahoma" w:cs="Tahoma"/>
                <w:b/>
                <w:sz w:val="18"/>
                <w:szCs w:val="18"/>
                <w:lang w:eastAsia="en-US"/>
              </w:rPr>
            </w:pPr>
          </w:p>
          <w:p w14:paraId="5719E003" w14:textId="0F96A281"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398" w:type="dxa"/>
            <w:tcBorders>
              <w:bottom w:val="single" w:sz="2" w:space="0" w:color="FF0000"/>
            </w:tcBorders>
            <w:shd w:val="clear" w:color="auto" w:fill="DBE5F1" w:themeFill="accent1" w:themeFillTint="33"/>
            <w:vAlign w:val="center"/>
          </w:tcPr>
          <w:p w14:paraId="16B3B2C7" w14:textId="77777777" w:rsidR="000310D6" w:rsidRPr="000310D6" w:rsidRDefault="000310D6" w:rsidP="000310D6">
            <w:pPr>
              <w:spacing w:line="276" w:lineRule="auto"/>
              <w:ind w:left="-142" w:right="-154"/>
              <w:jc w:val="center"/>
              <w:rPr>
                <w:rFonts w:ascii="Tahoma" w:hAnsi="Tahoma" w:cs="Tahoma"/>
                <w:b/>
                <w:sz w:val="18"/>
                <w:szCs w:val="18"/>
                <w:lang w:eastAsia="en-US"/>
              </w:rPr>
            </w:pPr>
            <w:r w:rsidRPr="000310D6">
              <w:rPr>
                <w:rFonts w:ascii="Tahoma" w:hAnsi="Tahoma" w:cs="Tahoma"/>
                <w:b/>
                <w:sz w:val="18"/>
                <w:szCs w:val="18"/>
                <w:lang w:eastAsia="en-US"/>
              </w:rPr>
              <w:t>Unit fee</w:t>
            </w:r>
          </w:p>
          <w:p w14:paraId="06DE2E0D" w14:textId="77777777" w:rsidR="000310D6" w:rsidRPr="000310D6" w:rsidRDefault="000310D6" w:rsidP="000310D6">
            <w:pPr>
              <w:spacing w:line="276" w:lineRule="auto"/>
              <w:ind w:left="-142" w:right="-219"/>
              <w:jc w:val="center"/>
              <w:rPr>
                <w:rFonts w:ascii="Tahoma" w:hAnsi="Tahoma" w:cs="Tahoma"/>
                <w:b/>
                <w:sz w:val="18"/>
                <w:szCs w:val="18"/>
                <w:lang w:eastAsia="en-US"/>
              </w:rPr>
            </w:pPr>
            <w:r w:rsidRPr="000310D6">
              <w:rPr>
                <w:b/>
                <w:sz w:val="18"/>
                <w:szCs w:val="18"/>
                <w:lang w:eastAsia="en-US"/>
              </w:rPr>
              <w:t>▼</w:t>
            </w:r>
          </w:p>
        </w:tc>
        <w:tc>
          <w:tcPr>
            <w:tcW w:w="1575" w:type="dxa"/>
            <w:tcBorders>
              <w:bottom w:val="single" w:sz="2" w:space="0" w:color="808080"/>
              <w:right w:val="single" w:sz="2" w:space="0" w:color="808080"/>
            </w:tcBorders>
            <w:shd w:val="clear" w:color="auto" w:fill="DBE5F1" w:themeFill="accent1" w:themeFillTint="33"/>
            <w:vAlign w:val="center"/>
          </w:tcPr>
          <w:p w14:paraId="14994D37"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5833FC10"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314A7DA5" w14:textId="77777777" w:rsidTr="0001709F">
        <w:trPr>
          <w:trHeight w:val="780"/>
          <w:jc w:val="center"/>
        </w:trPr>
        <w:tc>
          <w:tcPr>
            <w:tcW w:w="7085" w:type="dxa"/>
            <w:tcBorders>
              <w:right w:val="single" w:sz="2" w:space="0" w:color="FF0000"/>
            </w:tcBorders>
            <w:shd w:val="clear" w:color="auto" w:fill="F2F2F2" w:themeFill="background1" w:themeFillShade="F2"/>
            <w:vAlign w:val="center"/>
          </w:tcPr>
          <w:p w14:paraId="211A7E22" w14:textId="28DE06BA" w:rsidR="003E6834" w:rsidRDefault="003E6834" w:rsidP="003E6834">
            <w:pPr>
              <w:autoSpaceDE w:val="0"/>
              <w:autoSpaceDN w:val="0"/>
              <w:adjustRightInd w:val="0"/>
              <w:rPr>
                <w:rFonts w:ascii="Tahoma" w:hAnsi="Tahoma" w:cs="Tahoma"/>
                <w:color w:val="000000"/>
                <w:sz w:val="18"/>
                <w:szCs w:val="18"/>
                <w:lang w:eastAsia="en-US"/>
              </w:rPr>
            </w:pPr>
            <w:bookmarkStart w:id="7" w:name="_Hlk40797717"/>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3</w:t>
            </w:r>
            <w:r w:rsidRPr="003E6834">
              <w:rPr>
                <w:rFonts w:ascii="Tahoma" w:hAnsi="Tahoma" w:cs="Tahoma"/>
                <w:color w:val="000000"/>
                <w:sz w:val="18"/>
                <w:szCs w:val="18"/>
                <w:lang w:eastAsia="en-US"/>
              </w:rPr>
              <w:t xml:space="preserve"> (not exhaustive):</w:t>
            </w:r>
          </w:p>
          <w:p w14:paraId="3BFD464C" w14:textId="77777777" w:rsidR="003E6834" w:rsidRPr="003E6834" w:rsidRDefault="003E6834" w:rsidP="003E6834">
            <w:pPr>
              <w:autoSpaceDE w:val="0"/>
              <w:autoSpaceDN w:val="0"/>
              <w:adjustRightInd w:val="0"/>
              <w:rPr>
                <w:rFonts w:ascii="Tahoma" w:hAnsi="Tahoma" w:cs="Tahoma"/>
                <w:color w:val="000000"/>
                <w:sz w:val="18"/>
                <w:szCs w:val="18"/>
                <w:lang w:eastAsia="en-US"/>
              </w:rPr>
            </w:pPr>
            <w:bookmarkStart w:id="8" w:name="_Hlk45867095"/>
          </w:p>
          <w:p w14:paraId="508F253A" w14:textId="384A6991" w:rsidR="003025EC" w:rsidRDefault="007863DC" w:rsidP="003025EC">
            <w:pPr>
              <w:pStyle w:val="Paragraphedeliste"/>
              <w:numPr>
                <w:ilvl w:val="0"/>
                <w:numId w:val="28"/>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Collaborate and support an international expert in collecting and analysing examples of European promising practices, ensuring that all national challenges and shortcomings are addressed and that proposed solutions are tailor-made to the needs of Slovenia.</w:t>
            </w:r>
          </w:p>
          <w:p w14:paraId="19C0BD6A" w14:textId="63F28D9F" w:rsidR="007863DC" w:rsidRDefault="007863DC" w:rsidP="003025EC">
            <w:pPr>
              <w:pStyle w:val="Paragraphedeliste"/>
              <w:numPr>
                <w:ilvl w:val="0"/>
                <w:numId w:val="28"/>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 xml:space="preserve">Plan, participate and contribute to at least </w:t>
            </w:r>
            <w:r w:rsidRPr="00FD5C18">
              <w:rPr>
                <w:rFonts w:ascii="Tahoma" w:hAnsi="Tahoma" w:cs="Tahoma"/>
                <w:b/>
                <w:bCs/>
                <w:color w:val="000000"/>
                <w:sz w:val="18"/>
                <w:szCs w:val="18"/>
                <w:lang w:eastAsia="en-US"/>
              </w:rPr>
              <w:t>2</w:t>
            </w:r>
            <w:r>
              <w:rPr>
                <w:rFonts w:ascii="Tahoma" w:hAnsi="Tahoma" w:cs="Tahoma"/>
                <w:color w:val="000000"/>
                <w:sz w:val="18"/>
                <w:szCs w:val="18"/>
                <w:lang w:eastAsia="en-US"/>
              </w:rPr>
              <w:t xml:space="preserve"> study visits, in collaboration with the international expert, to compare legal solutions and practical </w:t>
            </w:r>
            <w:r>
              <w:rPr>
                <w:rFonts w:ascii="Tahoma" w:hAnsi="Tahoma" w:cs="Tahoma"/>
                <w:color w:val="000000"/>
                <w:sz w:val="18"/>
                <w:szCs w:val="18"/>
                <w:lang w:eastAsia="en-US"/>
              </w:rPr>
              <w:lastRenderedPageBreak/>
              <w:t>experiences regarding juvenile criminal procedure and the implementation of sanctions in other member states.</w:t>
            </w:r>
          </w:p>
          <w:p w14:paraId="6B2FF908" w14:textId="40BC8FCC" w:rsidR="007863DC" w:rsidRDefault="007863DC" w:rsidP="003025EC">
            <w:pPr>
              <w:pStyle w:val="Paragraphedeliste"/>
              <w:numPr>
                <w:ilvl w:val="0"/>
                <w:numId w:val="28"/>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 xml:space="preserve">Plan, participate and contribute to at least </w:t>
            </w:r>
            <w:r w:rsidRPr="007863DC">
              <w:rPr>
                <w:rFonts w:ascii="Tahoma" w:hAnsi="Tahoma" w:cs="Tahoma"/>
                <w:b/>
                <w:bCs/>
                <w:color w:val="000000"/>
                <w:sz w:val="18"/>
                <w:szCs w:val="18"/>
                <w:lang w:eastAsia="en-US"/>
              </w:rPr>
              <w:t>2</w:t>
            </w:r>
            <w:r>
              <w:rPr>
                <w:rFonts w:ascii="Tahoma" w:hAnsi="Tahoma" w:cs="Tahoma"/>
                <w:color w:val="000000"/>
                <w:sz w:val="18"/>
                <w:szCs w:val="18"/>
                <w:lang w:eastAsia="en-US"/>
              </w:rPr>
              <w:t xml:space="preserve"> roundtables, in collaboration with the international expert, to ensure that the report is prepared in full cooperation with the beneficiaries and relevant stakeholders.</w:t>
            </w:r>
          </w:p>
          <w:p w14:paraId="5CE1C4FA" w14:textId="33CE8835" w:rsidR="007863DC" w:rsidRDefault="007863DC" w:rsidP="003025EC">
            <w:pPr>
              <w:pStyle w:val="Paragraphedeliste"/>
              <w:numPr>
                <w:ilvl w:val="0"/>
                <w:numId w:val="28"/>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Implement comments, amendments and proposals in the report as indicated during the roundtables.</w:t>
            </w:r>
          </w:p>
          <w:p w14:paraId="7F036813" w14:textId="16BB51E9" w:rsidR="007863DC" w:rsidRPr="003025EC" w:rsidRDefault="007863DC" w:rsidP="003025EC">
            <w:pPr>
              <w:pStyle w:val="Paragraphedeliste"/>
              <w:numPr>
                <w:ilvl w:val="0"/>
                <w:numId w:val="28"/>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Contribute to the organisation of and participate to a conference to present European standards and good practices in the field of juvenile justice and present the findings of the report.</w:t>
            </w:r>
          </w:p>
          <w:p w14:paraId="7FC81D57" w14:textId="77777777" w:rsidR="003025EC" w:rsidRPr="003025EC" w:rsidRDefault="003025EC" w:rsidP="003025EC">
            <w:pPr>
              <w:pStyle w:val="Paragraphedeliste"/>
              <w:numPr>
                <w:ilvl w:val="0"/>
                <w:numId w:val="28"/>
              </w:numPr>
              <w:autoSpaceDE w:val="0"/>
              <w:autoSpaceDN w:val="0"/>
              <w:adjustRightInd w:val="0"/>
              <w:rPr>
                <w:rFonts w:ascii="Tahoma" w:hAnsi="Tahoma" w:cs="Tahoma"/>
                <w:color w:val="000000"/>
                <w:sz w:val="18"/>
                <w:szCs w:val="18"/>
                <w:lang w:eastAsia="en-US"/>
              </w:rPr>
            </w:pPr>
            <w:r w:rsidRPr="003025EC">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3B1A9AC0" w14:textId="77777777" w:rsidR="003025EC" w:rsidRPr="003025EC" w:rsidRDefault="003025EC" w:rsidP="003025EC">
            <w:pPr>
              <w:pStyle w:val="Paragraphedeliste"/>
              <w:numPr>
                <w:ilvl w:val="0"/>
                <w:numId w:val="28"/>
              </w:numPr>
              <w:autoSpaceDE w:val="0"/>
              <w:autoSpaceDN w:val="0"/>
              <w:adjustRightInd w:val="0"/>
              <w:rPr>
                <w:rFonts w:ascii="Tahoma" w:hAnsi="Tahoma" w:cs="Tahoma"/>
                <w:color w:val="000000"/>
                <w:sz w:val="18"/>
                <w:szCs w:val="18"/>
                <w:lang w:eastAsia="en-US"/>
              </w:rPr>
            </w:pPr>
            <w:r w:rsidRPr="003025EC">
              <w:rPr>
                <w:rFonts w:ascii="Tahoma" w:hAnsi="Tahoma" w:cs="Tahoma"/>
                <w:color w:val="000000"/>
                <w:sz w:val="18"/>
                <w:szCs w:val="18"/>
                <w:lang w:eastAsia="en-US"/>
              </w:rPr>
              <w:t>Supporting international consultants during fact-finding missions and other assignments relevant to the lot, including through identification and development of relevant materials (briefings, legislation, rules, training modules, strategies, etc.).</w:t>
            </w:r>
          </w:p>
          <w:bookmarkEnd w:id="7"/>
          <w:bookmarkEnd w:id="8"/>
          <w:p w14:paraId="145F8208" w14:textId="7FBD9C99" w:rsidR="000310D6" w:rsidRPr="000310D6" w:rsidRDefault="000310D6" w:rsidP="00762E77">
            <w:pPr>
              <w:pStyle w:val="Paragraphedeliste"/>
              <w:autoSpaceDE w:val="0"/>
              <w:autoSpaceDN w:val="0"/>
              <w:adjustRightInd w:val="0"/>
              <w:rPr>
                <w:rFonts w:ascii="Tahoma" w:hAnsi="Tahoma" w:cs="Tahoma"/>
                <w:color w:val="000000"/>
                <w:sz w:val="18"/>
                <w:szCs w:val="18"/>
                <w:lang w:eastAsia="en-US"/>
              </w:rPr>
            </w:pPr>
          </w:p>
        </w:tc>
        <w:tc>
          <w:tcPr>
            <w:tcW w:w="13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0C3510" w14:textId="42693F2B" w:rsidR="000310D6" w:rsidRPr="000310D6" w:rsidRDefault="000310D6" w:rsidP="000310D6">
            <w:pPr>
              <w:ind w:left="-65"/>
              <w:jc w:val="center"/>
              <w:rPr>
                <w:rFonts w:ascii="Tahoma" w:hAnsi="Tahoma" w:cs="Tahoma"/>
                <w:sz w:val="18"/>
                <w:szCs w:val="18"/>
                <w:lang w:eastAsia="en-US"/>
              </w:rPr>
            </w:pPr>
            <w:r w:rsidRPr="000310D6">
              <w:rPr>
                <w:rFonts w:ascii="Tahoma" w:hAnsi="Tahoma" w:cs="Tahoma"/>
                <w:sz w:val="18"/>
                <w:szCs w:val="18"/>
                <w:lang w:eastAsia="en-US"/>
              </w:rPr>
              <w:lastRenderedPageBreak/>
              <w:t>Per/day</w:t>
            </w:r>
          </w:p>
        </w:tc>
        <w:tc>
          <w:tcPr>
            <w:tcW w:w="15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25C7D95" w14:textId="7F3BF88C" w:rsidR="000310D6" w:rsidRPr="000310D6" w:rsidRDefault="00CF40CB"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250€</w:t>
            </w:r>
          </w:p>
        </w:tc>
      </w:tr>
    </w:tbl>
    <w:tbl>
      <w:tblPr>
        <w:tblStyle w:val="Grilledutableau"/>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7A0BF8F4" w14:textId="77777777" w:rsidTr="00920DDB">
        <w:tc>
          <w:tcPr>
            <w:tcW w:w="8505" w:type="dxa"/>
            <w:shd w:val="clear" w:color="auto" w:fill="DBE5F1" w:themeFill="accent1" w:themeFillTint="33"/>
            <w:vAlign w:val="center"/>
          </w:tcPr>
          <w:p w14:paraId="7CEA758C"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908691553"/>
              <w:date w:fullDate="2022-08-31T00:00:00Z">
                <w:dateFormat w:val="dd/MM/yyyy"/>
                <w:lid w:val="fr-FR"/>
                <w:storeMappedDataAs w:val="dateTime"/>
                <w:calendar w:val="gregorian"/>
              </w:date>
            </w:sdtPr>
            <w:sdtEndPr>
              <w:rPr>
                <w:rStyle w:val="Style71"/>
              </w:rPr>
            </w:sdtEndPr>
            <w:sdtContent>
              <w:p w14:paraId="49AC8235" w14:textId="498E7153" w:rsidR="000310D6" w:rsidRPr="00D0286A" w:rsidRDefault="007863DC" w:rsidP="00920DDB">
                <w:pPr>
                  <w:spacing w:before="120" w:after="120"/>
                  <w:jc w:val="center"/>
                  <w:rPr>
                    <w:rFonts w:ascii="Tahoma" w:hAnsi="Tahoma" w:cs="Tahoma"/>
                    <w:sz w:val="20"/>
                    <w:szCs w:val="20"/>
                  </w:rPr>
                </w:pPr>
                <w:r>
                  <w:rPr>
                    <w:rStyle w:val="Style71"/>
                    <w:rFonts w:ascii="Tahoma" w:hAnsi="Tahoma" w:cs="Tahoma"/>
                    <w:szCs w:val="20"/>
                  </w:rPr>
                  <w:t>31/08/2022</w:t>
                </w:r>
              </w:p>
            </w:sdtContent>
          </w:sdt>
        </w:tc>
      </w:tr>
      <w:tr w:rsidR="000310D6" w:rsidRPr="00D0286A" w14:paraId="0560426F" w14:textId="77777777" w:rsidTr="00920DDB">
        <w:tc>
          <w:tcPr>
            <w:tcW w:w="10065" w:type="dxa"/>
            <w:gridSpan w:val="2"/>
            <w:shd w:val="clear" w:color="auto" w:fill="DBE5F1" w:themeFill="accent1" w:themeFillTint="33"/>
            <w:vAlign w:val="center"/>
          </w:tcPr>
          <w:p w14:paraId="385A9058" w14:textId="168E0F24" w:rsidR="000310D6" w:rsidRPr="007863DC" w:rsidRDefault="000310D6" w:rsidP="000310D6">
            <w:pPr>
              <w:spacing w:before="120" w:after="120"/>
              <w:rPr>
                <w:rStyle w:val="Style71"/>
                <w:rFonts w:ascii="Tahoma" w:hAnsi="Tahoma" w:cs="Tahoma"/>
                <w:szCs w:val="20"/>
                <w:highlight w:val="cyan"/>
              </w:rPr>
            </w:pPr>
            <w:r w:rsidRPr="007863DC">
              <w:rPr>
                <w:rFonts w:ascii="Tahoma" w:hAnsi="Tahoma" w:cs="Tahoma"/>
                <w:sz w:val="20"/>
                <w:szCs w:val="20"/>
                <w:highlight w:val="cyan"/>
              </w:rPr>
              <w:t xml:space="preserve">. </w:t>
            </w:r>
            <w:sdt>
              <w:sdtPr>
                <w:rPr>
                  <w:rStyle w:val="Style71"/>
                  <w:rFonts w:ascii="Tahoma" w:hAnsi="Tahoma" w:cs="Tahoma"/>
                  <w:szCs w:val="20"/>
                  <w:highlight w:val="cyan"/>
                </w:rPr>
                <w:id w:val="1611390407"/>
                <w:showingPlcHdr/>
                <w:date w:fullDate="2018-02-28T00:00:00Z">
                  <w:dateFormat w:val="dd/MM/yyyy"/>
                  <w:lid w:val="fr-FR"/>
                  <w:storeMappedDataAs w:val="dateTime"/>
                  <w:calendar w:val="gregorian"/>
                </w:date>
              </w:sdtPr>
              <w:sdtEndPr>
                <w:rPr>
                  <w:rStyle w:val="Style71"/>
                </w:rPr>
              </w:sdtEndPr>
              <w:sdtContent>
                <w:r w:rsidRPr="007863DC">
                  <w:rPr>
                    <w:rStyle w:val="Style71"/>
                    <w:rFonts w:ascii="Tahoma" w:hAnsi="Tahoma" w:cs="Tahoma"/>
                    <w:szCs w:val="20"/>
                    <w:highlight w:val="cyan"/>
                  </w:rPr>
                  <w:t xml:space="preserve">     </w:t>
                </w:r>
              </w:sdtContent>
            </w:sdt>
          </w:p>
        </w:tc>
      </w:tr>
    </w:tbl>
    <w:p w14:paraId="4935688E" w14:textId="77777777" w:rsidR="000310D6" w:rsidRDefault="000310D6" w:rsidP="000310D6">
      <w:pPr>
        <w:spacing w:before="60" w:after="120"/>
        <w:ind w:left="-142"/>
        <w:rPr>
          <w:rFonts w:ascii="Tahoma" w:hAnsi="Tahoma" w:cs="Tahoma"/>
          <w:sz w:val="20"/>
          <w:szCs w:val="20"/>
        </w:rPr>
      </w:pPr>
    </w:p>
    <w:p w14:paraId="6FA86678"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93C683" w14:textId="77777777" w:rsidR="00F54846" w:rsidRDefault="00F54846" w:rsidP="000310D6">
      <w:pPr>
        <w:spacing w:line="276" w:lineRule="auto"/>
        <w:ind w:left="-142"/>
        <w:jc w:val="both"/>
        <w:rPr>
          <w:rFonts w:ascii="Tahoma" w:hAnsi="Tahoma" w:cs="Tahoma"/>
          <w:sz w:val="18"/>
          <w:szCs w:val="18"/>
          <w:lang w:eastAsia="en-US"/>
        </w:rPr>
      </w:pPr>
    </w:p>
    <w:p w14:paraId="2A700AD9" w14:textId="5187C4BF"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6EC18090" wp14:editId="0DF4C918">
                <wp:simplePos x="0" y="0"/>
                <wp:positionH relativeFrom="column">
                  <wp:posOffset>4517390</wp:posOffset>
                </wp:positionH>
                <wp:positionV relativeFrom="paragraph">
                  <wp:posOffset>-160020</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1F711" id="Up Arrow 1" o:spid="_x0000_s1026" type="#_x0000_t68" style="position:absolute;margin-left:355.7pt;margin-top:-12.6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0310D6" w:rsidRPr="00D0286A" w14:paraId="6CA6D7DE" w14:textId="77777777" w:rsidTr="000310D6">
        <w:trPr>
          <w:trHeight w:val="688"/>
          <w:jc w:val="center"/>
        </w:trPr>
        <w:tc>
          <w:tcPr>
            <w:tcW w:w="7052" w:type="dxa"/>
            <w:shd w:val="clear" w:color="auto" w:fill="DBE5F1" w:themeFill="accent1" w:themeFillTint="33"/>
            <w:vAlign w:val="center"/>
          </w:tcPr>
          <w:p w14:paraId="74F27FB3" w14:textId="2E8A2AA4"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 xml:space="preserve">4: </w:t>
            </w:r>
          </w:p>
          <w:p w14:paraId="0592A408" w14:textId="77777777" w:rsidR="00F54846" w:rsidRDefault="00F54846" w:rsidP="000310D6">
            <w:pPr>
              <w:autoSpaceDE w:val="0"/>
              <w:autoSpaceDN w:val="0"/>
              <w:adjustRightInd w:val="0"/>
              <w:jc w:val="center"/>
              <w:rPr>
                <w:rFonts w:ascii="Tahoma" w:hAnsi="Tahoma" w:cs="Tahoma"/>
                <w:b/>
                <w:sz w:val="18"/>
                <w:szCs w:val="18"/>
                <w:lang w:eastAsia="en-US"/>
              </w:rPr>
            </w:pPr>
          </w:p>
          <w:p w14:paraId="7000DF37" w14:textId="77777777" w:rsidR="007863DC" w:rsidRPr="007863DC" w:rsidRDefault="007863DC" w:rsidP="000310D6">
            <w:pPr>
              <w:tabs>
                <w:tab w:val="left" w:pos="0"/>
              </w:tabs>
              <w:spacing w:line="276" w:lineRule="auto"/>
              <w:ind w:left="-142"/>
              <w:jc w:val="center"/>
              <w:rPr>
                <w:rFonts w:ascii="Tahoma" w:hAnsi="Tahoma" w:cs="Tahoma"/>
                <w:b/>
                <w:bCs/>
                <w:sz w:val="18"/>
                <w:szCs w:val="18"/>
                <w:lang w:eastAsia="en-US"/>
              </w:rPr>
            </w:pPr>
            <w:r w:rsidRPr="007863DC">
              <w:rPr>
                <w:rFonts w:ascii="Tahoma" w:hAnsi="Tahoma" w:cs="Tahoma"/>
                <w:b/>
                <w:bCs/>
                <w:sz w:val="20"/>
                <w:szCs w:val="20"/>
              </w:rPr>
              <w:t>Recommendation for provisions to be included in legal review and/or preparation of a specific legal act on sanctions for juvenile offenders and a roadmap for implementation</w:t>
            </w:r>
            <w:r w:rsidRPr="007863DC">
              <w:rPr>
                <w:rFonts w:ascii="Tahoma" w:hAnsi="Tahoma" w:cs="Tahoma"/>
                <w:b/>
                <w:bCs/>
                <w:sz w:val="18"/>
                <w:szCs w:val="18"/>
                <w:lang w:eastAsia="en-US"/>
              </w:rPr>
              <w:t xml:space="preserve"> </w:t>
            </w:r>
          </w:p>
          <w:p w14:paraId="0DCD6B35" w14:textId="77777777" w:rsidR="007863DC" w:rsidRDefault="007863DC" w:rsidP="000310D6">
            <w:pPr>
              <w:tabs>
                <w:tab w:val="left" w:pos="0"/>
              </w:tabs>
              <w:spacing w:line="276" w:lineRule="auto"/>
              <w:ind w:left="-142"/>
              <w:jc w:val="center"/>
              <w:rPr>
                <w:rFonts w:ascii="Tahoma" w:hAnsi="Tahoma" w:cs="Tahoma"/>
                <w:b/>
                <w:sz w:val="18"/>
                <w:szCs w:val="18"/>
                <w:lang w:eastAsia="en-US"/>
              </w:rPr>
            </w:pPr>
          </w:p>
          <w:p w14:paraId="32188463" w14:textId="6C803711"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19B9950" w14:textId="77777777" w:rsidR="000310D6" w:rsidRPr="00D0286A" w:rsidRDefault="000310D6"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955799C" w14:textId="77777777" w:rsidR="000310D6" w:rsidRPr="00D0286A" w:rsidRDefault="000310D6"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5F275712"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0344420E"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25502D80"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6AA72510" w14:textId="1A3BB018" w:rsidR="003E6834" w:rsidRDefault="003E6834" w:rsidP="003E6834">
            <w:p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4</w:t>
            </w:r>
            <w:r w:rsidRPr="003E6834">
              <w:rPr>
                <w:rFonts w:ascii="Tahoma" w:hAnsi="Tahoma" w:cs="Tahoma"/>
                <w:color w:val="000000"/>
                <w:sz w:val="18"/>
                <w:szCs w:val="18"/>
                <w:lang w:eastAsia="en-US"/>
              </w:rPr>
              <w:t xml:space="preserve"> (not exhaustive):</w:t>
            </w:r>
          </w:p>
          <w:p w14:paraId="7EDF4063" w14:textId="77777777" w:rsidR="003025EC" w:rsidRDefault="003025EC" w:rsidP="003E6834">
            <w:pPr>
              <w:autoSpaceDE w:val="0"/>
              <w:autoSpaceDN w:val="0"/>
              <w:adjustRightInd w:val="0"/>
              <w:rPr>
                <w:rFonts w:ascii="Tahoma" w:hAnsi="Tahoma" w:cs="Tahoma"/>
                <w:color w:val="000000"/>
                <w:sz w:val="18"/>
                <w:szCs w:val="18"/>
                <w:lang w:eastAsia="en-US"/>
              </w:rPr>
            </w:pPr>
          </w:p>
          <w:p w14:paraId="21357F00" w14:textId="49C94441" w:rsidR="003025EC" w:rsidRDefault="007863DC" w:rsidP="007863DC">
            <w:pPr>
              <w:pStyle w:val="Paragraphedeliste"/>
              <w:numPr>
                <w:ilvl w:val="0"/>
                <w:numId w:val="28"/>
              </w:numPr>
              <w:autoSpaceDE w:val="0"/>
              <w:autoSpaceDN w:val="0"/>
              <w:adjustRightInd w:val="0"/>
              <w:spacing w:after="7"/>
              <w:rPr>
                <w:rFonts w:ascii="Tahoma" w:hAnsi="Tahoma" w:cs="Tahoma"/>
                <w:color w:val="000000"/>
                <w:sz w:val="18"/>
                <w:szCs w:val="18"/>
                <w:lang w:eastAsia="en-US"/>
              </w:rPr>
            </w:pPr>
            <w:r>
              <w:rPr>
                <w:rFonts w:ascii="Tahoma" w:hAnsi="Tahoma" w:cs="Tahoma"/>
                <w:color w:val="000000"/>
                <w:sz w:val="18"/>
                <w:szCs w:val="18"/>
                <w:lang w:eastAsia="en-US"/>
              </w:rPr>
              <w:t>Collaborate with an international expert in the preparation of a report which will analyse the draft “Liability of Minors for Criminal Offences Act” with recommendations for improvements.</w:t>
            </w:r>
          </w:p>
          <w:p w14:paraId="18C89434" w14:textId="2076BAA8" w:rsidR="007863DC" w:rsidRPr="007863DC" w:rsidRDefault="007863DC" w:rsidP="007863DC">
            <w:pPr>
              <w:pStyle w:val="Paragraphedeliste"/>
              <w:numPr>
                <w:ilvl w:val="0"/>
                <w:numId w:val="28"/>
              </w:numPr>
              <w:autoSpaceDE w:val="0"/>
              <w:autoSpaceDN w:val="0"/>
              <w:adjustRightInd w:val="0"/>
              <w:spacing w:after="7"/>
              <w:rPr>
                <w:rFonts w:ascii="Tahoma" w:hAnsi="Tahoma" w:cs="Tahoma"/>
                <w:color w:val="000000"/>
                <w:sz w:val="18"/>
                <w:szCs w:val="18"/>
                <w:lang w:eastAsia="en-US"/>
              </w:rPr>
            </w:pPr>
            <w:r>
              <w:rPr>
                <w:rFonts w:ascii="Tahoma" w:hAnsi="Tahoma" w:cs="Tahoma"/>
                <w:color w:val="000000"/>
                <w:sz w:val="18"/>
                <w:szCs w:val="18"/>
                <w:lang w:eastAsia="en-US"/>
              </w:rPr>
              <w:t>Support an international expert in preparing and finalising the recommendations, in full cooperation with the Ministry of Justice.</w:t>
            </w:r>
          </w:p>
          <w:p w14:paraId="7F74344B" w14:textId="0E6D7906" w:rsidR="007863DC" w:rsidRDefault="007863DC" w:rsidP="007863DC">
            <w:pPr>
              <w:pStyle w:val="Paragraphedeliste"/>
              <w:numPr>
                <w:ilvl w:val="0"/>
                <w:numId w:val="28"/>
              </w:numPr>
              <w:autoSpaceDE w:val="0"/>
              <w:autoSpaceDN w:val="0"/>
              <w:adjustRightInd w:val="0"/>
              <w:spacing w:after="7"/>
              <w:rPr>
                <w:rFonts w:ascii="Tahoma" w:hAnsi="Tahoma" w:cs="Tahoma"/>
                <w:color w:val="000000"/>
                <w:sz w:val="18"/>
                <w:szCs w:val="18"/>
                <w:lang w:eastAsia="en-US"/>
              </w:rPr>
            </w:pPr>
            <w:r>
              <w:rPr>
                <w:rFonts w:ascii="Tahoma" w:hAnsi="Tahoma" w:cs="Tahoma"/>
                <w:color w:val="000000"/>
                <w:sz w:val="18"/>
                <w:szCs w:val="18"/>
                <w:lang w:eastAsia="en-US"/>
              </w:rPr>
              <w:t xml:space="preserve">Plan, participate and contribute to the organisation of 2-3 meetings between the Ministry of Justice and all other key stakeholders to discuss the first draft of the recommendations, agree on the final recommendations to be </w:t>
            </w:r>
            <w:proofErr w:type="gramStart"/>
            <w:r>
              <w:rPr>
                <w:rFonts w:ascii="Tahoma" w:hAnsi="Tahoma" w:cs="Tahoma"/>
                <w:color w:val="000000"/>
                <w:sz w:val="18"/>
                <w:szCs w:val="18"/>
                <w:lang w:eastAsia="en-US"/>
              </w:rPr>
              <w:t>taken into account</w:t>
            </w:r>
            <w:proofErr w:type="gramEnd"/>
            <w:r>
              <w:rPr>
                <w:rFonts w:ascii="Tahoma" w:hAnsi="Tahoma" w:cs="Tahoma"/>
                <w:color w:val="000000"/>
                <w:sz w:val="18"/>
                <w:szCs w:val="18"/>
                <w:lang w:eastAsia="en-US"/>
              </w:rPr>
              <w:t xml:space="preserve"> by the Ministry of Justice and prioritise recommendations in view of preparing a roadmap for implementations</w:t>
            </w:r>
          </w:p>
          <w:p w14:paraId="4100F9B0" w14:textId="1237B2F3" w:rsidR="007863DC" w:rsidRPr="007863DC" w:rsidRDefault="007863DC" w:rsidP="007863DC">
            <w:pPr>
              <w:pStyle w:val="Paragraphedeliste"/>
              <w:numPr>
                <w:ilvl w:val="0"/>
                <w:numId w:val="28"/>
              </w:numPr>
              <w:autoSpaceDE w:val="0"/>
              <w:autoSpaceDN w:val="0"/>
              <w:adjustRightInd w:val="0"/>
              <w:spacing w:after="7"/>
              <w:rPr>
                <w:rFonts w:ascii="Tahoma" w:hAnsi="Tahoma" w:cs="Tahoma"/>
                <w:color w:val="000000"/>
                <w:sz w:val="18"/>
                <w:szCs w:val="18"/>
                <w:lang w:eastAsia="en-US"/>
              </w:rPr>
            </w:pPr>
            <w:r>
              <w:rPr>
                <w:rFonts w:ascii="Tahoma" w:hAnsi="Tahoma" w:cs="Tahoma"/>
                <w:color w:val="000000"/>
                <w:sz w:val="18"/>
                <w:szCs w:val="18"/>
                <w:lang w:eastAsia="en-US"/>
              </w:rPr>
              <w:t>Support an international expert in preparing and finalising the implementation roadmap, in full consultation with the Ministry of Justice and other key stakeholders.</w:t>
            </w:r>
          </w:p>
          <w:p w14:paraId="5552ED82" w14:textId="5665D98A" w:rsidR="007863DC" w:rsidRPr="007863DC" w:rsidRDefault="007863DC" w:rsidP="007863DC">
            <w:pPr>
              <w:pStyle w:val="Paragraphedeliste"/>
              <w:numPr>
                <w:ilvl w:val="0"/>
                <w:numId w:val="28"/>
              </w:numPr>
              <w:autoSpaceDE w:val="0"/>
              <w:autoSpaceDN w:val="0"/>
              <w:adjustRightInd w:val="0"/>
              <w:rPr>
                <w:rFonts w:ascii="Tahoma" w:hAnsi="Tahoma" w:cs="Tahoma"/>
                <w:color w:val="000000"/>
                <w:sz w:val="18"/>
                <w:szCs w:val="18"/>
                <w:lang w:eastAsia="en-US"/>
              </w:rPr>
            </w:pPr>
            <w:r w:rsidRPr="003025EC">
              <w:rPr>
                <w:rFonts w:ascii="Tahoma" w:hAnsi="Tahoma" w:cs="Tahoma"/>
                <w:color w:val="000000"/>
                <w:sz w:val="18"/>
                <w:szCs w:val="18"/>
                <w:lang w:eastAsia="en-US"/>
              </w:rPr>
              <w:t>Develop</w:t>
            </w:r>
            <w:r>
              <w:rPr>
                <w:rFonts w:ascii="Tahoma" w:hAnsi="Tahoma" w:cs="Tahoma"/>
                <w:color w:val="000000"/>
                <w:sz w:val="18"/>
                <w:szCs w:val="18"/>
                <w:lang w:eastAsia="en-US"/>
              </w:rPr>
              <w:t xml:space="preserve">, </w:t>
            </w:r>
            <w:r w:rsidRPr="003025EC">
              <w:rPr>
                <w:rFonts w:ascii="Tahoma" w:hAnsi="Tahoma" w:cs="Tahoma"/>
                <w:color w:val="000000"/>
                <w:sz w:val="18"/>
                <w:szCs w:val="18"/>
                <w:lang w:eastAsia="en-US"/>
              </w:rPr>
              <w:t>adapt</w:t>
            </w:r>
            <w:r>
              <w:rPr>
                <w:rFonts w:ascii="Tahoma" w:hAnsi="Tahoma" w:cs="Tahoma"/>
                <w:color w:val="000000"/>
                <w:sz w:val="18"/>
                <w:szCs w:val="18"/>
                <w:lang w:eastAsia="en-US"/>
              </w:rPr>
              <w:t xml:space="preserve"> and lead</w:t>
            </w:r>
            <w:r w:rsidRPr="003025EC">
              <w:rPr>
                <w:rFonts w:ascii="Tahoma" w:hAnsi="Tahoma" w:cs="Tahoma"/>
                <w:color w:val="000000"/>
                <w:sz w:val="18"/>
                <w:szCs w:val="18"/>
                <w:lang w:eastAsia="en-US"/>
              </w:rPr>
              <w:t xml:space="preserve"> training courses</w:t>
            </w:r>
            <w:r>
              <w:rPr>
                <w:rFonts w:ascii="Tahoma" w:hAnsi="Tahoma" w:cs="Tahoma"/>
                <w:color w:val="000000"/>
                <w:sz w:val="18"/>
                <w:szCs w:val="18"/>
                <w:lang w:eastAsia="en-US"/>
              </w:rPr>
              <w:t xml:space="preserve"> and </w:t>
            </w:r>
            <w:r w:rsidRPr="003025EC">
              <w:rPr>
                <w:rFonts w:ascii="Tahoma" w:hAnsi="Tahoma" w:cs="Tahoma"/>
                <w:color w:val="000000"/>
                <w:sz w:val="18"/>
                <w:szCs w:val="18"/>
                <w:lang w:eastAsia="en-US"/>
              </w:rPr>
              <w:t xml:space="preserve">programmes </w:t>
            </w:r>
            <w:r>
              <w:rPr>
                <w:rFonts w:ascii="Tahoma" w:hAnsi="Tahoma" w:cs="Tahoma"/>
                <w:color w:val="000000"/>
                <w:sz w:val="18"/>
                <w:szCs w:val="18"/>
                <w:lang w:eastAsia="en-US"/>
              </w:rPr>
              <w:t>on priority issues identified with national authorities to support the preparation of the recommendation and roadmap for implementation, in cooperation with international experts.</w:t>
            </w:r>
          </w:p>
          <w:p w14:paraId="1C55F0B4" w14:textId="622234DD" w:rsidR="003025EC" w:rsidRPr="007863DC" w:rsidRDefault="003025EC" w:rsidP="003025EC">
            <w:pPr>
              <w:pStyle w:val="Paragraphedeliste"/>
              <w:numPr>
                <w:ilvl w:val="0"/>
                <w:numId w:val="28"/>
              </w:numPr>
              <w:rPr>
                <w:rFonts w:ascii="Tahoma" w:hAnsi="Tahoma" w:cs="Tahoma"/>
                <w:color w:val="000000"/>
                <w:sz w:val="18"/>
                <w:szCs w:val="18"/>
                <w:lang w:eastAsia="en-US"/>
              </w:rPr>
            </w:pPr>
            <w:r w:rsidRPr="007863DC">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27FFEABB" w14:textId="77777777" w:rsidR="003025EC" w:rsidRPr="007863DC" w:rsidRDefault="003025EC" w:rsidP="003025EC">
            <w:pPr>
              <w:pStyle w:val="Paragraphedeliste"/>
              <w:numPr>
                <w:ilvl w:val="0"/>
                <w:numId w:val="28"/>
              </w:numPr>
              <w:autoSpaceDE w:val="0"/>
              <w:autoSpaceDN w:val="0"/>
              <w:adjustRightInd w:val="0"/>
              <w:rPr>
                <w:rFonts w:ascii="Tahoma" w:hAnsi="Tahoma" w:cs="Tahoma"/>
                <w:color w:val="000000"/>
                <w:sz w:val="18"/>
                <w:szCs w:val="18"/>
                <w:lang w:eastAsia="en-US"/>
              </w:rPr>
            </w:pPr>
            <w:r w:rsidRPr="007863DC">
              <w:rPr>
                <w:rFonts w:ascii="Tahoma" w:hAnsi="Tahoma" w:cs="Tahoma"/>
                <w:color w:val="000000"/>
                <w:sz w:val="18"/>
                <w:szCs w:val="18"/>
                <w:lang w:eastAsia="en-US"/>
              </w:rPr>
              <w:t>Supporting international consultants during fact-finding missions and other assignments relevant to the lot, including through identification and development of relevant materials (briefings, legislation, rules, training modules, strategies, etc.).</w:t>
            </w:r>
          </w:p>
          <w:p w14:paraId="1FDCCA66" w14:textId="77777777" w:rsidR="003025EC" w:rsidRDefault="003025EC" w:rsidP="003025EC">
            <w:pPr>
              <w:autoSpaceDE w:val="0"/>
              <w:autoSpaceDN w:val="0"/>
              <w:adjustRightInd w:val="0"/>
              <w:rPr>
                <w:rFonts w:ascii="Tahoma" w:hAnsi="Tahoma" w:cs="Tahoma"/>
                <w:color w:val="000000"/>
                <w:sz w:val="20"/>
                <w:szCs w:val="20"/>
                <w:lang w:eastAsia="en-US"/>
              </w:rPr>
            </w:pPr>
          </w:p>
          <w:p w14:paraId="744D62F3" w14:textId="77777777" w:rsidR="003025EC" w:rsidRPr="002D2660" w:rsidRDefault="003025EC" w:rsidP="003025EC">
            <w:pPr>
              <w:autoSpaceDE w:val="0"/>
              <w:autoSpaceDN w:val="0"/>
              <w:adjustRightInd w:val="0"/>
              <w:rPr>
                <w:rFonts w:ascii="Tahoma" w:hAnsi="Tahoma" w:cs="Tahoma"/>
                <w:color w:val="000000"/>
                <w:sz w:val="20"/>
                <w:szCs w:val="20"/>
                <w:lang w:eastAsia="en-US"/>
              </w:rPr>
            </w:pPr>
          </w:p>
          <w:p w14:paraId="24C4AA34" w14:textId="32318C12" w:rsidR="000310D6" w:rsidRPr="00E45C8F" w:rsidRDefault="000310D6" w:rsidP="00E45C8F">
            <w:pPr>
              <w:pStyle w:val="Paragraphedeliste"/>
              <w:autoSpaceDE w:val="0"/>
              <w:autoSpaceDN w:val="0"/>
              <w:adjustRightInd w:val="0"/>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C25041" w14:textId="12A0A658" w:rsidR="000310D6" w:rsidRPr="00D0286A" w:rsidRDefault="000310D6" w:rsidP="000310D6">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48D8C67" w14:textId="21E87C1F" w:rsidR="000310D6" w:rsidRPr="000310D6" w:rsidRDefault="00CF40CB"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250</w:t>
            </w:r>
            <w:r w:rsidR="000310D6">
              <w:rPr>
                <w:rFonts w:ascii="Tahoma" w:hAnsi="Tahoma" w:cs="Tahoma"/>
                <w:sz w:val="18"/>
                <w:szCs w:val="18"/>
                <w:lang w:eastAsia="en-US"/>
              </w:rPr>
              <w:t>€</w:t>
            </w:r>
          </w:p>
        </w:tc>
      </w:tr>
    </w:tbl>
    <w:tbl>
      <w:tblPr>
        <w:tblStyle w:val="Grilledutableau"/>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281CD22C" w14:textId="77777777" w:rsidTr="00086E52">
        <w:tc>
          <w:tcPr>
            <w:tcW w:w="8505" w:type="dxa"/>
            <w:shd w:val="clear" w:color="auto" w:fill="DBE5F1" w:themeFill="accent1" w:themeFillTint="33"/>
            <w:vAlign w:val="center"/>
          </w:tcPr>
          <w:p w14:paraId="45C307AB"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lastRenderedPageBreak/>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2076496158"/>
              <w:date w:fullDate="2022-08-31T00:00:00Z">
                <w:dateFormat w:val="dd/MM/yyyy"/>
                <w:lid w:val="fr-FR"/>
                <w:storeMappedDataAs w:val="dateTime"/>
                <w:calendar w:val="gregorian"/>
              </w:date>
            </w:sdtPr>
            <w:sdtEndPr>
              <w:rPr>
                <w:rStyle w:val="Style71"/>
              </w:rPr>
            </w:sdtEndPr>
            <w:sdtContent>
              <w:p w14:paraId="6609FC31" w14:textId="17BE1065" w:rsidR="000310D6" w:rsidRPr="00D0286A" w:rsidRDefault="007863DC" w:rsidP="000310D6">
                <w:pPr>
                  <w:spacing w:before="120" w:after="120"/>
                  <w:rPr>
                    <w:rFonts w:ascii="Tahoma" w:hAnsi="Tahoma" w:cs="Tahoma"/>
                    <w:sz w:val="20"/>
                    <w:szCs w:val="20"/>
                  </w:rPr>
                </w:pPr>
                <w:r>
                  <w:rPr>
                    <w:rStyle w:val="Style71"/>
                    <w:rFonts w:ascii="Tahoma" w:hAnsi="Tahoma" w:cs="Tahoma"/>
                    <w:szCs w:val="20"/>
                  </w:rPr>
                  <w:t>31/08/2022</w:t>
                </w:r>
              </w:p>
            </w:sdtContent>
          </w:sdt>
        </w:tc>
      </w:tr>
      <w:tr w:rsidR="000310D6" w:rsidRPr="00D0286A" w14:paraId="4520DCAE" w14:textId="77777777" w:rsidTr="00086E52">
        <w:tc>
          <w:tcPr>
            <w:tcW w:w="10065" w:type="dxa"/>
            <w:gridSpan w:val="2"/>
            <w:shd w:val="clear" w:color="auto" w:fill="DBE5F1" w:themeFill="accent1" w:themeFillTint="33"/>
            <w:vAlign w:val="center"/>
          </w:tcPr>
          <w:p w14:paraId="74B7AAD0" w14:textId="46ABBDC2" w:rsidR="000310D6" w:rsidRPr="007863DC" w:rsidRDefault="000310D6" w:rsidP="000310D6">
            <w:pPr>
              <w:spacing w:before="120" w:after="120"/>
              <w:rPr>
                <w:rStyle w:val="Style71"/>
                <w:rFonts w:ascii="Tahoma" w:hAnsi="Tahoma" w:cs="Tahoma"/>
                <w:szCs w:val="20"/>
                <w:highlight w:val="cyan"/>
              </w:rPr>
            </w:pPr>
            <w:r w:rsidRPr="007863DC">
              <w:rPr>
                <w:rFonts w:ascii="Tahoma" w:hAnsi="Tahoma" w:cs="Tahoma"/>
                <w:sz w:val="20"/>
                <w:szCs w:val="20"/>
                <w:highlight w:val="cyan"/>
              </w:rPr>
              <w:t xml:space="preserve"> </w:t>
            </w:r>
            <w:sdt>
              <w:sdtPr>
                <w:rPr>
                  <w:rStyle w:val="Style71"/>
                  <w:rFonts w:ascii="Tahoma" w:hAnsi="Tahoma" w:cs="Tahoma"/>
                  <w:szCs w:val="20"/>
                  <w:highlight w:val="cyan"/>
                </w:rPr>
                <w:id w:val="-342013958"/>
                <w:showingPlcHdr/>
                <w:date w:fullDate="2018-02-28T00:00:00Z">
                  <w:dateFormat w:val="dd/MM/yyyy"/>
                  <w:lid w:val="fr-FR"/>
                  <w:storeMappedDataAs w:val="dateTime"/>
                  <w:calendar w:val="gregorian"/>
                </w:date>
              </w:sdtPr>
              <w:sdtEndPr>
                <w:rPr>
                  <w:rStyle w:val="Style71"/>
                </w:rPr>
              </w:sdtEndPr>
              <w:sdtContent>
                <w:r w:rsidRPr="007863DC">
                  <w:rPr>
                    <w:rStyle w:val="Style71"/>
                    <w:rFonts w:ascii="Tahoma" w:hAnsi="Tahoma" w:cs="Tahoma"/>
                    <w:szCs w:val="20"/>
                    <w:highlight w:val="cyan"/>
                  </w:rPr>
                  <w:t xml:space="preserve">     </w:t>
                </w:r>
              </w:sdtContent>
            </w:sdt>
          </w:p>
        </w:tc>
      </w:tr>
    </w:tbl>
    <w:p w14:paraId="18BEE770" w14:textId="6F7A6C9B" w:rsidR="000310D6" w:rsidRDefault="000310D6" w:rsidP="000310D6">
      <w:pPr>
        <w:spacing w:before="60" w:after="120"/>
        <w:ind w:left="-142"/>
        <w:rPr>
          <w:rFonts w:ascii="Tahoma" w:hAnsi="Tahoma" w:cs="Tahoma"/>
          <w:sz w:val="20"/>
          <w:szCs w:val="20"/>
        </w:rPr>
      </w:pPr>
    </w:p>
    <w:p w14:paraId="46A574B6" w14:textId="77777777" w:rsidR="00F54846" w:rsidRDefault="00F54846" w:rsidP="000310D6">
      <w:pPr>
        <w:spacing w:before="60" w:after="120"/>
        <w:ind w:left="-142"/>
        <w:rPr>
          <w:rFonts w:ascii="Tahoma" w:hAnsi="Tahoma" w:cs="Tahoma"/>
          <w:sz w:val="20"/>
          <w:szCs w:val="20"/>
        </w:rPr>
      </w:pPr>
    </w:p>
    <w:p w14:paraId="4D8050D7"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020D9DE" w14:textId="77777777" w:rsidR="00F54846" w:rsidRDefault="00F54846" w:rsidP="000310D6">
      <w:pPr>
        <w:spacing w:line="276" w:lineRule="auto"/>
        <w:ind w:left="-142"/>
        <w:jc w:val="both"/>
        <w:rPr>
          <w:rFonts w:ascii="Tahoma" w:hAnsi="Tahoma" w:cs="Tahoma"/>
          <w:sz w:val="18"/>
          <w:szCs w:val="18"/>
          <w:lang w:eastAsia="en-US"/>
        </w:rPr>
      </w:pPr>
    </w:p>
    <w:p w14:paraId="4EAA1714" w14:textId="02D352EC"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6E285176" wp14:editId="6A1F3203">
                <wp:simplePos x="0" y="0"/>
                <wp:positionH relativeFrom="column">
                  <wp:posOffset>4517390</wp:posOffset>
                </wp:positionH>
                <wp:positionV relativeFrom="paragraph">
                  <wp:posOffset>-153670</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9521C" id="Up Arrow 1" o:spid="_x0000_s1026" type="#_x0000_t68" style="position:absolute;margin-left:355.7pt;margin-top:-12.1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6KUQ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" adj="3973" strokecolor="red">
                <o:lock v:ext="edit" aspectratio="t"/>
                <v:textbox style="layout-flow:vertical-ideographic"/>
                <w10:anchorlock/>
              </v:shape>
            </w:pict>
          </mc:Fallback>
        </mc:AlternateContent>
      </w:r>
    </w:p>
    <w:p w14:paraId="55886F72" w14:textId="354EFDA1" w:rsidR="000310D6" w:rsidRDefault="000310D6" w:rsidP="000310D6">
      <w:pPr>
        <w:spacing w:before="60" w:after="120"/>
        <w:ind w:left="-142"/>
        <w:rPr>
          <w:rFonts w:ascii="Tahoma" w:hAnsi="Tahoma" w:cs="Tahoma"/>
          <w:sz w:val="20"/>
          <w:szCs w:val="20"/>
        </w:rPr>
      </w:pPr>
    </w:p>
    <w:p w14:paraId="3264D7A4" w14:textId="61B1735C" w:rsidR="00F54846" w:rsidRDefault="00F54846">
      <w:pPr>
        <w:rPr>
          <w:rFonts w:ascii="Tahoma" w:hAnsi="Tahoma" w:cs="Tahoma"/>
          <w:sz w:val="20"/>
          <w:szCs w:val="20"/>
        </w:rPr>
      </w:pPr>
      <w:r>
        <w:rPr>
          <w:rFonts w:ascii="Tahoma" w:hAnsi="Tahoma" w:cs="Tahoma"/>
          <w:sz w:val="20"/>
          <w:szCs w:val="20"/>
        </w:rPr>
        <w:br w:type="page"/>
      </w:r>
    </w:p>
    <w:p w14:paraId="3D68B47E" w14:textId="71B48493"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3" w:history="1">
        <w:r w:rsidR="005030A7" w:rsidRPr="00742F4A">
          <w:rPr>
            <w:rStyle w:val="Lienhypertexte"/>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3D502"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F416A2" w:rsidRPr="00D0286A" w14:paraId="48FFC1D3" w14:textId="77777777" w:rsidTr="00B53FC5">
        <w:trPr>
          <w:trHeight w:val="308"/>
          <w:jc w:val="center"/>
        </w:trPr>
        <w:tc>
          <w:tcPr>
            <w:tcW w:w="5026" w:type="dxa"/>
            <w:gridSpan w:val="3"/>
            <w:vMerge w:val="restart"/>
            <w:tcBorders>
              <w:top w:val="single" w:sz="2" w:space="0" w:color="808080"/>
              <w:left w:val="nil"/>
              <w:right w:val="nil"/>
            </w:tcBorders>
            <w:shd w:val="clear" w:color="auto" w:fill="FFFFFF" w:themeFill="background1"/>
          </w:tcPr>
          <w:p w14:paraId="1952EC80"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D479DAE" w14:textId="77777777" w:rsidR="00F416A2" w:rsidRPr="00D0286A" w:rsidRDefault="00F416A2" w:rsidP="00F416A2">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5F78D202" w14:textId="363FFB2D" w:rsidR="00F416A2" w:rsidRPr="00D0286A" w:rsidRDefault="00F416A2" w:rsidP="00F416A2">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tcPr>
          <w:p w14:paraId="391D809A" w14:textId="18FF32E8" w:rsidR="00F416A2" w:rsidRPr="00D0286A" w:rsidRDefault="00F416A2" w:rsidP="00F416A2">
            <w:pPr>
              <w:jc w:val="center"/>
              <w:rPr>
                <w:rFonts w:ascii="Tahoma" w:hAnsi="Tahoma" w:cs="Tahoma"/>
                <w:sz w:val="20"/>
                <w:szCs w:val="20"/>
              </w:rPr>
            </w:pPr>
            <w:r w:rsidRPr="000F4EB2">
              <w:rPr>
                <w:rFonts w:ascii="Tahoma" w:hAnsi="Tahoma" w:cs="Tahoma"/>
                <w:sz w:val="20"/>
                <w:szCs w:val="20"/>
              </w:rPr>
              <w:t>Lot 1</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3BDB60AC" w14:textId="462CA801"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6A188052" w14:textId="63BD3347"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7D94809F" w14:textId="77777777" w:rsidTr="00B53FC5">
        <w:trPr>
          <w:trHeight w:val="308"/>
          <w:jc w:val="center"/>
        </w:trPr>
        <w:tc>
          <w:tcPr>
            <w:tcW w:w="5026" w:type="dxa"/>
            <w:gridSpan w:val="3"/>
            <w:vMerge/>
            <w:tcBorders>
              <w:left w:val="nil"/>
              <w:right w:val="nil"/>
            </w:tcBorders>
            <w:shd w:val="clear" w:color="auto" w:fill="FFFFFF" w:themeFill="background1"/>
          </w:tcPr>
          <w:p w14:paraId="16BB950B"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519539" w14:textId="77777777" w:rsidR="00F416A2" w:rsidRPr="00D0286A" w:rsidRDefault="00F416A2"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5D67776" w14:textId="11BFD6B8" w:rsidR="00F416A2" w:rsidRPr="00D0286A" w:rsidRDefault="00F416A2" w:rsidP="00F416A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tcPr>
          <w:p w14:paraId="5FB1B5D8" w14:textId="64AFE7D8" w:rsidR="00F416A2" w:rsidRPr="00D0286A" w:rsidRDefault="00F416A2"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2</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3F9A005A" w14:textId="3A360AD3"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120C5138" w14:textId="6C65120B"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453B967D" w14:textId="77777777" w:rsidTr="00B53FC5">
        <w:trPr>
          <w:trHeight w:val="308"/>
          <w:jc w:val="center"/>
        </w:trPr>
        <w:tc>
          <w:tcPr>
            <w:tcW w:w="5026" w:type="dxa"/>
            <w:gridSpan w:val="3"/>
            <w:vMerge/>
            <w:tcBorders>
              <w:left w:val="nil"/>
              <w:right w:val="nil"/>
            </w:tcBorders>
            <w:shd w:val="clear" w:color="auto" w:fill="FFFFFF" w:themeFill="background1"/>
          </w:tcPr>
          <w:p w14:paraId="6FD04E81"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560938A" w14:textId="77777777" w:rsidR="00F416A2" w:rsidRPr="00D0286A" w:rsidRDefault="00F416A2"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508E589" w14:textId="2EAC6F56" w:rsidR="00F416A2" w:rsidRPr="00D0286A" w:rsidRDefault="00F416A2" w:rsidP="00F416A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tcPr>
          <w:p w14:paraId="415A686D" w14:textId="75831F1C" w:rsidR="00F416A2" w:rsidRPr="00D0286A" w:rsidRDefault="00F416A2"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3</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4464E527" w14:textId="31C42508"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6DB7F4EA" w14:textId="7C72155F"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1A6D8DE8" w14:textId="77777777" w:rsidTr="00B53FC5">
        <w:trPr>
          <w:trHeight w:val="308"/>
          <w:jc w:val="center"/>
        </w:trPr>
        <w:tc>
          <w:tcPr>
            <w:tcW w:w="5026" w:type="dxa"/>
            <w:gridSpan w:val="3"/>
            <w:vMerge/>
            <w:tcBorders>
              <w:left w:val="nil"/>
              <w:right w:val="nil"/>
            </w:tcBorders>
            <w:shd w:val="clear" w:color="auto" w:fill="FFFFFF" w:themeFill="background1"/>
          </w:tcPr>
          <w:p w14:paraId="5F79EC69"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36F5CC5" w14:textId="77777777" w:rsidR="00F416A2" w:rsidRPr="00D0286A" w:rsidRDefault="00F416A2"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246EF99" w14:textId="2747C855" w:rsidR="00F416A2" w:rsidRPr="00D0286A" w:rsidRDefault="00F416A2" w:rsidP="00F416A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tcPr>
          <w:p w14:paraId="366287FD" w14:textId="533598D8" w:rsidR="00F416A2" w:rsidRPr="00D0286A" w:rsidRDefault="00F416A2"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4</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7D07D2B8" w14:textId="4CCD6B50"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302BC692" w14:textId="3FAAD493"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4"/>
          <w:footerReference w:type="default" r:id="rId15"/>
          <w:headerReference w:type="first" r:id="rId16"/>
          <w:footerReference w:type="first" r:id="rId17"/>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Paragraphedeliste"/>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Paragraphedeliste"/>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Paragraphedeliste"/>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Paragraphedeliste"/>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4"/>
      <w:bookmarkEnd w:id="9"/>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Paragraphedeliste"/>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Paragraphedeliste"/>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Paragraphedeliste"/>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Paragraphedeliste"/>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Paragraphedeliste"/>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Paragraphedeliste"/>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0"/>
    <w:p w14:paraId="181D28F4" w14:textId="77777777" w:rsidR="00C3395C" w:rsidRDefault="004F613A" w:rsidP="00C3395C">
      <w:pPr>
        <w:pStyle w:val="Paragraphedeliste"/>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Paragraphedeliste"/>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Paragraphedeliste"/>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Paragraphedeliste"/>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Paragraphedeliste"/>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Paragraphedeliste"/>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Paragraphedeliste"/>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Paragraphedeliste"/>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Paragraphedeliste"/>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Paragraphedeliste"/>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Paragraphedeliste"/>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Paragraphedeliste"/>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Paragraphedeliste"/>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Paragraphedeliste"/>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Paragraphedeliste"/>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Paragraphedeliste"/>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Paragraphedeliste"/>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Paragraphedeliste"/>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Paragraphedeliste"/>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Paragraphedeliste"/>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Paragraphedeliste"/>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Paragraphedeliste"/>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Paragraphedeliste"/>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7562D9C" w14:textId="77777777" w:rsidR="008C0AFB" w:rsidRDefault="00712D43" w:rsidP="008C0AFB">
      <w:pPr>
        <w:pStyle w:val="Paragraphedeliste"/>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Paragraphedeliste"/>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Paragraphedeliste"/>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Paragraphedeliste"/>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Paragraphedeliste"/>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Paragraphedeliste"/>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Paragraphedeliste"/>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11"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1"/>
    </w:p>
    <w:p w14:paraId="2FE25C04" w14:textId="77777777" w:rsidR="009D3BD3" w:rsidRDefault="008C0AFB" w:rsidP="008C0AFB">
      <w:pPr>
        <w:pStyle w:val="Paragraphedeliste"/>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Paragraphedeliste"/>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Paragraphedeliste"/>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Paragraphedeliste"/>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Paragraphedeliste"/>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Paragraphedeliste"/>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Paragraphedeliste"/>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3"/>
      <w:bookmarkStart w:id="13" w:name="_Toc179868654"/>
      <w:r w:rsidRPr="00D0286A">
        <w:rPr>
          <w:rFonts w:ascii="Tahoma" w:hAnsi="Tahoma" w:cs="Tahoma"/>
          <w:b/>
          <w:smallCaps/>
          <w:color w:val="365F91" w:themeColor="accent1" w:themeShade="BF"/>
          <w:sz w:val="18"/>
          <w:szCs w:val="18"/>
          <w:lang w:eastAsia="fr-FR"/>
        </w:rPr>
        <w:t>Article 6 - Modifications</w:t>
      </w:r>
      <w:bookmarkEnd w:id="12"/>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Paragraphedeliste"/>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Paragraphedeliste"/>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Paragraphedeliste"/>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Paragraphedeliste"/>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3"/>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Paragraphedeliste"/>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Paragraphedeliste"/>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Paragraphedeliste"/>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Paragraphedeliste"/>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Paragraphedeliste"/>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3A0F5F">
      <w:pPr>
        <w:pStyle w:val="Paragraphedeliste"/>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Paragraphedeliste"/>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Paragraphedeliste"/>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Paragraphedeliste"/>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Paragraphedeliste"/>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8" w:history="1">
        <w:r w:rsidR="009D3BD3" w:rsidRPr="00742F4A">
          <w:rPr>
            <w:rStyle w:val="Lienhypertexte"/>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8354FB4" w:rsidR="003A0F5F" w:rsidRPr="00D0286A" w:rsidRDefault="00904568" w:rsidP="0000274E">
      <w:pPr>
        <w:tabs>
          <w:tab w:val="left" w:pos="284"/>
        </w:tabs>
        <w:autoSpaceDE w:val="0"/>
        <w:autoSpaceDN w:val="0"/>
        <w:jc w:val="both"/>
        <w:rPr>
          <w:rFonts w:ascii="Tahoma" w:hAnsi="Tahoma" w:cs="Tahoma"/>
          <w:b/>
          <w:smallCaps/>
          <w:color w:val="365F91" w:themeColor="accent1" w:themeShade="BF"/>
          <w:sz w:val="18"/>
          <w:szCs w:val="18"/>
          <w:lang w:eastAsia="fr-FR"/>
        </w:rPr>
      </w:pPr>
      <w:proofErr w:type="spellStart"/>
      <w:r>
        <w:rPr>
          <w:rFonts w:ascii="Tahoma" w:hAnsi="Tahoma" w:cs="Tahoma"/>
          <w:b/>
          <w:smallCaps/>
          <w:color w:val="365F91" w:themeColor="accent1" w:themeShade="BF"/>
          <w:sz w:val="18"/>
          <w:szCs w:val="18"/>
          <w:lang w:eastAsia="fr-FR"/>
        </w:rPr>
        <w:t>s</w:t>
      </w:r>
      <w:r w:rsidR="003A0F5F" w:rsidRPr="00D0286A">
        <w:rPr>
          <w:rFonts w:ascii="Tahoma" w:hAnsi="Tahoma" w:cs="Tahoma"/>
          <w:b/>
          <w:smallCaps/>
          <w:color w:val="365F91" w:themeColor="accent1" w:themeShade="BF"/>
          <w:sz w:val="18"/>
          <w:szCs w:val="18"/>
          <w:lang w:eastAsia="fr-FR"/>
        </w:rPr>
        <w:t>Article</w:t>
      </w:r>
      <w:proofErr w:type="spellEnd"/>
      <w:r w:rsidR="003A0F5F" w:rsidRPr="00D0286A">
        <w:rPr>
          <w:rFonts w:ascii="Tahoma" w:hAnsi="Tahoma" w:cs="Tahoma"/>
          <w:b/>
          <w:smallCaps/>
          <w:color w:val="365F91" w:themeColor="accent1" w:themeShade="BF"/>
          <w:sz w:val="18"/>
          <w:szCs w:val="18"/>
          <w:lang w:eastAsia="fr-FR"/>
        </w:rPr>
        <w:t xml:space="preserve"> 11 - Disputes</w:t>
      </w:r>
      <w:bookmarkEnd w:id="14"/>
      <w:r w:rsidR="003A0F5F"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Paragraphedeliste"/>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Paragraphedeliste"/>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Paragraphedeliste"/>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Paragraphedeliste"/>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Paragraphedeliste"/>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E3627BA" w14:textId="15C3EA08" w:rsidR="003A0F5F" w:rsidRPr="00F069C5" w:rsidRDefault="003A0F5F" w:rsidP="00F069C5">
      <w:pPr>
        <w:pStyle w:val="Paragraphedeliste"/>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15"/>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A2530" w14:textId="77777777" w:rsidR="009E2FB1" w:rsidRDefault="009E2FB1" w:rsidP="00D50F13">
      <w:r>
        <w:separator/>
      </w:r>
    </w:p>
  </w:endnote>
  <w:endnote w:type="continuationSeparator" w:id="0">
    <w:p w14:paraId="1E1452FC" w14:textId="77777777" w:rsidR="009E2FB1" w:rsidRDefault="009E2FB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B53FC5"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B53FC5" w:rsidRPr="00AE2D2B" w:rsidRDefault="00B53FC5" w:rsidP="000310D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31C59AE8" w:rsidR="00B53FC5" w:rsidRPr="00AE2D2B" w:rsidRDefault="00FD5C18" w:rsidP="000310D6">
          <w:pPr>
            <w:rPr>
              <w:rFonts w:ascii="Arial Narrow" w:hAnsi="Arial Narrow"/>
              <w:caps/>
              <w:color w:val="000000"/>
              <w:sz w:val="18"/>
              <w:szCs w:val="18"/>
              <w:highlight w:val="cyan"/>
            </w:rPr>
          </w:pPr>
          <w:proofErr w:type="gramStart"/>
          <w:r w:rsidRPr="00FD5C18">
            <w:rPr>
              <w:rFonts w:ascii="Tahoma" w:eastAsia="Calibri" w:hAnsi="Tahoma" w:cs="Tahoma"/>
              <w:sz w:val="20"/>
              <w:szCs w:val="20"/>
              <w:lang w:eastAsia="en-US"/>
            </w:rPr>
            <w:t>FC.DGII.VC</w:t>
          </w:r>
          <w:proofErr w:type="gramEnd"/>
          <w:r w:rsidRPr="00FD5C18">
            <w:rPr>
              <w:rFonts w:ascii="Tahoma" w:eastAsia="Calibri" w:hAnsi="Tahoma" w:cs="Tahoma"/>
              <w:sz w:val="20"/>
              <w:szCs w:val="20"/>
              <w:lang w:eastAsia="en-US"/>
            </w:rPr>
            <w:t>2966.2021.02</w:t>
          </w:r>
        </w:p>
      </w:tc>
    </w:tr>
  </w:tbl>
  <w:p w14:paraId="50D77C58" w14:textId="77777777" w:rsidR="00B53FC5" w:rsidRDefault="00B53FC5" w:rsidP="00A533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B53FC5" w:rsidRPr="00FC72C5" w:rsidRDefault="00B53FC5">
    <w:pPr>
      <w:pStyle w:val="Pieddepage"/>
      <w:jc w:val="right"/>
      <w:rPr>
        <w:sz w:val="20"/>
        <w:szCs w:val="20"/>
      </w:rPr>
    </w:pPr>
  </w:p>
  <w:p w14:paraId="2439934E" w14:textId="77777777" w:rsidR="00B53FC5" w:rsidRDefault="00B53F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8004E" w14:textId="77777777" w:rsidR="009E2FB1" w:rsidRDefault="009E2FB1" w:rsidP="00D50F13">
      <w:r>
        <w:separator/>
      </w:r>
    </w:p>
  </w:footnote>
  <w:footnote w:type="continuationSeparator" w:id="0">
    <w:p w14:paraId="6B56D446" w14:textId="77777777" w:rsidR="009E2FB1" w:rsidRDefault="009E2FB1" w:rsidP="00D50F13">
      <w:r>
        <w:continuationSeparator/>
      </w:r>
    </w:p>
  </w:footnote>
  <w:footnote w:id="1">
    <w:p w14:paraId="10143120" w14:textId="544988F2" w:rsidR="00B53FC5" w:rsidRPr="00810AE5" w:rsidRDefault="00B53FC5" w:rsidP="000013DF">
      <w:pPr>
        <w:pStyle w:val="Notedebasdepage"/>
        <w:rPr>
          <w:rFonts w:ascii="Arial Narrow" w:hAnsi="Arial Narrow"/>
          <w:sz w:val="18"/>
          <w:szCs w:val="18"/>
          <w:lang w:val="en-US"/>
        </w:rPr>
      </w:pPr>
      <w:r w:rsidRPr="000E2871">
        <w:rPr>
          <w:rStyle w:val="Appelnotedebasdep"/>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B53FC5" w:rsidRPr="00BC7984" w:rsidRDefault="00B53FC5" w:rsidP="003A0F5F">
      <w:pPr>
        <w:pStyle w:val="Notedebasdepage"/>
        <w:rPr>
          <w:rFonts w:ascii="Arial Narrow" w:hAnsi="Arial Narrow"/>
          <w:sz w:val="18"/>
          <w:szCs w:val="18"/>
          <w:lang w:val="en-US"/>
        </w:rPr>
      </w:pPr>
      <w:r w:rsidRPr="00BC7984">
        <w:rPr>
          <w:rStyle w:val="Appelnotedebasdep"/>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B53FC5" w:rsidRPr="00D70688" w:rsidRDefault="00B53FC5">
        <w:pPr>
          <w:pStyle w:val="En-tte"/>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B53FC5" w:rsidRDefault="00B53FC5">
    <w:pPr>
      <w:pStyle w:val="En-tte"/>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67248"/>
    <w:multiLevelType w:val="hybridMultilevel"/>
    <w:tmpl w:val="D5E08E26"/>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34A1314E"/>
    <w:multiLevelType w:val="multilevel"/>
    <w:tmpl w:val="853006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0A666BC"/>
    <w:multiLevelType w:val="hybridMultilevel"/>
    <w:tmpl w:val="DD521A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10438"/>
    <w:multiLevelType w:val="hybridMultilevel"/>
    <w:tmpl w:val="9E0A7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B429DA"/>
    <w:multiLevelType w:val="hybridMultilevel"/>
    <w:tmpl w:val="5074FBC2"/>
    <w:lvl w:ilvl="0" w:tplc="10EC8FC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0B29BA"/>
    <w:multiLevelType w:val="hybridMultilevel"/>
    <w:tmpl w:val="F6665F0C"/>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2"/>
  </w:num>
  <w:num w:numId="4">
    <w:abstractNumId w:val="1"/>
  </w:num>
  <w:num w:numId="5">
    <w:abstractNumId w:val="14"/>
  </w:num>
  <w:num w:numId="6">
    <w:abstractNumId w:val="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9"/>
  </w:num>
  <w:num w:numId="11">
    <w:abstractNumId w:val="5"/>
  </w:num>
  <w:num w:numId="12">
    <w:abstractNumId w:val="24"/>
  </w:num>
  <w:num w:numId="13">
    <w:abstractNumId w:val="0"/>
  </w:num>
  <w:num w:numId="14">
    <w:abstractNumId w:val="12"/>
  </w:num>
  <w:num w:numId="15">
    <w:abstractNumId w:val="20"/>
  </w:num>
  <w:num w:numId="16">
    <w:abstractNumId w:val="28"/>
  </w:num>
  <w:num w:numId="17">
    <w:abstractNumId w:val="7"/>
  </w:num>
  <w:num w:numId="18">
    <w:abstractNumId w:val="26"/>
  </w:num>
  <w:num w:numId="19">
    <w:abstractNumId w:val="22"/>
  </w:num>
  <w:num w:numId="20">
    <w:abstractNumId w:val="17"/>
  </w:num>
  <w:num w:numId="21">
    <w:abstractNumId w:val="13"/>
  </w:num>
  <w:num w:numId="22">
    <w:abstractNumId w:val="4"/>
  </w:num>
  <w:num w:numId="23">
    <w:abstractNumId w:val="11"/>
  </w:num>
  <w:num w:numId="24">
    <w:abstractNumId w:val="8"/>
  </w:num>
  <w:num w:numId="25">
    <w:abstractNumId w:val="6"/>
  </w:num>
  <w:num w:numId="26">
    <w:abstractNumId w:val="25"/>
  </w:num>
  <w:num w:numId="27">
    <w:abstractNumId w:val="10"/>
  </w:num>
  <w:num w:numId="28">
    <w:abstractNumId w:val="31"/>
  </w:num>
  <w:num w:numId="29">
    <w:abstractNumId w:val="19"/>
  </w:num>
  <w:num w:numId="30">
    <w:abstractNumId w:val="27"/>
  </w:num>
  <w:num w:numId="31">
    <w:abstractNumId w:val="21"/>
  </w:num>
  <w:num w:numId="3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189A"/>
    <w:rsid w:val="0000274E"/>
    <w:rsid w:val="00004387"/>
    <w:rsid w:val="00007AEB"/>
    <w:rsid w:val="0001078E"/>
    <w:rsid w:val="000128DD"/>
    <w:rsid w:val="0001537A"/>
    <w:rsid w:val="00015DB4"/>
    <w:rsid w:val="0001709F"/>
    <w:rsid w:val="000310D6"/>
    <w:rsid w:val="00037A7D"/>
    <w:rsid w:val="0004179C"/>
    <w:rsid w:val="000478B8"/>
    <w:rsid w:val="00072FB8"/>
    <w:rsid w:val="00075E56"/>
    <w:rsid w:val="0008106F"/>
    <w:rsid w:val="000837E6"/>
    <w:rsid w:val="000841B9"/>
    <w:rsid w:val="00084509"/>
    <w:rsid w:val="000852FE"/>
    <w:rsid w:val="00086E52"/>
    <w:rsid w:val="00087239"/>
    <w:rsid w:val="00093155"/>
    <w:rsid w:val="000966F4"/>
    <w:rsid w:val="000A0D8A"/>
    <w:rsid w:val="000A19C2"/>
    <w:rsid w:val="000B26A2"/>
    <w:rsid w:val="000B4274"/>
    <w:rsid w:val="000B4DF8"/>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1BAD"/>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1225"/>
    <w:rsid w:val="001A207E"/>
    <w:rsid w:val="001A28AE"/>
    <w:rsid w:val="001A5371"/>
    <w:rsid w:val="001B0127"/>
    <w:rsid w:val="001B138A"/>
    <w:rsid w:val="001B532B"/>
    <w:rsid w:val="001B72A2"/>
    <w:rsid w:val="001C4BA2"/>
    <w:rsid w:val="001C6878"/>
    <w:rsid w:val="001D40AD"/>
    <w:rsid w:val="001D5926"/>
    <w:rsid w:val="001D5CF8"/>
    <w:rsid w:val="001E2F74"/>
    <w:rsid w:val="001E5424"/>
    <w:rsid w:val="001F5A87"/>
    <w:rsid w:val="002019A5"/>
    <w:rsid w:val="002111B3"/>
    <w:rsid w:val="002133FA"/>
    <w:rsid w:val="00213A16"/>
    <w:rsid w:val="00225B0D"/>
    <w:rsid w:val="002336A0"/>
    <w:rsid w:val="0023651F"/>
    <w:rsid w:val="00251355"/>
    <w:rsid w:val="00252393"/>
    <w:rsid w:val="002818A7"/>
    <w:rsid w:val="00290628"/>
    <w:rsid w:val="00290EAC"/>
    <w:rsid w:val="00293CBB"/>
    <w:rsid w:val="00294937"/>
    <w:rsid w:val="002A2C42"/>
    <w:rsid w:val="002A56A1"/>
    <w:rsid w:val="002A689E"/>
    <w:rsid w:val="002B4786"/>
    <w:rsid w:val="002C6F98"/>
    <w:rsid w:val="002D1A5F"/>
    <w:rsid w:val="002D5425"/>
    <w:rsid w:val="002D5DC0"/>
    <w:rsid w:val="002E5606"/>
    <w:rsid w:val="00300098"/>
    <w:rsid w:val="003025EC"/>
    <w:rsid w:val="00311C90"/>
    <w:rsid w:val="00320711"/>
    <w:rsid w:val="003215FC"/>
    <w:rsid w:val="00332AF4"/>
    <w:rsid w:val="003347E8"/>
    <w:rsid w:val="0034681E"/>
    <w:rsid w:val="00350F4E"/>
    <w:rsid w:val="0035108E"/>
    <w:rsid w:val="0035347F"/>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834"/>
    <w:rsid w:val="003E693C"/>
    <w:rsid w:val="003E6D30"/>
    <w:rsid w:val="003F2595"/>
    <w:rsid w:val="003F5956"/>
    <w:rsid w:val="003F7D5B"/>
    <w:rsid w:val="00402529"/>
    <w:rsid w:val="004121E2"/>
    <w:rsid w:val="00415503"/>
    <w:rsid w:val="00420E9A"/>
    <w:rsid w:val="00432F42"/>
    <w:rsid w:val="00437926"/>
    <w:rsid w:val="00441D52"/>
    <w:rsid w:val="004470B4"/>
    <w:rsid w:val="004531FB"/>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0D74"/>
    <w:rsid w:val="004C3551"/>
    <w:rsid w:val="004C6F59"/>
    <w:rsid w:val="004D084E"/>
    <w:rsid w:val="004D5777"/>
    <w:rsid w:val="004E1F03"/>
    <w:rsid w:val="004E67E1"/>
    <w:rsid w:val="004E796F"/>
    <w:rsid w:val="004E7A45"/>
    <w:rsid w:val="004E7D01"/>
    <w:rsid w:val="004F2CFB"/>
    <w:rsid w:val="004F613A"/>
    <w:rsid w:val="004F71A4"/>
    <w:rsid w:val="005030A7"/>
    <w:rsid w:val="00523268"/>
    <w:rsid w:val="00527592"/>
    <w:rsid w:val="0053377B"/>
    <w:rsid w:val="00542FEE"/>
    <w:rsid w:val="00547434"/>
    <w:rsid w:val="00550849"/>
    <w:rsid w:val="0055542A"/>
    <w:rsid w:val="00566A81"/>
    <w:rsid w:val="00567F3E"/>
    <w:rsid w:val="005845C2"/>
    <w:rsid w:val="005A6974"/>
    <w:rsid w:val="005B0752"/>
    <w:rsid w:val="005C3701"/>
    <w:rsid w:val="005C5D6E"/>
    <w:rsid w:val="005E2710"/>
    <w:rsid w:val="005E5511"/>
    <w:rsid w:val="005E761C"/>
    <w:rsid w:val="005F65E7"/>
    <w:rsid w:val="005F7249"/>
    <w:rsid w:val="00602C82"/>
    <w:rsid w:val="00611175"/>
    <w:rsid w:val="00613313"/>
    <w:rsid w:val="006232B4"/>
    <w:rsid w:val="00630B61"/>
    <w:rsid w:val="00632FD8"/>
    <w:rsid w:val="006426F7"/>
    <w:rsid w:val="00642825"/>
    <w:rsid w:val="00646E1A"/>
    <w:rsid w:val="00647C28"/>
    <w:rsid w:val="00653BB6"/>
    <w:rsid w:val="006558F9"/>
    <w:rsid w:val="00660256"/>
    <w:rsid w:val="00660D45"/>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2E77"/>
    <w:rsid w:val="00764810"/>
    <w:rsid w:val="00766341"/>
    <w:rsid w:val="00766990"/>
    <w:rsid w:val="00766CF1"/>
    <w:rsid w:val="0078456D"/>
    <w:rsid w:val="007860E1"/>
    <w:rsid w:val="007863DC"/>
    <w:rsid w:val="007867C0"/>
    <w:rsid w:val="0079040A"/>
    <w:rsid w:val="007918E6"/>
    <w:rsid w:val="00791E04"/>
    <w:rsid w:val="00792B49"/>
    <w:rsid w:val="007935F8"/>
    <w:rsid w:val="007960C5"/>
    <w:rsid w:val="007A1FC9"/>
    <w:rsid w:val="007B0925"/>
    <w:rsid w:val="007C0C0A"/>
    <w:rsid w:val="007C267B"/>
    <w:rsid w:val="007C4BED"/>
    <w:rsid w:val="007D46B2"/>
    <w:rsid w:val="007E335A"/>
    <w:rsid w:val="007F79F8"/>
    <w:rsid w:val="00801181"/>
    <w:rsid w:val="00806CD2"/>
    <w:rsid w:val="00807992"/>
    <w:rsid w:val="00810D55"/>
    <w:rsid w:val="00812B47"/>
    <w:rsid w:val="00812FBB"/>
    <w:rsid w:val="00821937"/>
    <w:rsid w:val="0082549E"/>
    <w:rsid w:val="00826BA5"/>
    <w:rsid w:val="00826C49"/>
    <w:rsid w:val="0083377F"/>
    <w:rsid w:val="00840C1E"/>
    <w:rsid w:val="00847F47"/>
    <w:rsid w:val="008523CF"/>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C7FAF"/>
    <w:rsid w:val="008D0D34"/>
    <w:rsid w:val="008D113B"/>
    <w:rsid w:val="008D3220"/>
    <w:rsid w:val="008F2664"/>
    <w:rsid w:val="008F2DBD"/>
    <w:rsid w:val="008F3844"/>
    <w:rsid w:val="008F3D21"/>
    <w:rsid w:val="00901C1A"/>
    <w:rsid w:val="00904568"/>
    <w:rsid w:val="00904B93"/>
    <w:rsid w:val="009058FD"/>
    <w:rsid w:val="009117D6"/>
    <w:rsid w:val="00920DDB"/>
    <w:rsid w:val="009214B5"/>
    <w:rsid w:val="0093185B"/>
    <w:rsid w:val="009325C3"/>
    <w:rsid w:val="0094122A"/>
    <w:rsid w:val="0095095F"/>
    <w:rsid w:val="00956F45"/>
    <w:rsid w:val="00957D7A"/>
    <w:rsid w:val="0097037F"/>
    <w:rsid w:val="00973EF1"/>
    <w:rsid w:val="0098229E"/>
    <w:rsid w:val="00987B83"/>
    <w:rsid w:val="00990987"/>
    <w:rsid w:val="0099327E"/>
    <w:rsid w:val="00993904"/>
    <w:rsid w:val="009A100B"/>
    <w:rsid w:val="009A5B27"/>
    <w:rsid w:val="009B76BE"/>
    <w:rsid w:val="009C258F"/>
    <w:rsid w:val="009D290D"/>
    <w:rsid w:val="009D3BD3"/>
    <w:rsid w:val="009E0C9B"/>
    <w:rsid w:val="009E2FB1"/>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55058"/>
    <w:rsid w:val="00A65785"/>
    <w:rsid w:val="00A675CC"/>
    <w:rsid w:val="00A77DE0"/>
    <w:rsid w:val="00A8017D"/>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E7635"/>
    <w:rsid w:val="00AF7DCB"/>
    <w:rsid w:val="00B018FC"/>
    <w:rsid w:val="00B036FF"/>
    <w:rsid w:val="00B04C5F"/>
    <w:rsid w:val="00B11F35"/>
    <w:rsid w:val="00B133A9"/>
    <w:rsid w:val="00B1420B"/>
    <w:rsid w:val="00B14D5F"/>
    <w:rsid w:val="00B21BA4"/>
    <w:rsid w:val="00B221A3"/>
    <w:rsid w:val="00B2354B"/>
    <w:rsid w:val="00B242A3"/>
    <w:rsid w:val="00B30098"/>
    <w:rsid w:val="00B3135A"/>
    <w:rsid w:val="00B37C2F"/>
    <w:rsid w:val="00B43A63"/>
    <w:rsid w:val="00B441EB"/>
    <w:rsid w:val="00B50164"/>
    <w:rsid w:val="00B53FC5"/>
    <w:rsid w:val="00B5712C"/>
    <w:rsid w:val="00B60F30"/>
    <w:rsid w:val="00B653B9"/>
    <w:rsid w:val="00B72357"/>
    <w:rsid w:val="00B74DC5"/>
    <w:rsid w:val="00B80CD3"/>
    <w:rsid w:val="00B95D3B"/>
    <w:rsid w:val="00BA355F"/>
    <w:rsid w:val="00BA535D"/>
    <w:rsid w:val="00BB0DCC"/>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40CB"/>
    <w:rsid w:val="00CF59FB"/>
    <w:rsid w:val="00D0286A"/>
    <w:rsid w:val="00D04381"/>
    <w:rsid w:val="00D10FC0"/>
    <w:rsid w:val="00D11491"/>
    <w:rsid w:val="00D121FC"/>
    <w:rsid w:val="00D135C6"/>
    <w:rsid w:val="00D14044"/>
    <w:rsid w:val="00D1701C"/>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60BEE"/>
    <w:rsid w:val="00D70688"/>
    <w:rsid w:val="00D73100"/>
    <w:rsid w:val="00D73D5B"/>
    <w:rsid w:val="00D777C0"/>
    <w:rsid w:val="00D90F8E"/>
    <w:rsid w:val="00D92B1F"/>
    <w:rsid w:val="00DA482E"/>
    <w:rsid w:val="00DB075F"/>
    <w:rsid w:val="00DB1309"/>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45C8F"/>
    <w:rsid w:val="00E56FDA"/>
    <w:rsid w:val="00E57189"/>
    <w:rsid w:val="00E653A4"/>
    <w:rsid w:val="00E70183"/>
    <w:rsid w:val="00E70EDD"/>
    <w:rsid w:val="00E73BF2"/>
    <w:rsid w:val="00E81D73"/>
    <w:rsid w:val="00E9063A"/>
    <w:rsid w:val="00E90DC4"/>
    <w:rsid w:val="00E9309D"/>
    <w:rsid w:val="00E94437"/>
    <w:rsid w:val="00E95451"/>
    <w:rsid w:val="00EA472D"/>
    <w:rsid w:val="00EB550D"/>
    <w:rsid w:val="00EB6C90"/>
    <w:rsid w:val="00EC08A1"/>
    <w:rsid w:val="00ED587E"/>
    <w:rsid w:val="00EE1D09"/>
    <w:rsid w:val="00EE7240"/>
    <w:rsid w:val="00EE7DE9"/>
    <w:rsid w:val="00EF66B8"/>
    <w:rsid w:val="00F069C5"/>
    <w:rsid w:val="00F130D7"/>
    <w:rsid w:val="00F150EB"/>
    <w:rsid w:val="00F17C76"/>
    <w:rsid w:val="00F21315"/>
    <w:rsid w:val="00F25459"/>
    <w:rsid w:val="00F26952"/>
    <w:rsid w:val="00F270C4"/>
    <w:rsid w:val="00F30E47"/>
    <w:rsid w:val="00F416A2"/>
    <w:rsid w:val="00F54846"/>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D5C18"/>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Titre1">
    <w:name w:val="heading 1"/>
    <w:basedOn w:val="Normal"/>
    <w:next w:val="Normal"/>
    <w:link w:val="Titre1Car"/>
    <w:qFormat/>
    <w:rsid w:val="006558F9"/>
    <w:pPr>
      <w:keepNext/>
      <w:spacing w:before="240" w:after="60"/>
      <w:outlineLvl w:val="0"/>
    </w:pPr>
    <w:rPr>
      <w:b/>
      <w:bCs/>
      <w:kern w:val="32"/>
      <w:sz w:val="32"/>
      <w:szCs w:val="32"/>
    </w:rPr>
  </w:style>
  <w:style w:type="paragraph" w:styleId="Titre2">
    <w:name w:val="heading 2"/>
    <w:basedOn w:val="Normal"/>
    <w:next w:val="Normal"/>
    <w:link w:val="Titre2Car"/>
    <w:qFormat/>
    <w:rsid w:val="006558F9"/>
    <w:pPr>
      <w:keepNext/>
      <w:spacing w:before="240" w:after="60"/>
      <w:outlineLvl w:val="1"/>
    </w:pPr>
    <w:rPr>
      <w:b/>
      <w:bCs/>
      <w:i/>
      <w:iCs/>
      <w:sz w:val="28"/>
      <w:szCs w:val="28"/>
    </w:rPr>
  </w:style>
  <w:style w:type="paragraph" w:styleId="Titre3">
    <w:name w:val="heading 3"/>
    <w:basedOn w:val="Normal"/>
    <w:next w:val="Normal"/>
    <w:link w:val="Titre3Car"/>
    <w:qFormat/>
    <w:rsid w:val="006558F9"/>
    <w:pPr>
      <w:keepNext/>
      <w:spacing w:before="240" w:after="60"/>
      <w:outlineLvl w:val="2"/>
    </w:pPr>
    <w:rPr>
      <w:b/>
      <w:bCs/>
      <w:sz w:val="26"/>
      <w:szCs w:val="26"/>
    </w:rPr>
  </w:style>
  <w:style w:type="paragraph" w:styleId="Titre4">
    <w:name w:val="heading 4"/>
    <w:basedOn w:val="Normal"/>
    <w:next w:val="Normal"/>
    <w:link w:val="Titre4Car"/>
    <w:qFormat/>
    <w:rsid w:val="006558F9"/>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link w:val="Titre5C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8F9"/>
    <w:rPr>
      <w:rFonts w:ascii="Arial" w:hAnsi="Arial" w:cs="Arial"/>
      <w:b/>
      <w:bCs/>
      <w:kern w:val="32"/>
      <w:sz w:val="32"/>
      <w:szCs w:val="32"/>
      <w:lang w:val="en-GB" w:eastAsia="en-GB"/>
    </w:rPr>
  </w:style>
  <w:style w:type="character" w:customStyle="1" w:styleId="Titre2Car">
    <w:name w:val="Titre 2 Car"/>
    <w:link w:val="Titre2"/>
    <w:rsid w:val="006558F9"/>
    <w:rPr>
      <w:rFonts w:ascii="Arial" w:hAnsi="Arial" w:cs="Arial"/>
      <w:b/>
      <w:bCs/>
      <w:i/>
      <w:iCs/>
      <w:sz w:val="28"/>
      <w:szCs w:val="28"/>
      <w:lang w:val="en-GB" w:eastAsia="en-GB"/>
    </w:rPr>
  </w:style>
  <w:style w:type="character" w:customStyle="1" w:styleId="Titre3Car">
    <w:name w:val="Titre 3 Car"/>
    <w:link w:val="Titre3"/>
    <w:rsid w:val="006558F9"/>
    <w:rPr>
      <w:rFonts w:ascii="Arial" w:hAnsi="Arial" w:cs="Arial"/>
      <w:b/>
      <w:bCs/>
      <w:sz w:val="26"/>
      <w:szCs w:val="26"/>
      <w:lang w:val="en-GB" w:eastAsia="en-GB"/>
    </w:rPr>
  </w:style>
  <w:style w:type="character" w:customStyle="1" w:styleId="Titre4Car">
    <w:name w:val="Titre 4 Car"/>
    <w:link w:val="Titre4"/>
    <w:rsid w:val="006558F9"/>
    <w:rPr>
      <w:b/>
      <w:bCs/>
      <w:sz w:val="28"/>
      <w:szCs w:val="28"/>
      <w:lang w:val="en-GB" w:eastAsia="en-GB"/>
    </w:rPr>
  </w:style>
  <w:style w:type="character" w:customStyle="1" w:styleId="Titre5Car">
    <w:name w:val="Titre 5 Car"/>
    <w:link w:val="Titre5"/>
    <w:rsid w:val="006558F9"/>
    <w:rPr>
      <w:b/>
      <w:bCs/>
      <w:u w:val="single"/>
    </w:rPr>
  </w:style>
  <w:style w:type="paragraph" w:styleId="Paragraphedeliste">
    <w:name w:val="List Paragraph"/>
    <w:basedOn w:val="Normal"/>
    <w:link w:val="ParagraphedelisteC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ppelnotedebasdep">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Textedelespacerserv">
    <w:name w:val="Placeholder Text"/>
    <w:uiPriority w:val="99"/>
    <w:semiHidden/>
    <w:rsid w:val="00D04381"/>
    <w:rPr>
      <w:color w:val="808080"/>
    </w:rPr>
  </w:style>
  <w:style w:type="paragraph" w:styleId="Textedebulles">
    <w:name w:val="Balloon Text"/>
    <w:basedOn w:val="Normal"/>
    <w:link w:val="TextedebullesCar"/>
    <w:uiPriority w:val="99"/>
    <w:semiHidden/>
    <w:unhideWhenUsed/>
    <w:rsid w:val="00D04381"/>
    <w:rPr>
      <w:rFonts w:ascii="Tahoma" w:hAnsi="Tahoma" w:cs="Tahoma"/>
      <w:sz w:val="16"/>
      <w:szCs w:val="16"/>
    </w:rPr>
  </w:style>
  <w:style w:type="character" w:customStyle="1" w:styleId="TextedebullesCar">
    <w:name w:val="Texte de bulles Car"/>
    <w:link w:val="Textedebulles"/>
    <w:uiPriority w:val="99"/>
    <w:semiHidden/>
    <w:rsid w:val="00D04381"/>
    <w:rPr>
      <w:rFonts w:ascii="Tahoma" w:hAnsi="Tahoma" w:cs="Tahoma"/>
      <w:sz w:val="16"/>
      <w:szCs w:val="16"/>
      <w:lang w:val="en-GB" w:eastAsia="en-GB"/>
    </w:rPr>
  </w:style>
  <w:style w:type="table" w:styleId="Grilledutableau">
    <w:name w:val="Table Grid"/>
    <w:basedOn w:val="Tableau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En-tte">
    <w:name w:val="header"/>
    <w:basedOn w:val="Normal"/>
    <w:link w:val="En-tteCar"/>
    <w:uiPriority w:val="99"/>
    <w:unhideWhenUsed/>
    <w:rsid w:val="004E7D01"/>
    <w:pPr>
      <w:tabs>
        <w:tab w:val="center" w:pos="4680"/>
        <w:tab w:val="right" w:pos="9360"/>
      </w:tabs>
    </w:pPr>
  </w:style>
  <w:style w:type="character" w:customStyle="1" w:styleId="En-tteCar">
    <w:name w:val="En-tête Car"/>
    <w:link w:val="En-tte"/>
    <w:uiPriority w:val="99"/>
    <w:rsid w:val="004E7D01"/>
    <w:rPr>
      <w:rFonts w:ascii="Arial" w:hAnsi="Arial" w:cs="Arial"/>
      <w:sz w:val="22"/>
      <w:szCs w:val="22"/>
      <w:lang w:val="en-GB" w:eastAsia="en-GB"/>
    </w:rPr>
  </w:style>
  <w:style w:type="paragraph" w:styleId="Pieddepage">
    <w:name w:val="footer"/>
    <w:basedOn w:val="Normal"/>
    <w:link w:val="PieddepageCar"/>
    <w:uiPriority w:val="99"/>
    <w:unhideWhenUsed/>
    <w:rsid w:val="004E7D01"/>
    <w:pPr>
      <w:tabs>
        <w:tab w:val="center" w:pos="4680"/>
        <w:tab w:val="right" w:pos="9360"/>
      </w:tabs>
    </w:pPr>
  </w:style>
  <w:style w:type="character" w:customStyle="1" w:styleId="PieddepageCar">
    <w:name w:val="Pied de page Car"/>
    <w:link w:val="Pieddepage"/>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ucuneliste"/>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Marquedecommentaire">
    <w:name w:val="annotation reference"/>
    <w:uiPriority w:val="99"/>
    <w:semiHidden/>
    <w:unhideWhenUsed/>
    <w:rsid w:val="008A486B"/>
    <w:rPr>
      <w:sz w:val="16"/>
      <w:szCs w:val="16"/>
    </w:rPr>
  </w:style>
  <w:style w:type="paragraph" w:styleId="Commentaire">
    <w:name w:val="annotation text"/>
    <w:basedOn w:val="Normal"/>
    <w:link w:val="CommentaireCar"/>
    <w:uiPriority w:val="99"/>
    <w:unhideWhenUsed/>
    <w:rsid w:val="008A486B"/>
    <w:rPr>
      <w:sz w:val="20"/>
      <w:szCs w:val="20"/>
    </w:rPr>
  </w:style>
  <w:style w:type="character" w:customStyle="1" w:styleId="CommentaireCar">
    <w:name w:val="Commentaire Car"/>
    <w:link w:val="Commentaire"/>
    <w:uiPriority w:val="99"/>
    <w:rsid w:val="008A486B"/>
    <w:rPr>
      <w:rFonts w:ascii="Arial" w:hAnsi="Arial" w:cs="Arial"/>
      <w:lang w:val="en-GB" w:eastAsia="en-GB"/>
    </w:rPr>
  </w:style>
  <w:style w:type="paragraph" w:styleId="Objetducommentaire">
    <w:name w:val="annotation subject"/>
    <w:basedOn w:val="Commentaire"/>
    <w:next w:val="Commentaire"/>
    <w:link w:val="ObjetducommentaireCar"/>
    <w:uiPriority w:val="99"/>
    <w:semiHidden/>
    <w:unhideWhenUsed/>
    <w:rsid w:val="008A486B"/>
    <w:rPr>
      <w:b/>
      <w:bCs/>
    </w:rPr>
  </w:style>
  <w:style w:type="character" w:customStyle="1" w:styleId="ObjetducommentaireCar">
    <w:name w:val="Objet du commentaire Car"/>
    <w:link w:val="Objetducommentaire"/>
    <w:uiPriority w:val="99"/>
    <w:semiHidden/>
    <w:rsid w:val="008A486B"/>
    <w:rPr>
      <w:rFonts w:ascii="Arial" w:hAnsi="Arial" w:cs="Arial"/>
      <w:b/>
      <w:bCs/>
      <w:lang w:val="en-GB" w:eastAsia="en-GB"/>
    </w:rPr>
  </w:style>
  <w:style w:type="paragraph" w:styleId="Rvision">
    <w:name w:val="Revision"/>
    <w:hidden/>
    <w:uiPriority w:val="99"/>
    <w:semiHidden/>
    <w:rsid w:val="005A6974"/>
    <w:rPr>
      <w:rFonts w:ascii="Arial" w:hAnsi="Arial" w:cs="Arial"/>
      <w:sz w:val="22"/>
      <w:szCs w:val="22"/>
      <w:lang w:val="en-GB" w:eastAsia="en-GB"/>
    </w:rPr>
  </w:style>
  <w:style w:type="paragraph" w:styleId="Notedebasdepage">
    <w:name w:val="footnote text"/>
    <w:basedOn w:val="Normal"/>
    <w:link w:val="NotedebasdepageCar"/>
    <w:uiPriority w:val="99"/>
    <w:semiHidden/>
    <w:unhideWhenUsed/>
    <w:rsid w:val="00E17F6A"/>
    <w:rPr>
      <w:sz w:val="20"/>
      <w:szCs w:val="20"/>
    </w:rPr>
  </w:style>
  <w:style w:type="character" w:customStyle="1" w:styleId="NotedebasdepageCar">
    <w:name w:val="Note de bas de page Car"/>
    <w:link w:val="Notedebasdepage"/>
    <w:uiPriority w:val="99"/>
    <w:semiHidden/>
    <w:rsid w:val="00E17F6A"/>
    <w:rPr>
      <w:rFonts w:ascii="Arial" w:hAnsi="Arial" w:cs="Arial"/>
      <w:lang w:val="en-GB" w:eastAsia="en-GB"/>
    </w:rPr>
  </w:style>
  <w:style w:type="character" w:styleId="Lienhypertexte">
    <w:name w:val="Hyperlink"/>
    <w:basedOn w:val="Policepardfaut"/>
    <w:uiPriority w:val="99"/>
    <w:unhideWhenUsed/>
    <w:rsid w:val="0046282E"/>
    <w:rPr>
      <w:color w:val="0000FF" w:themeColor="hyperlink"/>
      <w:u w:val="single"/>
    </w:rPr>
  </w:style>
  <w:style w:type="character" w:customStyle="1" w:styleId="Style71">
    <w:name w:val="Style71"/>
    <w:basedOn w:val="Policepardfau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Mentionnonrsolue">
    <w:name w:val="Unresolved Mention"/>
    <w:basedOn w:val="Policepardfaut"/>
    <w:uiPriority w:val="99"/>
    <w:semiHidden/>
    <w:unhideWhenUsed/>
    <w:rsid w:val="00547434"/>
    <w:rPr>
      <w:color w:val="605E5C"/>
      <w:shd w:val="clear" w:color="auto" w:fill="E1DFDD"/>
    </w:rPr>
  </w:style>
  <w:style w:type="character" w:customStyle="1" w:styleId="ParagraphedelisteCar">
    <w:name w:val="Paragraphe de liste Car"/>
    <w:basedOn w:val="Policepardfaut"/>
    <w:link w:val="Paragraphedeliste"/>
    <w:uiPriority w:val="34"/>
    <w:rsid w:val="00B1420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28456616">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criminal-law-coop/improving-the-juvenile-justice-system-and-strengthening-the-education-and-training-of-penitentiary-staff-in-sloveni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ne.braun@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817FEE-D0DF-4757-B4C4-F15FA245F9EB}">
  <ds:schemaRefs>
    <ds:schemaRef ds:uri="http://schemas.openxmlformats.org/officeDocument/2006/bibliography"/>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7151</Words>
  <Characters>39334</Characters>
  <Application>Microsoft Office Word</Application>
  <DocSecurity>0</DocSecurity>
  <Lines>327</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AE.FC.RC.AllServicesandGoods (with lots)</vt:lpstr>
      <vt:lpstr>AE.FC.RC.AllServicesandGoods (with lots)</vt:lpstr>
    </vt:vector>
  </TitlesOfParts>
  <Company>Council of Europe</Company>
  <LinksUpToDate>false</LinksUpToDate>
  <CharactersWithSpaces>46393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MOREAU Magali</cp:lastModifiedBy>
  <cp:revision>2</cp:revision>
  <cp:lastPrinted>2016-04-12T12:31:00Z</cp:lastPrinted>
  <dcterms:created xsi:type="dcterms:W3CDTF">2021-11-15T15:39:00Z</dcterms:created>
  <dcterms:modified xsi:type="dcterms:W3CDTF">2021-11-15T15:39:00Z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