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B4306EA" w:rsidR="003122C0" w:rsidRPr="002A092A" w:rsidRDefault="00D52BA9">
            <w:pPr>
              <w:rPr>
                <w:rFonts w:ascii="Tahoma" w:hAnsi="Tahoma" w:cs="Tahoma"/>
                <w:caps/>
                <w:color w:val="000000" w:themeColor="text1"/>
                <w:sz w:val="18"/>
                <w:szCs w:val="18"/>
                <w:highlight w:val="cyan"/>
              </w:rPr>
            </w:pPr>
            <w:r>
              <w:rPr>
                <w:rFonts w:ascii="Tahoma" w:hAnsi="Tahoma" w:cs="Tahoma"/>
                <w:caps/>
                <w:color w:val="000000" w:themeColor="text1"/>
                <w:sz w:val="18"/>
                <w:szCs w:val="18"/>
              </w:rPr>
              <w:t>8803/2022</w:t>
            </w:r>
            <w:r w:rsidRPr="00801C7F">
              <w:rPr>
                <w:rFonts w:ascii="Tahoma" w:hAnsi="Tahoma" w:cs="Tahoma"/>
                <w:caps/>
                <w:color w:val="000000" w:themeColor="text1"/>
                <w:sz w:val="18"/>
                <w:szCs w:val="18"/>
              </w:rPr>
              <w:t>/</w:t>
            </w:r>
            <w:r w:rsidR="005B233F">
              <w:rPr>
                <w:rFonts w:ascii="Tahoma" w:hAnsi="Tahoma" w:cs="Tahoma"/>
                <w:caps/>
                <w:color w:val="000000" w:themeColor="text1"/>
                <w:sz w:val="18"/>
                <w:szCs w:val="18"/>
              </w:rPr>
              <w:t>8</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9945507" w14:textId="77777777" w:rsidR="00D52BA9" w:rsidRPr="00801C7F" w:rsidRDefault="00D52BA9" w:rsidP="00D52BA9">
            <w:pPr>
              <w:rPr>
                <w:rFonts w:ascii="Tahoma" w:hAnsi="Tahoma" w:cs="Tahoma"/>
                <w:caps/>
                <w:color w:val="000000" w:themeColor="text1"/>
                <w:sz w:val="18"/>
                <w:szCs w:val="18"/>
              </w:rPr>
            </w:pPr>
            <w:r>
              <w:rPr>
                <w:rFonts w:ascii="Tahoma" w:hAnsi="Tahoma" w:cs="Tahoma"/>
                <w:caps/>
                <w:color w:val="000000" w:themeColor="text1"/>
                <w:sz w:val="18"/>
                <w:szCs w:val="18"/>
              </w:rPr>
              <w:t>PMM ID 3005</w:t>
            </w:r>
          </w:p>
          <w:p w14:paraId="04A88518" w14:textId="6A8EB2C6" w:rsidR="003122C0" w:rsidRPr="002A092A" w:rsidRDefault="00D52BA9" w:rsidP="00D52BA9">
            <w:pPr>
              <w:rPr>
                <w:rFonts w:ascii="Tahoma" w:hAnsi="Tahoma" w:cs="Tahoma"/>
                <w:caps/>
                <w:color w:val="000000" w:themeColor="text1"/>
                <w:sz w:val="18"/>
                <w:szCs w:val="18"/>
                <w:highlight w:val="cyan"/>
              </w:rPr>
            </w:pPr>
            <w:r w:rsidRPr="00801C7F">
              <w:rPr>
                <w:rFonts w:ascii="Tahoma" w:hAnsi="Tahoma" w:cs="Tahoma"/>
                <w:caps/>
                <w:color w:val="000000" w:themeColor="text1"/>
                <w:sz w:val="18"/>
                <w:szCs w:val="18"/>
              </w:rPr>
              <w:t>“Supporting the transparency, inclusiveness and integrity of electoral practice in ukraine”</w:t>
            </w:r>
            <w:r>
              <w:rPr>
                <w:rFonts w:ascii="Tahoma" w:hAnsi="Tahoma" w:cs="Tahoma"/>
                <w:caps/>
                <w:color w:val="000000" w:themeColor="text1"/>
                <w:sz w:val="18"/>
                <w:szCs w:val="18"/>
              </w:rPr>
              <w:t xml:space="preserve"> (Phase III)</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E248477" w14:textId="77777777" w:rsidR="00D52BA9" w:rsidRPr="00801C7F" w:rsidRDefault="00D52BA9" w:rsidP="00D52BA9">
            <w:pPr>
              <w:rPr>
                <w:rFonts w:ascii="Tahoma" w:hAnsi="Tahoma" w:cs="Tahoma"/>
                <w:color w:val="000000" w:themeColor="text1"/>
                <w:sz w:val="18"/>
                <w:szCs w:val="18"/>
              </w:rPr>
            </w:pPr>
            <w:r>
              <w:rPr>
                <w:rFonts w:ascii="Tahoma" w:hAnsi="Tahoma" w:cs="Tahoma"/>
                <w:color w:val="000000" w:themeColor="text1"/>
                <w:sz w:val="18"/>
                <w:szCs w:val="18"/>
              </w:rPr>
              <w:t xml:space="preserve">Inna </w:t>
            </w:r>
            <w:proofErr w:type="spellStart"/>
            <w:r>
              <w:rPr>
                <w:rFonts w:ascii="Tahoma" w:hAnsi="Tahoma" w:cs="Tahoma"/>
                <w:color w:val="000000" w:themeColor="text1"/>
                <w:sz w:val="18"/>
                <w:szCs w:val="18"/>
              </w:rPr>
              <w:t>Zubar</w:t>
            </w:r>
            <w:proofErr w:type="spellEnd"/>
            <w:r>
              <w:rPr>
                <w:rFonts w:ascii="Tahoma" w:hAnsi="Tahoma" w:cs="Tahoma"/>
                <w:color w:val="000000" w:themeColor="text1"/>
                <w:sz w:val="18"/>
                <w:szCs w:val="18"/>
              </w:rPr>
              <w:t>, Project Manager</w:t>
            </w:r>
          </w:p>
          <w:p w14:paraId="14BEAED4" w14:textId="59FAB93F" w:rsidR="003122C0" w:rsidRPr="002A092A" w:rsidRDefault="00066FFF" w:rsidP="00D52BA9">
            <w:pPr>
              <w:rPr>
                <w:rFonts w:ascii="Tahoma" w:hAnsi="Tahoma" w:cs="Tahoma"/>
                <w:b/>
                <w:caps/>
                <w:color w:val="000000" w:themeColor="text1"/>
                <w:sz w:val="18"/>
                <w:szCs w:val="18"/>
                <w:highlight w:val="cyan"/>
              </w:rPr>
            </w:pPr>
            <w:hyperlink r:id="rId11" w:history="1">
              <w:r w:rsidR="00D52BA9" w:rsidRPr="00801C7F">
                <w:rPr>
                  <w:rStyle w:val="Hyperlink"/>
                  <w:rFonts w:ascii="Tahoma" w:hAnsi="Tahoma" w:cs="Tahoma"/>
                  <w:sz w:val="18"/>
                  <w:szCs w:val="18"/>
                </w:rPr>
                <w:t>Inna.ZUBAR@coe.int</w:t>
              </w:r>
            </w:hyperlink>
            <w:r w:rsidR="00D52BA9" w:rsidRPr="00801C7F">
              <w:rPr>
                <w:rFonts w:ascii="Tahoma" w:hAnsi="Tahoma" w:cs="Tahoma"/>
                <w:color w:val="000000" w:themeColor="text1"/>
                <w:sz w:val="18"/>
                <w:szCs w:val="18"/>
              </w:rPr>
              <w:t>, +38044 303 99 14 (Ext. 120)</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14DCC81D" w14:textId="733120DF"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D52BA9">
        <w:rPr>
          <w:rFonts w:ascii="Tahoma" w:hAnsi="Tahoma" w:cs="Tahoma"/>
          <w:b/>
        </w:rPr>
        <w:t>consultancy services on graphic design</w:t>
      </w:r>
      <w:r w:rsidR="00D52BA9" w:rsidRPr="00801C7F">
        <w:rPr>
          <w:rFonts w:ascii="Tahoma" w:hAnsi="Tahoma" w:cs="Tahoma"/>
          <w:b/>
        </w:rPr>
        <w:t xml:space="preserve"> within the framework of the Council of Europe project “Supporting the transparency, inclusiveness and integrity of electoral practice in Ukraine”</w:t>
      </w:r>
      <w:r w:rsidR="00D52BA9">
        <w:rPr>
          <w:rFonts w:ascii="Tahoma" w:hAnsi="Tahoma" w:cs="Tahoma"/>
          <w:b/>
        </w:rPr>
        <w:t xml:space="preserve"> (Phase III)</w:t>
      </w:r>
      <w:r w:rsidR="00D52BA9" w:rsidRPr="00801C7F">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066FFF"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066FFF"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066FFF"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481AC3DA" w:rsidR="0084353C" w:rsidRPr="00066FFF" w:rsidRDefault="00066FFF" w:rsidP="00B55134">
            <w:pPr>
              <w:rPr>
                <w:rFonts w:ascii="Tahoma" w:hAnsi="Tahoma" w:cs="Tahoma"/>
                <w:sz w:val="20"/>
                <w:szCs w:val="20"/>
              </w:rPr>
            </w:pPr>
            <w:r>
              <w:rPr>
                <w:rFonts w:ascii="Tahoma" w:hAnsi="Tahoma" w:cs="Tahoma"/>
                <w:sz w:val="20"/>
                <w:szCs w:val="20"/>
              </w:rPr>
              <w:t>EUR</w:t>
            </w:r>
          </w:p>
        </w:tc>
      </w:tr>
    </w:tbl>
    <w:p w14:paraId="6D1646DB" w14:textId="2CCB62BC" w:rsidR="005B233F" w:rsidRPr="005B233F" w:rsidRDefault="00766341" w:rsidP="005B233F">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7034FFD" w14:textId="75206CEE" w:rsidR="005B233F" w:rsidRDefault="005B233F" w:rsidP="001671EC">
      <w:pPr>
        <w:spacing w:line="276" w:lineRule="auto"/>
        <w:ind w:left="-142"/>
        <w:jc w:val="both"/>
        <w:rPr>
          <w:rFonts w:ascii="Tahoma" w:hAnsi="Tahoma" w:cs="Tahoma"/>
          <w:sz w:val="20"/>
          <w:szCs w:val="20"/>
        </w:rPr>
      </w:pPr>
      <w:r w:rsidRPr="00B44DD8">
        <w:rPr>
          <w:rFonts w:ascii="Tahoma" w:hAnsi="Tahoma" w:cs="Tahoma"/>
          <w:sz w:val="20"/>
          <w:szCs w:val="20"/>
        </w:rPr>
        <w:t>Within the framework of the Council of Europe Action Plan for Ukraine 2018 – 2022, in particular, the priority adjustments adopted in May 2022, the Council of Europe is implementing the 3-phased project “Supporting the transparency, inclusiveness and integrity of electoral practice in Ukraine”. The main objective of the Project’s Phase III (from 1 January 2022 to 31 December 2023) is to increase public trust towards elections and elected representatives due to more participatory and inclusive political and electoral processes. The Council of Europe support within the Project Phase III will be mainly focused on capacity building of electoral stakeholders and public awareness raising about international electoral/referendum standards and good practices.</w:t>
      </w:r>
    </w:p>
    <w:p w14:paraId="7F5D621A" w14:textId="77777777" w:rsidR="005B233F" w:rsidRDefault="005B233F" w:rsidP="001671EC">
      <w:pPr>
        <w:spacing w:line="276" w:lineRule="auto"/>
        <w:ind w:left="-142"/>
        <w:jc w:val="both"/>
        <w:rPr>
          <w:rFonts w:ascii="Tahoma" w:hAnsi="Tahoma" w:cs="Tahoma"/>
          <w:sz w:val="20"/>
          <w:szCs w:val="20"/>
        </w:rPr>
      </w:pPr>
    </w:p>
    <w:p w14:paraId="024572EB" w14:textId="3E54B91D" w:rsidR="001671EC" w:rsidRDefault="00D52BA9" w:rsidP="001671EC">
      <w:pPr>
        <w:spacing w:line="276" w:lineRule="auto"/>
        <w:ind w:left="-142"/>
        <w:jc w:val="both"/>
        <w:rPr>
          <w:rFonts w:ascii="Tahoma" w:hAnsi="Tahoma" w:cs="Tahoma"/>
          <w:sz w:val="20"/>
          <w:szCs w:val="20"/>
        </w:rPr>
      </w:pPr>
      <w:r w:rsidRPr="002A092A">
        <w:rPr>
          <w:rFonts w:ascii="Tahoma" w:hAnsi="Tahoma" w:cs="Tahoma"/>
          <w:sz w:val="20"/>
          <w:szCs w:val="20"/>
        </w:rPr>
        <w:t>In that context,</w:t>
      </w:r>
      <w:r w:rsidR="005B233F">
        <w:rPr>
          <w:rFonts w:ascii="Tahoma" w:hAnsi="Tahoma" w:cs="Tahoma"/>
          <w:sz w:val="20"/>
          <w:szCs w:val="20"/>
        </w:rPr>
        <w:t xml:space="preserve"> to support </w:t>
      </w:r>
      <w:r w:rsidR="005B233F" w:rsidRPr="005B233F">
        <w:rPr>
          <w:rFonts w:ascii="Tahoma" w:hAnsi="Tahoma" w:cs="Tahoma"/>
          <w:sz w:val="20"/>
          <w:szCs w:val="20"/>
        </w:rPr>
        <w:t>the implementation of the Project’s Phase III with a particular expertise on graphic design</w:t>
      </w:r>
      <w:r w:rsidRPr="002A092A">
        <w:rPr>
          <w:rFonts w:ascii="Tahoma" w:hAnsi="Tahoma" w:cs="Tahoma"/>
          <w:sz w:val="20"/>
          <w:szCs w:val="20"/>
        </w:rPr>
        <w:t xml:space="preserve"> it is looking for </w:t>
      </w:r>
      <w:r w:rsidRPr="00B97B78">
        <w:rPr>
          <w:rFonts w:ascii="Tahoma" w:eastAsia="Calibri" w:hAnsi="Tahoma" w:cs="Tahoma"/>
          <w:sz w:val="20"/>
          <w:szCs w:val="20"/>
          <w:lang w:eastAsia="en-US"/>
        </w:rPr>
        <w:t>a maximum of</w:t>
      </w:r>
      <w:r>
        <w:rPr>
          <w:rFonts w:ascii="Tahoma" w:eastAsia="Calibri" w:hAnsi="Tahoma" w:cs="Tahoma"/>
          <w:sz w:val="20"/>
          <w:szCs w:val="20"/>
          <w:lang w:eastAsia="en-US"/>
        </w:rPr>
        <w:t xml:space="preserve"> </w:t>
      </w:r>
      <w:r>
        <w:rPr>
          <w:rFonts w:ascii="Tahoma" w:eastAsia="Calibri" w:hAnsi="Tahoma" w:cs="Tahoma"/>
          <w:i/>
          <w:sz w:val="20"/>
          <w:szCs w:val="20"/>
          <w:lang w:eastAsia="en-US"/>
        </w:rPr>
        <w:t>twenty</w:t>
      </w:r>
      <w:r w:rsidRPr="00453A9E">
        <w:rPr>
          <w:rFonts w:ascii="Tahoma" w:eastAsia="Calibri" w:hAnsi="Tahoma" w:cs="Tahoma"/>
          <w:sz w:val="20"/>
          <w:szCs w:val="20"/>
          <w:lang w:eastAsia="en-US"/>
        </w:rPr>
        <w:t xml:space="preserve"> </w:t>
      </w:r>
      <w:r w:rsidRPr="002A092A">
        <w:rPr>
          <w:rFonts w:ascii="Tahoma" w:hAnsi="Tahoma" w:cs="Tahoma"/>
          <w:sz w:val="20"/>
          <w:szCs w:val="20"/>
        </w:rPr>
        <w:t xml:space="preserve">Provider(s) for the provision of </w:t>
      </w:r>
      <w:r w:rsidRPr="00817D69">
        <w:rPr>
          <w:rFonts w:ascii="Tahoma" w:hAnsi="Tahoma" w:cs="Tahoma"/>
          <w:sz w:val="20"/>
          <w:szCs w:val="20"/>
        </w:rPr>
        <w:t xml:space="preserve">consultancy </w:t>
      </w:r>
      <w:r w:rsidR="001671EC">
        <w:rPr>
          <w:rFonts w:ascii="Tahoma" w:hAnsi="Tahoma" w:cs="Tahoma"/>
          <w:sz w:val="20"/>
          <w:szCs w:val="20"/>
        </w:rPr>
        <w:t xml:space="preserve">on graphic design </w:t>
      </w:r>
      <w:r w:rsidR="003F5BE6" w:rsidRPr="002A092A">
        <w:rPr>
          <w:rFonts w:ascii="Tahoma" w:hAnsi="Tahoma" w:cs="Tahoma"/>
          <w:sz w:val="20"/>
          <w:szCs w:val="20"/>
        </w:rPr>
        <w:t>to be requested by the Council on an as needed basis, in compliance with the ordering procedure defined in the Framework Contract.</w:t>
      </w:r>
    </w:p>
    <w:p w14:paraId="36382108" w14:textId="77777777" w:rsidR="001671EC" w:rsidRDefault="001671EC" w:rsidP="001671EC">
      <w:pPr>
        <w:spacing w:line="276" w:lineRule="auto"/>
        <w:ind w:left="-142"/>
        <w:jc w:val="both"/>
        <w:rPr>
          <w:rFonts w:ascii="Tahoma" w:hAnsi="Tahoma" w:cs="Tahoma"/>
          <w:sz w:val="20"/>
          <w:szCs w:val="20"/>
        </w:rPr>
      </w:pPr>
    </w:p>
    <w:p w14:paraId="7F9808B6" w14:textId="27C99AFC" w:rsidR="001671EC" w:rsidRPr="00B97B78" w:rsidRDefault="001671EC" w:rsidP="001671EC">
      <w:pPr>
        <w:spacing w:line="276" w:lineRule="auto"/>
        <w:ind w:left="-142"/>
        <w:jc w:val="both"/>
        <w:rPr>
          <w:rFonts w:ascii="Tahoma" w:hAnsi="Tahoma" w:cs="Tahoma"/>
          <w:sz w:val="20"/>
          <w:szCs w:val="20"/>
        </w:rPr>
      </w:pPr>
      <w:r>
        <w:rPr>
          <w:rFonts w:ascii="Tahoma" w:hAnsi="Tahoma" w:cs="Tahoma"/>
          <w:sz w:val="20"/>
          <w:szCs w:val="20"/>
        </w:rPr>
        <w:t>The consultancy services on graphic design may include but not be limited to:</w:t>
      </w:r>
    </w:p>
    <w:p w14:paraId="069335AB" w14:textId="4D924BBD" w:rsidR="001671EC" w:rsidRDefault="001671EC" w:rsidP="001671EC">
      <w:pPr>
        <w:pStyle w:val="ListParagraph"/>
        <w:numPr>
          <w:ilvl w:val="0"/>
          <w:numId w:val="40"/>
        </w:numPr>
        <w:shd w:val="clear" w:color="auto" w:fill="FFFFFF" w:themeFill="background1"/>
        <w:autoSpaceDE w:val="0"/>
        <w:autoSpaceDN w:val="0"/>
        <w:adjustRightInd w:val="0"/>
        <w:spacing w:line="276" w:lineRule="auto"/>
        <w:jc w:val="both"/>
        <w:rPr>
          <w:rFonts w:ascii="Tahoma" w:hAnsi="Tahoma" w:cs="Tahoma"/>
          <w:sz w:val="20"/>
          <w:szCs w:val="20"/>
        </w:rPr>
      </w:pPr>
      <w:r>
        <w:rPr>
          <w:rFonts w:ascii="Tahoma" w:hAnsi="Tahoma" w:cs="Tahoma"/>
          <w:sz w:val="20"/>
          <w:szCs w:val="20"/>
        </w:rPr>
        <w:t>developing visibility items’ design (</w:t>
      </w:r>
      <w:r w:rsidRPr="000E25ED">
        <w:rPr>
          <w:rFonts w:ascii="Tahoma" w:hAnsi="Tahoma" w:cs="Tahoma"/>
          <w:sz w:val="20"/>
          <w:szCs w:val="20"/>
        </w:rPr>
        <w:t>brochures, flyers, roll-ups, advertisements, presentations, infographics etc.)</w:t>
      </w:r>
      <w:r>
        <w:rPr>
          <w:rFonts w:ascii="Tahoma" w:hAnsi="Tahoma" w:cs="Tahoma"/>
          <w:sz w:val="20"/>
          <w:szCs w:val="20"/>
        </w:rPr>
        <w:t xml:space="preserve"> for</w:t>
      </w:r>
      <w:r w:rsidRPr="00B97B78">
        <w:rPr>
          <w:rFonts w:ascii="Tahoma" w:hAnsi="Tahoma" w:cs="Tahoma"/>
          <w:sz w:val="20"/>
          <w:szCs w:val="20"/>
        </w:rPr>
        <w:t xml:space="preserve"> public and media events related to </w:t>
      </w:r>
      <w:r>
        <w:rPr>
          <w:rFonts w:ascii="Tahoma" w:hAnsi="Tahoma" w:cs="Tahoma"/>
          <w:sz w:val="20"/>
          <w:szCs w:val="20"/>
        </w:rPr>
        <w:t xml:space="preserve">the </w:t>
      </w:r>
      <w:r w:rsidRPr="00B97B78">
        <w:rPr>
          <w:rFonts w:ascii="Tahoma" w:hAnsi="Tahoma" w:cs="Tahoma"/>
          <w:sz w:val="20"/>
          <w:szCs w:val="20"/>
        </w:rPr>
        <w:t>Project implementation</w:t>
      </w:r>
      <w:r w:rsidRPr="00E909B0">
        <w:rPr>
          <w:rFonts w:ascii="Tahoma" w:hAnsi="Tahoma" w:cs="Tahoma"/>
          <w:sz w:val="20"/>
          <w:szCs w:val="20"/>
        </w:rPr>
        <w:t xml:space="preserve"> </w:t>
      </w:r>
      <w:r w:rsidRPr="00B97B78">
        <w:rPr>
          <w:rFonts w:ascii="Tahoma" w:hAnsi="Tahoma" w:cs="Tahoma"/>
          <w:sz w:val="20"/>
          <w:szCs w:val="20"/>
        </w:rPr>
        <w:t xml:space="preserve">in </w:t>
      </w:r>
      <w:r>
        <w:rPr>
          <w:rFonts w:ascii="Tahoma" w:hAnsi="Tahoma" w:cs="Tahoma"/>
          <w:sz w:val="20"/>
          <w:szCs w:val="20"/>
        </w:rPr>
        <w:t>line</w:t>
      </w:r>
      <w:r w:rsidRPr="00B97B78">
        <w:rPr>
          <w:rFonts w:ascii="Tahoma" w:hAnsi="Tahoma" w:cs="Tahoma"/>
          <w:sz w:val="20"/>
          <w:szCs w:val="20"/>
        </w:rPr>
        <w:t xml:space="preserve"> with the Council of Europe communication strategy, visibility guidelines and requirements;</w:t>
      </w:r>
    </w:p>
    <w:p w14:paraId="00707339" w14:textId="5951EDE5" w:rsidR="002250AD" w:rsidRPr="002250AD" w:rsidRDefault="002250AD" w:rsidP="002250AD">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bookmarkStart w:id="0" w:name="_Hlk96072619"/>
      <w:r>
        <w:rPr>
          <w:rFonts w:ascii="Tahoma" w:hAnsi="Tahoma" w:cs="Tahoma"/>
          <w:noProof/>
          <w:sz w:val="20"/>
          <w:szCs w:val="20"/>
          <w:lang w:eastAsia="fr-FR"/>
        </w:rPr>
        <w:t>developing layouts for Project’s publications (handbooks, toolkits, studies, researches, guidelines etc</w:t>
      </w:r>
      <w:r w:rsidR="00B4255B">
        <w:rPr>
          <w:rFonts w:ascii="Tahoma" w:hAnsi="Tahoma" w:cs="Tahoma"/>
          <w:noProof/>
          <w:sz w:val="20"/>
          <w:szCs w:val="20"/>
          <w:lang w:eastAsia="fr-FR"/>
        </w:rPr>
        <w:t>.</w:t>
      </w:r>
      <w:r>
        <w:rPr>
          <w:rFonts w:ascii="Tahoma" w:hAnsi="Tahoma" w:cs="Tahoma"/>
          <w:noProof/>
          <w:sz w:val="20"/>
          <w:szCs w:val="20"/>
          <w:lang w:eastAsia="fr-FR"/>
        </w:rPr>
        <w:t>)</w:t>
      </w:r>
      <w:r w:rsidRPr="008A00E1">
        <w:rPr>
          <w:rFonts w:ascii="Tahoma" w:hAnsi="Tahoma" w:cs="Tahoma"/>
          <w:noProof/>
          <w:sz w:val="20"/>
          <w:szCs w:val="20"/>
          <w:lang w:eastAsia="fr-FR"/>
        </w:rPr>
        <w:t xml:space="preserve"> </w:t>
      </w:r>
      <w:r w:rsidRPr="00B97B78">
        <w:rPr>
          <w:rFonts w:ascii="Tahoma" w:hAnsi="Tahoma" w:cs="Tahoma"/>
          <w:noProof/>
          <w:sz w:val="20"/>
          <w:szCs w:val="20"/>
          <w:lang w:eastAsia="fr-FR"/>
        </w:rPr>
        <w:t xml:space="preserve">in </w:t>
      </w:r>
      <w:r>
        <w:rPr>
          <w:rFonts w:ascii="Tahoma" w:hAnsi="Tahoma" w:cs="Tahoma"/>
          <w:noProof/>
          <w:sz w:val="20"/>
          <w:szCs w:val="20"/>
          <w:lang w:eastAsia="fr-FR"/>
        </w:rPr>
        <w:t>line</w:t>
      </w:r>
      <w:r w:rsidRPr="00B97B78">
        <w:rPr>
          <w:rFonts w:ascii="Tahoma" w:hAnsi="Tahoma" w:cs="Tahoma"/>
          <w:noProof/>
          <w:sz w:val="20"/>
          <w:szCs w:val="20"/>
          <w:lang w:eastAsia="fr-FR"/>
        </w:rPr>
        <w:t xml:space="preserve"> with the Council of Europe communication strategy, visibility guidelines and requirements;</w:t>
      </w:r>
      <w:bookmarkEnd w:id="0"/>
    </w:p>
    <w:p w14:paraId="587E84DC" w14:textId="77777777" w:rsidR="001671EC" w:rsidRPr="00B97B78" w:rsidRDefault="001671EC" w:rsidP="001671EC">
      <w:pPr>
        <w:pStyle w:val="ListParagraph"/>
        <w:numPr>
          <w:ilvl w:val="0"/>
          <w:numId w:val="40"/>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B97B78">
        <w:rPr>
          <w:rFonts w:ascii="Tahoma" w:hAnsi="Tahoma" w:cs="Tahoma"/>
          <w:sz w:val="20"/>
          <w:szCs w:val="20"/>
        </w:rPr>
        <w:t xml:space="preserve">preparing relevant </w:t>
      </w:r>
      <w:r>
        <w:rPr>
          <w:rFonts w:ascii="Tahoma" w:hAnsi="Tahoma" w:cs="Tahoma"/>
          <w:sz w:val="20"/>
          <w:szCs w:val="20"/>
        </w:rPr>
        <w:t xml:space="preserve">graphic illustrations </w:t>
      </w:r>
      <w:r w:rsidRPr="00B97B78">
        <w:rPr>
          <w:rFonts w:ascii="Tahoma" w:hAnsi="Tahoma" w:cs="Tahoma"/>
          <w:sz w:val="20"/>
          <w:szCs w:val="20"/>
        </w:rPr>
        <w:t>for publication</w:t>
      </w:r>
      <w:r>
        <w:rPr>
          <w:rFonts w:ascii="Tahoma" w:hAnsi="Tahoma" w:cs="Tahoma"/>
          <w:sz w:val="20"/>
          <w:szCs w:val="20"/>
        </w:rPr>
        <w:t>s</w:t>
      </w:r>
      <w:r w:rsidRPr="00B97B78">
        <w:rPr>
          <w:rFonts w:ascii="Tahoma" w:hAnsi="Tahoma" w:cs="Tahoma"/>
          <w:sz w:val="20"/>
          <w:szCs w:val="20"/>
        </w:rPr>
        <w:t xml:space="preserve"> (</w:t>
      </w:r>
      <w:r>
        <w:rPr>
          <w:rFonts w:ascii="Tahoma" w:hAnsi="Tahoma" w:cs="Tahoma"/>
          <w:sz w:val="20"/>
          <w:szCs w:val="20"/>
        </w:rPr>
        <w:t>handbooks</w:t>
      </w:r>
      <w:r>
        <w:rPr>
          <w:rFonts w:ascii="Tahoma" w:hAnsi="Tahoma" w:cs="Tahoma"/>
          <w:noProof/>
          <w:sz w:val="20"/>
          <w:szCs w:val="20"/>
          <w:lang w:eastAsia="fr-FR"/>
        </w:rPr>
        <w:t xml:space="preserve">, toolkits, </w:t>
      </w:r>
      <w:r w:rsidRPr="00B97B78">
        <w:rPr>
          <w:rFonts w:ascii="Tahoma" w:hAnsi="Tahoma" w:cs="Tahoma"/>
          <w:noProof/>
          <w:sz w:val="20"/>
          <w:szCs w:val="20"/>
          <w:lang w:eastAsia="fr-FR"/>
        </w:rPr>
        <w:t>news items, articles, Facebook posts, press releases, interviews, newsletters etc.);</w:t>
      </w:r>
    </w:p>
    <w:p w14:paraId="08BBDE6A" w14:textId="77777777" w:rsidR="001671EC" w:rsidRDefault="001671EC" w:rsidP="001671EC">
      <w:pPr>
        <w:pStyle w:val="ListParagraph"/>
        <w:numPr>
          <w:ilvl w:val="0"/>
          <w:numId w:val="40"/>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B97B78">
        <w:rPr>
          <w:rFonts w:ascii="Tahoma" w:hAnsi="Tahoma" w:cs="Tahoma"/>
          <w:noProof/>
          <w:sz w:val="20"/>
          <w:szCs w:val="20"/>
          <w:lang w:eastAsia="fr-FR"/>
        </w:rPr>
        <w:t>ensuring that all visibility actions are carried out in line with the Council of Europe communication policy and according to the Council of Europe Visual identity (Graphic Charter, Guidelines for use of social media etc.);</w:t>
      </w:r>
    </w:p>
    <w:p w14:paraId="2A5050F7" w14:textId="1F8DD04B" w:rsidR="001671EC" w:rsidRDefault="001671EC" w:rsidP="001671EC">
      <w:pPr>
        <w:pStyle w:val="ListParagraph"/>
        <w:numPr>
          <w:ilvl w:val="0"/>
          <w:numId w:val="40"/>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3D01D8">
        <w:rPr>
          <w:rFonts w:ascii="Tahoma" w:hAnsi="Tahoma" w:cs="Tahoma"/>
          <w:noProof/>
          <w:sz w:val="20"/>
          <w:szCs w:val="20"/>
          <w:lang w:eastAsia="fr-FR"/>
        </w:rPr>
        <w:t>monitoring and informing the Project team about any relevant developments which should be considered in Project’s communication and visibility strategy.</w:t>
      </w:r>
    </w:p>
    <w:p w14:paraId="51C31F20" w14:textId="77777777" w:rsidR="003F5BE6" w:rsidRPr="002A092A" w:rsidRDefault="003F5BE6" w:rsidP="001671EC">
      <w:pPr>
        <w:spacing w:line="276" w:lineRule="auto"/>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1671EC" w:rsidRDefault="003F5BE6" w:rsidP="003F5BE6">
      <w:pPr>
        <w:spacing w:line="276" w:lineRule="auto"/>
        <w:ind w:left="-142"/>
        <w:jc w:val="both"/>
        <w:rPr>
          <w:rFonts w:ascii="Tahoma" w:hAnsi="Tahoma" w:cs="Tahoma"/>
          <w:b/>
          <w:sz w:val="20"/>
          <w:szCs w:val="20"/>
        </w:rPr>
      </w:pPr>
      <w:r w:rsidRPr="001671EC">
        <w:rPr>
          <w:rFonts w:ascii="Tahoma" w:hAnsi="Tahoma" w:cs="Tahoma"/>
          <w:b/>
          <w:sz w:val="20"/>
          <w:szCs w:val="20"/>
        </w:rPr>
        <w:t>Pooling</w:t>
      </w:r>
    </w:p>
    <w:p w14:paraId="3B3206BF" w14:textId="77777777" w:rsidR="003F5BE6" w:rsidRPr="001671EC" w:rsidRDefault="003F5BE6" w:rsidP="003F5BE6">
      <w:pPr>
        <w:spacing w:line="276" w:lineRule="auto"/>
        <w:ind w:left="-142"/>
        <w:jc w:val="both"/>
        <w:rPr>
          <w:rFonts w:ascii="Tahoma" w:hAnsi="Tahoma" w:cs="Tahoma"/>
          <w:sz w:val="20"/>
          <w:szCs w:val="20"/>
        </w:rPr>
      </w:pPr>
      <w:r w:rsidRPr="001671EC">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1671EC" w:rsidRDefault="003F5BE6" w:rsidP="00976B60">
      <w:pPr>
        <w:pStyle w:val="Default"/>
        <w:numPr>
          <w:ilvl w:val="0"/>
          <w:numId w:val="5"/>
        </w:numPr>
        <w:ind w:left="567"/>
        <w:rPr>
          <w:rFonts w:ascii="Tahoma" w:hAnsi="Tahoma" w:cs="Tahoma"/>
          <w:sz w:val="20"/>
          <w:szCs w:val="20"/>
        </w:rPr>
      </w:pPr>
      <w:r w:rsidRPr="001671EC">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1671EC" w:rsidRDefault="003F5BE6" w:rsidP="00976B60">
      <w:pPr>
        <w:pStyle w:val="Default"/>
        <w:numPr>
          <w:ilvl w:val="0"/>
          <w:numId w:val="5"/>
        </w:numPr>
        <w:ind w:left="567"/>
        <w:rPr>
          <w:rFonts w:ascii="Tahoma" w:hAnsi="Tahoma" w:cs="Tahoma"/>
          <w:sz w:val="20"/>
          <w:szCs w:val="20"/>
        </w:rPr>
      </w:pPr>
      <w:r w:rsidRPr="001671EC">
        <w:rPr>
          <w:rFonts w:ascii="Tahoma" w:hAnsi="Tahoma" w:cs="Tahoma"/>
          <w:sz w:val="20"/>
          <w:szCs w:val="20"/>
        </w:rPr>
        <w:t>availability (including, without limitation, capacity to meet required deadlines and, where relevant, geographical location); and</w:t>
      </w:r>
    </w:p>
    <w:p w14:paraId="61CBF01C" w14:textId="77777777" w:rsidR="003F5BE6" w:rsidRPr="001671EC" w:rsidRDefault="003F5BE6" w:rsidP="00976B60">
      <w:pPr>
        <w:pStyle w:val="Default"/>
        <w:numPr>
          <w:ilvl w:val="0"/>
          <w:numId w:val="5"/>
        </w:numPr>
        <w:ind w:left="567"/>
        <w:rPr>
          <w:rFonts w:ascii="Tahoma" w:hAnsi="Tahoma" w:cs="Tahoma"/>
          <w:sz w:val="20"/>
          <w:szCs w:val="20"/>
        </w:rPr>
      </w:pPr>
      <w:r w:rsidRPr="001671EC">
        <w:rPr>
          <w:rFonts w:ascii="Tahoma" w:hAnsi="Tahoma" w:cs="Tahoma"/>
          <w:sz w:val="20"/>
          <w:szCs w:val="20"/>
        </w:rPr>
        <w:t>price.</w:t>
      </w:r>
    </w:p>
    <w:p w14:paraId="3664A6C1" w14:textId="5DACE617" w:rsidR="003F5BE6" w:rsidRDefault="003F5BE6" w:rsidP="0050573F">
      <w:pPr>
        <w:spacing w:line="276" w:lineRule="auto"/>
        <w:ind w:left="-142"/>
        <w:jc w:val="both"/>
        <w:rPr>
          <w:rFonts w:ascii="Tahoma" w:hAnsi="Tahoma" w:cs="Tahoma"/>
          <w:sz w:val="20"/>
          <w:szCs w:val="20"/>
        </w:rPr>
      </w:pPr>
      <w:r w:rsidRPr="001671EC">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23A01230" w14:textId="6BF73996" w:rsidR="003F5BE6" w:rsidRPr="001671EC" w:rsidRDefault="003F5BE6" w:rsidP="003F5BE6">
      <w:pPr>
        <w:spacing w:line="276" w:lineRule="auto"/>
        <w:ind w:left="-142"/>
        <w:jc w:val="both"/>
        <w:rPr>
          <w:rFonts w:ascii="Tahoma" w:hAnsi="Tahoma" w:cs="Tahoma"/>
          <w:b/>
          <w:sz w:val="20"/>
          <w:szCs w:val="20"/>
        </w:rPr>
      </w:pPr>
      <w:r w:rsidRPr="001671EC">
        <w:rPr>
          <w:rFonts w:ascii="Tahoma" w:hAnsi="Tahoma" w:cs="Tahoma"/>
          <w:b/>
          <w:sz w:val="20"/>
          <w:szCs w:val="20"/>
        </w:rPr>
        <w:t>Fees</w:t>
      </w:r>
    </w:p>
    <w:p w14:paraId="75F87E40" w14:textId="4545A7D2" w:rsidR="001671EC" w:rsidRDefault="003F5BE6" w:rsidP="00BA4AF7">
      <w:pPr>
        <w:spacing w:line="276" w:lineRule="auto"/>
        <w:ind w:left="-142"/>
        <w:jc w:val="both"/>
        <w:rPr>
          <w:rFonts w:ascii="Tahoma" w:hAnsi="Tahoma" w:cs="Tahoma"/>
          <w:color w:val="000000"/>
          <w:sz w:val="20"/>
          <w:szCs w:val="20"/>
          <w:lang w:eastAsia="en-US"/>
        </w:rPr>
      </w:pPr>
      <w:r w:rsidRPr="001671EC">
        <w:rPr>
          <w:rFonts w:ascii="Tahoma" w:hAnsi="Tahoma" w:cs="Tahoma"/>
          <w:sz w:val="20"/>
          <w:szCs w:val="20"/>
        </w:rPr>
        <w:t xml:space="preserve">The fees indicated below will be applicable throughout the duration of the Framework Contract. </w:t>
      </w:r>
      <w:r w:rsidRPr="001671EC">
        <w:rPr>
          <w:rFonts w:ascii="Tahoma" w:hAnsi="Tahoma" w:cs="Tahoma"/>
          <w:color w:val="000000"/>
          <w:sz w:val="20"/>
          <w:szCs w:val="20"/>
          <w:lang w:eastAsia="en-US"/>
        </w:rPr>
        <w:t xml:space="preserve">Prices are indicated in Euros </w:t>
      </w:r>
      <w:r w:rsidR="001671EC" w:rsidRPr="001671EC">
        <w:rPr>
          <w:rFonts w:ascii="Tahoma" w:hAnsi="Tahoma" w:cs="Tahoma"/>
          <w:color w:val="000000"/>
          <w:sz w:val="20"/>
          <w:szCs w:val="20"/>
          <w:lang w:eastAsia="en-US"/>
        </w:rPr>
        <w:t xml:space="preserve">with and </w:t>
      </w:r>
      <w:r w:rsidRPr="001671EC">
        <w:rPr>
          <w:rFonts w:ascii="Tahoma" w:hAnsi="Tahoma" w:cs="Tahoma"/>
          <w:color w:val="000000"/>
          <w:sz w:val="20"/>
          <w:szCs w:val="20"/>
          <w:lang w:eastAsia="en-US"/>
        </w:rPr>
        <w:t>without VAT. For the VAT regime to be mentioned on the invoice(s), please refer to Article 4.2 of the Legal Conditions (See Section C. below).</w:t>
      </w:r>
      <w:r w:rsidRPr="002A092A">
        <w:rPr>
          <w:rFonts w:ascii="Tahoma" w:hAnsi="Tahoma" w:cs="Tahoma"/>
          <w:color w:val="000000"/>
          <w:sz w:val="20"/>
          <w:szCs w:val="20"/>
          <w:lang w:eastAsia="en-US"/>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12FC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591044F3" w:rsidR="003F5BE6"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6032071A" w14:textId="5ADAB462" w:rsidR="001671EC" w:rsidRPr="002A092A" w:rsidRDefault="001671EC"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without VAT</w:t>
            </w:r>
            <w:r w:rsidR="00066FFF">
              <w:rPr>
                <w:rFonts w:ascii="Tahoma" w:hAnsi="Tahoma" w:cs="Tahoma"/>
                <w:b/>
                <w:sz w:val="18"/>
                <w:szCs w:val="18"/>
                <w:lang w:eastAsia="en-US"/>
              </w:rPr>
              <w:t>, EUR</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65FBACCC" w14:textId="77777777" w:rsidR="001671EC" w:rsidRDefault="001671EC" w:rsidP="001671EC">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1ADE830A" w14:textId="77777777" w:rsidR="00066FFF" w:rsidRDefault="001671EC" w:rsidP="001671EC">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with VAT</w:t>
            </w:r>
            <w:r w:rsidR="00066FFF">
              <w:rPr>
                <w:rFonts w:ascii="Tahoma" w:hAnsi="Tahoma" w:cs="Tahoma"/>
                <w:b/>
                <w:sz w:val="18"/>
                <w:szCs w:val="18"/>
                <w:lang w:eastAsia="en-US"/>
              </w:rPr>
              <w:t xml:space="preserve">, </w:t>
            </w:r>
          </w:p>
          <w:p w14:paraId="0320ED0C" w14:textId="09805235" w:rsidR="001671EC" w:rsidRPr="002A092A" w:rsidRDefault="00066FFF" w:rsidP="001671EC">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EUR</w:t>
            </w:r>
          </w:p>
          <w:p w14:paraId="456DEF65" w14:textId="456FE2F8" w:rsidR="003F5BE6" w:rsidRPr="002A092A" w:rsidRDefault="001671EC" w:rsidP="001671EC">
            <w:pPr>
              <w:spacing w:line="276" w:lineRule="auto"/>
              <w:ind w:left="-142" w:right="-490"/>
              <w:rPr>
                <w:rFonts w:ascii="Tahoma" w:hAnsi="Tahoma" w:cs="Tahoma"/>
                <w:b/>
                <w:sz w:val="18"/>
                <w:szCs w:val="18"/>
                <w:lang w:eastAsia="en-US"/>
              </w:rPr>
            </w:pPr>
            <w:r>
              <w:rPr>
                <w:b/>
                <w:sz w:val="18"/>
                <w:szCs w:val="18"/>
                <w:lang w:eastAsia="en-US"/>
              </w:rPr>
              <w:t xml:space="preserve">    </w:t>
            </w:r>
            <w:r w:rsidR="00066FFF">
              <w:rPr>
                <w:b/>
                <w:sz w:val="18"/>
                <w:szCs w:val="18"/>
                <w:lang w:eastAsia="en-US"/>
              </w:rPr>
              <w:t xml:space="preserve">      </w:t>
            </w:r>
            <w:r>
              <w:rPr>
                <w:b/>
                <w:sz w:val="18"/>
                <w:szCs w:val="18"/>
                <w:lang w:eastAsia="en-US"/>
              </w:rPr>
              <w:t xml:space="preserve">  </w:t>
            </w:r>
            <w:r w:rsidR="003F5BE6"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5ED87115" w:rsidR="003F5BE6" w:rsidRPr="002A092A" w:rsidRDefault="006A3C3F" w:rsidP="003F5BE6">
            <w:pPr>
              <w:spacing w:line="276" w:lineRule="auto"/>
              <w:ind w:left="34"/>
              <w:rPr>
                <w:rFonts w:ascii="Tahoma" w:hAnsi="Tahoma" w:cs="Tahoma"/>
                <w:sz w:val="18"/>
                <w:szCs w:val="18"/>
                <w:highlight w:val="yellow"/>
                <w:lang w:eastAsia="en-US"/>
              </w:rPr>
            </w:pPr>
            <w:r w:rsidRPr="00801C7F">
              <w:rPr>
                <w:rFonts w:ascii="Tahoma" w:hAnsi="Tahoma" w:cs="Tahoma"/>
                <w:sz w:val="18"/>
                <w:szCs w:val="18"/>
                <w:lang w:eastAsia="en-US"/>
              </w:rPr>
              <w:t>Daily fee for consultancy services on</w:t>
            </w:r>
            <w:r>
              <w:rPr>
                <w:rFonts w:ascii="Tahoma" w:hAnsi="Tahoma" w:cs="Tahoma"/>
                <w:sz w:val="18"/>
                <w:szCs w:val="18"/>
                <w:lang w:eastAsia="en-US"/>
              </w:rPr>
              <w:t xml:space="preserve"> graphic design</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2DBA901" w:rsidR="003F5BE6" w:rsidRPr="002A092A" w:rsidRDefault="003F5BE6"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1" w:name="_Hlk62556255"/>
    </w:p>
    <w:p w14:paraId="3F8AE500" w14:textId="457118CD" w:rsidR="00081644" w:rsidRPr="00026E8A" w:rsidRDefault="00081644" w:rsidP="00081644">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B233F" w:rsidRPr="00026E8A" w14:paraId="21CCD2CA" w14:textId="77777777" w:rsidTr="00BA3827">
        <w:tc>
          <w:tcPr>
            <w:tcW w:w="9105" w:type="dxa"/>
            <w:shd w:val="clear" w:color="auto" w:fill="DBE5F1" w:themeFill="accent1" w:themeFillTint="33"/>
            <w:vAlign w:val="center"/>
          </w:tcPr>
          <w:p w14:paraId="652DE810" w14:textId="77777777" w:rsidR="005B233F" w:rsidRPr="00026E8A" w:rsidRDefault="005B233F" w:rsidP="00BA3827">
            <w:pPr>
              <w:spacing w:before="120" w:after="120"/>
              <w:rPr>
                <w:rFonts w:ascii="Tahoma" w:hAnsi="Tahoma" w:cs="Tahoma"/>
                <w:sz w:val="20"/>
                <w:szCs w:val="20"/>
                <w:highlight w:val="cyan"/>
              </w:rPr>
            </w:pPr>
            <w:r w:rsidRPr="009A6689">
              <w:rPr>
                <w:rFonts w:ascii="Tahoma" w:hAnsi="Tahoma" w:cs="Tahoma"/>
                <w:sz w:val="20"/>
                <w:szCs w:val="20"/>
              </w:rPr>
              <w:t>This Framework Contract</w:t>
            </w:r>
            <w:r w:rsidRPr="009A6689">
              <w:rPr>
                <w:rFonts w:ascii="Tahoma" w:eastAsia="Calibri" w:hAnsi="Tahoma" w:cs="Tahoma"/>
                <w:sz w:val="20"/>
                <w:szCs w:val="20"/>
                <w:lang w:val="en-US" w:eastAsia="en-US"/>
              </w:rPr>
              <w:t xml:space="preserve"> takes effect as from the date of its signature by both parties</w:t>
            </w:r>
            <w:r w:rsidRPr="009A6689">
              <w:rPr>
                <w:rFonts w:ascii="Tahoma" w:hAnsi="Tahoma" w:cs="Tahoma"/>
                <w:sz w:val="20"/>
                <w:szCs w:val="20"/>
              </w:rPr>
              <w:t xml:space="preserve"> </w:t>
            </w:r>
            <w:r w:rsidRPr="009A6689">
              <w:rPr>
                <w:rFonts w:ascii="Tahoma" w:hAnsi="Tahoma" w:cs="Tahoma"/>
                <w:color w:val="C00000"/>
                <w:sz w:val="20"/>
                <w:szCs w:val="20"/>
              </w:rPr>
              <w:t xml:space="preserve">and </w:t>
            </w:r>
            <w:r w:rsidRPr="009A668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89FEA7111884EF1BF608AB4E4654BAF"/>
              </w:placeholder>
              <w:date w:fullDate="2022-12-31T00:00:00Z">
                <w:dateFormat w:val="dd/MM/yyyy"/>
                <w:lid w:val="fr-FR"/>
                <w:storeMappedDataAs w:val="dateTime"/>
                <w:calendar w:val="gregorian"/>
              </w:date>
            </w:sdtPr>
            <w:sdtEndPr>
              <w:rPr>
                <w:rStyle w:val="Style71"/>
              </w:rPr>
            </w:sdtEndPr>
            <w:sdtContent>
              <w:p w14:paraId="2D2C913E" w14:textId="77777777" w:rsidR="005B233F" w:rsidRPr="009A6689" w:rsidRDefault="005B233F" w:rsidP="00BA3827">
                <w:pPr>
                  <w:spacing w:before="120" w:after="120"/>
                  <w:rPr>
                    <w:rStyle w:val="Style71"/>
                    <w:rFonts w:ascii="Tahoma" w:hAnsi="Tahoma"/>
                  </w:rPr>
                </w:pPr>
                <w:r>
                  <w:rPr>
                    <w:rStyle w:val="Style71"/>
                    <w:rFonts w:ascii="Tahoma" w:hAnsi="Tahoma" w:cs="Tahoma"/>
                    <w:szCs w:val="20"/>
                    <w:lang w:val="fr-FR"/>
                  </w:rPr>
                  <w:t>31/12/2022</w:t>
                </w:r>
              </w:p>
            </w:sdtContent>
          </w:sdt>
        </w:tc>
      </w:tr>
      <w:tr w:rsidR="005B233F" w:rsidRPr="00026E8A" w14:paraId="4AD373D1" w14:textId="77777777" w:rsidTr="00BA3827">
        <w:tc>
          <w:tcPr>
            <w:tcW w:w="10449" w:type="dxa"/>
            <w:gridSpan w:val="2"/>
            <w:shd w:val="clear" w:color="auto" w:fill="DBE5F1" w:themeFill="accent1" w:themeFillTint="33"/>
            <w:vAlign w:val="center"/>
          </w:tcPr>
          <w:p w14:paraId="49BF4C00" w14:textId="77777777" w:rsidR="005B233F" w:rsidRPr="009A6689" w:rsidRDefault="005B233F" w:rsidP="00BA3827">
            <w:pPr>
              <w:spacing w:before="120" w:after="120"/>
              <w:rPr>
                <w:rStyle w:val="Style71"/>
                <w:rFonts w:ascii="Tahoma" w:hAnsi="Tahoma" w:cs="Tahoma"/>
              </w:rPr>
            </w:pPr>
            <w:r w:rsidRPr="00855F53">
              <w:rPr>
                <w:rStyle w:val="Style71"/>
                <w:rFonts w:ascii="Tahoma" w:hAnsi="Tahoma" w:cs="Tahoma"/>
              </w:rPr>
              <w:t>At the end of its initial term, the contract will be tacitly renewed for a further term of one year unless either party notifies the other in writing of its intention to terminate the contract at the latest</w:t>
            </w:r>
            <w:r>
              <w:rPr>
                <w:rStyle w:val="Style71"/>
                <w:rFonts w:ascii="Tahoma" w:hAnsi="Tahoma" w:cs="Tahoma"/>
              </w:rPr>
              <w:t xml:space="preserve"> one </w:t>
            </w:r>
            <w:r w:rsidRPr="00855F53">
              <w:rPr>
                <w:rStyle w:val="Style71"/>
                <w:rFonts w:ascii="Tahoma" w:hAnsi="Tahoma" w:cs="Tahoma"/>
              </w:rPr>
              <w:t xml:space="preserve">month before the renewal date. The contract shall not be renewed beyond </w:t>
            </w:r>
            <w:r>
              <w:rPr>
                <w:rStyle w:val="Style71"/>
                <w:rFonts w:ascii="Tahoma" w:hAnsi="Tahoma" w:cs="Tahoma"/>
              </w:rPr>
              <w:t xml:space="preserve">31/12/2023 </w:t>
            </w:r>
            <w:r w:rsidRPr="00855F53">
              <w:rPr>
                <w:rStyle w:val="Style71"/>
                <w:rFonts w:ascii="Tahoma" w:hAnsi="Tahoma" w:cs="Tahoma"/>
              </w:rPr>
              <w:t>and shall end on this date unless either party has already validly terminated the contract.</w:t>
            </w:r>
          </w:p>
        </w:tc>
      </w:tr>
    </w:tbl>
    <w:p w14:paraId="689E4AA3" w14:textId="77777777" w:rsidR="00081644" w:rsidRPr="00026E8A" w:rsidRDefault="00081644" w:rsidP="00081644">
      <w:pPr>
        <w:pBdr>
          <w:bottom w:val="single" w:sz="2" w:space="0" w:color="808080" w:themeColor="background1" w:themeShade="80"/>
        </w:pBdr>
        <w:rPr>
          <w:rFonts w:ascii="Tahoma" w:hAnsi="Tahoma" w:cs="Tahoma"/>
          <w:b/>
          <w:highlight w:val="cyan"/>
        </w:rPr>
      </w:pPr>
    </w:p>
    <w:bookmarkEnd w:id="1"/>
    <w:bookmarkEnd w:id="2"/>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062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7777777" w:rsidR="003A0F5F" w:rsidRPr="002A092A" w:rsidRDefault="003A0F5F" w:rsidP="00BA4AF7">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1464DF48" w:rsidR="003A0F5F" w:rsidRPr="002A092A" w:rsidRDefault="00DD4C16" w:rsidP="003A0F5F">
            <w:pPr>
              <w:rPr>
                <w:rFonts w:ascii="Tahoma" w:hAnsi="Tahoma" w:cs="Tahoma"/>
                <w:sz w:val="20"/>
                <w:szCs w:val="20"/>
              </w:rPr>
            </w:pPr>
            <w:r w:rsidRPr="002A092A">
              <w:rPr>
                <w:rFonts w:ascii="Tahoma" w:hAnsi="Tahoma" w:cs="Tahoma"/>
                <w:sz w:val="20"/>
                <w:szCs w:val="20"/>
              </w:rPr>
              <w:t>In</w:t>
            </w:r>
            <w:r w:rsidR="002B2032">
              <w:rPr>
                <w:rFonts w:ascii="Tahoma" w:hAnsi="Tahoma" w:cs="Tahoma"/>
                <w:sz w:val="20"/>
                <w:szCs w:val="20"/>
              </w:rPr>
              <w:t xml:space="preserve"> Kyiv, Ukraine</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w:t>
      </w:r>
      <w:r w:rsidR="00C94EDA" w:rsidRPr="00032C81">
        <w:rPr>
          <w:rFonts w:ascii="Tahoma" w:eastAsia="Calibri" w:hAnsi="Tahoma" w:cs="Tahoma"/>
          <w:sz w:val="18"/>
          <w:szCs w:val="18"/>
          <w:lang w:eastAsia="en-US"/>
        </w:rPr>
        <w:t>and</w:t>
      </w:r>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0D5B5022" w14:textId="77777777" w:rsidR="00D72E72" w:rsidRDefault="00D72E72" w:rsidP="00C94EDA">
      <w:pPr>
        <w:tabs>
          <w:tab w:val="left" w:pos="284"/>
        </w:tabs>
        <w:autoSpaceDE w:val="0"/>
        <w:autoSpaceDN w:val="0"/>
        <w:jc w:val="both"/>
        <w:rPr>
          <w:rFonts w:ascii="Tahoma" w:hAnsi="Tahoma" w:cs="Tahoma"/>
          <w:sz w:val="18"/>
          <w:szCs w:val="18"/>
          <w:lang w:eastAsia="fr-FR"/>
        </w:rPr>
      </w:pPr>
      <w:r w:rsidRPr="00D72E72">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social and financial risks concerning or resulting from illness, maternity or accident which might occur during the performance of work under the contract.</w:t>
      </w:r>
    </w:p>
    <w:p w14:paraId="6F669FE2" w14:textId="1A38BA99"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w:t>
      </w:r>
      <w:r w:rsidRPr="00D10930">
        <w:rPr>
          <w:rFonts w:ascii="Tahoma" w:hAnsi="Tahoma" w:cs="Tahoma"/>
          <w:sz w:val="18"/>
          <w:szCs w:val="18"/>
          <w:lang w:eastAsia="fr-FR"/>
        </w:rPr>
        <w:lastRenderedPageBreak/>
        <w:t>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0"/>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2E551C3" w:rsidR="00533AAF" w:rsidRPr="006A3C3F" w:rsidRDefault="006A3C3F" w:rsidP="004965C8">
          <w:pPr>
            <w:rPr>
              <w:rFonts w:ascii="Arial Narrow" w:hAnsi="Arial Narrow"/>
              <w:caps/>
              <w:color w:val="000000"/>
              <w:sz w:val="18"/>
              <w:szCs w:val="18"/>
            </w:rPr>
          </w:pPr>
          <w:r w:rsidRPr="006A3C3F">
            <w:rPr>
              <w:rFonts w:ascii="Arial Narrow" w:hAnsi="Arial Narrow"/>
              <w:caps/>
              <w:color w:val="000000"/>
              <w:sz w:val="18"/>
              <w:szCs w:val="18"/>
            </w:rPr>
            <w:t>8803/2022/</w:t>
          </w:r>
          <w:r w:rsidR="00CC64C3">
            <w:rPr>
              <w:rFonts w:ascii="Arial Narrow" w:hAnsi="Arial Narrow"/>
              <w:caps/>
              <w:color w:val="000000"/>
              <w:sz w:val="18"/>
              <w:szCs w:val="18"/>
            </w:rPr>
            <w:t>8</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76F6D"/>
    <w:multiLevelType w:val="hybridMultilevel"/>
    <w:tmpl w:val="D0CA935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493BE1"/>
    <w:multiLevelType w:val="hybridMultilevel"/>
    <w:tmpl w:val="D2E6684E"/>
    <w:lvl w:ilvl="0" w:tplc="E3B40D2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36"/>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0"/>
  </w:num>
  <w:num w:numId="12">
    <w:abstractNumId w:val="16"/>
  </w:num>
  <w:num w:numId="13">
    <w:abstractNumId w:val="22"/>
  </w:num>
  <w:num w:numId="14">
    <w:abstractNumId w:val="34"/>
  </w:num>
  <w:num w:numId="15">
    <w:abstractNumId w:val="7"/>
  </w:num>
  <w:num w:numId="16">
    <w:abstractNumId w:val="33"/>
  </w:num>
  <w:num w:numId="17">
    <w:abstractNumId w:val="26"/>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31"/>
  </w:num>
  <w:num w:numId="25">
    <w:abstractNumId w:val="23"/>
  </w:num>
  <w:num w:numId="26">
    <w:abstractNumId w:val="2"/>
  </w:num>
  <w:num w:numId="27">
    <w:abstractNumId w:val="9"/>
  </w:num>
  <w:num w:numId="28">
    <w:abstractNumId w:val="12"/>
  </w:num>
  <w:num w:numId="29">
    <w:abstractNumId w:val="38"/>
  </w:num>
  <w:num w:numId="30">
    <w:abstractNumId w:val="10"/>
  </w:num>
  <w:num w:numId="31">
    <w:abstractNumId w:val="27"/>
  </w:num>
  <w:num w:numId="32">
    <w:abstractNumId w:val="28"/>
  </w:num>
  <w:num w:numId="33">
    <w:abstractNumId w:val="3"/>
  </w:num>
  <w:num w:numId="34">
    <w:abstractNumId w:val="29"/>
  </w:num>
  <w:num w:numId="35">
    <w:abstractNumId w:val="25"/>
  </w:num>
  <w:num w:numId="36">
    <w:abstractNumId w:val="32"/>
  </w:num>
  <w:num w:numId="37">
    <w:abstractNumId w:val="24"/>
  </w:num>
  <w:num w:numId="38">
    <w:abstractNumId w:val="37"/>
  </w:num>
  <w:num w:numId="39">
    <w:abstractNumId w:val="13"/>
  </w:num>
  <w:num w:numId="4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DB4"/>
    <w:rsid w:val="00032C81"/>
    <w:rsid w:val="00037A7D"/>
    <w:rsid w:val="0004179C"/>
    <w:rsid w:val="000478B8"/>
    <w:rsid w:val="00066FFF"/>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671EC"/>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0AD"/>
    <w:rsid w:val="00225B0D"/>
    <w:rsid w:val="002336A0"/>
    <w:rsid w:val="00251355"/>
    <w:rsid w:val="00254DA0"/>
    <w:rsid w:val="00256E49"/>
    <w:rsid w:val="002818A7"/>
    <w:rsid w:val="00290EAC"/>
    <w:rsid w:val="00293CBB"/>
    <w:rsid w:val="00294937"/>
    <w:rsid w:val="002A092A"/>
    <w:rsid w:val="002A2C42"/>
    <w:rsid w:val="002A44DF"/>
    <w:rsid w:val="002A56A1"/>
    <w:rsid w:val="002B2032"/>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255"/>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0573F"/>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B233F"/>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3C3F"/>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73D"/>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C47A4"/>
    <w:rsid w:val="009D290D"/>
    <w:rsid w:val="009E0C9B"/>
    <w:rsid w:val="009E4346"/>
    <w:rsid w:val="009E55DF"/>
    <w:rsid w:val="009F32D6"/>
    <w:rsid w:val="009F49A6"/>
    <w:rsid w:val="009F6493"/>
    <w:rsid w:val="00A00374"/>
    <w:rsid w:val="00A01BC9"/>
    <w:rsid w:val="00A06007"/>
    <w:rsid w:val="00A12241"/>
    <w:rsid w:val="00A2156B"/>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255B"/>
    <w:rsid w:val="00B43A63"/>
    <w:rsid w:val="00B47508"/>
    <w:rsid w:val="00B50164"/>
    <w:rsid w:val="00B50419"/>
    <w:rsid w:val="00B5712C"/>
    <w:rsid w:val="00B60F30"/>
    <w:rsid w:val="00B653B9"/>
    <w:rsid w:val="00B72357"/>
    <w:rsid w:val="00B74DC5"/>
    <w:rsid w:val="00BA355F"/>
    <w:rsid w:val="00BA4AF7"/>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C64C3"/>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2BA9"/>
    <w:rsid w:val="00D5513E"/>
    <w:rsid w:val="00D72E72"/>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0DB8"/>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52BA9"/>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a.ZUBAR@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FEA7111884EF1BF608AB4E4654BAF"/>
        <w:category>
          <w:name w:val="General"/>
          <w:gallery w:val="placeholder"/>
        </w:category>
        <w:types>
          <w:type w:val="bbPlcHdr"/>
        </w:types>
        <w:behaviors>
          <w:behavior w:val="content"/>
        </w:behaviors>
        <w:guid w:val="{98FB3915-ED31-4946-AEE6-36137BF92AC8}"/>
      </w:docPartPr>
      <w:docPartBody>
        <w:p w:rsidR="006440C8" w:rsidRDefault="00BA2E7E" w:rsidP="00BA2E7E">
          <w:pPr>
            <w:pStyle w:val="589FEA7111884EF1BF608AB4E4654BA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6440C8"/>
    <w:rsid w:val="009F67A4"/>
    <w:rsid w:val="00BA2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A2E7E"/>
    <w:rPr>
      <w:color w:val="808080"/>
    </w:rPr>
  </w:style>
  <w:style w:type="paragraph" w:customStyle="1" w:styleId="589FEA7111884EF1BF608AB4E4654BAF">
    <w:name w:val="589FEA7111884EF1BF608AB4E4654BAF"/>
    <w:rsid w:val="00BA2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10</Pages>
  <Words>6110</Words>
  <Characters>33608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DAVYDIUK Nadiia</cp:lastModifiedBy>
  <cp:revision>9</cp:revision>
  <cp:lastPrinted>2016-04-12T12:31:00Z</cp:lastPrinted>
  <dcterms:created xsi:type="dcterms:W3CDTF">2022-02-18T08:25:00Z</dcterms:created>
  <dcterms:modified xsi:type="dcterms:W3CDTF">2022-06-22T10:59:00Z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