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C258BB2" w:rsidR="003122C0" w:rsidRPr="00B03361" w:rsidRDefault="009A7CE0">
            <w:pPr>
              <w:rPr>
                <w:rFonts w:ascii="Tahoma" w:hAnsi="Tahoma" w:cs="Tahoma"/>
                <w:caps/>
                <w:color w:val="000000" w:themeColor="text1"/>
                <w:sz w:val="18"/>
                <w:szCs w:val="18"/>
              </w:rPr>
            </w:pPr>
            <w:proofErr w:type="gramStart"/>
            <w:r w:rsidRPr="009A7CE0">
              <w:rPr>
                <w:rFonts w:ascii="Tahoma" w:hAnsi="Tahoma" w:cs="Tahoma"/>
                <w:caps/>
                <w:color w:val="000000" w:themeColor="text1"/>
                <w:sz w:val="18"/>
                <w:szCs w:val="18"/>
              </w:rPr>
              <w:t>FC.DGII</w:t>
            </w:r>
            <w:proofErr w:type="gramEnd"/>
            <w:r w:rsidRPr="009A7CE0">
              <w:rPr>
                <w:rFonts w:ascii="Tahoma" w:hAnsi="Tahoma" w:cs="Tahoma"/>
                <w:caps/>
                <w:color w:val="000000" w:themeColor="text1"/>
                <w:sz w:val="18"/>
                <w:szCs w:val="18"/>
              </w:rPr>
              <w:t>.925.2023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5D992F3A" w:rsidR="003122C0" w:rsidRPr="00B03361" w:rsidRDefault="00B03361">
            <w:pPr>
              <w:rPr>
                <w:rFonts w:ascii="Tahoma" w:hAnsi="Tahoma" w:cs="Tahoma"/>
                <w:caps/>
                <w:color w:val="000000" w:themeColor="text1"/>
                <w:sz w:val="18"/>
                <w:szCs w:val="18"/>
              </w:rPr>
            </w:pPr>
            <w:r w:rsidRPr="00B03361">
              <w:rPr>
                <w:rFonts w:ascii="Tahoma" w:hAnsi="Tahoma" w:cs="Tahoma"/>
                <w:caps/>
                <w:color w:val="000000" w:themeColor="text1"/>
                <w:sz w:val="18"/>
                <w:szCs w:val="18"/>
              </w:rPr>
              <w:t>PMM 3533 E</w:t>
            </w:r>
            <w:r w:rsidRPr="00B03361">
              <w:rPr>
                <w:rFonts w:ascii="Tahoma" w:hAnsi="Tahoma" w:cs="Tahoma"/>
                <w:color w:val="000000" w:themeColor="text1"/>
                <w:sz w:val="18"/>
                <w:szCs w:val="18"/>
              </w:rPr>
              <w:t>nhancing structures and policies for intercultural integration in Cyprus</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6BF0C59" w14:textId="46A8A2FC" w:rsidR="00050B4C" w:rsidRPr="00B03361" w:rsidRDefault="00050B4C">
            <w:pPr>
              <w:rPr>
                <w:rFonts w:ascii="Tahoma" w:hAnsi="Tahoma" w:cs="Tahoma"/>
                <w:color w:val="000000" w:themeColor="text1"/>
                <w:sz w:val="18"/>
                <w:szCs w:val="18"/>
              </w:rPr>
            </w:pPr>
            <w:r w:rsidRPr="00B03361">
              <w:rPr>
                <w:rFonts w:ascii="Tahoma" w:hAnsi="Tahoma" w:cs="Tahoma"/>
                <w:color w:val="000000" w:themeColor="text1"/>
                <w:sz w:val="18"/>
                <w:szCs w:val="18"/>
              </w:rPr>
              <w:t xml:space="preserve">Ms Nichola Howson </w:t>
            </w:r>
          </w:p>
          <w:p w14:paraId="2FADA706" w14:textId="384976B1" w:rsidR="003122C0" w:rsidRPr="00B03361" w:rsidRDefault="00050B4C">
            <w:pPr>
              <w:rPr>
                <w:rFonts w:ascii="Tahoma" w:hAnsi="Tahoma" w:cs="Tahoma"/>
                <w:color w:val="000000" w:themeColor="text1"/>
                <w:sz w:val="18"/>
                <w:szCs w:val="18"/>
              </w:rPr>
            </w:pPr>
            <w:r w:rsidRPr="00B03361">
              <w:rPr>
                <w:rFonts w:ascii="Tahoma" w:hAnsi="Tahoma" w:cs="Tahoma"/>
                <w:color w:val="000000" w:themeColor="text1"/>
                <w:sz w:val="18"/>
                <w:szCs w:val="18"/>
              </w:rPr>
              <w:t>Nichola.howson@coe.int</w:t>
            </w:r>
          </w:p>
          <w:p w14:paraId="14BEAED4" w14:textId="6A16D5EC" w:rsidR="00050B4C" w:rsidRPr="00B03361" w:rsidRDefault="00050B4C">
            <w:pPr>
              <w:rPr>
                <w:rFonts w:ascii="Tahoma" w:hAnsi="Tahoma" w:cs="Tahoma"/>
                <w:caps/>
                <w:color w:val="000000" w:themeColor="text1"/>
                <w:sz w:val="18"/>
                <w:szCs w:val="18"/>
              </w:rPr>
            </w:pPr>
            <w:r w:rsidRPr="00B03361">
              <w:rPr>
                <w:rFonts w:ascii="Tahoma" w:hAnsi="Tahoma" w:cs="Tahoma"/>
                <w:caps/>
                <w:color w:val="000000" w:themeColor="text1"/>
                <w:sz w:val="18"/>
                <w:szCs w:val="18"/>
              </w:rPr>
              <w:t>+3388412239</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6D1575D0" w14:textId="646C14E9" w:rsidR="00292396" w:rsidRDefault="00BD6B89" w:rsidP="00B03361">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9F5022">
        <w:rPr>
          <w:rFonts w:ascii="Tahoma" w:hAnsi="Tahoma" w:cs="Tahoma"/>
          <w:b/>
        </w:rPr>
        <w:t>c</w:t>
      </w:r>
      <w:r w:rsidR="00292396">
        <w:rPr>
          <w:rFonts w:ascii="Tahoma" w:hAnsi="Tahoma" w:cs="Tahoma"/>
          <w:b/>
        </w:rPr>
        <w:t>onsultancy services on intercultural integration and inclusion in the framework of the Project “Enhancing structures and policies for intercultural integration in Cyprus”.</w:t>
      </w:r>
    </w:p>
    <w:p w14:paraId="74F5ACBD" w14:textId="4B50929D" w:rsidR="00371509" w:rsidRPr="002A092A" w:rsidRDefault="00371509" w:rsidP="00B03361">
      <w:pPr>
        <w:spacing w:before="60" w:after="120"/>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336FF46" w14:textId="56B7E424" w:rsidR="009F5022" w:rsidRPr="009F5022" w:rsidRDefault="003F5BE6" w:rsidP="009F5022">
      <w:pPr>
        <w:spacing w:line="276" w:lineRule="auto"/>
        <w:ind w:left="-142"/>
        <w:jc w:val="both"/>
        <w:rPr>
          <w:rFonts w:ascii="Tahoma" w:hAnsi="Tahoma" w:cs="Tahoma"/>
          <w:sz w:val="20"/>
          <w:szCs w:val="20"/>
        </w:rPr>
      </w:pPr>
      <w:bookmarkStart w:id="0" w:name="_Hlk146288845"/>
      <w:r w:rsidRPr="002A092A">
        <w:rPr>
          <w:rFonts w:ascii="Tahoma" w:hAnsi="Tahoma" w:cs="Tahoma"/>
          <w:sz w:val="20"/>
          <w:szCs w:val="20"/>
        </w:rPr>
        <w:t xml:space="preserve">The Council of Europe </w:t>
      </w:r>
      <w:r w:rsidR="00CA6B2A">
        <w:rPr>
          <w:rFonts w:ascii="Tahoma" w:hAnsi="Tahoma" w:cs="Tahoma"/>
          <w:sz w:val="20"/>
          <w:szCs w:val="20"/>
        </w:rPr>
        <w:t xml:space="preserve">plans to </w:t>
      </w:r>
      <w:r w:rsidRPr="002A092A">
        <w:rPr>
          <w:rFonts w:ascii="Tahoma" w:hAnsi="Tahoma" w:cs="Tahoma"/>
          <w:sz w:val="20"/>
          <w:szCs w:val="20"/>
        </w:rPr>
        <w:t xml:space="preserve">implement a </w:t>
      </w:r>
      <w:r w:rsidR="00CA6B2A">
        <w:rPr>
          <w:rFonts w:ascii="Tahoma" w:hAnsi="Tahoma" w:cs="Tahoma"/>
          <w:sz w:val="20"/>
          <w:szCs w:val="20"/>
        </w:rPr>
        <w:t>joint p</w:t>
      </w:r>
      <w:r w:rsidRPr="002A092A">
        <w:rPr>
          <w:rFonts w:ascii="Tahoma" w:hAnsi="Tahoma" w:cs="Tahoma"/>
          <w:sz w:val="20"/>
          <w:szCs w:val="20"/>
        </w:rPr>
        <w:t xml:space="preserve">roject </w:t>
      </w:r>
      <w:r w:rsidR="00CA6B2A">
        <w:rPr>
          <w:rFonts w:ascii="Tahoma" w:hAnsi="Tahoma" w:cs="Tahoma"/>
          <w:sz w:val="20"/>
          <w:szCs w:val="20"/>
        </w:rPr>
        <w:t xml:space="preserve">with </w:t>
      </w:r>
      <w:r w:rsidR="00CA6B2A" w:rsidRPr="00CA6B2A">
        <w:rPr>
          <w:rFonts w:ascii="Tahoma" w:hAnsi="Tahoma" w:cs="Tahoma"/>
          <w:sz w:val="20"/>
          <w:szCs w:val="20"/>
        </w:rPr>
        <w:t xml:space="preserve">the European Union, together with the Ministry of Interior of Cyprus </w:t>
      </w:r>
      <w:r w:rsidRPr="002A092A">
        <w:rPr>
          <w:rFonts w:ascii="Tahoma" w:hAnsi="Tahoma" w:cs="Tahoma"/>
          <w:sz w:val="20"/>
          <w:szCs w:val="20"/>
        </w:rPr>
        <w:t xml:space="preserve">on </w:t>
      </w:r>
      <w:r w:rsidR="009F5022">
        <w:rPr>
          <w:rFonts w:ascii="Tahoma" w:hAnsi="Tahoma" w:cs="Tahoma"/>
          <w:sz w:val="20"/>
          <w:szCs w:val="20"/>
        </w:rPr>
        <w:t>“</w:t>
      </w:r>
      <w:hyperlink r:id="rId11" w:history="1">
        <w:r w:rsidR="009F5022" w:rsidRPr="00B03361">
          <w:rPr>
            <w:rStyle w:val="Hyperlink"/>
            <w:rFonts w:ascii="Tahoma" w:hAnsi="Tahoma" w:cs="Tahoma"/>
            <w:sz w:val="20"/>
            <w:szCs w:val="20"/>
          </w:rPr>
          <w:t>Enhancing structures and policies for intercultural integration in Cyprus</w:t>
        </w:r>
      </w:hyperlink>
      <w:r w:rsidR="009F5022">
        <w:rPr>
          <w:rFonts w:ascii="Tahoma" w:hAnsi="Tahoma" w:cs="Tahoma"/>
          <w:sz w:val="20"/>
          <w:szCs w:val="20"/>
        </w:rPr>
        <w:t xml:space="preserve">”. </w:t>
      </w:r>
      <w:r w:rsidR="009F5022" w:rsidRPr="009F5022">
        <w:rPr>
          <w:rFonts w:ascii="Tahoma" w:hAnsi="Tahoma" w:cs="Tahoma"/>
          <w:sz w:val="20"/>
          <w:szCs w:val="20"/>
        </w:rPr>
        <w:t xml:space="preserve">It is a follow-up project to the previous "Building structures for intercultural integration in Cyprus" project. This project aims to enhance and strengthen the previous project achievements and to support Cyprus in the establishment of a new National Authority to co-ordinate multilevel governance of integration policy and </w:t>
      </w:r>
      <w:r w:rsidR="009F5022">
        <w:rPr>
          <w:rFonts w:ascii="Tahoma" w:hAnsi="Tahoma" w:cs="Tahoma"/>
          <w:sz w:val="20"/>
          <w:szCs w:val="20"/>
        </w:rPr>
        <w:t xml:space="preserve">in </w:t>
      </w:r>
      <w:r w:rsidR="009F5022" w:rsidRPr="009F5022">
        <w:rPr>
          <w:rFonts w:ascii="Tahoma" w:hAnsi="Tahoma" w:cs="Tahoma"/>
          <w:sz w:val="20"/>
          <w:szCs w:val="20"/>
        </w:rPr>
        <w:t xml:space="preserve">the preparation of </w:t>
      </w:r>
      <w:r w:rsidR="009F5022">
        <w:rPr>
          <w:rFonts w:ascii="Tahoma" w:hAnsi="Tahoma" w:cs="Tahoma"/>
          <w:sz w:val="20"/>
          <w:szCs w:val="20"/>
        </w:rPr>
        <w:t>a</w:t>
      </w:r>
      <w:r w:rsidR="009F5022" w:rsidRPr="009F5022">
        <w:rPr>
          <w:rFonts w:ascii="Tahoma" w:hAnsi="Tahoma" w:cs="Tahoma"/>
          <w:sz w:val="20"/>
          <w:szCs w:val="20"/>
        </w:rPr>
        <w:t xml:space="preserve"> national integration strategy.</w:t>
      </w:r>
    </w:p>
    <w:p w14:paraId="4FEC0DAD" w14:textId="77777777" w:rsidR="009F5022" w:rsidRPr="009F5022" w:rsidRDefault="009F5022" w:rsidP="009F5022">
      <w:pPr>
        <w:spacing w:line="276" w:lineRule="auto"/>
        <w:ind w:left="-142"/>
        <w:jc w:val="both"/>
        <w:rPr>
          <w:rFonts w:ascii="Tahoma" w:hAnsi="Tahoma" w:cs="Tahoma"/>
          <w:sz w:val="20"/>
          <w:szCs w:val="20"/>
        </w:rPr>
      </w:pPr>
    </w:p>
    <w:p w14:paraId="2DD5793F" w14:textId="1F132C82" w:rsidR="009F5022" w:rsidRPr="009F5022" w:rsidRDefault="009F5022" w:rsidP="009F5022">
      <w:pPr>
        <w:spacing w:line="276" w:lineRule="auto"/>
        <w:ind w:left="-142"/>
        <w:jc w:val="both"/>
        <w:rPr>
          <w:rFonts w:ascii="Tahoma" w:hAnsi="Tahoma" w:cs="Tahoma"/>
          <w:sz w:val="20"/>
          <w:szCs w:val="20"/>
        </w:rPr>
      </w:pPr>
      <w:r w:rsidRPr="009F5022">
        <w:rPr>
          <w:rFonts w:ascii="Tahoma" w:hAnsi="Tahoma" w:cs="Tahoma"/>
          <w:sz w:val="20"/>
          <w:szCs w:val="20"/>
        </w:rPr>
        <w:t xml:space="preserve">Following consultations at the national and local levels, the previous project prepared a </w:t>
      </w:r>
      <w:hyperlink r:id="rId12" w:history="1">
        <w:r w:rsidRPr="00B03361">
          <w:rPr>
            <w:rStyle w:val="Hyperlink"/>
            <w:rFonts w:ascii="Tahoma" w:hAnsi="Tahoma" w:cs="Tahoma"/>
            <w:sz w:val="20"/>
            <w:szCs w:val="20"/>
          </w:rPr>
          <w:t>“Blueprint for multilevel governance of intercultural integration policies in Cyprus</w:t>
        </w:r>
      </w:hyperlink>
      <w:r w:rsidRPr="009F5022">
        <w:rPr>
          <w:rFonts w:ascii="Tahoma" w:hAnsi="Tahoma" w:cs="Tahoma"/>
          <w:sz w:val="20"/>
          <w:szCs w:val="20"/>
        </w:rPr>
        <w:t xml:space="preserve">”, which proposed the establishment of a new National Authority for integration. This project aims to support the establishment of </w:t>
      </w:r>
      <w:r w:rsidR="00CA6B2A">
        <w:rPr>
          <w:rFonts w:ascii="Tahoma" w:hAnsi="Tahoma" w:cs="Tahoma"/>
          <w:sz w:val="20"/>
          <w:szCs w:val="20"/>
        </w:rPr>
        <w:t>a</w:t>
      </w:r>
      <w:r w:rsidRPr="009F5022">
        <w:rPr>
          <w:rFonts w:ascii="Tahoma" w:hAnsi="Tahoma" w:cs="Tahoma"/>
          <w:sz w:val="20"/>
          <w:szCs w:val="20"/>
        </w:rPr>
        <w:t xml:space="preserve"> new National Authority, as decided by the Republic of Cyprus, through providing capacity building for the proposed Focal Points for the national level (representatives of ministries, social partners, unions of local authorities, national NGOs) and for the Focal Points for the local level proposed to be the regional intercultural network coordinators, representing the local NGOs, municipalities, migrant representatives, and civil society.</w:t>
      </w:r>
    </w:p>
    <w:p w14:paraId="71991FBB" w14:textId="77777777" w:rsidR="009F5022" w:rsidRPr="009F5022" w:rsidRDefault="009F5022" w:rsidP="009F5022">
      <w:pPr>
        <w:spacing w:line="276" w:lineRule="auto"/>
        <w:ind w:left="-142"/>
        <w:jc w:val="both"/>
        <w:rPr>
          <w:rFonts w:ascii="Tahoma" w:hAnsi="Tahoma" w:cs="Tahoma"/>
          <w:sz w:val="20"/>
          <w:szCs w:val="20"/>
        </w:rPr>
      </w:pPr>
    </w:p>
    <w:p w14:paraId="3EDB4530" w14:textId="0BD1B69F" w:rsidR="009F5022" w:rsidRDefault="009F5022" w:rsidP="009F5022">
      <w:pPr>
        <w:spacing w:line="276" w:lineRule="auto"/>
        <w:ind w:left="-142"/>
        <w:jc w:val="both"/>
        <w:rPr>
          <w:rFonts w:ascii="Tahoma" w:hAnsi="Tahoma" w:cs="Tahoma"/>
          <w:sz w:val="20"/>
          <w:szCs w:val="20"/>
        </w:rPr>
      </w:pPr>
      <w:r w:rsidRPr="009F5022">
        <w:rPr>
          <w:rFonts w:ascii="Tahoma" w:hAnsi="Tahoma" w:cs="Tahoma"/>
          <w:sz w:val="20"/>
          <w:szCs w:val="20"/>
        </w:rPr>
        <w:t xml:space="preserve">The project will use the </w:t>
      </w:r>
      <w:r>
        <w:rPr>
          <w:rFonts w:ascii="Tahoma" w:hAnsi="Tahoma" w:cs="Tahoma"/>
          <w:sz w:val="20"/>
          <w:szCs w:val="20"/>
        </w:rPr>
        <w:t xml:space="preserve">Council of Europe’s </w:t>
      </w:r>
      <w:r w:rsidRPr="009F5022">
        <w:rPr>
          <w:rFonts w:ascii="Tahoma" w:hAnsi="Tahoma" w:cs="Tahoma"/>
          <w:sz w:val="20"/>
          <w:szCs w:val="20"/>
        </w:rPr>
        <w:t>Intercultural Cities conceptual, analytical and policymaking tools to address the challenges of migrant integration, in particular related to building trust, fostering community cohesion and managing diversity as a resource.</w:t>
      </w:r>
      <w:r>
        <w:rPr>
          <w:rFonts w:ascii="Tahoma" w:hAnsi="Tahoma" w:cs="Tahoma"/>
          <w:sz w:val="20"/>
          <w:szCs w:val="20"/>
        </w:rPr>
        <w:t xml:space="preserve"> As well as the Council of Europe </w:t>
      </w:r>
      <w:hyperlink r:id="rId13" w:history="1">
        <w:r w:rsidRPr="009F5022">
          <w:rPr>
            <w:rStyle w:val="Hyperlink"/>
            <w:rFonts w:ascii="Tahoma" w:hAnsi="Tahoma" w:cs="Tahoma"/>
            <w:sz w:val="20"/>
            <w:szCs w:val="20"/>
          </w:rPr>
          <w:t>Recommendation CM/Rec(2022)10 on multilevel policies and governance for intercultural integration at national level</w:t>
        </w:r>
      </w:hyperlink>
      <w:r>
        <w:rPr>
          <w:rFonts w:ascii="Tahoma" w:hAnsi="Tahoma" w:cs="Tahoma"/>
          <w:sz w:val="20"/>
          <w:szCs w:val="20"/>
        </w:rPr>
        <w:t xml:space="preserve"> and the </w:t>
      </w:r>
      <w:hyperlink r:id="rId14" w:history="1">
        <w:r w:rsidRPr="009F5022">
          <w:rPr>
            <w:rStyle w:val="Hyperlink"/>
            <w:rFonts w:ascii="Tahoma" w:hAnsi="Tahoma" w:cs="Tahoma"/>
            <w:sz w:val="20"/>
            <w:szCs w:val="20"/>
          </w:rPr>
          <w:t>Model Framework for an intercultural integration strategy at the national level.</w:t>
        </w:r>
      </w:hyperlink>
    </w:p>
    <w:p w14:paraId="511E8259" w14:textId="77777777" w:rsidR="009F5022" w:rsidRDefault="009F5022" w:rsidP="003F5BE6">
      <w:pPr>
        <w:spacing w:line="276" w:lineRule="auto"/>
        <w:ind w:left="-142"/>
        <w:jc w:val="both"/>
        <w:rPr>
          <w:rFonts w:ascii="Tahoma" w:hAnsi="Tahoma" w:cs="Tahoma"/>
          <w:sz w:val="20"/>
          <w:szCs w:val="20"/>
        </w:rPr>
      </w:pPr>
    </w:p>
    <w:p w14:paraId="458DDFFF" w14:textId="4CF96B0B" w:rsidR="003F5BE6" w:rsidRPr="009F5022" w:rsidRDefault="003F5BE6" w:rsidP="003F5BE6">
      <w:pPr>
        <w:spacing w:line="276" w:lineRule="auto"/>
        <w:ind w:left="-142"/>
        <w:jc w:val="both"/>
        <w:rPr>
          <w:rFonts w:ascii="Tahoma" w:hAnsi="Tahoma" w:cs="Tahoma"/>
          <w:sz w:val="20"/>
          <w:szCs w:val="20"/>
        </w:rPr>
      </w:pPr>
      <w:r w:rsidRPr="009F5022">
        <w:rPr>
          <w:rFonts w:ascii="Tahoma" w:hAnsi="Tahoma" w:cs="Tahoma"/>
          <w:sz w:val="20"/>
          <w:szCs w:val="20"/>
        </w:rPr>
        <w:t>In that context, it is looking for a maximum of</w:t>
      </w:r>
      <w:r w:rsidR="009F5022" w:rsidRPr="009F5022">
        <w:rPr>
          <w:rFonts w:ascii="Tahoma" w:hAnsi="Tahoma" w:cs="Tahoma"/>
          <w:sz w:val="20"/>
          <w:szCs w:val="20"/>
        </w:rPr>
        <w:t xml:space="preserve"> 10 (ten)</w:t>
      </w:r>
      <w:r w:rsidRPr="009F5022">
        <w:rPr>
          <w:rFonts w:ascii="Tahoma" w:hAnsi="Tahoma" w:cs="Tahoma"/>
          <w:sz w:val="20"/>
          <w:szCs w:val="20"/>
        </w:rPr>
        <w:t xml:space="preserve"> Providers for the provision of</w:t>
      </w:r>
      <w:r w:rsidR="009F5022" w:rsidRPr="009F5022">
        <w:rPr>
          <w:rFonts w:ascii="Tahoma" w:hAnsi="Tahoma" w:cs="Tahoma"/>
          <w:sz w:val="20"/>
          <w:szCs w:val="20"/>
        </w:rPr>
        <w:t xml:space="preserve"> consultancy services on intercultural integration and inclusion</w:t>
      </w:r>
      <w:r w:rsidRPr="009F5022">
        <w:rPr>
          <w:rFonts w:ascii="Tahoma" w:hAnsi="Tahoma" w:cs="Tahoma"/>
          <w:sz w:val="20"/>
          <w:szCs w:val="20"/>
        </w:rPr>
        <w:t xml:space="preserve"> to be requested by the Council on an as needed basis, in compliance with the ordering procedure defined in the Framework Contract.</w:t>
      </w:r>
      <w:r w:rsidR="009A7CE0">
        <w:rPr>
          <w:rFonts w:ascii="Tahoma" w:hAnsi="Tahoma" w:cs="Tahoma"/>
          <w:sz w:val="20"/>
          <w:szCs w:val="20"/>
        </w:rPr>
        <w:t xml:space="preserve"> </w:t>
      </w:r>
      <w:r w:rsidRPr="009F502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bookmarkEnd w:id="0"/>
    <w:p w14:paraId="6ED71D83" w14:textId="77777777" w:rsidR="003F5BE6" w:rsidRPr="009F5022" w:rsidRDefault="003F5BE6" w:rsidP="003F5BE6">
      <w:pPr>
        <w:spacing w:line="276" w:lineRule="auto"/>
        <w:ind w:left="-142"/>
        <w:jc w:val="both"/>
        <w:rPr>
          <w:rFonts w:ascii="Tahoma" w:hAnsi="Tahoma" w:cs="Tahoma"/>
          <w:sz w:val="20"/>
          <w:szCs w:val="20"/>
        </w:rPr>
      </w:pPr>
    </w:p>
    <w:p w14:paraId="0717E828" w14:textId="77777777" w:rsidR="003F5BE6" w:rsidRPr="009F5022" w:rsidRDefault="003F5BE6" w:rsidP="003F5BE6">
      <w:pPr>
        <w:spacing w:line="276" w:lineRule="auto"/>
        <w:ind w:left="-142"/>
        <w:jc w:val="both"/>
        <w:rPr>
          <w:rFonts w:ascii="Tahoma" w:hAnsi="Tahoma" w:cs="Tahoma"/>
          <w:b/>
          <w:sz w:val="20"/>
          <w:szCs w:val="20"/>
        </w:rPr>
      </w:pPr>
      <w:r w:rsidRPr="009F5022">
        <w:rPr>
          <w:rFonts w:ascii="Tahoma" w:hAnsi="Tahoma" w:cs="Tahoma"/>
          <w:b/>
          <w:sz w:val="20"/>
          <w:szCs w:val="20"/>
        </w:rPr>
        <w:t>Pooling</w:t>
      </w:r>
    </w:p>
    <w:p w14:paraId="3B3206BF" w14:textId="77777777" w:rsidR="003F5BE6" w:rsidRPr="009F5022" w:rsidRDefault="003F5BE6" w:rsidP="003F5BE6">
      <w:pPr>
        <w:spacing w:line="276" w:lineRule="auto"/>
        <w:ind w:left="-142"/>
        <w:jc w:val="both"/>
        <w:rPr>
          <w:rFonts w:ascii="Tahoma" w:hAnsi="Tahoma" w:cs="Tahoma"/>
          <w:sz w:val="20"/>
          <w:szCs w:val="20"/>
        </w:rPr>
      </w:pPr>
      <w:r w:rsidRPr="009F502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9F5022" w:rsidRDefault="003F5BE6" w:rsidP="00976B60">
      <w:pPr>
        <w:pStyle w:val="Default"/>
        <w:numPr>
          <w:ilvl w:val="0"/>
          <w:numId w:val="5"/>
        </w:numPr>
        <w:ind w:left="567"/>
        <w:rPr>
          <w:rFonts w:ascii="Tahoma" w:hAnsi="Tahoma" w:cs="Tahoma"/>
          <w:sz w:val="20"/>
          <w:szCs w:val="20"/>
        </w:rPr>
      </w:pPr>
      <w:r w:rsidRPr="009F5022">
        <w:rPr>
          <w:rFonts w:ascii="Tahoma" w:hAnsi="Tahoma" w:cs="Tahoma"/>
          <w:sz w:val="20"/>
          <w:szCs w:val="20"/>
        </w:rPr>
        <w:t>quality (including as appropriate: capability, expertise, past performance, availability of resources and proposed methods of undertaking the work</w:t>
      </w:r>
      <w:proofErr w:type="gramStart"/>
      <w:r w:rsidRPr="009F5022">
        <w:rPr>
          <w:rFonts w:ascii="Tahoma" w:hAnsi="Tahoma" w:cs="Tahoma"/>
          <w:sz w:val="20"/>
          <w:szCs w:val="20"/>
        </w:rPr>
        <w:t>);</w:t>
      </w:r>
      <w:proofErr w:type="gramEnd"/>
    </w:p>
    <w:p w14:paraId="01E5A3DC" w14:textId="77777777" w:rsidR="003F5BE6" w:rsidRPr="009F5022" w:rsidRDefault="003F5BE6" w:rsidP="00976B60">
      <w:pPr>
        <w:pStyle w:val="Default"/>
        <w:numPr>
          <w:ilvl w:val="0"/>
          <w:numId w:val="5"/>
        </w:numPr>
        <w:ind w:left="567"/>
        <w:rPr>
          <w:rFonts w:ascii="Tahoma" w:hAnsi="Tahoma" w:cs="Tahoma"/>
          <w:sz w:val="20"/>
          <w:szCs w:val="20"/>
        </w:rPr>
      </w:pPr>
      <w:r w:rsidRPr="009F5022">
        <w:rPr>
          <w:rFonts w:ascii="Tahoma" w:hAnsi="Tahoma" w:cs="Tahoma"/>
          <w:sz w:val="20"/>
          <w:szCs w:val="20"/>
        </w:rPr>
        <w:t>availability (including, without limitation, capacity to meet required deadlines and, where relevant, geographical location); and</w:t>
      </w:r>
    </w:p>
    <w:p w14:paraId="61CBF01C" w14:textId="77777777" w:rsidR="003F5BE6" w:rsidRPr="009F5022" w:rsidRDefault="003F5BE6" w:rsidP="00976B60">
      <w:pPr>
        <w:pStyle w:val="Default"/>
        <w:numPr>
          <w:ilvl w:val="0"/>
          <w:numId w:val="5"/>
        </w:numPr>
        <w:ind w:left="567"/>
        <w:rPr>
          <w:rFonts w:ascii="Tahoma" w:hAnsi="Tahoma" w:cs="Tahoma"/>
          <w:sz w:val="20"/>
          <w:szCs w:val="20"/>
        </w:rPr>
      </w:pPr>
      <w:r w:rsidRPr="009F5022">
        <w:rPr>
          <w:rFonts w:ascii="Tahoma" w:hAnsi="Tahoma" w:cs="Tahoma"/>
          <w:sz w:val="20"/>
          <w:szCs w:val="20"/>
        </w:rPr>
        <w:t>price.</w:t>
      </w:r>
    </w:p>
    <w:p w14:paraId="67C73D0F" w14:textId="77777777" w:rsidR="003F5BE6" w:rsidRPr="009F5022" w:rsidRDefault="003F5BE6" w:rsidP="003F5BE6">
      <w:pPr>
        <w:spacing w:line="276" w:lineRule="auto"/>
        <w:ind w:left="-142"/>
        <w:jc w:val="both"/>
        <w:rPr>
          <w:rFonts w:ascii="Tahoma" w:hAnsi="Tahoma" w:cs="Tahoma"/>
          <w:sz w:val="20"/>
          <w:szCs w:val="20"/>
        </w:rPr>
      </w:pPr>
      <w:r w:rsidRPr="009F5022">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9F5022" w:rsidRDefault="003F5BE6" w:rsidP="003F5BE6">
      <w:pPr>
        <w:spacing w:line="276" w:lineRule="auto"/>
        <w:ind w:left="-142"/>
        <w:jc w:val="both"/>
        <w:rPr>
          <w:rFonts w:ascii="Tahoma" w:hAnsi="Tahoma" w:cs="Tahoma"/>
          <w:sz w:val="20"/>
          <w:szCs w:val="20"/>
        </w:rPr>
      </w:pPr>
    </w:p>
    <w:p w14:paraId="23A01230" w14:textId="77777777" w:rsidR="003F5BE6" w:rsidRPr="009F5022" w:rsidRDefault="003F5BE6" w:rsidP="003F5BE6">
      <w:pPr>
        <w:spacing w:line="276" w:lineRule="auto"/>
        <w:ind w:left="-142"/>
        <w:jc w:val="both"/>
        <w:rPr>
          <w:rFonts w:ascii="Tahoma" w:hAnsi="Tahoma" w:cs="Tahoma"/>
          <w:b/>
          <w:sz w:val="20"/>
          <w:szCs w:val="20"/>
        </w:rPr>
      </w:pPr>
      <w:r w:rsidRPr="009F5022">
        <w:rPr>
          <w:rFonts w:ascii="Tahoma" w:hAnsi="Tahoma" w:cs="Tahoma"/>
          <w:b/>
          <w:sz w:val="20"/>
          <w:szCs w:val="20"/>
        </w:rPr>
        <w:t>Fees</w:t>
      </w:r>
    </w:p>
    <w:p w14:paraId="4E5E12FA" w14:textId="0AAB5EE5" w:rsidR="003F5BE6" w:rsidRPr="002A092A" w:rsidRDefault="003F5BE6" w:rsidP="003F5BE6">
      <w:pPr>
        <w:spacing w:line="276" w:lineRule="auto"/>
        <w:ind w:left="-142"/>
        <w:jc w:val="both"/>
        <w:rPr>
          <w:rFonts w:ascii="Tahoma" w:hAnsi="Tahoma" w:cs="Tahoma"/>
          <w:sz w:val="20"/>
          <w:szCs w:val="20"/>
        </w:rPr>
      </w:pPr>
      <w:r w:rsidRPr="009F5022">
        <w:rPr>
          <w:rFonts w:ascii="Tahoma" w:hAnsi="Tahoma" w:cs="Tahoma"/>
          <w:sz w:val="20"/>
          <w:szCs w:val="20"/>
        </w:rPr>
        <w:t xml:space="preserve">The fees indicated below will be applicable throughout the duration of the Framework Contract. </w:t>
      </w:r>
      <w:r w:rsidRPr="009F5022">
        <w:rPr>
          <w:rFonts w:ascii="Tahoma" w:hAnsi="Tahoma" w:cs="Tahoma"/>
          <w:color w:val="000000"/>
          <w:sz w:val="20"/>
          <w:szCs w:val="20"/>
          <w:lang w:eastAsia="en-US"/>
        </w:rPr>
        <w:t>Prices are indicated in Euros without VAT. For</w:t>
      </w:r>
      <w:r w:rsidRPr="002A092A">
        <w:rPr>
          <w:rFonts w:ascii="Tahoma" w:hAnsi="Tahoma" w:cs="Tahoma"/>
          <w:color w:val="000000"/>
          <w:sz w:val="20"/>
          <w:szCs w:val="20"/>
          <w:lang w:eastAsia="en-US"/>
        </w:rPr>
        <w:t xml:space="preserve"> the VAT regime to be mentioned on the invoice(s), please refer to Article 4.2 of the Legal Conditions (See Section C. below). </w:t>
      </w:r>
    </w:p>
    <w:p w14:paraId="5FE5FADF" w14:textId="5B86EFA6" w:rsidR="003F5BE6" w:rsidRPr="002A092A" w:rsidRDefault="003F5BE6" w:rsidP="009F5022">
      <w:pPr>
        <w:pBdr>
          <w:top w:val="single" w:sz="2" w:space="1" w:color="FF0000"/>
          <w:left w:val="single" w:sz="2" w:space="31" w:color="FF0000"/>
          <w:bottom w:val="single" w:sz="2" w:space="1" w:color="FF0000"/>
          <w:right w:val="single" w:sz="2" w:space="4" w:color="FF0000"/>
        </w:pBdr>
        <w:spacing w:line="276" w:lineRule="auto"/>
        <w:ind w:left="4111"/>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 in the box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0E6FB944">
                <wp:simplePos x="0" y="0"/>
                <wp:positionH relativeFrom="margin">
                  <wp:posOffset>6108700</wp:posOffset>
                </wp:positionH>
                <wp:positionV relativeFrom="paragraph">
                  <wp:posOffset>-127635</wp:posOffset>
                </wp:positionV>
                <wp:extent cx="194310" cy="624840"/>
                <wp:effectExtent l="19050" t="0" r="15240" b="4191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94310" cy="62484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07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81pt;margin-top:-10.05pt;width:15.3pt;height:49.2pt;rotation:18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" adj="3975" strokecolor="red">
                <o:lock v:ext="edit" aspectratio="t"/>
                <v:textbox style="layout-flow:vertical-ideographic"/>
                <w10:wrap anchorx="margin"/>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63"/>
        <w:gridCol w:w="1336"/>
        <w:gridCol w:w="1335"/>
      </w:tblGrid>
      <w:tr w:rsidR="003F5BE6" w:rsidRPr="002A092A" w14:paraId="2585E0D7" w14:textId="77777777" w:rsidTr="009F5022">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auto"/>
            </w:tcBorders>
            <w:shd w:val="clear" w:color="auto" w:fill="DBE5F1" w:themeFill="accent1" w:themeFillTint="33"/>
            <w:vAlign w:val="center"/>
          </w:tcPr>
          <w:p w14:paraId="57C2381C" w14:textId="1B8041F0" w:rsidR="003F5BE6" w:rsidRPr="002A092A" w:rsidRDefault="009F5022"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Type of unit</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0E07344C" w14:textId="2629069F" w:rsidR="003F5BE6" w:rsidRPr="002A092A" w:rsidRDefault="009F5022" w:rsidP="00A4459E">
            <w:pPr>
              <w:spacing w:line="276" w:lineRule="auto"/>
              <w:ind w:left="-142" w:right="-101"/>
              <w:jc w:val="center"/>
              <w:rPr>
                <w:rFonts w:ascii="Tahoma" w:hAnsi="Tahoma" w:cs="Tahoma"/>
                <w:b/>
                <w:sz w:val="18"/>
                <w:szCs w:val="18"/>
                <w:lang w:eastAsia="en-US"/>
              </w:rPr>
            </w:pPr>
            <w:r>
              <w:rPr>
                <w:rFonts w:ascii="Tahoma" w:hAnsi="Tahoma" w:cs="Tahoma"/>
                <w:b/>
                <w:sz w:val="18"/>
                <w:szCs w:val="18"/>
                <w:lang w:eastAsia="en-US"/>
              </w:rPr>
              <w:t>Unit fee</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9F5022">
        <w:trPr>
          <w:trHeight w:val="374"/>
        </w:trPr>
        <w:tc>
          <w:tcPr>
            <w:tcW w:w="7739" w:type="dxa"/>
            <w:tcBorders>
              <w:bottom w:val="single" w:sz="2" w:space="0" w:color="808080"/>
              <w:right w:val="single" w:sz="2" w:space="0" w:color="auto"/>
            </w:tcBorders>
            <w:shd w:val="clear" w:color="auto" w:fill="F2F2F2" w:themeFill="background1" w:themeFillShade="F2"/>
            <w:vAlign w:val="center"/>
          </w:tcPr>
          <w:p w14:paraId="1C0F6835" w14:textId="5DB2E826" w:rsidR="003F5BE6" w:rsidRPr="009F5022" w:rsidRDefault="009F5022" w:rsidP="003F5BE6">
            <w:pPr>
              <w:spacing w:line="276" w:lineRule="auto"/>
              <w:ind w:left="34"/>
              <w:rPr>
                <w:rFonts w:ascii="Tahoma" w:hAnsi="Tahoma" w:cs="Tahoma"/>
                <w:sz w:val="18"/>
                <w:szCs w:val="18"/>
                <w:lang w:eastAsia="en-US"/>
              </w:rPr>
            </w:pPr>
            <w:r w:rsidRPr="008E0044">
              <w:rPr>
                <w:rFonts w:ascii="Tahoma" w:hAnsi="Tahoma" w:cs="Tahoma"/>
                <w:color w:val="000000" w:themeColor="text1"/>
                <w:sz w:val="20"/>
                <w:szCs w:val="20"/>
              </w:rPr>
              <w:t xml:space="preserve">Provision of intellectual services as described in Section </w:t>
            </w:r>
            <w:r w:rsidR="0008402D">
              <w:rPr>
                <w:rFonts w:ascii="Tahoma" w:hAnsi="Tahoma" w:cs="Tahoma"/>
                <w:color w:val="000000" w:themeColor="text1"/>
                <w:sz w:val="20"/>
                <w:szCs w:val="20"/>
              </w:rPr>
              <w:t>B</w:t>
            </w:r>
            <w:r w:rsidRPr="008E0044">
              <w:rPr>
                <w:rFonts w:ascii="Tahoma" w:hAnsi="Tahoma" w:cs="Tahoma"/>
                <w:color w:val="000000" w:themeColor="text1"/>
                <w:sz w:val="20"/>
                <w:szCs w:val="20"/>
              </w:rPr>
              <w:t xml:space="preserve"> (Scope of the Framework Contract) of the Terms of Reference</w:t>
            </w:r>
          </w:p>
        </w:tc>
        <w:tc>
          <w:tcPr>
            <w:tcW w:w="1359" w:type="dxa"/>
            <w:tcBorders>
              <w:top w:val="single" w:sz="2" w:space="0" w:color="auto"/>
              <w:left w:val="single" w:sz="2" w:space="0" w:color="auto"/>
              <w:bottom w:val="single" w:sz="2" w:space="0" w:color="808080"/>
              <w:right w:val="single" w:sz="2" w:space="0" w:color="FF0000"/>
            </w:tcBorders>
            <w:shd w:val="clear" w:color="auto" w:fill="FFFFFF" w:themeFill="background1"/>
            <w:vAlign w:val="center"/>
          </w:tcPr>
          <w:p w14:paraId="161D7367" w14:textId="17E68AED" w:rsidR="003F5BE6" w:rsidRPr="009F5022" w:rsidRDefault="009F5022" w:rsidP="003F5BE6">
            <w:pPr>
              <w:spacing w:line="276" w:lineRule="auto"/>
              <w:ind w:left="-142" w:right="-91"/>
              <w:jc w:val="center"/>
              <w:rPr>
                <w:rFonts w:ascii="Tahoma" w:hAnsi="Tahoma" w:cs="Tahoma"/>
                <w:sz w:val="18"/>
                <w:szCs w:val="18"/>
                <w:lang w:eastAsia="en-US"/>
              </w:rPr>
            </w:pPr>
            <w:r w:rsidRPr="009F5022">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E0E819" w14:textId="25C5A625" w:rsidR="003F5BE6" w:rsidRPr="009F5022" w:rsidRDefault="003F5BE6" w:rsidP="003F5BE6">
            <w:pPr>
              <w:spacing w:line="276" w:lineRule="auto"/>
              <w:ind w:left="-142" w:right="-91"/>
              <w:jc w:val="center"/>
              <w:rPr>
                <w:rFonts w:ascii="Tahoma" w:hAnsi="Tahoma" w:cs="Tahoma"/>
                <w:sz w:val="18"/>
                <w:szCs w:val="18"/>
                <w:lang w:eastAsia="en-US"/>
              </w:rPr>
            </w:pPr>
          </w:p>
        </w:tc>
      </w:tr>
    </w:tbl>
    <w:p w14:paraId="769FD996" w14:textId="0E2915D8" w:rsidR="009E64B7" w:rsidRPr="009F5022" w:rsidRDefault="009E64B7" w:rsidP="009F5022">
      <w:pPr>
        <w:rPr>
          <w:rFonts w:ascii="Tahoma" w:hAnsi="Tahoma" w:cs="Tahoma"/>
          <w:bCs/>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9F5022" w14:paraId="0852D2EE" w14:textId="77777777" w:rsidTr="00B37702">
        <w:tc>
          <w:tcPr>
            <w:tcW w:w="9105" w:type="dxa"/>
            <w:shd w:val="clear" w:color="auto" w:fill="DBE5F1" w:themeFill="accent1" w:themeFillTint="33"/>
            <w:vAlign w:val="center"/>
          </w:tcPr>
          <w:p w14:paraId="6D6B4295" w14:textId="77777777" w:rsidR="009E64B7" w:rsidRPr="009F5022" w:rsidRDefault="009E64B7" w:rsidP="00B37702">
            <w:pPr>
              <w:spacing w:before="120" w:after="120"/>
              <w:rPr>
                <w:rFonts w:ascii="Tahoma" w:hAnsi="Tahoma" w:cs="Tahoma"/>
                <w:sz w:val="20"/>
                <w:szCs w:val="20"/>
              </w:rPr>
            </w:pPr>
            <w:r w:rsidRPr="009F5022">
              <w:rPr>
                <w:rFonts w:ascii="Tahoma" w:hAnsi="Tahoma" w:cs="Tahoma"/>
                <w:sz w:val="20"/>
                <w:szCs w:val="20"/>
              </w:rPr>
              <w:t>This Framework Contract</w:t>
            </w:r>
            <w:r w:rsidRPr="009F5022">
              <w:rPr>
                <w:rFonts w:ascii="Tahoma" w:eastAsia="Calibri" w:hAnsi="Tahoma" w:cs="Tahoma"/>
                <w:sz w:val="20"/>
                <w:szCs w:val="20"/>
                <w:lang w:val="en-US" w:eastAsia="en-US"/>
              </w:rPr>
              <w:t xml:space="preserve"> takes effect as from the date of its signature by both parties and is</w:t>
            </w:r>
            <w:r w:rsidRPr="009F502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4-12-31T00:00:00Z">
                <w:dateFormat w:val="dd/MM/yyyy"/>
                <w:lid w:val="fr-FR"/>
                <w:storeMappedDataAs w:val="dateTime"/>
                <w:calendar w:val="gregorian"/>
              </w:date>
            </w:sdtPr>
            <w:sdtContent>
              <w:p w14:paraId="46E63382" w14:textId="0EB45E83" w:rsidR="009E64B7" w:rsidRPr="009F5022" w:rsidRDefault="009A7CE0" w:rsidP="00B37702">
                <w:pPr>
                  <w:spacing w:before="120" w:after="120"/>
                  <w:rPr>
                    <w:rFonts w:ascii="Tahoma" w:hAnsi="Tahoma" w:cs="Tahoma"/>
                    <w:sz w:val="20"/>
                    <w:szCs w:val="20"/>
                  </w:rPr>
                </w:pPr>
                <w:r>
                  <w:rPr>
                    <w:rStyle w:val="Style71"/>
                    <w:rFonts w:ascii="Tahoma" w:hAnsi="Tahoma" w:cs="Tahoma"/>
                    <w:szCs w:val="20"/>
                  </w:rPr>
                  <w:t>31</w:t>
                </w:r>
                <w:r w:rsidR="009F5022" w:rsidRPr="009F5022">
                  <w:rPr>
                    <w:rStyle w:val="Style71"/>
                    <w:rFonts w:ascii="Tahoma" w:hAnsi="Tahoma" w:cs="Tahoma"/>
                    <w:szCs w:val="20"/>
                    <w:lang w:val="fr-FR"/>
                  </w:rPr>
                  <w:t>/12/2024</w:t>
                </w:r>
              </w:p>
            </w:sdtContent>
          </w:sdt>
        </w:tc>
      </w:tr>
      <w:tr w:rsidR="009E64B7" w:rsidRPr="00026E8A" w14:paraId="037C6C91" w14:textId="77777777" w:rsidTr="00B37702">
        <w:tc>
          <w:tcPr>
            <w:tcW w:w="10449" w:type="dxa"/>
            <w:gridSpan w:val="2"/>
            <w:shd w:val="clear" w:color="auto" w:fill="DBE5F1" w:themeFill="accent1" w:themeFillTint="33"/>
            <w:vAlign w:val="center"/>
          </w:tcPr>
          <w:p w14:paraId="6C72999F" w14:textId="77777777" w:rsidR="009E64B7" w:rsidRPr="009F5022" w:rsidRDefault="009E64B7" w:rsidP="00B37702">
            <w:pPr>
              <w:spacing w:before="120" w:after="120"/>
              <w:rPr>
                <w:rStyle w:val="Style71"/>
                <w:rFonts w:ascii="Tahoma" w:hAnsi="Tahoma" w:cs="Tahoma"/>
              </w:rPr>
            </w:pPr>
            <w:r w:rsidRPr="009F5022">
              <w:rPr>
                <w:rFonts w:ascii="Tahoma" w:hAnsi="Tahoma" w:cs="Tahoma"/>
                <w:sz w:val="20"/>
                <w:szCs w:val="20"/>
              </w:rPr>
              <w:t>The Framework Contract cannot be renewed.</w:t>
            </w:r>
          </w:p>
        </w:tc>
      </w:tr>
      <w:bookmarkEnd w:id="1"/>
      <w:bookmarkEnd w:id="2"/>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0895B677" w14:textId="77777777" w:rsidR="009F5022" w:rsidRDefault="0098415D" w:rsidP="009F5022">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593CF38" w14:textId="44C9B0F0" w:rsidR="0098415D" w:rsidRPr="009F5022" w:rsidRDefault="0098415D" w:rsidP="009F5022">
      <w:pPr>
        <w:numPr>
          <w:ilvl w:val="0"/>
          <w:numId w:val="3"/>
        </w:numPr>
        <w:tabs>
          <w:tab w:val="left" w:pos="284"/>
        </w:tabs>
        <w:ind w:left="284" w:right="283" w:hanging="284"/>
        <w:jc w:val="both"/>
        <w:rPr>
          <w:rFonts w:ascii="Tahoma" w:hAnsi="Tahoma" w:cs="Tahoma"/>
          <w:sz w:val="20"/>
          <w:szCs w:val="20"/>
        </w:rPr>
      </w:pPr>
      <w:r w:rsidRPr="009F5022">
        <w:rPr>
          <w:rFonts w:ascii="Tahoma" w:hAnsi="Tahoma" w:cs="Tahoma"/>
          <w:sz w:val="20"/>
          <w:szCs w:val="20"/>
        </w:rPr>
        <w:t>Declare that, in the previous three years, neither I, nor the Provider I represent, ha</w:t>
      </w:r>
      <w:r w:rsidR="000850E6" w:rsidRPr="009F5022">
        <w:rPr>
          <w:rFonts w:ascii="Tahoma" w:hAnsi="Tahoma" w:cs="Tahoma"/>
          <w:sz w:val="20"/>
          <w:szCs w:val="20"/>
        </w:rPr>
        <w:t>ve</w:t>
      </w:r>
      <w:r w:rsidRPr="009F5022">
        <w:rPr>
          <w:rFonts w:ascii="Tahoma" w:hAnsi="Tahoma" w:cs="Tahoma"/>
          <w:sz w:val="20"/>
          <w:szCs w:val="20"/>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5"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6"/>
          <w:footerReference w:type="default" r:id="rId17"/>
          <w:headerReference w:type="first" r:id="rId18"/>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C935463"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1958F8" w14:textId="21CE53DA" w:rsidR="00075D47" w:rsidRPr="00C3395C"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75D47">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66C3609A"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692E3B">
        <w:t xml:space="preserve"> </w:t>
      </w:r>
      <w:r w:rsidR="00692E3B" w:rsidRPr="00692E3B">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2"/>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20"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59AE4843"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33757200" w14:textId="5E6A2C05"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7139B" w14:textId="77777777" w:rsidR="00885A45" w:rsidRDefault="00885A45" w:rsidP="00D50F13">
      <w:r>
        <w:separator/>
      </w:r>
    </w:p>
  </w:endnote>
  <w:endnote w:type="continuationSeparator" w:id="0">
    <w:p w14:paraId="4CB130D0" w14:textId="77777777" w:rsidR="00885A45" w:rsidRDefault="00885A4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7F78EFA" w:rsidR="00533AAF" w:rsidRPr="00AE2D2B" w:rsidRDefault="009A7CE0" w:rsidP="004965C8">
          <w:pPr>
            <w:rPr>
              <w:rFonts w:ascii="Arial Narrow" w:hAnsi="Arial Narrow"/>
              <w:caps/>
              <w:color w:val="000000"/>
              <w:sz w:val="18"/>
              <w:szCs w:val="18"/>
              <w:highlight w:val="cyan"/>
            </w:rPr>
          </w:pPr>
          <w:bookmarkStart w:id="4" w:name="_Hlk151022585"/>
          <w:proofErr w:type="gramStart"/>
          <w:r w:rsidRPr="009A7CE0">
            <w:rPr>
              <w:rFonts w:ascii="Arial Narrow" w:hAnsi="Arial Narrow"/>
              <w:caps/>
              <w:color w:val="000000"/>
              <w:sz w:val="18"/>
              <w:szCs w:val="18"/>
            </w:rPr>
            <w:t>FC.DGII</w:t>
          </w:r>
          <w:proofErr w:type="gramEnd"/>
          <w:r w:rsidRPr="009A7CE0">
            <w:rPr>
              <w:rFonts w:ascii="Arial Narrow" w:hAnsi="Arial Narrow"/>
              <w:caps/>
              <w:color w:val="000000"/>
              <w:sz w:val="18"/>
              <w:szCs w:val="18"/>
            </w:rPr>
            <w:t>.925.2023</w:t>
          </w:r>
          <w:bookmarkEnd w:id="4"/>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31E58" w14:textId="77777777" w:rsidR="00885A45" w:rsidRDefault="00885A45" w:rsidP="00D50F13">
      <w:r>
        <w:separator/>
      </w:r>
    </w:p>
  </w:footnote>
  <w:footnote w:type="continuationSeparator" w:id="0">
    <w:p w14:paraId="314A605C" w14:textId="77777777" w:rsidR="00885A45" w:rsidRDefault="00885A45"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2961C8A5"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569AC6E2"/>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3"/>
  </w:num>
  <w:num w:numId="3" w16cid:durableId="1191651689">
    <w:abstractNumId w:val="34"/>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28"/>
  </w:num>
  <w:num w:numId="11" w16cid:durableId="1984575578">
    <w:abstractNumId w:val="0"/>
  </w:num>
  <w:num w:numId="12" w16cid:durableId="30570556">
    <w:abstractNumId w:val="16"/>
  </w:num>
  <w:num w:numId="13" w16cid:durableId="1114636912">
    <w:abstractNumId w:val="21"/>
  </w:num>
  <w:num w:numId="14" w16cid:durableId="967659943">
    <w:abstractNumId w:val="32"/>
  </w:num>
  <w:num w:numId="15" w16cid:durableId="542715202">
    <w:abstractNumId w:val="7"/>
  </w:num>
  <w:num w:numId="16" w16cid:durableId="1618878251">
    <w:abstractNumId w:val="31"/>
  </w:num>
  <w:num w:numId="17" w16cid:durableId="585266001">
    <w:abstractNumId w:val="25"/>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29"/>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5"/>
  </w:num>
  <w:num w:numId="30" w16cid:durableId="977807261">
    <w:abstractNumId w:val="10"/>
  </w:num>
  <w:num w:numId="31" w16cid:durableId="1483540159">
    <w:abstractNumId w:val="26"/>
  </w:num>
  <w:num w:numId="32" w16cid:durableId="2052613181">
    <w:abstractNumId w:val="3"/>
  </w:num>
  <w:num w:numId="33" w16cid:durableId="1166240577">
    <w:abstractNumId w:val="27"/>
  </w:num>
  <w:num w:numId="34" w16cid:durableId="967664249">
    <w:abstractNumId w:val="24"/>
  </w:num>
  <w:num w:numId="35" w16cid:durableId="910038766">
    <w:abstractNumId w:val="13"/>
  </w:num>
  <w:num w:numId="36" w16cid:durableId="1206914185">
    <w:abstractNumId w:val="23"/>
  </w:num>
  <w:num w:numId="37" w16cid:durableId="121172688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50B4C"/>
    <w:rsid w:val="00072FB8"/>
    <w:rsid w:val="00075D47"/>
    <w:rsid w:val="0008106F"/>
    <w:rsid w:val="000837E6"/>
    <w:rsid w:val="0008402D"/>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2396"/>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1430A"/>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3B8B"/>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92E3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5A45"/>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A7CE0"/>
    <w:rsid w:val="009B76BE"/>
    <w:rsid w:val="009D290D"/>
    <w:rsid w:val="009E0C9B"/>
    <w:rsid w:val="009E4346"/>
    <w:rsid w:val="009E55DF"/>
    <w:rsid w:val="009E64B7"/>
    <w:rsid w:val="009F32D6"/>
    <w:rsid w:val="009F49A6"/>
    <w:rsid w:val="009F5022"/>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361"/>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2C5D"/>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B2A"/>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53845357">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86013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47990268">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coe.int/cm/pages/result_details.aspx?objectid=0900001680a6170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m.coe.int/cyprus-blueprint-for-multilevel-governance/1680aaf3b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interculturalcities/intercultural-integration-in-cyprus"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rems-093421-gbr-2555-intercultural-integration-strategies-cdadi-web-a/1680a476bd"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D022F"/>
    <w:rsid w:val="002E5240"/>
    <w:rsid w:val="00517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6188</Words>
  <Characters>35273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2023-11-17T06:51:00Z</dcterms:created>
  <dcterms:modified xsi:type="dcterms:W3CDTF">2023-11-17T06:51:00Z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