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09BE1AE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3DF9534" w14:textId="77777777" w:rsidR="00BE43B2" w:rsidRPr="002E5942" w:rsidRDefault="00BE43B2">
            <w:pPr>
              <w:jc w:val="right"/>
              <w:rPr>
                <w:rFonts w:ascii="Tahoma" w:hAnsi="Tahoma" w:cs="Tahoma"/>
                <w:b/>
                <w:caps/>
                <w:sz w:val="28"/>
                <w:szCs w:val="28"/>
              </w:rPr>
            </w:pPr>
            <w:r w:rsidRPr="002E5942">
              <w:rPr>
                <w:rFonts w:ascii="Tahoma" w:hAnsi="Tahoma" w:cs="Tahoma"/>
                <w:sz w:val="18"/>
                <w:szCs w:val="18"/>
              </w:rPr>
              <w:t xml:space="preserve">Contract No. </w:t>
            </w:r>
            <w:r w:rsidRPr="002E594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36BCDAB" w14:textId="7399998F" w:rsidR="00BE43B2" w:rsidRPr="002E5942" w:rsidRDefault="00BE43B2">
            <w:pPr>
              <w:rPr>
                <w:rFonts w:ascii="Tahoma" w:hAnsi="Tahoma" w:cs="Tahoma"/>
                <w:caps/>
                <w:color w:val="000000" w:themeColor="text1"/>
                <w:sz w:val="18"/>
                <w:szCs w:val="18"/>
              </w:rPr>
            </w:pPr>
          </w:p>
        </w:tc>
      </w:tr>
      <w:tr w:rsidR="00BE43B2" w:rsidRPr="00EA2362" w14:paraId="1358267B"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D1AB41B"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47C65BE" w14:textId="2D5839C1" w:rsidR="00BE43B2" w:rsidRPr="002E5942" w:rsidRDefault="00E955A0">
            <w:pPr>
              <w:rPr>
                <w:rFonts w:ascii="Tahoma" w:hAnsi="Tahoma" w:cs="Tahoma"/>
                <w:caps/>
                <w:color w:val="000000" w:themeColor="text1"/>
                <w:sz w:val="18"/>
                <w:szCs w:val="18"/>
                <w:highlight w:val="cyan"/>
              </w:rPr>
            </w:pPr>
            <w:r w:rsidRPr="002E5942">
              <w:rPr>
                <w:rFonts w:ascii="Tahoma" w:hAnsi="Tahoma" w:cs="Tahoma"/>
                <w:caps/>
                <w:color w:val="000000" w:themeColor="text1"/>
                <w:sz w:val="18"/>
                <w:szCs w:val="18"/>
              </w:rPr>
              <w:t xml:space="preserve">3794 / </w:t>
            </w:r>
            <w:bookmarkStart w:id="0" w:name="_Hlk211596418"/>
            <w:r w:rsidRPr="002E5942">
              <w:rPr>
                <w:rFonts w:ascii="Tahoma" w:hAnsi="Tahoma" w:cs="Tahoma"/>
                <w:caps/>
                <w:color w:val="000000" w:themeColor="text1"/>
                <w:sz w:val="18"/>
                <w:szCs w:val="18"/>
              </w:rPr>
              <w:t>SUPPORT TO THE OFFICE OF THE OMBUDSPERSON IN THE PROTECTION OF HUMAN RIGHTS IN THE REPUBLIC OF MOLDOVA – PHASE I</w:t>
            </w:r>
            <w:bookmarkEnd w:id="0"/>
          </w:p>
        </w:tc>
      </w:tr>
      <w:tr w:rsidR="00BE43B2" w:rsidRPr="00EA2362" w14:paraId="78C9B49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7C90B36"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6BFD7E1" w14:textId="0262B584" w:rsidR="00BE43B2" w:rsidRPr="00EA2362" w:rsidRDefault="00BE43B2">
            <w:pPr>
              <w:rPr>
                <w:rFonts w:ascii="Tahoma" w:hAnsi="Tahoma" w:cs="Tahoma"/>
                <w:b/>
                <w:caps/>
                <w:color w:val="000000" w:themeColor="text1"/>
                <w:sz w:val="18"/>
                <w:szCs w:val="18"/>
                <w:highlight w:val="cyan"/>
              </w:rPr>
            </w:pPr>
          </w:p>
        </w:tc>
      </w:tr>
    </w:tbl>
    <w:p w14:paraId="6D220D99"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478D404A" wp14:editId="10E8324C">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09374" w14:textId="77777777" w:rsidR="00261462" w:rsidRPr="00EA2362" w:rsidRDefault="00261462" w:rsidP="005D5924">
      <w:pPr>
        <w:rPr>
          <w:rFonts w:ascii="Tahoma" w:hAnsi="Tahoma" w:cs="Tahoma"/>
          <w:b/>
          <w:caps/>
          <w:sz w:val="28"/>
          <w:szCs w:val="28"/>
        </w:rPr>
      </w:pPr>
    </w:p>
    <w:p w14:paraId="4FD5A022" w14:textId="77777777" w:rsidR="00261462" w:rsidRPr="00EA2362" w:rsidRDefault="00261462" w:rsidP="005D5924">
      <w:pPr>
        <w:rPr>
          <w:rFonts w:ascii="Tahoma" w:hAnsi="Tahoma" w:cs="Tahoma"/>
          <w:b/>
          <w:caps/>
          <w:sz w:val="28"/>
          <w:szCs w:val="28"/>
        </w:rPr>
      </w:pPr>
    </w:p>
    <w:p w14:paraId="516D0DC5" w14:textId="77777777" w:rsidR="00261462" w:rsidRPr="00EA2362" w:rsidRDefault="00261462" w:rsidP="005D5924">
      <w:pPr>
        <w:rPr>
          <w:rFonts w:ascii="Tahoma" w:hAnsi="Tahoma" w:cs="Tahoma"/>
          <w:b/>
          <w:caps/>
          <w:sz w:val="28"/>
          <w:szCs w:val="28"/>
        </w:rPr>
      </w:pPr>
    </w:p>
    <w:p w14:paraId="5FB61B1A" w14:textId="77777777" w:rsidR="00261462" w:rsidRPr="00EA2362" w:rsidRDefault="00261462" w:rsidP="005D5924">
      <w:pPr>
        <w:rPr>
          <w:rFonts w:ascii="Tahoma" w:hAnsi="Tahoma" w:cs="Tahoma"/>
          <w:b/>
          <w:caps/>
          <w:sz w:val="28"/>
          <w:szCs w:val="28"/>
        </w:rPr>
      </w:pPr>
    </w:p>
    <w:p w14:paraId="683A9ACC" w14:textId="77777777" w:rsidR="00261462" w:rsidRPr="00337874" w:rsidRDefault="00261462" w:rsidP="005D5924">
      <w:pPr>
        <w:rPr>
          <w:rFonts w:ascii="Tahoma" w:hAnsi="Tahoma" w:cs="Tahoma"/>
          <w:b/>
          <w:caps/>
          <w:sz w:val="14"/>
          <w:szCs w:val="14"/>
        </w:rPr>
      </w:pPr>
    </w:p>
    <w:p w14:paraId="7E47C684" w14:textId="77777777" w:rsidR="00FA4808" w:rsidRDefault="00FA4808" w:rsidP="005D5924">
      <w:pPr>
        <w:rPr>
          <w:rFonts w:ascii="Tahoma" w:hAnsi="Tahoma" w:cs="Tahoma"/>
          <w:b/>
          <w:caps/>
          <w:sz w:val="28"/>
          <w:szCs w:val="28"/>
        </w:rPr>
      </w:pPr>
    </w:p>
    <w:p w14:paraId="2B516298" w14:textId="68FAF2F6"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6C403CEE"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76E5CE3" w14:textId="77777777" w:rsidR="009365EB" w:rsidRPr="00EA2362" w:rsidRDefault="009365EB" w:rsidP="005D5924">
      <w:pPr>
        <w:rPr>
          <w:rFonts w:ascii="Tahoma" w:hAnsi="Tahoma" w:cs="Tahoma"/>
          <w:b/>
          <w:sz w:val="20"/>
          <w:szCs w:val="20"/>
        </w:rPr>
      </w:pPr>
    </w:p>
    <w:p w14:paraId="70D7BC74" w14:textId="464F0FAF" w:rsidR="00A71D77" w:rsidRPr="00E5269A" w:rsidRDefault="00261462" w:rsidP="00A71D77">
      <w:pPr>
        <w:jc w:val="both"/>
        <w:rPr>
          <w:rFonts w:ascii="Tahoma" w:hAnsi="Tahoma" w:cs="Tahoma"/>
          <w:b/>
        </w:rPr>
      </w:pPr>
      <w:r w:rsidRPr="00E5269A">
        <w:rPr>
          <w:rFonts w:ascii="Tahoma" w:hAnsi="Tahoma" w:cs="Tahoma"/>
          <w:b/>
        </w:rPr>
        <w:t xml:space="preserve">This Act of Engagement lays down the terms and conditions of the contract between the Provider, </w:t>
      </w:r>
      <w:r w:rsidR="00453769" w:rsidRPr="00E5269A">
        <w:rPr>
          <w:rFonts w:ascii="Tahoma" w:hAnsi="Tahoma" w:cs="Tahoma"/>
          <w:b/>
        </w:rPr>
        <w:t>as described below,</w:t>
      </w:r>
      <w:r w:rsidRPr="00E5269A">
        <w:rPr>
          <w:rFonts w:ascii="Tahoma" w:hAnsi="Tahoma" w:cs="Tahoma"/>
          <w:b/>
        </w:rPr>
        <w:t xml:space="preserve"> and the Council of Europe</w:t>
      </w:r>
      <w:r w:rsidRPr="00E5269A">
        <w:rPr>
          <w:rStyle w:val="FootnoteReference"/>
          <w:rFonts w:ascii="Tahoma" w:hAnsi="Tahoma" w:cs="Tahoma"/>
          <w:b/>
        </w:rPr>
        <w:footnoteReference w:id="2"/>
      </w:r>
      <w:r w:rsidRPr="00E5269A">
        <w:rPr>
          <w:rFonts w:ascii="Tahoma" w:hAnsi="Tahoma" w:cs="Tahoma"/>
          <w:b/>
        </w:rPr>
        <w:t xml:space="preserve"> for the provision </w:t>
      </w:r>
      <w:r w:rsidR="00E5269A" w:rsidRPr="00E5269A">
        <w:rPr>
          <w:rFonts w:ascii="Tahoma" w:hAnsi="Tahoma" w:cs="Tahoma"/>
          <w:b/>
        </w:rPr>
        <w:t xml:space="preserve">of event management services for the study visit of the delegation </w:t>
      </w:r>
      <w:r w:rsidR="00582653">
        <w:rPr>
          <w:rFonts w:ascii="Tahoma" w:hAnsi="Tahoma" w:cs="Tahoma"/>
          <w:b/>
        </w:rPr>
        <w:t>from</w:t>
      </w:r>
      <w:r w:rsidR="00E5269A" w:rsidRPr="00E5269A">
        <w:rPr>
          <w:rFonts w:ascii="Tahoma" w:hAnsi="Tahoma" w:cs="Tahoma"/>
          <w:b/>
        </w:rPr>
        <w:t xml:space="preserve"> the Ombudsperson’s Office of the Republic of Moldova to the Republic of Finland, scheduled to take </w:t>
      </w:r>
      <w:r w:rsidR="00582653">
        <w:rPr>
          <w:rFonts w:ascii="Tahoma" w:hAnsi="Tahoma" w:cs="Tahoma"/>
          <w:b/>
        </w:rPr>
        <w:t xml:space="preserve">place from </w:t>
      </w:r>
      <w:r w:rsidR="00E5269A" w:rsidRPr="00E5269A">
        <w:rPr>
          <w:rFonts w:ascii="Tahoma" w:hAnsi="Tahoma" w:cs="Tahoma"/>
          <w:b/>
        </w:rPr>
        <w:t xml:space="preserve">2 </w:t>
      </w:r>
      <w:r w:rsidR="00582653">
        <w:rPr>
          <w:rFonts w:ascii="Tahoma" w:hAnsi="Tahoma" w:cs="Tahoma"/>
          <w:b/>
        </w:rPr>
        <w:t>to</w:t>
      </w:r>
      <w:r w:rsidR="00E5269A" w:rsidRPr="00E5269A">
        <w:rPr>
          <w:rFonts w:ascii="Tahoma" w:hAnsi="Tahoma" w:cs="Tahoma"/>
          <w:b/>
        </w:rPr>
        <w:t xml:space="preserve"> 5 December 2025</w:t>
      </w:r>
      <w:r w:rsidR="00582653">
        <w:rPr>
          <w:rFonts w:ascii="Tahoma" w:hAnsi="Tahoma" w:cs="Tahoma"/>
          <w:b/>
        </w:rPr>
        <w:t>,</w:t>
      </w:r>
      <w:r w:rsidR="00E5269A" w:rsidRPr="00E5269A">
        <w:rPr>
          <w:rFonts w:ascii="Tahoma" w:hAnsi="Tahoma" w:cs="Tahoma"/>
          <w:b/>
        </w:rPr>
        <w:t xml:space="preserve"> </w:t>
      </w:r>
      <w:r w:rsidR="00E955A0" w:rsidRPr="00E5269A">
        <w:rPr>
          <w:rFonts w:ascii="Tahoma" w:hAnsi="Tahoma" w:cs="Tahoma"/>
          <w:b/>
        </w:rPr>
        <w:t>within</w:t>
      </w:r>
      <w:r w:rsidR="00A71D77" w:rsidRPr="00E5269A">
        <w:rPr>
          <w:rFonts w:ascii="Tahoma" w:hAnsi="Tahoma" w:cs="Tahoma"/>
          <w:b/>
        </w:rPr>
        <w:t xml:space="preserve"> the framework</w:t>
      </w:r>
      <w:r w:rsidR="00A71D77" w:rsidRPr="00E5269A">
        <w:rPr>
          <w:rFonts w:ascii="Tahoma" w:hAnsi="Tahoma" w:cs="Tahoma"/>
          <w:b/>
          <w:lang w:val="ro-MD"/>
        </w:rPr>
        <w:t xml:space="preserve"> </w:t>
      </w:r>
      <w:r w:rsidR="00A71D77" w:rsidRPr="00E5269A">
        <w:rPr>
          <w:rFonts w:ascii="Tahoma" w:hAnsi="Tahoma" w:cs="Tahoma"/>
          <w:b/>
        </w:rPr>
        <w:t>of the Council of Europe Project “</w:t>
      </w:r>
      <w:r w:rsidR="00E955A0" w:rsidRPr="00E5269A">
        <w:rPr>
          <w:rFonts w:ascii="Tahoma" w:hAnsi="Tahoma" w:cs="Tahoma"/>
          <w:b/>
        </w:rPr>
        <w:t>Support to the Office of the Ombudsperson in the Protection of Human Rights in the Republic of Moldova – Phase I</w:t>
      </w:r>
      <w:r w:rsidR="00A71D77" w:rsidRPr="00E5269A">
        <w:rPr>
          <w:rFonts w:ascii="Tahoma" w:hAnsi="Tahoma" w:cs="Tahoma"/>
          <w:b/>
        </w:rPr>
        <w:t>”.</w:t>
      </w:r>
    </w:p>
    <w:p w14:paraId="5565CFE8" w14:textId="77777777" w:rsidR="00261462" w:rsidRPr="00EA2362" w:rsidRDefault="00261462" w:rsidP="00261462">
      <w:pPr>
        <w:rPr>
          <w:rFonts w:ascii="Tahoma" w:hAnsi="Tahoma" w:cs="Tahoma"/>
          <w:b/>
        </w:rPr>
      </w:pPr>
    </w:p>
    <w:p w14:paraId="3DE5E0EE"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36F2E8A6" w14:textId="77777777" w:rsidR="00261462" w:rsidRPr="00EA2362" w:rsidRDefault="00261462" w:rsidP="00261462">
      <w:pPr>
        <w:rPr>
          <w:rFonts w:ascii="Tahoma" w:hAnsi="Tahoma" w:cs="Tahoma"/>
          <w:b/>
          <w:sz w:val="20"/>
          <w:szCs w:val="20"/>
        </w:rPr>
      </w:pPr>
    </w:p>
    <w:p w14:paraId="1FD3E825"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1F7DA3FE"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320904DE"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1F0C77F7"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3C6304DD"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3EFFA5E2"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DBE6CB9" w14:textId="77777777" w:rsidR="00A7331F" w:rsidRPr="0035618E" w:rsidRDefault="00A7331F"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5DD843"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3E612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820D9DA" w14:textId="4353B270"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1"/>
                  <w14:checkedState w14:val="2612" w14:font="MS Gothic"/>
                  <w14:uncheckedState w14:val="2610" w14:font="MS Gothic"/>
                </w14:checkbox>
              </w:sdtPr>
              <w:sdtContent>
                <w:r w:rsidR="001259EB">
                  <w:rPr>
                    <w:rFonts w:ascii="MS Gothic" w:eastAsia="MS Gothic" w:hAnsi="MS Gothic" w:cs="Tahoma" w:hint="eastAsia"/>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F522FC6"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26C94E88"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08B98C1"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70132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49BC6D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28E440" w14:textId="77777777" w:rsidR="00A7331F" w:rsidRPr="0035618E" w:rsidRDefault="00A7331F" w:rsidP="00AA1545">
            <w:pPr>
              <w:rPr>
                <w:rFonts w:ascii="Tahoma" w:hAnsi="Tahoma" w:cs="Tahoma"/>
                <w:color w:val="000000"/>
                <w:sz w:val="20"/>
                <w:szCs w:val="20"/>
              </w:rPr>
            </w:pPr>
          </w:p>
        </w:tc>
      </w:tr>
      <w:tr w:rsidR="00A7331F" w:rsidRPr="0035618E" w14:paraId="5EFBF7F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3D684B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AEE52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9A0698" w14:textId="77777777" w:rsidR="00A7331F" w:rsidRPr="0035618E" w:rsidRDefault="00A7331F" w:rsidP="00AA1545">
            <w:pPr>
              <w:rPr>
                <w:rFonts w:ascii="Tahoma" w:hAnsi="Tahoma" w:cs="Tahoma"/>
                <w:sz w:val="20"/>
                <w:szCs w:val="20"/>
              </w:rPr>
            </w:pPr>
          </w:p>
        </w:tc>
      </w:tr>
      <w:tr w:rsidR="00A7331F" w:rsidRPr="0035618E" w14:paraId="3477342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364BD97"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C9EAD3"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F4277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EF0A9E" w14:textId="77777777" w:rsidR="00A7331F" w:rsidRPr="0035618E" w:rsidRDefault="00A7331F" w:rsidP="00AA1545">
            <w:pPr>
              <w:rPr>
                <w:rFonts w:ascii="Tahoma" w:hAnsi="Tahoma" w:cs="Tahoma"/>
                <w:sz w:val="20"/>
                <w:szCs w:val="20"/>
              </w:rPr>
            </w:pPr>
          </w:p>
        </w:tc>
      </w:tr>
      <w:tr w:rsidR="00A7331F" w:rsidRPr="0035618E" w14:paraId="475EEE3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C19880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43AA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1DCBD94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5BA893" w14:textId="77777777" w:rsidR="00A7331F" w:rsidRPr="0035618E" w:rsidRDefault="00A7331F" w:rsidP="00AA1545">
            <w:pPr>
              <w:rPr>
                <w:rFonts w:ascii="Tahoma" w:hAnsi="Tahoma" w:cs="Tahoma"/>
                <w:sz w:val="20"/>
                <w:szCs w:val="20"/>
              </w:rPr>
            </w:pPr>
          </w:p>
        </w:tc>
      </w:tr>
      <w:tr w:rsidR="00A7331F" w:rsidRPr="0035618E" w14:paraId="1404AB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FE478A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F5C15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6106E731"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E032AB" w14:textId="77777777" w:rsidR="00A7331F" w:rsidRPr="0035618E" w:rsidRDefault="00A7331F" w:rsidP="00AA1545">
            <w:pPr>
              <w:rPr>
                <w:rFonts w:ascii="Tahoma" w:hAnsi="Tahoma" w:cs="Tahoma"/>
                <w:sz w:val="20"/>
                <w:szCs w:val="20"/>
              </w:rPr>
            </w:pPr>
          </w:p>
        </w:tc>
      </w:tr>
      <w:tr w:rsidR="00A7331F" w:rsidRPr="0035618E" w14:paraId="2403C1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229B97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BE066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46090313"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2C7BF53" w14:textId="77777777" w:rsidR="00A7331F" w:rsidRPr="0035618E" w:rsidRDefault="00A7331F" w:rsidP="00AA1545">
            <w:pPr>
              <w:rPr>
                <w:rFonts w:ascii="Tahoma" w:hAnsi="Tahoma" w:cs="Tahoma"/>
                <w:sz w:val="20"/>
                <w:szCs w:val="20"/>
              </w:rPr>
            </w:pPr>
          </w:p>
        </w:tc>
      </w:tr>
      <w:tr w:rsidR="00A7331F" w:rsidRPr="0035618E" w14:paraId="08B1C66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29BA40"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DB102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75068486"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16EDE9" w14:textId="77777777" w:rsidR="00A7331F" w:rsidRPr="0035618E" w:rsidRDefault="00A7331F" w:rsidP="00AA1545">
            <w:pPr>
              <w:rPr>
                <w:rFonts w:ascii="Tahoma" w:hAnsi="Tahoma" w:cs="Tahoma"/>
                <w:sz w:val="20"/>
                <w:szCs w:val="20"/>
              </w:rPr>
            </w:pPr>
          </w:p>
        </w:tc>
      </w:tr>
      <w:tr w:rsidR="00A7331F" w:rsidRPr="0035618E" w14:paraId="73EC919D"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715578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CC98E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5C12F092"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DA3E748" w14:textId="77777777" w:rsidR="00A7331F" w:rsidRPr="0035618E" w:rsidRDefault="00A7331F" w:rsidP="00AA1545">
            <w:pPr>
              <w:rPr>
                <w:rFonts w:ascii="Tahoma" w:hAnsi="Tahoma" w:cs="Tahoma"/>
                <w:sz w:val="20"/>
                <w:szCs w:val="20"/>
              </w:rPr>
            </w:pPr>
          </w:p>
        </w:tc>
      </w:tr>
      <w:tr w:rsidR="00A7331F" w:rsidRPr="0035618E" w14:paraId="41F9110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59B39C8"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F049056"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2D22158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FA181B1" w14:textId="77777777" w:rsidR="00A7331F" w:rsidRPr="0035618E" w:rsidRDefault="00A7331F" w:rsidP="00AA1545">
            <w:pPr>
              <w:rPr>
                <w:rFonts w:ascii="Tahoma" w:hAnsi="Tahoma" w:cs="Tahoma"/>
                <w:sz w:val="20"/>
                <w:szCs w:val="20"/>
              </w:rPr>
            </w:pPr>
          </w:p>
        </w:tc>
      </w:tr>
      <w:tr w:rsidR="00A7331F" w:rsidRPr="0035618E" w14:paraId="4727E12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B0E4BED"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E83808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55E705D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1AD930C1"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9300F71"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3CD25C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02F71A7" w14:textId="77777777" w:rsidR="00A7331F" w:rsidRPr="0035618E" w:rsidRDefault="00A7331F" w:rsidP="00AA1545">
            <w:pPr>
              <w:rPr>
                <w:rFonts w:ascii="Tahoma" w:hAnsi="Tahoma" w:cs="Tahoma"/>
                <w:sz w:val="20"/>
                <w:szCs w:val="20"/>
              </w:rPr>
            </w:pPr>
          </w:p>
        </w:tc>
      </w:tr>
      <w:tr w:rsidR="00A7331F" w:rsidRPr="0035618E" w14:paraId="4D0DB2B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FF51B3C"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922C1F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2578BDA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2411B3F3"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6312ECB"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DD007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346752C2"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ADEB689" w14:textId="77777777" w:rsidR="00A7331F" w:rsidRPr="0035618E" w:rsidRDefault="00A7331F" w:rsidP="00AA1545">
            <w:pPr>
              <w:rPr>
                <w:rFonts w:ascii="Tahoma" w:hAnsi="Tahoma" w:cs="Tahoma"/>
                <w:sz w:val="20"/>
                <w:szCs w:val="20"/>
              </w:rPr>
            </w:pPr>
          </w:p>
        </w:tc>
      </w:tr>
      <w:tr w:rsidR="00A7331F" w:rsidRPr="0035618E" w14:paraId="134436EB"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18DBD38"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A0E3A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184AADD4"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3FB52EB"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BA8BDF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38D6AB9" w14:textId="77777777" w:rsidR="00A7331F" w:rsidRPr="0035618E" w:rsidRDefault="00A7331F" w:rsidP="00AA1545">
            <w:pPr>
              <w:rPr>
                <w:rFonts w:ascii="Tahoma" w:hAnsi="Tahoma" w:cs="Tahoma"/>
                <w:sz w:val="20"/>
                <w:szCs w:val="20"/>
              </w:rPr>
            </w:pPr>
          </w:p>
        </w:tc>
      </w:tr>
      <w:bookmarkEnd w:id="1"/>
    </w:tbl>
    <w:p w14:paraId="3AFB84A7" w14:textId="77777777" w:rsidR="00337874" w:rsidRDefault="00337874" w:rsidP="00337874">
      <w:pPr>
        <w:rPr>
          <w:rFonts w:ascii="Tahoma" w:hAnsi="Tahoma" w:cs="Tahoma"/>
          <w:b/>
          <w:lang w:eastAsia="en-US"/>
        </w:rPr>
      </w:pPr>
      <w:r>
        <w:rPr>
          <w:rFonts w:ascii="Tahoma" w:hAnsi="Tahoma" w:cs="Tahoma"/>
          <w:b/>
          <w:lang w:eastAsia="en-US"/>
        </w:rPr>
        <w:br w:type="page"/>
      </w:r>
    </w:p>
    <w:p w14:paraId="5E1CC5BF"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10DB0A61" w14:textId="77777777" w:rsidR="00F54EF8" w:rsidRPr="00EA2362" w:rsidRDefault="00F54EF8" w:rsidP="003B1FD2">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3E29E47C" w14:textId="77777777" w:rsidR="00FF6B29" w:rsidRPr="00EA2362" w:rsidRDefault="00FF6B29" w:rsidP="00FF6B29">
      <w:pPr>
        <w:pStyle w:val="ListParagraph"/>
        <w:rPr>
          <w:rFonts w:ascii="Tahoma" w:hAnsi="Tahoma" w:cs="Tahoma"/>
          <w:b/>
          <w:lang w:eastAsia="en-US"/>
        </w:rPr>
      </w:pPr>
    </w:p>
    <w:p w14:paraId="5FAE85B7" w14:textId="519C5658" w:rsidR="001259EB" w:rsidRPr="001259EB" w:rsidRDefault="001259EB" w:rsidP="001259EB">
      <w:pPr>
        <w:spacing w:after="240" w:line="276" w:lineRule="auto"/>
        <w:jc w:val="both"/>
        <w:rPr>
          <w:rFonts w:ascii="Tahoma" w:hAnsi="Tahoma" w:cs="Tahoma"/>
          <w:sz w:val="20"/>
          <w:szCs w:val="20"/>
        </w:rPr>
      </w:pPr>
      <w:r w:rsidRPr="001259EB">
        <w:rPr>
          <w:rFonts w:ascii="Tahoma" w:hAnsi="Tahoma" w:cs="Tahoma"/>
          <w:sz w:val="20"/>
          <w:szCs w:val="20"/>
        </w:rPr>
        <w:t xml:space="preserve">The Council of Europe is currently implementing the Project “Support to the Office of the Ombudsperson in the Protection of Human Rights in the Republic of Moldova – Phase I” (hereinafter – the Project), which runs from 1 April 2024 to 31 March 2026. </w:t>
      </w:r>
    </w:p>
    <w:p w14:paraId="2891FCBA" w14:textId="16525537" w:rsidR="001259EB" w:rsidRPr="001259EB" w:rsidRDefault="001259EB" w:rsidP="001259EB">
      <w:pPr>
        <w:spacing w:after="240" w:line="276" w:lineRule="auto"/>
        <w:jc w:val="both"/>
        <w:rPr>
          <w:rFonts w:ascii="Tahoma" w:hAnsi="Tahoma" w:cs="Tahoma"/>
          <w:sz w:val="20"/>
          <w:szCs w:val="20"/>
        </w:rPr>
      </w:pPr>
      <w:r w:rsidRPr="001259EB">
        <w:rPr>
          <w:rFonts w:ascii="Tahoma" w:hAnsi="Tahoma" w:cs="Tahoma"/>
          <w:sz w:val="20"/>
          <w:szCs w:val="20"/>
        </w:rPr>
        <w:t>A key outcome of the Project focuses on enhancing the efficiency and professionalism of the Ombudsperson’s Office, ensuring the effective protection of fundamental human rights and freedoms, and reinforcing public trust in the institution.</w:t>
      </w:r>
    </w:p>
    <w:p w14:paraId="27CC988E" w14:textId="45D6B6B7" w:rsidR="001259EB" w:rsidRPr="001259EB" w:rsidRDefault="001259EB" w:rsidP="001259EB">
      <w:pPr>
        <w:spacing w:after="240" w:line="276" w:lineRule="auto"/>
        <w:jc w:val="both"/>
        <w:rPr>
          <w:rFonts w:ascii="Tahoma" w:hAnsi="Tahoma" w:cs="Tahoma"/>
          <w:sz w:val="20"/>
          <w:szCs w:val="20"/>
        </w:rPr>
      </w:pPr>
      <w:r w:rsidRPr="001259EB">
        <w:rPr>
          <w:rFonts w:ascii="Tahoma" w:hAnsi="Tahoma" w:cs="Tahoma"/>
          <w:sz w:val="20"/>
          <w:szCs w:val="20"/>
        </w:rPr>
        <w:t>To achieve these objectives, the Project supports institutional development through peer exchanges with similar organisations and human rights institutions in other Council of Europe member states. These exchanges are designed to facilitate the sharing of experience and best practices, thereby contributing to the improved operational capacity of the Ombudsperson’s Office in line with Council of Europe standards.</w:t>
      </w:r>
    </w:p>
    <w:p w14:paraId="5330E7D8" w14:textId="044BB76A" w:rsidR="001259EB" w:rsidRDefault="001259EB" w:rsidP="001259EB">
      <w:pPr>
        <w:spacing w:before="240" w:after="240" w:line="276" w:lineRule="auto"/>
        <w:jc w:val="both"/>
        <w:rPr>
          <w:rFonts w:ascii="Tahoma" w:hAnsi="Tahoma" w:cs="Tahoma"/>
          <w:sz w:val="20"/>
          <w:szCs w:val="20"/>
        </w:rPr>
      </w:pPr>
      <w:r w:rsidRPr="001259EB">
        <w:rPr>
          <w:rFonts w:ascii="Tahoma" w:hAnsi="Tahoma" w:cs="Tahoma"/>
          <w:sz w:val="20"/>
          <w:szCs w:val="20"/>
        </w:rPr>
        <w:t xml:space="preserve">In this context, the Project will organise a study visit for a delegation from the </w:t>
      </w:r>
      <w:r w:rsidR="008F6FE9" w:rsidRPr="001259EB">
        <w:rPr>
          <w:rFonts w:ascii="Tahoma" w:hAnsi="Tahoma" w:cs="Tahoma"/>
          <w:sz w:val="20"/>
          <w:szCs w:val="20"/>
        </w:rPr>
        <w:t xml:space="preserve">Ombudsperson’s Office </w:t>
      </w:r>
      <w:r w:rsidRPr="001259EB">
        <w:rPr>
          <w:rFonts w:ascii="Tahoma" w:hAnsi="Tahoma" w:cs="Tahoma"/>
          <w:sz w:val="20"/>
          <w:szCs w:val="20"/>
        </w:rPr>
        <w:t>of the Republic of Moldova to the Republic of Finland</w:t>
      </w:r>
      <w:r>
        <w:rPr>
          <w:rFonts w:ascii="Tahoma" w:hAnsi="Tahoma" w:cs="Tahoma"/>
          <w:sz w:val="20"/>
          <w:szCs w:val="20"/>
        </w:rPr>
        <w:t xml:space="preserve">, </w:t>
      </w:r>
      <w:r w:rsidRPr="001259EB">
        <w:rPr>
          <w:rFonts w:ascii="Tahoma" w:hAnsi="Tahoma" w:cs="Tahoma"/>
          <w:sz w:val="20"/>
          <w:szCs w:val="20"/>
        </w:rPr>
        <w:t xml:space="preserve">scheduled to take place </w:t>
      </w:r>
      <w:r w:rsidR="008F6FE9">
        <w:rPr>
          <w:rFonts w:ascii="Tahoma" w:hAnsi="Tahoma" w:cs="Tahoma"/>
          <w:sz w:val="20"/>
          <w:szCs w:val="20"/>
        </w:rPr>
        <w:t>on</w:t>
      </w:r>
      <w:r w:rsidRPr="001259EB">
        <w:rPr>
          <w:rFonts w:ascii="Tahoma" w:hAnsi="Tahoma" w:cs="Tahoma"/>
          <w:sz w:val="20"/>
          <w:szCs w:val="20"/>
        </w:rPr>
        <w:t xml:space="preserve"> 3–4 December 2025 (with 2 and 5 December as travel days). </w:t>
      </w:r>
    </w:p>
    <w:p w14:paraId="0AE22AA8" w14:textId="206C2BEA" w:rsidR="001259EB" w:rsidRDefault="001259EB" w:rsidP="001259EB">
      <w:pPr>
        <w:spacing w:line="276" w:lineRule="auto"/>
        <w:jc w:val="both"/>
        <w:rPr>
          <w:rFonts w:ascii="Tahoma" w:hAnsi="Tahoma" w:cs="Tahoma"/>
          <w:sz w:val="20"/>
          <w:szCs w:val="20"/>
        </w:rPr>
      </w:pPr>
      <w:r>
        <w:rPr>
          <w:rFonts w:ascii="Tahoma" w:hAnsi="Tahoma" w:cs="Tahoma"/>
          <w:sz w:val="20"/>
          <w:szCs w:val="20"/>
        </w:rPr>
        <w:t>The visit</w:t>
      </w:r>
      <w:r w:rsidRPr="001259EB">
        <w:rPr>
          <w:rFonts w:ascii="Tahoma" w:hAnsi="Tahoma" w:cs="Tahoma"/>
          <w:sz w:val="20"/>
          <w:szCs w:val="20"/>
        </w:rPr>
        <w:t xml:space="preserve"> aims to promote the exchange of knowledge and experience on key topics relevant to the institutional development of the People’s Advocate Office, including strategic planning, institutional integrity, non-discrimination and equality, prevention of torture, communication, professionalism, and accountability.</w:t>
      </w:r>
    </w:p>
    <w:p w14:paraId="0C1CDCC0" w14:textId="673C555F" w:rsidR="00450264" w:rsidRPr="001259EB" w:rsidRDefault="00A71D77" w:rsidP="001259EB">
      <w:pPr>
        <w:spacing w:before="240" w:after="240" w:line="276" w:lineRule="auto"/>
        <w:jc w:val="both"/>
        <w:rPr>
          <w:rFonts w:ascii="Tahoma" w:hAnsi="Tahoma" w:cs="Tahoma"/>
          <w:sz w:val="20"/>
          <w:szCs w:val="20"/>
          <w:lang w:val="en-US"/>
        </w:rPr>
      </w:pPr>
      <w:r w:rsidRPr="0028640F">
        <w:rPr>
          <w:rFonts w:ascii="Tahoma" w:hAnsi="Tahoma" w:cs="Tahoma"/>
          <w:sz w:val="20"/>
          <w:szCs w:val="20"/>
        </w:rPr>
        <w:t>The delegation will consist of 1</w:t>
      </w:r>
      <w:r w:rsidR="001259EB">
        <w:rPr>
          <w:rFonts w:ascii="Tahoma" w:hAnsi="Tahoma" w:cs="Tahoma"/>
          <w:sz w:val="20"/>
          <w:szCs w:val="20"/>
        </w:rPr>
        <w:t>1</w:t>
      </w:r>
      <w:r w:rsidRPr="0028640F">
        <w:rPr>
          <w:rFonts w:ascii="Tahoma" w:hAnsi="Tahoma" w:cs="Tahoma"/>
          <w:sz w:val="20"/>
          <w:szCs w:val="20"/>
        </w:rPr>
        <w:t xml:space="preserve"> representatives of the </w:t>
      </w:r>
      <w:r w:rsidR="006C5EB1" w:rsidRPr="001259EB">
        <w:rPr>
          <w:rFonts w:ascii="Tahoma" w:hAnsi="Tahoma" w:cs="Tahoma"/>
          <w:sz w:val="20"/>
          <w:szCs w:val="20"/>
        </w:rPr>
        <w:t>Ombudsperson’s Office</w:t>
      </w:r>
      <w:r w:rsidR="006C5EB1" w:rsidRPr="0028640F">
        <w:rPr>
          <w:rFonts w:ascii="Tahoma" w:hAnsi="Tahoma" w:cs="Tahoma"/>
          <w:sz w:val="20"/>
          <w:szCs w:val="20"/>
        </w:rPr>
        <w:t xml:space="preserve"> </w:t>
      </w:r>
      <w:r w:rsidRPr="0028640F">
        <w:rPr>
          <w:rFonts w:ascii="Tahoma" w:hAnsi="Tahoma" w:cs="Tahoma"/>
          <w:sz w:val="20"/>
          <w:szCs w:val="20"/>
        </w:rPr>
        <w:t xml:space="preserve">of the Republic of Moldova, </w:t>
      </w:r>
      <w:r w:rsidR="003F0B63" w:rsidRPr="0028640F">
        <w:rPr>
          <w:rFonts w:ascii="Tahoma" w:hAnsi="Tahoma" w:cs="Tahoma"/>
          <w:sz w:val="20"/>
          <w:szCs w:val="20"/>
        </w:rPr>
        <w:t>2</w:t>
      </w:r>
      <w:r w:rsidRPr="0028640F">
        <w:rPr>
          <w:rFonts w:ascii="Tahoma" w:hAnsi="Tahoma" w:cs="Tahoma"/>
          <w:sz w:val="20"/>
          <w:szCs w:val="20"/>
        </w:rPr>
        <w:t xml:space="preserve"> representatives of the Council of Europe, and 2 interpreters (</w:t>
      </w:r>
      <w:proofErr w:type="gramStart"/>
      <w:r w:rsidRPr="0028640F">
        <w:rPr>
          <w:rFonts w:ascii="Tahoma" w:hAnsi="Tahoma" w:cs="Tahoma"/>
          <w:sz w:val="20"/>
          <w:szCs w:val="20"/>
        </w:rPr>
        <w:t>English-Romanian</w:t>
      </w:r>
      <w:proofErr w:type="gramEnd"/>
      <w:r w:rsidRPr="0028640F">
        <w:rPr>
          <w:rFonts w:ascii="Tahoma" w:hAnsi="Tahoma" w:cs="Tahoma"/>
          <w:sz w:val="20"/>
          <w:szCs w:val="20"/>
        </w:rPr>
        <w:t xml:space="preserve"> and vice-versa).</w:t>
      </w:r>
      <w:r w:rsidR="00450264" w:rsidRPr="0028640F">
        <w:rPr>
          <w:rFonts w:ascii="Tahoma" w:hAnsi="Tahoma" w:cs="Tahoma"/>
          <w:sz w:val="20"/>
          <w:szCs w:val="20"/>
          <w:lang w:val="en-US" w:eastAsia="en-US"/>
        </w:rPr>
        <w:t xml:space="preserve"> </w:t>
      </w:r>
    </w:p>
    <w:p w14:paraId="63869614" w14:textId="507F4249" w:rsidR="00A71D77" w:rsidRPr="0028640F" w:rsidRDefault="00450264" w:rsidP="001259EB">
      <w:pPr>
        <w:spacing w:after="240" w:line="276" w:lineRule="auto"/>
        <w:jc w:val="both"/>
        <w:rPr>
          <w:rFonts w:ascii="Tahoma" w:hAnsi="Tahoma" w:cs="Tahoma"/>
          <w:sz w:val="20"/>
          <w:szCs w:val="20"/>
        </w:rPr>
      </w:pPr>
      <w:r w:rsidRPr="0028640F">
        <w:rPr>
          <w:rFonts w:ascii="Tahoma" w:hAnsi="Tahoma" w:cs="Tahoma"/>
          <w:sz w:val="20"/>
          <w:szCs w:val="20"/>
          <w:lang w:val="en-US"/>
        </w:rPr>
        <w:t>To ensure the successful execution of the study visit, the Council of Europe is seeking a Provider to deliver professional event management services.</w:t>
      </w:r>
    </w:p>
    <w:p w14:paraId="11DF8A97" w14:textId="11E78436" w:rsidR="00261462" w:rsidRPr="0028640F" w:rsidRDefault="00681751" w:rsidP="001259EB">
      <w:pPr>
        <w:spacing w:after="240" w:line="276" w:lineRule="auto"/>
        <w:jc w:val="both"/>
        <w:rPr>
          <w:rFonts w:ascii="Tahoma" w:hAnsi="Tahoma" w:cs="Tahoma"/>
          <w:sz w:val="20"/>
          <w:szCs w:val="20"/>
        </w:rPr>
      </w:pPr>
      <w:r w:rsidRPr="0028640F">
        <w:rPr>
          <w:rFonts w:ascii="Tahoma" w:hAnsi="Tahoma" w:cs="Tahoma"/>
          <w:sz w:val="20"/>
          <w:szCs w:val="20"/>
        </w:rPr>
        <w:t>P</w:t>
      </w:r>
      <w:r w:rsidR="00E55F69" w:rsidRPr="0028640F">
        <w:rPr>
          <w:rFonts w:ascii="Tahoma" w:hAnsi="Tahoma" w:cs="Tahoma"/>
          <w:sz w:val="20"/>
          <w:szCs w:val="20"/>
        </w:rPr>
        <w:t>rices indicated below are final and not subject to review, throughout the duration of the contract</w:t>
      </w:r>
      <w:r w:rsidR="003E0A41" w:rsidRPr="0028640F">
        <w:rPr>
          <w:rFonts w:ascii="Tahoma" w:hAnsi="Tahoma" w:cs="Tahoma"/>
          <w:sz w:val="20"/>
          <w:szCs w:val="20"/>
        </w:rPr>
        <w:t>.</w:t>
      </w:r>
    </w:p>
    <w:p w14:paraId="47D48817" w14:textId="08372959" w:rsidR="00261462" w:rsidRPr="00EA2362" w:rsidRDefault="00261462" w:rsidP="00261462">
      <w:pPr>
        <w:spacing w:line="276" w:lineRule="auto"/>
        <w:jc w:val="both"/>
        <w:rPr>
          <w:rFonts w:ascii="Tahoma" w:hAnsi="Tahoma" w:cs="Tahoma"/>
          <w:b/>
          <w:color w:val="000000"/>
          <w:sz w:val="20"/>
          <w:szCs w:val="20"/>
          <w:u w:val="single"/>
          <w:lang w:eastAsia="en-US"/>
        </w:rPr>
      </w:pPr>
      <w:r w:rsidRPr="0028640F">
        <w:rPr>
          <w:rFonts w:ascii="Tahoma" w:hAnsi="Tahoma" w:cs="Tahoma"/>
          <w:color w:val="000000"/>
          <w:sz w:val="20"/>
          <w:szCs w:val="20"/>
          <w:lang w:eastAsia="en-US"/>
        </w:rPr>
        <w:t xml:space="preserve">Prices are indicated in </w:t>
      </w:r>
      <w:r w:rsidR="00450264" w:rsidRPr="0028640F">
        <w:rPr>
          <w:rFonts w:ascii="Tahoma" w:hAnsi="Tahoma" w:cs="Tahoma"/>
          <w:b/>
          <w:bCs/>
          <w:color w:val="000000"/>
          <w:sz w:val="20"/>
          <w:szCs w:val="20"/>
          <w:lang w:eastAsia="en-US"/>
        </w:rPr>
        <w:t>Euros</w:t>
      </w:r>
      <w:r w:rsidRPr="0028640F">
        <w:rPr>
          <w:rFonts w:ascii="Tahoma" w:hAnsi="Tahoma" w:cs="Tahoma"/>
          <w:color w:val="000000"/>
          <w:sz w:val="20"/>
          <w:szCs w:val="20"/>
          <w:lang w:eastAsia="en-US"/>
        </w:rPr>
        <w:t xml:space="preserve"> </w:t>
      </w:r>
      <w:r w:rsidRPr="0028640F">
        <w:rPr>
          <w:rFonts w:ascii="Tahoma" w:hAnsi="Tahoma" w:cs="Tahoma"/>
          <w:b/>
          <w:bCs/>
          <w:color w:val="000000"/>
          <w:sz w:val="20"/>
          <w:szCs w:val="20"/>
          <w:lang w:eastAsia="en-US"/>
        </w:rPr>
        <w:t>with</w:t>
      </w:r>
      <w:r w:rsidR="00417CFA" w:rsidRPr="0028640F">
        <w:rPr>
          <w:rFonts w:ascii="Tahoma" w:hAnsi="Tahoma" w:cs="Tahoma"/>
          <w:color w:val="000000"/>
          <w:sz w:val="20"/>
          <w:szCs w:val="20"/>
          <w:lang w:eastAsia="en-US"/>
        </w:rPr>
        <w:t xml:space="preserve"> and </w:t>
      </w:r>
      <w:r w:rsidR="00417CFA" w:rsidRPr="0028640F">
        <w:rPr>
          <w:rFonts w:ascii="Tahoma" w:hAnsi="Tahoma" w:cs="Tahoma"/>
          <w:b/>
          <w:bCs/>
          <w:color w:val="000000"/>
          <w:sz w:val="20"/>
          <w:szCs w:val="20"/>
          <w:lang w:eastAsia="en-US"/>
        </w:rPr>
        <w:t>without</w:t>
      </w:r>
      <w:r w:rsidRPr="0028640F">
        <w:rPr>
          <w:rFonts w:ascii="Tahoma" w:hAnsi="Tahoma" w:cs="Tahoma"/>
          <w:b/>
          <w:bCs/>
          <w:color w:val="000000"/>
          <w:sz w:val="20"/>
          <w:szCs w:val="20"/>
          <w:lang w:eastAsia="en-US"/>
        </w:rPr>
        <w:t xml:space="preserve"> </w:t>
      </w:r>
      <w:r w:rsidR="00417CFA" w:rsidRPr="0028640F">
        <w:rPr>
          <w:rFonts w:ascii="Tahoma" w:hAnsi="Tahoma" w:cs="Tahoma"/>
          <w:b/>
          <w:bCs/>
          <w:color w:val="000000"/>
          <w:sz w:val="20"/>
          <w:szCs w:val="20"/>
          <w:lang w:eastAsia="en-US"/>
        </w:rPr>
        <w:t>VAT</w:t>
      </w:r>
      <w:r w:rsidRPr="0028640F">
        <w:rPr>
          <w:rFonts w:ascii="Tahoma" w:hAnsi="Tahoma" w:cs="Tahoma"/>
          <w:color w:val="000000"/>
          <w:sz w:val="20"/>
          <w:szCs w:val="20"/>
          <w:lang w:eastAsia="en-US"/>
        </w:rPr>
        <w:t>. For the VAT regime to be mentioned on the invoice(s), please refer to Article 4.2 of the Legal Conditions (See Section C. below).</w:t>
      </w:r>
    </w:p>
    <w:p w14:paraId="3F75ADE7"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209D3EB4"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4B7B3351"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506C7F8B"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6D65DE85"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6DE582A" wp14:editId="25765019">
                <wp:simplePos x="0" y="0"/>
                <wp:positionH relativeFrom="column">
                  <wp:posOffset>5319395</wp:posOffset>
                </wp:positionH>
                <wp:positionV relativeFrom="paragraph">
                  <wp:posOffset>31115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1C78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18.85pt;margin-top:2.4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" adj="3973" strokecolor="red">
                <o:lock v:ext="edit" aspectratio="t"/>
                <v:textbox style="layout-flow:vertical-ideographic"/>
                <w10:anchorlock/>
              </v:shape>
            </w:pict>
          </mc:Fallback>
        </mc:AlternateContent>
      </w:r>
    </w:p>
    <w:tbl>
      <w:tblPr>
        <w:tblW w:w="1017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73"/>
        <w:gridCol w:w="1754"/>
        <w:gridCol w:w="1559"/>
        <w:gridCol w:w="1387"/>
      </w:tblGrid>
      <w:tr w:rsidR="00417CFA" w:rsidRPr="00EA2362" w14:paraId="5307BB25" w14:textId="6E8A7744" w:rsidTr="00417CFA">
        <w:trPr>
          <w:trHeight w:val="688"/>
          <w:jc w:val="center"/>
        </w:trPr>
        <w:tc>
          <w:tcPr>
            <w:tcW w:w="5473" w:type="dxa"/>
            <w:shd w:val="clear" w:color="auto" w:fill="DBE5F1" w:themeFill="accent1" w:themeFillTint="33"/>
            <w:vAlign w:val="center"/>
          </w:tcPr>
          <w:p w14:paraId="78168B26"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bookmarkStart w:id="2" w:name="_Hlk213335729"/>
            <w:r w:rsidRPr="00EA2362">
              <w:rPr>
                <w:rFonts w:ascii="Tahoma" w:hAnsi="Tahoma" w:cs="Tahoma"/>
                <w:b/>
                <w:sz w:val="18"/>
                <w:szCs w:val="18"/>
                <w:lang w:eastAsia="en-US"/>
              </w:rPr>
              <w:t xml:space="preserve">Deliverables </w:t>
            </w:r>
            <w:r w:rsidRPr="00EA2362">
              <w:rPr>
                <w:b/>
                <w:sz w:val="18"/>
                <w:szCs w:val="18"/>
                <w:lang w:eastAsia="en-US"/>
              </w:rPr>
              <w:t>▼</w:t>
            </w:r>
          </w:p>
        </w:tc>
        <w:tc>
          <w:tcPr>
            <w:tcW w:w="1754" w:type="dxa"/>
            <w:shd w:val="clear" w:color="auto" w:fill="DBE5F1" w:themeFill="accent1" w:themeFillTint="33"/>
            <w:vAlign w:val="center"/>
          </w:tcPr>
          <w:p w14:paraId="13E5344F"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5B1465C8"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26C7EA3D" w14:textId="77777777" w:rsidR="00417CFA" w:rsidRDefault="00417CFA"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without </w:t>
            </w:r>
          </w:p>
          <w:p w14:paraId="38919481" w14:textId="1858EEA5" w:rsidR="00417CFA" w:rsidRPr="00EA2362" w:rsidRDefault="00417CFA"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VAT</w:t>
            </w:r>
          </w:p>
          <w:p w14:paraId="43FAF374"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87" w:type="dxa"/>
            <w:tcBorders>
              <w:bottom w:val="single" w:sz="2" w:space="0" w:color="FF0000"/>
            </w:tcBorders>
            <w:shd w:val="clear" w:color="auto" w:fill="DBE5F1" w:themeFill="accent1" w:themeFillTint="33"/>
          </w:tcPr>
          <w:p w14:paraId="5288BEEF" w14:textId="6311C724" w:rsidR="00417CFA" w:rsidRDefault="00417CFA" w:rsidP="00417CFA">
            <w:pPr>
              <w:tabs>
                <w:tab w:val="left" w:pos="-9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w:t>
            </w:r>
          </w:p>
          <w:p w14:paraId="43422DA1" w14:textId="5E71E5C6" w:rsidR="00417CFA" w:rsidRPr="00EA2362" w:rsidRDefault="00417CFA" w:rsidP="00417CFA">
            <w:pPr>
              <w:tabs>
                <w:tab w:val="left" w:pos="-9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VAT</w:t>
            </w:r>
          </w:p>
          <w:p w14:paraId="510E6589" w14:textId="1003B111" w:rsidR="00417CFA" w:rsidRPr="00EA2362" w:rsidRDefault="00417CFA" w:rsidP="004845C7">
            <w:pPr>
              <w:tabs>
                <w:tab w:val="left" w:pos="-99"/>
              </w:tabs>
              <w:spacing w:line="276" w:lineRule="auto"/>
              <w:ind w:right="-140" w:hanging="99"/>
              <w:jc w:val="center"/>
              <w:rPr>
                <w:rFonts w:ascii="Tahoma" w:hAnsi="Tahoma" w:cs="Tahoma"/>
                <w:b/>
                <w:sz w:val="18"/>
                <w:szCs w:val="18"/>
                <w:lang w:eastAsia="en-US"/>
              </w:rPr>
            </w:pPr>
            <w:r w:rsidRPr="00EA2362">
              <w:rPr>
                <w:b/>
                <w:sz w:val="18"/>
                <w:szCs w:val="18"/>
                <w:lang w:eastAsia="en-US"/>
              </w:rPr>
              <w:t>▼</w:t>
            </w:r>
          </w:p>
        </w:tc>
      </w:tr>
      <w:tr w:rsidR="001259EB" w:rsidRPr="00EA2362" w14:paraId="0BDA419C" w14:textId="305A2019" w:rsidTr="00992C5D">
        <w:trPr>
          <w:trHeight w:val="432"/>
          <w:jc w:val="center"/>
        </w:trPr>
        <w:tc>
          <w:tcPr>
            <w:tcW w:w="10173" w:type="dxa"/>
            <w:gridSpan w:val="4"/>
            <w:tcBorders>
              <w:right w:val="single" w:sz="2" w:space="0" w:color="FF0000"/>
            </w:tcBorders>
            <w:shd w:val="clear" w:color="auto" w:fill="auto"/>
            <w:vAlign w:val="center"/>
          </w:tcPr>
          <w:p w14:paraId="13B64980" w14:textId="65FE269C" w:rsidR="001259EB" w:rsidRDefault="001259EB" w:rsidP="00D54D2F">
            <w:pPr>
              <w:tabs>
                <w:tab w:val="left" w:pos="66"/>
              </w:tabs>
              <w:spacing w:line="276" w:lineRule="auto"/>
              <w:ind w:right="166"/>
              <w:jc w:val="both"/>
              <w:rPr>
                <w:rFonts w:ascii="Tahoma" w:hAnsi="Tahoma" w:cs="Tahoma"/>
                <w:b/>
                <w:bCs/>
                <w:sz w:val="18"/>
                <w:szCs w:val="18"/>
                <w:lang w:eastAsia="en-US"/>
              </w:rPr>
            </w:pPr>
            <w:r w:rsidRPr="001259EB">
              <w:rPr>
                <w:rFonts w:ascii="Tahoma" w:hAnsi="Tahoma" w:cs="Tahoma"/>
                <w:b/>
                <w:bCs/>
                <w:sz w:val="18"/>
                <w:szCs w:val="18"/>
                <w:lang w:eastAsia="en-US"/>
              </w:rPr>
              <w:t xml:space="preserve">Provision of event management services </w:t>
            </w:r>
            <w:r w:rsidR="00B36476">
              <w:rPr>
                <w:rFonts w:ascii="Tahoma" w:hAnsi="Tahoma" w:cs="Tahoma"/>
                <w:b/>
                <w:bCs/>
                <w:sz w:val="18"/>
                <w:szCs w:val="18"/>
                <w:lang w:eastAsia="en-US"/>
              </w:rPr>
              <w:t>for</w:t>
            </w:r>
            <w:r w:rsidRPr="001259EB">
              <w:rPr>
                <w:rFonts w:ascii="Tahoma" w:hAnsi="Tahoma" w:cs="Tahoma"/>
                <w:b/>
                <w:bCs/>
                <w:sz w:val="18"/>
                <w:szCs w:val="18"/>
                <w:lang w:eastAsia="en-US"/>
              </w:rPr>
              <w:t xml:space="preserve"> the study visit of the delegation from the Office of the Ombudsperson of the Republic of Moldova to the Republic of Finland </w:t>
            </w:r>
            <w:r w:rsidR="00B36476">
              <w:rPr>
                <w:rFonts w:ascii="Tahoma" w:hAnsi="Tahoma" w:cs="Tahoma"/>
                <w:b/>
                <w:bCs/>
                <w:sz w:val="18"/>
                <w:szCs w:val="18"/>
                <w:lang w:eastAsia="en-US"/>
              </w:rPr>
              <w:t>(</w:t>
            </w:r>
            <w:r w:rsidRPr="001259EB">
              <w:rPr>
                <w:rFonts w:ascii="Tahoma" w:hAnsi="Tahoma" w:cs="Tahoma"/>
                <w:b/>
                <w:bCs/>
                <w:sz w:val="18"/>
                <w:szCs w:val="18"/>
                <w:lang w:eastAsia="en-US"/>
              </w:rPr>
              <w:t xml:space="preserve">2 </w:t>
            </w:r>
            <w:r w:rsidR="00B36476">
              <w:rPr>
                <w:rFonts w:ascii="Tahoma" w:hAnsi="Tahoma" w:cs="Tahoma"/>
                <w:b/>
                <w:bCs/>
                <w:sz w:val="18"/>
                <w:szCs w:val="18"/>
                <w:lang w:eastAsia="en-US"/>
              </w:rPr>
              <w:t>-</w:t>
            </w:r>
            <w:r w:rsidRPr="001259EB">
              <w:rPr>
                <w:rFonts w:ascii="Tahoma" w:hAnsi="Tahoma" w:cs="Tahoma"/>
                <w:b/>
                <w:bCs/>
                <w:sz w:val="18"/>
                <w:szCs w:val="18"/>
                <w:lang w:eastAsia="en-US"/>
              </w:rPr>
              <w:t xml:space="preserve"> 5 December 2025</w:t>
            </w:r>
            <w:r w:rsidR="00B36476">
              <w:rPr>
                <w:rFonts w:ascii="Tahoma" w:hAnsi="Tahoma" w:cs="Tahoma"/>
                <w:b/>
                <w:bCs/>
                <w:sz w:val="18"/>
                <w:szCs w:val="18"/>
                <w:lang w:eastAsia="en-US"/>
              </w:rPr>
              <w:t>)</w:t>
            </w:r>
          </w:p>
          <w:p w14:paraId="532E658D" w14:textId="77777777" w:rsidR="001259EB" w:rsidRPr="001F5419" w:rsidRDefault="001259EB" w:rsidP="00450264">
            <w:pPr>
              <w:tabs>
                <w:tab w:val="left" w:pos="66"/>
              </w:tabs>
              <w:spacing w:line="276" w:lineRule="auto"/>
              <w:ind w:right="166"/>
              <w:jc w:val="both"/>
              <w:rPr>
                <w:rFonts w:ascii="Tahoma" w:hAnsi="Tahoma" w:cs="Tahoma"/>
                <w:b/>
                <w:bCs/>
                <w:sz w:val="18"/>
                <w:szCs w:val="18"/>
                <w:highlight w:val="yellow"/>
                <w:lang w:eastAsia="en-US"/>
              </w:rPr>
            </w:pPr>
          </w:p>
          <w:p w14:paraId="35FAB8F3" w14:textId="2854C5AA" w:rsidR="001259EB" w:rsidRPr="00310974" w:rsidRDefault="001259EB" w:rsidP="00D54D2F">
            <w:pPr>
              <w:tabs>
                <w:tab w:val="left" w:pos="66"/>
              </w:tabs>
              <w:spacing w:line="276" w:lineRule="auto"/>
              <w:ind w:right="166"/>
              <w:jc w:val="both"/>
              <w:rPr>
                <w:rFonts w:ascii="Tahoma" w:hAnsi="Tahoma" w:cs="Tahoma"/>
                <w:sz w:val="18"/>
                <w:szCs w:val="18"/>
                <w:lang w:eastAsia="en-US"/>
              </w:rPr>
            </w:pPr>
            <w:r w:rsidRPr="00310974">
              <w:rPr>
                <w:rFonts w:ascii="Tahoma" w:hAnsi="Tahoma" w:cs="Tahoma"/>
                <w:sz w:val="18"/>
                <w:szCs w:val="18"/>
                <w:lang w:eastAsia="en-US"/>
              </w:rPr>
              <w:t xml:space="preserve">The following list of deliverables should be interpreted </w:t>
            </w:r>
            <w:r w:rsidRPr="00310974">
              <w:rPr>
                <w:rFonts w:ascii="Tahoma" w:hAnsi="Tahoma" w:cs="Tahoma"/>
                <w:b/>
                <w:bCs/>
                <w:sz w:val="18"/>
                <w:szCs w:val="18"/>
                <w:lang w:eastAsia="en-US"/>
              </w:rPr>
              <w:t xml:space="preserve">in conjunction with the annex detailing the </w:t>
            </w:r>
            <w:r w:rsidR="00260304">
              <w:rPr>
                <w:rFonts w:ascii="Tahoma" w:hAnsi="Tahoma" w:cs="Tahoma"/>
                <w:b/>
                <w:bCs/>
                <w:sz w:val="18"/>
                <w:szCs w:val="18"/>
                <w:lang w:eastAsia="en-US"/>
              </w:rPr>
              <w:t>required</w:t>
            </w:r>
            <w:r w:rsidRPr="00310974">
              <w:rPr>
                <w:rFonts w:ascii="Tahoma" w:hAnsi="Tahoma" w:cs="Tahoma"/>
                <w:b/>
                <w:bCs/>
                <w:sz w:val="18"/>
                <w:szCs w:val="18"/>
                <w:lang w:eastAsia="en-US"/>
              </w:rPr>
              <w:t xml:space="preserve"> specifications</w:t>
            </w:r>
            <w:r w:rsidRPr="00310974">
              <w:rPr>
                <w:rFonts w:ascii="Tahoma" w:hAnsi="Tahoma" w:cs="Tahoma"/>
                <w:sz w:val="18"/>
                <w:szCs w:val="18"/>
                <w:lang w:eastAsia="en-US"/>
              </w:rPr>
              <w:t xml:space="preserve"> for the event management services.</w:t>
            </w:r>
          </w:p>
          <w:p w14:paraId="0C8E2512" w14:textId="77777777" w:rsidR="001259EB" w:rsidRPr="00EA2362" w:rsidRDefault="001259EB"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A4775CB" w14:textId="4430C9AD" w:rsidTr="00992C5D">
        <w:trPr>
          <w:trHeight w:val="432"/>
          <w:jc w:val="center"/>
        </w:trPr>
        <w:tc>
          <w:tcPr>
            <w:tcW w:w="5473" w:type="dxa"/>
            <w:shd w:val="clear" w:color="auto" w:fill="auto"/>
            <w:vAlign w:val="center"/>
          </w:tcPr>
          <w:p w14:paraId="0B3E5747" w14:textId="1ECA9246" w:rsidR="00417CFA" w:rsidRPr="00310974" w:rsidRDefault="00417CFA" w:rsidP="00310974">
            <w:pPr>
              <w:numPr>
                <w:ilvl w:val="0"/>
                <w:numId w:val="29"/>
              </w:numPr>
              <w:tabs>
                <w:tab w:val="left" w:pos="-139"/>
              </w:tabs>
              <w:spacing w:line="276" w:lineRule="auto"/>
              <w:jc w:val="both"/>
              <w:rPr>
                <w:rFonts w:ascii="Tahoma" w:hAnsi="Tahoma" w:cs="Tahoma"/>
                <w:b/>
                <w:bCs/>
                <w:sz w:val="18"/>
                <w:szCs w:val="18"/>
                <w:lang w:eastAsia="en-US"/>
              </w:rPr>
            </w:pPr>
            <w:r w:rsidRPr="00310974">
              <w:rPr>
                <w:rFonts w:ascii="Tahoma" w:hAnsi="Tahoma" w:cs="Tahoma"/>
                <w:b/>
                <w:bCs/>
                <w:sz w:val="18"/>
                <w:szCs w:val="18"/>
                <w:lang w:eastAsia="en-US"/>
              </w:rPr>
              <w:t>Minimum 4-star hotel accommodation services in a central/near central location in</w:t>
            </w:r>
            <w:r w:rsidR="00310974" w:rsidRPr="00310974">
              <w:rPr>
                <w:rFonts w:ascii="Tahoma" w:hAnsi="Tahoma" w:cs="Tahoma"/>
                <w:b/>
                <w:bCs/>
                <w:sz w:val="18"/>
                <w:szCs w:val="18"/>
                <w:lang w:eastAsia="en-US"/>
              </w:rPr>
              <w:t xml:space="preserve"> Helsinki</w:t>
            </w:r>
            <w:r w:rsidRPr="00310974">
              <w:rPr>
                <w:rFonts w:ascii="Tahoma" w:hAnsi="Tahoma" w:cs="Tahoma"/>
                <w:b/>
                <w:bCs/>
                <w:sz w:val="18"/>
                <w:szCs w:val="18"/>
                <w:lang w:eastAsia="en-US"/>
              </w:rPr>
              <w:t xml:space="preserve">, </w:t>
            </w:r>
            <w:r w:rsidR="00310974" w:rsidRPr="00310974">
              <w:rPr>
                <w:rFonts w:ascii="Tahoma" w:hAnsi="Tahoma" w:cs="Tahoma"/>
                <w:b/>
                <w:bCs/>
                <w:sz w:val="18"/>
                <w:szCs w:val="18"/>
                <w:lang w:eastAsia="en-US"/>
              </w:rPr>
              <w:t>Finland</w:t>
            </w:r>
            <w:r w:rsidRPr="00310974">
              <w:rPr>
                <w:rFonts w:ascii="Tahoma" w:hAnsi="Tahoma" w:cs="Tahoma"/>
                <w:b/>
                <w:bCs/>
                <w:sz w:val="18"/>
                <w:szCs w:val="18"/>
                <w:lang w:eastAsia="en-US"/>
              </w:rPr>
              <w:t xml:space="preserve">, from </w:t>
            </w:r>
            <w:r w:rsidR="00310974" w:rsidRPr="00310974">
              <w:rPr>
                <w:rFonts w:ascii="Tahoma" w:hAnsi="Tahoma" w:cs="Tahoma"/>
                <w:b/>
                <w:bCs/>
                <w:sz w:val="18"/>
                <w:szCs w:val="18"/>
                <w:lang w:eastAsia="en-US"/>
              </w:rPr>
              <w:t>2 December</w:t>
            </w:r>
            <w:r w:rsidRPr="00310974">
              <w:rPr>
                <w:rFonts w:ascii="Tahoma" w:hAnsi="Tahoma" w:cs="Tahoma"/>
                <w:b/>
                <w:bCs/>
                <w:sz w:val="18"/>
                <w:szCs w:val="18"/>
                <w:lang w:eastAsia="en-US"/>
              </w:rPr>
              <w:t xml:space="preserve"> 2025 (check in) to </w:t>
            </w:r>
            <w:r w:rsidR="00310974" w:rsidRPr="00310974">
              <w:rPr>
                <w:rFonts w:ascii="Tahoma" w:hAnsi="Tahoma" w:cs="Tahoma"/>
                <w:b/>
                <w:bCs/>
                <w:sz w:val="18"/>
                <w:szCs w:val="18"/>
                <w:lang w:eastAsia="en-US"/>
              </w:rPr>
              <w:t>5</w:t>
            </w:r>
            <w:r w:rsidRPr="00310974">
              <w:rPr>
                <w:rFonts w:ascii="Tahoma" w:hAnsi="Tahoma" w:cs="Tahoma"/>
                <w:b/>
                <w:bCs/>
                <w:sz w:val="18"/>
                <w:szCs w:val="18"/>
                <w:lang w:eastAsia="en-US"/>
              </w:rPr>
              <w:t xml:space="preserve"> </w:t>
            </w:r>
            <w:r w:rsidR="00310974" w:rsidRPr="00310974">
              <w:rPr>
                <w:rFonts w:ascii="Tahoma" w:hAnsi="Tahoma" w:cs="Tahoma"/>
                <w:b/>
                <w:bCs/>
                <w:sz w:val="18"/>
                <w:szCs w:val="18"/>
                <w:lang w:eastAsia="en-US"/>
              </w:rPr>
              <w:t>December</w:t>
            </w:r>
            <w:r w:rsidRPr="00310974">
              <w:rPr>
                <w:rFonts w:ascii="Tahoma" w:hAnsi="Tahoma" w:cs="Tahoma"/>
                <w:b/>
                <w:bCs/>
                <w:sz w:val="18"/>
                <w:szCs w:val="18"/>
                <w:lang w:eastAsia="en-US"/>
              </w:rPr>
              <w:t xml:space="preserve"> 2025 (check out), providing up to 1</w:t>
            </w:r>
            <w:r w:rsidR="001259EB">
              <w:rPr>
                <w:rFonts w:ascii="Tahoma" w:hAnsi="Tahoma" w:cs="Tahoma"/>
                <w:b/>
                <w:bCs/>
                <w:sz w:val="18"/>
                <w:szCs w:val="18"/>
                <w:lang w:eastAsia="en-US"/>
              </w:rPr>
              <w:t>5</w:t>
            </w:r>
            <w:r w:rsidRPr="00310974">
              <w:rPr>
                <w:rFonts w:ascii="Tahoma" w:hAnsi="Tahoma" w:cs="Tahoma"/>
                <w:b/>
                <w:bCs/>
                <w:sz w:val="18"/>
                <w:szCs w:val="18"/>
                <w:lang w:eastAsia="en-US"/>
              </w:rPr>
              <w:t xml:space="preserve"> single standard rooms </w:t>
            </w:r>
            <w:r w:rsidR="001259EB" w:rsidRPr="00310974">
              <w:rPr>
                <w:rFonts w:ascii="Tahoma" w:hAnsi="Tahoma" w:cs="Tahoma"/>
                <w:b/>
                <w:bCs/>
                <w:sz w:val="18"/>
                <w:szCs w:val="18"/>
                <w:lang w:eastAsia="en-US"/>
              </w:rPr>
              <w:t>for 3 nights</w:t>
            </w:r>
            <w:r w:rsidR="001259EB">
              <w:rPr>
                <w:rFonts w:ascii="Tahoma" w:hAnsi="Tahoma" w:cs="Tahoma"/>
                <w:b/>
                <w:bCs/>
                <w:sz w:val="18"/>
                <w:szCs w:val="18"/>
                <w:lang w:eastAsia="en-US"/>
              </w:rPr>
              <w:t>,</w:t>
            </w:r>
            <w:r w:rsidR="001259EB" w:rsidRPr="00310974">
              <w:rPr>
                <w:rFonts w:ascii="Tahoma" w:hAnsi="Tahoma" w:cs="Tahoma"/>
                <w:b/>
                <w:bCs/>
                <w:sz w:val="18"/>
                <w:szCs w:val="18"/>
                <w:lang w:eastAsia="en-US"/>
              </w:rPr>
              <w:t xml:space="preserve"> </w:t>
            </w:r>
            <w:r w:rsidRPr="00310974">
              <w:rPr>
                <w:rFonts w:ascii="Tahoma" w:hAnsi="Tahoma" w:cs="Tahoma"/>
                <w:b/>
                <w:bCs/>
                <w:sz w:val="18"/>
                <w:szCs w:val="18"/>
                <w:lang w:eastAsia="en-US"/>
              </w:rPr>
              <w:t>with breakfast included</w:t>
            </w:r>
            <w:r w:rsidR="001259EB">
              <w:rPr>
                <w:rFonts w:ascii="Tahoma" w:hAnsi="Tahoma" w:cs="Tahoma"/>
                <w:b/>
                <w:bCs/>
                <w:sz w:val="18"/>
                <w:szCs w:val="18"/>
                <w:lang w:eastAsia="en-US"/>
              </w:rPr>
              <w:t>.</w:t>
            </w:r>
          </w:p>
          <w:p w14:paraId="06511DB9" w14:textId="77777777" w:rsidR="00417CFA" w:rsidRPr="001F5419" w:rsidRDefault="00417CFA" w:rsidP="004F3008">
            <w:pPr>
              <w:tabs>
                <w:tab w:val="left" w:pos="-139"/>
              </w:tabs>
              <w:spacing w:line="276" w:lineRule="auto"/>
              <w:ind w:right="-140"/>
              <w:jc w:val="both"/>
              <w:rPr>
                <w:rFonts w:ascii="Tahoma" w:hAnsi="Tahoma" w:cs="Tahoma"/>
                <w:sz w:val="18"/>
                <w:szCs w:val="18"/>
                <w:highlight w:val="yellow"/>
                <w:lang w:eastAsia="en-US"/>
              </w:rPr>
            </w:pPr>
          </w:p>
          <w:p w14:paraId="4F13B365" w14:textId="0DC07A61" w:rsidR="00417CFA" w:rsidRPr="001F5419" w:rsidRDefault="00417CFA" w:rsidP="00417CFA">
            <w:pPr>
              <w:tabs>
                <w:tab w:val="left" w:pos="-139"/>
              </w:tabs>
              <w:spacing w:line="276" w:lineRule="auto"/>
              <w:jc w:val="both"/>
              <w:rPr>
                <w:rFonts w:ascii="Tahoma" w:hAnsi="Tahoma" w:cs="Tahoma"/>
                <w:b/>
                <w:bCs/>
                <w:sz w:val="18"/>
                <w:szCs w:val="18"/>
                <w:highlight w:val="yellow"/>
                <w:lang w:eastAsia="en-US"/>
              </w:rPr>
            </w:pPr>
            <w:r w:rsidRPr="00310974">
              <w:rPr>
                <w:rFonts w:ascii="Tahoma" w:hAnsi="Tahoma" w:cs="Tahoma"/>
                <w:sz w:val="18"/>
                <w:szCs w:val="18"/>
                <w:lang w:eastAsia="en-US"/>
              </w:rPr>
              <w:t>Unit cost per room per night (EUR) × 1</w:t>
            </w:r>
            <w:r w:rsidR="001259EB">
              <w:rPr>
                <w:rFonts w:ascii="Tahoma" w:hAnsi="Tahoma" w:cs="Tahoma"/>
                <w:sz w:val="18"/>
                <w:szCs w:val="18"/>
                <w:lang w:eastAsia="en-US"/>
              </w:rPr>
              <w:t>5</w:t>
            </w:r>
            <w:r w:rsidRPr="00310974">
              <w:rPr>
                <w:rFonts w:ascii="Tahoma" w:hAnsi="Tahoma" w:cs="Tahoma"/>
                <w:sz w:val="18"/>
                <w:szCs w:val="18"/>
                <w:lang w:eastAsia="en-US"/>
              </w:rPr>
              <w:t xml:space="preserve"> rooms × </w:t>
            </w:r>
            <w:r w:rsidR="00EF13F0">
              <w:rPr>
                <w:rFonts w:ascii="Tahoma" w:hAnsi="Tahoma" w:cs="Tahoma"/>
                <w:sz w:val="18"/>
                <w:szCs w:val="18"/>
                <w:lang w:eastAsia="en-US"/>
              </w:rPr>
              <w:t>3</w:t>
            </w:r>
            <w:r w:rsidRPr="00310974">
              <w:rPr>
                <w:rFonts w:ascii="Tahoma" w:hAnsi="Tahoma" w:cs="Tahoma"/>
                <w:sz w:val="18"/>
                <w:szCs w:val="18"/>
                <w:lang w:eastAsia="en-US"/>
              </w:rPr>
              <w:t xml:space="preserve"> nights = Total cost (EUR)</w:t>
            </w:r>
          </w:p>
        </w:tc>
        <w:tc>
          <w:tcPr>
            <w:tcW w:w="1754" w:type="dxa"/>
            <w:tcBorders>
              <w:right w:val="single" w:sz="2" w:space="0" w:color="FF0000"/>
            </w:tcBorders>
            <w:shd w:val="clear" w:color="auto" w:fill="F2F2F2" w:themeFill="background1" w:themeFillShade="F2"/>
            <w:vAlign w:val="center"/>
          </w:tcPr>
          <w:p w14:paraId="03AC12ED" w14:textId="1D55E478" w:rsidR="00417CFA" w:rsidRPr="0096609F" w:rsidRDefault="00310974" w:rsidP="00310974">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w:t>
            </w:r>
            <w:r w:rsidR="00417CFA" w:rsidRPr="0096609F">
              <w:rPr>
                <w:rFonts w:ascii="Tahoma" w:hAnsi="Tahoma" w:cs="Tahoma"/>
                <w:b/>
                <w:bCs/>
                <w:sz w:val="18"/>
                <w:szCs w:val="18"/>
                <w:lang w:eastAsia="en-US"/>
              </w:rPr>
              <w:t>-</w:t>
            </w:r>
            <w:r>
              <w:rPr>
                <w:rFonts w:ascii="Tahoma" w:hAnsi="Tahoma" w:cs="Tahoma"/>
                <w:b/>
                <w:bCs/>
                <w:sz w:val="18"/>
                <w:szCs w:val="18"/>
                <w:lang w:eastAsia="en-US"/>
              </w:rPr>
              <w:t>5</w:t>
            </w:r>
            <w:r w:rsidR="00417CFA" w:rsidRPr="0096609F">
              <w:rPr>
                <w:rFonts w:ascii="Tahoma" w:hAnsi="Tahoma" w:cs="Tahoma"/>
                <w:b/>
                <w:bCs/>
                <w:sz w:val="18"/>
                <w:szCs w:val="18"/>
                <w:lang w:eastAsia="en-US"/>
              </w:rPr>
              <w:t xml:space="preserve"> </w:t>
            </w:r>
            <w:r>
              <w:rPr>
                <w:rFonts w:ascii="Tahoma" w:hAnsi="Tahoma" w:cs="Tahoma"/>
                <w:b/>
                <w:bCs/>
                <w:sz w:val="18"/>
                <w:szCs w:val="18"/>
                <w:lang w:eastAsia="en-US"/>
              </w:rPr>
              <w:t>December</w:t>
            </w:r>
            <w:r w:rsidR="00417CFA" w:rsidRPr="0096609F">
              <w:rPr>
                <w:rFonts w:ascii="Tahoma" w:hAnsi="Tahoma" w:cs="Tahoma"/>
                <w:b/>
                <w:bCs/>
                <w:sz w:val="18"/>
                <w:szCs w:val="18"/>
                <w:lang w:eastAsia="en-US"/>
              </w:rPr>
              <w:t xml:space="preserve"> </w:t>
            </w:r>
          </w:p>
          <w:p w14:paraId="41D60C99" w14:textId="47578592"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r w:rsidRPr="0096609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AE1A6E"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B5DD26"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68F478B3" w14:textId="53F48C03" w:rsidTr="00992C5D">
        <w:trPr>
          <w:trHeight w:val="432"/>
          <w:jc w:val="center"/>
        </w:trPr>
        <w:tc>
          <w:tcPr>
            <w:tcW w:w="5473" w:type="dxa"/>
            <w:shd w:val="clear" w:color="auto" w:fill="auto"/>
            <w:vAlign w:val="center"/>
          </w:tcPr>
          <w:p w14:paraId="35F965E6" w14:textId="37CF335D" w:rsidR="00417CFA" w:rsidRPr="0089247D" w:rsidRDefault="00417CFA" w:rsidP="003B1FD2">
            <w:pPr>
              <w:pStyle w:val="ListParagraph"/>
              <w:numPr>
                <w:ilvl w:val="0"/>
                <w:numId w:val="29"/>
              </w:numPr>
              <w:tabs>
                <w:tab w:val="left" w:pos="66"/>
              </w:tabs>
              <w:spacing w:line="276" w:lineRule="auto"/>
              <w:ind w:right="166"/>
              <w:jc w:val="both"/>
              <w:rPr>
                <w:rFonts w:ascii="Tahoma" w:hAnsi="Tahoma" w:cs="Tahoma"/>
                <w:b/>
                <w:bCs/>
                <w:sz w:val="18"/>
                <w:szCs w:val="18"/>
                <w:lang w:eastAsia="en-US"/>
              </w:rPr>
            </w:pPr>
            <w:r w:rsidRPr="0089247D">
              <w:rPr>
                <w:rFonts w:ascii="Tahoma" w:hAnsi="Tahoma" w:cs="Tahoma"/>
                <w:b/>
                <w:bCs/>
                <w:sz w:val="18"/>
                <w:szCs w:val="18"/>
                <w:lang w:eastAsia="en-US"/>
              </w:rPr>
              <w:lastRenderedPageBreak/>
              <w:t xml:space="preserve">Provision </w:t>
            </w:r>
            <w:r w:rsidR="001259EB">
              <w:rPr>
                <w:rFonts w:ascii="Tahoma" w:hAnsi="Tahoma" w:cs="Tahoma"/>
                <w:b/>
                <w:bCs/>
                <w:sz w:val="18"/>
                <w:szCs w:val="18"/>
                <w:lang w:eastAsia="en-US"/>
              </w:rPr>
              <w:t xml:space="preserve">of </w:t>
            </w:r>
            <w:r w:rsidRPr="0089247D">
              <w:rPr>
                <w:rFonts w:ascii="Tahoma" w:hAnsi="Tahoma" w:cs="Tahoma"/>
                <w:b/>
                <w:bCs/>
                <w:sz w:val="18"/>
                <w:szCs w:val="18"/>
                <w:lang w:eastAsia="en-US"/>
              </w:rPr>
              <w:t>design and printing</w:t>
            </w:r>
            <w:r w:rsidR="003F0B63" w:rsidRPr="0089247D">
              <w:rPr>
                <w:rFonts w:ascii="Tahoma" w:hAnsi="Tahoma" w:cs="Tahoma"/>
                <w:b/>
                <w:bCs/>
                <w:sz w:val="18"/>
                <w:szCs w:val="18"/>
                <w:lang w:eastAsia="en-US"/>
              </w:rPr>
              <w:t xml:space="preserve"> services</w:t>
            </w:r>
            <w:r w:rsidRPr="0089247D">
              <w:rPr>
                <w:rFonts w:ascii="Tahoma" w:hAnsi="Tahoma" w:cs="Tahoma"/>
                <w:b/>
                <w:bCs/>
                <w:sz w:val="18"/>
                <w:szCs w:val="18"/>
                <w:lang w:eastAsia="en-US"/>
              </w:rPr>
              <w:t xml:space="preserve"> of badges and name plates for up to 1</w:t>
            </w:r>
            <w:r w:rsidR="001259EB">
              <w:rPr>
                <w:rFonts w:ascii="Tahoma" w:hAnsi="Tahoma" w:cs="Tahoma"/>
                <w:b/>
                <w:bCs/>
                <w:sz w:val="18"/>
                <w:szCs w:val="18"/>
                <w:lang w:eastAsia="en-US"/>
              </w:rPr>
              <w:t>5</w:t>
            </w:r>
            <w:r w:rsidRPr="0089247D">
              <w:rPr>
                <w:rFonts w:ascii="Tahoma" w:hAnsi="Tahoma" w:cs="Tahoma"/>
                <w:b/>
                <w:bCs/>
                <w:sz w:val="18"/>
                <w:szCs w:val="18"/>
                <w:lang w:eastAsia="en-US"/>
              </w:rPr>
              <w:t xml:space="preserve"> participants </w:t>
            </w:r>
          </w:p>
          <w:p w14:paraId="33C473B9" w14:textId="77777777" w:rsidR="00417CFA" w:rsidRPr="002047FB" w:rsidRDefault="00417CFA" w:rsidP="00971EC7">
            <w:pPr>
              <w:pStyle w:val="ListParagraph"/>
              <w:tabs>
                <w:tab w:val="left" w:pos="66"/>
              </w:tabs>
              <w:spacing w:line="276" w:lineRule="auto"/>
              <w:ind w:left="426" w:right="166"/>
              <w:jc w:val="both"/>
              <w:rPr>
                <w:rFonts w:ascii="Tahoma" w:hAnsi="Tahoma" w:cs="Tahoma"/>
                <w:sz w:val="12"/>
                <w:szCs w:val="12"/>
                <w:lang w:eastAsia="en-US"/>
              </w:rPr>
            </w:pPr>
          </w:p>
          <w:p w14:paraId="12218B48" w14:textId="6FEDC64C" w:rsidR="00417CFA" w:rsidRPr="001F5419" w:rsidRDefault="00417CFA" w:rsidP="00971EC7">
            <w:pPr>
              <w:tabs>
                <w:tab w:val="left" w:pos="66"/>
              </w:tabs>
              <w:spacing w:line="276" w:lineRule="auto"/>
              <w:ind w:right="166"/>
              <w:jc w:val="both"/>
              <w:rPr>
                <w:rFonts w:ascii="Tahoma" w:hAnsi="Tahoma" w:cs="Tahoma"/>
                <w:sz w:val="18"/>
                <w:szCs w:val="18"/>
                <w:highlight w:val="yellow"/>
                <w:lang w:eastAsia="en-US"/>
              </w:rPr>
            </w:pPr>
            <w:r w:rsidRPr="0089247D">
              <w:rPr>
                <w:rFonts w:ascii="Tahoma" w:hAnsi="Tahoma" w:cs="Tahoma"/>
                <w:sz w:val="18"/>
                <w:szCs w:val="18"/>
                <w:lang w:eastAsia="en-US"/>
              </w:rPr>
              <w:t>Unit cost per badge and nameplate (EUR) × 1</w:t>
            </w:r>
            <w:r w:rsidR="001259EB">
              <w:rPr>
                <w:rFonts w:ascii="Tahoma" w:hAnsi="Tahoma" w:cs="Tahoma"/>
                <w:sz w:val="18"/>
                <w:szCs w:val="18"/>
                <w:lang w:eastAsia="en-US"/>
              </w:rPr>
              <w:t>5</w:t>
            </w:r>
            <w:r w:rsidRPr="0089247D">
              <w:rPr>
                <w:rFonts w:ascii="Tahoma" w:hAnsi="Tahoma" w:cs="Tahoma"/>
                <w:sz w:val="18"/>
                <w:szCs w:val="18"/>
                <w:lang w:eastAsia="en-US"/>
              </w:rPr>
              <w:t xml:space="preserve"> participants = Total cost (EUR)</w:t>
            </w:r>
          </w:p>
        </w:tc>
        <w:tc>
          <w:tcPr>
            <w:tcW w:w="1754" w:type="dxa"/>
            <w:tcBorders>
              <w:right w:val="single" w:sz="2" w:space="0" w:color="FF0000"/>
            </w:tcBorders>
            <w:shd w:val="clear" w:color="auto" w:fill="F2F2F2" w:themeFill="background1" w:themeFillShade="F2"/>
            <w:vAlign w:val="center"/>
          </w:tcPr>
          <w:p w14:paraId="1BC3B447" w14:textId="622C22C5" w:rsidR="00417CFA" w:rsidRDefault="0089247D"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3</w:t>
            </w:r>
            <w:r w:rsidR="00417CFA" w:rsidRPr="004F3008">
              <w:rPr>
                <w:rFonts w:ascii="Tahoma" w:hAnsi="Tahoma" w:cs="Tahoma"/>
                <w:b/>
                <w:bCs/>
                <w:sz w:val="18"/>
                <w:szCs w:val="18"/>
                <w:lang w:eastAsia="en-US"/>
              </w:rPr>
              <w:t>-</w:t>
            </w:r>
            <w:r>
              <w:rPr>
                <w:rFonts w:ascii="Tahoma" w:hAnsi="Tahoma" w:cs="Tahoma"/>
                <w:b/>
                <w:bCs/>
                <w:sz w:val="18"/>
                <w:szCs w:val="18"/>
                <w:lang w:eastAsia="en-US"/>
              </w:rPr>
              <w:t>4</w:t>
            </w:r>
            <w:r w:rsidR="00417CFA" w:rsidRPr="004F3008">
              <w:rPr>
                <w:rFonts w:ascii="Tahoma" w:hAnsi="Tahoma" w:cs="Tahoma"/>
                <w:b/>
                <w:bCs/>
                <w:sz w:val="18"/>
                <w:szCs w:val="18"/>
                <w:lang w:eastAsia="en-US"/>
              </w:rPr>
              <w:t xml:space="preserve"> </w:t>
            </w:r>
            <w:r w:rsidR="00310974">
              <w:rPr>
                <w:rFonts w:ascii="Tahoma" w:hAnsi="Tahoma" w:cs="Tahoma"/>
                <w:b/>
                <w:bCs/>
                <w:sz w:val="18"/>
                <w:szCs w:val="18"/>
                <w:lang w:eastAsia="en-US"/>
              </w:rPr>
              <w:t>December</w:t>
            </w:r>
            <w:r w:rsidR="00417CFA" w:rsidRPr="004F3008">
              <w:rPr>
                <w:rFonts w:ascii="Tahoma" w:hAnsi="Tahoma" w:cs="Tahoma"/>
                <w:b/>
                <w:bCs/>
                <w:sz w:val="18"/>
                <w:szCs w:val="18"/>
                <w:lang w:eastAsia="en-US"/>
              </w:rPr>
              <w:t xml:space="preserve"> </w:t>
            </w:r>
          </w:p>
          <w:p w14:paraId="2BE90E04" w14:textId="38E7480C" w:rsidR="00417CFA" w:rsidRPr="00EA2362" w:rsidRDefault="00417CFA" w:rsidP="00261462">
            <w:pPr>
              <w:tabs>
                <w:tab w:val="left" w:pos="-139"/>
              </w:tabs>
              <w:spacing w:line="276" w:lineRule="auto"/>
              <w:ind w:right="-140"/>
              <w:jc w:val="center"/>
              <w:rPr>
                <w:rFonts w:ascii="Tahoma" w:hAnsi="Tahoma" w:cs="Tahoma"/>
                <w:sz w:val="18"/>
                <w:szCs w:val="18"/>
                <w:highlight w:val="cyan"/>
                <w:lang w:eastAsia="en-US"/>
              </w:rPr>
            </w:pPr>
            <w:r w:rsidRPr="004F3008">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CB8686"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AC3A4F"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5A892E12" w14:textId="5545E621" w:rsidTr="00992C5D">
        <w:trPr>
          <w:trHeight w:val="432"/>
          <w:jc w:val="center"/>
        </w:trPr>
        <w:tc>
          <w:tcPr>
            <w:tcW w:w="5473" w:type="dxa"/>
            <w:shd w:val="clear" w:color="auto" w:fill="auto"/>
            <w:vAlign w:val="center"/>
          </w:tcPr>
          <w:p w14:paraId="131B71E7" w14:textId="280730EA" w:rsidR="00417CFA" w:rsidRPr="00992C5D" w:rsidRDefault="00417CFA" w:rsidP="001259EB">
            <w:pPr>
              <w:pStyle w:val="ListParagraph"/>
              <w:numPr>
                <w:ilvl w:val="0"/>
                <w:numId w:val="29"/>
              </w:numPr>
              <w:tabs>
                <w:tab w:val="left" w:pos="66"/>
              </w:tabs>
              <w:spacing w:line="276" w:lineRule="auto"/>
              <w:ind w:right="166"/>
              <w:jc w:val="both"/>
              <w:rPr>
                <w:rFonts w:ascii="Tahoma" w:hAnsi="Tahoma" w:cs="Tahoma"/>
                <w:sz w:val="18"/>
                <w:szCs w:val="18"/>
                <w:lang w:eastAsia="en-US"/>
              </w:rPr>
            </w:pPr>
            <w:r w:rsidRPr="00992C5D">
              <w:rPr>
                <w:rFonts w:ascii="Tahoma" w:hAnsi="Tahoma" w:cs="Tahoma"/>
                <w:b/>
                <w:bCs/>
                <w:sz w:val="18"/>
                <w:szCs w:val="18"/>
                <w:lang w:eastAsia="en-US"/>
              </w:rPr>
              <w:t xml:space="preserve">Provision of </w:t>
            </w:r>
            <w:proofErr w:type="spellStart"/>
            <w:r w:rsidRPr="00992C5D">
              <w:rPr>
                <w:rFonts w:ascii="Tahoma" w:hAnsi="Tahoma" w:cs="Tahoma"/>
                <w:b/>
                <w:bCs/>
                <w:sz w:val="18"/>
                <w:szCs w:val="18"/>
                <w:lang w:eastAsia="en-US"/>
              </w:rPr>
              <w:t>infoports</w:t>
            </w:r>
            <w:proofErr w:type="spellEnd"/>
            <w:r w:rsidRPr="00992C5D">
              <w:rPr>
                <w:rFonts w:ascii="Tahoma" w:hAnsi="Tahoma" w:cs="Tahoma"/>
                <w:b/>
                <w:bCs/>
                <w:sz w:val="18"/>
                <w:szCs w:val="18"/>
                <w:lang w:eastAsia="en-US"/>
              </w:rPr>
              <w:t>/interpretation equipment</w:t>
            </w:r>
            <w:r w:rsidR="002047FB">
              <w:rPr>
                <w:rFonts w:ascii="Tahoma" w:hAnsi="Tahoma" w:cs="Tahoma"/>
                <w:b/>
                <w:bCs/>
                <w:sz w:val="18"/>
                <w:szCs w:val="18"/>
                <w:lang w:eastAsia="en-US"/>
              </w:rPr>
              <w:t xml:space="preserve"> </w:t>
            </w:r>
            <w:r w:rsidR="002047FB" w:rsidRPr="0089247D">
              <w:rPr>
                <w:rFonts w:ascii="Tahoma" w:hAnsi="Tahoma" w:cs="Tahoma"/>
                <w:b/>
                <w:bCs/>
                <w:sz w:val="18"/>
                <w:szCs w:val="18"/>
                <w:lang w:eastAsia="en-US"/>
              </w:rPr>
              <w:t>for up to 1</w:t>
            </w:r>
            <w:r w:rsidR="002047FB">
              <w:rPr>
                <w:rFonts w:ascii="Tahoma" w:hAnsi="Tahoma" w:cs="Tahoma"/>
                <w:b/>
                <w:bCs/>
                <w:sz w:val="18"/>
                <w:szCs w:val="18"/>
                <w:lang w:eastAsia="en-US"/>
              </w:rPr>
              <w:t>5</w:t>
            </w:r>
            <w:r w:rsidR="002047FB" w:rsidRPr="0089247D">
              <w:rPr>
                <w:rFonts w:ascii="Tahoma" w:hAnsi="Tahoma" w:cs="Tahoma"/>
                <w:b/>
                <w:bCs/>
                <w:sz w:val="18"/>
                <w:szCs w:val="18"/>
                <w:lang w:eastAsia="en-US"/>
              </w:rPr>
              <w:t xml:space="preserve"> participants</w:t>
            </w:r>
            <w:r w:rsidR="002047FB">
              <w:rPr>
                <w:rFonts w:ascii="Tahoma" w:hAnsi="Tahoma" w:cs="Tahoma"/>
                <w:b/>
                <w:bCs/>
                <w:sz w:val="18"/>
                <w:szCs w:val="18"/>
                <w:lang w:eastAsia="en-US"/>
              </w:rPr>
              <w:t>,</w:t>
            </w:r>
            <w:r w:rsidRPr="00992C5D">
              <w:rPr>
                <w:rFonts w:ascii="Tahoma" w:hAnsi="Tahoma" w:cs="Tahoma"/>
                <w:b/>
                <w:bCs/>
                <w:sz w:val="18"/>
                <w:szCs w:val="18"/>
                <w:lang w:eastAsia="en-US"/>
              </w:rPr>
              <w:t xml:space="preserve"> with technical support (full day) </w:t>
            </w:r>
          </w:p>
          <w:p w14:paraId="1A6233FC" w14:textId="77777777" w:rsidR="001259EB" w:rsidRPr="002047FB" w:rsidRDefault="001259EB" w:rsidP="00417CFA">
            <w:pPr>
              <w:tabs>
                <w:tab w:val="left" w:pos="66"/>
              </w:tabs>
              <w:spacing w:line="276" w:lineRule="auto"/>
              <w:ind w:left="66" w:right="166"/>
              <w:jc w:val="both"/>
              <w:rPr>
                <w:rFonts w:ascii="Tahoma" w:hAnsi="Tahoma" w:cs="Tahoma"/>
                <w:sz w:val="12"/>
                <w:szCs w:val="12"/>
                <w:lang w:eastAsia="en-US"/>
              </w:rPr>
            </w:pPr>
          </w:p>
          <w:p w14:paraId="25CF77E7" w14:textId="70C976CD" w:rsidR="00417CFA" w:rsidRPr="00992C5D" w:rsidRDefault="00417CFA" w:rsidP="00417CFA">
            <w:pPr>
              <w:tabs>
                <w:tab w:val="left" w:pos="66"/>
              </w:tabs>
              <w:spacing w:line="276" w:lineRule="auto"/>
              <w:ind w:left="66" w:right="166"/>
              <w:jc w:val="both"/>
              <w:rPr>
                <w:rFonts w:ascii="Tahoma" w:hAnsi="Tahoma" w:cs="Tahoma"/>
                <w:b/>
                <w:bCs/>
                <w:sz w:val="18"/>
                <w:szCs w:val="18"/>
                <w:lang w:eastAsia="en-US"/>
              </w:rPr>
            </w:pPr>
            <w:r w:rsidRPr="00992C5D">
              <w:rPr>
                <w:rFonts w:ascii="Tahoma" w:hAnsi="Tahoma" w:cs="Tahoma"/>
                <w:sz w:val="18"/>
                <w:szCs w:val="18"/>
                <w:lang w:eastAsia="en-US"/>
              </w:rPr>
              <w:t xml:space="preserve">Unit cost per day/per device (EUR) × </w:t>
            </w:r>
            <w:r w:rsidR="001259EB" w:rsidRPr="00992C5D">
              <w:rPr>
                <w:rFonts w:ascii="Tahoma" w:hAnsi="Tahoma" w:cs="Tahoma"/>
                <w:sz w:val="18"/>
                <w:szCs w:val="18"/>
                <w:lang w:eastAsia="en-US"/>
              </w:rPr>
              <w:t>2</w:t>
            </w:r>
            <w:r w:rsidRPr="00992C5D">
              <w:rPr>
                <w:rFonts w:ascii="Tahoma" w:hAnsi="Tahoma" w:cs="Tahoma"/>
                <w:sz w:val="18"/>
                <w:szCs w:val="18"/>
                <w:lang w:eastAsia="en-US"/>
              </w:rPr>
              <w:t xml:space="preserve"> days = Total cost (EUR)</w:t>
            </w:r>
          </w:p>
        </w:tc>
        <w:tc>
          <w:tcPr>
            <w:tcW w:w="1754" w:type="dxa"/>
            <w:tcBorders>
              <w:right w:val="single" w:sz="2" w:space="0" w:color="FF0000"/>
            </w:tcBorders>
            <w:shd w:val="clear" w:color="auto" w:fill="F2F2F2" w:themeFill="background1" w:themeFillShade="F2"/>
            <w:vAlign w:val="center"/>
          </w:tcPr>
          <w:p w14:paraId="7DC63B8B" w14:textId="3B9FBE81" w:rsidR="00417CFA" w:rsidRPr="00992C5D" w:rsidRDefault="00310974" w:rsidP="00261462">
            <w:pPr>
              <w:tabs>
                <w:tab w:val="left" w:pos="-139"/>
              </w:tabs>
              <w:spacing w:line="276" w:lineRule="auto"/>
              <w:ind w:right="-140"/>
              <w:jc w:val="center"/>
              <w:rPr>
                <w:rFonts w:ascii="Tahoma" w:hAnsi="Tahoma" w:cs="Tahoma"/>
                <w:b/>
                <w:bCs/>
                <w:sz w:val="18"/>
                <w:szCs w:val="18"/>
                <w:lang w:eastAsia="en-US"/>
              </w:rPr>
            </w:pPr>
            <w:r w:rsidRPr="00992C5D">
              <w:rPr>
                <w:rFonts w:ascii="Tahoma" w:hAnsi="Tahoma" w:cs="Tahoma"/>
                <w:b/>
                <w:bCs/>
                <w:sz w:val="18"/>
                <w:szCs w:val="18"/>
                <w:lang w:eastAsia="en-US"/>
              </w:rPr>
              <w:t>3</w:t>
            </w:r>
            <w:r w:rsidR="00417CFA" w:rsidRPr="00992C5D">
              <w:rPr>
                <w:rFonts w:ascii="Tahoma" w:hAnsi="Tahoma" w:cs="Tahoma"/>
                <w:b/>
                <w:bCs/>
                <w:sz w:val="18"/>
                <w:szCs w:val="18"/>
                <w:lang w:eastAsia="en-US"/>
              </w:rPr>
              <w:t>-</w:t>
            </w:r>
            <w:r w:rsidRPr="00992C5D">
              <w:rPr>
                <w:rFonts w:ascii="Tahoma" w:hAnsi="Tahoma" w:cs="Tahoma"/>
                <w:b/>
                <w:bCs/>
                <w:sz w:val="18"/>
                <w:szCs w:val="18"/>
                <w:lang w:eastAsia="en-US"/>
              </w:rPr>
              <w:t>4</w:t>
            </w:r>
            <w:r w:rsidR="00417CFA" w:rsidRPr="00992C5D">
              <w:rPr>
                <w:rFonts w:ascii="Tahoma" w:hAnsi="Tahoma" w:cs="Tahoma"/>
                <w:b/>
                <w:bCs/>
                <w:sz w:val="18"/>
                <w:szCs w:val="18"/>
                <w:lang w:eastAsia="en-US"/>
              </w:rPr>
              <w:t xml:space="preserve"> </w:t>
            </w:r>
            <w:r w:rsidRPr="00992C5D">
              <w:rPr>
                <w:rFonts w:ascii="Tahoma" w:hAnsi="Tahoma" w:cs="Tahoma"/>
                <w:b/>
                <w:bCs/>
                <w:sz w:val="18"/>
                <w:szCs w:val="18"/>
                <w:lang w:eastAsia="en-US"/>
              </w:rPr>
              <w:t>December</w:t>
            </w:r>
            <w:r w:rsidR="00417CFA" w:rsidRPr="00992C5D">
              <w:rPr>
                <w:rFonts w:ascii="Tahoma" w:hAnsi="Tahoma" w:cs="Tahoma"/>
                <w:b/>
                <w:bCs/>
                <w:sz w:val="18"/>
                <w:szCs w:val="18"/>
                <w:lang w:eastAsia="en-US"/>
              </w:rPr>
              <w:t xml:space="preserve"> </w:t>
            </w:r>
          </w:p>
          <w:p w14:paraId="23379ADB" w14:textId="0434EF1F" w:rsidR="00417CFA" w:rsidRPr="00992C5D" w:rsidRDefault="00417CFA" w:rsidP="00261462">
            <w:pPr>
              <w:tabs>
                <w:tab w:val="left" w:pos="-139"/>
              </w:tabs>
              <w:spacing w:line="276" w:lineRule="auto"/>
              <w:ind w:right="-140"/>
              <w:jc w:val="center"/>
              <w:rPr>
                <w:rFonts w:ascii="Tahoma" w:hAnsi="Tahoma" w:cs="Tahoma"/>
                <w:b/>
                <w:bCs/>
                <w:sz w:val="18"/>
                <w:szCs w:val="18"/>
                <w:lang w:eastAsia="en-US"/>
              </w:rPr>
            </w:pPr>
            <w:r w:rsidRPr="00992C5D">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3C9768" w14:textId="77777777" w:rsidR="00417CFA" w:rsidRPr="00992C5D" w:rsidRDefault="00417CFA" w:rsidP="00261462">
            <w:pPr>
              <w:tabs>
                <w:tab w:val="left" w:pos="-139"/>
              </w:tabs>
              <w:spacing w:line="276" w:lineRule="auto"/>
              <w:ind w:right="-140"/>
              <w:jc w:val="center"/>
              <w:rPr>
                <w:rFonts w:ascii="Tahoma" w:hAnsi="Tahoma" w:cs="Tahoma"/>
                <w:sz w:val="18"/>
                <w:szCs w:val="18"/>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9A5C5F" w14:textId="77777777" w:rsidR="00417CFA" w:rsidRPr="00992C5D" w:rsidRDefault="00417CFA" w:rsidP="00261462">
            <w:pPr>
              <w:tabs>
                <w:tab w:val="left" w:pos="-139"/>
              </w:tabs>
              <w:spacing w:line="276" w:lineRule="auto"/>
              <w:ind w:right="-140"/>
              <w:jc w:val="center"/>
              <w:rPr>
                <w:rFonts w:ascii="Tahoma" w:hAnsi="Tahoma" w:cs="Tahoma"/>
                <w:sz w:val="18"/>
                <w:szCs w:val="18"/>
                <w:lang w:eastAsia="en-US"/>
              </w:rPr>
            </w:pPr>
          </w:p>
        </w:tc>
      </w:tr>
      <w:tr w:rsidR="00417CFA" w:rsidRPr="00EA2362" w14:paraId="1AC7CFFD" w14:textId="223D43A3" w:rsidTr="00992C5D">
        <w:trPr>
          <w:trHeight w:val="432"/>
          <w:jc w:val="center"/>
        </w:trPr>
        <w:tc>
          <w:tcPr>
            <w:tcW w:w="5473" w:type="dxa"/>
            <w:shd w:val="clear" w:color="auto" w:fill="auto"/>
            <w:vAlign w:val="center"/>
          </w:tcPr>
          <w:p w14:paraId="0B9E1C3A" w14:textId="3C444E1F" w:rsidR="00417CFA" w:rsidRPr="00DB6793" w:rsidRDefault="00417CFA" w:rsidP="003B1FD2">
            <w:pPr>
              <w:pStyle w:val="ListParagraph"/>
              <w:numPr>
                <w:ilvl w:val="0"/>
                <w:numId w:val="29"/>
              </w:numPr>
              <w:tabs>
                <w:tab w:val="left" w:pos="-139"/>
              </w:tabs>
              <w:spacing w:line="276" w:lineRule="auto"/>
              <w:ind w:left="425" w:hanging="357"/>
              <w:jc w:val="both"/>
              <w:rPr>
                <w:rFonts w:ascii="Tahoma" w:hAnsi="Tahoma" w:cs="Tahoma"/>
                <w:b/>
                <w:bCs/>
                <w:sz w:val="18"/>
                <w:szCs w:val="18"/>
                <w:lang w:eastAsia="en-US"/>
              </w:rPr>
            </w:pPr>
            <w:r w:rsidRPr="00DB6793">
              <w:rPr>
                <w:rFonts w:ascii="Tahoma" w:hAnsi="Tahoma" w:cs="Tahoma"/>
                <w:b/>
                <w:bCs/>
                <w:sz w:val="18"/>
                <w:szCs w:val="18"/>
                <w:lang w:eastAsia="en-US"/>
              </w:rPr>
              <w:t xml:space="preserve">Provision of group transfer services from </w:t>
            </w:r>
            <w:r w:rsidR="00310974" w:rsidRPr="00DB6793">
              <w:rPr>
                <w:rFonts w:ascii="Tahoma" w:hAnsi="Tahoma" w:cs="Tahoma"/>
                <w:b/>
                <w:bCs/>
                <w:sz w:val="18"/>
                <w:szCs w:val="18"/>
                <w:lang w:eastAsia="en-US"/>
              </w:rPr>
              <w:br/>
            </w:r>
            <w:r w:rsidR="001677D2" w:rsidRPr="00DB6793">
              <w:rPr>
                <w:rFonts w:ascii="Tahoma" w:hAnsi="Tahoma" w:cs="Tahoma"/>
                <w:b/>
                <w:bCs/>
                <w:sz w:val="18"/>
                <w:szCs w:val="18"/>
                <w:lang w:eastAsia="en-US"/>
              </w:rPr>
              <w:t xml:space="preserve">Helsinki-Vantaa International Airport (HEL) </w:t>
            </w:r>
            <w:r w:rsidRPr="00DB6793">
              <w:rPr>
                <w:rFonts w:ascii="Tahoma" w:hAnsi="Tahoma" w:cs="Tahoma"/>
                <w:b/>
                <w:bCs/>
                <w:sz w:val="18"/>
                <w:szCs w:val="18"/>
                <w:lang w:eastAsia="en-US"/>
              </w:rPr>
              <w:t xml:space="preserve">to the designated hotel in </w:t>
            </w:r>
            <w:r w:rsidR="001677D2" w:rsidRPr="00DB6793">
              <w:rPr>
                <w:rFonts w:ascii="Tahoma" w:hAnsi="Tahoma" w:cs="Tahoma"/>
                <w:b/>
                <w:bCs/>
                <w:sz w:val="18"/>
                <w:szCs w:val="18"/>
                <w:lang w:eastAsia="en-US"/>
              </w:rPr>
              <w:t>Helsinki</w:t>
            </w:r>
            <w:r w:rsidRPr="00DB6793">
              <w:rPr>
                <w:rFonts w:ascii="Tahoma" w:hAnsi="Tahoma" w:cs="Tahoma"/>
                <w:b/>
                <w:bCs/>
                <w:sz w:val="18"/>
                <w:szCs w:val="18"/>
                <w:lang w:eastAsia="en-US"/>
              </w:rPr>
              <w:t xml:space="preserve">, on </w:t>
            </w:r>
            <w:r w:rsidR="001677D2" w:rsidRPr="00DB6793">
              <w:rPr>
                <w:rFonts w:ascii="Tahoma" w:hAnsi="Tahoma" w:cs="Tahoma"/>
                <w:b/>
                <w:bCs/>
                <w:sz w:val="18"/>
                <w:szCs w:val="18"/>
                <w:lang w:eastAsia="en-US"/>
              </w:rPr>
              <w:t>2 December</w:t>
            </w:r>
            <w:r w:rsidRPr="00DB6793">
              <w:rPr>
                <w:rFonts w:ascii="Tahoma" w:hAnsi="Tahoma" w:cs="Tahoma"/>
                <w:b/>
                <w:bCs/>
                <w:sz w:val="18"/>
                <w:szCs w:val="18"/>
                <w:lang w:eastAsia="en-US"/>
              </w:rPr>
              <w:t xml:space="preserve"> 2025, and from the designated hotel to the </w:t>
            </w:r>
            <w:r w:rsidR="001677D2" w:rsidRPr="00DB6793">
              <w:rPr>
                <w:rFonts w:ascii="Tahoma" w:hAnsi="Tahoma" w:cs="Tahoma"/>
                <w:b/>
                <w:bCs/>
                <w:sz w:val="18"/>
                <w:szCs w:val="18"/>
                <w:lang w:eastAsia="en-US"/>
              </w:rPr>
              <w:t xml:space="preserve">Helsinki-Vantaa International Airport (HEL) </w:t>
            </w:r>
            <w:r w:rsidRPr="00DB6793">
              <w:rPr>
                <w:rFonts w:ascii="Tahoma" w:hAnsi="Tahoma" w:cs="Tahoma"/>
                <w:b/>
                <w:bCs/>
                <w:sz w:val="18"/>
                <w:szCs w:val="18"/>
                <w:lang w:eastAsia="en-US"/>
              </w:rPr>
              <w:t xml:space="preserve">on </w:t>
            </w:r>
            <w:r w:rsidR="001677D2" w:rsidRPr="00DB6793">
              <w:rPr>
                <w:rFonts w:ascii="Tahoma" w:hAnsi="Tahoma" w:cs="Tahoma"/>
                <w:b/>
                <w:bCs/>
                <w:sz w:val="18"/>
                <w:szCs w:val="18"/>
                <w:lang w:eastAsia="en-US"/>
              </w:rPr>
              <w:t>5</w:t>
            </w:r>
            <w:r w:rsidRPr="00DB6793">
              <w:rPr>
                <w:rFonts w:ascii="Tahoma" w:hAnsi="Tahoma" w:cs="Tahoma"/>
                <w:b/>
                <w:bCs/>
                <w:sz w:val="18"/>
                <w:szCs w:val="18"/>
                <w:lang w:eastAsia="en-US"/>
              </w:rPr>
              <w:t xml:space="preserve"> </w:t>
            </w:r>
            <w:r w:rsidR="00550495">
              <w:rPr>
                <w:rFonts w:ascii="Tahoma" w:hAnsi="Tahoma" w:cs="Tahoma"/>
                <w:b/>
                <w:bCs/>
                <w:sz w:val="18"/>
                <w:szCs w:val="18"/>
                <w:lang w:eastAsia="en-US"/>
              </w:rPr>
              <w:t>December</w:t>
            </w:r>
            <w:r w:rsidRPr="00DB6793">
              <w:rPr>
                <w:rFonts w:ascii="Tahoma" w:hAnsi="Tahoma" w:cs="Tahoma"/>
                <w:b/>
                <w:bCs/>
                <w:sz w:val="18"/>
                <w:szCs w:val="18"/>
                <w:lang w:eastAsia="en-US"/>
              </w:rPr>
              <w:t xml:space="preserve"> 2025, for up to 1</w:t>
            </w:r>
            <w:r w:rsidR="001259EB">
              <w:rPr>
                <w:rFonts w:ascii="Tahoma" w:hAnsi="Tahoma" w:cs="Tahoma"/>
                <w:b/>
                <w:bCs/>
                <w:sz w:val="18"/>
                <w:szCs w:val="18"/>
                <w:lang w:eastAsia="en-US"/>
              </w:rPr>
              <w:t>5</w:t>
            </w:r>
            <w:r w:rsidRPr="00DB6793">
              <w:rPr>
                <w:rFonts w:ascii="Tahoma" w:hAnsi="Tahoma" w:cs="Tahoma"/>
                <w:b/>
                <w:bCs/>
                <w:sz w:val="18"/>
                <w:szCs w:val="18"/>
                <w:lang w:eastAsia="en-US"/>
              </w:rPr>
              <w:t xml:space="preserve"> persons</w:t>
            </w:r>
            <w:r w:rsidR="003F0B63" w:rsidRPr="00DB6793">
              <w:rPr>
                <w:rFonts w:ascii="Tahoma" w:hAnsi="Tahoma" w:cs="Tahoma"/>
                <w:b/>
                <w:bCs/>
                <w:sz w:val="18"/>
                <w:szCs w:val="18"/>
                <w:lang w:eastAsia="en-US"/>
              </w:rPr>
              <w:t>.</w:t>
            </w:r>
          </w:p>
          <w:p w14:paraId="09AA4DB7" w14:textId="77777777" w:rsidR="00417CFA" w:rsidRPr="002047FB" w:rsidRDefault="00417CFA" w:rsidP="00EB66BF">
            <w:pPr>
              <w:tabs>
                <w:tab w:val="left" w:pos="-139"/>
              </w:tabs>
              <w:spacing w:line="276" w:lineRule="auto"/>
              <w:ind w:left="66" w:right="-140"/>
              <w:rPr>
                <w:rFonts w:ascii="Tahoma" w:hAnsi="Tahoma" w:cs="Tahoma"/>
                <w:sz w:val="12"/>
                <w:szCs w:val="12"/>
                <w:lang w:eastAsia="en-US"/>
              </w:rPr>
            </w:pPr>
          </w:p>
          <w:p w14:paraId="4620345B" w14:textId="765374E5" w:rsidR="00417CFA" w:rsidRPr="00DB6793" w:rsidRDefault="00417CFA" w:rsidP="00417CFA">
            <w:pPr>
              <w:tabs>
                <w:tab w:val="left" w:pos="-139"/>
              </w:tabs>
              <w:spacing w:line="276" w:lineRule="auto"/>
              <w:ind w:left="66" w:right="-140"/>
              <w:jc w:val="both"/>
              <w:rPr>
                <w:rFonts w:ascii="Tahoma" w:hAnsi="Tahoma" w:cs="Tahoma"/>
                <w:sz w:val="18"/>
                <w:szCs w:val="18"/>
                <w:lang w:eastAsia="en-US"/>
              </w:rPr>
            </w:pPr>
            <w:r w:rsidRPr="00DB6793">
              <w:rPr>
                <w:rFonts w:ascii="Tahoma" w:hAnsi="Tahoma" w:cs="Tahoma"/>
                <w:sz w:val="18"/>
                <w:szCs w:val="18"/>
                <w:lang w:eastAsia="en-US"/>
              </w:rPr>
              <w:t>Unit cost per group transfer (EUR) × 2 transfers = Total cost (EUR).</w:t>
            </w:r>
          </w:p>
        </w:tc>
        <w:tc>
          <w:tcPr>
            <w:tcW w:w="1754" w:type="dxa"/>
            <w:tcBorders>
              <w:right w:val="single" w:sz="2" w:space="0" w:color="FF0000"/>
            </w:tcBorders>
            <w:shd w:val="clear" w:color="auto" w:fill="F2F2F2" w:themeFill="background1" w:themeFillShade="F2"/>
            <w:vAlign w:val="center"/>
          </w:tcPr>
          <w:p w14:paraId="28185559" w14:textId="3FC93411" w:rsidR="00417CFA" w:rsidRDefault="00310974" w:rsidP="00466121">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w:t>
            </w:r>
            <w:r w:rsidR="00417CFA">
              <w:rPr>
                <w:rFonts w:ascii="Tahoma" w:hAnsi="Tahoma" w:cs="Tahoma"/>
                <w:b/>
                <w:bCs/>
                <w:sz w:val="18"/>
                <w:szCs w:val="18"/>
                <w:lang w:eastAsia="en-US"/>
              </w:rPr>
              <w:t xml:space="preserve"> and </w:t>
            </w:r>
            <w:r>
              <w:rPr>
                <w:rFonts w:ascii="Tahoma" w:hAnsi="Tahoma" w:cs="Tahoma"/>
                <w:b/>
                <w:bCs/>
                <w:sz w:val="18"/>
                <w:szCs w:val="18"/>
                <w:lang w:eastAsia="en-US"/>
              </w:rPr>
              <w:t>5</w:t>
            </w:r>
            <w:r w:rsidR="00417CFA" w:rsidRPr="00EB66BF">
              <w:rPr>
                <w:rFonts w:ascii="Tahoma" w:hAnsi="Tahoma" w:cs="Tahoma"/>
                <w:b/>
                <w:bCs/>
                <w:sz w:val="18"/>
                <w:szCs w:val="18"/>
                <w:lang w:eastAsia="en-US"/>
              </w:rPr>
              <w:t xml:space="preserve"> </w:t>
            </w:r>
            <w:r>
              <w:rPr>
                <w:rFonts w:ascii="Tahoma" w:hAnsi="Tahoma" w:cs="Tahoma"/>
                <w:b/>
                <w:bCs/>
                <w:sz w:val="18"/>
                <w:szCs w:val="18"/>
                <w:lang w:eastAsia="en-US"/>
              </w:rPr>
              <w:t>December</w:t>
            </w:r>
            <w:r w:rsidR="00417CFA" w:rsidRPr="00EB66BF">
              <w:rPr>
                <w:rFonts w:ascii="Tahoma" w:hAnsi="Tahoma" w:cs="Tahoma"/>
                <w:b/>
                <w:bCs/>
                <w:sz w:val="18"/>
                <w:szCs w:val="18"/>
                <w:lang w:eastAsia="en-US"/>
              </w:rPr>
              <w:t xml:space="preserve"> </w:t>
            </w:r>
          </w:p>
          <w:p w14:paraId="5C85725B" w14:textId="028AF652" w:rsidR="00417CFA" w:rsidRPr="00EB66BF" w:rsidRDefault="00417CFA" w:rsidP="00261462">
            <w:pPr>
              <w:tabs>
                <w:tab w:val="left" w:pos="-139"/>
              </w:tabs>
              <w:spacing w:line="276" w:lineRule="auto"/>
              <w:ind w:right="-140"/>
              <w:jc w:val="center"/>
              <w:rPr>
                <w:rFonts w:ascii="Tahoma" w:hAnsi="Tahoma" w:cs="Tahoma"/>
                <w:b/>
                <w:bCs/>
                <w:sz w:val="18"/>
                <w:szCs w:val="18"/>
                <w:highlight w:val="cyan"/>
                <w:lang w:eastAsia="en-US"/>
              </w:rPr>
            </w:pPr>
            <w:r w:rsidRPr="00EB66B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80EB19"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3588B79"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683B05AF" w14:textId="16EB70D5" w:rsidTr="00992C5D">
        <w:trPr>
          <w:trHeight w:val="432"/>
          <w:jc w:val="center"/>
        </w:trPr>
        <w:tc>
          <w:tcPr>
            <w:tcW w:w="5473" w:type="dxa"/>
            <w:shd w:val="clear" w:color="auto" w:fill="auto"/>
            <w:vAlign w:val="center"/>
          </w:tcPr>
          <w:p w14:paraId="6D380BF0" w14:textId="6E3BC281" w:rsidR="00992C5D" w:rsidRPr="00550495" w:rsidRDefault="00992C5D" w:rsidP="00550495">
            <w:pPr>
              <w:pStyle w:val="ListParagraph"/>
              <w:numPr>
                <w:ilvl w:val="0"/>
                <w:numId w:val="29"/>
              </w:numPr>
              <w:tabs>
                <w:tab w:val="left" w:pos="-139"/>
              </w:tabs>
              <w:spacing w:after="240" w:line="276" w:lineRule="auto"/>
              <w:jc w:val="both"/>
              <w:rPr>
                <w:rFonts w:ascii="Tahoma" w:hAnsi="Tahoma" w:cs="Tahoma"/>
                <w:i/>
                <w:iCs/>
                <w:sz w:val="18"/>
                <w:szCs w:val="18"/>
                <w:lang w:eastAsia="en-US"/>
              </w:rPr>
            </w:pPr>
            <w:r w:rsidRPr="00992C5D">
              <w:rPr>
                <w:rFonts w:ascii="Tahoma" w:hAnsi="Tahoma" w:cs="Tahoma"/>
                <w:b/>
                <w:bCs/>
                <w:sz w:val="18"/>
                <w:szCs w:val="18"/>
                <w:lang w:eastAsia="en-US"/>
              </w:rPr>
              <w:t xml:space="preserve">Provision of private transportation services for up to 15 persons (service required between 8:00 and 17:00 on 3 December 2025). </w:t>
            </w:r>
            <w:r w:rsidRPr="00550495">
              <w:rPr>
                <w:rFonts w:ascii="Tahoma" w:hAnsi="Tahoma" w:cs="Tahoma"/>
                <w:i/>
                <w:iCs/>
                <w:sz w:val="18"/>
                <w:szCs w:val="18"/>
                <w:lang w:eastAsia="en-US"/>
              </w:rPr>
              <w:t>If the selected hotel is located within 1 km of the destination, this transportation service will not be required.</w:t>
            </w:r>
          </w:p>
          <w:p w14:paraId="0BE2FC1E" w14:textId="1F4901F6" w:rsidR="00417CFA" w:rsidRPr="00992C5D" w:rsidRDefault="00992C5D" w:rsidP="00992C5D">
            <w:pPr>
              <w:pStyle w:val="ListParagraph"/>
              <w:numPr>
                <w:ilvl w:val="1"/>
                <w:numId w:val="35"/>
              </w:numPr>
              <w:tabs>
                <w:tab w:val="left" w:pos="-139"/>
              </w:tabs>
              <w:spacing w:line="276" w:lineRule="auto"/>
              <w:ind w:left="457"/>
              <w:jc w:val="both"/>
              <w:rPr>
                <w:rFonts w:ascii="Tahoma" w:hAnsi="Tahoma" w:cs="Tahoma"/>
                <w:sz w:val="18"/>
                <w:szCs w:val="18"/>
                <w:lang w:eastAsia="en-US"/>
              </w:rPr>
            </w:pPr>
            <w:r w:rsidRPr="00992C5D">
              <w:rPr>
                <w:rFonts w:ascii="Tahoma" w:hAnsi="Tahoma" w:cs="Tahoma"/>
                <w:sz w:val="18"/>
                <w:szCs w:val="18"/>
                <w:lang w:eastAsia="en-US"/>
              </w:rPr>
              <w:t>D</w:t>
            </w:r>
            <w:r w:rsidR="00417CFA" w:rsidRPr="00992C5D">
              <w:rPr>
                <w:rFonts w:ascii="Tahoma" w:hAnsi="Tahoma" w:cs="Tahoma"/>
                <w:sz w:val="18"/>
                <w:szCs w:val="18"/>
                <w:lang w:eastAsia="en-US"/>
              </w:rPr>
              <w:t xml:space="preserve">esignated hotel </w:t>
            </w:r>
            <w:r w:rsidRPr="00992C5D">
              <w:rPr>
                <w:rFonts w:ascii="Tahoma" w:hAnsi="Tahoma" w:cs="Tahoma"/>
                <w:sz w:val="18"/>
                <w:szCs w:val="18"/>
                <w:lang w:eastAsia="en-US"/>
              </w:rPr>
              <w:t>-</w:t>
            </w:r>
            <w:r w:rsidR="00417CFA" w:rsidRPr="00992C5D">
              <w:rPr>
                <w:rFonts w:ascii="Tahoma" w:hAnsi="Tahoma" w:cs="Tahoma"/>
                <w:sz w:val="18"/>
                <w:szCs w:val="18"/>
                <w:lang w:eastAsia="en-US"/>
              </w:rPr>
              <w:t xml:space="preserve"> the </w:t>
            </w:r>
            <w:r w:rsidR="00624391" w:rsidRPr="00992C5D">
              <w:rPr>
                <w:rFonts w:ascii="Tahoma" w:hAnsi="Tahoma" w:cs="Tahoma"/>
                <w:sz w:val="18"/>
                <w:szCs w:val="18"/>
                <w:lang w:eastAsia="en-US"/>
              </w:rPr>
              <w:t xml:space="preserve">Parliament of </w:t>
            </w:r>
            <w:r w:rsidR="00550495">
              <w:rPr>
                <w:rFonts w:ascii="Tahoma" w:hAnsi="Tahoma" w:cs="Tahoma"/>
                <w:sz w:val="18"/>
                <w:szCs w:val="18"/>
                <w:lang w:eastAsia="en-US"/>
              </w:rPr>
              <w:t xml:space="preserve">the Republic of </w:t>
            </w:r>
            <w:r w:rsidR="00624391" w:rsidRPr="00992C5D">
              <w:rPr>
                <w:rFonts w:ascii="Tahoma" w:hAnsi="Tahoma" w:cs="Tahoma"/>
                <w:sz w:val="18"/>
                <w:szCs w:val="18"/>
                <w:lang w:eastAsia="en-US"/>
              </w:rPr>
              <w:t xml:space="preserve">Finland </w:t>
            </w:r>
            <w:r w:rsidR="00624391" w:rsidRPr="00992C5D">
              <w:rPr>
                <w:rFonts w:ascii="Tahoma" w:hAnsi="Tahoma" w:cs="Tahoma"/>
                <w:i/>
                <w:iCs/>
                <w:sz w:val="18"/>
                <w:szCs w:val="18"/>
                <w:lang w:eastAsia="en-US"/>
              </w:rPr>
              <w:t>(Mannerheimintie 30, 00100 Helsinki)</w:t>
            </w:r>
            <w:r w:rsidR="00624391" w:rsidRPr="00992C5D">
              <w:rPr>
                <w:rFonts w:ascii="Tahoma" w:hAnsi="Tahoma" w:cs="Tahoma"/>
                <w:sz w:val="18"/>
                <w:szCs w:val="18"/>
                <w:lang w:eastAsia="en-US"/>
              </w:rPr>
              <w:t xml:space="preserve"> </w:t>
            </w:r>
          </w:p>
          <w:p w14:paraId="61614443" w14:textId="77777777" w:rsidR="00417CFA" w:rsidRPr="002047FB" w:rsidRDefault="00417CFA" w:rsidP="00EB66BF">
            <w:pPr>
              <w:tabs>
                <w:tab w:val="left" w:pos="-139"/>
              </w:tabs>
              <w:spacing w:line="276" w:lineRule="auto"/>
              <w:ind w:left="66"/>
              <w:jc w:val="both"/>
              <w:rPr>
                <w:rFonts w:ascii="Tahoma" w:hAnsi="Tahoma" w:cs="Tahoma"/>
                <w:b/>
                <w:bCs/>
                <w:sz w:val="12"/>
                <w:szCs w:val="12"/>
                <w:lang w:eastAsia="en-US"/>
              </w:rPr>
            </w:pPr>
          </w:p>
          <w:p w14:paraId="536E6690" w14:textId="36EC5A7A" w:rsidR="00417CFA" w:rsidRPr="00992C5D" w:rsidRDefault="00417CFA" w:rsidP="00417CFA">
            <w:pPr>
              <w:tabs>
                <w:tab w:val="left" w:pos="-139"/>
              </w:tabs>
              <w:spacing w:line="276" w:lineRule="auto"/>
              <w:ind w:left="66"/>
              <w:jc w:val="both"/>
              <w:rPr>
                <w:rFonts w:ascii="Tahoma" w:hAnsi="Tahoma" w:cs="Tahoma"/>
                <w:sz w:val="18"/>
                <w:szCs w:val="18"/>
                <w:lang w:eastAsia="en-US"/>
              </w:rPr>
            </w:pPr>
            <w:r w:rsidRPr="00992C5D">
              <w:rPr>
                <w:rFonts w:ascii="Tahoma" w:hAnsi="Tahoma" w:cs="Tahoma"/>
                <w:sz w:val="18"/>
                <w:szCs w:val="18"/>
                <w:lang w:eastAsia="en-US"/>
              </w:rPr>
              <w:t xml:space="preserve">Total cost (EUR) </w:t>
            </w:r>
          </w:p>
        </w:tc>
        <w:tc>
          <w:tcPr>
            <w:tcW w:w="1754" w:type="dxa"/>
            <w:tcBorders>
              <w:right w:val="single" w:sz="2" w:space="0" w:color="FF0000"/>
            </w:tcBorders>
            <w:shd w:val="clear" w:color="auto" w:fill="F2F2F2" w:themeFill="background1" w:themeFillShade="F2"/>
            <w:vAlign w:val="center"/>
          </w:tcPr>
          <w:p w14:paraId="2ED1C0B4" w14:textId="14CBD388" w:rsidR="003944BB" w:rsidRDefault="003944BB" w:rsidP="003944BB">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3 December</w:t>
            </w:r>
          </w:p>
          <w:p w14:paraId="4D617F73" w14:textId="3FDA7BB4" w:rsidR="00417CFA" w:rsidRPr="00EB66BF" w:rsidRDefault="003944BB" w:rsidP="003944BB">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633027"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5466F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42340A4" w14:textId="02EBBF3F" w:rsidTr="00992C5D">
        <w:trPr>
          <w:trHeight w:val="432"/>
          <w:jc w:val="center"/>
        </w:trPr>
        <w:tc>
          <w:tcPr>
            <w:tcW w:w="5473" w:type="dxa"/>
            <w:shd w:val="clear" w:color="auto" w:fill="auto"/>
            <w:vAlign w:val="center"/>
          </w:tcPr>
          <w:p w14:paraId="2689C1B7" w14:textId="4EC80AE1" w:rsidR="00417CFA" w:rsidRPr="00550495" w:rsidRDefault="00417CFA" w:rsidP="00550495">
            <w:pPr>
              <w:pStyle w:val="ListParagraph"/>
              <w:numPr>
                <w:ilvl w:val="0"/>
                <w:numId w:val="29"/>
              </w:numPr>
              <w:tabs>
                <w:tab w:val="left" w:pos="-139"/>
              </w:tabs>
              <w:spacing w:line="276" w:lineRule="auto"/>
              <w:jc w:val="both"/>
              <w:rPr>
                <w:rFonts w:ascii="Tahoma" w:hAnsi="Tahoma" w:cs="Tahoma"/>
                <w:i/>
                <w:iCs/>
                <w:sz w:val="18"/>
                <w:szCs w:val="18"/>
                <w:lang w:eastAsia="en-US"/>
              </w:rPr>
            </w:pPr>
            <w:r w:rsidRPr="00550495">
              <w:rPr>
                <w:rFonts w:ascii="Tahoma" w:hAnsi="Tahoma" w:cs="Tahoma"/>
                <w:b/>
                <w:bCs/>
                <w:sz w:val="18"/>
                <w:szCs w:val="18"/>
                <w:lang w:eastAsia="en-US"/>
              </w:rPr>
              <w:t>Provision of private transportation services for up to 1</w:t>
            </w:r>
            <w:r w:rsidR="001259EB" w:rsidRPr="00550495">
              <w:rPr>
                <w:rFonts w:ascii="Tahoma" w:hAnsi="Tahoma" w:cs="Tahoma"/>
                <w:b/>
                <w:bCs/>
                <w:sz w:val="18"/>
                <w:szCs w:val="18"/>
                <w:lang w:eastAsia="en-US"/>
              </w:rPr>
              <w:t>5</w:t>
            </w:r>
            <w:r w:rsidRPr="00550495">
              <w:rPr>
                <w:rFonts w:ascii="Tahoma" w:hAnsi="Tahoma" w:cs="Tahoma"/>
                <w:b/>
                <w:bCs/>
                <w:sz w:val="18"/>
                <w:szCs w:val="18"/>
                <w:lang w:eastAsia="en-US"/>
              </w:rPr>
              <w:t xml:space="preserve"> persons for the trips</w:t>
            </w:r>
            <w:r w:rsidR="00992C5D" w:rsidRPr="00550495">
              <w:rPr>
                <w:rFonts w:ascii="Tahoma" w:hAnsi="Tahoma" w:cs="Tahoma"/>
                <w:b/>
                <w:bCs/>
                <w:sz w:val="18"/>
                <w:szCs w:val="18"/>
                <w:lang w:eastAsia="en-US"/>
              </w:rPr>
              <w:t xml:space="preserve"> below</w:t>
            </w:r>
            <w:r w:rsidR="00550495">
              <w:rPr>
                <w:rFonts w:ascii="Tahoma" w:hAnsi="Tahoma" w:cs="Tahoma"/>
                <w:b/>
                <w:bCs/>
                <w:sz w:val="18"/>
                <w:szCs w:val="18"/>
                <w:lang w:eastAsia="en-US"/>
              </w:rPr>
              <w:t xml:space="preserve"> </w:t>
            </w:r>
            <w:r w:rsidR="00992C5D" w:rsidRPr="00550495">
              <w:rPr>
                <w:rFonts w:ascii="Tahoma" w:hAnsi="Tahoma" w:cs="Tahoma"/>
                <w:b/>
                <w:bCs/>
                <w:sz w:val="18"/>
                <w:szCs w:val="18"/>
                <w:lang w:eastAsia="en-US"/>
              </w:rPr>
              <w:t>(service required between 8 AM-17 PM on 4 December 2025).</w:t>
            </w:r>
          </w:p>
          <w:p w14:paraId="64153CE1" w14:textId="77777777" w:rsidR="00417CFA" w:rsidRPr="00992C5D" w:rsidRDefault="00417CFA" w:rsidP="00320EEA">
            <w:pPr>
              <w:pStyle w:val="ListParagraph"/>
              <w:tabs>
                <w:tab w:val="left" w:pos="-139"/>
              </w:tabs>
              <w:spacing w:line="276" w:lineRule="auto"/>
              <w:ind w:left="426"/>
              <w:jc w:val="both"/>
              <w:rPr>
                <w:rFonts w:ascii="Tahoma" w:hAnsi="Tahoma" w:cs="Tahoma"/>
                <w:b/>
                <w:bCs/>
                <w:sz w:val="18"/>
                <w:szCs w:val="18"/>
                <w:lang w:eastAsia="en-US"/>
              </w:rPr>
            </w:pPr>
          </w:p>
          <w:p w14:paraId="2261EDFE" w14:textId="08413968" w:rsidR="00992C5D" w:rsidRDefault="00417CFA" w:rsidP="00550495">
            <w:pPr>
              <w:pStyle w:val="ListParagraph"/>
              <w:numPr>
                <w:ilvl w:val="0"/>
                <w:numId w:val="31"/>
              </w:numPr>
              <w:tabs>
                <w:tab w:val="left" w:pos="-139"/>
              </w:tabs>
              <w:spacing w:after="240" w:line="276" w:lineRule="auto"/>
              <w:ind w:left="426"/>
              <w:rPr>
                <w:rFonts w:ascii="Tahoma" w:hAnsi="Tahoma" w:cs="Tahoma"/>
                <w:sz w:val="18"/>
                <w:szCs w:val="18"/>
                <w:lang w:eastAsia="en-US"/>
              </w:rPr>
            </w:pPr>
            <w:r w:rsidRPr="00992C5D">
              <w:rPr>
                <w:rFonts w:ascii="Tahoma" w:hAnsi="Tahoma" w:cs="Tahoma"/>
                <w:sz w:val="18"/>
                <w:szCs w:val="18"/>
                <w:lang w:eastAsia="en-US"/>
              </w:rPr>
              <w:t xml:space="preserve">Designated hotel - </w:t>
            </w:r>
            <w:r w:rsidR="00624391" w:rsidRPr="00992C5D">
              <w:rPr>
                <w:rFonts w:ascii="Tahoma" w:hAnsi="Tahoma" w:cs="Tahoma"/>
                <w:sz w:val="18"/>
                <w:szCs w:val="18"/>
                <w:lang w:eastAsia="en-US"/>
              </w:rPr>
              <w:t xml:space="preserve">Office of the Non-Discrimination </w:t>
            </w:r>
            <w:r w:rsidR="00992C5D" w:rsidRPr="00992C5D">
              <w:rPr>
                <w:rFonts w:ascii="Tahoma" w:hAnsi="Tahoma" w:cs="Tahoma"/>
                <w:sz w:val="18"/>
                <w:szCs w:val="18"/>
                <w:lang w:eastAsia="en-US"/>
              </w:rPr>
              <w:t xml:space="preserve">Ombudsman </w:t>
            </w:r>
            <w:r w:rsidR="00992C5D" w:rsidRPr="00992C5D">
              <w:rPr>
                <w:rFonts w:ascii="Tahoma" w:hAnsi="Tahoma" w:cs="Tahoma"/>
                <w:i/>
                <w:iCs/>
                <w:sz w:val="18"/>
                <w:szCs w:val="18"/>
                <w:lang w:eastAsia="en-US"/>
              </w:rPr>
              <w:t>(</w:t>
            </w:r>
            <w:proofErr w:type="spellStart"/>
            <w:r w:rsidR="002047FB" w:rsidRPr="002047FB">
              <w:rPr>
                <w:rFonts w:ascii="Tahoma" w:hAnsi="Tahoma" w:cs="Tahoma"/>
                <w:i/>
                <w:iCs/>
                <w:sz w:val="18"/>
                <w:szCs w:val="18"/>
                <w:lang w:eastAsia="en-US"/>
              </w:rPr>
              <w:t>Ratapihantie</w:t>
            </w:r>
            <w:proofErr w:type="spellEnd"/>
            <w:r w:rsidR="002047FB" w:rsidRPr="002047FB">
              <w:rPr>
                <w:rFonts w:ascii="Tahoma" w:hAnsi="Tahoma" w:cs="Tahoma"/>
                <w:i/>
                <w:iCs/>
                <w:sz w:val="18"/>
                <w:szCs w:val="18"/>
                <w:lang w:eastAsia="en-US"/>
              </w:rPr>
              <w:t xml:space="preserve"> 9, 00520</w:t>
            </w:r>
            <w:r w:rsidR="002047FB">
              <w:rPr>
                <w:rFonts w:ascii="Tahoma" w:hAnsi="Tahoma" w:cs="Tahoma"/>
                <w:i/>
                <w:iCs/>
                <w:sz w:val="18"/>
                <w:szCs w:val="18"/>
                <w:lang w:eastAsia="en-US"/>
              </w:rPr>
              <w:t xml:space="preserve"> </w:t>
            </w:r>
            <w:r w:rsidR="00624391" w:rsidRPr="00992C5D">
              <w:rPr>
                <w:rFonts w:ascii="Tahoma" w:hAnsi="Tahoma" w:cs="Tahoma"/>
                <w:i/>
                <w:iCs/>
                <w:sz w:val="18"/>
                <w:szCs w:val="18"/>
                <w:lang w:eastAsia="en-US"/>
              </w:rPr>
              <w:t>Helsinki)</w:t>
            </w:r>
            <w:r w:rsidR="00992C5D" w:rsidRPr="00992C5D">
              <w:rPr>
                <w:rFonts w:ascii="Tahoma" w:hAnsi="Tahoma" w:cs="Tahoma"/>
                <w:sz w:val="18"/>
                <w:szCs w:val="18"/>
                <w:lang w:eastAsia="en-US"/>
              </w:rPr>
              <w:t xml:space="preserve"> </w:t>
            </w:r>
          </w:p>
          <w:p w14:paraId="2EB22CE4" w14:textId="45C7F112" w:rsidR="00992C5D" w:rsidRDefault="00624391" w:rsidP="00550495">
            <w:pPr>
              <w:pStyle w:val="ListParagraph"/>
              <w:numPr>
                <w:ilvl w:val="0"/>
                <w:numId w:val="31"/>
              </w:numPr>
              <w:tabs>
                <w:tab w:val="left" w:pos="-139"/>
              </w:tabs>
              <w:spacing w:line="276" w:lineRule="auto"/>
              <w:ind w:left="426"/>
              <w:rPr>
                <w:rFonts w:ascii="Tahoma" w:hAnsi="Tahoma" w:cs="Tahoma"/>
                <w:sz w:val="18"/>
                <w:szCs w:val="18"/>
                <w:lang w:eastAsia="en-US"/>
              </w:rPr>
            </w:pPr>
            <w:r w:rsidRPr="00992C5D">
              <w:rPr>
                <w:rFonts w:ascii="Tahoma" w:hAnsi="Tahoma" w:cs="Tahoma"/>
                <w:sz w:val="18"/>
                <w:szCs w:val="18"/>
                <w:lang w:eastAsia="en-US"/>
              </w:rPr>
              <w:t xml:space="preserve">Office of the Non-Discrimination </w:t>
            </w:r>
            <w:r w:rsidR="00992C5D" w:rsidRPr="00992C5D">
              <w:rPr>
                <w:rFonts w:ascii="Tahoma" w:hAnsi="Tahoma" w:cs="Tahoma"/>
                <w:sz w:val="18"/>
                <w:szCs w:val="18"/>
                <w:lang w:eastAsia="en-US"/>
              </w:rPr>
              <w:t xml:space="preserve">Ombudsman </w:t>
            </w:r>
            <w:r w:rsidR="00992C5D" w:rsidRPr="00992C5D">
              <w:rPr>
                <w:rFonts w:ascii="Tahoma" w:hAnsi="Tahoma" w:cs="Tahoma"/>
                <w:i/>
                <w:iCs/>
                <w:sz w:val="18"/>
                <w:szCs w:val="18"/>
                <w:lang w:eastAsia="en-US"/>
              </w:rPr>
              <w:t>(</w:t>
            </w:r>
            <w:proofErr w:type="spellStart"/>
            <w:r w:rsidR="002047FB" w:rsidRPr="002047FB">
              <w:rPr>
                <w:rFonts w:ascii="Tahoma" w:hAnsi="Tahoma" w:cs="Tahoma"/>
                <w:i/>
                <w:iCs/>
                <w:sz w:val="18"/>
                <w:szCs w:val="18"/>
                <w:lang w:eastAsia="en-US"/>
              </w:rPr>
              <w:t>Ratapihantie</w:t>
            </w:r>
            <w:proofErr w:type="spellEnd"/>
            <w:r w:rsidR="002047FB" w:rsidRPr="002047FB">
              <w:rPr>
                <w:rFonts w:ascii="Tahoma" w:hAnsi="Tahoma" w:cs="Tahoma"/>
                <w:i/>
                <w:iCs/>
                <w:sz w:val="18"/>
                <w:szCs w:val="18"/>
                <w:lang w:eastAsia="en-US"/>
              </w:rPr>
              <w:t xml:space="preserve"> 9, 00520</w:t>
            </w:r>
            <w:r w:rsidR="002047FB">
              <w:rPr>
                <w:rFonts w:ascii="Tahoma" w:hAnsi="Tahoma" w:cs="Tahoma"/>
                <w:i/>
                <w:iCs/>
                <w:sz w:val="18"/>
                <w:szCs w:val="18"/>
                <w:lang w:eastAsia="en-US"/>
              </w:rPr>
              <w:t xml:space="preserve"> </w:t>
            </w:r>
            <w:r w:rsidRPr="00992C5D">
              <w:rPr>
                <w:rFonts w:ascii="Tahoma" w:hAnsi="Tahoma" w:cs="Tahoma"/>
                <w:i/>
                <w:iCs/>
                <w:sz w:val="18"/>
                <w:szCs w:val="18"/>
                <w:lang w:eastAsia="en-US"/>
              </w:rPr>
              <w:t>Helsinki</w:t>
            </w:r>
            <w:r w:rsidR="00992C5D">
              <w:rPr>
                <w:rFonts w:ascii="Tahoma" w:hAnsi="Tahoma" w:cs="Tahoma"/>
                <w:sz w:val="18"/>
                <w:szCs w:val="18"/>
                <w:lang w:eastAsia="en-US"/>
              </w:rPr>
              <w:t>)</w:t>
            </w:r>
            <w:r w:rsidRPr="00992C5D">
              <w:rPr>
                <w:rFonts w:ascii="Tahoma" w:hAnsi="Tahoma" w:cs="Tahoma"/>
                <w:sz w:val="18"/>
                <w:szCs w:val="18"/>
                <w:lang w:eastAsia="en-US"/>
              </w:rPr>
              <w:t xml:space="preserve"> - Rule of Law </w:t>
            </w:r>
            <w:proofErr w:type="gramStart"/>
            <w:r w:rsidRPr="00992C5D">
              <w:rPr>
                <w:rFonts w:ascii="Tahoma" w:hAnsi="Tahoma" w:cs="Tahoma"/>
                <w:sz w:val="18"/>
                <w:szCs w:val="18"/>
                <w:lang w:eastAsia="en-US"/>
              </w:rPr>
              <w:t>Centre</w:t>
            </w:r>
            <w:r w:rsidR="00550495">
              <w:rPr>
                <w:rFonts w:ascii="Tahoma" w:hAnsi="Tahoma" w:cs="Tahoma"/>
                <w:sz w:val="18"/>
                <w:szCs w:val="18"/>
                <w:lang w:eastAsia="en-US"/>
              </w:rPr>
              <w:t xml:space="preserve">, </w:t>
            </w:r>
            <w:r w:rsidRPr="00992C5D">
              <w:rPr>
                <w:rFonts w:ascii="Tahoma" w:hAnsi="Tahoma" w:cs="Tahoma"/>
                <w:sz w:val="18"/>
                <w:szCs w:val="18"/>
                <w:lang w:eastAsia="en-US"/>
              </w:rPr>
              <w:t xml:space="preserve"> University</w:t>
            </w:r>
            <w:proofErr w:type="gramEnd"/>
            <w:r w:rsidRPr="00992C5D">
              <w:rPr>
                <w:rFonts w:ascii="Tahoma" w:hAnsi="Tahoma" w:cs="Tahoma"/>
                <w:sz w:val="18"/>
                <w:szCs w:val="18"/>
                <w:lang w:eastAsia="en-US"/>
              </w:rPr>
              <w:t xml:space="preserve"> of Helsinki </w:t>
            </w:r>
            <w:r w:rsidRPr="00992C5D">
              <w:rPr>
                <w:rFonts w:ascii="Tahoma" w:hAnsi="Tahoma" w:cs="Tahoma"/>
                <w:i/>
                <w:iCs/>
                <w:sz w:val="18"/>
                <w:szCs w:val="18"/>
                <w:lang w:eastAsia="en-US"/>
              </w:rPr>
              <w:t>(</w:t>
            </w:r>
            <w:proofErr w:type="spellStart"/>
            <w:r w:rsidRPr="00992C5D">
              <w:rPr>
                <w:rFonts w:ascii="Tahoma" w:hAnsi="Tahoma" w:cs="Tahoma"/>
                <w:i/>
                <w:iCs/>
                <w:sz w:val="18"/>
                <w:szCs w:val="18"/>
                <w:lang w:eastAsia="en-US"/>
              </w:rPr>
              <w:t>Yliopistonkatu</w:t>
            </w:r>
            <w:proofErr w:type="spellEnd"/>
            <w:r w:rsidRPr="00992C5D">
              <w:rPr>
                <w:rFonts w:ascii="Tahoma" w:hAnsi="Tahoma" w:cs="Tahoma"/>
                <w:i/>
                <w:iCs/>
                <w:sz w:val="18"/>
                <w:szCs w:val="18"/>
                <w:lang w:eastAsia="en-US"/>
              </w:rPr>
              <w:t xml:space="preserve"> 3, 00101 Helsinki)</w:t>
            </w:r>
            <w:r w:rsidRPr="00992C5D">
              <w:rPr>
                <w:rFonts w:ascii="Tahoma" w:hAnsi="Tahoma" w:cs="Tahoma"/>
                <w:sz w:val="18"/>
                <w:szCs w:val="18"/>
                <w:lang w:eastAsia="en-US"/>
              </w:rPr>
              <w:t xml:space="preserve">  </w:t>
            </w:r>
          </w:p>
          <w:p w14:paraId="45B1239B" w14:textId="77777777" w:rsidR="00992C5D" w:rsidRDefault="00992C5D" w:rsidP="00550495">
            <w:pPr>
              <w:pStyle w:val="ListParagraph"/>
              <w:tabs>
                <w:tab w:val="left" w:pos="-139"/>
              </w:tabs>
              <w:spacing w:line="276" w:lineRule="auto"/>
              <w:ind w:left="426"/>
              <w:rPr>
                <w:rFonts w:ascii="Tahoma" w:hAnsi="Tahoma" w:cs="Tahoma"/>
                <w:sz w:val="18"/>
                <w:szCs w:val="18"/>
                <w:lang w:eastAsia="en-US"/>
              </w:rPr>
            </w:pPr>
          </w:p>
          <w:p w14:paraId="130DC840" w14:textId="64FE55F2" w:rsidR="00624391" w:rsidRDefault="00624391" w:rsidP="00550495">
            <w:pPr>
              <w:pStyle w:val="ListParagraph"/>
              <w:numPr>
                <w:ilvl w:val="0"/>
                <w:numId w:val="31"/>
              </w:numPr>
              <w:tabs>
                <w:tab w:val="left" w:pos="-139"/>
              </w:tabs>
              <w:spacing w:line="276" w:lineRule="auto"/>
              <w:ind w:left="426"/>
              <w:rPr>
                <w:rFonts w:ascii="Tahoma" w:hAnsi="Tahoma" w:cs="Tahoma"/>
                <w:i/>
                <w:iCs/>
                <w:sz w:val="18"/>
                <w:szCs w:val="18"/>
                <w:lang w:eastAsia="en-US"/>
              </w:rPr>
            </w:pPr>
            <w:r w:rsidRPr="00992C5D">
              <w:rPr>
                <w:rFonts w:ascii="Tahoma" w:hAnsi="Tahoma" w:cs="Tahoma"/>
                <w:sz w:val="18"/>
                <w:szCs w:val="18"/>
                <w:lang w:eastAsia="en-US"/>
              </w:rPr>
              <w:t>Rule of Law Centre</w:t>
            </w:r>
            <w:r w:rsidR="00550495">
              <w:rPr>
                <w:rFonts w:ascii="Tahoma" w:hAnsi="Tahoma" w:cs="Tahoma"/>
                <w:sz w:val="18"/>
                <w:szCs w:val="18"/>
                <w:lang w:eastAsia="en-US"/>
              </w:rPr>
              <w:t>,</w:t>
            </w:r>
            <w:r w:rsidRPr="00992C5D">
              <w:rPr>
                <w:rFonts w:ascii="Tahoma" w:hAnsi="Tahoma" w:cs="Tahoma"/>
                <w:sz w:val="18"/>
                <w:szCs w:val="18"/>
                <w:lang w:eastAsia="en-US"/>
              </w:rPr>
              <w:t xml:space="preserve"> University of Helsinki </w:t>
            </w:r>
            <w:r w:rsidRPr="00992C5D">
              <w:rPr>
                <w:rFonts w:ascii="Tahoma" w:hAnsi="Tahoma" w:cs="Tahoma"/>
                <w:i/>
                <w:iCs/>
                <w:sz w:val="18"/>
                <w:szCs w:val="18"/>
                <w:lang w:eastAsia="en-US"/>
              </w:rPr>
              <w:t>(</w:t>
            </w:r>
            <w:proofErr w:type="spellStart"/>
            <w:r w:rsidRPr="00992C5D">
              <w:rPr>
                <w:rFonts w:ascii="Tahoma" w:hAnsi="Tahoma" w:cs="Tahoma"/>
                <w:i/>
                <w:iCs/>
                <w:sz w:val="18"/>
                <w:szCs w:val="18"/>
                <w:lang w:eastAsia="en-US"/>
              </w:rPr>
              <w:t>Yliopistonkatu</w:t>
            </w:r>
            <w:proofErr w:type="spellEnd"/>
            <w:r w:rsidRPr="00992C5D">
              <w:rPr>
                <w:rFonts w:ascii="Tahoma" w:hAnsi="Tahoma" w:cs="Tahoma"/>
                <w:i/>
                <w:iCs/>
                <w:sz w:val="18"/>
                <w:szCs w:val="18"/>
                <w:lang w:eastAsia="en-US"/>
              </w:rPr>
              <w:t xml:space="preserve"> 3, 00101 Helsinki)</w:t>
            </w:r>
            <w:r w:rsidRPr="00992C5D">
              <w:rPr>
                <w:rFonts w:ascii="Tahoma" w:hAnsi="Tahoma" w:cs="Tahoma"/>
                <w:sz w:val="18"/>
                <w:szCs w:val="18"/>
                <w:lang w:eastAsia="en-US"/>
              </w:rPr>
              <w:t xml:space="preserve"> - Prison and Probation Service of </w:t>
            </w:r>
            <w:r w:rsidR="00550495">
              <w:rPr>
                <w:rFonts w:ascii="Tahoma" w:hAnsi="Tahoma" w:cs="Tahoma"/>
                <w:sz w:val="18"/>
                <w:szCs w:val="18"/>
                <w:lang w:eastAsia="en-US"/>
              </w:rPr>
              <w:t xml:space="preserve">the Republic of </w:t>
            </w:r>
            <w:r w:rsidRPr="00992C5D">
              <w:rPr>
                <w:rFonts w:ascii="Tahoma" w:hAnsi="Tahoma" w:cs="Tahoma"/>
                <w:sz w:val="18"/>
                <w:szCs w:val="18"/>
                <w:lang w:eastAsia="en-US"/>
              </w:rPr>
              <w:t>Finland Rise</w:t>
            </w:r>
            <w:r w:rsidR="00992C5D">
              <w:rPr>
                <w:rFonts w:ascii="Tahoma" w:hAnsi="Tahoma" w:cs="Tahoma"/>
                <w:sz w:val="18"/>
                <w:szCs w:val="18"/>
                <w:lang w:eastAsia="en-US"/>
              </w:rPr>
              <w:t xml:space="preserve"> </w:t>
            </w:r>
            <w:r w:rsidR="00992C5D" w:rsidRPr="00992C5D">
              <w:rPr>
                <w:rFonts w:ascii="Tahoma" w:hAnsi="Tahoma" w:cs="Tahoma"/>
                <w:i/>
                <w:iCs/>
                <w:sz w:val="18"/>
                <w:szCs w:val="18"/>
                <w:lang w:eastAsia="en-US"/>
              </w:rPr>
              <w:t>(</w:t>
            </w:r>
            <w:proofErr w:type="spellStart"/>
            <w:r w:rsidRPr="00992C5D">
              <w:rPr>
                <w:rFonts w:ascii="Tahoma" w:hAnsi="Tahoma" w:cs="Tahoma"/>
                <w:i/>
                <w:iCs/>
                <w:sz w:val="18"/>
                <w:szCs w:val="18"/>
                <w:lang w:eastAsia="en-US"/>
              </w:rPr>
              <w:t>Ristikkokatu</w:t>
            </w:r>
            <w:proofErr w:type="spellEnd"/>
            <w:r w:rsidRPr="00992C5D">
              <w:rPr>
                <w:rFonts w:ascii="Tahoma" w:hAnsi="Tahoma" w:cs="Tahoma"/>
                <w:i/>
                <w:iCs/>
                <w:sz w:val="18"/>
                <w:szCs w:val="18"/>
                <w:lang w:eastAsia="en-US"/>
              </w:rPr>
              <w:t xml:space="preserve"> 8, 00580 Helsinki</w:t>
            </w:r>
            <w:r w:rsidR="00992C5D">
              <w:rPr>
                <w:rFonts w:ascii="Tahoma" w:hAnsi="Tahoma" w:cs="Tahoma"/>
                <w:i/>
                <w:iCs/>
                <w:sz w:val="18"/>
                <w:szCs w:val="18"/>
                <w:lang w:eastAsia="en-US"/>
              </w:rPr>
              <w:t>)</w:t>
            </w:r>
          </w:p>
          <w:p w14:paraId="5E62DF35" w14:textId="77777777" w:rsidR="00992C5D" w:rsidRPr="00992C5D" w:rsidRDefault="00992C5D" w:rsidP="00550495">
            <w:pPr>
              <w:pStyle w:val="ListParagraph"/>
              <w:rPr>
                <w:rFonts w:ascii="Tahoma" w:hAnsi="Tahoma" w:cs="Tahoma"/>
                <w:i/>
                <w:iCs/>
                <w:sz w:val="18"/>
                <w:szCs w:val="18"/>
                <w:lang w:eastAsia="en-US"/>
              </w:rPr>
            </w:pPr>
          </w:p>
          <w:p w14:paraId="6DB5469D" w14:textId="2AF1006F" w:rsidR="00992C5D" w:rsidRPr="00550495" w:rsidRDefault="00992C5D" w:rsidP="00550495">
            <w:pPr>
              <w:pStyle w:val="ListParagraph"/>
              <w:numPr>
                <w:ilvl w:val="0"/>
                <w:numId w:val="31"/>
              </w:numPr>
              <w:tabs>
                <w:tab w:val="left" w:pos="-139"/>
              </w:tabs>
              <w:spacing w:line="276" w:lineRule="auto"/>
              <w:ind w:left="426"/>
              <w:rPr>
                <w:rFonts w:ascii="Tahoma" w:hAnsi="Tahoma" w:cs="Tahoma"/>
                <w:sz w:val="18"/>
                <w:szCs w:val="18"/>
                <w:lang w:eastAsia="en-US"/>
              </w:rPr>
            </w:pPr>
            <w:r w:rsidRPr="00992C5D">
              <w:rPr>
                <w:rFonts w:ascii="Tahoma" w:hAnsi="Tahoma" w:cs="Tahoma"/>
                <w:sz w:val="18"/>
                <w:szCs w:val="18"/>
                <w:lang w:eastAsia="en-US"/>
              </w:rPr>
              <w:t xml:space="preserve">Prison and Probation Service of </w:t>
            </w:r>
            <w:r w:rsidR="00550495">
              <w:rPr>
                <w:rFonts w:ascii="Tahoma" w:hAnsi="Tahoma" w:cs="Tahoma"/>
                <w:sz w:val="18"/>
                <w:szCs w:val="18"/>
                <w:lang w:eastAsia="en-US"/>
              </w:rPr>
              <w:t xml:space="preserve">the Republic of </w:t>
            </w:r>
            <w:r w:rsidRPr="00992C5D">
              <w:rPr>
                <w:rFonts w:ascii="Tahoma" w:hAnsi="Tahoma" w:cs="Tahoma"/>
                <w:sz w:val="18"/>
                <w:szCs w:val="18"/>
                <w:lang w:eastAsia="en-US"/>
              </w:rPr>
              <w:t>Finland Rise</w:t>
            </w:r>
            <w:r>
              <w:rPr>
                <w:rFonts w:ascii="Tahoma" w:hAnsi="Tahoma" w:cs="Tahoma"/>
                <w:sz w:val="18"/>
                <w:szCs w:val="18"/>
                <w:lang w:eastAsia="en-US"/>
              </w:rPr>
              <w:t xml:space="preserve"> </w:t>
            </w:r>
            <w:r w:rsidRPr="00992C5D">
              <w:rPr>
                <w:rFonts w:ascii="Tahoma" w:hAnsi="Tahoma" w:cs="Tahoma"/>
                <w:i/>
                <w:iCs/>
                <w:sz w:val="18"/>
                <w:szCs w:val="18"/>
                <w:lang w:eastAsia="en-US"/>
              </w:rPr>
              <w:t>(</w:t>
            </w:r>
            <w:proofErr w:type="spellStart"/>
            <w:r w:rsidRPr="00992C5D">
              <w:rPr>
                <w:rFonts w:ascii="Tahoma" w:hAnsi="Tahoma" w:cs="Tahoma"/>
                <w:i/>
                <w:iCs/>
                <w:sz w:val="18"/>
                <w:szCs w:val="18"/>
                <w:lang w:eastAsia="en-US"/>
              </w:rPr>
              <w:t>Ristikkokatu</w:t>
            </w:r>
            <w:proofErr w:type="spellEnd"/>
            <w:r w:rsidRPr="00992C5D">
              <w:rPr>
                <w:rFonts w:ascii="Tahoma" w:hAnsi="Tahoma" w:cs="Tahoma"/>
                <w:i/>
                <w:iCs/>
                <w:sz w:val="18"/>
                <w:szCs w:val="18"/>
                <w:lang w:eastAsia="en-US"/>
              </w:rPr>
              <w:t xml:space="preserve"> 8, 00580 Helsinki</w:t>
            </w:r>
            <w:r>
              <w:rPr>
                <w:rFonts w:ascii="Tahoma" w:hAnsi="Tahoma" w:cs="Tahoma"/>
                <w:i/>
                <w:iCs/>
                <w:sz w:val="18"/>
                <w:szCs w:val="18"/>
                <w:lang w:eastAsia="en-US"/>
              </w:rPr>
              <w:t xml:space="preserve">) – </w:t>
            </w:r>
            <w:r w:rsidRPr="00550495">
              <w:rPr>
                <w:rFonts w:ascii="Tahoma" w:hAnsi="Tahoma" w:cs="Tahoma"/>
                <w:sz w:val="18"/>
                <w:szCs w:val="18"/>
                <w:lang w:eastAsia="en-US"/>
              </w:rPr>
              <w:t>designated hotel</w:t>
            </w:r>
          </w:p>
          <w:p w14:paraId="72AF08DB" w14:textId="77777777" w:rsidR="00417CFA" w:rsidRPr="002047FB" w:rsidRDefault="00417CFA" w:rsidP="00CC2FEE">
            <w:pPr>
              <w:tabs>
                <w:tab w:val="left" w:pos="-139"/>
              </w:tabs>
              <w:spacing w:line="276" w:lineRule="auto"/>
              <w:jc w:val="both"/>
              <w:rPr>
                <w:rFonts w:ascii="Tahoma" w:hAnsi="Tahoma" w:cs="Tahoma"/>
                <w:b/>
                <w:bCs/>
                <w:sz w:val="12"/>
                <w:szCs w:val="12"/>
                <w:lang w:eastAsia="en-US"/>
              </w:rPr>
            </w:pPr>
          </w:p>
          <w:p w14:paraId="2B0BDEDA" w14:textId="2457C028" w:rsidR="00417CFA" w:rsidRPr="00992C5D" w:rsidRDefault="00417CFA" w:rsidP="00CC2FEE">
            <w:pPr>
              <w:tabs>
                <w:tab w:val="left" w:pos="-139"/>
              </w:tabs>
              <w:spacing w:line="276" w:lineRule="auto"/>
              <w:jc w:val="both"/>
              <w:rPr>
                <w:rFonts w:ascii="Tahoma" w:hAnsi="Tahoma" w:cs="Tahoma"/>
                <w:sz w:val="18"/>
                <w:szCs w:val="18"/>
                <w:lang w:eastAsia="en-US"/>
              </w:rPr>
            </w:pPr>
            <w:r w:rsidRPr="00992C5D">
              <w:rPr>
                <w:rFonts w:ascii="Tahoma" w:hAnsi="Tahoma" w:cs="Tahoma"/>
                <w:sz w:val="18"/>
                <w:szCs w:val="18"/>
                <w:lang w:eastAsia="en-US"/>
              </w:rPr>
              <w:t>Total cost (EUR)</w:t>
            </w:r>
          </w:p>
        </w:tc>
        <w:tc>
          <w:tcPr>
            <w:tcW w:w="1754" w:type="dxa"/>
            <w:tcBorders>
              <w:right w:val="single" w:sz="2" w:space="0" w:color="FF0000"/>
            </w:tcBorders>
            <w:shd w:val="clear" w:color="auto" w:fill="F2F2F2" w:themeFill="background1" w:themeFillShade="F2"/>
            <w:vAlign w:val="center"/>
          </w:tcPr>
          <w:p w14:paraId="1E9B1501" w14:textId="09935C65" w:rsidR="003944BB" w:rsidRPr="00992C5D" w:rsidRDefault="003944BB" w:rsidP="003944BB">
            <w:pPr>
              <w:tabs>
                <w:tab w:val="left" w:pos="-139"/>
              </w:tabs>
              <w:spacing w:line="276" w:lineRule="auto"/>
              <w:ind w:right="-140"/>
              <w:jc w:val="center"/>
              <w:rPr>
                <w:rFonts w:ascii="Tahoma" w:hAnsi="Tahoma" w:cs="Tahoma"/>
                <w:b/>
                <w:bCs/>
                <w:sz w:val="18"/>
                <w:szCs w:val="18"/>
                <w:lang w:eastAsia="en-US"/>
              </w:rPr>
            </w:pPr>
            <w:r w:rsidRPr="00992C5D">
              <w:rPr>
                <w:rFonts w:ascii="Tahoma" w:hAnsi="Tahoma" w:cs="Tahoma"/>
                <w:b/>
                <w:bCs/>
                <w:sz w:val="18"/>
                <w:szCs w:val="18"/>
                <w:lang w:eastAsia="en-US"/>
              </w:rPr>
              <w:t>4 December</w:t>
            </w:r>
          </w:p>
          <w:p w14:paraId="01711E3A" w14:textId="3E818601" w:rsidR="00417CFA" w:rsidRPr="00992C5D" w:rsidRDefault="003944BB" w:rsidP="003944BB">
            <w:pPr>
              <w:tabs>
                <w:tab w:val="left" w:pos="-139"/>
              </w:tabs>
              <w:spacing w:line="276" w:lineRule="auto"/>
              <w:ind w:right="-140"/>
              <w:jc w:val="center"/>
              <w:rPr>
                <w:rFonts w:ascii="Tahoma" w:hAnsi="Tahoma" w:cs="Tahoma"/>
                <w:b/>
                <w:bCs/>
                <w:sz w:val="18"/>
                <w:szCs w:val="18"/>
                <w:lang w:eastAsia="en-US"/>
              </w:rPr>
            </w:pPr>
            <w:r w:rsidRPr="00992C5D">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A1400E" w14:textId="77777777" w:rsidR="00417CFA" w:rsidRPr="00992C5D" w:rsidRDefault="00417CFA" w:rsidP="00261462">
            <w:pPr>
              <w:tabs>
                <w:tab w:val="left" w:pos="-139"/>
              </w:tabs>
              <w:spacing w:line="276" w:lineRule="auto"/>
              <w:ind w:right="-140"/>
              <w:jc w:val="center"/>
              <w:rPr>
                <w:rFonts w:ascii="Tahoma" w:hAnsi="Tahoma" w:cs="Tahoma"/>
                <w:sz w:val="18"/>
                <w:szCs w:val="18"/>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14912E" w14:textId="77777777" w:rsidR="00417CFA" w:rsidRPr="00992C5D" w:rsidRDefault="00417CFA" w:rsidP="00261462">
            <w:pPr>
              <w:tabs>
                <w:tab w:val="left" w:pos="-139"/>
              </w:tabs>
              <w:spacing w:line="276" w:lineRule="auto"/>
              <w:ind w:right="-140"/>
              <w:jc w:val="center"/>
              <w:rPr>
                <w:rFonts w:ascii="Tahoma" w:hAnsi="Tahoma" w:cs="Tahoma"/>
                <w:sz w:val="18"/>
                <w:szCs w:val="18"/>
                <w:lang w:eastAsia="en-US"/>
              </w:rPr>
            </w:pPr>
          </w:p>
        </w:tc>
      </w:tr>
      <w:tr w:rsidR="00417CFA" w:rsidRPr="00EA2362" w14:paraId="55D4D308" w14:textId="15125B85" w:rsidTr="00992C5D">
        <w:trPr>
          <w:trHeight w:val="432"/>
          <w:jc w:val="center"/>
        </w:trPr>
        <w:tc>
          <w:tcPr>
            <w:tcW w:w="5473" w:type="dxa"/>
            <w:shd w:val="clear" w:color="auto" w:fill="auto"/>
            <w:vAlign w:val="center"/>
          </w:tcPr>
          <w:p w14:paraId="7860E69B" w14:textId="6DF577A7" w:rsidR="00417CFA" w:rsidRPr="001677D2" w:rsidRDefault="00417CFA" w:rsidP="00550495">
            <w:pPr>
              <w:pStyle w:val="ListParagraph"/>
              <w:numPr>
                <w:ilvl w:val="0"/>
                <w:numId w:val="29"/>
              </w:numPr>
              <w:tabs>
                <w:tab w:val="left" w:pos="-139"/>
              </w:tabs>
              <w:spacing w:line="276" w:lineRule="auto"/>
              <w:jc w:val="both"/>
              <w:rPr>
                <w:rFonts w:ascii="Tahoma" w:hAnsi="Tahoma" w:cs="Tahoma"/>
                <w:b/>
                <w:bCs/>
                <w:iCs/>
                <w:sz w:val="18"/>
                <w:szCs w:val="18"/>
                <w:lang w:eastAsia="en-US"/>
              </w:rPr>
            </w:pPr>
            <w:r w:rsidRPr="001677D2">
              <w:rPr>
                <w:rFonts w:ascii="Tahoma" w:hAnsi="Tahoma" w:cs="Tahoma"/>
                <w:b/>
                <w:bCs/>
                <w:sz w:val="18"/>
                <w:szCs w:val="18"/>
                <w:lang w:eastAsia="en-US"/>
              </w:rPr>
              <w:t xml:space="preserve">Provision of catering services (lunch break) at </w:t>
            </w:r>
            <w:proofErr w:type="spellStart"/>
            <w:r w:rsidRPr="001677D2">
              <w:rPr>
                <w:rFonts w:ascii="Tahoma" w:hAnsi="Tahoma" w:cs="Tahoma"/>
                <w:b/>
                <w:bCs/>
                <w:sz w:val="18"/>
                <w:szCs w:val="18"/>
                <w:lang w:eastAsia="en-US"/>
              </w:rPr>
              <w:t>a venue</w:t>
            </w:r>
            <w:proofErr w:type="spellEnd"/>
            <w:r w:rsidRPr="001677D2">
              <w:rPr>
                <w:rFonts w:ascii="Tahoma" w:hAnsi="Tahoma" w:cs="Tahoma"/>
                <w:b/>
                <w:bCs/>
                <w:sz w:val="18"/>
                <w:szCs w:val="18"/>
                <w:lang w:eastAsia="en-US"/>
              </w:rPr>
              <w:t xml:space="preserve"> near the </w:t>
            </w:r>
            <w:r w:rsidR="001677D2" w:rsidRPr="001677D2">
              <w:rPr>
                <w:rFonts w:ascii="Tahoma" w:hAnsi="Tahoma" w:cs="Tahoma"/>
                <w:b/>
                <w:bCs/>
                <w:sz w:val="18"/>
                <w:szCs w:val="18"/>
                <w:lang w:eastAsia="en-US"/>
              </w:rPr>
              <w:t>Parliam</w:t>
            </w:r>
            <w:r w:rsidR="001259EB">
              <w:rPr>
                <w:rFonts w:ascii="Tahoma" w:hAnsi="Tahoma" w:cs="Tahoma"/>
                <w:b/>
                <w:bCs/>
                <w:sz w:val="18"/>
                <w:szCs w:val="18"/>
                <w:lang w:eastAsia="en-US"/>
              </w:rPr>
              <w:t xml:space="preserve">ent of </w:t>
            </w:r>
            <w:r w:rsidR="00550495">
              <w:rPr>
                <w:rFonts w:ascii="Tahoma" w:hAnsi="Tahoma" w:cs="Tahoma"/>
                <w:b/>
                <w:bCs/>
                <w:sz w:val="18"/>
                <w:szCs w:val="18"/>
                <w:lang w:eastAsia="en-US"/>
              </w:rPr>
              <w:t xml:space="preserve">the Republic of </w:t>
            </w:r>
            <w:r w:rsidR="003944BB" w:rsidRPr="00992C5D">
              <w:rPr>
                <w:rFonts w:ascii="Tahoma" w:hAnsi="Tahoma" w:cs="Tahoma"/>
                <w:b/>
                <w:bCs/>
                <w:sz w:val="18"/>
                <w:szCs w:val="18"/>
                <w:lang w:eastAsia="en-US"/>
              </w:rPr>
              <w:t>Finland</w:t>
            </w:r>
            <w:r w:rsidR="001259EB" w:rsidRPr="00992C5D">
              <w:rPr>
                <w:rFonts w:ascii="Tahoma" w:hAnsi="Tahoma" w:cs="Tahoma"/>
                <w:b/>
                <w:bCs/>
                <w:sz w:val="18"/>
                <w:szCs w:val="18"/>
                <w:lang w:eastAsia="en-US"/>
              </w:rPr>
              <w:t xml:space="preserve"> </w:t>
            </w:r>
            <w:r w:rsidR="001259EB" w:rsidRPr="00992C5D">
              <w:rPr>
                <w:rFonts w:ascii="Tahoma" w:hAnsi="Tahoma" w:cs="Tahoma"/>
                <w:b/>
                <w:bCs/>
                <w:i/>
                <w:iCs/>
                <w:sz w:val="18"/>
                <w:szCs w:val="18"/>
                <w:lang w:eastAsia="en-US"/>
              </w:rPr>
              <w:t>(Mannerheimintie 30, 00100 Helsinki)</w:t>
            </w:r>
            <w:r w:rsidR="001259EB">
              <w:rPr>
                <w:rFonts w:ascii="Tahoma" w:hAnsi="Tahoma" w:cs="Tahoma"/>
                <w:b/>
                <w:bCs/>
                <w:sz w:val="18"/>
                <w:szCs w:val="18"/>
                <w:lang w:eastAsia="en-US"/>
              </w:rPr>
              <w:t xml:space="preserve"> </w:t>
            </w:r>
            <w:r w:rsidRPr="001677D2">
              <w:rPr>
                <w:rFonts w:ascii="Tahoma" w:hAnsi="Tahoma" w:cs="Tahoma"/>
                <w:b/>
                <w:bCs/>
                <w:sz w:val="18"/>
                <w:szCs w:val="18"/>
                <w:lang w:eastAsia="en-US"/>
              </w:rPr>
              <w:t>for up to 1</w:t>
            </w:r>
            <w:r w:rsidR="001259EB">
              <w:rPr>
                <w:rFonts w:ascii="Tahoma" w:hAnsi="Tahoma" w:cs="Tahoma"/>
                <w:b/>
                <w:bCs/>
                <w:sz w:val="18"/>
                <w:szCs w:val="18"/>
                <w:lang w:eastAsia="en-US"/>
              </w:rPr>
              <w:t>5</w:t>
            </w:r>
            <w:r w:rsidRPr="001677D2">
              <w:rPr>
                <w:rFonts w:ascii="Tahoma" w:hAnsi="Tahoma" w:cs="Tahoma"/>
                <w:b/>
                <w:bCs/>
                <w:sz w:val="18"/>
                <w:szCs w:val="18"/>
                <w:lang w:eastAsia="en-US"/>
              </w:rPr>
              <w:t xml:space="preserve"> persons on </w:t>
            </w:r>
            <w:r w:rsidR="001677D2" w:rsidRPr="001677D2">
              <w:rPr>
                <w:rFonts w:ascii="Tahoma" w:hAnsi="Tahoma" w:cs="Tahoma"/>
                <w:b/>
                <w:bCs/>
                <w:sz w:val="18"/>
                <w:szCs w:val="18"/>
                <w:lang w:eastAsia="en-US"/>
              </w:rPr>
              <w:t>3</w:t>
            </w:r>
            <w:r w:rsidRPr="001677D2">
              <w:rPr>
                <w:rFonts w:ascii="Tahoma" w:hAnsi="Tahoma" w:cs="Tahoma"/>
                <w:b/>
                <w:bCs/>
                <w:sz w:val="18"/>
                <w:szCs w:val="18"/>
                <w:lang w:eastAsia="en-US"/>
              </w:rPr>
              <w:t xml:space="preserve"> </w:t>
            </w:r>
            <w:r w:rsidR="001677D2" w:rsidRPr="001677D2">
              <w:rPr>
                <w:rFonts w:ascii="Tahoma" w:hAnsi="Tahoma" w:cs="Tahoma"/>
                <w:b/>
                <w:bCs/>
                <w:sz w:val="18"/>
                <w:szCs w:val="18"/>
                <w:lang w:eastAsia="en-US"/>
              </w:rPr>
              <w:t>December</w:t>
            </w:r>
            <w:r w:rsidRPr="001677D2">
              <w:rPr>
                <w:rFonts w:ascii="Tahoma" w:hAnsi="Tahoma" w:cs="Tahoma"/>
                <w:b/>
                <w:bCs/>
                <w:sz w:val="18"/>
                <w:szCs w:val="18"/>
                <w:lang w:eastAsia="en-US"/>
              </w:rPr>
              <w:t xml:space="preserve"> 2025. </w:t>
            </w:r>
          </w:p>
          <w:p w14:paraId="347220E5" w14:textId="77777777" w:rsidR="00417CFA" w:rsidRPr="002047FB" w:rsidRDefault="00417CFA" w:rsidP="00624C24">
            <w:pPr>
              <w:tabs>
                <w:tab w:val="left" w:pos="66"/>
              </w:tabs>
              <w:spacing w:line="276" w:lineRule="auto"/>
              <w:ind w:left="66" w:right="166"/>
              <w:jc w:val="both"/>
              <w:rPr>
                <w:rFonts w:ascii="Tahoma" w:hAnsi="Tahoma" w:cs="Tahoma"/>
                <w:sz w:val="12"/>
                <w:szCs w:val="12"/>
                <w:lang w:eastAsia="en-US"/>
              </w:rPr>
            </w:pPr>
          </w:p>
          <w:p w14:paraId="419C3652" w14:textId="61E5B419" w:rsidR="00417CFA" w:rsidRPr="001F5419" w:rsidRDefault="00417CFA" w:rsidP="00417CFA">
            <w:pPr>
              <w:tabs>
                <w:tab w:val="left" w:pos="66"/>
              </w:tabs>
              <w:spacing w:line="276" w:lineRule="auto"/>
              <w:ind w:left="66" w:right="166"/>
              <w:jc w:val="both"/>
              <w:rPr>
                <w:rFonts w:ascii="Tahoma" w:hAnsi="Tahoma" w:cs="Tahoma"/>
                <w:sz w:val="18"/>
                <w:szCs w:val="18"/>
                <w:highlight w:val="yellow"/>
                <w:lang w:eastAsia="en-US"/>
              </w:rPr>
            </w:pPr>
            <w:r w:rsidRPr="001677D2">
              <w:rPr>
                <w:rFonts w:ascii="Tahoma" w:hAnsi="Tahoma" w:cs="Tahoma"/>
                <w:sz w:val="18"/>
                <w:szCs w:val="18"/>
                <w:lang w:eastAsia="en-US"/>
              </w:rPr>
              <w:t xml:space="preserve">Unit cost per lunch (EUR)* </w:t>
            </w:r>
            <w:r w:rsidR="001259EB">
              <w:rPr>
                <w:rFonts w:ascii="Tahoma" w:hAnsi="Tahoma" w:cs="Tahoma"/>
                <w:sz w:val="18"/>
                <w:szCs w:val="18"/>
                <w:lang w:eastAsia="en-US"/>
              </w:rPr>
              <w:t>1</w:t>
            </w:r>
            <w:r w:rsidRPr="001677D2">
              <w:rPr>
                <w:rFonts w:ascii="Tahoma" w:hAnsi="Tahoma" w:cs="Tahoma"/>
                <w:sz w:val="18"/>
                <w:szCs w:val="18"/>
                <w:lang w:eastAsia="en-US"/>
              </w:rPr>
              <w:t xml:space="preserve"> lunch break * 1</w:t>
            </w:r>
            <w:r w:rsidR="001259EB">
              <w:rPr>
                <w:rFonts w:ascii="Tahoma" w:hAnsi="Tahoma" w:cs="Tahoma"/>
                <w:sz w:val="18"/>
                <w:szCs w:val="18"/>
                <w:lang w:eastAsia="en-US"/>
              </w:rPr>
              <w:t>5</w:t>
            </w:r>
            <w:r w:rsidRPr="001677D2">
              <w:rPr>
                <w:rFonts w:ascii="Tahoma" w:hAnsi="Tahoma" w:cs="Tahoma"/>
                <w:sz w:val="18"/>
                <w:szCs w:val="18"/>
                <w:lang w:eastAsia="en-US"/>
              </w:rPr>
              <w:t xml:space="preserve"> = Total cost (EUR)</w:t>
            </w:r>
          </w:p>
        </w:tc>
        <w:tc>
          <w:tcPr>
            <w:tcW w:w="1754" w:type="dxa"/>
            <w:tcBorders>
              <w:right w:val="single" w:sz="2" w:space="0" w:color="FF0000"/>
            </w:tcBorders>
            <w:shd w:val="clear" w:color="auto" w:fill="F2F2F2" w:themeFill="background1" w:themeFillShade="F2"/>
            <w:vAlign w:val="center"/>
          </w:tcPr>
          <w:p w14:paraId="55043D01" w14:textId="3D0D24D9" w:rsidR="001677D2" w:rsidRDefault="001677D2" w:rsidP="001677D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3</w:t>
            </w:r>
            <w:r w:rsidR="00992C5D">
              <w:rPr>
                <w:rFonts w:ascii="Tahoma" w:hAnsi="Tahoma" w:cs="Tahoma"/>
                <w:b/>
                <w:bCs/>
                <w:sz w:val="18"/>
                <w:szCs w:val="18"/>
                <w:lang w:eastAsia="en-US"/>
              </w:rPr>
              <w:t xml:space="preserve"> </w:t>
            </w:r>
            <w:r>
              <w:rPr>
                <w:rFonts w:ascii="Tahoma" w:hAnsi="Tahoma" w:cs="Tahoma"/>
                <w:b/>
                <w:bCs/>
                <w:sz w:val="18"/>
                <w:szCs w:val="18"/>
                <w:lang w:eastAsia="en-US"/>
              </w:rPr>
              <w:t>December</w:t>
            </w:r>
          </w:p>
          <w:p w14:paraId="20DCC06E" w14:textId="691651AF"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CF113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4DC492"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1259EB" w:rsidRPr="00EA2362" w14:paraId="7929CFD9" w14:textId="77777777" w:rsidTr="00992C5D">
        <w:trPr>
          <w:trHeight w:val="432"/>
          <w:jc w:val="center"/>
        </w:trPr>
        <w:tc>
          <w:tcPr>
            <w:tcW w:w="5473" w:type="dxa"/>
            <w:shd w:val="clear" w:color="auto" w:fill="auto"/>
            <w:vAlign w:val="center"/>
          </w:tcPr>
          <w:p w14:paraId="12776961" w14:textId="4ACE7D77" w:rsidR="001259EB" w:rsidRPr="003944BB" w:rsidRDefault="001259EB" w:rsidP="00550495">
            <w:pPr>
              <w:pStyle w:val="ListParagraph"/>
              <w:numPr>
                <w:ilvl w:val="0"/>
                <w:numId w:val="29"/>
              </w:numPr>
              <w:tabs>
                <w:tab w:val="left" w:pos="-139"/>
              </w:tabs>
              <w:spacing w:line="276" w:lineRule="auto"/>
              <w:jc w:val="both"/>
              <w:rPr>
                <w:rFonts w:ascii="Tahoma" w:hAnsi="Tahoma" w:cs="Tahoma"/>
                <w:b/>
                <w:bCs/>
                <w:sz w:val="18"/>
                <w:szCs w:val="18"/>
                <w:lang w:eastAsia="en-US"/>
              </w:rPr>
            </w:pPr>
            <w:r w:rsidRPr="001677D2">
              <w:rPr>
                <w:rFonts w:ascii="Tahoma" w:hAnsi="Tahoma" w:cs="Tahoma"/>
                <w:b/>
                <w:bCs/>
                <w:sz w:val="18"/>
                <w:szCs w:val="18"/>
                <w:lang w:eastAsia="en-US"/>
              </w:rPr>
              <w:t xml:space="preserve">Provision of catering services (lunch break) at </w:t>
            </w:r>
            <w:proofErr w:type="spellStart"/>
            <w:r w:rsidRPr="001677D2">
              <w:rPr>
                <w:rFonts w:ascii="Tahoma" w:hAnsi="Tahoma" w:cs="Tahoma"/>
                <w:b/>
                <w:bCs/>
                <w:sz w:val="18"/>
                <w:szCs w:val="18"/>
                <w:lang w:eastAsia="en-US"/>
              </w:rPr>
              <w:t>a venue</w:t>
            </w:r>
            <w:proofErr w:type="spellEnd"/>
            <w:r w:rsidRPr="001677D2">
              <w:rPr>
                <w:rFonts w:ascii="Tahoma" w:hAnsi="Tahoma" w:cs="Tahoma"/>
                <w:b/>
                <w:bCs/>
                <w:sz w:val="18"/>
                <w:szCs w:val="18"/>
                <w:lang w:eastAsia="en-US"/>
              </w:rPr>
              <w:t xml:space="preserve"> near the </w:t>
            </w:r>
            <w:r w:rsidR="003944BB" w:rsidRPr="003944BB">
              <w:rPr>
                <w:rFonts w:ascii="Tahoma" w:hAnsi="Tahoma" w:cs="Tahoma"/>
                <w:b/>
                <w:bCs/>
                <w:sz w:val="18"/>
                <w:szCs w:val="18"/>
                <w:lang w:eastAsia="en-US"/>
              </w:rPr>
              <w:t>Rule of Law Centre</w:t>
            </w:r>
            <w:r w:rsidR="00550495">
              <w:rPr>
                <w:rFonts w:ascii="Tahoma" w:hAnsi="Tahoma" w:cs="Tahoma"/>
                <w:b/>
                <w:bCs/>
                <w:sz w:val="18"/>
                <w:szCs w:val="18"/>
                <w:lang w:eastAsia="en-US"/>
              </w:rPr>
              <w:t>,</w:t>
            </w:r>
            <w:r w:rsidR="003944BB" w:rsidRPr="003944BB">
              <w:rPr>
                <w:rFonts w:ascii="Tahoma" w:hAnsi="Tahoma" w:cs="Tahoma"/>
                <w:b/>
                <w:bCs/>
                <w:sz w:val="18"/>
                <w:szCs w:val="18"/>
                <w:lang w:eastAsia="en-US"/>
              </w:rPr>
              <w:t xml:space="preserve"> University of Helsinki</w:t>
            </w:r>
            <w:r w:rsidR="003944BB">
              <w:rPr>
                <w:rFonts w:ascii="Tahoma" w:hAnsi="Tahoma" w:cs="Tahoma"/>
                <w:b/>
                <w:bCs/>
                <w:sz w:val="18"/>
                <w:szCs w:val="18"/>
                <w:lang w:eastAsia="en-US"/>
              </w:rPr>
              <w:t xml:space="preserve"> </w:t>
            </w:r>
            <w:r w:rsidR="003944BB" w:rsidRPr="00992C5D">
              <w:rPr>
                <w:rFonts w:ascii="Tahoma" w:hAnsi="Tahoma" w:cs="Tahoma"/>
                <w:b/>
                <w:bCs/>
                <w:i/>
                <w:iCs/>
                <w:sz w:val="18"/>
                <w:szCs w:val="18"/>
                <w:lang w:eastAsia="en-US"/>
              </w:rPr>
              <w:t>(</w:t>
            </w:r>
            <w:proofErr w:type="spellStart"/>
            <w:r w:rsidR="003944BB" w:rsidRPr="00992C5D">
              <w:rPr>
                <w:rFonts w:ascii="Tahoma" w:hAnsi="Tahoma" w:cs="Tahoma"/>
                <w:b/>
                <w:bCs/>
                <w:i/>
                <w:iCs/>
                <w:sz w:val="18"/>
                <w:szCs w:val="18"/>
                <w:lang w:eastAsia="en-US"/>
              </w:rPr>
              <w:t>Yliopistonkatu</w:t>
            </w:r>
            <w:proofErr w:type="spellEnd"/>
            <w:r w:rsidR="003944BB" w:rsidRPr="00992C5D">
              <w:rPr>
                <w:rFonts w:ascii="Tahoma" w:hAnsi="Tahoma" w:cs="Tahoma"/>
                <w:b/>
                <w:bCs/>
                <w:i/>
                <w:iCs/>
                <w:sz w:val="18"/>
                <w:szCs w:val="18"/>
                <w:lang w:eastAsia="en-US"/>
              </w:rPr>
              <w:t xml:space="preserve"> 3, 00101 Helsinki)</w:t>
            </w:r>
            <w:r w:rsidR="003944BB" w:rsidRPr="003944BB">
              <w:rPr>
                <w:rFonts w:ascii="Tahoma" w:hAnsi="Tahoma" w:cs="Tahoma"/>
                <w:b/>
                <w:bCs/>
                <w:sz w:val="18"/>
                <w:szCs w:val="18"/>
                <w:lang w:eastAsia="en-US"/>
              </w:rPr>
              <w:t xml:space="preserve"> </w:t>
            </w:r>
            <w:r w:rsidRPr="003944BB">
              <w:rPr>
                <w:rFonts w:ascii="Tahoma" w:hAnsi="Tahoma" w:cs="Tahoma"/>
                <w:b/>
                <w:bCs/>
                <w:sz w:val="18"/>
                <w:szCs w:val="18"/>
                <w:lang w:eastAsia="en-US"/>
              </w:rPr>
              <w:t xml:space="preserve">for up to 15 persons on </w:t>
            </w:r>
            <w:r w:rsidR="003944BB">
              <w:rPr>
                <w:rFonts w:ascii="Tahoma" w:hAnsi="Tahoma" w:cs="Tahoma"/>
                <w:b/>
                <w:bCs/>
                <w:sz w:val="18"/>
                <w:szCs w:val="18"/>
                <w:lang w:eastAsia="en-US"/>
              </w:rPr>
              <w:t>4</w:t>
            </w:r>
            <w:r w:rsidRPr="003944BB">
              <w:rPr>
                <w:rFonts w:ascii="Tahoma" w:hAnsi="Tahoma" w:cs="Tahoma"/>
                <w:b/>
                <w:bCs/>
                <w:sz w:val="18"/>
                <w:szCs w:val="18"/>
                <w:lang w:eastAsia="en-US"/>
              </w:rPr>
              <w:t xml:space="preserve"> December 2025. </w:t>
            </w:r>
          </w:p>
          <w:p w14:paraId="0A126337" w14:textId="77777777" w:rsidR="001259EB" w:rsidRPr="002047FB" w:rsidRDefault="001259EB" w:rsidP="001259EB">
            <w:pPr>
              <w:tabs>
                <w:tab w:val="left" w:pos="66"/>
              </w:tabs>
              <w:spacing w:line="276" w:lineRule="auto"/>
              <w:ind w:left="66" w:right="166"/>
              <w:jc w:val="both"/>
              <w:rPr>
                <w:rFonts w:ascii="Tahoma" w:hAnsi="Tahoma" w:cs="Tahoma"/>
                <w:sz w:val="12"/>
                <w:szCs w:val="12"/>
                <w:lang w:eastAsia="en-US"/>
              </w:rPr>
            </w:pPr>
          </w:p>
          <w:p w14:paraId="77E958B8" w14:textId="39EF75D2" w:rsidR="001259EB" w:rsidRPr="001259EB" w:rsidRDefault="001259EB" w:rsidP="001259EB">
            <w:pPr>
              <w:tabs>
                <w:tab w:val="left" w:pos="-139"/>
              </w:tabs>
              <w:spacing w:line="276" w:lineRule="auto"/>
              <w:jc w:val="both"/>
              <w:rPr>
                <w:rFonts w:ascii="Tahoma" w:hAnsi="Tahoma" w:cs="Tahoma"/>
                <w:b/>
                <w:bCs/>
                <w:sz w:val="18"/>
                <w:szCs w:val="18"/>
                <w:lang w:eastAsia="en-US"/>
              </w:rPr>
            </w:pPr>
            <w:r w:rsidRPr="001259EB">
              <w:rPr>
                <w:rFonts w:ascii="Tahoma" w:hAnsi="Tahoma" w:cs="Tahoma"/>
                <w:sz w:val="18"/>
                <w:szCs w:val="18"/>
                <w:lang w:eastAsia="en-US"/>
              </w:rPr>
              <w:t>Unit cost per lunch (EUR)* 1 lunch break * 15 = Total cost (EUR)</w:t>
            </w:r>
          </w:p>
        </w:tc>
        <w:tc>
          <w:tcPr>
            <w:tcW w:w="1754" w:type="dxa"/>
            <w:tcBorders>
              <w:right w:val="single" w:sz="2" w:space="0" w:color="FF0000"/>
            </w:tcBorders>
            <w:shd w:val="clear" w:color="auto" w:fill="F2F2F2" w:themeFill="background1" w:themeFillShade="F2"/>
            <w:vAlign w:val="center"/>
          </w:tcPr>
          <w:p w14:paraId="72F16D03" w14:textId="77777777" w:rsidR="00992C5D" w:rsidRDefault="00992C5D" w:rsidP="00992C5D">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4 December</w:t>
            </w:r>
          </w:p>
          <w:p w14:paraId="4DFD70E5" w14:textId="32F00A33" w:rsidR="001259EB" w:rsidRDefault="00992C5D" w:rsidP="00992C5D">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E0EA52" w14:textId="77777777" w:rsidR="001259EB" w:rsidRPr="00EA2362" w:rsidRDefault="001259EB"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89F932" w14:textId="77777777" w:rsidR="001259EB" w:rsidRPr="00EA2362" w:rsidRDefault="001259EB"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79551CDC" w14:textId="642554A4" w:rsidTr="00417CFA">
        <w:trPr>
          <w:trHeight w:val="432"/>
          <w:jc w:val="center"/>
        </w:trPr>
        <w:tc>
          <w:tcPr>
            <w:tcW w:w="7227" w:type="dxa"/>
            <w:gridSpan w:val="2"/>
            <w:tcBorders>
              <w:right w:val="single" w:sz="2" w:space="0" w:color="FF0000"/>
            </w:tcBorders>
            <w:shd w:val="clear" w:color="auto" w:fill="F2F2F2" w:themeFill="background1" w:themeFillShade="F2"/>
            <w:vAlign w:val="center"/>
          </w:tcPr>
          <w:p w14:paraId="5DA8FCDF" w14:textId="77777777" w:rsidR="00417CFA" w:rsidRPr="00EA2362" w:rsidRDefault="00417CFA" w:rsidP="00E16839">
            <w:pPr>
              <w:tabs>
                <w:tab w:val="left" w:pos="-139"/>
              </w:tabs>
              <w:spacing w:line="276" w:lineRule="auto"/>
              <w:jc w:val="right"/>
              <w:rPr>
                <w:rFonts w:ascii="Tahoma" w:hAnsi="Tahoma" w:cs="Tahoma"/>
                <w:sz w:val="18"/>
                <w:szCs w:val="18"/>
                <w:lang w:eastAsia="en-US"/>
              </w:rPr>
            </w:pPr>
            <w:r w:rsidRPr="00417CFA">
              <w:rPr>
                <w:rFonts w:ascii="Tahoma" w:hAnsi="Tahoma" w:cs="Tahoma"/>
                <w:b/>
                <w:bCs/>
                <w:sz w:val="18"/>
                <w:szCs w:val="18"/>
                <w:lang w:eastAsia="en-US"/>
              </w:rPr>
              <w:t>TOTAL</w:t>
            </w:r>
            <w:r w:rsidRPr="00EA2362">
              <w:rPr>
                <w:rFonts w:ascii="Tahoma" w:hAnsi="Tahoma" w:cs="Tahoma"/>
                <w:sz w:val="18"/>
                <w:szCs w:val="18"/>
                <w:lang w:eastAsia="en-US"/>
              </w:rPr>
              <w:t xml:space="preserve"> </w:t>
            </w:r>
            <w:r w:rsidRPr="00EA2362">
              <w:rPr>
                <w:sz w:val="16"/>
                <w:szCs w:val="16"/>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F9EA54"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72D1397"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bookmarkEnd w:id="2"/>
    </w:tbl>
    <w:p w14:paraId="514124CC" w14:textId="77777777" w:rsidR="00261462" w:rsidRPr="00EA2362" w:rsidRDefault="00261462" w:rsidP="00261462">
      <w:pPr>
        <w:spacing w:line="276" w:lineRule="auto"/>
        <w:jc w:val="both"/>
        <w:rPr>
          <w:rFonts w:ascii="Tahoma" w:hAnsi="Tahoma" w:cs="Tahoma"/>
          <w:sz w:val="18"/>
          <w:szCs w:val="18"/>
          <w:lang w:eastAsia="en-US"/>
        </w:rPr>
      </w:pPr>
    </w:p>
    <w:p w14:paraId="4B2D9022"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2DFF4304"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34BAC20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7BB33F24"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268A40CA"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20E450D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71FDF835"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3727FA9F"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13C678DC"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40175442"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07D7D75D"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w:t>
      </w:r>
      <w:proofErr w:type="gramStart"/>
      <w:r w:rsidR="009850D3" w:rsidRPr="00263963">
        <w:rPr>
          <w:rFonts w:ascii="Tahoma" w:hAnsi="Tahoma" w:cs="Tahoma"/>
          <w:sz w:val="20"/>
          <w:szCs w:val="20"/>
        </w:rPr>
        <w:t>Union</w:t>
      </w:r>
      <w:r w:rsidR="004244E4">
        <w:rPr>
          <w:rFonts w:ascii="Tahoma" w:hAnsi="Tahoma" w:cs="Tahoma"/>
          <w:sz w:val="20"/>
          <w:szCs w:val="20"/>
        </w:rPr>
        <w:t>;</w:t>
      </w:r>
      <w:proofErr w:type="gramEnd"/>
    </w:p>
    <w:p w14:paraId="7E6DBA36"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528DA8FF" w14:textId="77777777" w:rsidR="00495F22" w:rsidRPr="00EA2362" w:rsidRDefault="00495F22" w:rsidP="00CD6081">
      <w:pPr>
        <w:tabs>
          <w:tab w:val="left" w:pos="0"/>
        </w:tabs>
        <w:jc w:val="both"/>
        <w:rPr>
          <w:rFonts w:ascii="Tahoma" w:hAnsi="Tahoma" w:cs="Tahoma"/>
          <w:sz w:val="20"/>
          <w:szCs w:val="20"/>
        </w:rPr>
      </w:pPr>
    </w:p>
    <w:p w14:paraId="1F991063"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4B6C2A79"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E165FF5" w14:textId="77777777" w:rsidR="009A6460" w:rsidRPr="00495F22" w:rsidRDefault="0037022F" w:rsidP="00495F22">
            <w:pPr>
              <w:rPr>
                <w:rFonts w:ascii="Tahoma" w:hAnsi="Tahoma" w:cs="Tahoma"/>
                <w:b/>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3"/>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758F8472"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0FA63016" w14:textId="77777777" w:rsidR="009A6460" w:rsidRPr="00EA2362" w:rsidRDefault="009A6460" w:rsidP="00FC7772">
            <w:pPr>
              <w:jc w:val="center"/>
              <w:rPr>
                <w:rFonts w:ascii="Tahoma" w:hAnsi="Tahoma" w:cs="Tahoma"/>
                <w:color w:val="FF0000"/>
                <w:sz w:val="10"/>
                <w:szCs w:val="10"/>
              </w:rPr>
            </w:pPr>
          </w:p>
        </w:tc>
      </w:tr>
      <w:tr w:rsidR="009A6460" w:rsidRPr="00EA2362" w14:paraId="66B244F3"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DD8FC0F"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A844B79" wp14:editId="30502F7C">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89EE"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84A7BA1"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4C75A176"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7BFFAC4"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7B04154E"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6585B8CC"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00C029B"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CCD67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84C6B2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6B6609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DA3B8D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404B0FF" w14:textId="77777777" w:rsidR="009A6460" w:rsidRDefault="009A6460" w:rsidP="00FC7772">
            <w:pPr>
              <w:rPr>
                <w:rFonts w:ascii="Tahoma" w:hAnsi="Tahoma" w:cs="Tahoma"/>
                <w:sz w:val="20"/>
                <w:szCs w:val="20"/>
              </w:rPr>
            </w:pPr>
          </w:p>
          <w:p w14:paraId="0BECB98D" w14:textId="77777777" w:rsidR="00DD2D23" w:rsidRDefault="00DD2D23" w:rsidP="00FC7772">
            <w:pPr>
              <w:rPr>
                <w:rFonts w:ascii="Tahoma" w:hAnsi="Tahoma" w:cs="Tahoma"/>
                <w:sz w:val="20"/>
                <w:szCs w:val="20"/>
              </w:rPr>
            </w:pPr>
          </w:p>
          <w:p w14:paraId="25811C83" w14:textId="77777777" w:rsidR="00DD2D23" w:rsidRDefault="00DD2D23" w:rsidP="00FC7772">
            <w:pPr>
              <w:rPr>
                <w:rFonts w:ascii="Tahoma" w:hAnsi="Tahoma" w:cs="Tahoma"/>
                <w:sz w:val="20"/>
                <w:szCs w:val="20"/>
              </w:rPr>
            </w:pPr>
          </w:p>
          <w:p w14:paraId="6AA538C7" w14:textId="77777777" w:rsidR="00DD2D23" w:rsidRDefault="00DD2D23" w:rsidP="00FC7772">
            <w:pPr>
              <w:rPr>
                <w:rFonts w:ascii="Tahoma" w:hAnsi="Tahoma" w:cs="Tahoma"/>
                <w:sz w:val="20"/>
                <w:szCs w:val="20"/>
              </w:rPr>
            </w:pPr>
          </w:p>
          <w:p w14:paraId="6CF747AD" w14:textId="77777777" w:rsidR="00DD2D23" w:rsidRPr="00EA2362" w:rsidRDefault="00DD2D23" w:rsidP="00FC7772">
            <w:pPr>
              <w:rPr>
                <w:rFonts w:ascii="Tahoma" w:hAnsi="Tahoma" w:cs="Tahoma"/>
                <w:sz w:val="20"/>
                <w:szCs w:val="20"/>
              </w:rPr>
            </w:pPr>
          </w:p>
        </w:tc>
      </w:tr>
      <w:tr w:rsidR="009A6460" w:rsidRPr="00EA2362" w14:paraId="76E5CADB"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60F5B2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29AAD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78C87C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5418634"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DC6597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D6355F7" w14:textId="05B7FA7C" w:rsidR="009A6460" w:rsidRPr="00EA2362" w:rsidRDefault="00DD2D23" w:rsidP="00FC7772">
            <w:pPr>
              <w:rPr>
                <w:rFonts w:ascii="Tahoma" w:hAnsi="Tahoma" w:cs="Tahoma"/>
                <w:sz w:val="20"/>
                <w:szCs w:val="20"/>
              </w:rPr>
            </w:pPr>
            <w:r>
              <w:rPr>
                <w:rFonts w:ascii="Tahoma" w:hAnsi="Tahoma" w:cs="Tahoma"/>
                <w:sz w:val="20"/>
                <w:szCs w:val="20"/>
              </w:rPr>
              <w:t>n/a</w:t>
            </w:r>
          </w:p>
        </w:tc>
      </w:tr>
      <w:tr w:rsidR="009A6460" w:rsidRPr="00EA2362" w14:paraId="5907CAFD"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8A4238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F2CDB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CB2573"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08686E58"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95DD6F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00CE05B"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4A1DD5A7"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B033423"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F3EF9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D3B5BA1"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69371F4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2B7E74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115CA"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1A69C98D"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9A4E64"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BE53A8"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0F9C1B4B"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CFB5C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57C9F1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8EFA6BF"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CDCB71D" w14:textId="77777777" w:rsidR="009A6460" w:rsidRPr="00EA2362" w:rsidRDefault="009A6460" w:rsidP="00FC7772">
            <w:pPr>
              <w:rPr>
                <w:rFonts w:ascii="Tahoma" w:hAnsi="Tahoma" w:cs="Tahoma"/>
                <w:sz w:val="20"/>
                <w:szCs w:val="20"/>
              </w:rPr>
            </w:pPr>
          </w:p>
        </w:tc>
      </w:tr>
      <w:tr w:rsidR="009A6460" w:rsidRPr="00EA2362" w14:paraId="70220171" w14:textId="77777777" w:rsidTr="00FC7772">
        <w:trPr>
          <w:trHeight w:val="309"/>
          <w:jc w:val="center"/>
        </w:trPr>
        <w:tc>
          <w:tcPr>
            <w:tcW w:w="438" w:type="dxa"/>
            <w:tcBorders>
              <w:top w:val="single" w:sz="2" w:space="0" w:color="808080"/>
              <w:left w:val="nil"/>
              <w:bottom w:val="nil"/>
              <w:right w:val="nil"/>
            </w:tcBorders>
            <w:shd w:val="clear" w:color="auto" w:fill="auto"/>
          </w:tcPr>
          <w:p w14:paraId="6765DCEB"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49D91423"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27E66AB8"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D98CCD1"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F63BB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65D30B2" w14:textId="77777777" w:rsidR="009A6460" w:rsidRPr="00EA2362" w:rsidRDefault="009A6460" w:rsidP="00FC7772">
            <w:pPr>
              <w:rPr>
                <w:rFonts w:ascii="Tahoma" w:hAnsi="Tahoma" w:cs="Tahoma"/>
                <w:sz w:val="20"/>
                <w:szCs w:val="20"/>
              </w:rPr>
            </w:pPr>
          </w:p>
        </w:tc>
      </w:tr>
      <w:tr w:rsidR="009A6460" w:rsidRPr="00EA2362" w14:paraId="748EE0AF" w14:textId="77777777" w:rsidTr="00FC7772">
        <w:trPr>
          <w:trHeight w:val="309"/>
          <w:jc w:val="center"/>
        </w:trPr>
        <w:tc>
          <w:tcPr>
            <w:tcW w:w="438" w:type="dxa"/>
            <w:tcBorders>
              <w:top w:val="nil"/>
              <w:left w:val="nil"/>
              <w:bottom w:val="nil"/>
              <w:right w:val="nil"/>
            </w:tcBorders>
            <w:shd w:val="clear" w:color="auto" w:fill="auto"/>
          </w:tcPr>
          <w:p w14:paraId="639E31BA"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6E69924" w14:textId="77777777" w:rsidR="009A6460" w:rsidRDefault="009A6460" w:rsidP="00FC7772">
            <w:pPr>
              <w:ind w:left="-35"/>
              <w:jc w:val="right"/>
              <w:rPr>
                <w:rFonts w:ascii="Tahoma" w:hAnsi="Tahoma" w:cs="Tahoma"/>
                <w:sz w:val="18"/>
                <w:szCs w:val="18"/>
              </w:rPr>
            </w:pPr>
          </w:p>
          <w:p w14:paraId="178DDB7D" w14:textId="77777777" w:rsidR="000A2F9E" w:rsidRDefault="000A2F9E" w:rsidP="00FC7772">
            <w:pPr>
              <w:ind w:left="-35"/>
              <w:jc w:val="right"/>
              <w:rPr>
                <w:rFonts w:ascii="Tahoma" w:hAnsi="Tahoma" w:cs="Tahoma"/>
                <w:sz w:val="18"/>
                <w:szCs w:val="18"/>
              </w:rPr>
            </w:pPr>
          </w:p>
          <w:p w14:paraId="109C289E" w14:textId="77777777" w:rsidR="000A2F9E" w:rsidRDefault="000A2F9E" w:rsidP="00DD2D23">
            <w:pPr>
              <w:rPr>
                <w:rFonts w:ascii="Tahoma" w:hAnsi="Tahoma" w:cs="Tahoma"/>
                <w:sz w:val="18"/>
                <w:szCs w:val="18"/>
              </w:rPr>
            </w:pPr>
          </w:p>
          <w:p w14:paraId="51CEF5C3" w14:textId="77777777" w:rsidR="000A2F9E" w:rsidRDefault="000A2F9E" w:rsidP="00FC7772">
            <w:pPr>
              <w:ind w:left="-35"/>
              <w:jc w:val="right"/>
              <w:rPr>
                <w:rFonts w:ascii="Tahoma" w:hAnsi="Tahoma" w:cs="Tahoma"/>
                <w:sz w:val="18"/>
                <w:szCs w:val="18"/>
              </w:rPr>
            </w:pPr>
          </w:p>
          <w:p w14:paraId="0BB714CE"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09A5E9F2"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D0CAADA"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A03410B"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E30049" w14:textId="77777777" w:rsidR="009A6460" w:rsidRPr="00EA2362" w:rsidRDefault="009A6460" w:rsidP="00FC7772">
            <w:pPr>
              <w:rPr>
                <w:rFonts w:ascii="Tahoma" w:hAnsi="Tahoma" w:cs="Tahoma"/>
                <w:sz w:val="20"/>
                <w:szCs w:val="20"/>
              </w:rPr>
            </w:pPr>
          </w:p>
        </w:tc>
      </w:tr>
    </w:tbl>
    <w:p w14:paraId="284E968E" w14:textId="77777777" w:rsidR="009A6460" w:rsidRDefault="009A6460" w:rsidP="009A6460">
      <w:pPr>
        <w:jc w:val="center"/>
        <w:rPr>
          <w:rFonts w:ascii="Tahoma" w:hAnsi="Tahoma" w:cs="Tahoma"/>
          <w:sz w:val="10"/>
          <w:szCs w:val="10"/>
        </w:rPr>
      </w:pPr>
    </w:p>
    <w:p w14:paraId="6D99E24D" w14:textId="77777777" w:rsidR="00DD2D23" w:rsidRDefault="00DD2D23" w:rsidP="009A6460">
      <w:pPr>
        <w:jc w:val="center"/>
        <w:rPr>
          <w:rFonts w:ascii="Tahoma" w:hAnsi="Tahoma" w:cs="Tahoma"/>
          <w:sz w:val="10"/>
          <w:szCs w:val="10"/>
        </w:rPr>
      </w:pPr>
    </w:p>
    <w:p w14:paraId="5FB01DE3" w14:textId="77777777" w:rsidR="00DD2D23" w:rsidRDefault="00DD2D23" w:rsidP="009A6460">
      <w:pPr>
        <w:jc w:val="center"/>
        <w:rPr>
          <w:rFonts w:ascii="Tahoma" w:hAnsi="Tahoma" w:cs="Tahoma"/>
          <w:sz w:val="10"/>
          <w:szCs w:val="10"/>
        </w:rPr>
      </w:pPr>
    </w:p>
    <w:p w14:paraId="39D70C1A" w14:textId="77777777" w:rsidR="00DD2D23" w:rsidRDefault="00DD2D23" w:rsidP="009A6460">
      <w:pPr>
        <w:jc w:val="center"/>
        <w:rPr>
          <w:rFonts w:ascii="Tahoma" w:hAnsi="Tahoma" w:cs="Tahoma"/>
          <w:sz w:val="10"/>
          <w:szCs w:val="10"/>
        </w:rPr>
      </w:pPr>
    </w:p>
    <w:p w14:paraId="0F97788D" w14:textId="77777777" w:rsidR="00DD2D23" w:rsidRPr="00EA2362" w:rsidRDefault="00DD2D23"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1BB86BD3"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9F29E86"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4A233942"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D0D3BC5"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FBABE4C" w14:textId="21A2F621" w:rsidR="000A2F9E" w:rsidRPr="000D371D" w:rsidRDefault="0086426F" w:rsidP="00073D9C">
            <w:pPr>
              <w:rPr>
                <w:rFonts w:ascii="Tahoma" w:eastAsia="Calibri" w:hAnsi="Tahoma" w:cs="Tahoma"/>
                <w:b/>
                <w:bCs/>
                <w:sz w:val="17"/>
                <w:szCs w:val="17"/>
                <w:lang w:eastAsia="en-US"/>
              </w:rPr>
            </w:pPr>
            <w:r>
              <w:rPr>
                <w:rFonts w:ascii="Tahoma" w:eastAsia="Calibri" w:hAnsi="Tahoma" w:cs="Tahoma"/>
                <w:b/>
                <w:bCs/>
                <w:sz w:val="17"/>
                <w:szCs w:val="17"/>
                <w:lang w:eastAsia="en-US"/>
              </w:rPr>
              <w:t xml:space="preserve">Council of Europe office in Chisinau, </w:t>
            </w:r>
            <w:r w:rsidRPr="00FF6DE0">
              <w:rPr>
                <w:rFonts w:ascii="Tahoma" w:eastAsia="Calibri" w:hAnsi="Tahoma" w:cs="Tahoma"/>
                <w:b/>
                <w:bCs/>
                <w:sz w:val="17"/>
                <w:szCs w:val="17"/>
                <w:lang w:eastAsia="en-US"/>
              </w:rPr>
              <w:t xml:space="preserve">63, Vlaicu </w:t>
            </w:r>
            <w:proofErr w:type="spellStart"/>
            <w:r w:rsidRPr="00FF6DE0">
              <w:rPr>
                <w:rFonts w:ascii="Tahoma" w:eastAsia="Calibri" w:hAnsi="Tahoma" w:cs="Tahoma"/>
                <w:b/>
                <w:bCs/>
                <w:sz w:val="17"/>
                <w:szCs w:val="17"/>
                <w:lang w:eastAsia="en-US"/>
              </w:rPr>
              <w:t>Parcalab</w:t>
            </w:r>
            <w:proofErr w:type="spellEnd"/>
            <w:r w:rsidRPr="00FF6DE0">
              <w:rPr>
                <w:rFonts w:ascii="Tahoma" w:eastAsia="Calibri" w:hAnsi="Tahoma" w:cs="Tahoma"/>
                <w:b/>
                <w:bCs/>
                <w:sz w:val="17"/>
                <w:szCs w:val="17"/>
                <w:lang w:eastAsia="en-US"/>
              </w:rPr>
              <w:t xml:space="preserve"> str., Chisinau, Republic of Moldova</w:t>
            </w:r>
          </w:p>
        </w:tc>
      </w:tr>
      <w:tr w:rsidR="000A2F9E" w:rsidRPr="000D371D" w14:paraId="10CDC946"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58760A"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B5280A"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BCAF97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1AF3A67"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604F31"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2F6D2560"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4D15560"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C5031D"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A155510"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0F3F045"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93F9032"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8B8A1B" w14:textId="77777777" w:rsidR="000A2F9E" w:rsidRDefault="000A2F9E" w:rsidP="00073D9C">
            <w:pPr>
              <w:rPr>
                <w:rFonts w:ascii="Tahoma" w:eastAsia="Calibri" w:hAnsi="Tahoma" w:cs="Tahoma"/>
                <w:sz w:val="17"/>
                <w:szCs w:val="17"/>
                <w:lang w:eastAsia="en-US"/>
              </w:rPr>
            </w:pPr>
          </w:p>
          <w:p w14:paraId="123E13A4"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72842848" w14:textId="77777777" w:rsidR="000A2F9E" w:rsidRPr="000D371D" w:rsidRDefault="000A2F9E" w:rsidP="00073D9C">
            <w:pPr>
              <w:rPr>
                <w:rFonts w:ascii="Tahoma" w:eastAsia="Calibri" w:hAnsi="Tahoma" w:cs="Tahoma"/>
                <w:sz w:val="17"/>
                <w:szCs w:val="17"/>
                <w:lang w:eastAsia="en-US"/>
              </w:rPr>
            </w:pPr>
          </w:p>
          <w:p w14:paraId="530A4AB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4CE1325C" w14:textId="77777777" w:rsidR="000A2F9E" w:rsidRDefault="000A2F9E" w:rsidP="00073D9C">
            <w:pPr>
              <w:rPr>
                <w:rFonts w:ascii="Tahoma" w:eastAsia="Calibri" w:hAnsi="Tahoma" w:cs="Tahoma"/>
                <w:sz w:val="17"/>
                <w:szCs w:val="17"/>
                <w:lang w:eastAsia="en-US"/>
              </w:rPr>
            </w:pPr>
          </w:p>
          <w:p w14:paraId="7655D221"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56B2C9B" w14:textId="77777777" w:rsidR="000A2F9E" w:rsidRDefault="000A2F9E" w:rsidP="00073D9C">
            <w:pPr>
              <w:rPr>
                <w:rFonts w:ascii="Tahoma" w:eastAsia="Calibri" w:hAnsi="Tahoma" w:cs="Tahoma"/>
                <w:sz w:val="17"/>
                <w:szCs w:val="17"/>
                <w:lang w:eastAsia="en-US"/>
              </w:rPr>
            </w:pPr>
          </w:p>
          <w:p w14:paraId="0B9B1073"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56D2D2F5" w14:textId="77777777" w:rsidR="000A2F9E" w:rsidRPr="000D371D" w:rsidRDefault="000A2F9E" w:rsidP="00073D9C">
            <w:pPr>
              <w:rPr>
                <w:rFonts w:ascii="Tahoma" w:eastAsia="Calibri" w:hAnsi="Tahoma" w:cs="Tahoma"/>
                <w:sz w:val="17"/>
                <w:szCs w:val="17"/>
              </w:rPr>
            </w:pPr>
          </w:p>
        </w:tc>
      </w:tr>
      <w:tr w:rsidR="000A2F9E" w:rsidRPr="000D371D" w14:paraId="3D32DBD0"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557D27"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FAF2533" w14:textId="77777777" w:rsidR="000A2F9E" w:rsidRPr="000D371D" w:rsidRDefault="000A2F9E" w:rsidP="00073D9C">
            <w:pPr>
              <w:rPr>
                <w:rFonts w:ascii="Tahoma" w:eastAsia="Calibri" w:hAnsi="Tahoma" w:cs="Tahoma"/>
                <w:sz w:val="17"/>
                <w:szCs w:val="17"/>
                <w:lang w:eastAsia="en-US"/>
              </w:rPr>
            </w:pPr>
          </w:p>
        </w:tc>
      </w:tr>
      <w:tr w:rsidR="000A2F9E" w:rsidRPr="000D371D" w14:paraId="7CE2EE36"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3277C93"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8D99384"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3DFCF935"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7" w:name="_Toc179868643"/>
    </w:p>
    <w:bookmarkEnd w:id="7"/>
    <w:p w14:paraId="2CF1405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3E3D4A01" w14:textId="77777777" w:rsidR="005920E6" w:rsidRDefault="005920E6" w:rsidP="003B1FD2">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04CD564" w14:textId="77777777" w:rsidR="005920E6" w:rsidRPr="00D3173D"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2EA32CAE"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44F5D066"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548B3F2" w14:textId="77777777" w:rsidR="005920E6"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12C0B0D" w14:textId="77777777" w:rsidR="005920E6" w:rsidRPr="00083D6F"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41B0DE25"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94704FD"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49725B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58DD19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CAE630D" w14:textId="77777777" w:rsidR="005920E6" w:rsidRDefault="005920E6" w:rsidP="003B1FD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191AB15B" w14:textId="77777777" w:rsidR="005920E6" w:rsidRPr="001D5CF8" w:rsidRDefault="005920E6" w:rsidP="003B1FD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012BC6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9D2E581"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0ABB6C25" w14:textId="77777777" w:rsidR="005920E6" w:rsidRPr="001D5CF8"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330789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58F3F0E"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372BBC6"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39A83E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19C3211E"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DDA3A76"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801B46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472D738" w14:textId="77777777" w:rsidR="005920E6" w:rsidRPr="00A72D5E"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4B7463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60DF27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1B9F7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EC06E3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7512EB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4079EA56"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01FC68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E0EED7E" w14:textId="77777777" w:rsidR="005920E6" w:rsidRDefault="005920E6" w:rsidP="003B1FD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DBA088A" w14:textId="77777777" w:rsidR="005920E6" w:rsidRPr="00C3395C" w:rsidRDefault="005920E6" w:rsidP="003B1FD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4E6631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5740B60" w14:textId="77777777" w:rsidR="005920E6" w:rsidRDefault="005920E6" w:rsidP="003B1FD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E52730" w14:textId="77777777" w:rsidR="005920E6" w:rsidRPr="00C3395C" w:rsidRDefault="005920E6" w:rsidP="003B1FD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351D1097"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7123484"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075869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47BA2CFF" w14:textId="77777777" w:rsidR="005920E6" w:rsidRDefault="005920E6" w:rsidP="003B1FD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C5D050F" w14:textId="77777777" w:rsidR="005920E6" w:rsidRPr="00C3395C" w:rsidRDefault="005920E6" w:rsidP="003B1FD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797E2CC" w14:textId="77777777" w:rsidR="005920E6" w:rsidRPr="00C3395C"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08E4777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3FC8C5E9"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45D4AC6"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A0A3A36"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56810D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45BFA08"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2793AF2B"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67B3C92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739CB44"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F37DC92" w14:textId="77777777" w:rsidR="005920E6" w:rsidRPr="00A72D5E"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D15CA66"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8025A2F"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D4AA094"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2FF2FF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42E1287F"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2DB687A"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4643F01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375E0E5A" w14:textId="77777777" w:rsidR="005920E6" w:rsidRPr="00BB63D3" w:rsidRDefault="005920E6" w:rsidP="003B1FD2">
      <w:pPr>
        <w:pStyle w:val="ListParagraph"/>
        <w:numPr>
          <w:ilvl w:val="0"/>
          <w:numId w:val="2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8"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19"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2E59596E" w14:textId="77777777" w:rsidR="005920E6" w:rsidRDefault="005920E6"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4C8966C" w14:textId="77777777" w:rsidR="005920E6" w:rsidRDefault="005920E6"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3F6F53" w14:textId="77777777" w:rsidR="005920E6" w:rsidRPr="00292245" w:rsidRDefault="00292245"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29E7E9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56A8275"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21B66B1" w14:textId="77777777" w:rsidR="005920E6" w:rsidRDefault="005920E6" w:rsidP="003B1FD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03F8A3D" w14:textId="77777777" w:rsidR="005920E6" w:rsidRPr="008032A9" w:rsidRDefault="005920E6" w:rsidP="003B1FD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0A71C41"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15F3B824" w14:textId="77777777" w:rsidR="002321F7"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1EBFE57" w14:textId="77777777" w:rsidR="002321F7" w:rsidRPr="006D7A29"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5893177" w14:textId="77777777" w:rsidR="002321F7" w:rsidRPr="006D7A29"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4B3B5E3F" w14:textId="77777777" w:rsidR="002321F7" w:rsidRPr="002321F7"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3F9B83AF" w14:textId="77777777" w:rsidR="005920E6" w:rsidRPr="00DD74F1" w:rsidRDefault="005920E6" w:rsidP="003B1FD2">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4C17A086" w14:textId="77777777" w:rsidR="005920E6"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1760740" w14:textId="77777777" w:rsidR="005920E6"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8010288" w14:textId="77777777" w:rsidR="005920E6" w:rsidRPr="00DD74F1"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9CB04E9" w14:textId="77777777" w:rsidR="005920E6" w:rsidRPr="00DD74F1"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C880887" w14:textId="77777777" w:rsidR="005920E6" w:rsidRPr="00F30EF2"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19BC117D"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EF7B835" w14:textId="77777777" w:rsidR="005920E6" w:rsidRDefault="005920E6" w:rsidP="003B1FD2">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6062B440" w14:textId="77777777" w:rsidR="005920E6" w:rsidRPr="00D10930" w:rsidRDefault="005920E6" w:rsidP="003B1FD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5A9E3C6" w14:textId="77777777" w:rsidR="005920E6" w:rsidRPr="00D10930" w:rsidRDefault="005920E6" w:rsidP="003B1FD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0" w:name="_Toc179868652"/>
    </w:p>
    <w:p w14:paraId="21940BA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4790E981" w14:textId="77777777" w:rsidR="001013C9"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1D5AC4CB"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3E3C6BCC"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F0058F6"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3B61A5C4"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2C212639" w14:textId="77777777" w:rsidR="005920E6"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EC42044" w14:textId="77777777" w:rsidR="005920E6" w:rsidRPr="008C0AFB"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516961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E88AB7A" w14:textId="77777777" w:rsidR="005920E6"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C2726DB" w14:textId="77777777" w:rsidR="005920E6" w:rsidRPr="008C0AFB"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50AA0F7" w14:textId="77777777" w:rsidR="005920E6"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3CDCB85" w14:textId="77777777" w:rsidR="005920E6" w:rsidRPr="008C0AFB"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90572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30F71F8B" w14:textId="77777777" w:rsidR="005920E6" w:rsidRDefault="005920E6" w:rsidP="003B1FD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81F802" w14:textId="77777777" w:rsidR="005920E6" w:rsidRPr="008C0AFB" w:rsidRDefault="005920E6" w:rsidP="003B1FD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C14166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29AC57AB"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3AC047A"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9348F7F"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071A014"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216E7CB"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3C7505B" w14:textId="77777777" w:rsidR="005920E6" w:rsidRPr="008C0AFB"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062855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EA1D24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10D3481"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61759"/>
      <w:bookmarkStart w:id="15" w:name="_Hlk62555666"/>
      <w:r w:rsidRPr="00361FA3">
        <w:rPr>
          <w:rFonts w:ascii="Tahoma" w:hAnsi="Tahoma" w:cs="Tahoma"/>
          <w:b/>
          <w:smallCaps/>
          <w:color w:val="365F91" w:themeColor="accent1" w:themeShade="BF"/>
          <w:sz w:val="18"/>
          <w:szCs w:val="18"/>
          <w:lang w:eastAsia="fr-FR"/>
        </w:rPr>
        <w:t>Article 10 – Consortium</w:t>
      </w:r>
    </w:p>
    <w:p w14:paraId="62A4079C"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9C4E834"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20CE863"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643BDB1B"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67517D0A" w14:textId="77777777" w:rsidR="00361FA3" w:rsidRPr="00361FA3" w:rsidRDefault="00361FA3" w:rsidP="003B1FD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3C36C77E" w14:textId="77777777" w:rsidR="00361FA3" w:rsidRPr="00361FA3" w:rsidRDefault="00361FA3" w:rsidP="003B1FD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1C9004F7"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5C1B498D"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DE18D8D"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002034" w14:textId="77777777" w:rsidR="00361FA3" w:rsidRPr="00361FA3" w:rsidRDefault="00361FA3" w:rsidP="003B1FD2">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CE05DC2"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3679A07D"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730E9A0C"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1238B8DF"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2518F5E4"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499DEC1E"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A780EE5"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AE0326B"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05FB1ACD"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4"/>
    </w:p>
    <w:bookmarkEnd w:id="15"/>
    <w:p w14:paraId="0D3FDB8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5D68916"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255FB2A" w14:textId="77777777" w:rsidR="005920E6" w:rsidRPr="00361FA3" w:rsidRDefault="005920E6" w:rsidP="003B1FD2">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679162DB"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4F8A5B47"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9DC85F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6C0C200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835C1CD"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158A8B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14D6D1E" w14:textId="77777777" w:rsidR="005920E6" w:rsidRPr="0085799C" w:rsidRDefault="00832677"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025FDC50" w14:textId="77777777" w:rsidR="005920E6" w:rsidRPr="00A72D5E" w:rsidRDefault="00832677"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3293965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62FA968A"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26E194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14CD91C4"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D5DCA2C"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21B5C8" w14:textId="77777777" w:rsidR="00361FA3" w:rsidRPr="009051DD" w:rsidRDefault="00361FA3" w:rsidP="003B1FD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2476B2F" w14:textId="77777777" w:rsidR="00361FA3" w:rsidRPr="009051DD" w:rsidRDefault="00361FA3" w:rsidP="003B1FD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bookmarkEnd w:id="17"/>
    <w:p w14:paraId="68E7C663"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1EB2AC6B"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F282" w14:textId="77777777" w:rsidR="00ED41BE" w:rsidRDefault="00ED41BE" w:rsidP="00D50F13">
      <w:r>
        <w:separator/>
      </w:r>
    </w:p>
  </w:endnote>
  <w:endnote w:type="continuationSeparator" w:id="0">
    <w:p w14:paraId="56836B52" w14:textId="77777777" w:rsidR="00ED41BE" w:rsidRDefault="00ED41BE" w:rsidP="00D50F13">
      <w:r>
        <w:continuationSeparator/>
      </w:r>
    </w:p>
  </w:endnote>
  <w:endnote w:type="continuationNotice" w:id="1">
    <w:p w14:paraId="7AA03E60" w14:textId="77777777" w:rsidR="00ED41BE" w:rsidRDefault="00ED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2288FC9D"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25FCEA1E"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2AE448E" w14:textId="7F92DA0A" w:rsidR="00F96680" w:rsidRPr="00AE2D2B" w:rsidRDefault="002E5942" w:rsidP="00FC7772">
          <w:pPr>
            <w:rPr>
              <w:rFonts w:ascii="Arial Narrow" w:hAnsi="Arial Narrow"/>
              <w:caps/>
              <w:color w:val="000000"/>
              <w:sz w:val="18"/>
              <w:szCs w:val="18"/>
              <w:highlight w:val="cyan"/>
            </w:rPr>
          </w:pPr>
          <w:r w:rsidRPr="002E5942">
            <w:rPr>
              <w:rFonts w:ascii="Tahoma" w:hAnsi="Tahoma" w:cs="Tahoma"/>
              <w:caps/>
              <w:color w:val="000000" w:themeColor="text1"/>
              <w:sz w:val="18"/>
              <w:szCs w:val="18"/>
            </w:rPr>
            <w:t>BH 9242/2025/15</w:t>
          </w:r>
        </w:p>
      </w:tc>
    </w:tr>
  </w:tbl>
  <w:p w14:paraId="7C4FE4C7"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C980"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010326E5"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B4CF" w14:textId="77777777" w:rsidR="00ED41BE" w:rsidRDefault="00ED41BE" w:rsidP="00D50F13">
      <w:r>
        <w:separator/>
      </w:r>
    </w:p>
  </w:footnote>
  <w:footnote w:type="continuationSeparator" w:id="0">
    <w:p w14:paraId="0276E153" w14:textId="77777777" w:rsidR="00ED41BE" w:rsidRDefault="00ED41BE" w:rsidP="00D50F13">
      <w:r>
        <w:continuationSeparator/>
      </w:r>
    </w:p>
  </w:footnote>
  <w:footnote w:type="continuationNotice" w:id="1">
    <w:p w14:paraId="420045BF" w14:textId="77777777" w:rsidR="00ED41BE" w:rsidRDefault="00ED41BE"/>
  </w:footnote>
  <w:footnote w:id="2">
    <w:p w14:paraId="79B2E4AC"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5EFBA387"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6BD6B59"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5BCC3875"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449EB58C"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A79BEC"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14155AF8"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4" w:name="_Hlk149814289"/>
      <w:bookmarkStart w:id="5" w:name="_Hlk149814411"/>
      <w:r w:rsidRPr="001628B0">
        <w:rPr>
          <w:rFonts w:ascii="Tahoma" w:hAnsi="Tahoma" w:cs="Tahoma"/>
          <w:b/>
          <w:bCs/>
          <w:sz w:val="18"/>
          <w:szCs w:val="18"/>
        </w:rPr>
        <w:t>In case of the bidder being a consortium, indicate one signatory for each consortium member.</w:t>
      </w:r>
      <w:bookmarkEnd w:id="4"/>
      <w:bookmarkEnd w:id="5"/>
    </w:p>
  </w:footnote>
  <w:footnote w:id="9">
    <w:p w14:paraId="124F9258"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6" w:name="_Hlk149814299"/>
      <w:r w:rsidRPr="001628B0">
        <w:rPr>
          <w:rFonts w:ascii="Tahoma" w:hAnsi="Tahoma" w:cs="Tahoma"/>
          <w:b/>
          <w:bCs/>
          <w:sz w:val="18"/>
          <w:szCs w:val="18"/>
        </w:rPr>
        <w:t>In case of the bidder being a consortium, the field “Signature” must include the signatures of all consortium members.</w:t>
      </w:r>
      <w:bookmarkEnd w:id="6"/>
    </w:p>
  </w:footnote>
  <w:footnote w:id="10">
    <w:p w14:paraId="11AE00E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8343"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9F9F031"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5480502E"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3CB6"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350456FC" wp14:editId="0289C0B7">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87812"/>
    <w:multiLevelType w:val="hybridMultilevel"/>
    <w:tmpl w:val="B4FCA84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8002A"/>
    <w:multiLevelType w:val="hybridMultilevel"/>
    <w:tmpl w:val="B4FCA84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7A42A21"/>
    <w:multiLevelType w:val="hybridMultilevel"/>
    <w:tmpl w:val="CB3AEA64"/>
    <w:lvl w:ilvl="0" w:tplc="2F5C2D98">
      <w:numFmt w:val="bullet"/>
      <w:lvlText w:val="-"/>
      <w:lvlJc w:val="left"/>
      <w:pPr>
        <w:ind w:left="786" w:hanging="360"/>
      </w:pPr>
      <w:rPr>
        <w:rFonts w:ascii="Calibri" w:eastAsiaTheme="minorHAnsi" w:hAnsi="Calibri" w:cs="Calibr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67766B"/>
    <w:multiLevelType w:val="hybridMultilevel"/>
    <w:tmpl w:val="B4FCA84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37E96"/>
    <w:multiLevelType w:val="hybridMultilevel"/>
    <w:tmpl w:val="BCC8DDA2"/>
    <w:lvl w:ilvl="0" w:tplc="103AF9EE">
      <w:start w:val="1"/>
      <w:numFmt w:val="decimal"/>
      <w:lvlText w:val="%1."/>
      <w:lvlJc w:val="left"/>
      <w:pPr>
        <w:ind w:left="426" w:hanging="360"/>
      </w:pPr>
      <w:rPr>
        <w:rFonts w:hint="default"/>
        <w:b/>
        <w:bCs/>
        <w:i w:val="0"/>
        <w:iCs w:val="0"/>
      </w:rPr>
    </w:lvl>
    <w:lvl w:ilvl="1" w:tplc="445CEB20">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8D0362"/>
    <w:multiLevelType w:val="hybridMultilevel"/>
    <w:tmpl w:val="B4FCA84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31" w15:restartNumberingAfterBreak="0">
    <w:nsid w:val="6B806B8A"/>
    <w:multiLevelType w:val="hybridMultilevel"/>
    <w:tmpl w:val="9F4EE27C"/>
    <w:lvl w:ilvl="0" w:tplc="2F5C2D98">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41667">
    <w:abstractNumId w:val="29"/>
  </w:num>
  <w:num w:numId="2" w16cid:durableId="1455712149">
    <w:abstractNumId w:val="32"/>
  </w:num>
  <w:num w:numId="3" w16cid:durableId="743649248">
    <w:abstractNumId w:val="26"/>
  </w:num>
  <w:num w:numId="4" w16cid:durableId="29234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567755">
    <w:abstractNumId w:val="15"/>
  </w:num>
  <w:num w:numId="6" w16cid:durableId="2101177692">
    <w:abstractNumId w:val="9"/>
  </w:num>
  <w:num w:numId="7" w16cid:durableId="1361010633">
    <w:abstractNumId w:val="25"/>
  </w:num>
  <w:num w:numId="8" w16cid:durableId="205028937">
    <w:abstractNumId w:val="0"/>
  </w:num>
  <w:num w:numId="9" w16cid:durableId="52001730">
    <w:abstractNumId w:val="12"/>
  </w:num>
  <w:num w:numId="10" w16cid:durableId="997001084">
    <w:abstractNumId w:val="18"/>
  </w:num>
  <w:num w:numId="11" w16cid:durableId="387874676">
    <w:abstractNumId w:val="28"/>
  </w:num>
  <w:num w:numId="12" w16cid:durableId="849568009">
    <w:abstractNumId w:val="5"/>
  </w:num>
  <w:num w:numId="13" w16cid:durableId="1681352947">
    <w:abstractNumId w:val="22"/>
  </w:num>
  <w:num w:numId="14" w16cid:durableId="1327395794">
    <w:abstractNumId w:val="14"/>
  </w:num>
  <w:num w:numId="15" w16cid:durableId="1051003128">
    <w:abstractNumId w:val="3"/>
  </w:num>
  <w:num w:numId="16" w16cid:durableId="1197429096">
    <w:abstractNumId w:val="11"/>
  </w:num>
  <w:num w:numId="17" w16cid:durableId="1277326860">
    <w:abstractNumId w:val="6"/>
  </w:num>
  <w:num w:numId="18" w16cid:durableId="168446918">
    <w:abstractNumId w:val="4"/>
  </w:num>
  <w:num w:numId="19" w16cid:durableId="21900256">
    <w:abstractNumId w:val="19"/>
  </w:num>
  <w:num w:numId="20" w16cid:durableId="1134716650">
    <w:abstractNumId w:val="7"/>
  </w:num>
  <w:num w:numId="21" w16cid:durableId="1633905578">
    <w:abstractNumId w:val="33"/>
  </w:num>
  <w:num w:numId="22" w16cid:durableId="1940023202">
    <w:abstractNumId w:val="8"/>
  </w:num>
  <w:num w:numId="23" w16cid:durableId="1518371">
    <w:abstractNumId w:val="2"/>
  </w:num>
  <w:num w:numId="24" w16cid:durableId="1045639577">
    <w:abstractNumId w:val="23"/>
  </w:num>
  <w:num w:numId="25" w16cid:durableId="575940124">
    <w:abstractNumId w:val="21"/>
  </w:num>
  <w:num w:numId="26" w16cid:durableId="908156645">
    <w:abstractNumId w:val="13"/>
  </w:num>
  <w:num w:numId="27" w16cid:durableId="305552546">
    <w:abstractNumId w:val="20"/>
  </w:num>
  <w:num w:numId="28"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3332235">
    <w:abstractNumId w:val="27"/>
  </w:num>
  <w:num w:numId="30" w16cid:durableId="814102847">
    <w:abstractNumId w:val="31"/>
  </w:num>
  <w:num w:numId="31" w16cid:durableId="522090695">
    <w:abstractNumId w:val="17"/>
  </w:num>
  <w:num w:numId="32" w16cid:durableId="170024018">
    <w:abstractNumId w:val="1"/>
  </w:num>
  <w:num w:numId="33" w16cid:durableId="742222349">
    <w:abstractNumId w:val="24"/>
  </w:num>
  <w:num w:numId="34" w16cid:durableId="92169893">
    <w:abstractNumId w:val="10"/>
  </w:num>
  <w:num w:numId="35" w16cid:durableId="181124783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22"/>
    <w:rsid w:val="00000B53"/>
    <w:rsid w:val="00004D79"/>
    <w:rsid w:val="00007AEB"/>
    <w:rsid w:val="00007C19"/>
    <w:rsid w:val="0001537A"/>
    <w:rsid w:val="00022D03"/>
    <w:rsid w:val="00023C61"/>
    <w:rsid w:val="00023D4C"/>
    <w:rsid w:val="0003677A"/>
    <w:rsid w:val="00037A7D"/>
    <w:rsid w:val="00040666"/>
    <w:rsid w:val="00040DB0"/>
    <w:rsid w:val="0004179C"/>
    <w:rsid w:val="00042C08"/>
    <w:rsid w:val="000478B8"/>
    <w:rsid w:val="0005756A"/>
    <w:rsid w:val="00072FB8"/>
    <w:rsid w:val="00075264"/>
    <w:rsid w:val="00076FF7"/>
    <w:rsid w:val="00080872"/>
    <w:rsid w:val="0008377A"/>
    <w:rsid w:val="000837E6"/>
    <w:rsid w:val="00083FB5"/>
    <w:rsid w:val="000841B9"/>
    <w:rsid w:val="00084509"/>
    <w:rsid w:val="000852FE"/>
    <w:rsid w:val="00093155"/>
    <w:rsid w:val="0009650F"/>
    <w:rsid w:val="00097820"/>
    <w:rsid w:val="000A16C8"/>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259D"/>
    <w:rsid w:val="000F3067"/>
    <w:rsid w:val="000F3487"/>
    <w:rsid w:val="000F3CB2"/>
    <w:rsid w:val="000F3FFC"/>
    <w:rsid w:val="001013C9"/>
    <w:rsid w:val="00113108"/>
    <w:rsid w:val="0011556A"/>
    <w:rsid w:val="00123D90"/>
    <w:rsid w:val="001259EB"/>
    <w:rsid w:val="00126183"/>
    <w:rsid w:val="0012667B"/>
    <w:rsid w:val="00126BDD"/>
    <w:rsid w:val="0012748F"/>
    <w:rsid w:val="00127AB4"/>
    <w:rsid w:val="001359BE"/>
    <w:rsid w:val="00135FC2"/>
    <w:rsid w:val="00150C0F"/>
    <w:rsid w:val="00160002"/>
    <w:rsid w:val="0016172B"/>
    <w:rsid w:val="001628B0"/>
    <w:rsid w:val="00163DF5"/>
    <w:rsid w:val="001666FE"/>
    <w:rsid w:val="001677D2"/>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419"/>
    <w:rsid w:val="001F5A87"/>
    <w:rsid w:val="002019A5"/>
    <w:rsid w:val="00202926"/>
    <w:rsid w:val="002047FB"/>
    <w:rsid w:val="002068A5"/>
    <w:rsid w:val="00206F03"/>
    <w:rsid w:val="00210AF6"/>
    <w:rsid w:val="002127B1"/>
    <w:rsid w:val="00212B69"/>
    <w:rsid w:val="00213B7C"/>
    <w:rsid w:val="00225B0D"/>
    <w:rsid w:val="00226241"/>
    <w:rsid w:val="0023030E"/>
    <w:rsid w:val="002321F7"/>
    <w:rsid w:val="002336A0"/>
    <w:rsid w:val="002370A9"/>
    <w:rsid w:val="0024057A"/>
    <w:rsid w:val="00246919"/>
    <w:rsid w:val="00250522"/>
    <w:rsid w:val="00251355"/>
    <w:rsid w:val="00254F20"/>
    <w:rsid w:val="00255320"/>
    <w:rsid w:val="00260304"/>
    <w:rsid w:val="00261462"/>
    <w:rsid w:val="00263963"/>
    <w:rsid w:val="0026638F"/>
    <w:rsid w:val="00273B5A"/>
    <w:rsid w:val="00274D7C"/>
    <w:rsid w:val="002805F8"/>
    <w:rsid w:val="0028640F"/>
    <w:rsid w:val="00290EAC"/>
    <w:rsid w:val="00292245"/>
    <w:rsid w:val="00293CBB"/>
    <w:rsid w:val="002948F1"/>
    <w:rsid w:val="002A2C42"/>
    <w:rsid w:val="002A56A1"/>
    <w:rsid w:val="002B4786"/>
    <w:rsid w:val="002B69E3"/>
    <w:rsid w:val="002C6F98"/>
    <w:rsid w:val="002D29CE"/>
    <w:rsid w:val="002D5425"/>
    <w:rsid w:val="002D5DC0"/>
    <w:rsid w:val="002E5606"/>
    <w:rsid w:val="002E5942"/>
    <w:rsid w:val="002E5B9C"/>
    <w:rsid w:val="00300098"/>
    <w:rsid w:val="00305CCD"/>
    <w:rsid w:val="00305E41"/>
    <w:rsid w:val="00310974"/>
    <w:rsid w:val="003117F0"/>
    <w:rsid w:val="003171F7"/>
    <w:rsid w:val="00320711"/>
    <w:rsid w:val="00320EEA"/>
    <w:rsid w:val="0032149F"/>
    <w:rsid w:val="00332AF4"/>
    <w:rsid w:val="00337874"/>
    <w:rsid w:val="0034681E"/>
    <w:rsid w:val="00350F4E"/>
    <w:rsid w:val="0035108E"/>
    <w:rsid w:val="00355DF5"/>
    <w:rsid w:val="003603A8"/>
    <w:rsid w:val="00361FA3"/>
    <w:rsid w:val="0037022F"/>
    <w:rsid w:val="003712F2"/>
    <w:rsid w:val="00372927"/>
    <w:rsid w:val="00373C8A"/>
    <w:rsid w:val="00376FF0"/>
    <w:rsid w:val="00386026"/>
    <w:rsid w:val="0039258A"/>
    <w:rsid w:val="003944BB"/>
    <w:rsid w:val="00394B2C"/>
    <w:rsid w:val="003A2018"/>
    <w:rsid w:val="003A3501"/>
    <w:rsid w:val="003A4524"/>
    <w:rsid w:val="003A5AA7"/>
    <w:rsid w:val="003A5E16"/>
    <w:rsid w:val="003A7529"/>
    <w:rsid w:val="003B1C2E"/>
    <w:rsid w:val="003B1FD2"/>
    <w:rsid w:val="003B2E7E"/>
    <w:rsid w:val="003B4F53"/>
    <w:rsid w:val="003B7281"/>
    <w:rsid w:val="003B7DA4"/>
    <w:rsid w:val="003C1D13"/>
    <w:rsid w:val="003D130C"/>
    <w:rsid w:val="003E0A41"/>
    <w:rsid w:val="003E2D84"/>
    <w:rsid w:val="003E6D30"/>
    <w:rsid w:val="003E7010"/>
    <w:rsid w:val="003F0B63"/>
    <w:rsid w:val="003F2594"/>
    <w:rsid w:val="003F572D"/>
    <w:rsid w:val="003F5956"/>
    <w:rsid w:val="003F7D5B"/>
    <w:rsid w:val="0041172A"/>
    <w:rsid w:val="00411D3E"/>
    <w:rsid w:val="004121E2"/>
    <w:rsid w:val="004122A5"/>
    <w:rsid w:val="0041668A"/>
    <w:rsid w:val="00417CFA"/>
    <w:rsid w:val="00420CCA"/>
    <w:rsid w:val="00420E9A"/>
    <w:rsid w:val="004244E4"/>
    <w:rsid w:val="00425012"/>
    <w:rsid w:val="004331EC"/>
    <w:rsid w:val="0043746B"/>
    <w:rsid w:val="00437926"/>
    <w:rsid w:val="00441D52"/>
    <w:rsid w:val="004470B4"/>
    <w:rsid w:val="00450264"/>
    <w:rsid w:val="00453769"/>
    <w:rsid w:val="00454D25"/>
    <w:rsid w:val="0046469D"/>
    <w:rsid w:val="00466121"/>
    <w:rsid w:val="00466818"/>
    <w:rsid w:val="00477728"/>
    <w:rsid w:val="004845C7"/>
    <w:rsid w:val="004859D2"/>
    <w:rsid w:val="004874F6"/>
    <w:rsid w:val="00487967"/>
    <w:rsid w:val="00490018"/>
    <w:rsid w:val="00490511"/>
    <w:rsid w:val="00491013"/>
    <w:rsid w:val="00494998"/>
    <w:rsid w:val="00494C86"/>
    <w:rsid w:val="00495856"/>
    <w:rsid w:val="00495F22"/>
    <w:rsid w:val="00497392"/>
    <w:rsid w:val="004A017C"/>
    <w:rsid w:val="004A7AE3"/>
    <w:rsid w:val="004B0F2D"/>
    <w:rsid w:val="004B2022"/>
    <w:rsid w:val="004B3F9D"/>
    <w:rsid w:val="004B6EFC"/>
    <w:rsid w:val="004B7FE1"/>
    <w:rsid w:val="004C25EC"/>
    <w:rsid w:val="004C3551"/>
    <w:rsid w:val="004D084E"/>
    <w:rsid w:val="004E1F03"/>
    <w:rsid w:val="004E67E1"/>
    <w:rsid w:val="004E796F"/>
    <w:rsid w:val="004E7A45"/>
    <w:rsid w:val="004E7D01"/>
    <w:rsid w:val="004F3008"/>
    <w:rsid w:val="004F71A4"/>
    <w:rsid w:val="00514439"/>
    <w:rsid w:val="00523268"/>
    <w:rsid w:val="005253A7"/>
    <w:rsid w:val="0053337A"/>
    <w:rsid w:val="00542FEE"/>
    <w:rsid w:val="00550495"/>
    <w:rsid w:val="00552817"/>
    <w:rsid w:val="00563846"/>
    <w:rsid w:val="0056498A"/>
    <w:rsid w:val="00567F3E"/>
    <w:rsid w:val="00573A10"/>
    <w:rsid w:val="00582653"/>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67EC"/>
    <w:rsid w:val="005F7B8A"/>
    <w:rsid w:val="00600DE8"/>
    <w:rsid w:val="00603878"/>
    <w:rsid w:val="00603D66"/>
    <w:rsid w:val="00613313"/>
    <w:rsid w:val="006232B4"/>
    <w:rsid w:val="00624391"/>
    <w:rsid w:val="00624C2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5EB1"/>
    <w:rsid w:val="006C7D58"/>
    <w:rsid w:val="006D00AF"/>
    <w:rsid w:val="006D3613"/>
    <w:rsid w:val="006D78F7"/>
    <w:rsid w:val="006E09FC"/>
    <w:rsid w:val="00704102"/>
    <w:rsid w:val="00711683"/>
    <w:rsid w:val="00714D53"/>
    <w:rsid w:val="00724107"/>
    <w:rsid w:val="00740755"/>
    <w:rsid w:val="00740C28"/>
    <w:rsid w:val="007434E5"/>
    <w:rsid w:val="00743F00"/>
    <w:rsid w:val="00747ADB"/>
    <w:rsid w:val="00751959"/>
    <w:rsid w:val="007556CC"/>
    <w:rsid w:val="00762290"/>
    <w:rsid w:val="00775FB5"/>
    <w:rsid w:val="007867C0"/>
    <w:rsid w:val="00791E04"/>
    <w:rsid w:val="007943AA"/>
    <w:rsid w:val="00794F30"/>
    <w:rsid w:val="007A0154"/>
    <w:rsid w:val="007A1791"/>
    <w:rsid w:val="007A408D"/>
    <w:rsid w:val="007A533C"/>
    <w:rsid w:val="007A7766"/>
    <w:rsid w:val="007B0925"/>
    <w:rsid w:val="007C267B"/>
    <w:rsid w:val="007C4BED"/>
    <w:rsid w:val="007D0BC9"/>
    <w:rsid w:val="007D1185"/>
    <w:rsid w:val="007D3BA6"/>
    <w:rsid w:val="007D46B2"/>
    <w:rsid w:val="007E1AC0"/>
    <w:rsid w:val="007E26A2"/>
    <w:rsid w:val="007F0EF3"/>
    <w:rsid w:val="007F7305"/>
    <w:rsid w:val="007F79F8"/>
    <w:rsid w:val="008002A6"/>
    <w:rsid w:val="008041EC"/>
    <w:rsid w:val="00806CD2"/>
    <w:rsid w:val="00810AE5"/>
    <w:rsid w:val="00810AF2"/>
    <w:rsid w:val="00810D55"/>
    <w:rsid w:val="00812FBB"/>
    <w:rsid w:val="00823960"/>
    <w:rsid w:val="00824CB8"/>
    <w:rsid w:val="0082549E"/>
    <w:rsid w:val="00826BA5"/>
    <w:rsid w:val="00832677"/>
    <w:rsid w:val="0083377F"/>
    <w:rsid w:val="00840C1E"/>
    <w:rsid w:val="008435DD"/>
    <w:rsid w:val="00844DD8"/>
    <w:rsid w:val="00845F72"/>
    <w:rsid w:val="00855779"/>
    <w:rsid w:val="0085799C"/>
    <w:rsid w:val="008604ED"/>
    <w:rsid w:val="00860FEB"/>
    <w:rsid w:val="008628C7"/>
    <w:rsid w:val="0086426F"/>
    <w:rsid w:val="008679F0"/>
    <w:rsid w:val="00873212"/>
    <w:rsid w:val="00874A5C"/>
    <w:rsid w:val="008814E1"/>
    <w:rsid w:val="00883C2D"/>
    <w:rsid w:val="00887B2A"/>
    <w:rsid w:val="00891CAA"/>
    <w:rsid w:val="0089247D"/>
    <w:rsid w:val="00892D73"/>
    <w:rsid w:val="00896DA8"/>
    <w:rsid w:val="008A486B"/>
    <w:rsid w:val="008B03FE"/>
    <w:rsid w:val="008B2DB7"/>
    <w:rsid w:val="008B3EEE"/>
    <w:rsid w:val="008B4982"/>
    <w:rsid w:val="008B6FDD"/>
    <w:rsid w:val="008D113B"/>
    <w:rsid w:val="008D11EA"/>
    <w:rsid w:val="008D3220"/>
    <w:rsid w:val="008D41ED"/>
    <w:rsid w:val="008D519F"/>
    <w:rsid w:val="008E4275"/>
    <w:rsid w:val="008E55CB"/>
    <w:rsid w:val="008F2DBD"/>
    <w:rsid w:val="008F3844"/>
    <w:rsid w:val="008F3D21"/>
    <w:rsid w:val="008F3EA2"/>
    <w:rsid w:val="008F6FE9"/>
    <w:rsid w:val="00904B93"/>
    <w:rsid w:val="009058FD"/>
    <w:rsid w:val="00905C45"/>
    <w:rsid w:val="00914302"/>
    <w:rsid w:val="00914A8F"/>
    <w:rsid w:val="00914C3E"/>
    <w:rsid w:val="009214B5"/>
    <w:rsid w:val="009245DB"/>
    <w:rsid w:val="00932425"/>
    <w:rsid w:val="009365EB"/>
    <w:rsid w:val="009461D5"/>
    <w:rsid w:val="0095095F"/>
    <w:rsid w:val="00951BB3"/>
    <w:rsid w:val="00956F45"/>
    <w:rsid w:val="009619C9"/>
    <w:rsid w:val="0096609F"/>
    <w:rsid w:val="00971EC7"/>
    <w:rsid w:val="00972222"/>
    <w:rsid w:val="00973EF1"/>
    <w:rsid w:val="009850D3"/>
    <w:rsid w:val="00990987"/>
    <w:rsid w:val="00992761"/>
    <w:rsid w:val="00992C5D"/>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4BB5"/>
    <w:rsid w:val="00A675CC"/>
    <w:rsid w:val="00A71D77"/>
    <w:rsid w:val="00A72D5E"/>
    <w:rsid w:val="00A7331F"/>
    <w:rsid w:val="00A778DF"/>
    <w:rsid w:val="00A80392"/>
    <w:rsid w:val="00A8461F"/>
    <w:rsid w:val="00A85379"/>
    <w:rsid w:val="00A96A37"/>
    <w:rsid w:val="00AA1957"/>
    <w:rsid w:val="00AA7B01"/>
    <w:rsid w:val="00AB03AB"/>
    <w:rsid w:val="00AB13EF"/>
    <w:rsid w:val="00AC08D9"/>
    <w:rsid w:val="00AD33C7"/>
    <w:rsid w:val="00AD423A"/>
    <w:rsid w:val="00AD58AA"/>
    <w:rsid w:val="00AD5E4A"/>
    <w:rsid w:val="00AE21FC"/>
    <w:rsid w:val="00AE2A99"/>
    <w:rsid w:val="00AE2EED"/>
    <w:rsid w:val="00AE5507"/>
    <w:rsid w:val="00AF44D4"/>
    <w:rsid w:val="00B018FC"/>
    <w:rsid w:val="00B11F35"/>
    <w:rsid w:val="00B14182"/>
    <w:rsid w:val="00B14D5F"/>
    <w:rsid w:val="00B214E4"/>
    <w:rsid w:val="00B21BA4"/>
    <w:rsid w:val="00B22142"/>
    <w:rsid w:val="00B221A3"/>
    <w:rsid w:val="00B30098"/>
    <w:rsid w:val="00B35AA3"/>
    <w:rsid w:val="00B36476"/>
    <w:rsid w:val="00B41058"/>
    <w:rsid w:val="00B43A63"/>
    <w:rsid w:val="00B50164"/>
    <w:rsid w:val="00B50EFC"/>
    <w:rsid w:val="00B56D48"/>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379"/>
    <w:rsid w:val="00BC56E5"/>
    <w:rsid w:val="00BC7984"/>
    <w:rsid w:val="00BD2DC8"/>
    <w:rsid w:val="00BE33D8"/>
    <w:rsid w:val="00BE43B2"/>
    <w:rsid w:val="00BE4FE4"/>
    <w:rsid w:val="00BF0627"/>
    <w:rsid w:val="00C02AAB"/>
    <w:rsid w:val="00C04A32"/>
    <w:rsid w:val="00C05618"/>
    <w:rsid w:val="00C07F6F"/>
    <w:rsid w:val="00C10701"/>
    <w:rsid w:val="00C11F6F"/>
    <w:rsid w:val="00C14AF9"/>
    <w:rsid w:val="00C16967"/>
    <w:rsid w:val="00C20349"/>
    <w:rsid w:val="00C25D4D"/>
    <w:rsid w:val="00C35F97"/>
    <w:rsid w:val="00C403EF"/>
    <w:rsid w:val="00C524E4"/>
    <w:rsid w:val="00C5327B"/>
    <w:rsid w:val="00C55167"/>
    <w:rsid w:val="00C57EAD"/>
    <w:rsid w:val="00C674A5"/>
    <w:rsid w:val="00C7643B"/>
    <w:rsid w:val="00C8260C"/>
    <w:rsid w:val="00C8439C"/>
    <w:rsid w:val="00C8528A"/>
    <w:rsid w:val="00C865A7"/>
    <w:rsid w:val="00C91120"/>
    <w:rsid w:val="00CA16ED"/>
    <w:rsid w:val="00CA31E4"/>
    <w:rsid w:val="00CA4416"/>
    <w:rsid w:val="00CA6E6F"/>
    <w:rsid w:val="00CB5C26"/>
    <w:rsid w:val="00CC2FEE"/>
    <w:rsid w:val="00CD061B"/>
    <w:rsid w:val="00CD0677"/>
    <w:rsid w:val="00CD22FC"/>
    <w:rsid w:val="00CD6081"/>
    <w:rsid w:val="00CD7AE3"/>
    <w:rsid w:val="00CE0F61"/>
    <w:rsid w:val="00CE4E5E"/>
    <w:rsid w:val="00CE58F8"/>
    <w:rsid w:val="00CF08D6"/>
    <w:rsid w:val="00CF6538"/>
    <w:rsid w:val="00D038A8"/>
    <w:rsid w:val="00D04381"/>
    <w:rsid w:val="00D10FC0"/>
    <w:rsid w:val="00D14044"/>
    <w:rsid w:val="00D2107D"/>
    <w:rsid w:val="00D225E4"/>
    <w:rsid w:val="00D3173D"/>
    <w:rsid w:val="00D322CA"/>
    <w:rsid w:val="00D34C9B"/>
    <w:rsid w:val="00D417C2"/>
    <w:rsid w:val="00D46A4B"/>
    <w:rsid w:val="00D47F70"/>
    <w:rsid w:val="00D50229"/>
    <w:rsid w:val="00D50F13"/>
    <w:rsid w:val="00D51502"/>
    <w:rsid w:val="00D52157"/>
    <w:rsid w:val="00D52AE9"/>
    <w:rsid w:val="00D54D2F"/>
    <w:rsid w:val="00D5513E"/>
    <w:rsid w:val="00D65C3C"/>
    <w:rsid w:val="00D73100"/>
    <w:rsid w:val="00D90F8E"/>
    <w:rsid w:val="00D949C9"/>
    <w:rsid w:val="00DB6793"/>
    <w:rsid w:val="00DC03CE"/>
    <w:rsid w:val="00DC11A1"/>
    <w:rsid w:val="00DC3906"/>
    <w:rsid w:val="00DD0472"/>
    <w:rsid w:val="00DD2D23"/>
    <w:rsid w:val="00DD5282"/>
    <w:rsid w:val="00DE0239"/>
    <w:rsid w:val="00DF407D"/>
    <w:rsid w:val="00DF57FB"/>
    <w:rsid w:val="00DF58EE"/>
    <w:rsid w:val="00E00310"/>
    <w:rsid w:val="00E045AD"/>
    <w:rsid w:val="00E05457"/>
    <w:rsid w:val="00E05C41"/>
    <w:rsid w:val="00E0771D"/>
    <w:rsid w:val="00E1029D"/>
    <w:rsid w:val="00E10634"/>
    <w:rsid w:val="00E11E01"/>
    <w:rsid w:val="00E14694"/>
    <w:rsid w:val="00E160F4"/>
    <w:rsid w:val="00E16762"/>
    <w:rsid w:val="00E16839"/>
    <w:rsid w:val="00E244F2"/>
    <w:rsid w:val="00E42EBC"/>
    <w:rsid w:val="00E44537"/>
    <w:rsid w:val="00E5000C"/>
    <w:rsid w:val="00E5269A"/>
    <w:rsid w:val="00E55F69"/>
    <w:rsid w:val="00E56FDA"/>
    <w:rsid w:val="00E57189"/>
    <w:rsid w:val="00E636DC"/>
    <w:rsid w:val="00E70C56"/>
    <w:rsid w:val="00E90DC4"/>
    <w:rsid w:val="00E92BAE"/>
    <w:rsid w:val="00E9309D"/>
    <w:rsid w:val="00E955A0"/>
    <w:rsid w:val="00EA2362"/>
    <w:rsid w:val="00EB2A19"/>
    <w:rsid w:val="00EB550D"/>
    <w:rsid w:val="00EB66BF"/>
    <w:rsid w:val="00EB6C90"/>
    <w:rsid w:val="00EC3254"/>
    <w:rsid w:val="00ED41BE"/>
    <w:rsid w:val="00ED72CA"/>
    <w:rsid w:val="00EE1A66"/>
    <w:rsid w:val="00EE1D09"/>
    <w:rsid w:val="00EE7240"/>
    <w:rsid w:val="00EF13F0"/>
    <w:rsid w:val="00EF66B8"/>
    <w:rsid w:val="00F03EB4"/>
    <w:rsid w:val="00F06E93"/>
    <w:rsid w:val="00F130D7"/>
    <w:rsid w:val="00F17C76"/>
    <w:rsid w:val="00F21315"/>
    <w:rsid w:val="00F25459"/>
    <w:rsid w:val="00F26952"/>
    <w:rsid w:val="00F270C4"/>
    <w:rsid w:val="00F30E47"/>
    <w:rsid w:val="00F406EC"/>
    <w:rsid w:val="00F43251"/>
    <w:rsid w:val="00F53FD3"/>
    <w:rsid w:val="00F54EF8"/>
    <w:rsid w:val="00F56682"/>
    <w:rsid w:val="00F57BB6"/>
    <w:rsid w:val="00F62704"/>
    <w:rsid w:val="00F84B26"/>
    <w:rsid w:val="00F862E9"/>
    <w:rsid w:val="00F90495"/>
    <w:rsid w:val="00F96680"/>
    <w:rsid w:val="00F96C47"/>
    <w:rsid w:val="00FA3B2F"/>
    <w:rsid w:val="00FA4808"/>
    <w:rsid w:val="00FA6C39"/>
    <w:rsid w:val="00FA7021"/>
    <w:rsid w:val="00FA70E6"/>
    <w:rsid w:val="00FB03B1"/>
    <w:rsid w:val="00FB168A"/>
    <w:rsid w:val="00FC7772"/>
    <w:rsid w:val="00FC7A03"/>
    <w:rsid w:val="00FC7E0E"/>
    <w:rsid w:val="00FD21C8"/>
    <w:rsid w:val="00FD4300"/>
    <w:rsid w:val="00FD4486"/>
    <w:rsid w:val="00FD4A7A"/>
    <w:rsid w:val="00FE0988"/>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768B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styleId="NormalWeb">
    <w:name w:val="Normal (Web)"/>
    <w:basedOn w:val="Normal"/>
    <w:uiPriority w:val="99"/>
    <w:semiHidden/>
    <w:unhideWhenUsed/>
    <w:rsid w:val="004502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Oo EN</Template>
  <TotalTime>0</TotalTime>
  <Pages>11</Pages>
  <Words>6562</Words>
  <Characters>37406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2025-11-07T08:20:00Z</dcterms:created>
  <dcterms:modified xsi:type="dcterms:W3CDTF">2025-11-10T12:32:00Z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